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8691_7370918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2218693_7370918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2218695_73709187">
            <w:r>
              <w:rPr>
                <w:webHidden/>
                <w:rStyle w:val="IndexLink"/>
                <w:rtl w:val="true"/>
              </w:rPr>
              <w:t>تتمة باب الحاء</w:t>
            </w:r>
            <w:r>
              <w:rPr>
                <w:rStyle w:val="IndexLink"/>
                <w:rtl w:val="true"/>
              </w:rPr>
              <w:tab/>
            </w:r>
            <w:r>
              <w:rPr>
                <w:rStyle w:val="IndexLink"/>
              </w:rPr>
              <w:t>20</w:t>
            </w:r>
          </w:hyperlink>
        </w:p>
        <w:p>
          <w:pPr>
            <w:pStyle w:val="Contents3"/>
            <w:tabs>
              <w:tab w:val="clear" w:pos="8459"/>
              <w:tab w:val="right" w:pos="9026" w:leader="dot"/>
            </w:tabs>
            <w:rPr/>
          </w:pPr>
          <w:hyperlink w:anchor="__RefHeading___Toc12218697_73709187">
            <w:r>
              <w:rPr>
                <w:webHidden/>
                <w:rStyle w:val="IndexLink"/>
              </w:rPr>
              <w:t>832</w:t>
            </w:r>
            <w:r>
              <w:rPr>
                <w:rStyle w:val="IndexLink"/>
                <w:rtl w:val="true"/>
              </w:rPr>
              <w:t xml:space="preserve"> - </w:t>
            </w:r>
            <w:r>
              <w:rPr>
                <w:rStyle w:val="IndexLink"/>
                <w:rtl w:val="true"/>
              </w:rPr>
              <w:t>الحسين بن إبراهيم بن أحمد</w:t>
            </w:r>
            <w:r>
              <w:rPr>
                <w:rStyle w:val="IndexLink"/>
                <w:rtl w:val="true"/>
              </w:rPr>
              <w:t>:</w:t>
              <w:tab/>
            </w:r>
            <w:r>
              <w:rPr>
                <w:rStyle w:val="IndexLink"/>
              </w:rPr>
              <w:t>20</w:t>
            </w:r>
          </w:hyperlink>
        </w:p>
        <w:p>
          <w:pPr>
            <w:pStyle w:val="Contents3"/>
            <w:tabs>
              <w:tab w:val="clear" w:pos="8459"/>
              <w:tab w:val="right" w:pos="9026" w:leader="dot"/>
            </w:tabs>
            <w:rPr/>
          </w:pPr>
          <w:hyperlink w:anchor="__RefHeading___Toc12218699_73709187">
            <w:r>
              <w:rPr>
                <w:webHidden/>
                <w:rStyle w:val="IndexLink"/>
              </w:rPr>
              <w:t>833</w:t>
            </w:r>
            <w:r>
              <w:rPr>
                <w:rStyle w:val="IndexLink"/>
                <w:rtl w:val="true"/>
              </w:rPr>
              <w:t xml:space="preserve"> - </w:t>
            </w:r>
            <w:r>
              <w:rPr>
                <w:rStyle w:val="IndexLink"/>
                <w:rtl w:val="true"/>
              </w:rPr>
              <w:t>الحسين بن إبراهيم تاتانة</w:t>
            </w:r>
            <w:r>
              <w:rPr>
                <w:rStyle w:val="IndexLink"/>
                <w:rtl w:val="true"/>
              </w:rPr>
              <w:t>:</w:t>
              <w:tab/>
            </w:r>
            <w:r>
              <w:rPr>
                <w:rStyle w:val="IndexLink"/>
              </w:rPr>
              <w:t>20</w:t>
            </w:r>
          </w:hyperlink>
        </w:p>
        <w:p>
          <w:pPr>
            <w:pStyle w:val="Contents3"/>
            <w:tabs>
              <w:tab w:val="clear" w:pos="8459"/>
              <w:tab w:val="right" w:pos="9026" w:leader="dot"/>
            </w:tabs>
            <w:rPr/>
          </w:pPr>
          <w:hyperlink w:anchor="__RefHeading___Toc12218701_73709187">
            <w:r>
              <w:rPr>
                <w:webHidden/>
                <w:rStyle w:val="IndexLink"/>
              </w:rPr>
              <w:t>834</w:t>
            </w:r>
            <w:r>
              <w:rPr>
                <w:rStyle w:val="IndexLink"/>
                <w:rtl w:val="true"/>
              </w:rPr>
              <w:t xml:space="preserve"> - </w:t>
            </w:r>
            <w:r>
              <w:rPr>
                <w:rStyle w:val="IndexLink"/>
                <w:rtl w:val="true"/>
              </w:rPr>
              <w:t>الحسين بن أبي حمزة</w:t>
            </w:r>
            <w:r>
              <w:rPr>
                <w:rStyle w:val="IndexLink"/>
                <w:rtl w:val="true"/>
              </w:rPr>
              <w:t>:</w:t>
              <w:tab/>
            </w:r>
            <w:r>
              <w:rPr>
                <w:rStyle w:val="IndexLink"/>
              </w:rPr>
              <w:t>20</w:t>
            </w:r>
          </w:hyperlink>
        </w:p>
        <w:p>
          <w:pPr>
            <w:pStyle w:val="Contents3"/>
            <w:tabs>
              <w:tab w:val="clear" w:pos="8459"/>
              <w:tab w:val="right" w:pos="9026" w:leader="dot"/>
            </w:tabs>
            <w:rPr/>
          </w:pPr>
          <w:hyperlink w:anchor="__RefHeading___Toc12218703_73709187">
            <w:r>
              <w:rPr>
                <w:webHidden/>
                <w:rStyle w:val="IndexLink"/>
              </w:rPr>
              <w:t>835</w:t>
            </w:r>
            <w:r>
              <w:rPr>
                <w:rStyle w:val="IndexLink"/>
                <w:rtl w:val="true"/>
              </w:rPr>
              <w:t xml:space="preserve"> - </w:t>
            </w:r>
            <w:r>
              <w:rPr>
                <w:rStyle w:val="IndexLink"/>
                <w:rtl w:val="true"/>
              </w:rPr>
              <w:t>الحسين بن أبي سعيد هاشم</w:t>
            </w:r>
            <w:r>
              <w:rPr>
                <w:rStyle w:val="IndexLink"/>
                <w:rtl w:val="true"/>
              </w:rPr>
              <w:t>:</w:t>
              <w:tab/>
            </w:r>
            <w:r>
              <w:rPr>
                <w:rStyle w:val="IndexLink"/>
              </w:rPr>
              <w:t>24</w:t>
            </w:r>
          </w:hyperlink>
        </w:p>
        <w:p>
          <w:pPr>
            <w:pStyle w:val="Contents3"/>
            <w:tabs>
              <w:tab w:val="clear" w:pos="8459"/>
              <w:tab w:val="right" w:pos="9026" w:leader="dot"/>
            </w:tabs>
            <w:rPr/>
          </w:pPr>
          <w:hyperlink w:anchor="__RefHeading___Toc12218705_73709187">
            <w:r>
              <w:rPr>
                <w:webHidden/>
                <w:rStyle w:val="IndexLink"/>
              </w:rPr>
              <w:t>836</w:t>
            </w:r>
            <w:r>
              <w:rPr>
                <w:rStyle w:val="IndexLink"/>
                <w:rtl w:val="true"/>
              </w:rPr>
              <w:t xml:space="preserve"> - </w:t>
            </w:r>
            <w:r>
              <w:rPr>
                <w:rStyle w:val="IndexLink"/>
                <w:rtl w:val="true"/>
              </w:rPr>
              <w:t>الحسين بن أبي العلاء الخفّاف</w:t>
            </w:r>
            <w:r>
              <w:rPr>
                <w:rStyle w:val="IndexLink"/>
                <w:rtl w:val="true"/>
              </w:rPr>
              <w:t>:</w:t>
              <w:tab/>
            </w:r>
            <w:r>
              <w:rPr>
                <w:rStyle w:val="IndexLink"/>
              </w:rPr>
              <w:t>25</w:t>
            </w:r>
          </w:hyperlink>
        </w:p>
        <w:p>
          <w:pPr>
            <w:pStyle w:val="Contents3"/>
            <w:tabs>
              <w:tab w:val="clear" w:pos="8459"/>
              <w:tab w:val="right" w:pos="9026" w:leader="dot"/>
            </w:tabs>
            <w:rPr/>
          </w:pPr>
          <w:hyperlink w:anchor="__RefHeading___Toc12218707_73709187">
            <w:r>
              <w:rPr>
                <w:webHidden/>
                <w:rStyle w:val="IndexLink"/>
              </w:rPr>
              <w:t>837</w:t>
            </w:r>
            <w:r>
              <w:rPr>
                <w:rStyle w:val="IndexLink"/>
                <w:rtl w:val="true"/>
              </w:rPr>
              <w:t xml:space="preserve"> - </w:t>
            </w:r>
            <w:r>
              <w:rPr>
                <w:rStyle w:val="IndexLink"/>
                <w:rtl w:val="true"/>
              </w:rPr>
              <w:t>الحسين بن أبي غندر</w:t>
            </w:r>
            <w:r>
              <w:rPr>
                <w:rStyle w:val="IndexLink"/>
                <w:rtl w:val="true"/>
              </w:rPr>
              <w:t>:</w:t>
              <w:tab/>
            </w:r>
            <w:r>
              <w:rPr>
                <w:rStyle w:val="IndexLink"/>
              </w:rPr>
              <w:t>27</w:t>
            </w:r>
          </w:hyperlink>
        </w:p>
        <w:p>
          <w:pPr>
            <w:pStyle w:val="Contents3"/>
            <w:tabs>
              <w:tab w:val="clear" w:pos="8459"/>
              <w:tab w:val="right" w:pos="9026" w:leader="dot"/>
            </w:tabs>
            <w:rPr/>
          </w:pPr>
          <w:hyperlink w:anchor="__RefHeading___Toc12218709_73709187">
            <w:r>
              <w:rPr>
                <w:webHidden/>
                <w:rStyle w:val="IndexLink"/>
              </w:rPr>
              <w:t>838</w:t>
            </w:r>
            <w:r>
              <w:rPr>
                <w:rStyle w:val="IndexLink"/>
                <w:rtl w:val="true"/>
              </w:rPr>
              <w:t xml:space="preserve"> - </w:t>
            </w:r>
            <w:r>
              <w:rPr>
                <w:rStyle w:val="IndexLink"/>
                <w:rtl w:val="true"/>
              </w:rPr>
              <w:t>الحسين بن أحمد بن إدريس</w:t>
            </w:r>
            <w:r>
              <w:rPr>
                <w:rStyle w:val="IndexLink"/>
                <w:rtl w:val="true"/>
              </w:rPr>
              <w:t>:</w:t>
              <w:tab/>
            </w:r>
            <w:r>
              <w:rPr>
                <w:rStyle w:val="IndexLink"/>
              </w:rPr>
              <w:t>28</w:t>
            </w:r>
          </w:hyperlink>
        </w:p>
        <w:p>
          <w:pPr>
            <w:pStyle w:val="Contents3"/>
            <w:tabs>
              <w:tab w:val="clear" w:pos="8459"/>
              <w:tab w:val="right" w:pos="9026" w:leader="dot"/>
            </w:tabs>
            <w:rPr/>
          </w:pPr>
          <w:hyperlink w:anchor="__RefHeading___Toc12218711_73709187">
            <w:r>
              <w:rPr>
                <w:webHidden/>
                <w:rStyle w:val="IndexLink"/>
              </w:rPr>
              <w:t>839</w:t>
            </w:r>
            <w:r>
              <w:rPr>
                <w:rStyle w:val="IndexLink"/>
                <w:rtl w:val="true"/>
              </w:rPr>
              <w:t xml:space="preserve"> - </w:t>
            </w:r>
            <w:r>
              <w:rPr>
                <w:rStyle w:val="IndexLink"/>
                <w:rtl w:val="true"/>
              </w:rPr>
              <w:t>الحسين بن أحمد الأسترآبادي</w:t>
            </w:r>
            <w:r>
              <w:rPr>
                <w:rStyle w:val="IndexLink"/>
                <w:rtl w:val="true"/>
              </w:rPr>
              <w:t>:</w:t>
              <w:tab/>
            </w:r>
            <w:r>
              <w:rPr>
                <w:rStyle w:val="IndexLink"/>
              </w:rPr>
              <w:t>29</w:t>
            </w:r>
          </w:hyperlink>
        </w:p>
        <w:p>
          <w:pPr>
            <w:pStyle w:val="Contents3"/>
            <w:tabs>
              <w:tab w:val="clear" w:pos="8459"/>
              <w:tab w:val="right" w:pos="9026" w:leader="dot"/>
            </w:tabs>
            <w:rPr/>
          </w:pPr>
          <w:hyperlink w:anchor="__RefHeading___Toc12218713_73709187">
            <w:r>
              <w:rPr>
                <w:webHidden/>
                <w:rStyle w:val="IndexLink"/>
              </w:rPr>
              <w:t>840</w:t>
            </w:r>
            <w:r>
              <w:rPr>
                <w:rStyle w:val="IndexLink"/>
                <w:rtl w:val="true"/>
              </w:rPr>
              <w:t xml:space="preserve"> - </w:t>
            </w:r>
            <w:r>
              <w:rPr>
                <w:rStyle w:val="IndexLink"/>
                <w:rtl w:val="true"/>
              </w:rPr>
              <w:t>الحسين بن أحمد بن شيبان</w:t>
            </w:r>
            <w:r>
              <w:rPr>
                <w:rStyle w:val="IndexLink"/>
                <w:rtl w:val="true"/>
              </w:rPr>
              <w:t>:</w:t>
              <w:tab/>
            </w:r>
            <w:r>
              <w:rPr>
                <w:rStyle w:val="IndexLink"/>
              </w:rPr>
              <w:t>29</w:t>
            </w:r>
          </w:hyperlink>
        </w:p>
        <w:p>
          <w:pPr>
            <w:pStyle w:val="Contents3"/>
            <w:tabs>
              <w:tab w:val="clear" w:pos="8459"/>
              <w:tab w:val="right" w:pos="9026" w:leader="dot"/>
            </w:tabs>
            <w:rPr/>
          </w:pPr>
          <w:hyperlink w:anchor="__RefHeading___Toc12218715_73709187">
            <w:r>
              <w:rPr>
                <w:webHidden/>
                <w:rStyle w:val="IndexLink"/>
              </w:rPr>
              <w:t>841</w:t>
            </w:r>
            <w:r>
              <w:rPr>
                <w:rStyle w:val="IndexLink"/>
                <w:rtl w:val="true"/>
              </w:rPr>
              <w:t xml:space="preserve"> - </w:t>
            </w:r>
            <w:r>
              <w:rPr>
                <w:rStyle w:val="IndexLink"/>
                <w:rtl w:val="true"/>
              </w:rPr>
              <w:t>الحسين بن أحمد بن ظبيان</w:t>
            </w:r>
            <w:r>
              <w:rPr>
                <w:rStyle w:val="IndexLink"/>
                <w:rtl w:val="true"/>
              </w:rPr>
              <w:t>:</w:t>
              <w:tab/>
            </w:r>
            <w:r>
              <w:rPr>
                <w:rStyle w:val="IndexLink"/>
              </w:rPr>
              <w:t>29</w:t>
            </w:r>
          </w:hyperlink>
        </w:p>
        <w:p>
          <w:pPr>
            <w:pStyle w:val="Contents3"/>
            <w:tabs>
              <w:tab w:val="clear" w:pos="8459"/>
              <w:tab w:val="right" w:pos="9026" w:leader="dot"/>
            </w:tabs>
            <w:rPr/>
          </w:pPr>
          <w:hyperlink w:anchor="__RefHeading___Toc12218717_73709187">
            <w:r>
              <w:rPr>
                <w:webHidden/>
                <w:rStyle w:val="IndexLink"/>
              </w:rPr>
              <w:t>842</w:t>
            </w:r>
            <w:r>
              <w:rPr>
                <w:rStyle w:val="IndexLink"/>
                <w:rtl w:val="true"/>
              </w:rPr>
              <w:t xml:space="preserve"> - </w:t>
            </w:r>
            <w:r>
              <w:rPr>
                <w:rStyle w:val="IndexLink"/>
                <w:rtl w:val="true"/>
              </w:rPr>
              <w:t>الحسين بن أحمد بن عامر الأشعري</w:t>
            </w:r>
            <w:r>
              <w:rPr>
                <w:rStyle w:val="IndexLink"/>
                <w:rtl w:val="true"/>
              </w:rPr>
              <w:t>:</w:t>
              <w:tab/>
            </w:r>
            <w:r>
              <w:rPr>
                <w:rStyle w:val="IndexLink"/>
              </w:rPr>
              <w:t>30</w:t>
            </w:r>
          </w:hyperlink>
        </w:p>
        <w:p>
          <w:pPr>
            <w:pStyle w:val="Contents3"/>
            <w:tabs>
              <w:tab w:val="clear" w:pos="8459"/>
              <w:tab w:val="right" w:pos="9026" w:leader="dot"/>
            </w:tabs>
            <w:rPr/>
          </w:pPr>
          <w:hyperlink w:anchor="__RefHeading___Toc12218719_73709187">
            <w:r>
              <w:rPr>
                <w:webHidden/>
                <w:rStyle w:val="IndexLink"/>
              </w:rPr>
              <w:t>843</w:t>
            </w:r>
            <w:r>
              <w:rPr>
                <w:rStyle w:val="IndexLink"/>
                <w:rtl w:val="true"/>
              </w:rPr>
              <w:t xml:space="preserve"> - </w:t>
            </w:r>
            <w:r>
              <w:rPr>
                <w:rStyle w:val="IndexLink"/>
                <w:rtl w:val="true"/>
              </w:rPr>
              <w:t>الحسين بن أحمد بن المغيرة</w:t>
            </w:r>
            <w:r>
              <w:rPr>
                <w:rStyle w:val="IndexLink"/>
                <w:rtl w:val="true"/>
              </w:rPr>
              <w:t>:</w:t>
              <w:tab/>
            </w:r>
            <w:r>
              <w:rPr>
                <w:rStyle w:val="IndexLink"/>
              </w:rPr>
              <w:t>30</w:t>
            </w:r>
          </w:hyperlink>
        </w:p>
        <w:p>
          <w:pPr>
            <w:pStyle w:val="Contents3"/>
            <w:tabs>
              <w:tab w:val="clear" w:pos="8459"/>
              <w:tab w:val="right" w:pos="9026" w:leader="dot"/>
            </w:tabs>
            <w:rPr/>
          </w:pPr>
          <w:hyperlink w:anchor="__RefHeading___Toc12218721_73709187">
            <w:r>
              <w:rPr>
                <w:webHidden/>
                <w:rStyle w:val="IndexLink"/>
              </w:rPr>
              <w:t>844</w:t>
            </w:r>
            <w:r>
              <w:rPr>
                <w:rStyle w:val="IndexLink"/>
                <w:rtl w:val="true"/>
              </w:rPr>
              <w:t xml:space="preserve"> - </w:t>
            </w:r>
            <w:r>
              <w:rPr>
                <w:rStyle w:val="IndexLink"/>
                <w:rtl w:val="true"/>
              </w:rPr>
              <w:t>الحسين بن أحمد المنقري</w:t>
            </w:r>
            <w:r>
              <w:rPr>
                <w:rStyle w:val="IndexLink"/>
                <w:rtl w:val="true"/>
              </w:rPr>
              <w:t>:</w:t>
              <w:tab/>
            </w:r>
            <w:r>
              <w:rPr>
                <w:rStyle w:val="IndexLink"/>
              </w:rPr>
              <w:t>31</w:t>
            </w:r>
          </w:hyperlink>
        </w:p>
        <w:p>
          <w:pPr>
            <w:pStyle w:val="Contents3"/>
            <w:tabs>
              <w:tab w:val="clear" w:pos="8459"/>
              <w:tab w:val="right" w:pos="9026" w:leader="dot"/>
            </w:tabs>
            <w:rPr/>
          </w:pPr>
          <w:hyperlink w:anchor="__RefHeading___Toc12218723_73709187">
            <w:r>
              <w:rPr>
                <w:webHidden/>
                <w:rStyle w:val="IndexLink"/>
              </w:rPr>
              <w:t>845</w:t>
            </w:r>
            <w:r>
              <w:rPr>
                <w:rStyle w:val="IndexLink"/>
                <w:rtl w:val="true"/>
              </w:rPr>
              <w:t xml:space="preserve"> - </w:t>
            </w:r>
            <w:r>
              <w:rPr>
                <w:rStyle w:val="IndexLink"/>
                <w:rtl w:val="true"/>
              </w:rPr>
              <w:t>الحسين الأحمسي</w:t>
            </w:r>
            <w:r>
              <w:rPr>
                <w:rStyle w:val="IndexLink"/>
                <w:rtl w:val="true"/>
              </w:rPr>
              <w:t>:</w:t>
              <w:tab/>
            </w:r>
            <w:r>
              <w:rPr>
                <w:rStyle w:val="IndexLink"/>
              </w:rPr>
              <w:t>32</w:t>
            </w:r>
          </w:hyperlink>
        </w:p>
        <w:p>
          <w:pPr>
            <w:pStyle w:val="Contents3"/>
            <w:tabs>
              <w:tab w:val="clear" w:pos="8459"/>
              <w:tab w:val="right" w:pos="9026" w:leader="dot"/>
            </w:tabs>
            <w:rPr/>
          </w:pPr>
          <w:hyperlink w:anchor="__RefHeading___Toc12218725_73709187">
            <w:r>
              <w:rPr>
                <w:webHidden/>
                <w:rStyle w:val="IndexLink"/>
              </w:rPr>
              <w:t>846</w:t>
            </w:r>
            <w:r>
              <w:rPr>
                <w:rStyle w:val="IndexLink"/>
                <w:rtl w:val="true"/>
              </w:rPr>
              <w:t xml:space="preserve"> - </w:t>
            </w:r>
            <w:r>
              <w:rPr>
                <w:rStyle w:val="IndexLink"/>
                <w:rtl w:val="true"/>
              </w:rPr>
              <w:t>الحسين بن أسد</w:t>
            </w:r>
            <w:r>
              <w:rPr>
                <w:rStyle w:val="IndexLink"/>
                <w:rtl w:val="true"/>
              </w:rPr>
              <w:t>:</w:t>
              <w:tab/>
            </w:r>
            <w:r>
              <w:rPr>
                <w:rStyle w:val="IndexLink"/>
              </w:rPr>
              <w:t>33</w:t>
            </w:r>
          </w:hyperlink>
        </w:p>
        <w:p>
          <w:pPr>
            <w:pStyle w:val="Contents3"/>
            <w:tabs>
              <w:tab w:val="clear" w:pos="8459"/>
              <w:tab w:val="right" w:pos="9026" w:leader="dot"/>
            </w:tabs>
            <w:rPr/>
          </w:pPr>
          <w:hyperlink w:anchor="__RefHeading___Toc12218727_73709187">
            <w:r>
              <w:rPr>
                <w:webHidden/>
                <w:rStyle w:val="IndexLink"/>
              </w:rPr>
              <w:t>847</w:t>
            </w:r>
            <w:r>
              <w:rPr>
                <w:rStyle w:val="IndexLink"/>
                <w:rtl w:val="true"/>
              </w:rPr>
              <w:t xml:space="preserve"> - </w:t>
            </w:r>
            <w:r>
              <w:rPr>
                <w:rStyle w:val="IndexLink"/>
                <w:rtl w:val="true"/>
              </w:rPr>
              <w:t>الحسين الأشعري القمّي</w:t>
            </w:r>
            <w:r>
              <w:rPr>
                <w:rStyle w:val="IndexLink"/>
                <w:rtl w:val="true"/>
              </w:rPr>
              <w:t>:</w:t>
              <w:tab/>
            </w:r>
            <w:r>
              <w:rPr>
                <w:rStyle w:val="IndexLink"/>
              </w:rPr>
              <w:t>33</w:t>
            </w:r>
          </w:hyperlink>
        </w:p>
        <w:p>
          <w:pPr>
            <w:pStyle w:val="Contents3"/>
            <w:tabs>
              <w:tab w:val="clear" w:pos="8459"/>
              <w:tab w:val="right" w:pos="9026" w:leader="dot"/>
            </w:tabs>
            <w:rPr/>
          </w:pPr>
          <w:hyperlink w:anchor="__RefHeading___Toc12218729_73709187">
            <w:r>
              <w:rPr>
                <w:webHidden/>
                <w:rStyle w:val="IndexLink"/>
              </w:rPr>
              <w:t>848</w:t>
            </w:r>
            <w:r>
              <w:rPr>
                <w:rStyle w:val="IndexLink"/>
                <w:rtl w:val="true"/>
              </w:rPr>
              <w:t xml:space="preserve"> - </w:t>
            </w:r>
            <w:r>
              <w:rPr>
                <w:rStyle w:val="IndexLink"/>
                <w:rtl w:val="true"/>
              </w:rPr>
              <w:t>الحسين بن إشكيب</w:t>
            </w:r>
            <w:r>
              <w:rPr>
                <w:rStyle w:val="IndexLink"/>
                <w:rtl w:val="true"/>
              </w:rPr>
              <w:t>:</w:t>
              <w:tab/>
            </w:r>
            <w:r>
              <w:rPr>
                <w:rStyle w:val="IndexLink"/>
              </w:rPr>
              <w:t>34</w:t>
            </w:r>
          </w:hyperlink>
        </w:p>
        <w:p>
          <w:pPr>
            <w:pStyle w:val="Contents3"/>
            <w:tabs>
              <w:tab w:val="clear" w:pos="8459"/>
              <w:tab w:val="right" w:pos="9026" w:leader="dot"/>
            </w:tabs>
            <w:rPr/>
          </w:pPr>
          <w:hyperlink w:anchor="__RefHeading___Toc12218731_73709187">
            <w:r>
              <w:rPr>
                <w:webHidden/>
                <w:rStyle w:val="IndexLink"/>
              </w:rPr>
              <w:t>849</w:t>
            </w:r>
            <w:r>
              <w:rPr>
                <w:rStyle w:val="IndexLink"/>
                <w:rtl w:val="true"/>
              </w:rPr>
              <w:t xml:space="preserve"> - </w:t>
            </w:r>
            <w:r>
              <w:rPr>
                <w:rStyle w:val="IndexLink"/>
                <w:rtl w:val="true"/>
              </w:rPr>
              <w:t>الحسين بن بسطام</w:t>
            </w:r>
            <w:r>
              <w:rPr>
                <w:rStyle w:val="IndexLink"/>
                <w:rtl w:val="true"/>
              </w:rPr>
              <w:t>:</w:t>
              <w:tab/>
            </w:r>
            <w:r>
              <w:rPr>
                <w:rStyle w:val="IndexLink"/>
              </w:rPr>
              <w:t>35</w:t>
            </w:r>
          </w:hyperlink>
        </w:p>
        <w:p>
          <w:pPr>
            <w:pStyle w:val="Contents3"/>
            <w:tabs>
              <w:tab w:val="clear" w:pos="8459"/>
              <w:tab w:val="right" w:pos="9026" w:leader="dot"/>
            </w:tabs>
            <w:rPr/>
          </w:pPr>
          <w:hyperlink w:anchor="__RefHeading___Toc12218733_73709187">
            <w:r>
              <w:rPr>
                <w:webHidden/>
                <w:rStyle w:val="IndexLink"/>
              </w:rPr>
              <w:t>850</w:t>
            </w:r>
            <w:r>
              <w:rPr>
                <w:rStyle w:val="IndexLink"/>
                <w:rtl w:val="true"/>
              </w:rPr>
              <w:t xml:space="preserve"> - </w:t>
            </w:r>
            <w:r>
              <w:rPr>
                <w:rStyle w:val="IndexLink"/>
                <w:rtl w:val="true"/>
              </w:rPr>
              <w:t>الحسين بن بشّار</w:t>
            </w:r>
            <w:r>
              <w:rPr>
                <w:rStyle w:val="IndexLink"/>
                <w:rtl w:val="true"/>
              </w:rPr>
              <w:t>:</w:t>
              <w:tab/>
            </w:r>
            <w:r>
              <w:rPr>
                <w:rStyle w:val="IndexLink"/>
              </w:rPr>
              <w:t>36</w:t>
            </w:r>
          </w:hyperlink>
        </w:p>
        <w:p>
          <w:pPr>
            <w:pStyle w:val="Contents3"/>
            <w:tabs>
              <w:tab w:val="clear" w:pos="8459"/>
              <w:tab w:val="right" w:pos="9026" w:leader="dot"/>
            </w:tabs>
            <w:rPr/>
          </w:pPr>
          <w:hyperlink w:anchor="__RefHeading___Toc12218735_73709187">
            <w:r>
              <w:rPr>
                <w:webHidden/>
                <w:rStyle w:val="IndexLink"/>
              </w:rPr>
              <w:t>851</w:t>
            </w:r>
            <w:r>
              <w:rPr>
                <w:rStyle w:val="IndexLink"/>
                <w:rtl w:val="true"/>
              </w:rPr>
              <w:t xml:space="preserve"> - </w:t>
            </w:r>
            <w:r>
              <w:rPr>
                <w:rStyle w:val="IndexLink"/>
                <w:rtl w:val="true"/>
              </w:rPr>
              <w:t>الحسين ابن بنت أبي حمزة الثمالي</w:t>
            </w:r>
            <w:r>
              <w:rPr>
                <w:rStyle w:val="IndexLink"/>
                <w:rtl w:val="true"/>
              </w:rPr>
              <w:t>:</w:t>
              <w:tab/>
            </w:r>
            <w:r>
              <w:rPr>
                <w:rStyle w:val="IndexLink"/>
              </w:rPr>
              <w:t>39</w:t>
            </w:r>
          </w:hyperlink>
        </w:p>
        <w:p>
          <w:pPr>
            <w:pStyle w:val="Contents3"/>
            <w:tabs>
              <w:tab w:val="clear" w:pos="8459"/>
              <w:tab w:val="right" w:pos="9026" w:leader="dot"/>
            </w:tabs>
            <w:rPr/>
          </w:pPr>
          <w:hyperlink w:anchor="__RefHeading___Toc12218737_73709187">
            <w:r>
              <w:rPr>
                <w:webHidden/>
                <w:rStyle w:val="IndexLink"/>
              </w:rPr>
              <w:t>852</w:t>
            </w:r>
            <w:r>
              <w:rPr>
                <w:rStyle w:val="IndexLink"/>
                <w:rtl w:val="true"/>
              </w:rPr>
              <w:t xml:space="preserve"> - </w:t>
            </w:r>
            <w:r>
              <w:rPr>
                <w:rStyle w:val="IndexLink"/>
                <w:rtl w:val="true"/>
              </w:rPr>
              <w:t>الحسين بن بندار</w:t>
            </w:r>
            <w:r>
              <w:rPr>
                <w:rStyle w:val="IndexLink"/>
                <w:rtl w:val="true"/>
              </w:rPr>
              <w:t>:</w:t>
              <w:tab/>
            </w:r>
            <w:r>
              <w:rPr>
                <w:rStyle w:val="IndexLink"/>
              </w:rPr>
              <w:t>39</w:t>
            </w:r>
          </w:hyperlink>
        </w:p>
        <w:p>
          <w:pPr>
            <w:pStyle w:val="Contents3"/>
            <w:tabs>
              <w:tab w:val="clear" w:pos="8459"/>
              <w:tab w:val="right" w:pos="9026" w:leader="dot"/>
            </w:tabs>
            <w:rPr/>
          </w:pPr>
          <w:hyperlink w:anchor="__RefHeading___Toc12218739_73709187">
            <w:r>
              <w:rPr>
                <w:webHidden/>
                <w:rStyle w:val="IndexLink"/>
              </w:rPr>
              <w:t>853</w:t>
            </w:r>
            <w:r>
              <w:rPr>
                <w:rStyle w:val="IndexLink"/>
                <w:rtl w:val="true"/>
              </w:rPr>
              <w:t xml:space="preserve"> - </w:t>
            </w:r>
            <w:r>
              <w:rPr>
                <w:rStyle w:val="IndexLink"/>
                <w:rtl w:val="true"/>
              </w:rPr>
              <w:t>الحسين بن ثور</w:t>
            </w:r>
            <w:r>
              <w:rPr>
                <w:rStyle w:val="IndexLink"/>
                <w:rtl w:val="true"/>
              </w:rPr>
              <w:t>:</w:t>
              <w:tab/>
            </w:r>
            <w:r>
              <w:rPr>
                <w:rStyle w:val="IndexLink"/>
              </w:rPr>
              <w:t>39</w:t>
            </w:r>
          </w:hyperlink>
        </w:p>
        <w:p>
          <w:pPr>
            <w:pStyle w:val="Contents3"/>
            <w:tabs>
              <w:tab w:val="clear" w:pos="8459"/>
              <w:tab w:val="right" w:pos="9026" w:leader="dot"/>
            </w:tabs>
            <w:rPr/>
          </w:pPr>
          <w:hyperlink w:anchor="__RefHeading___Toc12218741_73709187">
            <w:r>
              <w:rPr>
                <w:webHidden/>
                <w:rStyle w:val="IndexLink"/>
              </w:rPr>
              <w:t>854</w:t>
            </w:r>
            <w:r>
              <w:rPr>
                <w:rStyle w:val="IndexLink"/>
                <w:rtl w:val="true"/>
              </w:rPr>
              <w:t xml:space="preserve"> - </w:t>
            </w:r>
            <w:r>
              <w:rPr>
                <w:rStyle w:val="IndexLink"/>
                <w:rtl w:val="true"/>
              </w:rPr>
              <w:t>الحسين بن جعفر بن محمّد</w:t>
            </w:r>
            <w:r>
              <w:rPr>
                <w:rStyle w:val="IndexLink"/>
                <w:rtl w:val="true"/>
              </w:rPr>
              <w:t>:</w:t>
              <w:tab/>
            </w:r>
            <w:r>
              <w:rPr>
                <w:rStyle w:val="IndexLink"/>
              </w:rPr>
              <w:t>40</w:t>
            </w:r>
          </w:hyperlink>
        </w:p>
        <w:p>
          <w:pPr>
            <w:pStyle w:val="Contents3"/>
            <w:tabs>
              <w:tab w:val="clear" w:pos="8459"/>
              <w:tab w:val="right" w:pos="9026" w:leader="dot"/>
            </w:tabs>
            <w:rPr/>
          </w:pPr>
          <w:hyperlink w:anchor="__RefHeading___Toc12218743_73709187">
            <w:r>
              <w:rPr>
                <w:webHidden/>
                <w:rStyle w:val="IndexLink"/>
              </w:rPr>
              <w:t>855</w:t>
            </w:r>
            <w:r>
              <w:rPr>
                <w:rStyle w:val="IndexLink"/>
                <w:rtl w:val="true"/>
              </w:rPr>
              <w:t xml:space="preserve"> - </w:t>
            </w:r>
            <w:r>
              <w:rPr>
                <w:rStyle w:val="IndexLink"/>
                <w:rtl w:val="true"/>
              </w:rPr>
              <w:t>الحسين بن الجهم</w:t>
            </w:r>
            <w:r>
              <w:rPr>
                <w:rStyle w:val="IndexLink"/>
                <w:rtl w:val="true"/>
              </w:rPr>
              <w:t>:</w:t>
              <w:tab/>
            </w:r>
            <w:r>
              <w:rPr>
                <w:rStyle w:val="IndexLink"/>
              </w:rPr>
              <w:t>41</w:t>
            </w:r>
          </w:hyperlink>
        </w:p>
        <w:p>
          <w:pPr>
            <w:pStyle w:val="Contents3"/>
            <w:tabs>
              <w:tab w:val="clear" w:pos="8459"/>
              <w:tab w:val="right" w:pos="9026" w:leader="dot"/>
            </w:tabs>
            <w:rPr/>
          </w:pPr>
          <w:hyperlink w:anchor="__RefHeading___Toc12218745_73709187">
            <w:r>
              <w:rPr>
                <w:webHidden/>
                <w:rStyle w:val="IndexLink"/>
              </w:rPr>
              <w:t>856</w:t>
            </w:r>
            <w:r>
              <w:rPr>
                <w:rStyle w:val="IndexLink"/>
                <w:rtl w:val="true"/>
              </w:rPr>
              <w:t xml:space="preserve"> - </w:t>
            </w:r>
            <w:r>
              <w:rPr>
                <w:rStyle w:val="IndexLink"/>
                <w:rtl w:val="true"/>
              </w:rPr>
              <w:t>الحسين بن الحسن بن أبان</w:t>
            </w:r>
            <w:r>
              <w:rPr>
                <w:rStyle w:val="IndexLink"/>
                <w:rtl w:val="true"/>
              </w:rPr>
              <w:t>:</w:t>
              <w:tab/>
            </w:r>
            <w:r>
              <w:rPr>
                <w:rStyle w:val="IndexLink"/>
              </w:rPr>
              <w:t>42</w:t>
            </w:r>
          </w:hyperlink>
        </w:p>
        <w:p>
          <w:pPr>
            <w:pStyle w:val="Contents3"/>
            <w:tabs>
              <w:tab w:val="clear" w:pos="8459"/>
              <w:tab w:val="right" w:pos="9026" w:leader="dot"/>
            </w:tabs>
            <w:rPr/>
          </w:pPr>
          <w:hyperlink w:anchor="__RefHeading___Toc12218747_73709187">
            <w:r>
              <w:rPr>
                <w:webHidden/>
                <w:rStyle w:val="IndexLink"/>
              </w:rPr>
              <w:t>857</w:t>
            </w:r>
            <w:r>
              <w:rPr>
                <w:rStyle w:val="IndexLink"/>
                <w:rtl w:val="true"/>
              </w:rPr>
              <w:t xml:space="preserve"> - </w:t>
            </w:r>
            <w:r>
              <w:rPr>
                <w:rStyle w:val="IndexLink"/>
                <w:rtl w:val="true"/>
              </w:rPr>
              <w:t>الحسين بن الحسن بن بندار</w:t>
            </w:r>
            <w:r>
              <w:rPr>
                <w:rStyle w:val="IndexLink"/>
                <w:rtl w:val="true"/>
              </w:rPr>
              <w:t>:</w:t>
              <w:tab/>
            </w:r>
            <w:r>
              <w:rPr>
                <w:rStyle w:val="IndexLink"/>
              </w:rPr>
              <w:t>44</w:t>
            </w:r>
          </w:hyperlink>
        </w:p>
        <w:p>
          <w:pPr>
            <w:pStyle w:val="Contents3"/>
            <w:tabs>
              <w:tab w:val="clear" w:pos="8459"/>
              <w:tab w:val="right" w:pos="9026" w:leader="dot"/>
            </w:tabs>
            <w:rPr/>
          </w:pPr>
          <w:hyperlink w:anchor="__RefHeading___Toc12218749_73709187">
            <w:r>
              <w:rPr>
                <w:webHidden/>
                <w:rStyle w:val="IndexLink"/>
              </w:rPr>
              <w:t>858</w:t>
            </w:r>
            <w:r>
              <w:rPr>
                <w:rStyle w:val="IndexLink"/>
                <w:rtl w:val="true"/>
              </w:rPr>
              <w:t xml:space="preserve"> - </w:t>
            </w:r>
            <w:r>
              <w:rPr>
                <w:rStyle w:val="IndexLink"/>
                <w:rtl w:val="true"/>
              </w:rPr>
              <w:t>الحسين بن الحسن الحسيني الأسود</w:t>
            </w:r>
            <w:r>
              <w:rPr>
                <w:rStyle w:val="IndexLink"/>
                <w:rtl w:val="true"/>
              </w:rPr>
              <w:t>:</w:t>
              <w:tab/>
            </w:r>
            <w:r>
              <w:rPr>
                <w:rStyle w:val="IndexLink"/>
              </w:rPr>
              <w:t>45</w:t>
            </w:r>
          </w:hyperlink>
        </w:p>
        <w:p>
          <w:pPr>
            <w:pStyle w:val="Contents3"/>
            <w:tabs>
              <w:tab w:val="clear" w:pos="8459"/>
              <w:tab w:val="right" w:pos="9026" w:leader="dot"/>
            </w:tabs>
            <w:rPr/>
          </w:pPr>
          <w:hyperlink w:anchor="__RefHeading___Toc12218751_73709187">
            <w:r>
              <w:rPr>
                <w:webHidden/>
                <w:rStyle w:val="IndexLink"/>
              </w:rPr>
              <w:t>859</w:t>
            </w:r>
            <w:r>
              <w:rPr>
                <w:rStyle w:val="IndexLink"/>
                <w:rtl w:val="true"/>
              </w:rPr>
              <w:t xml:space="preserve"> - </w:t>
            </w:r>
            <w:r>
              <w:rPr>
                <w:rStyle w:val="IndexLink"/>
                <w:rtl w:val="true"/>
              </w:rPr>
              <w:t>الحسين بن الحسن بن محمّد</w:t>
            </w:r>
            <w:r>
              <w:rPr>
                <w:rStyle w:val="IndexLink"/>
                <w:rtl w:val="true"/>
              </w:rPr>
              <w:t>:</w:t>
              <w:tab/>
            </w:r>
            <w:r>
              <w:rPr>
                <w:rStyle w:val="IndexLink"/>
              </w:rPr>
              <w:t>45</w:t>
            </w:r>
          </w:hyperlink>
        </w:p>
        <w:p>
          <w:pPr>
            <w:pStyle w:val="Contents3"/>
            <w:tabs>
              <w:tab w:val="clear" w:pos="8459"/>
              <w:tab w:val="right" w:pos="9026" w:leader="dot"/>
            </w:tabs>
            <w:rPr/>
          </w:pPr>
          <w:hyperlink w:anchor="__RefHeading___Toc12218753_73709187">
            <w:r>
              <w:rPr>
                <w:webHidden/>
                <w:rStyle w:val="IndexLink"/>
              </w:rPr>
              <w:t>860</w:t>
            </w:r>
            <w:r>
              <w:rPr>
                <w:rStyle w:val="IndexLink"/>
                <w:rtl w:val="true"/>
              </w:rPr>
              <w:t xml:space="preserve"> - </w:t>
            </w:r>
            <w:r>
              <w:rPr>
                <w:rStyle w:val="IndexLink"/>
                <w:rtl w:val="true"/>
              </w:rPr>
              <w:t>الحسين بن الحسن الفارسي</w:t>
            </w:r>
            <w:r>
              <w:rPr>
                <w:rStyle w:val="IndexLink"/>
                <w:rtl w:val="true"/>
              </w:rPr>
              <w:t>:</w:t>
              <w:tab/>
            </w:r>
            <w:r>
              <w:rPr>
                <w:rStyle w:val="IndexLink"/>
              </w:rPr>
              <w:t>46</w:t>
            </w:r>
          </w:hyperlink>
        </w:p>
        <w:p>
          <w:pPr>
            <w:pStyle w:val="Contents3"/>
            <w:tabs>
              <w:tab w:val="clear" w:pos="8459"/>
              <w:tab w:val="right" w:pos="9026" w:leader="dot"/>
            </w:tabs>
            <w:rPr/>
          </w:pPr>
          <w:hyperlink w:anchor="__RefHeading___Toc12218755_73709187">
            <w:r>
              <w:rPr>
                <w:webHidden/>
                <w:rStyle w:val="IndexLink"/>
              </w:rPr>
              <w:t>861</w:t>
            </w:r>
            <w:r>
              <w:rPr>
                <w:rStyle w:val="IndexLink"/>
                <w:rtl w:val="true"/>
              </w:rPr>
              <w:t xml:space="preserve"> - </w:t>
            </w:r>
            <w:r>
              <w:rPr>
                <w:rStyle w:val="IndexLink"/>
                <w:rtl w:val="true"/>
              </w:rPr>
              <w:t>الحسين بن الحسن بن محمّد</w:t>
            </w:r>
            <w:r>
              <w:rPr>
                <w:rStyle w:val="IndexLink"/>
                <w:rtl w:val="true"/>
              </w:rPr>
              <w:t>:</w:t>
              <w:tab/>
            </w:r>
            <w:r>
              <w:rPr>
                <w:rStyle w:val="IndexLink"/>
              </w:rPr>
              <w:t>47</w:t>
            </w:r>
          </w:hyperlink>
        </w:p>
        <w:p>
          <w:pPr>
            <w:pStyle w:val="Contents3"/>
            <w:tabs>
              <w:tab w:val="clear" w:pos="8459"/>
              <w:tab w:val="right" w:pos="9026" w:leader="dot"/>
            </w:tabs>
            <w:rPr/>
          </w:pPr>
          <w:hyperlink w:anchor="__RefHeading___Toc12218757_73709187">
            <w:r>
              <w:rPr>
                <w:webHidden/>
                <w:rStyle w:val="IndexLink"/>
              </w:rPr>
              <w:t>862</w:t>
            </w:r>
            <w:r>
              <w:rPr>
                <w:rStyle w:val="IndexLink"/>
                <w:rtl w:val="true"/>
              </w:rPr>
              <w:t xml:space="preserve"> - </w:t>
            </w:r>
            <w:r>
              <w:rPr>
                <w:rStyle w:val="IndexLink"/>
                <w:rtl w:val="true"/>
              </w:rPr>
              <w:t>الحسين بن حمّاد</w:t>
            </w:r>
            <w:r>
              <w:rPr>
                <w:rStyle w:val="IndexLink"/>
                <w:rtl w:val="true"/>
              </w:rPr>
              <w:t>:</w:t>
              <w:tab/>
            </w:r>
            <w:r>
              <w:rPr>
                <w:rStyle w:val="IndexLink"/>
              </w:rPr>
              <w:t>47</w:t>
            </w:r>
          </w:hyperlink>
        </w:p>
        <w:p>
          <w:pPr>
            <w:pStyle w:val="Contents3"/>
            <w:tabs>
              <w:tab w:val="clear" w:pos="8459"/>
              <w:tab w:val="right" w:pos="9026" w:leader="dot"/>
            </w:tabs>
            <w:rPr/>
          </w:pPr>
          <w:hyperlink w:anchor="__RefHeading___Toc12218759_73709187">
            <w:r>
              <w:rPr>
                <w:webHidden/>
                <w:rStyle w:val="IndexLink"/>
              </w:rPr>
              <w:t>863</w:t>
            </w:r>
            <w:r>
              <w:rPr>
                <w:rStyle w:val="IndexLink"/>
                <w:rtl w:val="true"/>
              </w:rPr>
              <w:t xml:space="preserve"> - </w:t>
            </w:r>
            <w:r>
              <w:rPr>
                <w:rStyle w:val="IndexLink"/>
                <w:rtl w:val="true"/>
              </w:rPr>
              <w:t>الحسين بن حمدان الجنبلاني</w:t>
            </w:r>
            <w:r>
              <w:rPr>
                <w:rStyle w:val="IndexLink"/>
                <w:rtl w:val="true"/>
              </w:rPr>
              <w:t>:</w:t>
              <w:tab/>
            </w:r>
            <w:r>
              <w:rPr>
                <w:rStyle w:val="IndexLink"/>
              </w:rPr>
              <w:t>48</w:t>
            </w:r>
          </w:hyperlink>
        </w:p>
        <w:p>
          <w:pPr>
            <w:pStyle w:val="Contents3"/>
            <w:tabs>
              <w:tab w:val="clear" w:pos="8459"/>
              <w:tab w:val="right" w:pos="9026" w:leader="dot"/>
            </w:tabs>
            <w:rPr/>
          </w:pPr>
          <w:hyperlink w:anchor="__RefHeading___Toc12218761_73709187">
            <w:r>
              <w:rPr>
                <w:webHidden/>
                <w:rStyle w:val="IndexLink"/>
              </w:rPr>
              <w:t>864</w:t>
            </w:r>
            <w:r>
              <w:rPr>
                <w:rStyle w:val="IndexLink"/>
                <w:rtl w:val="true"/>
              </w:rPr>
              <w:t xml:space="preserve"> - </w:t>
            </w:r>
            <w:r>
              <w:rPr>
                <w:rStyle w:val="IndexLink"/>
                <w:rtl w:val="true"/>
              </w:rPr>
              <w:t>الحسين بن حمزة الليثي الكوفي</w:t>
            </w:r>
            <w:r>
              <w:rPr>
                <w:rStyle w:val="IndexLink"/>
                <w:rtl w:val="true"/>
              </w:rPr>
              <w:t>:</w:t>
              <w:tab/>
            </w:r>
            <w:r>
              <w:rPr>
                <w:rStyle w:val="IndexLink"/>
              </w:rPr>
              <w:t>50</w:t>
            </w:r>
          </w:hyperlink>
        </w:p>
        <w:p>
          <w:pPr>
            <w:pStyle w:val="Contents3"/>
            <w:tabs>
              <w:tab w:val="clear" w:pos="8459"/>
              <w:tab w:val="right" w:pos="9026" w:leader="dot"/>
            </w:tabs>
            <w:rPr/>
          </w:pPr>
          <w:hyperlink w:anchor="__RefHeading___Toc12218763_73709187">
            <w:r>
              <w:rPr>
                <w:webHidden/>
                <w:rStyle w:val="IndexLink"/>
              </w:rPr>
              <w:t>865</w:t>
            </w:r>
            <w:r>
              <w:rPr>
                <w:rStyle w:val="IndexLink"/>
                <w:rtl w:val="true"/>
              </w:rPr>
              <w:t xml:space="preserve"> - </w:t>
            </w:r>
            <w:r>
              <w:rPr>
                <w:rStyle w:val="IndexLink"/>
                <w:rtl w:val="true"/>
              </w:rPr>
              <w:t>الحسين بن خالد</w:t>
            </w:r>
            <w:r>
              <w:rPr>
                <w:rStyle w:val="IndexLink"/>
                <w:rtl w:val="true"/>
              </w:rPr>
              <w:t>:</w:t>
              <w:tab/>
            </w:r>
            <w:r>
              <w:rPr>
                <w:rStyle w:val="IndexLink"/>
              </w:rPr>
              <w:t>51</w:t>
            </w:r>
          </w:hyperlink>
        </w:p>
        <w:p>
          <w:pPr>
            <w:pStyle w:val="Contents3"/>
            <w:tabs>
              <w:tab w:val="clear" w:pos="8459"/>
              <w:tab w:val="right" w:pos="9026" w:leader="dot"/>
            </w:tabs>
            <w:rPr/>
          </w:pPr>
          <w:hyperlink w:anchor="__RefHeading___Toc12218765_73709187">
            <w:r>
              <w:rPr>
                <w:webHidden/>
                <w:rStyle w:val="IndexLink"/>
              </w:rPr>
              <w:t>866</w:t>
            </w:r>
            <w:r>
              <w:rPr>
                <w:rStyle w:val="IndexLink"/>
                <w:rtl w:val="true"/>
              </w:rPr>
              <w:t xml:space="preserve"> - </w:t>
            </w:r>
            <w:r>
              <w:rPr>
                <w:rStyle w:val="IndexLink"/>
                <w:rtl w:val="true"/>
              </w:rPr>
              <w:t>الحسين بن خالد بن طهمان</w:t>
            </w:r>
            <w:r>
              <w:rPr>
                <w:rStyle w:val="IndexLink"/>
                <w:rtl w:val="true"/>
              </w:rPr>
              <w:t>:</w:t>
              <w:tab/>
            </w:r>
            <w:r>
              <w:rPr>
                <w:rStyle w:val="IndexLink"/>
              </w:rPr>
              <w:t>51</w:t>
            </w:r>
          </w:hyperlink>
        </w:p>
        <w:p>
          <w:pPr>
            <w:pStyle w:val="Contents3"/>
            <w:tabs>
              <w:tab w:val="clear" w:pos="8459"/>
              <w:tab w:val="right" w:pos="9026" w:leader="dot"/>
            </w:tabs>
            <w:rPr/>
          </w:pPr>
          <w:hyperlink w:anchor="__RefHeading___Toc12218767_73709187">
            <w:r>
              <w:rPr>
                <w:webHidden/>
                <w:rStyle w:val="IndexLink"/>
              </w:rPr>
              <w:t>867</w:t>
            </w:r>
            <w:r>
              <w:rPr>
                <w:rStyle w:val="IndexLink"/>
                <w:rtl w:val="true"/>
              </w:rPr>
              <w:t xml:space="preserve"> - </w:t>
            </w:r>
            <w:r>
              <w:rPr>
                <w:rStyle w:val="IndexLink"/>
                <w:rtl w:val="true"/>
              </w:rPr>
              <w:t>الحسين بن خالويه</w:t>
            </w:r>
            <w:r>
              <w:rPr>
                <w:rStyle w:val="IndexLink"/>
                <w:rtl w:val="true"/>
              </w:rPr>
              <w:t>:</w:t>
              <w:tab/>
            </w:r>
            <w:r>
              <w:rPr>
                <w:rStyle w:val="IndexLink"/>
              </w:rPr>
              <w:t>52</w:t>
            </w:r>
          </w:hyperlink>
        </w:p>
        <w:p>
          <w:pPr>
            <w:pStyle w:val="Contents3"/>
            <w:tabs>
              <w:tab w:val="clear" w:pos="8459"/>
              <w:tab w:val="right" w:pos="9026" w:leader="dot"/>
            </w:tabs>
            <w:rPr/>
          </w:pPr>
          <w:hyperlink w:anchor="__RefHeading___Toc12218769_73709187">
            <w:r>
              <w:rPr>
                <w:webHidden/>
                <w:rStyle w:val="IndexLink"/>
              </w:rPr>
              <w:t>868</w:t>
            </w:r>
            <w:r>
              <w:rPr>
                <w:rStyle w:val="IndexLink"/>
                <w:rtl w:val="true"/>
              </w:rPr>
              <w:t xml:space="preserve"> - </w:t>
            </w:r>
            <w:r>
              <w:rPr>
                <w:rStyle w:val="IndexLink"/>
                <w:rtl w:val="true"/>
              </w:rPr>
              <w:t>الحسين بن دندان</w:t>
            </w:r>
            <w:r>
              <w:rPr>
                <w:rStyle w:val="IndexLink"/>
                <w:rtl w:val="true"/>
              </w:rPr>
              <w:t>:</w:t>
              <w:tab/>
            </w:r>
            <w:r>
              <w:rPr>
                <w:rStyle w:val="IndexLink"/>
              </w:rPr>
              <w:t>52</w:t>
            </w:r>
          </w:hyperlink>
        </w:p>
        <w:p>
          <w:pPr>
            <w:pStyle w:val="Contents3"/>
            <w:tabs>
              <w:tab w:val="clear" w:pos="8459"/>
              <w:tab w:val="right" w:pos="9026" w:leader="dot"/>
            </w:tabs>
            <w:rPr/>
          </w:pPr>
          <w:hyperlink w:anchor="__RefHeading___Toc12218771_73709187">
            <w:r>
              <w:rPr>
                <w:webHidden/>
                <w:rStyle w:val="IndexLink"/>
              </w:rPr>
              <w:t>869</w:t>
            </w:r>
            <w:r>
              <w:rPr>
                <w:rStyle w:val="IndexLink"/>
                <w:rtl w:val="true"/>
              </w:rPr>
              <w:t xml:space="preserve"> - </w:t>
            </w:r>
            <w:r>
              <w:rPr>
                <w:rStyle w:val="IndexLink"/>
                <w:rtl w:val="true"/>
              </w:rPr>
              <w:t>الحسين بن راشد</w:t>
            </w:r>
            <w:r>
              <w:rPr>
                <w:rStyle w:val="IndexLink"/>
                <w:rtl w:val="true"/>
              </w:rPr>
              <w:t>:</w:t>
              <w:tab/>
            </w:r>
            <w:r>
              <w:rPr>
                <w:rStyle w:val="IndexLink"/>
              </w:rPr>
              <w:t>53</w:t>
            </w:r>
          </w:hyperlink>
        </w:p>
        <w:p>
          <w:pPr>
            <w:pStyle w:val="Contents3"/>
            <w:tabs>
              <w:tab w:val="clear" w:pos="8459"/>
              <w:tab w:val="right" w:pos="9026" w:leader="dot"/>
            </w:tabs>
            <w:rPr/>
          </w:pPr>
          <w:hyperlink w:anchor="__RefHeading___Toc12218773_73709187">
            <w:r>
              <w:rPr>
                <w:webHidden/>
                <w:rStyle w:val="IndexLink"/>
              </w:rPr>
              <w:t>870</w:t>
            </w:r>
            <w:r>
              <w:rPr>
                <w:rStyle w:val="IndexLink"/>
                <w:rtl w:val="true"/>
              </w:rPr>
              <w:t xml:space="preserve"> - </w:t>
            </w:r>
            <w:r>
              <w:rPr>
                <w:rStyle w:val="IndexLink"/>
                <w:rtl w:val="true"/>
              </w:rPr>
              <w:t>الحسين بن رباط</w:t>
            </w:r>
            <w:r>
              <w:rPr>
                <w:rStyle w:val="IndexLink"/>
                <w:rtl w:val="true"/>
              </w:rPr>
              <w:t>:</w:t>
              <w:tab/>
            </w:r>
            <w:r>
              <w:rPr>
                <w:rStyle w:val="IndexLink"/>
              </w:rPr>
              <w:t>53</w:t>
            </w:r>
          </w:hyperlink>
        </w:p>
        <w:p>
          <w:pPr>
            <w:pStyle w:val="Contents3"/>
            <w:tabs>
              <w:tab w:val="clear" w:pos="8459"/>
              <w:tab w:val="right" w:pos="9026" w:leader="dot"/>
            </w:tabs>
            <w:rPr/>
          </w:pPr>
          <w:hyperlink w:anchor="__RefHeading___Toc12218775_73709187">
            <w:r>
              <w:rPr>
                <w:webHidden/>
                <w:rStyle w:val="IndexLink"/>
              </w:rPr>
              <w:t>871</w:t>
            </w:r>
            <w:r>
              <w:rPr>
                <w:rStyle w:val="IndexLink"/>
                <w:rtl w:val="true"/>
              </w:rPr>
              <w:t xml:space="preserve"> - </w:t>
            </w:r>
            <w:r>
              <w:rPr>
                <w:rStyle w:val="IndexLink"/>
                <w:rtl w:val="true"/>
              </w:rPr>
              <w:t>الحسين بن الرماس العبدي</w:t>
            </w:r>
            <w:r>
              <w:rPr>
                <w:rStyle w:val="IndexLink"/>
                <w:rtl w:val="true"/>
              </w:rPr>
              <w:t>:</w:t>
              <w:tab/>
            </w:r>
            <w:r>
              <w:rPr>
                <w:rStyle w:val="IndexLink"/>
              </w:rPr>
              <w:t>53</w:t>
            </w:r>
          </w:hyperlink>
        </w:p>
        <w:p>
          <w:pPr>
            <w:pStyle w:val="Contents3"/>
            <w:tabs>
              <w:tab w:val="clear" w:pos="8459"/>
              <w:tab w:val="right" w:pos="9026" w:leader="dot"/>
            </w:tabs>
            <w:rPr/>
          </w:pPr>
          <w:hyperlink w:anchor="__RefHeading___Toc12218777_73709187">
            <w:r>
              <w:rPr>
                <w:webHidden/>
                <w:rStyle w:val="IndexLink"/>
              </w:rPr>
              <w:t>872</w:t>
            </w:r>
            <w:r>
              <w:rPr>
                <w:rStyle w:val="IndexLink"/>
                <w:rtl w:val="true"/>
              </w:rPr>
              <w:t xml:space="preserve"> - </w:t>
            </w:r>
            <w:r>
              <w:rPr>
                <w:rStyle w:val="IndexLink"/>
                <w:rtl w:val="true"/>
              </w:rPr>
              <w:t>الحسين الرواسي</w:t>
            </w:r>
            <w:r>
              <w:rPr>
                <w:rStyle w:val="IndexLink"/>
                <w:rtl w:val="true"/>
              </w:rPr>
              <w:t>:</w:t>
              <w:tab/>
            </w:r>
            <w:r>
              <w:rPr>
                <w:rStyle w:val="IndexLink"/>
              </w:rPr>
              <w:t>53</w:t>
            </w:r>
          </w:hyperlink>
        </w:p>
        <w:p>
          <w:pPr>
            <w:pStyle w:val="Contents3"/>
            <w:tabs>
              <w:tab w:val="clear" w:pos="8459"/>
              <w:tab w:val="right" w:pos="9026" w:leader="dot"/>
            </w:tabs>
            <w:rPr/>
          </w:pPr>
          <w:hyperlink w:anchor="__RefHeading___Toc12218779_73709187">
            <w:r>
              <w:rPr>
                <w:webHidden/>
                <w:rStyle w:val="IndexLink"/>
              </w:rPr>
              <w:t>873</w:t>
            </w:r>
            <w:r>
              <w:rPr>
                <w:rStyle w:val="IndexLink"/>
                <w:rtl w:val="true"/>
              </w:rPr>
              <w:t xml:space="preserve"> - </w:t>
            </w:r>
            <w:r>
              <w:rPr>
                <w:rStyle w:val="IndexLink"/>
                <w:rtl w:val="true"/>
              </w:rPr>
              <w:t>الحسين بن روح</w:t>
            </w:r>
            <w:r>
              <w:rPr>
                <w:rStyle w:val="IndexLink"/>
                <w:rtl w:val="true"/>
              </w:rPr>
              <w:t>:</w:t>
              <w:tab/>
            </w:r>
            <w:r>
              <w:rPr>
                <w:rStyle w:val="IndexLink"/>
              </w:rPr>
              <w:t>53</w:t>
            </w:r>
          </w:hyperlink>
        </w:p>
        <w:p>
          <w:pPr>
            <w:pStyle w:val="Contents3"/>
            <w:tabs>
              <w:tab w:val="clear" w:pos="8459"/>
              <w:tab w:val="right" w:pos="9026" w:leader="dot"/>
            </w:tabs>
            <w:rPr/>
          </w:pPr>
          <w:hyperlink w:anchor="__RefHeading___Toc12218781_73709187">
            <w:r>
              <w:rPr>
                <w:webHidden/>
                <w:rStyle w:val="IndexLink"/>
              </w:rPr>
              <w:t>874</w:t>
            </w:r>
            <w:r>
              <w:rPr>
                <w:rStyle w:val="IndexLink"/>
                <w:rtl w:val="true"/>
              </w:rPr>
              <w:t xml:space="preserve"> - </w:t>
            </w:r>
            <w:r>
              <w:rPr>
                <w:rStyle w:val="IndexLink"/>
                <w:rtl w:val="true"/>
              </w:rPr>
              <w:t>الحسين بن زرارة</w:t>
            </w:r>
            <w:r>
              <w:rPr>
                <w:rStyle w:val="IndexLink"/>
                <w:rtl w:val="true"/>
              </w:rPr>
              <w:t>:</w:t>
              <w:tab/>
            </w:r>
            <w:r>
              <w:rPr>
                <w:rStyle w:val="IndexLink"/>
              </w:rPr>
              <w:t>54</w:t>
            </w:r>
          </w:hyperlink>
        </w:p>
        <w:p>
          <w:pPr>
            <w:pStyle w:val="Contents3"/>
            <w:tabs>
              <w:tab w:val="clear" w:pos="8459"/>
              <w:tab w:val="right" w:pos="9026" w:leader="dot"/>
            </w:tabs>
            <w:rPr/>
          </w:pPr>
          <w:hyperlink w:anchor="__RefHeading___Toc12218783_73709187">
            <w:r>
              <w:rPr>
                <w:webHidden/>
                <w:rStyle w:val="IndexLink"/>
              </w:rPr>
              <w:t>875</w:t>
            </w:r>
            <w:r>
              <w:rPr>
                <w:rStyle w:val="IndexLink"/>
                <w:rtl w:val="true"/>
              </w:rPr>
              <w:t xml:space="preserve"> - </w:t>
            </w:r>
            <w:r>
              <w:rPr>
                <w:rStyle w:val="IndexLink"/>
                <w:rtl w:val="true"/>
              </w:rPr>
              <w:t>الحسين بن زيد بن علي</w:t>
            </w:r>
            <w:r>
              <w:rPr>
                <w:rStyle w:val="IndexLink"/>
                <w:rtl w:val="true"/>
              </w:rPr>
              <w:t>:</w:t>
              <w:tab/>
            </w:r>
            <w:r>
              <w:rPr>
                <w:rStyle w:val="IndexLink"/>
              </w:rPr>
              <w:t>54</w:t>
            </w:r>
          </w:hyperlink>
        </w:p>
        <w:p>
          <w:pPr>
            <w:pStyle w:val="Contents3"/>
            <w:tabs>
              <w:tab w:val="clear" w:pos="8459"/>
              <w:tab w:val="right" w:pos="9026" w:leader="dot"/>
            </w:tabs>
            <w:rPr/>
          </w:pPr>
          <w:hyperlink w:anchor="__RefHeading___Toc12218785_73709187">
            <w:r>
              <w:rPr>
                <w:webHidden/>
                <w:rStyle w:val="IndexLink"/>
              </w:rPr>
              <w:t>876</w:t>
            </w:r>
            <w:r>
              <w:rPr>
                <w:rStyle w:val="IndexLink"/>
                <w:rtl w:val="true"/>
              </w:rPr>
              <w:t xml:space="preserve"> - </w:t>
            </w:r>
            <w:r>
              <w:rPr>
                <w:rStyle w:val="IndexLink"/>
                <w:rtl w:val="true"/>
              </w:rPr>
              <w:t>الحسين بن سالم</w:t>
            </w:r>
            <w:r>
              <w:rPr>
                <w:rStyle w:val="IndexLink"/>
                <w:rtl w:val="true"/>
              </w:rPr>
              <w:t>:</w:t>
              <w:tab/>
            </w:r>
            <w:r>
              <w:rPr>
                <w:rStyle w:val="IndexLink"/>
              </w:rPr>
              <w:t>55</w:t>
            </w:r>
          </w:hyperlink>
        </w:p>
        <w:p>
          <w:pPr>
            <w:pStyle w:val="Contents3"/>
            <w:tabs>
              <w:tab w:val="clear" w:pos="8459"/>
              <w:tab w:val="right" w:pos="9026" w:leader="dot"/>
            </w:tabs>
            <w:rPr/>
          </w:pPr>
          <w:hyperlink w:anchor="__RefHeading___Toc12218787_73709187">
            <w:r>
              <w:rPr>
                <w:webHidden/>
                <w:rStyle w:val="IndexLink"/>
              </w:rPr>
              <w:t>877</w:t>
            </w:r>
            <w:r>
              <w:rPr>
                <w:rStyle w:val="IndexLink"/>
                <w:rtl w:val="true"/>
              </w:rPr>
              <w:t xml:space="preserve"> - </w:t>
            </w:r>
            <w:r>
              <w:rPr>
                <w:rStyle w:val="IndexLink"/>
                <w:rtl w:val="true"/>
              </w:rPr>
              <w:t>الحسين بن سعيد بن أبي الجهم</w:t>
            </w:r>
            <w:r>
              <w:rPr>
                <w:rStyle w:val="IndexLink"/>
                <w:rtl w:val="true"/>
              </w:rPr>
              <w:t>:</w:t>
              <w:tab/>
            </w:r>
            <w:r>
              <w:rPr>
                <w:rStyle w:val="IndexLink"/>
              </w:rPr>
              <w:t>55</w:t>
            </w:r>
          </w:hyperlink>
        </w:p>
        <w:p>
          <w:pPr>
            <w:pStyle w:val="Contents3"/>
            <w:tabs>
              <w:tab w:val="clear" w:pos="8459"/>
              <w:tab w:val="right" w:pos="9026" w:leader="dot"/>
            </w:tabs>
            <w:rPr/>
          </w:pPr>
          <w:hyperlink w:anchor="__RefHeading___Toc12218789_73709187">
            <w:r>
              <w:rPr>
                <w:webHidden/>
                <w:rStyle w:val="IndexLink"/>
              </w:rPr>
              <w:t>878</w:t>
            </w:r>
            <w:r>
              <w:rPr>
                <w:rStyle w:val="IndexLink"/>
                <w:rtl w:val="true"/>
              </w:rPr>
              <w:t xml:space="preserve"> - </w:t>
            </w:r>
            <w:r>
              <w:rPr>
                <w:rStyle w:val="IndexLink"/>
                <w:rtl w:val="true"/>
              </w:rPr>
              <w:t>الحسين بن سعيد بن حمّاد</w:t>
            </w:r>
            <w:r>
              <w:rPr>
                <w:rStyle w:val="IndexLink"/>
                <w:rtl w:val="true"/>
              </w:rPr>
              <w:t>:</w:t>
              <w:tab/>
            </w:r>
            <w:r>
              <w:rPr>
                <w:rStyle w:val="IndexLink"/>
              </w:rPr>
              <w:t>55</w:t>
            </w:r>
          </w:hyperlink>
        </w:p>
        <w:p>
          <w:pPr>
            <w:pStyle w:val="Contents3"/>
            <w:tabs>
              <w:tab w:val="clear" w:pos="8459"/>
              <w:tab w:val="right" w:pos="9026" w:leader="dot"/>
            </w:tabs>
            <w:rPr/>
          </w:pPr>
          <w:hyperlink w:anchor="__RefHeading___Toc12218791_73709187">
            <w:r>
              <w:rPr>
                <w:webHidden/>
                <w:rStyle w:val="IndexLink"/>
              </w:rPr>
              <w:t>879</w:t>
            </w:r>
            <w:r>
              <w:rPr>
                <w:rStyle w:val="IndexLink"/>
                <w:rtl w:val="true"/>
              </w:rPr>
              <w:t xml:space="preserve"> - </w:t>
            </w:r>
            <w:r>
              <w:rPr>
                <w:rStyle w:val="IndexLink"/>
                <w:rtl w:val="true"/>
              </w:rPr>
              <w:t>الحسين بن سيف بن عميرة</w:t>
            </w:r>
            <w:r>
              <w:rPr>
                <w:rStyle w:val="IndexLink"/>
                <w:rtl w:val="true"/>
              </w:rPr>
              <w:t>:</w:t>
              <w:tab/>
            </w:r>
            <w:r>
              <w:rPr>
                <w:rStyle w:val="IndexLink"/>
              </w:rPr>
              <w:t>58</w:t>
            </w:r>
          </w:hyperlink>
        </w:p>
        <w:p>
          <w:pPr>
            <w:pStyle w:val="Contents3"/>
            <w:tabs>
              <w:tab w:val="clear" w:pos="8459"/>
              <w:tab w:val="right" w:pos="9026" w:leader="dot"/>
            </w:tabs>
            <w:rPr/>
          </w:pPr>
          <w:hyperlink w:anchor="__RefHeading___Toc12218793_73709187">
            <w:r>
              <w:rPr>
                <w:webHidden/>
                <w:rStyle w:val="IndexLink"/>
              </w:rPr>
              <w:t>880</w:t>
            </w:r>
            <w:r>
              <w:rPr>
                <w:rStyle w:val="IndexLink"/>
                <w:rtl w:val="true"/>
              </w:rPr>
              <w:t xml:space="preserve"> - </w:t>
            </w:r>
            <w:r>
              <w:rPr>
                <w:rStyle w:val="IndexLink"/>
                <w:rtl w:val="true"/>
              </w:rPr>
              <w:t>الحسين بن شاذويه</w:t>
            </w:r>
            <w:r>
              <w:rPr>
                <w:rStyle w:val="IndexLink"/>
                <w:rtl w:val="true"/>
              </w:rPr>
              <w:t>:</w:t>
              <w:tab/>
            </w:r>
            <w:r>
              <w:rPr>
                <w:rStyle w:val="IndexLink"/>
              </w:rPr>
              <w:t>59</w:t>
            </w:r>
          </w:hyperlink>
        </w:p>
        <w:p>
          <w:pPr>
            <w:pStyle w:val="Contents3"/>
            <w:tabs>
              <w:tab w:val="clear" w:pos="8459"/>
              <w:tab w:val="right" w:pos="9026" w:leader="dot"/>
            </w:tabs>
            <w:rPr/>
          </w:pPr>
          <w:hyperlink w:anchor="__RefHeading___Toc12218795_73709187">
            <w:r>
              <w:rPr>
                <w:webHidden/>
                <w:rStyle w:val="IndexLink"/>
              </w:rPr>
              <w:t>881</w:t>
            </w:r>
            <w:r>
              <w:rPr>
                <w:rStyle w:val="IndexLink"/>
                <w:rtl w:val="true"/>
              </w:rPr>
              <w:t xml:space="preserve"> - </w:t>
            </w:r>
            <w:r>
              <w:rPr>
                <w:rStyle w:val="IndexLink"/>
                <w:rtl w:val="true"/>
              </w:rPr>
              <w:t>الحسين بن شداد بن رشيد</w:t>
            </w:r>
            <w:r>
              <w:rPr>
                <w:rStyle w:val="IndexLink"/>
                <w:rtl w:val="true"/>
              </w:rPr>
              <w:t>:</w:t>
              <w:tab/>
            </w:r>
            <w:r>
              <w:rPr>
                <w:rStyle w:val="IndexLink"/>
              </w:rPr>
              <w:t>60</w:t>
            </w:r>
          </w:hyperlink>
        </w:p>
        <w:p>
          <w:pPr>
            <w:pStyle w:val="Contents3"/>
            <w:tabs>
              <w:tab w:val="clear" w:pos="8459"/>
              <w:tab w:val="right" w:pos="9026" w:leader="dot"/>
            </w:tabs>
            <w:rPr/>
          </w:pPr>
          <w:hyperlink w:anchor="__RefHeading___Toc12218797_73709187">
            <w:r>
              <w:rPr>
                <w:webHidden/>
                <w:rStyle w:val="IndexLink"/>
              </w:rPr>
              <w:t>882</w:t>
            </w:r>
            <w:r>
              <w:rPr>
                <w:rStyle w:val="IndexLink"/>
                <w:rtl w:val="true"/>
              </w:rPr>
              <w:t xml:space="preserve"> - </w:t>
            </w:r>
            <w:r>
              <w:rPr>
                <w:rStyle w:val="IndexLink"/>
                <w:rtl w:val="true"/>
              </w:rPr>
              <w:t>الحسين بن الشيباني</w:t>
            </w:r>
            <w:r>
              <w:rPr>
                <w:rStyle w:val="IndexLink"/>
                <w:rtl w:val="true"/>
              </w:rPr>
              <w:t>:</w:t>
              <w:tab/>
            </w:r>
            <w:r>
              <w:rPr>
                <w:rStyle w:val="IndexLink"/>
              </w:rPr>
              <w:t>60</w:t>
            </w:r>
          </w:hyperlink>
        </w:p>
        <w:p>
          <w:pPr>
            <w:pStyle w:val="Contents3"/>
            <w:tabs>
              <w:tab w:val="clear" w:pos="8459"/>
              <w:tab w:val="right" w:pos="9026" w:leader="dot"/>
            </w:tabs>
            <w:rPr/>
          </w:pPr>
          <w:hyperlink w:anchor="__RefHeading___Toc12218799_73709187">
            <w:r>
              <w:rPr>
                <w:webHidden/>
                <w:rStyle w:val="IndexLink"/>
              </w:rPr>
              <w:t>883</w:t>
            </w:r>
            <w:r>
              <w:rPr>
                <w:rStyle w:val="IndexLink"/>
                <w:rtl w:val="true"/>
              </w:rPr>
              <w:t xml:space="preserve"> - </w:t>
            </w:r>
            <w:r>
              <w:rPr>
                <w:rStyle w:val="IndexLink"/>
                <w:rtl w:val="true"/>
              </w:rPr>
              <w:t>الحسين بن صدقة</w:t>
            </w:r>
            <w:r>
              <w:rPr>
                <w:rStyle w:val="IndexLink"/>
                <w:rtl w:val="true"/>
              </w:rPr>
              <w:t>:</w:t>
              <w:tab/>
            </w:r>
            <w:r>
              <w:rPr>
                <w:rStyle w:val="IndexLink"/>
              </w:rPr>
              <w:t>60</w:t>
            </w:r>
          </w:hyperlink>
        </w:p>
        <w:p>
          <w:pPr>
            <w:pStyle w:val="Contents3"/>
            <w:tabs>
              <w:tab w:val="clear" w:pos="8459"/>
              <w:tab w:val="right" w:pos="9026" w:leader="dot"/>
            </w:tabs>
            <w:rPr/>
          </w:pPr>
          <w:hyperlink w:anchor="__RefHeading___Toc12218801_73709187">
            <w:r>
              <w:rPr>
                <w:webHidden/>
                <w:rStyle w:val="IndexLink"/>
              </w:rPr>
              <w:t>884</w:t>
            </w:r>
            <w:r>
              <w:rPr>
                <w:rStyle w:val="IndexLink"/>
                <w:rtl w:val="true"/>
              </w:rPr>
              <w:t xml:space="preserve"> - </w:t>
            </w:r>
            <w:r>
              <w:rPr>
                <w:rStyle w:val="IndexLink"/>
                <w:rtl w:val="true"/>
              </w:rPr>
              <w:t>الحسين بن عبد ربّه</w:t>
            </w:r>
            <w:r>
              <w:rPr>
                <w:rStyle w:val="IndexLink"/>
                <w:rtl w:val="true"/>
              </w:rPr>
              <w:t>:</w:t>
              <w:tab/>
            </w:r>
            <w:r>
              <w:rPr>
                <w:rStyle w:val="IndexLink"/>
              </w:rPr>
              <w:t>60</w:t>
            </w:r>
          </w:hyperlink>
        </w:p>
        <w:p>
          <w:pPr>
            <w:pStyle w:val="Contents3"/>
            <w:tabs>
              <w:tab w:val="clear" w:pos="8459"/>
              <w:tab w:val="right" w:pos="9026" w:leader="dot"/>
            </w:tabs>
            <w:rPr/>
          </w:pPr>
          <w:hyperlink w:anchor="__RefHeading___Toc12218803_73709187">
            <w:r>
              <w:rPr>
                <w:webHidden/>
                <w:rStyle w:val="IndexLink"/>
              </w:rPr>
              <w:t>885</w:t>
            </w:r>
            <w:r>
              <w:rPr>
                <w:rStyle w:val="IndexLink"/>
                <w:rtl w:val="true"/>
              </w:rPr>
              <w:t xml:space="preserve"> - </w:t>
            </w:r>
            <w:r>
              <w:rPr>
                <w:rStyle w:val="IndexLink"/>
                <w:rtl w:val="true"/>
              </w:rPr>
              <w:t>الحسين بن عبد الصمد بن محمّد</w:t>
            </w:r>
            <w:r>
              <w:rPr>
                <w:rStyle w:val="IndexLink"/>
                <w:rtl w:val="true"/>
              </w:rPr>
              <w:t>:</w:t>
              <w:tab/>
            </w:r>
            <w:r>
              <w:rPr>
                <w:rStyle w:val="IndexLink"/>
              </w:rPr>
              <w:t>61</w:t>
            </w:r>
          </w:hyperlink>
        </w:p>
        <w:p>
          <w:pPr>
            <w:pStyle w:val="Contents3"/>
            <w:tabs>
              <w:tab w:val="clear" w:pos="8459"/>
              <w:tab w:val="right" w:pos="9026" w:leader="dot"/>
            </w:tabs>
            <w:rPr/>
          </w:pPr>
          <w:hyperlink w:anchor="__RefHeading___Toc12218805_73709187">
            <w:r>
              <w:rPr>
                <w:webHidden/>
                <w:rStyle w:val="IndexLink"/>
              </w:rPr>
              <w:t>886</w:t>
            </w:r>
            <w:r>
              <w:rPr>
                <w:rStyle w:val="IndexLink"/>
                <w:rtl w:val="true"/>
              </w:rPr>
              <w:t xml:space="preserve"> - </w:t>
            </w:r>
            <w:r>
              <w:rPr>
                <w:rStyle w:val="IndexLink"/>
                <w:rtl w:val="true"/>
              </w:rPr>
              <w:t>الحسين بن عبد اللّه بن جعفر</w:t>
            </w:r>
            <w:r>
              <w:rPr>
                <w:rStyle w:val="IndexLink"/>
                <w:rtl w:val="true"/>
              </w:rPr>
              <w:t>:</w:t>
              <w:tab/>
            </w:r>
            <w:r>
              <w:rPr>
                <w:rStyle w:val="IndexLink"/>
              </w:rPr>
              <w:t>62</w:t>
            </w:r>
          </w:hyperlink>
        </w:p>
        <w:p>
          <w:pPr>
            <w:pStyle w:val="Contents3"/>
            <w:tabs>
              <w:tab w:val="clear" w:pos="8459"/>
              <w:tab w:val="right" w:pos="9026" w:leader="dot"/>
            </w:tabs>
            <w:rPr/>
          </w:pPr>
          <w:hyperlink w:anchor="__RefHeading___Toc12218807_73709187">
            <w:r>
              <w:rPr>
                <w:webHidden/>
                <w:rStyle w:val="IndexLink"/>
              </w:rPr>
              <w:t>887</w:t>
            </w:r>
            <w:r>
              <w:rPr>
                <w:rStyle w:val="IndexLink"/>
                <w:rtl w:val="true"/>
              </w:rPr>
              <w:t xml:space="preserve"> - </w:t>
            </w:r>
            <w:r>
              <w:rPr>
                <w:rStyle w:val="IndexLink"/>
                <w:rtl w:val="true"/>
              </w:rPr>
              <w:t>الحسين بن عبد اللّه بن سهل</w:t>
            </w:r>
            <w:r>
              <w:rPr>
                <w:rStyle w:val="IndexLink"/>
                <w:rtl w:val="true"/>
              </w:rPr>
              <w:t>:</w:t>
              <w:tab/>
            </w:r>
            <w:r>
              <w:rPr>
                <w:rStyle w:val="IndexLink"/>
              </w:rPr>
              <w:t>62</w:t>
            </w:r>
          </w:hyperlink>
        </w:p>
        <w:p>
          <w:pPr>
            <w:pStyle w:val="Contents3"/>
            <w:tabs>
              <w:tab w:val="clear" w:pos="8459"/>
              <w:tab w:val="right" w:pos="9026" w:leader="dot"/>
            </w:tabs>
            <w:rPr/>
          </w:pPr>
          <w:hyperlink w:anchor="__RefHeading___Toc12218809_73709187">
            <w:r>
              <w:rPr>
                <w:webHidden/>
                <w:rStyle w:val="IndexLink"/>
              </w:rPr>
              <w:t>888</w:t>
            </w:r>
            <w:r>
              <w:rPr>
                <w:rStyle w:val="IndexLink"/>
                <w:rtl w:val="true"/>
              </w:rPr>
              <w:t xml:space="preserve"> - </w:t>
            </w:r>
            <w:r>
              <w:rPr>
                <w:rStyle w:val="IndexLink"/>
                <w:rtl w:val="true"/>
              </w:rPr>
              <w:t>الحسين بن عبد اللّه المحرّر</w:t>
            </w:r>
            <w:r>
              <w:rPr>
                <w:rStyle w:val="IndexLink"/>
                <w:rtl w:val="true"/>
              </w:rPr>
              <w:t>:</w:t>
              <w:tab/>
            </w:r>
            <w:r>
              <w:rPr>
                <w:rStyle w:val="IndexLink"/>
              </w:rPr>
              <w:t>62</w:t>
            </w:r>
          </w:hyperlink>
        </w:p>
        <w:p>
          <w:pPr>
            <w:pStyle w:val="Contents3"/>
            <w:tabs>
              <w:tab w:val="clear" w:pos="8459"/>
              <w:tab w:val="right" w:pos="9026" w:leader="dot"/>
            </w:tabs>
            <w:rPr/>
          </w:pPr>
          <w:hyperlink w:anchor="__RefHeading___Toc12218811_73709187">
            <w:r>
              <w:rPr>
                <w:webHidden/>
                <w:rStyle w:val="IndexLink"/>
              </w:rPr>
              <w:t>889</w:t>
            </w:r>
            <w:r>
              <w:rPr>
                <w:rStyle w:val="IndexLink"/>
                <w:rtl w:val="true"/>
              </w:rPr>
              <w:t xml:space="preserve"> - </w:t>
            </w:r>
            <w:r>
              <w:rPr>
                <w:rStyle w:val="IndexLink"/>
                <w:rtl w:val="true"/>
              </w:rPr>
              <w:t>الحسين بن عبيد اللّه بن إبراهيم الغضائري</w:t>
            </w:r>
            <w:r>
              <w:rPr>
                <w:rStyle w:val="IndexLink"/>
                <w:rtl w:val="true"/>
              </w:rPr>
              <w:t>:</w:t>
              <w:tab/>
            </w:r>
            <w:r>
              <w:rPr>
                <w:rStyle w:val="IndexLink"/>
              </w:rPr>
              <w:t>62</w:t>
            </w:r>
          </w:hyperlink>
        </w:p>
        <w:p>
          <w:pPr>
            <w:pStyle w:val="Contents3"/>
            <w:tabs>
              <w:tab w:val="clear" w:pos="8459"/>
              <w:tab w:val="right" w:pos="9026" w:leader="dot"/>
            </w:tabs>
            <w:rPr/>
          </w:pPr>
          <w:hyperlink w:anchor="__RefHeading___Toc12218813_73709187">
            <w:r>
              <w:rPr>
                <w:webHidden/>
                <w:rStyle w:val="IndexLink"/>
              </w:rPr>
              <w:t>890</w:t>
            </w:r>
            <w:r>
              <w:rPr>
                <w:rStyle w:val="IndexLink"/>
                <w:rtl w:val="true"/>
              </w:rPr>
              <w:t xml:space="preserve"> - </w:t>
            </w:r>
            <w:r>
              <w:rPr>
                <w:rStyle w:val="IndexLink"/>
                <w:rtl w:val="true"/>
              </w:rPr>
              <w:t>الحسين بن عبيد اللّه</w:t>
            </w:r>
            <w:r>
              <w:rPr>
                <w:rStyle w:val="IndexLink"/>
                <w:rtl w:val="true"/>
              </w:rPr>
              <w:t>:</w:t>
              <w:tab/>
            </w:r>
            <w:r>
              <w:rPr>
                <w:rStyle w:val="IndexLink"/>
              </w:rPr>
              <w:t>64</w:t>
            </w:r>
          </w:hyperlink>
        </w:p>
        <w:p>
          <w:pPr>
            <w:pStyle w:val="Contents3"/>
            <w:tabs>
              <w:tab w:val="clear" w:pos="8459"/>
              <w:tab w:val="right" w:pos="9026" w:leader="dot"/>
            </w:tabs>
            <w:rPr/>
          </w:pPr>
          <w:hyperlink w:anchor="__RefHeading___Toc12218815_73709187">
            <w:r>
              <w:rPr>
                <w:webHidden/>
                <w:rStyle w:val="IndexLink"/>
              </w:rPr>
              <w:t>891</w:t>
            </w:r>
            <w:r>
              <w:rPr>
                <w:rStyle w:val="IndexLink"/>
                <w:rtl w:val="true"/>
              </w:rPr>
              <w:t xml:space="preserve"> - </w:t>
            </w:r>
            <w:r>
              <w:rPr>
                <w:rStyle w:val="IndexLink"/>
                <w:rtl w:val="true"/>
              </w:rPr>
              <w:t>الحسين بن عبيد اللّه السعدي</w:t>
            </w:r>
            <w:r>
              <w:rPr>
                <w:rStyle w:val="IndexLink"/>
                <w:rtl w:val="true"/>
              </w:rPr>
              <w:t>:</w:t>
              <w:tab/>
            </w:r>
            <w:r>
              <w:rPr>
                <w:rStyle w:val="IndexLink"/>
              </w:rPr>
              <w:t>64</w:t>
            </w:r>
          </w:hyperlink>
        </w:p>
        <w:p>
          <w:pPr>
            <w:pStyle w:val="Contents3"/>
            <w:tabs>
              <w:tab w:val="clear" w:pos="8459"/>
              <w:tab w:val="right" w:pos="9026" w:leader="dot"/>
            </w:tabs>
            <w:rPr/>
          </w:pPr>
          <w:hyperlink w:anchor="__RefHeading___Toc12218817_73709187">
            <w:r>
              <w:rPr>
                <w:webHidden/>
                <w:rStyle w:val="IndexLink"/>
              </w:rPr>
              <w:t>892</w:t>
            </w:r>
            <w:r>
              <w:rPr>
                <w:rStyle w:val="IndexLink"/>
                <w:rtl w:val="true"/>
              </w:rPr>
              <w:t xml:space="preserve"> - </w:t>
            </w:r>
            <w:r>
              <w:rPr>
                <w:rStyle w:val="IndexLink"/>
                <w:rtl w:val="true"/>
              </w:rPr>
              <w:t>الحسين بن عثمان الأحمسي</w:t>
            </w:r>
            <w:r>
              <w:rPr>
                <w:rStyle w:val="IndexLink"/>
                <w:rtl w:val="true"/>
              </w:rPr>
              <w:t>:</w:t>
              <w:tab/>
            </w:r>
            <w:r>
              <w:rPr>
                <w:rStyle w:val="IndexLink"/>
              </w:rPr>
              <w:t>66</w:t>
            </w:r>
          </w:hyperlink>
        </w:p>
        <w:p>
          <w:pPr>
            <w:pStyle w:val="Contents3"/>
            <w:tabs>
              <w:tab w:val="clear" w:pos="8459"/>
              <w:tab w:val="right" w:pos="9026" w:leader="dot"/>
            </w:tabs>
            <w:rPr/>
          </w:pPr>
          <w:hyperlink w:anchor="__RefHeading___Toc12218819_73709187">
            <w:r>
              <w:rPr>
                <w:webHidden/>
                <w:rStyle w:val="IndexLink"/>
              </w:rPr>
              <w:t>893</w:t>
            </w:r>
            <w:r>
              <w:rPr>
                <w:rStyle w:val="IndexLink"/>
                <w:rtl w:val="true"/>
              </w:rPr>
              <w:t xml:space="preserve"> - </w:t>
            </w:r>
            <w:r>
              <w:rPr>
                <w:rStyle w:val="IndexLink"/>
                <w:rtl w:val="true"/>
              </w:rPr>
              <w:t>الحسين بن عثمان بن زياد الرواسي</w:t>
            </w:r>
            <w:r>
              <w:rPr>
                <w:rStyle w:val="IndexLink"/>
                <w:rtl w:val="true"/>
              </w:rPr>
              <w:t>:</w:t>
              <w:tab/>
            </w:r>
            <w:r>
              <w:rPr>
                <w:rStyle w:val="IndexLink"/>
              </w:rPr>
              <w:t>67</w:t>
            </w:r>
          </w:hyperlink>
        </w:p>
        <w:p>
          <w:pPr>
            <w:pStyle w:val="Contents3"/>
            <w:tabs>
              <w:tab w:val="clear" w:pos="8459"/>
              <w:tab w:val="right" w:pos="9026" w:leader="dot"/>
            </w:tabs>
            <w:rPr/>
          </w:pPr>
          <w:hyperlink w:anchor="__RefHeading___Toc12218821_73709187">
            <w:r>
              <w:rPr>
                <w:webHidden/>
                <w:rStyle w:val="IndexLink"/>
              </w:rPr>
              <w:t>894</w:t>
            </w:r>
            <w:r>
              <w:rPr>
                <w:rStyle w:val="IndexLink"/>
                <w:rtl w:val="true"/>
              </w:rPr>
              <w:t xml:space="preserve"> - </w:t>
            </w:r>
            <w:r>
              <w:rPr>
                <w:rStyle w:val="IndexLink"/>
                <w:rtl w:val="true"/>
              </w:rPr>
              <w:t>الحسين بن عثمان بن شريك</w:t>
            </w:r>
            <w:r>
              <w:rPr>
                <w:rStyle w:val="IndexLink"/>
                <w:rtl w:val="true"/>
              </w:rPr>
              <w:t>:</w:t>
              <w:tab/>
            </w:r>
            <w:r>
              <w:rPr>
                <w:rStyle w:val="IndexLink"/>
              </w:rPr>
              <w:t>68</w:t>
            </w:r>
          </w:hyperlink>
        </w:p>
        <w:p>
          <w:pPr>
            <w:pStyle w:val="Contents3"/>
            <w:tabs>
              <w:tab w:val="clear" w:pos="8459"/>
              <w:tab w:val="right" w:pos="9026" w:leader="dot"/>
            </w:tabs>
            <w:rPr/>
          </w:pPr>
          <w:hyperlink w:anchor="__RefHeading___Toc12218823_73709187">
            <w:r>
              <w:rPr>
                <w:webHidden/>
                <w:rStyle w:val="IndexLink"/>
              </w:rPr>
              <w:t>895</w:t>
            </w:r>
            <w:r>
              <w:rPr>
                <w:rStyle w:val="IndexLink"/>
                <w:rtl w:val="true"/>
              </w:rPr>
              <w:t xml:space="preserve"> - </w:t>
            </w:r>
            <w:r>
              <w:rPr>
                <w:rStyle w:val="IndexLink"/>
                <w:rtl w:val="true"/>
              </w:rPr>
              <w:t>الحسين بن علوان الكلبي</w:t>
            </w:r>
            <w:r>
              <w:rPr>
                <w:rStyle w:val="IndexLink"/>
                <w:rtl w:val="true"/>
              </w:rPr>
              <w:t>:</w:t>
              <w:tab/>
            </w:r>
            <w:r>
              <w:rPr>
                <w:rStyle w:val="IndexLink"/>
              </w:rPr>
              <w:t>68</w:t>
            </w:r>
          </w:hyperlink>
        </w:p>
        <w:p>
          <w:pPr>
            <w:pStyle w:val="Contents3"/>
            <w:tabs>
              <w:tab w:val="clear" w:pos="8459"/>
              <w:tab w:val="right" w:pos="9026" w:leader="dot"/>
            </w:tabs>
            <w:rPr/>
          </w:pPr>
          <w:hyperlink w:anchor="__RefHeading___Toc12218825_73709187">
            <w:r>
              <w:rPr>
                <w:webHidden/>
                <w:rStyle w:val="IndexLink"/>
              </w:rPr>
              <w:t>896</w:t>
            </w:r>
            <w:r>
              <w:rPr>
                <w:rStyle w:val="IndexLink"/>
                <w:rtl w:val="true"/>
              </w:rPr>
              <w:t xml:space="preserve"> - </w:t>
            </w:r>
            <w:r>
              <w:rPr>
                <w:rStyle w:val="IndexLink"/>
                <w:rtl w:val="true"/>
              </w:rPr>
              <w:t>الحسين بن علي</w:t>
            </w:r>
            <w:r>
              <w:rPr>
                <w:rStyle w:val="IndexLink"/>
                <w:rtl w:val="true"/>
              </w:rPr>
              <w:t>:</w:t>
              <w:tab/>
            </w:r>
            <w:r>
              <w:rPr>
                <w:rStyle w:val="IndexLink"/>
              </w:rPr>
              <w:t>70</w:t>
            </w:r>
          </w:hyperlink>
        </w:p>
        <w:p>
          <w:pPr>
            <w:pStyle w:val="Contents3"/>
            <w:tabs>
              <w:tab w:val="clear" w:pos="8459"/>
              <w:tab w:val="right" w:pos="9026" w:leader="dot"/>
            </w:tabs>
            <w:rPr/>
          </w:pPr>
          <w:hyperlink w:anchor="__RefHeading___Toc12218827_73709187">
            <w:r>
              <w:rPr>
                <w:webHidden/>
                <w:rStyle w:val="IndexLink"/>
              </w:rPr>
              <w:t>897</w:t>
            </w:r>
            <w:r>
              <w:rPr>
                <w:rStyle w:val="IndexLink"/>
                <w:rtl w:val="true"/>
              </w:rPr>
              <w:t xml:space="preserve"> - </w:t>
            </w:r>
            <w:r>
              <w:rPr>
                <w:rStyle w:val="IndexLink"/>
                <w:rtl w:val="true"/>
              </w:rPr>
              <w:t>الحسين بن عليّ بن أحمد</w:t>
            </w:r>
            <w:r>
              <w:rPr>
                <w:rStyle w:val="IndexLink"/>
                <w:rtl w:val="true"/>
              </w:rPr>
              <w:t>:</w:t>
              <w:tab/>
            </w:r>
            <w:r>
              <w:rPr>
                <w:rStyle w:val="IndexLink"/>
              </w:rPr>
              <w:t>71</w:t>
            </w:r>
          </w:hyperlink>
        </w:p>
        <w:p>
          <w:pPr>
            <w:pStyle w:val="Contents3"/>
            <w:tabs>
              <w:tab w:val="clear" w:pos="8459"/>
              <w:tab w:val="right" w:pos="9026" w:leader="dot"/>
            </w:tabs>
            <w:rPr/>
          </w:pPr>
          <w:hyperlink w:anchor="__RefHeading___Toc12218829_73709187">
            <w:r>
              <w:rPr>
                <w:webHidden/>
                <w:rStyle w:val="IndexLink"/>
              </w:rPr>
              <w:t>898</w:t>
            </w:r>
            <w:r>
              <w:rPr>
                <w:rStyle w:val="IndexLink"/>
                <w:rtl w:val="true"/>
              </w:rPr>
              <w:t xml:space="preserve"> - </w:t>
            </w:r>
            <w:r>
              <w:rPr>
                <w:rStyle w:val="IndexLink"/>
                <w:rtl w:val="true"/>
              </w:rPr>
              <w:t>الحسين بن عليّ بن الحسن</w:t>
            </w:r>
            <w:r>
              <w:rPr>
                <w:rStyle w:val="IndexLink"/>
                <w:rtl w:val="true"/>
              </w:rPr>
              <w:t>:</w:t>
              <w:tab/>
            </w:r>
            <w:r>
              <w:rPr>
                <w:rStyle w:val="IndexLink"/>
              </w:rPr>
              <w:t>71</w:t>
            </w:r>
          </w:hyperlink>
        </w:p>
        <w:p>
          <w:pPr>
            <w:pStyle w:val="Contents3"/>
            <w:tabs>
              <w:tab w:val="clear" w:pos="8459"/>
              <w:tab w:val="right" w:pos="9026" w:leader="dot"/>
            </w:tabs>
            <w:rPr/>
          </w:pPr>
          <w:hyperlink w:anchor="__RefHeading___Toc12218831_73709187">
            <w:r>
              <w:rPr>
                <w:webHidden/>
                <w:rStyle w:val="IndexLink"/>
              </w:rPr>
              <w:t>899</w:t>
            </w:r>
            <w:r>
              <w:rPr>
                <w:rStyle w:val="IndexLink"/>
                <w:rtl w:val="true"/>
              </w:rPr>
              <w:t xml:space="preserve"> - </w:t>
            </w:r>
            <w:r>
              <w:rPr>
                <w:rStyle w:val="IndexLink"/>
                <w:rtl w:val="true"/>
              </w:rPr>
              <w:t>الحسين بن عليّ بن الحسين عليهما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2218833_73709187">
            <w:r>
              <w:rPr>
                <w:webHidden/>
                <w:rStyle w:val="IndexLink"/>
              </w:rPr>
              <w:t>900</w:t>
            </w:r>
            <w:r>
              <w:rPr>
                <w:rStyle w:val="IndexLink"/>
                <w:rtl w:val="true"/>
              </w:rPr>
              <w:t xml:space="preserve"> - </w:t>
            </w:r>
            <w:r>
              <w:rPr>
                <w:rStyle w:val="IndexLink"/>
                <w:rtl w:val="true"/>
              </w:rPr>
              <w:t>الحسين بن عليّ بن الحسين</w:t>
            </w:r>
            <w:r>
              <w:rPr>
                <w:rStyle w:val="IndexLink"/>
                <w:rtl w:val="true"/>
              </w:rPr>
              <w:t>:</w:t>
              <w:tab/>
            </w:r>
            <w:r>
              <w:rPr>
                <w:rStyle w:val="IndexLink"/>
              </w:rPr>
              <w:t>73</w:t>
            </w:r>
          </w:hyperlink>
        </w:p>
        <w:p>
          <w:pPr>
            <w:pStyle w:val="Contents3"/>
            <w:tabs>
              <w:tab w:val="clear" w:pos="8459"/>
              <w:tab w:val="right" w:pos="9026" w:leader="dot"/>
            </w:tabs>
            <w:rPr/>
          </w:pPr>
          <w:hyperlink w:anchor="__RefHeading___Toc12218835_73709187">
            <w:r>
              <w:rPr>
                <w:webHidden/>
                <w:rStyle w:val="IndexLink"/>
              </w:rPr>
              <w:t>901</w:t>
            </w:r>
            <w:r>
              <w:rPr>
                <w:rStyle w:val="IndexLink"/>
                <w:rtl w:val="true"/>
              </w:rPr>
              <w:t xml:space="preserve"> - </w:t>
            </w:r>
            <w:r>
              <w:rPr>
                <w:rStyle w:val="IndexLink"/>
                <w:rtl w:val="true"/>
              </w:rPr>
              <w:t>الحسين بن عليّ بن الحسين</w:t>
            </w:r>
            <w:r>
              <w:rPr>
                <w:rStyle w:val="IndexLink"/>
                <w:rtl w:val="true"/>
              </w:rPr>
              <w:t>:</w:t>
              <w:tab/>
            </w:r>
            <w:r>
              <w:rPr>
                <w:rStyle w:val="IndexLink"/>
              </w:rPr>
              <w:t>74</w:t>
            </w:r>
          </w:hyperlink>
        </w:p>
        <w:p>
          <w:pPr>
            <w:pStyle w:val="Contents3"/>
            <w:tabs>
              <w:tab w:val="clear" w:pos="8459"/>
              <w:tab w:val="right" w:pos="9026" w:leader="dot"/>
            </w:tabs>
            <w:rPr/>
          </w:pPr>
          <w:hyperlink w:anchor="__RefHeading___Toc12218837_73709187">
            <w:r>
              <w:rPr>
                <w:webHidden/>
                <w:rStyle w:val="IndexLink"/>
              </w:rPr>
              <w:t>902</w:t>
            </w:r>
            <w:r>
              <w:rPr>
                <w:rStyle w:val="IndexLink"/>
                <w:rtl w:val="true"/>
              </w:rPr>
              <w:t xml:space="preserve"> - </w:t>
            </w:r>
            <w:r>
              <w:rPr>
                <w:rStyle w:val="IndexLink"/>
                <w:rtl w:val="true"/>
              </w:rPr>
              <w:t>الحسين بن علي الخواتيمي</w:t>
            </w:r>
            <w:r>
              <w:rPr>
                <w:rStyle w:val="IndexLink"/>
                <w:rtl w:val="true"/>
              </w:rPr>
              <w:t>:</w:t>
              <w:tab/>
            </w:r>
            <w:r>
              <w:rPr>
                <w:rStyle w:val="IndexLink"/>
              </w:rPr>
              <w:t>76</w:t>
            </w:r>
          </w:hyperlink>
        </w:p>
        <w:p>
          <w:pPr>
            <w:pStyle w:val="Contents3"/>
            <w:tabs>
              <w:tab w:val="clear" w:pos="8459"/>
              <w:tab w:val="right" w:pos="9026" w:leader="dot"/>
            </w:tabs>
            <w:rPr/>
          </w:pPr>
          <w:hyperlink w:anchor="__RefHeading___Toc12218839_73709187">
            <w:r>
              <w:rPr>
                <w:webHidden/>
                <w:rStyle w:val="IndexLink"/>
              </w:rPr>
              <w:t>903</w:t>
            </w:r>
            <w:r>
              <w:rPr>
                <w:rStyle w:val="IndexLink"/>
                <w:rtl w:val="true"/>
              </w:rPr>
              <w:t xml:space="preserve"> - </w:t>
            </w:r>
            <w:r>
              <w:rPr>
                <w:rStyle w:val="IndexLink"/>
                <w:rtl w:val="true"/>
              </w:rPr>
              <w:t>الحسين بن عليّ بن زكريا</w:t>
            </w:r>
            <w:r>
              <w:rPr>
                <w:rStyle w:val="IndexLink"/>
                <w:rtl w:val="true"/>
              </w:rPr>
              <w:t>:</w:t>
              <w:tab/>
            </w:r>
            <w:r>
              <w:rPr>
                <w:rStyle w:val="IndexLink"/>
              </w:rPr>
              <w:t>76</w:t>
            </w:r>
          </w:hyperlink>
        </w:p>
        <w:p>
          <w:pPr>
            <w:pStyle w:val="Contents3"/>
            <w:tabs>
              <w:tab w:val="clear" w:pos="8459"/>
              <w:tab w:val="right" w:pos="9026" w:leader="dot"/>
            </w:tabs>
            <w:rPr/>
          </w:pPr>
          <w:hyperlink w:anchor="__RefHeading___Toc12218841_73709187">
            <w:r>
              <w:rPr>
                <w:webHidden/>
                <w:rStyle w:val="IndexLink"/>
              </w:rPr>
              <w:t>904</w:t>
            </w:r>
            <w:r>
              <w:rPr>
                <w:rStyle w:val="IndexLink"/>
                <w:rtl w:val="true"/>
              </w:rPr>
              <w:t xml:space="preserve"> - </w:t>
            </w:r>
            <w:r>
              <w:rPr>
                <w:rStyle w:val="IndexLink"/>
                <w:rtl w:val="true"/>
              </w:rPr>
              <w:t>الحسين بن عليّ بن سفيان</w:t>
            </w:r>
            <w:r>
              <w:rPr>
                <w:rStyle w:val="IndexLink"/>
                <w:rtl w:val="true"/>
              </w:rPr>
              <w:t>:</w:t>
              <w:tab/>
            </w:r>
            <w:r>
              <w:rPr>
                <w:rStyle w:val="IndexLink"/>
              </w:rPr>
              <w:t>77</w:t>
            </w:r>
          </w:hyperlink>
        </w:p>
        <w:p>
          <w:pPr>
            <w:pStyle w:val="Contents3"/>
            <w:tabs>
              <w:tab w:val="clear" w:pos="8459"/>
              <w:tab w:val="right" w:pos="9026" w:leader="dot"/>
            </w:tabs>
            <w:rPr/>
          </w:pPr>
          <w:hyperlink w:anchor="__RefHeading___Toc12218843_73709187">
            <w:r>
              <w:rPr>
                <w:webHidden/>
                <w:rStyle w:val="IndexLink"/>
              </w:rPr>
              <w:t>905</w:t>
            </w:r>
            <w:r>
              <w:rPr>
                <w:rStyle w:val="IndexLink"/>
                <w:rtl w:val="true"/>
              </w:rPr>
              <w:t xml:space="preserve"> - </w:t>
            </w:r>
            <w:r>
              <w:rPr>
                <w:rStyle w:val="IndexLink"/>
                <w:rtl w:val="true"/>
              </w:rPr>
              <w:t>الحسين بن عليّ بن شعيب</w:t>
            </w:r>
            <w:r>
              <w:rPr>
                <w:rStyle w:val="IndexLink"/>
                <w:rtl w:val="true"/>
              </w:rPr>
              <w:t>:</w:t>
              <w:tab/>
            </w:r>
            <w:r>
              <w:rPr>
                <w:rStyle w:val="IndexLink"/>
              </w:rPr>
              <w:t>78</w:t>
            </w:r>
          </w:hyperlink>
        </w:p>
        <w:p>
          <w:pPr>
            <w:pStyle w:val="Contents3"/>
            <w:tabs>
              <w:tab w:val="clear" w:pos="8459"/>
              <w:tab w:val="right" w:pos="9026" w:leader="dot"/>
            </w:tabs>
            <w:rPr/>
          </w:pPr>
          <w:hyperlink w:anchor="__RefHeading___Toc12218845_73709187">
            <w:r>
              <w:rPr>
                <w:webHidden/>
                <w:rStyle w:val="IndexLink"/>
              </w:rPr>
              <w:t>906</w:t>
            </w:r>
            <w:r>
              <w:rPr>
                <w:rStyle w:val="IndexLink"/>
                <w:rtl w:val="true"/>
              </w:rPr>
              <w:t xml:space="preserve"> - </w:t>
            </w:r>
            <w:r>
              <w:rPr>
                <w:rStyle w:val="IndexLink"/>
                <w:rtl w:val="true"/>
              </w:rPr>
              <w:t>الحسين بن عليّ بن شيبان</w:t>
            </w:r>
            <w:r>
              <w:rPr>
                <w:rStyle w:val="IndexLink"/>
                <w:rtl w:val="true"/>
              </w:rPr>
              <w:t>:</w:t>
              <w:tab/>
            </w:r>
            <w:r>
              <w:rPr>
                <w:rStyle w:val="IndexLink"/>
              </w:rPr>
              <w:t>78</w:t>
            </w:r>
          </w:hyperlink>
        </w:p>
        <w:p>
          <w:pPr>
            <w:pStyle w:val="Contents3"/>
            <w:tabs>
              <w:tab w:val="clear" w:pos="8459"/>
              <w:tab w:val="right" w:pos="9026" w:leader="dot"/>
            </w:tabs>
            <w:rPr/>
          </w:pPr>
          <w:hyperlink w:anchor="__RefHeading___Toc12218847_73709187">
            <w:r>
              <w:rPr>
                <w:webHidden/>
                <w:rStyle w:val="IndexLink"/>
              </w:rPr>
              <w:t>907</w:t>
            </w:r>
            <w:r>
              <w:rPr>
                <w:rStyle w:val="IndexLink"/>
                <w:rtl w:val="true"/>
              </w:rPr>
              <w:t xml:space="preserve"> - </w:t>
            </w:r>
            <w:r>
              <w:rPr>
                <w:rStyle w:val="IndexLink"/>
                <w:rtl w:val="true"/>
              </w:rPr>
              <w:t>الحسين بن عليّ الصوفي</w:t>
            </w:r>
            <w:r>
              <w:rPr>
                <w:rStyle w:val="IndexLink"/>
                <w:rtl w:val="true"/>
              </w:rPr>
              <w:t>:</w:t>
              <w:tab/>
            </w:r>
            <w:r>
              <w:rPr>
                <w:rStyle w:val="IndexLink"/>
              </w:rPr>
              <w:t>78</w:t>
            </w:r>
          </w:hyperlink>
        </w:p>
        <w:p>
          <w:pPr>
            <w:pStyle w:val="Contents3"/>
            <w:tabs>
              <w:tab w:val="clear" w:pos="8459"/>
              <w:tab w:val="right" w:pos="9026" w:leader="dot"/>
            </w:tabs>
            <w:rPr/>
          </w:pPr>
          <w:hyperlink w:anchor="__RefHeading___Toc12218849_73709187">
            <w:r>
              <w:rPr>
                <w:webHidden/>
                <w:rStyle w:val="IndexLink"/>
              </w:rPr>
              <w:t>908</w:t>
            </w:r>
            <w:r>
              <w:rPr>
                <w:rStyle w:val="IndexLink"/>
                <w:rtl w:val="true"/>
              </w:rPr>
              <w:t xml:space="preserve"> - </w:t>
            </w:r>
            <w:r>
              <w:rPr>
                <w:rStyle w:val="IndexLink"/>
                <w:rtl w:val="true"/>
              </w:rPr>
              <w:t>الحسين بن عليّ بن محمّد</w:t>
            </w:r>
            <w:r>
              <w:rPr>
                <w:rStyle w:val="IndexLink"/>
                <w:rtl w:val="true"/>
              </w:rPr>
              <w:t>:</w:t>
              <w:tab/>
            </w:r>
            <w:r>
              <w:rPr>
                <w:rStyle w:val="IndexLink"/>
              </w:rPr>
              <w:t>78</w:t>
            </w:r>
          </w:hyperlink>
        </w:p>
        <w:p>
          <w:pPr>
            <w:pStyle w:val="Contents3"/>
            <w:tabs>
              <w:tab w:val="clear" w:pos="8459"/>
              <w:tab w:val="right" w:pos="9026" w:leader="dot"/>
            </w:tabs>
            <w:rPr/>
          </w:pPr>
          <w:hyperlink w:anchor="__RefHeading___Toc12218851_73709187">
            <w:r>
              <w:rPr>
                <w:webHidden/>
                <w:rStyle w:val="IndexLink"/>
              </w:rPr>
              <w:t>909</w:t>
            </w:r>
            <w:r>
              <w:rPr>
                <w:rStyle w:val="IndexLink"/>
                <w:rtl w:val="true"/>
              </w:rPr>
              <w:t xml:space="preserve"> - </w:t>
            </w:r>
            <w:r>
              <w:rPr>
                <w:rStyle w:val="IndexLink"/>
                <w:rtl w:val="true"/>
              </w:rPr>
              <w:t>الحسين بن عليّ بن يقطين</w:t>
            </w:r>
            <w:r>
              <w:rPr>
                <w:rStyle w:val="IndexLink"/>
                <w:rtl w:val="true"/>
              </w:rPr>
              <w:t>:</w:t>
              <w:tab/>
            </w:r>
            <w:r>
              <w:rPr>
                <w:rStyle w:val="IndexLink"/>
              </w:rPr>
              <w:t>79</w:t>
            </w:r>
          </w:hyperlink>
        </w:p>
        <w:p>
          <w:pPr>
            <w:pStyle w:val="Contents3"/>
            <w:tabs>
              <w:tab w:val="clear" w:pos="8459"/>
              <w:tab w:val="right" w:pos="9026" w:leader="dot"/>
            </w:tabs>
            <w:rPr/>
          </w:pPr>
          <w:hyperlink w:anchor="__RefHeading___Toc12218853_73709187">
            <w:r>
              <w:rPr>
                <w:webHidden/>
                <w:rStyle w:val="IndexLink"/>
              </w:rPr>
              <w:t>910</w:t>
            </w:r>
            <w:r>
              <w:rPr>
                <w:rStyle w:val="IndexLink"/>
                <w:rtl w:val="true"/>
              </w:rPr>
              <w:t xml:space="preserve"> - </w:t>
            </w:r>
            <w:r>
              <w:rPr>
                <w:rStyle w:val="IndexLink"/>
                <w:rtl w:val="true"/>
              </w:rPr>
              <w:t>الحسين بن عمر بن يزيد</w:t>
            </w:r>
            <w:r>
              <w:rPr>
                <w:rStyle w:val="IndexLink"/>
                <w:rtl w:val="true"/>
              </w:rPr>
              <w:t>:</w:t>
              <w:tab/>
            </w:r>
            <w:r>
              <w:rPr>
                <w:rStyle w:val="IndexLink"/>
              </w:rPr>
              <w:t>79</w:t>
            </w:r>
          </w:hyperlink>
        </w:p>
        <w:p>
          <w:pPr>
            <w:pStyle w:val="Contents3"/>
            <w:tabs>
              <w:tab w:val="clear" w:pos="8459"/>
              <w:tab w:val="right" w:pos="9026" w:leader="dot"/>
            </w:tabs>
            <w:rPr/>
          </w:pPr>
          <w:hyperlink w:anchor="__RefHeading___Toc12218855_73709187">
            <w:r>
              <w:rPr>
                <w:webHidden/>
                <w:rStyle w:val="IndexLink"/>
              </w:rPr>
              <w:t>911</w:t>
            </w:r>
            <w:r>
              <w:rPr>
                <w:rStyle w:val="IndexLink"/>
                <w:rtl w:val="true"/>
              </w:rPr>
              <w:t xml:space="preserve"> - </w:t>
            </w:r>
            <w:r>
              <w:rPr>
                <w:rStyle w:val="IndexLink"/>
                <w:rtl w:val="true"/>
              </w:rPr>
              <w:t>الحسين بن عنبسة الصوفي</w:t>
            </w:r>
            <w:r>
              <w:rPr>
                <w:rStyle w:val="IndexLink"/>
                <w:rtl w:val="true"/>
              </w:rPr>
              <w:t>:</w:t>
              <w:tab/>
            </w:r>
            <w:r>
              <w:rPr>
                <w:rStyle w:val="IndexLink"/>
              </w:rPr>
              <w:t>80</w:t>
            </w:r>
          </w:hyperlink>
        </w:p>
        <w:p>
          <w:pPr>
            <w:pStyle w:val="Contents3"/>
            <w:tabs>
              <w:tab w:val="clear" w:pos="8459"/>
              <w:tab w:val="right" w:pos="9026" w:leader="dot"/>
            </w:tabs>
            <w:rPr/>
          </w:pPr>
          <w:hyperlink w:anchor="__RefHeading___Toc12218857_73709187">
            <w:r>
              <w:rPr>
                <w:webHidden/>
                <w:rStyle w:val="IndexLink"/>
              </w:rPr>
              <w:t>912</w:t>
            </w:r>
            <w:r>
              <w:rPr>
                <w:rStyle w:val="IndexLink"/>
                <w:rtl w:val="true"/>
              </w:rPr>
              <w:t xml:space="preserve"> - </w:t>
            </w:r>
            <w:r>
              <w:rPr>
                <w:rStyle w:val="IndexLink"/>
                <w:rtl w:val="true"/>
              </w:rPr>
              <w:t>الحسين بن القاسم بن محمّد</w:t>
            </w:r>
            <w:r>
              <w:rPr>
                <w:rStyle w:val="IndexLink"/>
                <w:rtl w:val="true"/>
              </w:rPr>
              <w:t>:</w:t>
              <w:tab/>
            </w:r>
            <w:r>
              <w:rPr>
                <w:rStyle w:val="IndexLink"/>
              </w:rPr>
              <w:t>80</w:t>
            </w:r>
          </w:hyperlink>
        </w:p>
        <w:p>
          <w:pPr>
            <w:pStyle w:val="Contents3"/>
            <w:tabs>
              <w:tab w:val="clear" w:pos="8459"/>
              <w:tab w:val="right" w:pos="9026" w:leader="dot"/>
            </w:tabs>
            <w:rPr/>
          </w:pPr>
          <w:hyperlink w:anchor="__RefHeading___Toc12218859_73709187">
            <w:r>
              <w:rPr>
                <w:webHidden/>
                <w:rStyle w:val="IndexLink"/>
              </w:rPr>
              <w:t>913</w:t>
            </w:r>
            <w:r>
              <w:rPr>
                <w:rStyle w:val="IndexLink"/>
                <w:rtl w:val="true"/>
              </w:rPr>
              <w:t xml:space="preserve"> - </w:t>
            </w:r>
            <w:r>
              <w:rPr>
                <w:rStyle w:val="IndexLink"/>
                <w:rtl w:val="true"/>
              </w:rPr>
              <w:t>الحسين بن قياما</w:t>
            </w:r>
            <w:r>
              <w:rPr>
                <w:rStyle w:val="IndexLink"/>
                <w:rtl w:val="true"/>
              </w:rPr>
              <w:t>:</w:t>
              <w:tab/>
            </w:r>
            <w:r>
              <w:rPr>
                <w:rStyle w:val="IndexLink"/>
              </w:rPr>
              <w:t>81</w:t>
            </w:r>
          </w:hyperlink>
        </w:p>
        <w:p>
          <w:pPr>
            <w:pStyle w:val="Contents3"/>
            <w:tabs>
              <w:tab w:val="clear" w:pos="8459"/>
              <w:tab w:val="right" w:pos="9026" w:leader="dot"/>
            </w:tabs>
            <w:rPr/>
          </w:pPr>
          <w:hyperlink w:anchor="__RefHeading___Toc12218861_73709187">
            <w:r>
              <w:rPr>
                <w:webHidden/>
                <w:rStyle w:val="IndexLink"/>
              </w:rPr>
              <w:t>914</w:t>
            </w:r>
            <w:r>
              <w:rPr>
                <w:rStyle w:val="IndexLink"/>
                <w:rtl w:val="true"/>
              </w:rPr>
              <w:t xml:space="preserve"> - </w:t>
            </w:r>
            <w:r>
              <w:rPr>
                <w:rStyle w:val="IndexLink"/>
                <w:rtl w:val="true"/>
              </w:rPr>
              <w:t>الحسين بن كثير الخزّاز</w:t>
            </w:r>
            <w:r>
              <w:rPr>
                <w:rStyle w:val="IndexLink"/>
                <w:rtl w:val="true"/>
              </w:rPr>
              <w:t>:</w:t>
              <w:tab/>
            </w:r>
            <w:r>
              <w:rPr>
                <w:rStyle w:val="IndexLink"/>
              </w:rPr>
              <w:t>82</w:t>
            </w:r>
          </w:hyperlink>
        </w:p>
        <w:p>
          <w:pPr>
            <w:pStyle w:val="Contents3"/>
            <w:tabs>
              <w:tab w:val="clear" w:pos="8459"/>
              <w:tab w:val="right" w:pos="9026" w:leader="dot"/>
            </w:tabs>
            <w:rPr/>
          </w:pPr>
          <w:hyperlink w:anchor="__RefHeading___Toc12218863_73709187">
            <w:r>
              <w:rPr>
                <w:webHidden/>
                <w:rStyle w:val="IndexLink"/>
              </w:rPr>
              <w:t>915</w:t>
            </w:r>
            <w:r>
              <w:rPr>
                <w:rStyle w:val="IndexLink"/>
                <w:rtl w:val="true"/>
              </w:rPr>
              <w:t xml:space="preserve"> - </w:t>
            </w:r>
            <w:r>
              <w:rPr>
                <w:rStyle w:val="IndexLink"/>
                <w:rtl w:val="true"/>
              </w:rPr>
              <w:t>الحسين بن كيسان</w:t>
            </w:r>
            <w:r>
              <w:rPr>
                <w:rStyle w:val="IndexLink"/>
                <w:rtl w:val="true"/>
              </w:rPr>
              <w:t>:</w:t>
              <w:tab/>
            </w:r>
            <w:r>
              <w:rPr>
                <w:rStyle w:val="IndexLink"/>
              </w:rPr>
              <w:t>82</w:t>
            </w:r>
          </w:hyperlink>
        </w:p>
        <w:p>
          <w:pPr>
            <w:pStyle w:val="Contents3"/>
            <w:tabs>
              <w:tab w:val="clear" w:pos="8459"/>
              <w:tab w:val="right" w:pos="9026" w:leader="dot"/>
            </w:tabs>
            <w:rPr/>
          </w:pPr>
          <w:hyperlink w:anchor="__RefHeading___Toc12218865_73709187">
            <w:r>
              <w:rPr>
                <w:webHidden/>
                <w:rStyle w:val="IndexLink"/>
              </w:rPr>
              <w:t>916</w:t>
            </w:r>
            <w:r>
              <w:rPr>
                <w:rStyle w:val="IndexLink"/>
                <w:rtl w:val="true"/>
              </w:rPr>
              <w:t xml:space="preserve"> - </w:t>
            </w:r>
            <w:r>
              <w:rPr>
                <w:rStyle w:val="IndexLink"/>
                <w:rtl w:val="true"/>
              </w:rPr>
              <w:t>الحسين بن مالك القمّي</w:t>
            </w:r>
            <w:r>
              <w:rPr>
                <w:rStyle w:val="IndexLink"/>
                <w:rtl w:val="true"/>
              </w:rPr>
              <w:t>:</w:t>
              <w:tab/>
            </w:r>
            <w:r>
              <w:rPr>
                <w:rStyle w:val="IndexLink"/>
              </w:rPr>
              <w:t>82</w:t>
            </w:r>
          </w:hyperlink>
        </w:p>
        <w:p>
          <w:pPr>
            <w:pStyle w:val="Contents3"/>
            <w:tabs>
              <w:tab w:val="clear" w:pos="8459"/>
              <w:tab w:val="right" w:pos="9026" w:leader="dot"/>
            </w:tabs>
            <w:rPr/>
          </w:pPr>
          <w:hyperlink w:anchor="__RefHeading___Toc12218867_73709187">
            <w:r>
              <w:rPr>
                <w:webHidden/>
                <w:rStyle w:val="IndexLink"/>
              </w:rPr>
              <w:t>917</w:t>
            </w:r>
            <w:r>
              <w:rPr>
                <w:rStyle w:val="IndexLink"/>
                <w:rtl w:val="true"/>
              </w:rPr>
              <w:t xml:space="preserve"> - </w:t>
            </w:r>
            <w:r>
              <w:rPr>
                <w:rStyle w:val="IndexLink"/>
                <w:rtl w:val="true"/>
              </w:rPr>
              <w:t>الحسين بن محمّد الأشعري</w:t>
            </w:r>
            <w:r>
              <w:rPr>
                <w:rStyle w:val="IndexLink"/>
                <w:rtl w:val="true"/>
              </w:rPr>
              <w:t>:</w:t>
              <w:tab/>
            </w:r>
            <w:r>
              <w:rPr>
                <w:rStyle w:val="IndexLink"/>
              </w:rPr>
              <w:t>82</w:t>
            </w:r>
          </w:hyperlink>
        </w:p>
        <w:p>
          <w:pPr>
            <w:pStyle w:val="Contents3"/>
            <w:tabs>
              <w:tab w:val="clear" w:pos="8459"/>
              <w:tab w:val="right" w:pos="9026" w:leader="dot"/>
            </w:tabs>
            <w:rPr/>
          </w:pPr>
          <w:hyperlink w:anchor="__RefHeading___Toc12218869_73709187">
            <w:r>
              <w:rPr>
                <w:webHidden/>
                <w:rStyle w:val="IndexLink"/>
              </w:rPr>
              <w:t>918</w:t>
            </w:r>
            <w:r>
              <w:rPr>
                <w:rStyle w:val="IndexLink"/>
                <w:rtl w:val="true"/>
              </w:rPr>
              <w:t xml:space="preserve"> - </w:t>
            </w:r>
            <w:r>
              <w:rPr>
                <w:rStyle w:val="IndexLink"/>
                <w:rtl w:val="true"/>
              </w:rPr>
              <w:t>الحسين بن محمّد الأشناني</w:t>
            </w:r>
            <w:r>
              <w:rPr>
                <w:rStyle w:val="IndexLink"/>
                <w:rtl w:val="true"/>
              </w:rPr>
              <w:t>:</w:t>
              <w:tab/>
            </w:r>
            <w:r>
              <w:rPr>
                <w:rStyle w:val="IndexLink"/>
              </w:rPr>
              <w:t>82</w:t>
            </w:r>
          </w:hyperlink>
        </w:p>
        <w:p>
          <w:pPr>
            <w:pStyle w:val="Contents3"/>
            <w:tabs>
              <w:tab w:val="clear" w:pos="8459"/>
              <w:tab w:val="right" w:pos="9026" w:leader="dot"/>
            </w:tabs>
            <w:rPr/>
          </w:pPr>
          <w:hyperlink w:anchor="__RefHeading___Toc12218871_73709187">
            <w:r>
              <w:rPr>
                <w:webHidden/>
                <w:rStyle w:val="IndexLink"/>
              </w:rPr>
              <w:t>919</w:t>
            </w:r>
            <w:r>
              <w:rPr>
                <w:rStyle w:val="IndexLink"/>
                <w:rtl w:val="true"/>
              </w:rPr>
              <w:t xml:space="preserve"> - </w:t>
            </w:r>
            <w:r>
              <w:rPr>
                <w:rStyle w:val="IndexLink"/>
                <w:rtl w:val="true"/>
              </w:rPr>
              <w:t>الحسين بن محمّد بن عامر</w:t>
            </w:r>
            <w:r>
              <w:rPr>
                <w:rStyle w:val="IndexLink"/>
                <w:rtl w:val="true"/>
              </w:rPr>
              <w:t>:</w:t>
              <w:tab/>
            </w:r>
            <w:r>
              <w:rPr>
                <w:rStyle w:val="IndexLink"/>
              </w:rPr>
              <w:t>83</w:t>
            </w:r>
          </w:hyperlink>
        </w:p>
        <w:p>
          <w:pPr>
            <w:pStyle w:val="Contents3"/>
            <w:tabs>
              <w:tab w:val="clear" w:pos="8459"/>
              <w:tab w:val="right" w:pos="9026" w:leader="dot"/>
            </w:tabs>
            <w:rPr/>
          </w:pPr>
          <w:hyperlink w:anchor="__RefHeading___Toc12218873_73709187">
            <w:r>
              <w:rPr>
                <w:webHidden/>
                <w:rStyle w:val="IndexLink"/>
              </w:rPr>
              <w:t>920</w:t>
            </w:r>
            <w:r>
              <w:rPr>
                <w:rStyle w:val="IndexLink"/>
                <w:rtl w:val="true"/>
              </w:rPr>
              <w:t xml:space="preserve"> - </w:t>
            </w:r>
            <w:r>
              <w:rPr>
                <w:rStyle w:val="IndexLink"/>
                <w:rtl w:val="true"/>
              </w:rPr>
              <w:t>الحسين بن محمّد بن علي</w:t>
            </w:r>
            <w:r>
              <w:rPr>
                <w:rStyle w:val="IndexLink"/>
                <w:rtl w:val="true"/>
              </w:rPr>
              <w:t>:</w:t>
              <w:tab/>
            </w:r>
            <w:r>
              <w:rPr>
                <w:rStyle w:val="IndexLink"/>
              </w:rPr>
              <w:t>83</w:t>
            </w:r>
          </w:hyperlink>
        </w:p>
        <w:p>
          <w:pPr>
            <w:pStyle w:val="Contents3"/>
            <w:tabs>
              <w:tab w:val="clear" w:pos="8459"/>
              <w:tab w:val="right" w:pos="9026" w:leader="dot"/>
            </w:tabs>
            <w:rPr/>
          </w:pPr>
          <w:hyperlink w:anchor="__RefHeading___Toc12218875_73709187">
            <w:r>
              <w:rPr>
                <w:webHidden/>
                <w:rStyle w:val="IndexLink"/>
              </w:rPr>
              <w:t>921</w:t>
            </w:r>
            <w:r>
              <w:rPr>
                <w:rStyle w:val="IndexLink"/>
                <w:rtl w:val="true"/>
              </w:rPr>
              <w:t xml:space="preserve"> - </w:t>
            </w:r>
            <w:r>
              <w:rPr>
                <w:rStyle w:val="IndexLink"/>
                <w:rtl w:val="true"/>
              </w:rPr>
              <w:t>الحسين بن محمّد بن عمران</w:t>
            </w:r>
            <w:r>
              <w:rPr>
                <w:rStyle w:val="IndexLink"/>
                <w:rtl w:val="true"/>
              </w:rPr>
              <w:t>:</w:t>
              <w:tab/>
            </w:r>
            <w:r>
              <w:rPr>
                <w:rStyle w:val="IndexLink"/>
              </w:rPr>
              <w:t>83</w:t>
            </w:r>
          </w:hyperlink>
        </w:p>
        <w:p>
          <w:pPr>
            <w:pStyle w:val="Contents3"/>
            <w:tabs>
              <w:tab w:val="clear" w:pos="8459"/>
              <w:tab w:val="right" w:pos="9026" w:leader="dot"/>
            </w:tabs>
            <w:rPr/>
          </w:pPr>
          <w:hyperlink w:anchor="__RefHeading___Toc12218877_73709187">
            <w:r>
              <w:rPr>
                <w:webHidden/>
                <w:rStyle w:val="IndexLink"/>
              </w:rPr>
              <w:t>922</w:t>
            </w:r>
            <w:r>
              <w:rPr>
                <w:rStyle w:val="IndexLink"/>
                <w:rtl w:val="true"/>
              </w:rPr>
              <w:t xml:space="preserve"> - </w:t>
            </w:r>
            <w:r>
              <w:rPr>
                <w:rStyle w:val="IndexLink"/>
                <w:rtl w:val="true"/>
              </w:rPr>
              <w:t>الحسين بن محمّد بن الفرزدق</w:t>
            </w:r>
            <w:r>
              <w:rPr>
                <w:rStyle w:val="IndexLink"/>
                <w:rtl w:val="true"/>
              </w:rPr>
              <w:t>:</w:t>
              <w:tab/>
            </w:r>
            <w:r>
              <w:rPr>
                <w:rStyle w:val="IndexLink"/>
              </w:rPr>
              <w:t>84</w:t>
            </w:r>
          </w:hyperlink>
        </w:p>
        <w:p>
          <w:pPr>
            <w:pStyle w:val="Contents3"/>
            <w:tabs>
              <w:tab w:val="clear" w:pos="8459"/>
              <w:tab w:val="right" w:pos="9026" w:leader="dot"/>
            </w:tabs>
            <w:rPr/>
          </w:pPr>
          <w:hyperlink w:anchor="__RefHeading___Toc12218879_73709187">
            <w:r>
              <w:rPr>
                <w:webHidden/>
                <w:rStyle w:val="IndexLink"/>
              </w:rPr>
              <w:t>923</w:t>
            </w:r>
            <w:r>
              <w:rPr>
                <w:rStyle w:val="IndexLink"/>
                <w:rtl w:val="true"/>
              </w:rPr>
              <w:t xml:space="preserve"> - </w:t>
            </w:r>
            <w:r>
              <w:rPr>
                <w:rStyle w:val="IndexLink"/>
                <w:rtl w:val="true"/>
              </w:rPr>
              <w:t>الحسين بن محمّد بن الفضل</w:t>
            </w:r>
            <w:r>
              <w:rPr>
                <w:rStyle w:val="IndexLink"/>
                <w:rtl w:val="true"/>
              </w:rPr>
              <w:t>:</w:t>
              <w:tab/>
            </w:r>
            <w:r>
              <w:rPr>
                <w:rStyle w:val="IndexLink"/>
              </w:rPr>
              <w:t>86</w:t>
            </w:r>
          </w:hyperlink>
        </w:p>
        <w:p>
          <w:pPr>
            <w:pStyle w:val="Contents3"/>
            <w:tabs>
              <w:tab w:val="clear" w:pos="8459"/>
              <w:tab w:val="right" w:pos="9026" w:leader="dot"/>
            </w:tabs>
            <w:rPr/>
          </w:pPr>
          <w:hyperlink w:anchor="__RefHeading___Toc12218881_73709187">
            <w:r>
              <w:rPr>
                <w:webHidden/>
                <w:rStyle w:val="IndexLink"/>
              </w:rPr>
              <w:t>924</w:t>
            </w:r>
            <w:r>
              <w:rPr>
                <w:rStyle w:val="IndexLink"/>
                <w:rtl w:val="true"/>
              </w:rPr>
              <w:t xml:space="preserve"> - </w:t>
            </w:r>
            <w:r>
              <w:rPr>
                <w:rStyle w:val="IndexLink"/>
                <w:rtl w:val="true"/>
              </w:rPr>
              <w:t>الحسين بن محمّد بن يزيد</w:t>
            </w:r>
            <w:r>
              <w:rPr>
                <w:rStyle w:val="IndexLink"/>
                <w:rtl w:val="true"/>
              </w:rPr>
              <w:t>:</w:t>
              <w:tab/>
            </w:r>
            <w:r>
              <w:rPr>
                <w:rStyle w:val="IndexLink"/>
              </w:rPr>
              <w:t>86</w:t>
            </w:r>
          </w:hyperlink>
        </w:p>
        <w:p>
          <w:pPr>
            <w:pStyle w:val="Contents3"/>
            <w:tabs>
              <w:tab w:val="clear" w:pos="8459"/>
              <w:tab w:val="right" w:pos="9026" w:leader="dot"/>
            </w:tabs>
            <w:rPr/>
          </w:pPr>
          <w:hyperlink w:anchor="__RefHeading___Toc12218883_73709187">
            <w:r>
              <w:rPr>
                <w:webHidden/>
                <w:rStyle w:val="IndexLink"/>
              </w:rPr>
              <w:t>925</w:t>
            </w:r>
            <w:r>
              <w:rPr>
                <w:rStyle w:val="IndexLink"/>
                <w:rtl w:val="true"/>
              </w:rPr>
              <w:t xml:space="preserve"> - </w:t>
            </w:r>
            <w:r>
              <w:rPr>
                <w:rStyle w:val="IndexLink"/>
                <w:rtl w:val="true"/>
              </w:rPr>
              <w:t>الحسين بن مخارق</w:t>
            </w:r>
            <w:r>
              <w:rPr>
                <w:rStyle w:val="IndexLink"/>
                <w:rtl w:val="true"/>
              </w:rPr>
              <w:t>:</w:t>
              <w:tab/>
            </w:r>
            <w:r>
              <w:rPr>
                <w:rStyle w:val="IndexLink"/>
              </w:rPr>
              <w:t>87</w:t>
            </w:r>
          </w:hyperlink>
        </w:p>
        <w:p>
          <w:pPr>
            <w:pStyle w:val="Contents3"/>
            <w:tabs>
              <w:tab w:val="clear" w:pos="8459"/>
              <w:tab w:val="right" w:pos="9026" w:leader="dot"/>
            </w:tabs>
            <w:rPr/>
          </w:pPr>
          <w:hyperlink w:anchor="__RefHeading___Toc12218885_73709187">
            <w:r>
              <w:rPr>
                <w:webHidden/>
                <w:rStyle w:val="IndexLink"/>
              </w:rPr>
              <w:t>926</w:t>
            </w:r>
            <w:r>
              <w:rPr>
                <w:rStyle w:val="IndexLink"/>
                <w:rtl w:val="true"/>
              </w:rPr>
              <w:t xml:space="preserve"> - </w:t>
            </w:r>
            <w:r>
              <w:rPr>
                <w:rStyle w:val="IndexLink"/>
                <w:rtl w:val="true"/>
              </w:rPr>
              <w:t>الحسين بن المختار القلانسي</w:t>
            </w:r>
            <w:r>
              <w:rPr>
                <w:rStyle w:val="IndexLink"/>
                <w:rtl w:val="true"/>
              </w:rPr>
              <w:t>:</w:t>
              <w:tab/>
            </w:r>
            <w:r>
              <w:rPr>
                <w:rStyle w:val="IndexLink"/>
              </w:rPr>
              <w:t>87</w:t>
            </w:r>
          </w:hyperlink>
        </w:p>
        <w:p>
          <w:pPr>
            <w:pStyle w:val="Contents3"/>
            <w:tabs>
              <w:tab w:val="clear" w:pos="8459"/>
              <w:tab w:val="right" w:pos="9026" w:leader="dot"/>
            </w:tabs>
            <w:rPr/>
          </w:pPr>
          <w:hyperlink w:anchor="__RefHeading___Toc12218887_73709187">
            <w:r>
              <w:rPr>
                <w:webHidden/>
                <w:rStyle w:val="IndexLink"/>
              </w:rPr>
              <w:t>927</w:t>
            </w:r>
            <w:r>
              <w:rPr>
                <w:rStyle w:val="IndexLink"/>
                <w:rtl w:val="true"/>
              </w:rPr>
              <w:t xml:space="preserve"> - </w:t>
            </w:r>
            <w:r>
              <w:rPr>
                <w:rStyle w:val="IndexLink"/>
                <w:rtl w:val="true"/>
              </w:rPr>
              <w:t>الحسين بن مسكان</w:t>
            </w:r>
            <w:r>
              <w:rPr>
                <w:rStyle w:val="IndexLink"/>
                <w:rtl w:val="true"/>
              </w:rPr>
              <w:t>:</w:t>
              <w:tab/>
            </w:r>
            <w:r>
              <w:rPr>
                <w:rStyle w:val="IndexLink"/>
              </w:rPr>
              <w:t>90</w:t>
            </w:r>
          </w:hyperlink>
        </w:p>
        <w:p>
          <w:pPr>
            <w:pStyle w:val="Contents3"/>
            <w:tabs>
              <w:tab w:val="clear" w:pos="8459"/>
              <w:tab w:val="right" w:pos="9026" w:leader="dot"/>
            </w:tabs>
            <w:rPr/>
          </w:pPr>
          <w:hyperlink w:anchor="__RefHeading___Toc12218889_73709187">
            <w:r>
              <w:rPr>
                <w:webHidden/>
                <w:rStyle w:val="IndexLink"/>
              </w:rPr>
              <w:t>928</w:t>
            </w:r>
            <w:r>
              <w:rPr>
                <w:rStyle w:val="IndexLink"/>
                <w:rtl w:val="true"/>
              </w:rPr>
              <w:t xml:space="preserve"> - </w:t>
            </w:r>
            <w:r>
              <w:rPr>
                <w:rStyle w:val="IndexLink"/>
                <w:rtl w:val="true"/>
              </w:rPr>
              <w:t>الحسين بن مصعب</w:t>
            </w:r>
            <w:r>
              <w:rPr>
                <w:rStyle w:val="IndexLink"/>
                <w:rtl w:val="true"/>
              </w:rPr>
              <w:t>:</w:t>
              <w:tab/>
            </w:r>
            <w:r>
              <w:rPr>
                <w:rStyle w:val="IndexLink"/>
              </w:rPr>
              <w:t>91</w:t>
            </w:r>
          </w:hyperlink>
        </w:p>
        <w:p>
          <w:pPr>
            <w:pStyle w:val="Contents3"/>
            <w:tabs>
              <w:tab w:val="clear" w:pos="8459"/>
              <w:tab w:val="right" w:pos="9026" w:leader="dot"/>
            </w:tabs>
            <w:rPr/>
          </w:pPr>
          <w:hyperlink w:anchor="__RefHeading___Toc12218891_73709187">
            <w:r>
              <w:rPr>
                <w:webHidden/>
                <w:rStyle w:val="IndexLink"/>
              </w:rPr>
              <w:t>929</w:t>
            </w:r>
            <w:r>
              <w:rPr>
                <w:rStyle w:val="IndexLink"/>
                <w:rtl w:val="true"/>
              </w:rPr>
              <w:t xml:space="preserve"> - </w:t>
            </w:r>
            <w:r>
              <w:rPr>
                <w:rStyle w:val="IndexLink"/>
                <w:rtl w:val="true"/>
              </w:rPr>
              <w:t>الحسين بن معاذ بن مسلم</w:t>
            </w:r>
            <w:r>
              <w:rPr>
                <w:rStyle w:val="IndexLink"/>
                <w:rtl w:val="true"/>
              </w:rPr>
              <w:t>:</w:t>
              <w:tab/>
            </w:r>
            <w:r>
              <w:rPr>
                <w:rStyle w:val="IndexLink"/>
              </w:rPr>
              <w:t>92</w:t>
            </w:r>
          </w:hyperlink>
        </w:p>
        <w:p>
          <w:pPr>
            <w:pStyle w:val="Contents3"/>
            <w:tabs>
              <w:tab w:val="clear" w:pos="8459"/>
              <w:tab w:val="right" w:pos="9026" w:leader="dot"/>
            </w:tabs>
            <w:rPr/>
          </w:pPr>
          <w:hyperlink w:anchor="__RefHeading___Toc12218893_73709187">
            <w:r>
              <w:rPr>
                <w:webHidden/>
                <w:rStyle w:val="IndexLink"/>
              </w:rPr>
              <w:t>930</w:t>
            </w:r>
            <w:r>
              <w:rPr>
                <w:rStyle w:val="IndexLink"/>
                <w:rtl w:val="true"/>
              </w:rPr>
              <w:t xml:space="preserve"> - </w:t>
            </w:r>
            <w:r>
              <w:rPr>
                <w:rStyle w:val="IndexLink"/>
                <w:rtl w:val="true"/>
              </w:rPr>
              <w:t>الحسين بن المنذر</w:t>
            </w:r>
            <w:r>
              <w:rPr>
                <w:rStyle w:val="IndexLink"/>
                <w:rtl w:val="true"/>
              </w:rPr>
              <w:t>:</w:t>
              <w:tab/>
            </w:r>
            <w:r>
              <w:rPr>
                <w:rStyle w:val="IndexLink"/>
              </w:rPr>
              <w:t>92</w:t>
            </w:r>
          </w:hyperlink>
        </w:p>
        <w:p>
          <w:pPr>
            <w:pStyle w:val="Contents3"/>
            <w:tabs>
              <w:tab w:val="clear" w:pos="8459"/>
              <w:tab w:val="right" w:pos="9026" w:leader="dot"/>
            </w:tabs>
            <w:rPr/>
          </w:pPr>
          <w:hyperlink w:anchor="__RefHeading___Toc12218895_73709187">
            <w:r>
              <w:rPr>
                <w:webHidden/>
                <w:rStyle w:val="IndexLink"/>
              </w:rPr>
              <w:t>931</w:t>
            </w:r>
            <w:r>
              <w:rPr>
                <w:rStyle w:val="IndexLink"/>
                <w:rtl w:val="true"/>
              </w:rPr>
              <w:t xml:space="preserve"> - </w:t>
            </w:r>
            <w:r>
              <w:rPr>
                <w:rStyle w:val="IndexLink"/>
                <w:rtl w:val="true"/>
              </w:rPr>
              <w:t>الحسين بن منصور الحلاّج</w:t>
            </w:r>
            <w:r>
              <w:rPr>
                <w:rStyle w:val="IndexLink"/>
                <w:rtl w:val="true"/>
              </w:rPr>
              <w:t>:</w:t>
              <w:tab/>
            </w:r>
            <w:r>
              <w:rPr>
                <w:rStyle w:val="IndexLink"/>
              </w:rPr>
              <w:t>93</w:t>
            </w:r>
          </w:hyperlink>
        </w:p>
        <w:p>
          <w:pPr>
            <w:pStyle w:val="Contents3"/>
            <w:tabs>
              <w:tab w:val="clear" w:pos="8459"/>
              <w:tab w:val="right" w:pos="9026" w:leader="dot"/>
            </w:tabs>
            <w:rPr/>
          </w:pPr>
          <w:hyperlink w:anchor="__RefHeading___Toc12218897_73709187">
            <w:r>
              <w:rPr>
                <w:webHidden/>
                <w:rStyle w:val="IndexLink"/>
              </w:rPr>
              <w:t>932</w:t>
            </w:r>
            <w:r>
              <w:rPr>
                <w:rStyle w:val="IndexLink"/>
                <w:rtl w:val="true"/>
              </w:rPr>
              <w:t xml:space="preserve"> - </w:t>
            </w:r>
            <w:r>
              <w:rPr>
                <w:rStyle w:val="IndexLink"/>
                <w:rtl w:val="true"/>
              </w:rPr>
              <w:t>الحسين بن موسى</w:t>
            </w:r>
            <w:r>
              <w:rPr>
                <w:rStyle w:val="IndexLink"/>
                <w:rtl w:val="true"/>
              </w:rPr>
              <w:t>:</w:t>
              <w:tab/>
            </w:r>
            <w:r>
              <w:rPr>
                <w:rStyle w:val="IndexLink"/>
              </w:rPr>
              <w:t>95</w:t>
            </w:r>
          </w:hyperlink>
        </w:p>
        <w:p>
          <w:pPr>
            <w:pStyle w:val="Contents3"/>
            <w:tabs>
              <w:tab w:val="clear" w:pos="8459"/>
              <w:tab w:val="right" w:pos="9026" w:leader="dot"/>
            </w:tabs>
            <w:rPr/>
          </w:pPr>
          <w:hyperlink w:anchor="__RefHeading___Toc12218899_73709187">
            <w:r>
              <w:rPr>
                <w:webHidden/>
                <w:rStyle w:val="IndexLink"/>
              </w:rPr>
              <w:t>933</w:t>
            </w:r>
            <w:r>
              <w:rPr>
                <w:rStyle w:val="IndexLink"/>
                <w:rtl w:val="true"/>
              </w:rPr>
              <w:t xml:space="preserve"> - </w:t>
            </w:r>
            <w:r>
              <w:rPr>
                <w:rStyle w:val="IndexLink"/>
                <w:rtl w:val="true"/>
              </w:rPr>
              <w:t>الحسين بن موسى الأسدي</w:t>
            </w:r>
            <w:r>
              <w:rPr>
                <w:rStyle w:val="IndexLink"/>
                <w:rtl w:val="true"/>
              </w:rPr>
              <w:t>:</w:t>
              <w:tab/>
            </w:r>
            <w:r>
              <w:rPr>
                <w:rStyle w:val="IndexLink"/>
              </w:rPr>
              <w:t>95</w:t>
            </w:r>
          </w:hyperlink>
        </w:p>
        <w:p>
          <w:pPr>
            <w:pStyle w:val="Contents3"/>
            <w:tabs>
              <w:tab w:val="clear" w:pos="8459"/>
              <w:tab w:val="right" w:pos="9026" w:leader="dot"/>
            </w:tabs>
            <w:rPr/>
          </w:pPr>
          <w:hyperlink w:anchor="__RefHeading___Toc12218901_73709187">
            <w:r>
              <w:rPr>
                <w:webHidden/>
                <w:rStyle w:val="IndexLink"/>
              </w:rPr>
              <w:t>934</w:t>
            </w:r>
            <w:r>
              <w:rPr>
                <w:rStyle w:val="IndexLink"/>
                <w:rtl w:val="true"/>
              </w:rPr>
              <w:t xml:space="preserve"> - </w:t>
            </w:r>
            <w:r>
              <w:rPr>
                <w:rStyle w:val="IndexLink"/>
                <w:rtl w:val="true"/>
              </w:rPr>
              <w:t>الحسين بن موسى الهمداني</w:t>
            </w:r>
            <w:r>
              <w:rPr>
                <w:rStyle w:val="IndexLink"/>
                <w:rtl w:val="true"/>
              </w:rPr>
              <w:t>:</w:t>
              <w:tab/>
            </w:r>
            <w:r>
              <w:rPr>
                <w:rStyle w:val="IndexLink"/>
              </w:rPr>
              <w:t>96</w:t>
            </w:r>
          </w:hyperlink>
        </w:p>
        <w:p>
          <w:pPr>
            <w:pStyle w:val="Contents3"/>
            <w:tabs>
              <w:tab w:val="clear" w:pos="8459"/>
              <w:tab w:val="right" w:pos="9026" w:leader="dot"/>
            </w:tabs>
            <w:rPr/>
          </w:pPr>
          <w:hyperlink w:anchor="__RefHeading___Toc12218903_73709187">
            <w:r>
              <w:rPr>
                <w:webHidden/>
                <w:rStyle w:val="IndexLink"/>
              </w:rPr>
              <w:t>935</w:t>
            </w:r>
            <w:r>
              <w:rPr>
                <w:rStyle w:val="IndexLink"/>
                <w:rtl w:val="true"/>
              </w:rPr>
              <w:t xml:space="preserve"> - </w:t>
            </w:r>
            <w:r>
              <w:rPr>
                <w:rStyle w:val="IndexLink"/>
                <w:rtl w:val="true"/>
              </w:rPr>
              <w:t>الحسين بن مهران</w:t>
            </w:r>
            <w:r>
              <w:rPr>
                <w:rStyle w:val="IndexLink"/>
                <w:rtl w:val="true"/>
              </w:rPr>
              <w:t>:</w:t>
              <w:tab/>
            </w:r>
            <w:r>
              <w:rPr>
                <w:rStyle w:val="IndexLink"/>
              </w:rPr>
              <w:t>97</w:t>
            </w:r>
          </w:hyperlink>
        </w:p>
        <w:p>
          <w:pPr>
            <w:pStyle w:val="Contents3"/>
            <w:tabs>
              <w:tab w:val="clear" w:pos="8459"/>
              <w:tab w:val="right" w:pos="9026" w:leader="dot"/>
            </w:tabs>
            <w:rPr/>
          </w:pPr>
          <w:hyperlink w:anchor="__RefHeading___Toc12218905_73709187">
            <w:r>
              <w:rPr>
                <w:webHidden/>
                <w:rStyle w:val="IndexLink"/>
              </w:rPr>
              <w:t>936</w:t>
            </w:r>
            <w:r>
              <w:rPr>
                <w:rStyle w:val="IndexLink"/>
                <w:rtl w:val="true"/>
              </w:rPr>
              <w:t xml:space="preserve"> - </w:t>
            </w:r>
            <w:r>
              <w:rPr>
                <w:rStyle w:val="IndexLink"/>
                <w:rtl w:val="true"/>
              </w:rPr>
              <w:t>الحسين بن ميّاح المدائني</w:t>
            </w:r>
            <w:r>
              <w:rPr>
                <w:rStyle w:val="IndexLink"/>
                <w:rtl w:val="true"/>
              </w:rPr>
              <w:t>:</w:t>
              <w:tab/>
            </w:r>
            <w:r>
              <w:rPr>
                <w:rStyle w:val="IndexLink"/>
              </w:rPr>
              <w:t>97</w:t>
            </w:r>
          </w:hyperlink>
        </w:p>
        <w:p>
          <w:pPr>
            <w:pStyle w:val="Contents3"/>
            <w:tabs>
              <w:tab w:val="clear" w:pos="8459"/>
              <w:tab w:val="right" w:pos="9026" w:leader="dot"/>
            </w:tabs>
            <w:rPr/>
          </w:pPr>
          <w:hyperlink w:anchor="__RefHeading___Toc12218907_73709187">
            <w:r>
              <w:rPr>
                <w:webHidden/>
                <w:rStyle w:val="IndexLink"/>
              </w:rPr>
              <w:t>937</w:t>
            </w:r>
            <w:r>
              <w:rPr>
                <w:rStyle w:val="IndexLink"/>
                <w:rtl w:val="true"/>
              </w:rPr>
              <w:t xml:space="preserve"> - </w:t>
            </w:r>
            <w:r>
              <w:rPr>
                <w:rStyle w:val="IndexLink"/>
                <w:rtl w:val="true"/>
              </w:rPr>
              <w:t>الحسين بن ميسر</w:t>
            </w:r>
            <w:r>
              <w:rPr>
                <w:rStyle w:val="IndexLink"/>
                <w:rtl w:val="true"/>
              </w:rPr>
              <w:t>:</w:t>
              <w:tab/>
            </w:r>
            <w:r>
              <w:rPr>
                <w:rStyle w:val="IndexLink"/>
              </w:rPr>
              <w:t>97</w:t>
            </w:r>
          </w:hyperlink>
        </w:p>
        <w:p>
          <w:pPr>
            <w:pStyle w:val="Contents3"/>
            <w:tabs>
              <w:tab w:val="clear" w:pos="8459"/>
              <w:tab w:val="right" w:pos="9026" w:leader="dot"/>
            </w:tabs>
            <w:rPr/>
          </w:pPr>
          <w:hyperlink w:anchor="__RefHeading___Toc12218909_73709187">
            <w:r>
              <w:rPr>
                <w:webHidden/>
                <w:rStyle w:val="IndexLink"/>
              </w:rPr>
              <w:t>938</w:t>
            </w:r>
            <w:r>
              <w:rPr>
                <w:rStyle w:val="IndexLink"/>
                <w:rtl w:val="true"/>
              </w:rPr>
              <w:t xml:space="preserve"> - </w:t>
            </w:r>
            <w:r>
              <w:rPr>
                <w:rStyle w:val="IndexLink"/>
                <w:rtl w:val="true"/>
              </w:rPr>
              <w:t>الحسين بن نعيم الصحّاف</w:t>
            </w:r>
            <w:r>
              <w:rPr>
                <w:rStyle w:val="IndexLink"/>
                <w:rtl w:val="true"/>
              </w:rPr>
              <w:t>:</w:t>
              <w:tab/>
            </w:r>
            <w:r>
              <w:rPr>
                <w:rStyle w:val="IndexLink"/>
              </w:rPr>
              <w:t>98</w:t>
            </w:r>
          </w:hyperlink>
        </w:p>
        <w:p>
          <w:pPr>
            <w:pStyle w:val="Contents3"/>
            <w:tabs>
              <w:tab w:val="clear" w:pos="8459"/>
              <w:tab w:val="right" w:pos="9026" w:leader="dot"/>
            </w:tabs>
            <w:rPr/>
          </w:pPr>
          <w:hyperlink w:anchor="__RefHeading___Toc12218911_73709187">
            <w:r>
              <w:rPr>
                <w:webHidden/>
                <w:rStyle w:val="IndexLink"/>
              </w:rPr>
              <w:t>939</w:t>
            </w:r>
            <w:r>
              <w:rPr>
                <w:rStyle w:val="IndexLink"/>
                <w:rtl w:val="true"/>
              </w:rPr>
              <w:t xml:space="preserve"> - </w:t>
            </w:r>
            <w:r>
              <w:rPr>
                <w:rStyle w:val="IndexLink"/>
                <w:rtl w:val="true"/>
              </w:rPr>
              <w:t>الحسين بن هاشم</w:t>
            </w:r>
            <w:r>
              <w:rPr>
                <w:rStyle w:val="IndexLink"/>
                <w:rtl w:val="true"/>
              </w:rPr>
              <w:t>:</w:t>
              <w:tab/>
            </w:r>
            <w:r>
              <w:rPr>
                <w:rStyle w:val="IndexLink"/>
              </w:rPr>
              <w:t>98</w:t>
            </w:r>
          </w:hyperlink>
        </w:p>
        <w:p>
          <w:pPr>
            <w:pStyle w:val="Contents3"/>
            <w:tabs>
              <w:tab w:val="clear" w:pos="8459"/>
              <w:tab w:val="right" w:pos="9026" w:leader="dot"/>
            </w:tabs>
            <w:rPr/>
          </w:pPr>
          <w:hyperlink w:anchor="__RefHeading___Toc12218913_73709187">
            <w:r>
              <w:rPr>
                <w:webHidden/>
                <w:rStyle w:val="IndexLink"/>
              </w:rPr>
              <w:t>940</w:t>
            </w:r>
            <w:r>
              <w:rPr>
                <w:rStyle w:val="IndexLink"/>
                <w:rtl w:val="true"/>
              </w:rPr>
              <w:t xml:space="preserve"> - </w:t>
            </w:r>
            <w:r>
              <w:rPr>
                <w:rStyle w:val="IndexLink"/>
                <w:rtl w:val="true"/>
              </w:rPr>
              <w:t>الحسين بن يحيى بن ضريس</w:t>
            </w:r>
            <w:r>
              <w:rPr>
                <w:rStyle w:val="IndexLink"/>
                <w:rtl w:val="true"/>
              </w:rPr>
              <w:t>:</w:t>
              <w:tab/>
            </w:r>
            <w:r>
              <w:rPr>
                <w:rStyle w:val="IndexLink"/>
              </w:rPr>
              <w:t>99</w:t>
            </w:r>
          </w:hyperlink>
        </w:p>
        <w:p>
          <w:pPr>
            <w:pStyle w:val="Contents3"/>
            <w:tabs>
              <w:tab w:val="clear" w:pos="8459"/>
              <w:tab w:val="right" w:pos="9026" w:leader="dot"/>
            </w:tabs>
            <w:rPr/>
          </w:pPr>
          <w:hyperlink w:anchor="__RefHeading___Toc12218915_73709187">
            <w:r>
              <w:rPr>
                <w:webHidden/>
                <w:rStyle w:val="IndexLink"/>
              </w:rPr>
              <w:t>941</w:t>
            </w:r>
            <w:r>
              <w:rPr>
                <w:rStyle w:val="IndexLink"/>
                <w:rtl w:val="true"/>
              </w:rPr>
              <w:t xml:space="preserve"> - </w:t>
            </w:r>
            <w:r>
              <w:rPr>
                <w:rStyle w:val="IndexLink"/>
                <w:rtl w:val="true"/>
              </w:rPr>
              <w:t>الحسين بن يزيد السورائي</w:t>
            </w:r>
            <w:r>
              <w:rPr>
                <w:rStyle w:val="IndexLink"/>
                <w:rtl w:val="true"/>
              </w:rPr>
              <w:t>:</w:t>
              <w:tab/>
            </w:r>
            <w:r>
              <w:rPr>
                <w:rStyle w:val="IndexLink"/>
              </w:rPr>
              <w:t>99</w:t>
            </w:r>
          </w:hyperlink>
        </w:p>
        <w:p>
          <w:pPr>
            <w:pStyle w:val="Contents3"/>
            <w:tabs>
              <w:tab w:val="clear" w:pos="8459"/>
              <w:tab w:val="right" w:pos="9026" w:leader="dot"/>
            </w:tabs>
            <w:rPr/>
          </w:pPr>
          <w:hyperlink w:anchor="__RefHeading___Toc12218917_73709187">
            <w:r>
              <w:rPr>
                <w:webHidden/>
                <w:rStyle w:val="IndexLink"/>
              </w:rPr>
              <w:t>942</w:t>
            </w:r>
            <w:r>
              <w:rPr>
                <w:rStyle w:val="IndexLink"/>
                <w:rtl w:val="true"/>
              </w:rPr>
              <w:t xml:space="preserve"> - </w:t>
            </w:r>
            <w:r>
              <w:rPr>
                <w:rStyle w:val="IndexLink"/>
                <w:rtl w:val="true"/>
              </w:rPr>
              <w:t>الحسين بن يزيد بن محمّد</w:t>
            </w:r>
            <w:r>
              <w:rPr>
                <w:rStyle w:val="IndexLink"/>
                <w:rtl w:val="true"/>
              </w:rPr>
              <w:t>:</w:t>
              <w:tab/>
            </w:r>
            <w:r>
              <w:rPr>
                <w:rStyle w:val="IndexLink"/>
              </w:rPr>
              <w:t>99</w:t>
            </w:r>
          </w:hyperlink>
        </w:p>
        <w:p>
          <w:pPr>
            <w:pStyle w:val="Contents3"/>
            <w:tabs>
              <w:tab w:val="clear" w:pos="8459"/>
              <w:tab w:val="right" w:pos="9026" w:leader="dot"/>
            </w:tabs>
            <w:rPr/>
          </w:pPr>
          <w:hyperlink w:anchor="__RefHeading___Toc12218919_73709187">
            <w:r>
              <w:rPr>
                <w:webHidden/>
                <w:rStyle w:val="IndexLink"/>
              </w:rPr>
              <w:t>943</w:t>
            </w:r>
            <w:r>
              <w:rPr>
                <w:rStyle w:val="IndexLink"/>
                <w:rtl w:val="true"/>
              </w:rPr>
              <w:t xml:space="preserve"> - </w:t>
            </w:r>
            <w:r>
              <w:rPr>
                <w:rStyle w:val="IndexLink"/>
                <w:rtl w:val="true"/>
              </w:rPr>
              <w:t>الحسين بن يسار</w:t>
            </w:r>
            <w:r>
              <w:rPr>
                <w:rStyle w:val="IndexLink"/>
                <w:rtl w:val="true"/>
              </w:rPr>
              <w:t>:</w:t>
              <w:tab/>
            </w:r>
            <w:r>
              <w:rPr>
                <w:rStyle w:val="IndexLink"/>
              </w:rPr>
              <w:t>100</w:t>
            </w:r>
          </w:hyperlink>
        </w:p>
        <w:p>
          <w:pPr>
            <w:pStyle w:val="Contents3"/>
            <w:tabs>
              <w:tab w:val="clear" w:pos="8459"/>
              <w:tab w:val="right" w:pos="9026" w:leader="dot"/>
            </w:tabs>
            <w:rPr/>
          </w:pPr>
          <w:hyperlink w:anchor="__RefHeading___Toc12218921_73709187">
            <w:r>
              <w:rPr>
                <w:webHidden/>
                <w:rStyle w:val="IndexLink"/>
              </w:rPr>
              <w:t>944</w:t>
            </w:r>
            <w:r>
              <w:rPr>
                <w:rStyle w:val="IndexLink"/>
                <w:rtl w:val="true"/>
              </w:rPr>
              <w:t xml:space="preserve"> - </w:t>
            </w:r>
            <w:r>
              <w:rPr>
                <w:rStyle w:val="IndexLink"/>
                <w:rtl w:val="true"/>
              </w:rPr>
              <w:t>الحصين بن أبي الحصين</w:t>
            </w:r>
            <w:r>
              <w:rPr>
                <w:rStyle w:val="IndexLink"/>
                <w:rtl w:val="true"/>
              </w:rPr>
              <w:t>:</w:t>
              <w:tab/>
            </w:r>
            <w:r>
              <w:rPr>
                <w:rStyle w:val="IndexLink"/>
              </w:rPr>
              <w:t>100</w:t>
            </w:r>
          </w:hyperlink>
        </w:p>
        <w:p>
          <w:pPr>
            <w:pStyle w:val="Contents3"/>
            <w:tabs>
              <w:tab w:val="clear" w:pos="8459"/>
              <w:tab w:val="right" w:pos="9026" w:leader="dot"/>
            </w:tabs>
            <w:rPr/>
          </w:pPr>
          <w:hyperlink w:anchor="__RefHeading___Toc12218923_73709187">
            <w:r>
              <w:rPr>
                <w:webHidden/>
                <w:rStyle w:val="IndexLink"/>
              </w:rPr>
              <w:t>945</w:t>
            </w:r>
            <w:r>
              <w:rPr>
                <w:rStyle w:val="IndexLink"/>
                <w:rtl w:val="true"/>
              </w:rPr>
              <w:t xml:space="preserve"> - </w:t>
            </w:r>
            <w:r>
              <w:rPr>
                <w:rStyle w:val="IndexLink"/>
                <w:rtl w:val="true"/>
              </w:rPr>
              <w:t>الحصين بن جندب</w:t>
            </w:r>
            <w:r>
              <w:rPr>
                <w:rStyle w:val="IndexLink"/>
                <w:rtl w:val="true"/>
              </w:rPr>
              <w:t>:</w:t>
              <w:tab/>
            </w:r>
            <w:r>
              <w:rPr>
                <w:rStyle w:val="IndexLink"/>
              </w:rPr>
              <w:t>101</w:t>
            </w:r>
          </w:hyperlink>
        </w:p>
        <w:p>
          <w:pPr>
            <w:pStyle w:val="Contents3"/>
            <w:tabs>
              <w:tab w:val="clear" w:pos="8459"/>
              <w:tab w:val="right" w:pos="9026" w:leader="dot"/>
            </w:tabs>
            <w:rPr/>
          </w:pPr>
          <w:hyperlink w:anchor="__RefHeading___Toc12218925_73709187">
            <w:r>
              <w:rPr>
                <w:webHidden/>
                <w:rStyle w:val="IndexLink"/>
              </w:rPr>
              <w:t>946</w:t>
            </w:r>
            <w:r>
              <w:rPr>
                <w:rStyle w:val="IndexLink"/>
                <w:rtl w:val="true"/>
              </w:rPr>
              <w:t xml:space="preserve"> - </w:t>
            </w:r>
            <w:r>
              <w:rPr>
                <w:rStyle w:val="IndexLink"/>
                <w:rtl w:val="true"/>
              </w:rPr>
              <w:t>الحصين بن عبد الرحمن</w:t>
            </w:r>
            <w:r>
              <w:rPr>
                <w:rStyle w:val="IndexLink"/>
                <w:rtl w:val="true"/>
              </w:rPr>
              <w:t>:</w:t>
              <w:tab/>
            </w:r>
            <w:r>
              <w:rPr>
                <w:rStyle w:val="IndexLink"/>
              </w:rPr>
              <w:t>101</w:t>
            </w:r>
          </w:hyperlink>
        </w:p>
        <w:p>
          <w:pPr>
            <w:pStyle w:val="Contents3"/>
            <w:tabs>
              <w:tab w:val="clear" w:pos="8459"/>
              <w:tab w:val="right" w:pos="9026" w:leader="dot"/>
            </w:tabs>
            <w:rPr/>
          </w:pPr>
          <w:hyperlink w:anchor="__RefHeading___Toc12218927_73709187">
            <w:r>
              <w:rPr>
                <w:webHidden/>
                <w:rStyle w:val="IndexLink"/>
              </w:rPr>
              <w:t>947</w:t>
            </w:r>
            <w:r>
              <w:rPr>
                <w:rStyle w:val="IndexLink"/>
                <w:rtl w:val="true"/>
              </w:rPr>
              <w:t xml:space="preserve"> - </w:t>
            </w:r>
            <w:r>
              <w:rPr>
                <w:rStyle w:val="IndexLink"/>
                <w:rtl w:val="true"/>
              </w:rPr>
              <w:t>الحصين بن المنذر</w:t>
            </w:r>
            <w:r>
              <w:rPr>
                <w:rStyle w:val="IndexLink"/>
                <w:rtl w:val="true"/>
              </w:rPr>
              <w:t>:</w:t>
              <w:tab/>
            </w:r>
            <w:r>
              <w:rPr>
                <w:rStyle w:val="IndexLink"/>
              </w:rPr>
              <w:t>101</w:t>
            </w:r>
          </w:hyperlink>
        </w:p>
        <w:p>
          <w:pPr>
            <w:pStyle w:val="Contents3"/>
            <w:tabs>
              <w:tab w:val="clear" w:pos="8459"/>
              <w:tab w:val="right" w:pos="9026" w:leader="dot"/>
            </w:tabs>
            <w:rPr/>
          </w:pPr>
          <w:hyperlink w:anchor="__RefHeading___Toc12218929_73709187">
            <w:r>
              <w:rPr>
                <w:webHidden/>
                <w:rStyle w:val="IndexLink"/>
              </w:rPr>
              <w:t>948</w:t>
            </w:r>
            <w:r>
              <w:rPr>
                <w:rStyle w:val="IndexLink"/>
                <w:rtl w:val="true"/>
              </w:rPr>
              <w:t xml:space="preserve"> - </w:t>
            </w:r>
            <w:r>
              <w:rPr>
                <w:rStyle w:val="IndexLink"/>
                <w:rtl w:val="true"/>
              </w:rPr>
              <w:t>الحضين</w:t>
            </w:r>
            <w:r>
              <w:rPr>
                <w:rStyle w:val="IndexLink"/>
                <w:rtl w:val="true"/>
              </w:rPr>
              <w:t xml:space="preserve">: </w:t>
            </w:r>
            <w:r>
              <w:rPr>
                <w:rStyle w:val="IndexLink"/>
                <w:rtl w:val="true"/>
              </w:rPr>
              <w:t>بضمّ المهملة و فتح المعجمة، ابن مخارق</w:t>
            </w:r>
            <w:r>
              <w:rPr>
                <w:rStyle w:val="IndexLink"/>
                <w:rtl w:val="true"/>
              </w:rPr>
              <w:t>(</w:t>
            </w:r>
            <w:r>
              <w:rPr>
                <w:rStyle w:val="IndexLink"/>
              </w:rPr>
              <w:t>2</w:t>
            </w:r>
            <w:r>
              <w:rPr>
                <w:rStyle w:val="IndexLink"/>
                <w:rtl w:val="true"/>
              </w:rPr>
              <w:t>)</w:t>
              <w:tab/>
            </w:r>
            <w:r>
              <w:rPr>
                <w:rStyle w:val="IndexLink"/>
              </w:rPr>
              <w:t>103</w:t>
            </w:r>
          </w:hyperlink>
        </w:p>
        <w:p>
          <w:pPr>
            <w:pStyle w:val="Contents3"/>
            <w:tabs>
              <w:tab w:val="clear" w:pos="8459"/>
              <w:tab w:val="right" w:pos="9026" w:leader="dot"/>
            </w:tabs>
            <w:rPr/>
          </w:pPr>
          <w:hyperlink w:anchor="__RefHeading___Toc12218931_73709187">
            <w:r>
              <w:rPr>
                <w:webHidden/>
                <w:rStyle w:val="IndexLink"/>
              </w:rPr>
              <w:t>949</w:t>
            </w:r>
            <w:r>
              <w:rPr>
                <w:rStyle w:val="IndexLink"/>
                <w:rtl w:val="true"/>
              </w:rPr>
              <w:t xml:space="preserve"> - </w:t>
            </w:r>
            <w:r>
              <w:rPr>
                <w:rStyle w:val="IndexLink"/>
                <w:rtl w:val="true"/>
              </w:rPr>
              <w:t>حفص</w:t>
            </w:r>
            <w:r>
              <w:rPr>
                <w:rStyle w:val="IndexLink"/>
                <w:rtl w:val="true"/>
              </w:rPr>
              <w:t xml:space="preserve">: </w:t>
            </w:r>
            <w:r>
              <w:rPr>
                <w:rStyle w:val="IndexLink"/>
                <w:rtl w:val="true"/>
              </w:rPr>
              <w:t>أخو مرازم،</w:t>
            </w:r>
            <w:r>
              <w:rPr>
                <w:rStyle w:val="IndexLink"/>
                <w:rtl w:val="true"/>
              </w:rPr>
              <w:tab/>
            </w:r>
            <w:r>
              <w:rPr>
                <w:rStyle w:val="IndexLink"/>
              </w:rPr>
              <w:t>104</w:t>
            </w:r>
          </w:hyperlink>
        </w:p>
        <w:p>
          <w:pPr>
            <w:pStyle w:val="Contents3"/>
            <w:tabs>
              <w:tab w:val="clear" w:pos="8459"/>
              <w:tab w:val="right" w:pos="9026" w:leader="dot"/>
            </w:tabs>
            <w:rPr/>
          </w:pPr>
          <w:hyperlink w:anchor="__RefHeading___Toc12218933_73709187">
            <w:r>
              <w:rPr>
                <w:webHidden/>
                <w:rStyle w:val="IndexLink"/>
              </w:rPr>
              <w:t>950</w:t>
            </w:r>
            <w:r>
              <w:rPr>
                <w:rStyle w:val="IndexLink"/>
                <w:rtl w:val="true"/>
              </w:rPr>
              <w:t xml:space="preserve"> - </w:t>
            </w:r>
            <w:r>
              <w:rPr>
                <w:rStyle w:val="IndexLink"/>
                <w:rtl w:val="true"/>
              </w:rPr>
              <w:t>حفص بن البختري البغدادي</w:t>
            </w:r>
            <w:r>
              <w:rPr>
                <w:rStyle w:val="IndexLink"/>
                <w:rtl w:val="true"/>
              </w:rPr>
              <w:t>:</w:t>
              <w:tab/>
            </w:r>
            <w:r>
              <w:rPr>
                <w:rStyle w:val="IndexLink"/>
              </w:rPr>
              <w:t>104</w:t>
            </w:r>
          </w:hyperlink>
        </w:p>
        <w:p>
          <w:pPr>
            <w:pStyle w:val="Contents3"/>
            <w:tabs>
              <w:tab w:val="clear" w:pos="8459"/>
              <w:tab w:val="right" w:pos="9026" w:leader="dot"/>
            </w:tabs>
            <w:rPr/>
          </w:pPr>
          <w:hyperlink w:anchor="__RefHeading___Toc12218935_73709187">
            <w:r>
              <w:rPr>
                <w:webHidden/>
                <w:rStyle w:val="IndexLink"/>
              </w:rPr>
              <w:t>951</w:t>
            </w:r>
            <w:r>
              <w:rPr>
                <w:rStyle w:val="IndexLink"/>
                <w:rtl w:val="true"/>
              </w:rPr>
              <w:t xml:space="preserve"> - </w:t>
            </w:r>
            <w:r>
              <w:rPr>
                <w:rStyle w:val="IndexLink"/>
                <w:rtl w:val="true"/>
              </w:rPr>
              <w:t>حفص بن سابور</w:t>
            </w:r>
            <w:r>
              <w:rPr>
                <w:rStyle w:val="IndexLink"/>
                <w:rtl w:val="true"/>
              </w:rPr>
              <w:t>:</w:t>
              <w:tab/>
            </w:r>
            <w:r>
              <w:rPr>
                <w:rStyle w:val="IndexLink"/>
              </w:rPr>
              <w:t>106</w:t>
            </w:r>
          </w:hyperlink>
        </w:p>
        <w:p>
          <w:pPr>
            <w:pStyle w:val="Contents3"/>
            <w:tabs>
              <w:tab w:val="clear" w:pos="8459"/>
              <w:tab w:val="right" w:pos="9026" w:leader="dot"/>
            </w:tabs>
            <w:rPr/>
          </w:pPr>
          <w:hyperlink w:anchor="__RefHeading___Toc12218937_73709187">
            <w:r>
              <w:rPr>
                <w:webHidden/>
                <w:rStyle w:val="IndexLink"/>
              </w:rPr>
              <w:t>952</w:t>
            </w:r>
            <w:r>
              <w:rPr>
                <w:rStyle w:val="IndexLink"/>
                <w:rtl w:val="true"/>
              </w:rPr>
              <w:t xml:space="preserve"> - </w:t>
            </w:r>
            <w:r>
              <w:rPr>
                <w:rStyle w:val="IndexLink"/>
                <w:rtl w:val="true"/>
              </w:rPr>
              <w:t>حفص بن سالم</w:t>
            </w:r>
            <w:r>
              <w:rPr>
                <w:rStyle w:val="IndexLink"/>
                <w:rtl w:val="true"/>
              </w:rPr>
              <w:t>:</w:t>
              <w:tab/>
            </w:r>
            <w:r>
              <w:rPr>
                <w:rStyle w:val="IndexLink"/>
              </w:rPr>
              <w:t>106</w:t>
            </w:r>
          </w:hyperlink>
        </w:p>
        <w:p>
          <w:pPr>
            <w:pStyle w:val="Contents3"/>
            <w:tabs>
              <w:tab w:val="clear" w:pos="8459"/>
              <w:tab w:val="right" w:pos="9026" w:leader="dot"/>
            </w:tabs>
            <w:rPr/>
          </w:pPr>
          <w:hyperlink w:anchor="__RefHeading___Toc12218939_73709187">
            <w:r>
              <w:rPr>
                <w:webHidden/>
                <w:rStyle w:val="IndexLink"/>
              </w:rPr>
              <w:t>953</w:t>
            </w:r>
            <w:r>
              <w:rPr>
                <w:rStyle w:val="IndexLink"/>
                <w:rtl w:val="true"/>
              </w:rPr>
              <w:t xml:space="preserve"> - </w:t>
            </w:r>
            <w:r>
              <w:rPr>
                <w:rStyle w:val="IndexLink"/>
                <w:rtl w:val="true"/>
              </w:rPr>
              <w:t>حفص بن سليم العبدي</w:t>
            </w:r>
            <w:r>
              <w:rPr>
                <w:rStyle w:val="IndexLink"/>
                <w:rtl w:val="true"/>
              </w:rPr>
              <w:t>:</w:t>
              <w:tab/>
            </w:r>
            <w:r>
              <w:rPr>
                <w:rStyle w:val="IndexLink"/>
              </w:rPr>
              <w:t>107</w:t>
            </w:r>
          </w:hyperlink>
        </w:p>
        <w:p>
          <w:pPr>
            <w:pStyle w:val="Contents3"/>
            <w:tabs>
              <w:tab w:val="clear" w:pos="8459"/>
              <w:tab w:val="right" w:pos="9026" w:leader="dot"/>
            </w:tabs>
            <w:rPr/>
          </w:pPr>
          <w:hyperlink w:anchor="__RefHeading___Toc12218941_73709187">
            <w:r>
              <w:rPr>
                <w:webHidden/>
                <w:rStyle w:val="IndexLink"/>
              </w:rPr>
              <w:t>954</w:t>
            </w:r>
            <w:r>
              <w:rPr>
                <w:rStyle w:val="IndexLink"/>
                <w:rtl w:val="true"/>
              </w:rPr>
              <w:t xml:space="preserve"> - </w:t>
            </w:r>
            <w:r>
              <w:rPr>
                <w:rStyle w:val="IndexLink"/>
                <w:rtl w:val="true"/>
              </w:rPr>
              <w:t>حفص بن سليمان</w:t>
            </w:r>
            <w:r>
              <w:rPr>
                <w:rStyle w:val="IndexLink"/>
                <w:rtl w:val="true"/>
              </w:rPr>
              <w:t>:</w:t>
              <w:tab/>
            </w:r>
            <w:r>
              <w:rPr>
                <w:rStyle w:val="IndexLink"/>
              </w:rPr>
              <w:t>107</w:t>
            </w:r>
          </w:hyperlink>
        </w:p>
        <w:p>
          <w:pPr>
            <w:pStyle w:val="Contents3"/>
            <w:tabs>
              <w:tab w:val="clear" w:pos="8459"/>
              <w:tab w:val="right" w:pos="9026" w:leader="dot"/>
            </w:tabs>
            <w:rPr/>
          </w:pPr>
          <w:hyperlink w:anchor="__RefHeading___Toc12218943_73709187">
            <w:r>
              <w:rPr>
                <w:webHidden/>
                <w:rStyle w:val="IndexLink"/>
              </w:rPr>
              <w:t>955</w:t>
            </w:r>
            <w:r>
              <w:rPr>
                <w:rStyle w:val="IndexLink"/>
                <w:rtl w:val="true"/>
              </w:rPr>
              <w:t xml:space="preserve"> - </w:t>
            </w:r>
            <w:r>
              <w:rPr>
                <w:rStyle w:val="IndexLink"/>
                <w:rtl w:val="true"/>
              </w:rPr>
              <w:t>حفص بن سوقة</w:t>
            </w:r>
            <w:r>
              <w:rPr>
                <w:rStyle w:val="IndexLink"/>
                <w:rtl w:val="true"/>
              </w:rPr>
              <w:t>.</w:t>
              <w:tab/>
            </w:r>
            <w:r>
              <w:rPr>
                <w:rStyle w:val="IndexLink"/>
              </w:rPr>
              <w:t>107</w:t>
            </w:r>
          </w:hyperlink>
        </w:p>
        <w:p>
          <w:pPr>
            <w:pStyle w:val="Contents3"/>
            <w:tabs>
              <w:tab w:val="clear" w:pos="8459"/>
              <w:tab w:val="right" w:pos="9026" w:leader="dot"/>
            </w:tabs>
            <w:rPr/>
          </w:pPr>
          <w:hyperlink w:anchor="__RefHeading___Toc12218945_73709187">
            <w:r>
              <w:rPr>
                <w:webHidden/>
                <w:rStyle w:val="IndexLink"/>
              </w:rPr>
              <w:t>956</w:t>
            </w:r>
            <w:r>
              <w:rPr>
                <w:rStyle w:val="IndexLink"/>
                <w:rtl w:val="true"/>
              </w:rPr>
              <w:t xml:space="preserve"> - </w:t>
            </w:r>
            <w:r>
              <w:rPr>
                <w:rStyle w:val="IndexLink"/>
                <w:rtl w:val="true"/>
              </w:rPr>
              <w:t>حفص بن عاصم</w:t>
            </w:r>
            <w:r>
              <w:rPr>
                <w:rStyle w:val="IndexLink"/>
                <w:rtl w:val="true"/>
              </w:rPr>
              <w:t>:</w:t>
              <w:tab/>
            </w:r>
            <w:r>
              <w:rPr>
                <w:rStyle w:val="IndexLink"/>
              </w:rPr>
              <w:t>108</w:t>
            </w:r>
          </w:hyperlink>
        </w:p>
        <w:p>
          <w:pPr>
            <w:pStyle w:val="Contents3"/>
            <w:tabs>
              <w:tab w:val="clear" w:pos="8459"/>
              <w:tab w:val="right" w:pos="9026" w:leader="dot"/>
            </w:tabs>
            <w:rPr/>
          </w:pPr>
          <w:hyperlink w:anchor="__RefHeading___Toc12218947_73709187">
            <w:r>
              <w:rPr>
                <w:webHidden/>
                <w:rStyle w:val="IndexLink"/>
              </w:rPr>
              <w:t>957</w:t>
            </w:r>
            <w:r>
              <w:rPr>
                <w:rStyle w:val="IndexLink"/>
                <w:rtl w:val="true"/>
              </w:rPr>
              <w:t xml:space="preserve"> - </w:t>
            </w:r>
            <w:r>
              <w:rPr>
                <w:rStyle w:val="IndexLink"/>
                <w:rtl w:val="true"/>
              </w:rPr>
              <w:t>حفص بن عثمان</w:t>
            </w:r>
            <w:r>
              <w:rPr>
                <w:rStyle w:val="IndexLink"/>
                <w:rtl w:val="true"/>
              </w:rPr>
              <w:t>:</w:t>
              <w:tab/>
            </w:r>
            <w:r>
              <w:rPr>
                <w:rStyle w:val="IndexLink"/>
              </w:rPr>
              <w:t>109</w:t>
            </w:r>
          </w:hyperlink>
        </w:p>
        <w:p>
          <w:pPr>
            <w:pStyle w:val="Contents3"/>
            <w:tabs>
              <w:tab w:val="clear" w:pos="8459"/>
              <w:tab w:val="right" w:pos="9026" w:leader="dot"/>
            </w:tabs>
            <w:rPr/>
          </w:pPr>
          <w:hyperlink w:anchor="__RefHeading___Toc12218949_73709187">
            <w:r>
              <w:rPr>
                <w:webHidden/>
                <w:rStyle w:val="IndexLink"/>
              </w:rPr>
              <w:t>958</w:t>
            </w:r>
            <w:r>
              <w:rPr>
                <w:rStyle w:val="IndexLink"/>
                <w:rtl w:val="true"/>
              </w:rPr>
              <w:t xml:space="preserve"> - </w:t>
            </w:r>
            <w:r>
              <w:rPr>
                <w:rStyle w:val="IndexLink"/>
                <w:rtl w:val="true"/>
              </w:rPr>
              <w:t>حفص بن العلاء</w:t>
            </w:r>
            <w:r>
              <w:rPr>
                <w:rStyle w:val="IndexLink"/>
                <w:rtl w:val="true"/>
              </w:rPr>
              <w:t>:</w:t>
              <w:tab/>
            </w:r>
            <w:r>
              <w:rPr>
                <w:rStyle w:val="IndexLink"/>
              </w:rPr>
              <w:t>109</w:t>
            </w:r>
          </w:hyperlink>
        </w:p>
        <w:p>
          <w:pPr>
            <w:pStyle w:val="Contents3"/>
            <w:tabs>
              <w:tab w:val="clear" w:pos="8459"/>
              <w:tab w:val="right" w:pos="9026" w:leader="dot"/>
            </w:tabs>
            <w:rPr/>
          </w:pPr>
          <w:hyperlink w:anchor="__RefHeading___Toc12218951_73709187">
            <w:r>
              <w:rPr>
                <w:webHidden/>
                <w:rStyle w:val="IndexLink"/>
              </w:rPr>
              <w:t>959</w:t>
            </w:r>
            <w:r>
              <w:rPr>
                <w:rStyle w:val="IndexLink"/>
                <w:rtl w:val="true"/>
              </w:rPr>
              <w:t xml:space="preserve"> - </w:t>
            </w:r>
            <w:r>
              <w:rPr>
                <w:rStyle w:val="IndexLink"/>
                <w:rtl w:val="true"/>
              </w:rPr>
              <w:t>حفص بن عمرو بن بيان</w:t>
            </w:r>
            <w:r>
              <w:rPr>
                <w:rStyle w:val="IndexLink"/>
                <w:rtl w:val="true"/>
              </w:rPr>
              <w:t>:</w:t>
              <w:tab/>
            </w:r>
            <w:r>
              <w:rPr>
                <w:rStyle w:val="IndexLink"/>
              </w:rPr>
              <w:t>109</w:t>
            </w:r>
          </w:hyperlink>
        </w:p>
        <w:p>
          <w:pPr>
            <w:pStyle w:val="Contents3"/>
            <w:tabs>
              <w:tab w:val="clear" w:pos="8459"/>
              <w:tab w:val="right" w:pos="9026" w:leader="dot"/>
            </w:tabs>
            <w:rPr/>
          </w:pPr>
          <w:hyperlink w:anchor="__RefHeading___Toc12218953_73709187">
            <w:r>
              <w:rPr>
                <w:webHidden/>
                <w:rStyle w:val="IndexLink"/>
              </w:rPr>
              <w:t>60</w:t>
            </w:r>
            <w:r>
              <w:rPr>
                <w:rStyle w:val="IndexLink"/>
                <w:rtl w:val="true"/>
              </w:rPr>
              <w:t xml:space="preserve"> - </w:t>
            </w:r>
            <w:r>
              <w:rPr>
                <w:rStyle w:val="IndexLink"/>
                <w:rtl w:val="true"/>
              </w:rPr>
              <w:t>حفص بن عمرو</w:t>
            </w:r>
            <w:r>
              <w:rPr>
                <w:rStyle w:val="IndexLink"/>
                <w:rtl w:val="true"/>
              </w:rPr>
              <w:t>:</w:t>
              <w:tab/>
            </w:r>
            <w:r>
              <w:rPr>
                <w:rStyle w:val="IndexLink"/>
              </w:rPr>
              <w:t>109</w:t>
            </w:r>
          </w:hyperlink>
        </w:p>
        <w:p>
          <w:pPr>
            <w:pStyle w:val="Contents3"/>
            <w:tabs>
              <w:tab w:val="clear" w:pos="8459"/>
              <w:tab w:val="right" w:pos="9026" w:leader="dot"/>
            </w:tabs>
            <w:rPr/>
          </w:pPr>
          <w:hyperlink w:anchor="__RefHeading___Toc12218955_73709187">
            <w:r>
              <w:rPr>
                <w:webHidden/>
                <w:rStyle w:val="IndexLink"/>
              </w:rPr>
              <w:t>961</w:t>
            </w:r>
            <w:r>
              <w:rPr>
                <w:rStyle w:val="IndexLink"/>
                <w:rtl w:val="true"/>
              </w:rPr>
              <w:t xml:space="preserve"> - </w:t>
            </w:r>
            <w:r>
              <w:rPr>
                <w:rStyle w:val="IndexLink"/>
                <w:rtl w:val="true"/>
              </w:rPr>
              <w:t>حفص بن عمران الفزاري</w:t>
            </w:r>
            <w:r>
              <w:rPr>
                <w:rStyle w:val="IndexLink"/>
                <w:rtl w:val="true"/>
              </w:rPr>
              <w:t>:</w:t>
              <w:tab/>
            </w:r>
            <w:r>
              <w:rPr>
                <w:rStyle w:val="IndexLink"/>
              </w:rPr>
              <w:t>110</w:t>
            </w:r>
          </w:hyperlink>
        </w:p>
        <w:p>
          <w:pPr>
            <w:pStyle w:val="Contents3"/>
            <w:tabs>
              <w:tab w:val="clear" w:pos="8459"/>
              <w:tab w:val="right" w:pos="9026" w:leader="dot"/>
            </w:tabs>
            <w:rPr/>
          </w:pPr>
          <w:hyperlink w:anchor="__RefHeading___Toc12218957_73709187">
            <w:r>
              <w:rPr>
                <w:webHidden/>
                <w:rStyle w:val="IndexLink"/>
              </w:rPr>
              <w:t>962</w:t>
            </w:r>
            <w:r>
              <w:rPr>
                <w:rStyle w:val="IndexLink"/>
                <w:rtl w:val="true"/>
              </w:rPr>
              <w:t xml:space="preserve"> - </w:t>
            </w:r>
            <w:r>
              <w:rPr>
                <w:rStyle w:val="IndexLink"/>
                <w:rtl w:val="true"/>
              </w:rPr>
              <w:t>حفص بن غياث</w:t>
            </w:r>
            <w:r>
              <w:rPr>
                <w:rStyle w:val="IndexLink"/>
                <w:rtl w:val="true"/>
              </w:rPr>
              <w:t>:</w:t>
              <w:tab/>
            </w:r>
            <w:r>
              <w:rPr>
                <w:rStyle w:val="IndexLink"/>
              </w:rPr>
              <w:t>110</w:t>
            </w:r>
          </w:hyperlink>
        </w:p>
        <w:p>
          <w:pPr>
            <w:pStyle w:val="Contents3"/>
            <w:tabs>
              <w:tab w:val="clear" w:pos="8459"/>
              <w:tab w:val="right" w:pos="9026" w:leader="dot"/>
            </w:tabs>
            <w:rPr/>
          </w:pPr>
          <w:hyperlink w:anchor="__RefHeading___Toc12218959_73709187">
            <w:r>
              <w:rPr>
                <w:webHidden/>
                <w:rStyle w:val="IndexLink"/>
              </w:rPr>
              <w:t>963</w:t>
            </w:r>
            <w:r>
              <w:rPr>
                <w:rStyle w:val="IndexLink"/>
                <w:rtl w:val="true"/>
              </w:rPr>
              <w:t xml:space="preserve"> - </w:t>
            </w:r>
            <w:r>
              <w:rPr>
                <w:rStyle w:val="IndexLink"/>
                <w:rtl w:val="true"/>
              </w:rPr>
              <w:t>حفص بن قرعة</w:t>
            </w:r>
            <w:r>
              <w:rPr>
                <w:rStyle w:val="IndexLink"/>
                <w:rtl w:val="true"/>
              </w:rPr>
              <w:t>:</w:t>
              <w:tab/>
            </w:r>
            <w:r>
              <w:rPr>
                <w:rStyle w:val="IndexLink"/>
              </w:rPr>
              <w:t>112</w:t>
            </w:r>
          </w:hyperlink>
        </w:p>
        <w:p>
          <w:pPr>
            <w:pStyle w:val="Contents3"/>
            <w:tabs>
              <w:tab w:val="clear" w:pos="8459"/>
              <w:tab w:val="right" w:pos="9026" w:leader="dot"/>
            </w:tabs>
            <w:rPr/>
          </w:pPr>
          <w:hyperlink w:anchor="__RefHeading___Toc12218961_73709187">
            <w:r>
              <w:rPr>
                <w:webHidden/>
                <w:rStyle w:val="IndexLink"/>
              </w:rPr>
              <w:t>964</w:t>
            </w:r>
            <w:r>
              <w:rPr>
                <w:rStyle w:val="IndexLink"/>
                <w:rtl w:val="true"/>
              </w:rPr>
              <w:t xml:space="preserve"> - </w:t>
            </w:r>
            <w:r>
              <w:rPr>
                <w:rStyle w:val="IndexLink"/>
                <w:rtl w:val="true"/>
              </w:rPr>
              <w:t>حفص بن ميمون الجماني</w:t>
            </w:r>
            <w:r>
              <w:rPr>
                <w:rStyle w:val="IndexLink"/>
                <w:rtl w:val="true"/>
              </w:rPr>
              <w:t>:</w:t>
              <w:tab/>
            </w:r>
            <w:r>
              <w:rPr>
                <w:rStyle w:val="IndexLink"/>
              </w:rPr>
              <w:t>112</w:t>
            </w:r>
          </w:hyperlink>
        </w:p>
        <w:p>
          <w:pPr>
            <w:pStyle w:val="Contents3"/>
            <w:tabs>
              <w:tab w:val="clear" w:pos="8459"/>
              <w:tab w:val="right" w:pos="9026" w:leader="dot"/>
            </w:tabs>
            <w:rPr/>
          </w:pPr>
          <w:hyperlink w:anchor="__RefHeading___Toc12218963_73709187">
            <w:r>
              <w:rPr>
                <w:webHidden/>
                <w:rStyle w:val="IndexLink"/>
              </w:rPr>
              <w:t>965</w:t>
            </w:r>
            <w:r>
              <w:rPr>
                <w:rStyle w:val="IndexLink"/>
                <w:rtl w:val="true"/>
              </w:rPr>
              <w:t xml:space="preserve"> - </w:t>
            </w:r>
            <w:r>
              <w:rPr>
                <w:rStyle w:val="IndexLink"/>
                <w:rtl w:val="true"/>
              </w:rPr>
              <w:t>حفص بن يونس</w:t>
            </w:r>
            <w:r>
              <w:rPr>
                <w:rStyle w:val="IndexLink"/>
                <w:rtl w:val="true"/>
              </w:rPr>
              <w:t>:</w:t>
              <w:tab/>
            </w:r>
            <w:r>
              <w:rPr>
                <w:rStyle w:val="IndexLink"/>
              </w:rPr>
              <w:t>113</w:t>
            </w:r>
          </w:hyperlink>
        </w:p>
        <w:p>
          <w:pPr>
            <w:pStyle w:val="Contents3"/>
            <w:tabs>
              <w:tab w:val="clear" w:pos="8459"/>
              <w:tab w:val="right" w:pos="9026" w:leader="dot"/>
            </w:tabs>
            <w:rPr/>
          </w:pPr>
          <w:hyperlink w:anchor="__RefHeading___Toc12218965_73709187">
            <w:r>
              <w:rPr>
                <w:webHidden/>
                <w:rStyle w:val="IndexLink"/>
              </w:rPr>
              <w:t>966</w:t>
            </w:r>
            <w:r>
              <w:rPr>
                <w:rStyle w:val="IndexLink"/>
                <w:rtl w:val="true"/>
              </w:rPr>
              <w:t xml:space="preserve"> - </w:t>
            </w:r>
            <w:r>
              <w:rPr>
                <w:rStyle w:val="IndexLink"/>
                <w:rtl w:val="true"/>
              </w:rPr>
              <w:t>الحكم بن أبي نعيم</w:t>
            </w:r>
            <w:r>
              <w:rPr>
                <w:rStyle w:val="IndexLink"/>
                <w:rtl w:val="true"/>
              </w:rPr>
              <w:t>:</w:t>
              <w:tab/>
            </w:r>
            <w:r>
              <w:rPr>
                <w:rStyle w:val="IndexLink"/>
              </w:rPr>
              <w:t>113</w:t>
            </w:r>
          </w:hyperlink>
        </w:p>
        <w:p>
          <w:pPr>
            <w:pStyle w:val="Contents3"/>
            <w:tabs>
              <w:tab w:val="clear" w:pos="8459"/>
              <w:tab w:val="right" w:pos="9026" w:leader="dot"/>
            </w:tabs>
            <w:rPr/>
          </w:pPr>
          <w:hyperlink w:anchor="__RefHeading___Toc12218967_73709187">
            <w:r>
              <w:rPr>
                <w:webHidden/>
                <w:rStyle w:val="IndexLink"/>
              </w:rPr>
              <w:t>967</w:t>
            </w:r>
            <w:r>
              <w:rPr>
                <w:rStyle w:val="IndexLink"/>
                <w:rtl w:val="true"/>
              </w:rPr>
              <w:t xml:space="preserve"> - </w:t>
            </w:r>
            <w:r>
              <w:rPr>
                <w:rStyle w:val="IndexLink"/>
                <w:rtl w:val="true"/>
              </w:rPr>
              <w:t>حكم الأعمى</w:t>
            </w:r>
            <w:r>
              <w:rPr>
                <w:rStyle w:val="IndexLink"/>
                <w:rtl w:val="true"/>
              </w:rPr>
              <w:t>:</w:t>
              <w:tab/>
            </w:r>
            <w:r>
              <w:rPr>
                <w:rStyle w:val="IndexLink"/>
              </w:rPr>
              <w:t>113</w:t>
            </w:r>
          </w:hyperlink>
        </w:p>
        <w:p>
          <w:pPr>
            <w:pStyle w:val="Contents3"/>
            <w:tabs>
              <w:tab w:val="clear" w:pos="8459"/>
              <w:tab w:val="right" w:pos="9026" w:leader="dot"/>
            </w:tabs>
            <w:rPr/>
          </w:pPr>
          <w:hyperlink w:anchor="__RefHeading___Toc12218969_73709187">
            <w:r>
              <w:rPr>
                <w:webHidden/>
                <w:rStyle w:val="IndexLink"/>
              </w:rPr>
              <w:t>968</w:t>
            </w:r>
            <w:r>
              <w:rPr>
                <w:rStyle w:val="IndexLink"/>
                <w:rtl w:val="true"/>
              </w:rPr>
              <w:t xml:space="preserve"> - </w:t>
            </w:r>
            <w:r>
              <w:rPr>
                <w:rStyle w:val="IndexLink"/>
                <w:rtl w:val="true"/>
              </w:rPr>
              <w:t>الحكم بن أيمن</w:t>
            </w:r>
            <w:r>
              <w:rPr>
                <w:rStyle w:val="IndexLink"/>
                <w:rtl w:val="true"/>
              </w:rPr>
              <w:t>:</w:t>
              <w:tab/>
            </w:r>
            <w:r>
              <w:rPr>
                <w:rStyle w:val="IndexLink"/>
              </w:rPr>
              <w:t>113</w:t>
            </w:r>
          </w:hyperlink>
        </w:p>
        <w:p>
          <w:pPr>
            <w:pStyle w:val="Contents3"/>
            <w:tabs>
              <w:tab w:val="clear" w:pos="8459"/>
              <w:tab w:val="right" w:pos="9026" w:leader="dot"/>
            </w:tabs>
            <w:rPr/>
          </w:pPr>
          <w:hyperlink w:anchor="__RefHeading___Toc12218971_73709187">
            <w:r>
              <w:rPr>
                <w:webHidden/>
                <w:rStyle w:val="IndexLink"/>
              </w:rPr>
              <w:t>969</w:t>
            </w:r>
            <w:r>
              <w:rPr>
                <w:rStyle w:val="IndexLink"/>
                <w:rtl w:val="true"/>
              </w:rPr>
              <w:t xml:space="preserve"> - </w:t>
            </w:r>
            <w:r>
              <w:rPr>
                <w:rStyle w:val="IndexLink"/>
                <w:rtl w:val="true"/>
              </w:rPr>
              <w:t>الحكم بن بشّار</w:t>
            </w:r>
            <w:r>
              <w:rPr>
                <w:rStyle w:val="IndexLink"/>
                <w:rtl w:val="true"/>
              </w:rPr>
              <w:t>:</w:t>
              <w:tab/>
            </w:r>
            <w:r>
              <w:rPr>
                <w:rStyle w:val="IndexLink"/>
              </w:rPr>
              <w:t>114</w:t>
            </w:r>
          </w:hyperlink>
        </w:p>
        <w:p>
          <w:pPr>
            <w:pStyle w:val="Contents3"/>
            <w:tabs>
              <w:tab w:val="clear" w:pos="8459"/>
              <w:tab w:val="right" w:pos="9026" w:leader="dot"/>
            </w:tabs>
            <w:rPr/>
          </w:pPr>
          <w:hyperlink w:anchor="__RefHeading___Toc12218973_73709187">
            <w:r>
              <w:rPr>
                <w:webHidden/>
                <w:rStyle w:val="IndexLink"/>
              </w:rPr>
              <w:t>970</w:t>
            </w:r>
            <w:r>
              <w:rPr>
                <w:rStyle w:val="IndexLink"/>
                <w:rtl w:val="true"/>
              </w:rPr>
              <w:t xml:space="preserve"> - </w:t>
            </w:r>
            <w:r>
              <w:rPr>
                <w:rStyle w:val="IndexLink"/>
                <w:rtl w:val="true"/>
              </w:rPr>
              <w:t>الحكم بن حكيم</w:t>
            </w:r>
            <w:r>
              <w:rPr>
                <w:rStyle w:val="IndexLink"/>
                <w:rtl w:val="true"/>
              </w:rPr>
              <w:t>:</w:t>
              <w:tab/>
            </w:r>
            <w:r>
              <w:rPr>
                <w:rStyle w:val="IndexLink"/>
              </w:rPr>
              <w:t>114</w:t>
            </w:r>
          </w:hyperlink>
        </w:p>
        <w:p>
          <w:pPr>
            <w:pStyle w:val="Contents3"/>
            <w:tabs>
              <w:tab w:val="clear" w:pos="8459"/>
              <w:tab w:val="right" w:pos="9026" w:leader="dot"/>
            </w:tabs>
            <w:rPr/>
          </w:pPr>
          <w:hyperlink w:anchor="__RefHeading___Toc12218975_73709187">
            <w:r>
              <w:rPr>
                <w:webHidden/>
                <w:rStyle w:val="IndexLink"/>
              </w:rPr>
              <w:t>971</w:t>
            </w:r>
            <w:r>
              <w:rPr>
                <w:rStyle w:val="IndexLink"/>
                <w:rtl w:val="true"/>
              </w:rPr>
              <w:t xml:space="preserve"> - </w:t>
            </w:r>
            <w:r>
              <w:rPr>
                <w:rStyle w:val="IndexLink"/>
                <w:rtl w:val="true"/>
              </w:rPr>
              <w:t>الحكم بن الصلت الثقفي</w:t>
            </w:r>
            <w:r>
              <w:rPr>
                <w:rStyle w:val="IndexLink"/>
                <w:rtl w:val="true"/>
              </w:rPr>
              <w:t>:</w:t>
              <w:tab/>
            </w:r>
            <w:r>
              <w:rPr>
                <w:rStyle w:val="IndexLink"/>
              </w:rPr>
              <w:t>115</w:t>
            </w:r>
          </w:hyperlink>
        </w:p>
        <w:p>
          <w:pPr>
            <w:pStyle w:val="Contents3"/>
            <w:tabs>
              <w:tab w:val="clear" w:pos="8459"/>
              <w:tab w:val="right" w:pos="9026" w:leader="dot"/>
            </w:tabs>
            <w:rPr/>
          </w:pPr>
          <w:hyperlink w:anchor="__RefHeading___Toc12218977_73709187">
            <w:r>
              <w:rPr>
                <w:webHidden/>
                <w:rStyle w:val="IndexLink"/>
              </w:rPr>
              <w:t>972</w:t>
            </w:r>
            <w:r>
              <w:rPr>
                <w:rStyle w:val="IndexLink"/>
                <w:rtl w:val="true"/>
              </w:rPr>
              <w:t xml:space="preserve"> - </w:t>
            </w:r>
            <w:r>
              <w:rPr>
                <w:rStyle w:val="IndexLink"/>
                <w:rtl w:val="true"/>
              </w:rPr>
              <w:t>الحكم بن عبد الرحمن بن أبي نعيم</w:t>
            </w:r>
            <w:r>
              <w:rPr>
                <w:rStyle w:val="IndexLink"/>
                <w:rtl w:val="true"/>
              </w:rPr>
              <w:t>:</w:t>
              <w:tab/>
            </w:r>
            <w:r>
              <w:rPr>
                <w:rStyle w:val="IndexLink"/>
              </w:rPr>
              <w:t>115</w:t>
            </w:r>
          </w:hyperlink>
        </w:p>
        <w:p>
          <w:pPr>
            <w:pStyle w:val="Contents3"/>
            <w:tabs>
              <w:tab w:val="clear" w:pos="8459"/>
              <w:tab w:val="right" w:pos="9026" w:leader="dot"/>
            </w:tabs>
            <w:rPr/>
          </w:pPr>
          <w:hyperlink w:anchor="__RefHeading___Toc12218979_73709187">
            <w:r>
              <w:rPr>
                <w:webHidden/>
                <w:rStyle w:val="IndexLink"/>
              </w:rPr>
              <w:t>973</w:t>
            </w:r>
            <w:r>
              <w:rPr>
                <w:rStyle w:val="IndexLink"/>
                <w:rtl w:val="true"/>
              </w:rPr>
              <w:t xml:space="preserve"> - </w:t>
            </w:r>
            <w:r>
              <w:rPr>
                <w:rStyle w:val="IndexLink"/>
                <w:rtl w:val="true"/>
              </w:rPr>
              <w:t>الحكم بن عتيبة</w:t>
            </w:r>
            <w:r>
              <w:rPr>
                <w:rStyle w:val="IndexLink"/>
                <w:rtl w:val="true"/>
              </w:rPr>
              <w:t>:</w:t>
              <w:tab/>
            </w:r>
            <w:r>
              <w:rPr>
                <w:rStyle w:val="IndexLink"/>
              </w:rPr>
              <w:t>118</w:t>
            </w:r>
          </w:hyperlink>
        </w:p>
        <w:p>
          <w:pPr>
            <w:pStyle w:val="Contents3"/>
            <w:tabs>
              <w:tab w:val="clear" w:pos="8459"/>
              <w:tab w:val="right" w:pos="9026" w:leader="dot"/>
            </w:tabs>
            <w:rPr/>
          </w:pPr>
          <w:hyperlink w:anchor="__RefHeading___Toc12218981_73709187">
            <w:r>
              <w:rPr>
                <w:webHidden/>
                <w:rStyle w:val="IndexLink"/>
              </w:rPr>
              <w:t>974</w:t>
            </w:r>
            <w:r>
              <w:rPr>
                <w:rStyle w:val="IndexLink"/>
                <w:rtl w:val="true"/>
              </w:rPr>
              <w:t xml:space="preserve"> - </w:t>
            </w:r>
            <w:r>
              <w:rPr>
                <w:rStyle w:val="IndexLink"/>
                <w:rtl w:val="true"/>
              </w:rPr>
              <w:t>الحكم بن علباء الأسدي</w:t>
            </w:r>
            <w:r>
              <w:rPr>
                <w:rStyle w:val="IndexLink"/>
                <w:rtl w:val="true"/>
              </w:rPr>
              <w:t>:</w:t>
              <w:tab/>
            </w:r>
            <w:r>
              <w:rPr>
                <w:rStyle w:val="IndexLink"/>
              </w:rPr>
              <w:t>119</w:t>
            </w:r>
          </w:hyperlink>
        </w:p>
        <w:p>
          <w:pPr>
            <w:pStyle w:val="Contents3"/>
            <w:tabs>
              <w:tab w:val="clear" w:pos="8459"/>
              <w:tab w:val="right" w:pos="9026" w:leader="dot"/>
            </w:tabs>
            <w:rPr/>
          </w:pPr>
          <w:hyperlink w:anchor="__RefHeading___Toc12218983_73709187">
            <w:r>
              <w:rPr>
                <w:webHidden/>
                <w:rStyle w:val="IndexLink"/>
              </w:rPr>
              <w:t>975</w:t>
            </w:r>
            <w:r>
              <w:rPr>
                <w:rStyle w:val="IndexLink"/>
                <w:rtl w:val="true"/>
              </w:rPr>
              <w:t xml:space="preserve"> - </w:t>
            </w:r>
            <w:r>
              <w:rPr>
                <w:rStyle w:val="IndexLink"/>
                <w:rtl w:val="true"/>
              </w:rPr>
              <w:t>الحكم بن عمرو الحماني</w:t>
            </w:r>
            <w:r>
              <w:rPr>
                <w:rStyle w:val="IndexLink"/>
                <w:rtl w:val="true"/>
              </w:rPr>
              <w:t>:</w:t>
              <w:tab/>
            </w:r>
            <w:r>
              <w:rPr>
                <w:rStyle w:val="IndexLink"/>
              </w:rPr>
              <w:t>120</w:t>
            </w:r>
          </w:hyperlink>
        </w:p>
        <w:p>
          <w:pPr>
            <w:pStyle w:val="Contents3"/>
            <w:tabs>
              <w:tab w:val="clear" w:pos="8459"/>
              <w:tab w:val="right" w:pos="9026" w:leader="dot"/>
            </w:tabs>
            <w:rPr/>
          </w:pPr>
          <w:hyperlink w:anchor="__RefHeading___Toc12218985_73709187">
            <w:r>
              <w:rPr>
                <w:webHidden/>
                <w:rStyle w:val="IndexLink"/>
              </w:rPr>
              <w:t>976</w:t>
            </w:r>
            <w:r>
              <w:rPr>
                <w:rStyle w:val="IndexLink"/>
                <w:rtl w:val="true"/>
              </w:rPr>
              <w:t xml:space="preserve"> - </w:t>
            </w:r>
            <w:r>
              <w:rPr>
                <w:rStyle w:val="IndexLink"/>
                <w:rtl w:val="true"/>
              </w:rPr>
              <w:t>الحكم بن عيينة</w:t>
            </w:r>
            <w:r>
              <w:rPr>
                <w:rStyle w:val="IndexLink"/>
                <w:rtl w:val="true"/>
              </w:rPr>
              <w:t>:</w:t>
              <w:tab/>
            </w:r>
            <w:r>
              <w:rPr>
                <w:rStyle w:val="IndexLink"/>
              </w:rPr>
              <w:t>120</w:t>
            </w:r>
          </w:hyperlink>
        </w:p>
        <w:p>
          <w:pPr>
            <w:pStyle w:val="Contents3"/>
            <w:tabs>
              <w:tab w:val="clear" w:pos="8459"/>
              <w:tab w:val="right" w:pos="9026" w:leader="dot"/>
            </w:tabs>
            <w:rPr/>
          </w:pPr>
          <w:hyperlink w:anchor="__RefHeading___Toc12218987_73709187">
            <w:r>
              <w:rPr>
                <w:webHidden/>
                <w:rStyle w:val="IndexLink"/>
              </w:rPr>
              <w:t>977</w:t>
            </w:r>
            <w:r>
              <w:rPr>
                <w:rStyle w:val="IndexLink"/>
                <w:rtl w:val="true"/>
              </w:rPr>
              <w:t xml:space="preserve"> - </w:t>
            </w:r>
            <w:r>
              <w:rPr>
                <w:rStyle w:val="IndexLink"/>
                <w:rtl w:val="true"/>
              </w:rPr>
              <w:t>الحكم بن القتّات</w:t>
            </w:r>
            <w:r>
              <w:rPr>
                <w:rStyle w:val="IndexLink"/>
                <w:rtl w:val="true"/>
              </w:rPr>
              <w:t>:</w:t>
              <w:tab/>
            </w:r>
            <w:r>
              <w:rPr>
                <w:rStyle w:val="IndexLink"/>
              </w:rPr>
              <w:t>120</w:t>
            </w:r>
          </w:hyperlink>
        </w:p>
        <w:p>
          <w:pPr>
            <w:pStyle w:val="Contents3"/>
            <w:tabs>
              <w:tab w:val="clear" w:pos="8459"/>
              <w:tab w:val="right" w:pos="9026" w:leader="dot"/>
            </w:tabs>
            <w:rPr/>
          </w:pPr>
          <w:hyperlink w:anchor="__RefHeading___Toc12218989_73709187">
            <w:r>
              <w:rPr>
                <w:webHidden/>
                <w:rStyle w:val="IndexLink"/>
              </w:rPr>
              <w:t>987</w:t>
            </w:r>
            <w:r>
              <w:rPr>
                <w:rStyle w:val="IndexLink"/>
                <w:rtl w:val="true"/>
              </w:rPr>
              <w:t xml:space="preserve"> - </w:t>
            </w:r>
            <w:r>
              <w:rPr>
                <w:rStyle w:val="IndexLink"/>
                <w:rtl w:val="true"/>
              </w:rPr>
              <w:t>الحكم بن المختار</w:t>
            </w:r>
            <w:r>
              <w:rPr>
                <w:rStyle w:val="IndexLink"/>
                <w:rtl w:val="true"/>
              </w:rPr>
              <w:t>:</w:t>
              <w:tab/>
            </w:r>
            <w:r>
              <w:rPr>
                <w:rStyle w:val="IndexLink"/>
              </w:rPr>
              <w:t>121</w:t>
            </w:r>
          </w:hyperlink>
        </w:p>
        <w:p>
          <w:pPr>
            <w:pStyle w:val="Contents3"/>
            <w:tabs>
              <w:tab w:val="clear" w:pos="8459"/>
              <w:tab w:val="right" w:pos="9026" w:leader="dot"/>
            </w:tabs>
            <w:rPr/>
          </w:pPr>
          <w:hyperlink w:anchor="__RefHeading___Toc12218991_73709187">
            <w:r>
              <w:rPr>
                <w:webHidden/>
                <w:rStyle w:val="IndexLink"/>
              </w:rPr>
              <w:t>979</w:t>
            </w:r>
            <w:r>
              <w:rPr>
                <w:rStyle w:val="IndexLink"/>
                <w:rtl w:val="true"/>
              </w:rPr>
              <w:t xml:space="preserve"> - </w:t>
            </w:r>
            <w:r>
              <w:rPr>
                <w:rStyle w:val="IndexLink"/>
                <w:rtl w:val="true"/>
              </w:rPr>
              <w:t>الحكم بن مسكين المكفوف</w:t>
            </w:r>
            <w:r>
              <w:rPr>
                <w:rStyle w:val="IndexLink"/>
                <w:rtl w:val="true"/>
              </w:rPr>
              <w:t>:</w:t>
              <w:tab/>
            </w:r>
            <w:r>
              <w:rPr>
                <w:rStyle w:val="IndexLink"/>
              </w:rPr>
              <w:t>121</w:t>
            </w:r>
          </w:hyperlink>
        </w:p>
        <w:p>
          <w:pPr>
            <w:pStyle w:val="Contents3"/>
            <w:tabs>
              <w:tab w:val="clear" w:pos="8459"/>
              <w:tab w:val="right" w:pos="9026" w:leader="dot"/>
            </w:tabs>
            <w:rPr/>
          </w:pPr>
          <w:hyperlink w:anchor="__RefHeading___Toc12218993_73709187">
            <w:r>
              <w:rPr>
                <w:webHidden/>
                <w:rStyle w:val="IndexLink"/>
              </w:rPr>
              <w:t>980</w:t>
            </w:r>
            <w:r>
              <w:rPr>
                <w:rStyle w:val="IndexLink"/>
                <w:rtl w:val="true"/>
              </w:rPr>
              <w:t xml:space="preserve"> - </w:t>
            </w:r>
            <w:r>
              <w:rPr>
                <w:rStyle w:val="IndexLink"/>
                <w:rtl w:val="true"/>
              </w:rPr>
              <w:t>الحكم بن هشام بن الحكم</w:t>
            </w:r>
            <w:r>
              <w:rPr>
                <w:rStyle w:val="IndexLink"/>
                <w:rtl w:val="true"/>
              </w:rPr>
              <w:t>:</w:t>
              <w:tab/>
            </w:r>
            <w:r>
              <w:rPr>
                <w:rStyle w:val="IndexLink"/>
              </w:rPr>
              <w:t>123</w:t>
            </w:r>
          </w:hyperlink>
        </w:p>
        <w:p>
          <w:pPr>
            <w:pStyle w:val="Contents3"/>
            <w:tabs>
              <w:tab w:val="clear" w:pos="8459"/>
              <w:tab w:val="right" w:pos="9026" w:leader="dot"/>
            </w:tabs>
            <w:rPr/>
          </w:pPr>
          <w:hyperlink w:anchor="__RefHeading___Toc12218995_73709187">
            <w:r>
              <w:rPr>
                <w:webHidden/>
                <w:rStyle w:val="IndexLink"/>
              </w:rPr>
              <w:t>981</w:t>
            </w:r>
            <w:r>
              <w:rPr>
                <w:rStyle w:val="IndexLink"/>
                <w:rtl w:val="true"/>
              </w:rPr>
              <w:t xml:space="preserve"> - </w:t>
            </w:r>
            <w:r>
              <w:rPr>
                <w:rStyle w:val="IndexLink"/>
                <w:rtl w:val="true"/>
              </w:rPr>
              <w:t>الحكم بن يسار</w:t>
            </w:r>
            <w:r>
              <w:rPr>
                <w:rStyle w:val="IndexLink"/>
                <w:rtl w:val="true"/>
              </w:rPr>
              <w:t>:</w:t>
              <w:tab/>
            </w:r>
            <w:r>
              <w:rPr>
                <w:rStyle w:val="IndexLink"/>
              </w:rPr>
              <w:t>123</w:t>
            </w:r>
          </w:hyperlink>
        </w:p>
        <w:p>
          <w:pPr>
            <w:pStyle w:val="Contents3"/>
            <w:tabs>
              <w:tab w:val="clear" w:pos="8459"/>
              <w:tab w:val="right" w:pos="9026" w:leader="dot"/>
            </w:tabs>
            <w:rPr/>
          </w:pPr>
          <w:hyperlink w:anchor="__RefHeading___Toc12218997_73709187">
            <w:r>
              <w:rPr>
                <w:webHidden/>
                <w:rStyle w:val="IndexLink"/>
              </w:rPr>
              <w:t>982</w:t>
            </w:r>
            <w:r>
              <w:rPr>
                <w:rStyle w:val="IndexLink"/>
                <w:rtl w:val="true"/>
              </w:rPr>
              <w:t xml:space="preserve"> - </w:t>
            </w:r>
            <w:r>
              <w:rPr>
                <w:rStyle w:val="IndexLink"/>
                <w:rtl w:val="true"/>
              </w:rPr>
              <w:t>حكيم بن جبلة</w:t>
            </w:r>
            <w:r>
              <w:rPr>
                <w:rStyle w:val="IndexLink"/>
                <w:rtl w:val="true"/>
              </w:rPr>
              <w:t>:</w:t>
              <w:tab/>
            </w:r>
            <w:r>
              <w:rPr>
                <w:rStyle w:val="IndexLink"/>
              </w:rPr>
              <w:t>123</w:t>
            </w:r>
          </w:hyperlink>
        </w:p>
        <w:p>
          <w:pPr>
            <w:pStyle w:val="Contents3"/>
            <w:tabs>
              <w:tab w:val="clear" w:pos="8459"/>
              <w:tab w:val="right" w:pos="9026" w:leader="dot"/>
            </w:tabs>
            <w:rPr/>
          </w:pPr>
          <w:hyperlink w:anchor="__RefHeading___Toc12218999_73709187">
            <w:r>
              <w:rPr>
                <w:webHidden/>
                <w:rStyle w:val="IndexLink"/>
              </w:rPr>
              <w:t>983</w:t>
            </w:r>
            <w:r>
              <w:rPr>
                <w:rStyle w:val="IndexLink"/>
                <w:rtl w:val="true"/>
              </w:rPr>
              <w:t xml:space="preserve"> - </w:t>
            </w:r>
            <w:r>
              <w:rPr>
                <w:rStyle w:val="IndexLink"/>
                <w:rtl w:val="true"/>
              </w:rPr>
              <w:t>حكيم بن سعد الحنفي</w:t>
            </w:r>
            <w:r>
              <w:rPr>
                <w:rStyle w:val="IndexLink"/>
                <w:rtl w:val="true"/>
              </w:rPr>
              <w:t>:</w:t>
              <w:tab/>
            </w:r>
            <w:r>
              <w:rPr>
                <w:rStyle w:val="IndexLink"/>
              </w:rPr>
              <w:t>124</w:t>
            </w:r>
          </w:hyperlink>
        </w:p>
        <w:p>
          <w:pPr>
            <w:pStyle w:val="Contents3"/>
            <w:tabs>
              <w:tab w:val="clear" w:pos="8459"/>
              <w:tab w:val="right" w:pos="9026" w:leader="dot"/>
            </w:tabs>
            <w:rPr/>
          </w:pPr>
          <w:hyperlink w:anchor="__RefHeading___Toc12219001_73709187">
            <w:r>
              <w:rPr>
                <w:webHidden/>
                <w:rStyle w:val="IndexLink"/>
              </w:rPr>
              <w:t>984</w:t>
            </w:r>
            <w:r>
              <w:rPr>
                <w:rStyle w:val="IndexLink"/>
                <w:rtl w:val="true"/>
              </w:rPr>
              <w:t xml:space="preserve"> - </w:t>
            </w:r>
            <w:r>
              <w:rPr>
                <w:rStyle w:val="IndexLink"/>
                <w:rtl w:val="true"/>
              </w:rPr>
              <w:t>حمّاد بن أبي طلحة</w:t>
            </w:r>
            <w:r>
              <w:rPr>
                <w:rStyle w:val="IndexLink"/>
                <w:rtl w:val="true"/>
              </w:rPr>
              <w:t>:</w:t>
              <w:tab/>
            </w:r>
            <w:r>
              <w:rPr>
                <w:rStyle w:val="IndexLink"/>
              </w:rPr>
              <w:t>124</w:t>
            </w:r>
          </w:hyperlink>
        </w:p>
        <w:p>
          <w:pPr>
            <w:pStyle w:val="Contents3"/>
            <w:tabs>
              <w:tab w:val="clear" w:pos="8459"/>
              <w:tab w:val="right" w:pos="9026" w:leader="dot"/>
            </w:tabs>
            <w:rPr/>
          </w:pPr>
          <w:hyperlink w:anchor="__RefHeading___Toc12219003_73709187">
            <w:r>
              <w:rPr>
                <w:webHidden/>
                <w:rStyle w:val="IndexLink"/>
              </w:rPr>
              <w:t>985</w:t>
            </w:r>
            <w:r>
              <w:rPr>
                <w:rStyle w:val="IndexLink"/>
                <w:rtl w:val="true"/>
              </w:rPr>
              <w:t xml:space="preserve"> - </w:t>
            </w:r>
            <w:r>
              <w:rPr>
                <w:rStyle w:val="IndexLink"/>
                <w:rtl w:val="true"/>
              </w:rPr>
              <w:t>حمّاد بن بشير الطنافسي</w:t>
            </w:r>
            <w:r>
              <w:rPr>
                <w:rStyle w:val="IndexLink"/>
                <w:rtl w:val="true"/>
              </w:rPr>
              <w:t>:</w:t>
              <w:tab/>
            </w:r>
            <w:r>
              <w:rPr>
                <w:rStyle w:val="IndexLink"/>
              </w:rPr>
              <w:t>125</w:t>
            </w:r>
          </w:hyperlink>
        </w:p>
        <w:p>
          <w:pPr>
            <w:pStyle w:val="Contents3"/>
            <w:tabs>
              <w:tab w:val="clear" w:pos="8459"/>
              <w:tab w:val="right" w:pos="9026" w:leader="dot"/>
            </w:tabs>
            <w:rPr/>
          </w:pPr>
          <w:hyperlink w:anchor="__RefHeading___Toc12219005_73709187">
            <w:r>
              <w:rPr>
                <w:webHidden/>
                <w:rStyle w:val="IndexLink"/>
              </w:rPr>
              <w:t>986</w:t>
            </w:r>
            <w:r>
              <w:rPr>
                <w:rStyle w:val="IndexLink"/>
                <w:rtl w:val="true"/>
              </w:rPr>
              <w:t xml:space="preserve"> - </w:t>
            </w:r>
            <w:r>
              <w:rPr>
                <w:rStyle w:val="IndexLink"/>
                <w:rtl w:val="true"/>
              </w:rPr>
              <w:t>حمّاد بن راشد الأزدي</w:t>
            </w:r>
            <w:r>
              <w:rPr>
                <w:rStyle w:val="IndexLink"/>
                <w:rtl w:val="true"/>
              </w:rPr>
              <w:t>:</w:t>
              <w:tab/>
            </w:r>
            <w:r>
              <w:rPr>
                <w:rStyle w:val="IndexLink"/>
              </w:rPr>
              <w:t>125</w:t>
            </w:r>
          </w:hyperlink>
        </w:p>
        <w:p>
          <w:pPr>
            <w:pStyle w:val="Contents3"/>
            <w:tabs>
              <w:tab w:val="clear" w:pos="8459"/>
              <w:tab w:val="right" w:pos="9026" w:leader="dot"/>
            </w:tabs>
            <w:rPr/>
          </w:pPr>
          <w:hyperlink w:anchor="__RefHeading___Toc12219007_73709187">
            <w:r>
              <w:rPr>
                <w:webHidden/>
                <w:rStyle w:val="IndexLink"/>
              </w:rPr>
              <w:t>987</w:t>
            </w:r>
            <w:r>
              <w:rPr>
                <w:rStyle w:val="IndexLink"/>
                <w:rtl w:val="true"/>
              </w:rPr>
              <w:t xml:space="preserve"> - </w:t>
            </w:r>
            <w:r>
              <w:rPr>
                <w:rStyle w:val="IndexLink"/>
                <w:rtl w:val="true"/>
              </w:rPr>
              <w:t>حمّاد بن زيد البصري</w:t>
            </w:r>
            <w:r>
              <w:rPr>
                <w:rStyle w:val="IndexLink"/>
                <w:rtl w:val="true"/>
              </w:rPr>
              <w:t>:</w:t>
              <w:tab/>
            </w:r>
            <w:r>
              <w:rPr>
                <w:rStyle w:val="IndexLink"/>
              </w:rPr>
              <w:t>125</w:t>
            </w:r>
          </w:hyperlink>
        </w:p>
        <w:p>
          <w:pPr>
            <w:pStyle w:val="Contents3"/>
            <w:tabs>
              <w:tab w:val="clear" w:pos="8459"/>
              <w:tab w:val="right" w:pos="9026" w:leader="dot"/>
            </w:tabs>
            <w:rPr/>
          </w:pPr>
          <w:hyperlink w:anchor="__RefHeading___Toc12219009_73709187">
            <w:r>
              <w:rPr>
                <w:webHidden/>
                <w:rStyle w:val="IndexLink"/>
              </w:rPr>
              <w:t>988</w:t>
            </w:r>
            <w:r>
              <w:rPr>
                <w:rStyle w:val="IndexLink"/>
                <w:rtl w:val="true"/>
              </w:rPr>
              <w:t xml:space="preserve"> - </w:t>
            </w:r>
            <w:r>
              <w:rPr>
                <w:rStyle w:val="IndexLink"/>
                <w:rtl w:val="true"/>
              </w:rPr>
              <w:t>حمّاد بن زيد العامّي</w:t>
            </w:r>
            <w:r>
              <w:rPr>
                <w:rStyle w:val="IndexLink"/>
                <w:rtl w:val="true"/>
              </w:rPr>
              <w:t>:</w:t>
              <w:tab/>
            </w:r>
            <w:r>
              <w:rPr>
                <w:rStyle w:val="IndexLink"/>
              </w:rPr>
              <w:t>126</w:t>
            </w:r>
          </w:hyperlink>
        </w:p>
        <w:p>
          <w:pPr>
            <w:pStyle w:val="Contents3"/>
            <w:tabs>
              <w:tab w:val="clear" w:pos="8459"/>
              <w:tab w:val="right" w:pos="9026" w:leader="dot"/>
            </w:tabs>
            <w:rPr/>
          </w:pPr>
          <w:hyperlink w:anchor="__RefHeading___Toc12219011_73709187">
            <w:r>
              <w:rPr>
                <w:webHidden/>
                <w:rStyle w:val="IndexLink"/>
              </w:rPr>
              <w:t>989</w:t>
            </w:r>
            <w:r>
              <w:rPr>
                <w:rStyle w:val="IndexLink"/>
                <w:rtl w:val="true"/>
              </w:rPr>
              <w:t xml:space="preserve"> - </w:t>
            </w:r>
            <w:r>
              <w:rPr>
                <w:rStyle w:val="IndexLink"/>
                <w:rtl w:val="true"/>
              </w:rPr>
              <w:t>حمّاد السري</w:t>
            </w:r>
            <w:r>
              <w:rPr>
                <w:rStyle w:val="IndexLink"/>
                <w:rtl w:val="true"/>
              </w:rPr>
              <w:t>:</w:t>
              <w:tab/>
            </w:r>
            <w:r>
              <w:rPr>
                <w:rStyle w:val="IndexLink"/>
              </w:rPr>
              <w:t>126</w:t>
            </w:r>
          </w:hyperlink>
        </w:p>
        <w:p>
          <w:pPr>
            <w:pStyle w:val="Contents3"/>
            <w:tabs>
              <w:tab w:val="clear" w:pos="8459"/>
              <w:tab w:val="right" w:pos="9026" w:leader="dot"/>
            </w:tabs>
            <w:rPr/>
          </w:pPr>
          <w:hyperlink w:anchor="__RefHeading___Toc12219013_73709187">
            <w:r>
              <w:rPr>
                <w:webHidden/>
                <w:rStyle w:val="IndexLink"/>
              </w:rPr>
              <w:t>990</w:t>
            </w:r>
            <w:r>
              <w:rPr>
                <w:rStyle w:val="IndexLink"/>
                <w:rtl w:val="true"/>
              </w:rPr>
              <w:t xml:space="preserve"> - </w:t>
            </w:r>
            <w:r>
              <w:rPr>
                <w:rStyle w:val="IndexLink"/>
                <w:rtl w:val="true"/>
              </w:rPr>
              <w:t>حمّاد السمندري</w:t>
            </w:r>
            <w:r>
              <w:rPr>
                <w:rStyle w:val="IndexLink"/>
                <w:rtl w:val="true"/>
              </w:rPr>
              <w:t>:</w:t>
              <w:tab/>
            </w:r>
            <w:r>
              <w:rPr>
                <w:rStyle w:val="IndexLink"/>
              </w:rPr>
              <w:t>126</w:t>
            </w:r>
          </w:hyperlink>
        </w:p>
        <w:p>
          <w:pPr>
            <w:pStyle w:val="Contents3"/>
            <w:tabs>
              <w:tab w:val="clear" w:pos="8459"/>
              <w:tab w:val="right" w:pos="9026" w:leader="dot"/>
            </w:tabs>
            <w:rPr/>
          </w:pPr>
          <w:hyperlink w:anchor="__RefHeading___Toc12219015_73709187">
            <w:r>
              <w:rPr>
                <w:webHidden/>
                <w:rStyle w:val="IndexLink"/>
              </w:rPr>
              <w:t>991</w:t>
            </w:r>
            <w:r>
              <w:rPr>
                <w:rStyle w:val="IndexLink"/>
                <w:rtl w:val="true"/>
              </w:rPr>
              <w:t xml:space="preserve"> - </w:t>
            </w:r>
            <w:r>
              <w:rPr>
                <w:rStyle w:val="IndexLink"/>
                <w:rtl w:val="true"/>
              </w:rPr>
              <w:t>حمّاد بن شعيب</w:t>
            </w:r>
            <w:r>
              <w:rPr>
                <w:rStyle w:val="IndexLink"/>
                <w:rtl w:val="true"/>
              </w:rPr>
              <w:t>:</w:t>
              <w:tab/>
            </w:r>
            <w:r>
              <w:rPr>
                <w:rStyle w:val="IndexLink"/>
              </w:rPr>
              <w:t>127</w:t>
            </w:r>
          </w:hyperlink>
        </w:p>
        <w:p>
          <w:pPr>
            <w:pStyle w:val="Contents3"/>
            <w:tabs>
              <w:tab w:val="clear" w:pos="8459"/>
              <w:tab w:val="right" w:pos="9026" w:leader="dot"/>
            </w:tabs>
            <w:rPr/>
          </w:pPr>
          <w:hyperlink w:anchor="__RefHeading___Toc12219017_73709187">
            <w:r>
              <w:rPr>
                <w:webHidden/>
                <w:rStyle w:val="IndexLink"/>
              </w:rPr>
              <w:t>992</w:t>
            </w:r>
            <w:r>
              <w:rPr>
                <w:rStyle w:val="IndexLink"/>
                <w:rtl w:val="true"/>
              </w:rPr>
              <w:t xml:space="preserve"> - </w:t>
            </w:r>
            <w:r>
              <w:rPr>
                <w:rStyle w:val="IndexLink"/>
                <w:rtl w:val="true"/>
              </w:rPr>
              <w:t>حمّاد بن ضمخة الكوفي</w:t>
            </w:r>
            <w:r>
              <w:rPr>
                <w:rStyle w:val="IndexLink"/>
                <w:rtl w:val="true"/>
              </w:rPr>
              <w:t>:</w:t>
              <w:tab/>
            </w:r>
            <w:r>
              <w:rPr>
                <w:rStyle w:val="IndexLink"/>
              </w:rPr>
              <w:t>128</w:t>
            </w:r>
          </w:hyperlink>
        </w:p>
        <w:p>
          <w:pPr>
            <w:pStyle w:val="Contents3"/>
            <w:tabs>
              <w:tab w:val="clear" w:pos="8459"/>
              <w:tab w:val="right" w:pos="9026" w:leader="dot"/>
            </w:tabs>
            <w:rPr/>
          </w:pPr>
          <w:hyperlink w:anchor="__RefHeading___Toc12219019_73709187">
            <w:r>
              <w:rPr>
                <w:webHidden/>
                <w:rStyle w:val="IndexLink"/>
              </w:rPr>
              <w:t>993</w:t>
            </w:r>
            <w:r>
              <w:rPr>
                <w:rStyle w:val="IndexLink"/>
                <w:rtl w:val="true"/>
              </w:rPr>
              <w:t xml:space="preserve"> - </w:t>
            </w:r>
            <w:r>
              <w:rPr>
                <w:rStyle w:val="IndexLink"/>
                <w:rtl w:val="true"/>
              </w:rPr>
              <w:t>حمّاد بن عبد العزيز السمندلي</w:t>
            </w:r>
            <w:r>
              <w:rPr>
                <w:rStyle w:val="IndexLink"/>
                <w:rtl w:val="true"/>
              </w:rPr>
              <w:t>:</w:t>
              <w:tab/>
            </w:r>
            <w:r>
              <w:rPr>
                <w:rStyle w:val="IndexLink"/>
              </w:rPr>
              <w:t>128</w:t>
            </w:r>
          </w:hyperlink>
        </w:p>
        <w:p>
          <w:pPr>
            <w:pStyle w:val="Contents3"/>
            <w:tabs>
              <w:tab w:val="clear" w:pos="8459"/>
              <w:tab w:val="right" w:pos="9026" w:leader="dot"/>
            </w:tabs>
            <w:rPr/>
          </w:pPr>
          <w:hyperlink w:anchor="__RefHeading___Toc12219021_73709187">
            <w:r>
              <w:rPr>
                <w:webHidden/>
                <w:rStyle w:val="IndexLink"/>
              </w:rPr>
              <w:t>994</w:t>
            </w:r>
            <w:r>
              <w:rPr>
                <w:rStyle w:val="IndexLink"/>
                <w:rtl w:val="true"/>
              </w:rPr>
              <w:t xml:space="preserve"> - </w:t>
            </w:r>
            <w:r>
              <w:rPr>
                <w:rStyle w:val="IndexLink"/>
                <w:rtl w:val="true"/>
              </w:rPr>
              <w:t>حمّاد بن عثمان بن عمرو</w:t>
            </w:r>
            <w:r>
              <w:rPr>
                <w:rStyle w:val="IndexLink"/>
                <w:rtl w:val="true"/>
              </w:rPr>
              <w:t>:</w:t>
              <w:tab/>
            </w:r>
            <w:r>
              <w:rPr>
                <w:rStyle w:val="IndexLink"/>
              </w:rPr>
              <w:t>128</w:t>
            </w:r>
          </w:hyperlink>
        </w:p>
        <w:p>
          <w:pPr>
            <w:pStyle w:val="Contents3"/>
            <w:tabs>
              <w:tab w:val="clear" w:pos="8459"/>
              <w:tab w:val="right" w:pos="9026" w:leader="dot"/>
            </w:tabs>
            <w:rPr/>
          </w:pPr>
          <w:hyperlink w:anchor="__RefHeading___Toc12219023_73709187">
            <w:r>
              <w:rPr>
                <w:webHidden/>
                <w:rStyle w:val="IndexLink"/>
              </w:rPr>
              <w:t>995</w:t>
            </w:r>
            <w:r>
              <w:rPr>
                <w:rStyle w:val="IndexLink"/>
                <w:rtl w:val="true"/>
              </w:rPr>
              <w:t xml:space="preserve"> - </w:t>
            </w:r>
            <w:r>
              <w:rPr>
                <w:rStyle w:val="IndexLink"/>
                <w:rtl w:val="true"/>
              </w:rPr>
              <w:t>حمّاد بن عثمان الناب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2219025_73709187">
            <w:r>
              <w:rPr>
                <w:webHidden/>
                <w:rStyle w:val="IndexLink"/>
              </w:rPr>
              <w:t>996</w:t>
            </w:r>
            <w:r>
              <w:rPr>
                <w:rStyle w:val="IndexLink"/>
                <w:rtl w:val="true"/>
              </w:rPr>
              <w:t xml:space="preserve"> - </w:t>
            </w:r>
            <w:r>
              <w:rPr>
                <w:rStyle w:val="IndexLink"/>
                <w:rtl w:val="true"/>
              </w:rPr>
              <w:t>حمّاد بن عيسى</w:t>
            </w:r>
            <w:r>
              <w:rPr>
                <w:rStyle w:val="IndexLink"/>
                <w:rtl w:val="true"/>
              </w:rPr>
              <w:t>:</w:t>
              <w:tab/>
            </w:r>
            <w:r>
              <w:rPr>
                <w:rStyle w:val="IndexLink"/>
              </w:rPr>
              <w:t>131</w:t>
            </w:r>
          </w:hyperlink>
        </w:p>
        <w:p>
          <w:pPr>
            <w:pStyle w:val="Contents3"/>
            <w:tabs>
              <w:tab w:val="clear" w:pos="8459"/>
              <w:tab w:val="right" w:pos="9026" w:leader="dot"/>
            </w:tabs>
            <w:rPr/>
          </w:pPr>
          <w:hyperlink w:anchor="__RefHeading___Toc12219027_73709187">
            <w:r>
              <w:rPr>
                <w:webHidden/>
                <w:rStyle w:val="IndexLink"/>
              </w:rPr>
              <w:t>997</w:t>
            </w:r>
            <w:r>
              <w:rPr>
                <w:rStyle w:val="IndexLink"/>
                <w:rtl w:val="true"/>
              </w:rPr>
              <w:t xml:space="preserve"> - </w:t>
            </w:r>
            <w:r>
              <w:rPr>
                <w:rStyle w:val="IndexLink"/>
                <w:rtl w:val="true"/>
              </w:rPr>
              <w:t>حمّاد بن واقد</w:t>
            </w:r>
            <w:r>
              <w:rPr>
                <w:rStyle w:val="IndexLink"/>
                <w:rtl w:val="true"/>
              </w:rPr>
              <w:t>:</w:t>
              <w:tab/>
            </w:r>
            <w:r>
              <w:rPr>
                <w:rStyle w:val="IndexLink"/>
              </w:rPr>
              <w:t>137</w:t>
            </w:r>
          </w:hyperlink>
        </w:p>
        <w:p>
          <w:pPr>
            <w:pStyle w:val="Contents3"/>
            <w:tabs>
              <w:tab w:val="clear" w:pos="8459"/>
              <w:tab w:val="right" w:pos="9026" w:leader="dot"/>
            </w:tabs>
            <w:rPr/>
          </w:pPr>
          <w:hyperlink w:anchor="__RefHeading___Toc12219029_73709187">
            <w:r>
              <w:rPr>
                <w:webHidden/>
                <w:rStyle w:val="IndexLink"/>
              </w:rPr>
              <w:t>998</w:t>
            </w:r>
            <w:r>
              <w:rPr>
                <w:rStyle w:val="IndexLink"/>
                <w:rtl w:val="true"/>
              </w:rPr>
              <w:t xml:space="preserve"> - </w:t>
            </w:r>
            <w:r>
              <w:rPr>
                <w:rStyle w:val="IndexLink"/>
                <w:rtl w:val="true"/>
              </w:rPr>
              <w:t>حمّاد بن يزيد</w:t>
            </w:r>
            <w:r>
              <w:rPr>
                <w:rStyle w:val="IndexLink"/>
                <w:rtl w:val="true"/>
              </w:rPr>
              <w:t>:</w:t>
              <w:tab/>
            </w:r>
            <w:r>
              <w:rPr>
                <w:rStyle w:val="IndexLink"/>
              </w:rPr>
              <w:t>137</w:t>
            </w:r>
          </w:hyperlink>
        </w:p>
        <w:p>
          <w:pPr>
            <w:pStyle w:val="Contents3"/>
            <w:tabs>
              <w:tab w:val="clear" w:pos="8459"/>
              <w:tab w:val="right" w:pos="9026" w:leader="dot"/>
            </w:tabs>
            <w:rPr/>
          </w:pPr>
          <w:hyperlink w:anchor="__RefHeading___Toc12219031_73709187">
            <w:r>
              <w:rPr>
                <w:webHidden/>
                <w:rStyle w:val="IndexLink"/>
              </w:rPr>
              <w:t>999</w:t>
            </w:r>
            <w:r>
              <w:rPr>
                <w:rStyle w:val="IndexLink"/>
                <w:rtl w:val="true"/>
              </w:rPr>
              <w:t xml:space="preserve"> - </w:t>
            </w:r>
            <w:r>
              <w:rPr>
                <w:rStyle w:val="IndexLink"/>
                <w:rtl w:val="true"/>
              </w:rPr>
              <w:t>حمدان بن أحمد الكوفي</w:t>
            </w:r>
            <w:r>
              <w:rPr>
                <w:rStyle w:val="IndexLink"/>
                <w:rtl w:val="true"/>
              </w:rPr>
              <w:t>:</w:t>
              <w:tab/>
            </w:r>
            <w:r>
              <w:rPr>
                <w:rStyle w:val="IndexLink"/>
              </w:rPr>
              <w:t>137</w:t>
            </w:r>
          </w:hyperlink>
        </w:p>
        <w:p>
          <w:pPr>
            <w:pStyle w:val="Contents3"/>
            <w:tabs>
              <w:tab w:val="clear" w:pos="8459"/>
              <w:tab w:val="right" w:pos="9026" w:leader="dot"/>
            </w:tabs>
            <w:rPr/>
          </w:pPr>
          <w:hyperlink w:anchor="__RefHeading___Toc12219033_73709187">
            <w:r>
              <w:rPr>
                <w:webHidden/>
                <w:rStyle w:val="IndexLink"/>
              </w:rPr>
              <w:t>1000</w:t>
            </w:r>
            <w:r>
              <w:rPr>
                <w:rStyle w:val="IndexLink"/>
                <w:rtl w:val="true"/>
              </w:rPr>
              <w:t xml:space="preserve"> - </w:t>
            </w:r>
            <w:r>
              <w:rPr>
                <w:rStyle w:val="IndexLink"/>
                <w:rtl w:val="true"/>
              </w:rPr>
              <w:t>حمدان بن إسحاق الخراساني</w:t>
            </w:r>
            <w:r>
              <w:rPr>
                <w:rStyle w:val="IndexLink"/>
                <w:rtl w:val="true"/>
              </w:rPr>
              <w:t>:</w:t>
              <w:tab/>
            </w:r>
            <w:r>
              <w:rPr>
                <w:rStyle w:val="IndexLink"/>
              </w:rPr>
              <w:t>137</w:t>
            </w:r>
          </w:hyperlink>
        </w:p>
        <w:p>
          <w:pPr>
            <w:pStyle w:val="Contents3"/>
            <w:tabs>
              <w:tab w:val="clear" w:pos="8459"/>
              <w:tab w:val="right" w:pos="9026" w:leader="dot"/>
            </w:tabs>
            <w:rPr/>
          </w:pPr>
          <w:hyperlink w:anchor="__RefHeading___Toc12219035_73709187">
            <w:r>
              <w:rPr>
                <w:webHidden/>
                <w:rStyle w:val="IndexLink"/>
              </w:rPr>
              <w:t>1001</w:t>
            </w:r>
            <w:r>
              <w:rPr>
                <w:rStyle w:val="IndexLink"/>
                <w:rtl w:val="true"/>
              </w:rPr>
              <w:t xml:space="preserve"> - </w:t>
            </w:r>
            <w:r>
              <w:rPr>
                <w:rStyle w:val="IndexLink"/>
                <w:rtl w:val="true"/>
              </w:rPr>
              <w:t>حمدان بن سليمان</w:t>
            </w:r>
            <w:r>
              <w:rPr>
                <w:rStyle w:val="IndexLink"/>
                <w:rtl w:val="true"/>
              </w:rPr>
              <w:t>:</w:t>
              <w:tab/>
            </w:r>
            <w:r>
              <w:rPr>
                <w:rStyle w:val="IndexLink"/>
              </w:rPr>
              <w:t>138</w:t>
            </w:r>
          </w:hyperlink>
        </w:p>
        <w:p>
          <w:pPr>
            <w:pStyle w:val="Contents3"/>
            <w:tabs>
              <w:tab w:val="clear" w:pos="8459"/>
              <w:tab w:val="right" w:pos="9026" w:leader="dot"/>
            </w:tabs>
            <w:rPr/>
          </w:pPr>
          <w:hyperlink w:anchor="__RefHeading___Toc12219037_73709187">
            <w:r>
              <w:rPr>
                <w:webHidden/>
                <w:rStyle w:val="IndexLink"/>
              </w:rPr>
              <w:t>1002</w:t>
            </w:r>
            <w:r>
              <w:rPr>
                <w:rStyle w:val="IndexLink"/>
                <w:rtl w:val="true"/>
              </w:rPr>
              <w:t xml:space="preserve"> - </w:t>
            </w:r>
            <w:r>
              <w:rPr>
                <w:rStyle w:val="IndexLink"/>
                <w:rtl w:val="true"/>
              </w:rPr>
              <w:t>حمدان القلانسي</w:t>
            </w:r>
            <w:r>
              <w:rPr>
                <w:rStyle w:val="IndexLink"/>
                <w:rtl w:val="true"/>
              </w:rPr>
              <w:t>:</w:t>
              <w:tab/>
            </w:r>
            <w:r>
              <w:rPr>
                <w:rStyle w:val="IndexLink"/>
              </w:rPr>
              <w:t>139</w:t>
            </w:r>
          </w:hyperlink>
        </w:p>
        <w:p>
          <w:pPr>
            <w:pStyle w:val="Contents3"/>
            <w:tabs>
              <w:tab w:val="clear" w:pos="8459"/>
              <w:tab w:val="right" w:pos="9026" w:leader="dot"/>
            </w:tabs>
            <w:rPr/>
          </w:pPr>
          <w:hyperlink w:anchor="__RefHeading___Toc12219039_73709187">
            <w:r>
              <w:rPr>
                <w:webHidden/>
                <w:rStyle w:val="IndexLink"/>
              </w:rPr>
              <w:t>1003</w:t>
            </w:r>
            <w:r>
              <w:rPr>
                <w:rStyle w:val="IndexLink"/>
                <w:rtl w:val="true"/>
              </w:rPr>
              <w:t xml:space="preserve"> - </w:t>
            </w:r>
            <w:r>
              <w:rPr>
                <w:rStyle w:val="IndexLink"/>
                <w:rtl w:val="true"/>
              </w:rPr>
              <w:t>حمدان بن المعافا</w:t>
            </w:r>
            <w:r>
              <w:rPr>
                <w:rStyle w:val="IndexLink"/>
                <w:rtl w:val="true"/>
              </w:rPr>
              <w:t>:</w:t>
              <w:tab/>
            </w:r>
            <w:r>
              <w:rPr>
                <w:rStyle w:val="IndexLink"/>
              </w:rPr>
              <w:t>139</w:t>
            </w:r>
          </w:hyperlink>
        </w:p>
        <w:p>
          <w:pPr>
            <w:pStyle w:val="Contents3"/>
            <w:tabs>
              <w:tab w:val="clear" w:pos="8459"/>
              <w:tab w:val="right" w:pos="9026" w:leader="dot"/>
            </w:tabs>
            <w:rPr/>
          </w:pPr>
          <w:hyperlink w:anchor="__RefHeading___Toc12219041_73709187">
            <w:r>
              <w:rPr>
                <w:webHidden/>
                <w:rStyle w:val="IndexLink"/>
              </w:rPr>
              <w:t>1004</w:t>
            </w:r>
            <w:r>
              <w:rPr>
                <w:rStyle w:val="IndexLink"/>
                <w:rtl w:val="true"/>
              </w:rPr>
              <w:t xml:space="preserve"> - </w:t>
            </w:r>
            <w:r>
              <w:rPr>
                <w:rStyle w:val="IndexLink"/>
                <w:rtl w:val="true"/>
              </w:rPr>
              <w:t>حمدان بن المهلب القمّي</w:t>
            </w:r>
            <w:r>
              <w:rPr>
                <w:rStyle w:val="IndexLink"/>
                <w:rtl w:val="true"/>
              </w:rPr>
              <w:t>:</w:t>
              <w:tab/>
            </w:r>
            <w:r>
              <w:rPr>
                <w:rStyle w:val="IndexLink"/>
              </w:rPr>
              <w:t>140</w:t>
            </w:r>
          </w:hyperlink>
        </w:p>
        <w:p>
          <w:pPr>
            <w:pStyle w:val="Contents3"/>
            <w:tabs>
              <w:tab w:val="clear" w:pos="8459"/>
              <w:tab w:val="right" w:pos="9026" w:leader="dot"/>
            </w:tabs>
            <w:rPr/>
          </w:pPr>
          <w:hyperlink w:anchor="__RefHeading___Toc12219043_73709187">
            <w:r>
              <w:rPr>
                <w:webHidden/>
                <w:rStyle w:val="IndexLink"/>
              </w:rPr>
              <w:t>1005</w:t>
            </w:r>
            <w:r>
              <w:rPr>
                <w:rStyle w:val="IndexLink"/>
                <w:rtl w:val="true"/>
              </w:rPr>
              <w:t xml:space="preserve"> - </w:t>
            </w:r>
            <w:r>
              <w:rPr>
                <w:rStyle w:val="IndexLink"/>
                <w:rtl w:val="true"/>
              </w:rPr>
              <w:t>حمدان النقّاش</w:t>
            </w:r>
            <w:r>
              <w:rPr>
                <w:rStyle w:val="IndexLink"/>
                <w:rtl w:val="true"/>
              </w:rPr>
              <w:t>:</w:t>
              <w:tab/>
            </w:r>
            <w:r>
              <w:rPr>
                <w:rStyle w:val="IndexLink"/>
              </w:rPr>
              <w:t>140</w:t>
            </w:r>
          </w:hyperlink>
        </w:p>
        <w:p>
          <w:pPr>
            <w:pStyle w:val="Contents3"/>
            <w:tabs>
              <w:tab w:val="clear" w:pos="8459"/>
              <w:tab w:val="right" w:pos="9026" w:leader="dot"/>
            </w:tabs>
            <w:rPr/>
          </w:pPr>
          <w:hyperlink w:anchor="__RefHeading___Toc12219045_73709187">
            <w:r>
              <w:rPr>
                <w:webHidden/>
                <w:rStyle w:val="IndexLink"/>
              </w:rPr>
              <w:t>1006</w:t>
            </w:r>
            <w:r>
              <w:rPr>
                <w:rStyle w:val="IndexLink"/>
                <w:rtl w:val="true"/>
              </w:rPr>
              <w:t xml:space="preserve"> - </w:t>
            </w:r>
            <w:r>
              <w:rPr>
                <w:rStyle w:val="IndexLink"/>
                <w:rtl w:val="true"/>
              </w:rPr>
              <w:t>حمدان النهدي</w:t>
            </w:r>
            <w:r>
              <w:rPr>
                <w:rStyle w:val="IndexLink"/>
                <w:rtl w:val="true"/>
              </w:rPr>
              <w:t>:</w:t>
              <w:tab/>
            </w:r>
            <w:r>
              <w:rPr>
                <w:rStyle w:val="IndexLink"/>
              </w:rPr>
              <w:t>140</w:t>
            </w:r>
          </w:hyperlink>
        </w:p>
        <w:p>
          <w:pPr>
            <w:pStyle w:val="Contents3"/>
            <w:tabs>
              <w:tab w:val="clear" w:pos="8459"/>
              <w:tab w:val="right" w:pos="9026" w:leader="dot"/>
            </w:tabs>
            <w:rPr/>
          </w:pPr>
          <w:hyperlink w:anchor="__RefHeading___Toc12219047_73709187">
            <w:r>
              <w:rPr>
                <w:webHidden/>
                <w:rStyle w:val="IndexLink"/>
              </w:rPr>
              <w:t>1007</w:t>
            </w:r>
            <w:r>
              <w:rPr>
                <w:rStyle w:val="IndexLink"/>
                <w:rtl w:val="true"/>
              </w:rPr>
              <w:t xml:space="preserve"> - </w:t>
            </w:r>
            <w:r>
              <w:rPr>
                <w:rStyle w:val="IndexLink"/>
                <w:rtl w:val="true"/>
              </w:rPr>
              <w:t>حمدويه بن نصير</w:t>
            </w:r>
            <w:r>
              <w:rPr>
                <w:rStyle w:val="IndexLink"/>
                <w:rtl w:val="true"/>
              </w:rPr>
              <w:t>:</w:t>
              <w:tab/>
            </w:r>
            <w:r>
              <w:rPr>
                <w:rStyle w:val="IndexLink"/>
              </w:rPr>
              <w:t>140</w:t>
            </w:r>
          </w:hyperlink>
        </w:p>
        <w:p>
          <w:pPr>
            <w:pStyle w:val="Contents3"/>
            <w:tabs>
              <w:tab w:val="clear" w:pos="8459"/>
              <w:tab w:val="right" w:pos="9026" w:leader="dot"/>
            </w:tabs>
            <w:rPr/>
          </w:pPr>
          <w:hyperlink w:anchor="__RefHeading___Toc12219049_73709187">
            <w:r>
              <w:rPr>
                <w:webHidden/>
                <w:rStyle w:val="IndexLink"/>
              </w:rPr>
              <w:t>1008</w:t>
            </w:r>
            <w:r>
              <w:rPr>
                <w:rStyle w:val="IndexLink"/>
                <w:rtl w:val="true"/>
              </w:rPr>
              <w:t xml:space="preserve"> - </w:t>
            </w:r>
            <w:r>
              <w:rPr>
                <w:rStyle w:val="IndexLink"/>
                <w:rtl w:val="true"/>
              </w:rPr>
              <w:t>حمران بن أعين الشيباني</w:t>
            </w:r>
            <w:r>
              <w:rPr>
                <w:rStyle w:val="IndexLink"/>
                <w:rtl w:val="true"/>
              </w:rPr>
              <w:t>:</w:t>
              <w:tab/>
            </w:r>
            <w:r>
              <w:rPr>
                <w:rStyle w:val="IndexLink"/>
              </w:rPr>
              <w:t>141</w:t>
            </w:r>
          </w:hyperlink>
        </w:p>
        <w:p>
          <w:pPr>
            <w:pStyle w:val="Contents3"/>
            <w:tabs>
              <w:tab w:val="clear" w:pos="8459"/>
              <w:tab w:val="right" w:pos="9026" w:leader="dot"/>
            </w:tabs>
            <w:rPr/>
          </w:pPr>
          <w:hyperlink w:anchor="__RefHeading___Toc12219051_73709187">
            <w:r>
              <w:rPr>
                <w:webHidden/>
                <w:rStyle w:val="IndexLink"/>
              </w:rPr>
              <w:t>1009</w:t>
            </w:r>
            <w:r>
              <w:rPr>
                <w:rStyle w:val="IndexLink"/>
                <w:rtl w:val="true"/>
              </w:rPr>
              <w:t xml:space="preserve"> - </w:t>
            </w:r>
            <w:r>
              <w:rPr>
                <w:rStyle w:val="IndexLink"/>
                <w:rtl w:val="true"/>
              </w:rPr>
              <w:t>حمزة البربري</w:t>
            </w:r>
            <w:r>
              <w:rPr>
                <w:rStyle w:val="IndexLink"/>
                <w:rtl w:val="true"/>
              </w:rPr>
              <w:t>:</w:t>
              <w:tab/>
            </w:r>
            <w:r>
              <w:rPr>
                <w:rStyle w:val="IndexLink"/>
              </w:rPr>
              <w:t>144</w:t>
            </w:r>
          </w:hyperlink>
        </w:p>
        <w:p>
          <w:pPr>
            <w:pStyle w:val="Contents3"/>
            <w:tabs>
              <w:tab w:val="clear" w:pos="8459"/>
              <w:tab w:val="right" w:pos="9026" w:leader="dot"/>
            </w:tabs>
            <w:rPr/>
          </w:pPr>
          <w:hyperlink w:anchor="__RefHeading___Toc12219053_73709187">
            <w:r>
              <w:rPr>
                <w:webHidden/>
                <w:rStyle w:val="IndexLink"/>
              </w:rPr>
              <w:t>1010</w:t>
            </w:r>
            <w:r>
              <w:rPr>
                <w:rStyle w:val="IndexLink"/>
                <w:rtl w:val="true"/>
              </w:rPr>
              <w:t xml:space="preserve"> - </w:t>
            </w:r>
            <w:r>
              <w:rPr>
                <w:rStyle w:val="IndexLink"/>
                <w:rtl w:val="true"/>
              </w:rPr>
              <w:t>حمزة بن بزيع</w:t>
            </w:r>
            <w:r>
              <w:rPr>
                <w:rStyle w:val="IndexLink"/>
                <w:rtl w:val="true"/>
              </w:rPr>
              <w:t>:</w:t>
              <w:tab/>
            </w:r>
            <w:r>
              <w:rPr>
                <w:rStyle w:val="IndexLink"/>
              </w:rPr>
              <w:t>144</w:t>
            </w:r>
          </w:hyperlink>
        </w:p>
        <w:p>
          <w:pPr>
            <w:pStyle w:val="Contents3"/>
            <w:tabs>
              <w:tab w:val="clear" w:pos="8459"/>
              <w:tab w:val="right" w:pos="9026" w:leader="dot"/>
            </w:tabs>
            <w:rPr/>
          </w:pPr>
          <w:hyperlink w:anchor="__RefHeading___Toc12219055_73709187">
            <w:r>
              <w:rPr>
                <w:webHidden/>
                <w:rStyle w:val="IndexLink"/>
              </w:rPr>
              <w:t>1011</w:t>
            </w:r>
            <w:r>
              <w:rPr>
                <w:rStyle w:val="IndexLink"/>
                <w:rtl w:val="true"/>
              </w:rPr>
              <w:t xml:space="preserve"> - </w:t>
            </w:r>
            <w:r>
              <w:rPr>
                <w:rStyle w:val="IndexLink"/>
                <w:rtl w:val="true"/>
              </w:rPr>
              <w:t>حمزة بن حمران بن أعين</w:t>
            </w:r>
            <w:r>
              <w:rPr>
                <w:rStyle w:val="IndexLink"/>
                <w:rtl w:val="true"/>
              </w:rPr>
              <w:t>:</w:t>
              <w:tab/>
            </w:r>
            <w:r>
              <w:rPr>
                <w:rStyle w:val="IndexLink"/>
              </w:rPr>
              <w:t>147</w:t>
            </w:r>
          </w:hyperlink>
        </w:p>
        <w:p>
          <w:pPr>
            <w:pStyle w:val="Contents3"/>
            <w:tabs>
              <w:tab w:val="clear" w:pos="8459"/>
              <w:tab w:val="right" w:pos="9026" w:leader="dot"/>
            </w:tabs>
            <w:rPr/>
          </w:pPr>
          <w:hyperlink w:anchor="__RefHeading___Toc12219057_73709187">
            <w:r>
              <w:rPr>
                <w:webHidden/>
                <w:rStyle w:val="IndexLink"/>
              </w:rPr>
              <w:t>1012</w:t>
            </w:r>
            <w:r>
              <w:rPr>
                <w:rStyle w:val="IndexLink"/>
                <w:rtl w:val="true"/>
              </w:rPr>
              <w:t xml:space="preserve"> - </w:t>
            </w:r>
            <w:r>
              <w:rPr>
                <w:rStyle w:val="IndexLink"/>
                <w:rtl w:val="true"/>
              </w:rPr>
              <w:t>حمزة بن الطيّار</w:t>
            </w:r>
            <w:r>
              <w:rPr>
                <w:rStyle w:val="IndexLink"/>
                <w:rtl w:val="true"/>
              </w:rPr>
              <w:t>:</w:t>
              <w:tab/>
            </w:r>
            <w:r>
              <w:rPr>
                <w:rStyle w:val="IndexLink"/>
              </w:rPr>
              <w:t>148</w:t>
            </w:r>
          </w:hyperlink>
        </w:p>
        <w:p>
          <w:pPr>
            <w:pStyle w:val="Contents3"/>
            <w:tabs>
              <w:tab w:val="clear" w:pos="8459"/>
              <w:tab w:val="right" w:pos="9026" w:leader="dot"/>
            </w:tabs>
            <w:rPr/>
          </w:pPr>
          <w:hyperlink w:anchor="__RefHeading___Toc12219059_73709187">
            <w:r>
              <w:rPr>
                <w:webHidden/>
                <w:rStyle w:val="IndexLink"/>
              </w:rPr>
              <w:t>1013</w:t>
            </w:r>
            <w:r>
              <w:rPr>
                <w:rStyle w:val="IndexLink"/>
                <w:rtl w:val="true"/>
              </w:rPr>
              <w:t xml:space="preserve"> - </w:t>
            </w:r>
            <w:r>
              <w:rPr>
                <w:rStyle w:val="IndexLink"/>
                <w:rtl w:val="true"/>
              </w:rPr>
              <w:t>حمزة بن عبد المطلب</w:t>
            </w:r>
            <w:r>
              <w:rPr>
                <w:rStyle w:val="IndexLink"/>
                <w:rtl w:val="true"/>
              </w:rPr>
              <w:t>:</w:t>
              <w:tab/>
            </w:r>
            <w:r>
              <w:rPr>
                <w:rStyle w:val="IndexLink"/>
              </w:rPr>
              <w:t>151</w:t>
            </w:r>
          </w:hyperlink>
        </w:p>
        <w:p>
          <w:pPr>
            <w:pStyle w:val="Contents3"/>
            <w:tabs>
              <w:tab w:val="clear" w:pos="8459"/>
              <w:tab w:val="right" w:pos="9026" w:leader="dot"/>
            </w:tabs>
            <w:rPr/>
          </w:pPr>
          <w:hyperlink w:anchor="__RefHeading___Toc12219061_73709187">
            <w:r>
              <w:rPr>
                <w:webHidden/>
                <w:rStyle w:val="IndexLink"/>
              </w:rPr>
              <w:t>1014</w:t>
            </w:r>
            <w:r>
              <w:rPr>
                <w:rStyle w:val="IndexLink"/>
                <w:rtl w:val="true"/>
              </w:rPr>
              <w:t xml:space="preserve"> - </w:t>
            </w:r>
            <w:r>
              <w:rPr>
                <w:rStyle w:val="IndexLink"/>
                <w:rtl w:val="true"/>
              </w:rPr>
              <w:t>حمزة بن عطاء الكوفي</w:t>
            </w:r>
            <w:r>
              <w:rPr>
                <w:rStyle w:val="IndexLink"/>
                <w:rtl w:val="true"/>
              </w:rPr>
              <w:t>:</w:t>
              <w:tab/>
            </w:r>
            <w:r>
              <w:rPr>
                <w:rStyle w:val="IndexLink"/>
              </w:rPr>
              <w:t>151</w:t>
            </w:r>
          </w:hyperlink>
        </w:p>
        <w:p>
          <w:pPr>
            <w:pStyle w:val="Contents3"/>
            <w:tabs>
              <w:tab w:val="clear" w:pos="8459"/>
              <w:tab w:val="right" w:pos="9026" w:leader="dot"/>
            </w:tabs>
            <w:rPr/>
          </w:pPr>
          <w:hyperlink w:anchor="__RefHeading___Toc12219063_73709187">
            <w:r>
              <w:rPr>
                <w:webHidden/>
                <w:rStyle w:val="IndexLink"/>
              </w:rPr>
              <w:t>1015</w:t>
            </w:r>
            <w:r>
              <w:rPr>
                <w:rStyle w:val="IndexLink"/>
                <w:rtl w:val="true"/>
              </w:rPr>
              <w:t xml:space="preserve"> - </w:t>
            </w:r>
            <w:r>
              <w:rPr>
                <w:rStyle w:val="IndexLink"/>
                <w:rtl w:val="true"/>
              </w:rPr>
              <w:t>السيّد عزّ الدين أبو المكارم حمزة بن علي</w:t>
            </w:r>
            <w:r>
              <w:rPr>
                <w:rStyle w:val="IndexLink"/>
                <w:rtl w:val="true"/>
              </w:rPr>
              <w:t>:</w:t>
              <w:tab/>
            </w:r>
            <w:r>
              <w:rPr>
                <w:rStyle w:val="IndexLink"/>
              </w:rPr>
              <w:t>151</w:t>
            </w:r>
          </w:hyperlink>
        </w:p>
        <w:p>
          <w:pPr>
            <w:pStyle w:val="Contents3"/>
            <w:tabs>
              <w:tab w:val="clear" w:pos="8459"/>
              <w:tab w:val="right" w:pos="9026" w:leader="dot"/>
            </w:tabs>
            <w:rPr/>
          </w:pPr>
          <w:hyperlink w:anchor="__RefHeading___Toc12219065_73709187">
            <w:r>
              <w:rPr>
                <w:webHidden/>
                <w:rStyle w:val="IndexLink"/>
              </w:rPr>
              <w:t>1016</w:t>
            </w:r>
            <w:r>
              <w:rPr>
                <w:rStyle w:val="IndexLink"/>
                <w:rtl w:val="true"/>
              </w:rPr>
              <w:t xml:space="preserve"> - </w:t>
            </w:r>
            <w:r>
              <w:rPr>
                <w:rStyle w:val="IndexLink"/>
                <w:rtl w:val="true"/>
              </w:rPr>
              <w:t>حمزة بن عمارة البربري</w:t>
            </w:r>
            <w:r>
              <w:rPr>
                <w:rStyle w:val="IndexLink"/>
                <w:rtl w:val="true"/>
              </w:rPr>
              <w:t>:</w:t>
              <w:tab/>
            </w:r>
            <w:r>
              <w:rPr>
                <w:rStyle w:val="IndexLink"/>
              </w:rPr>
              <w:t>153</w:t>
            </w:r>
          </w:hyperlink>
        </w:p>
        <w:p>
          <w:pPr>
            <w:pStyle w:val="Contents3"/>
            <w:tabs>
              <w:tab w:val="clear" w:pos="8459"/>
              <w:tab w:val="right" w:pos="9026" w:leader="dot"/>
            </w:tabs>
            <w:rPr/>
          </w:pPr>
          <w:hyperlink w:anchor="__RefHeading___Toc12219067_73709187">
            <w:r>
              <w:rPr>
                <w:webHidden/>
                <w:rStyle w:val="IndexLink"/>
              </w:rPr>
              <w:t>1017</w:t>
            </w:r>
            <w:r>
              <w:rPr>
                <w:rStyle w:val="IndexLink"/>
                <w:rtl w:val="true"/>
              </w:rPr>
              <w:t xml:space="preserve"> - </w:t>
            </w:r>
            <w:r>
              <w:rPr>
                <w:rStyle w:val="IndexLink"/>
                <w:rtl w:val="true"/>
              </w:rPr>
              <w:t>حمزة بن القاسم بن علي</w:t>
            </w:r>
            <w:r>
              <w:rPr>
                <w:rStyle w:val="IndexLink"/>
                <w:rtl w:val="true"/>
              </w:rPr>
              <w:t>:</w:t>
              <w:tab/>
            </w:r>
            <w:r>
              <w:rPr>
                <w:rStyle w:val="IndexLink"/>
              </w:rPr>
              <w:t>153</w:t>
            </w:r>
          </w:hyperlink>
        </w:p>
        <w:p>
          <w:pPr>
            <w:pStyle w:val="Contents3"/>
            <w:tabs>
              <w:tab w:val="clear" w:pos="8459"/>
              <w:tab w:val="right" w:pos="9026" w:leader="dot"/>
            </w:tabs>
            <w:rPr/>
          </w:pPr>
          <w:hyperlink w:anchor="__RefHeading___Toc12219069_73709187">
            <w:r>
              <w:rPr>
                <w:webHidden/>
                <w:rStyle w:val="IndexLink"/>
              </w:rPr>
              <w:t>1018</w:t>
            </w:r>
            <w:r>
              <w:rPr>
                <w:rStyle w:val="IndexLink"/>
                <w:rtl w:val="true"/>
              </w:rPr>
              <w:t xml:space="preserve"> - </w:t>
            </w:r>
            <w:r>
              <w:rPr>
                <w:rStyle w:val="IndexLink"/>
                <w:rtl w:val="true"/>
              </w:rPr>
              <w:t>حمزة بن محمّد الطيّار</w:t>
            </w:r>
            <w:r>
              <w:rPr>
                <w:rStyle w:val="IndexLink"/>
                <w:rtl w:val="true"/>
              </w:rPr>
              <w:t>:</w:t>
              <w:tab/>
            </w:r>
            <w:r>
              <w:rPr>
                <w:rStyle w:val="IndexLink"/>
              </w:rPr>
              <w:t>154</w:t>
            </w:r>
          </w:hyperlink>
        </w:p>
        <w:p>
          <w:pPr>
            <w:pStyle w:val="Contents3"/>
            <w:tabs>
              <w:tab w:val="clear" w:pos="8459"/>
              <w:tab w:val="right" w:pos="9026" w:leader="dot"/>
            </w:tabs>
            <w:rPr/>
          </w:pPr>
          <w:hyperlink w:anchor="__RefHeading___Toc12219071_73709187">
            <w:r>
              <w:rPr>
                <w:webHidden/>
                <w:rStyle w:val="IndexLink"/>
              </w:rPr>
              <w:t>1019</w:t>
            </w:r>
            <w:r>
              <w:rPr>
                <w:rStyle w:val="IndexLink"/>
                <w:rtl w:val="true"/>
              </w:rPr>
              <w:t xml:space="preserve"> - </w:t>
            </w:r>
            <w:r>
              <w:rPr>
                <w:rStyle w:val="IndexLink"/>
                <w:rtl w:val="true"/>
              </w:rPr>
              <w:t>حمزة بن محمّد القزويني</w:t>
            </w:r>
            <w:r>
              <w:rPr>
                <w:rStyle w:val="IndexLink"/>
                <w:rtl w:val="true"/>
              </w:rPr>
              <w:t>:</w:t>
              <w:tab/>
            </w:r>
            <w:r>
              <w:rPr>
                <w:rStyle w:val="IndexLink"/>
              </w:rPr>
              <w:t>154</w:t>
            </w:r>
          </w:hyperlink>
        </w:p>
        <w:p>
          <w:pPr>
            <w:pStyle w:val="Contents3"/>
            <w:tabs>
              <w:tab w:val="clear" w:pos="8459"/>
              <w:tab w:val="right" w:pos="9026" w:leader="dot"/>
            </w:tabs>
            <w:rPr/>
          </w:pPr>
          <w:hyperlink w:anchor="__RefHeading___Toc12219073_73709187">
            <w:r>
              <w:rPr>
                <w:webHidden/>
                <w:rStyle w:val="IndexLink"/>
              </w:rPr>
              <w:t>1020</w:t>
            </w:r>
            <w:r>
              <w:rPr>
                <w:rStyle w:val="IndexLink"/>
                <w:rtl w:val="true"/>
              </w:rPr>
              <w:t xml:space="preserve"> - </w:t>
            </w:r>
            <w:r>
              <w:rPr>
                <w:rStyle w:val="IndexLink"/>
                <w:rtl w:val="true"/>
              </w:rPr>
              <w:t>حمزة بن اليسع القمّي</w:t>
            </w:r>
            <w:r>
              <w:rPr>
                <w:rStyle w:val="IndexLink"/>
                <w:rtl w:val="true"/>
              </w:rPr>
              <w:t>:</w:t>
              <w:tab/>
            </w:r>
            <w:r>
              <w:rPr>
                <w:rStyle w:val="IndexLink"/>
              </w:rPr>
              <w:t>155</w:t>
            </w:r>
          </w:hyperlink>
        </w:p>
        <w:p>
          <w:pPr>
            <w:pStyle w:val="Contents3"/>
            <w:tabs>
              <w:tab w:val="clear" w:pos="8459"/>
              <w:tab w:val="right" w:pos="9026" w:leader="dot"/>
            </w:tabs>
            <w:rPr/>
          </w:pPr>
          <w:hyperlink w:anchor="__RefHeading___Toc12219075_73709187">
            <w:r>
              <w:rPr>
                <w:webHidden/>
                <w:rStyle w:val="IndexLink"/>
              </w:rPr>
              <w:t>1021</w:t>
            </w:r>
            <w:r>
              <w:rPr>
                <w:rStyle w:val="IndexLink"/>
                <w:rtl w:val="true"/>
              </w:rPr>
              <w:t xml:space="preserve"> - </w:t>
            </w:r>
            <w:r>
              <w:rPr>
                <w:rStyle w:val="IndexLink"/>
                <w:rtl w:val="true"/>
              </w:rPr>
              <w:t>حمزة بن يعلى الأشعري</w:t>
            </w:r>
            <w:r>
              <w:rPr>
                <w:rStyle w:val="IndexLink"/>
                <w:rtl w:val="true"/>
              </w:rPr>
              <w:t>:</w:t>
              <w:tab/>
            </w:r>
            <w:r>
              <w:rPr>
                <w:rStyle w:val="IndexLink"/>
              </w:rPr>
              <w:t>155</w:t>
            </w:r>
          </w:hyperlink>
        </w:p>
        <w:p>
          <w:pPr>
            <w:pStyle w:val="Contents3"/>
            <w:tabs>
              <w:tab w:val="clear" w:pos="8459"/>
              <w:tab w:val="right" w:pos="9026" w:leader="dot"/>
            </w:tabs>
            <w:rPr/>
          </w:pPr>
          <w:hyperlink w:anchor="__RefHeading___Toc12219077_73709187">
            <w:r>
              <w:rPr>
                <w:webHidden/>
                <w:rStyle w:val="IndexLink"/>
              </w:rPr>
              <w:t>1022</w:t>
            </w:r>
            <w:r>
              <w:rPr>
                <w:rStyle w:val="IndexLink"/>
                <w:rtl w:val="true"/>
              </w:rPr>
              <w:t xml:space="preserve"> - </w:t>
            </w:r>
            <w:r>
              <w:rPr>
                <w:rStyle w:val="IndexLink"/>
                <w:rtl w:val="true"/>
              </w:rPr>
              <w:t>حميد بن حمّاد</w:t>
            </w:r>
            <w:r>
              <w:rPr>
                <w:rStyle w:val="IndexLink"/>
                <w:rtl w:val="true"/>
              </w:rPr>
              <w:t>:</w:t>
              <w:tab/>
            </w:r>
            <w:r>
              <w:rPr>
                <w:rStyle w:val="IndexLink"/>
              </w:rPr>
              <w:t>155</w:t>
            </w:r>
          </w:hyperlink>
        </w:p>
        <w:p>
          <w:pPr>
            <w:pStyle w:val="Contents3"/>
            <w:tabs>
              <w:tab w:val="clear" w:pos="8459"/>
              <w:tab w:val="right" w:pos="9026" w:leader="dot"/>
            </w:tabs>
            <w:rPr/>
          </w:pPr>
          <w:hyperlink w:anchor="__RefHeading___Toc12219079_73709187">
            <w:r>
              <w:rPr>
                <w:webHidden/>
                <w:rStyle w:val="IndexLink"/>
              </w:rPr>
              <w:t>1023</w:t>
            </w:r>
            <w:r>
              <w:rPr>
                <w:rStyle w:val="IndexLink"/>
                <w:rtl w:val="true"/>
              </w:rPr>
              <w:t xml:space="preserve"> - </w:t>
            </w:r>
            <w:r>
              <w:rPr>
                <w:rStyle w:val="IndexLink"/>
                <w:rtl w:val="true"/>
              </w:rPr>
              <w:t>حميد بن زياد</w:t>
            </w:r>
            <w:r>
              <w:rPr>
                <w:rStyle w:val="IndexLink"/>
                <w:rtl w:val="true"/>
              </w:rPr>
              <w:t>:</w:t>
              <w:tab/>
            </w:r>
            <w:r>
              <w:rPr>
                <w:rStyle w:val="IndexLink"/>
              </w:rPr>
              <w:t>156</w:t>
            </w:r>
          </w:hyperlink>
        </w:p>
        <w:p>
          <w:pPr>
            <w:pStyle w:val="Contents3"/>
            <w:tabs>
              <w:tab w:val="clear" w:pos="8459"/>
              <w:tab w:val="right" w:pos="9026" w:leader="dot"/>
            </w:tabs>
            <w:rPr/>
          </w:pPr>
          <w:hyperlink w:anchor="__RefHeading___Toc12219081_73709187">
            <w:r>
              <w:rPr>
                <w:webHidden/>
                <w:rStyle w:val="IndexLink"/>
              </w:rPr>
              <w:t>1024</w:t>
            </w:r>
            <w:r>
              <w:rPr>
                <w:rStyle w:val="IndexLink"/>
                <w:rtl w:val="true"/>
              </w:rPr>
              <w:t xml:space="preserve"> - </w:t>
            </w:r>
            <w:r>
              <w:rPr>
                <w:rStyle w:val="IndexLink"/>
                <w:rtl w:val="true"/>
              </w:rPr>
              <w:t>حميد بن سعدة</w:t>
            </w:r>
            <w:r>
              <w:rPr>
                <w:rStyle w:val="IndexLink"/>
                <w:rtl w:val="true"/>
              </w:rPr>
              <w:t>:</w:t>
              <w:tab/>
            </w:r>
            <w:r>
              <w:rPr>
                <w:rStyle w:val="IndexLink"/>
              </w:rPr>
              <w:t>157</w:t>
            </w:r>
          </w:hyperlink>
        </w:p>
        <w:p>
          <w:pPr>
            <w:pStyle w:val="Contents3"/>
            <w:tabs>
              <w:tab w:val="clear" w:pos="8459"/>
              <w:tab w:val="right" w:pos="9026" w:leader="dot"/>
            </w:tabs>
            <w:rPr/>
          </w:pPr>
          <w:hyperlink w:anchor="__RefHeading___Toc12219083_73709187">
            <w:r>
              <w:rPr>
                <w:webHidden/>
                <w:rStyle w:val="IndexLink"/>
              </w:rPr>
              <w:t>1025</w:t>
            </w:r>
            <w:r>
              <w:rPr>
                <w:rStyle w:val="IndexLink"/>
                <w:rtl w:val="true"/>
              </w:rPr>
              <w:t xml:space="preserve"> - </w:t>
            </w:r>
            <w:r>
              <w:rPr>
                <w:rStyle w:val="IndexLink"/>
                <w:rtl w:val="true"/>
              </w:rPr>
              <w:t>حميد بن شعيب</w:t>
            </w:r>
            <w:r>
              <w:rPr>
                <w:rStyle w:val="IndexLink"/>
                <w:rtl w:val="true"/>
              </w:rPr>
              <w:t>:</w:t>
              <w:tab/>
            </w:r>
            <w:r>
              <w:rPr>
                <w:rStyle w:val="IndexLink"/>
              </w:rPr>
              <w:t>157</w:t>
            </w:r>
          </w:hyperlink>
        </w:p>
        <w:p>
          <w:pPr>
            <w:pStyle w:val="Contents3"/>
            <w:tabs>
              <w:tab w:val="clear" w:pos="8459"/>
              <w:tab w:val="right" w:pos="9026" w:leader="dot"/>
            </w:tabs>
            <w:rPr/>
          </w:pPr>
          <w:hyperlink w:anchor="__RefHeading___Toc12219085_73709187">
            <w:r>
              <w:rPr>
                <w:webHidden/>
                <w:rStyle w:val="IndexLink"/>
              </w:rPr>
              <w:t>1026</w:t>
            </w:r>
            <w:r>
              <w:rPr>
                <w:rStyle w:val="IndexLink"/>
                <w:rtl w:val="true"/>
              </w:rPr>
              <w:t xml:space="preserve"> - </w:t>
            </w:r>
            <w:r>
              <w:rPr>
                <w:rStyle w:val="IndexLink"/>
                <w:rtl w:val="true"/>
              </w:rPr>
              <w:t>حميد الصيرفي</w:t>
            </w:r>
            <w:r>
              <w:rPr>
                <w:rStyle w:val="IndexLink"/>
                <w:rtl w:val="true"/>
              </w:rPr>
              <w:t>:</w:t>
              <w:tab/>
            </w:r>
            <w:r>
              <w:rPr>
                <w:rStyle w:val="IndexLink"/>
              </w:rPr>
              <w:t>158</w:t>
            </w:r>
          </w:hyperlink>
        </w:p>
        <w:p>
          <w:pPr>
            <w:pStyle w:val="Contents3"/>
            <w:tabs>
              <w:tab w:val="clear" w:pos="8459"/>
              <w:tab w:val="right" w:pos="9026" w:leader="dot"/>
            </w:tabs>
            <w:rPr/>
          </w:pPr>
          <w:hyperlink w:anchor="__RefHeading___Toc12219087_73709187">
            <w:r>
              <w:rPr>
                <w:webHidden/>
                <w:rStyle w:val="IndexLink"/>
              </w:rPr>
              <w:t>1027</w:t>
            </w:r>
            <w:r>
              <w:rPr>
                <w:rStyle w:val="IndexLink"/>
                <w:rtl w:val="true"/>
              </w:rPr>
              <w:t xml:space="preserve"> - </w:t>
            </w:r>
            <w:r>
              <w:rPr>
                <w:rStyle w:val="IndexLink"/>
                <w:rtl w:val="true"/>
              </w:rPr>
              <w:t>حميد بن المثنّى العجلي</w:t>
            </w:r>
            <w:r>
              <w:rPr>
                <w:rStyle w:val="IndexLink"/>
                <w:rtl w:val="true"/>
              </w:rPr>
              <w:t>:</w:t>
              <w:tab/>
            </w:r>
            <w:r>
              <w:rPr>
                <w:rStyle w:val="IndexLink"/>
              </w:rPr>
              <w:t>158</w:t>
            </w:r>
          </w:hyperlink>
        </w:p>
        <w:p>
          <w:pPr>
            <w:pStyle w:val="Contents3"/>
            <w:tabs>
              <w:tab w:val="clear" w:pos="8459"/>
              <w:tab w:val="right" w:pos="9026" w:leader="dot"/>
            </w:tabs>
            <w:rPr/>
          </w:pPr>
          <w:hyperlink w:anchor="__RefHeading___Toc12219089_73709187">
            <w:r>
              <w:rPr>
                <w:webHidden/>
                <w:rStyle w:val="IndexLink"/>
              </w:rPr>
              <w:t>1028</w:t>
            </w:r>
            <w:r>
              <w:rPr>
                <w:rStyle w:val="IndexLink"/>
                <w:rtl w:val="true"/>
              </w:rPr>
              <w:t xml:space="preserve"> - </w:t>
            </w:r>
            <w:r>
              <w:rPr>
                <w:rStyle w:val="IndexLink"/>
                <w:rtl w:val="true"/>
              </w:rPr>
              <w:t>حنّان بن سدير بن حكيم</w:t>
            </w:r>
            <w:r>
              <w:rPr>
                <w:rStyle w:val="IndexLink"/>
                <w:rtl w:val="true"/>
              </w:rPr>
              <w:t>:</w:t>
              <w:tab/>
            </w:r>
            <w:r>
              <w:rPr>
                <w:rStyle w:val="IndexLink"/>
              </w:rPr>
              <w:t>160</w:t>
            </w:r>
          </w:hyperlink>
        </w:p>
        <w:p>
          <w:pPr>
            <w:pStyle w:val="Contents3"/>
            <w:tabs>
              <w:tab w:val="clear" w:pos="8459"/>
              <w:tab w:val="right" w:pos="9026" w:leader="dot"/>
            </w:tabs>
            <w:rPr/>
          </w:pPr>
          <w:hyperlink w:anchor="__RefHeading___Toc12219091_73709187">
            <w:r>
              <w:rPr>
                <w:webHidden/>
                <w:rStyle w:val="IndexLink"/>
              </w:rPr>
              <w:t>1029</w:t>
            </w:r>
            <w:r>
              <w:rPr>
                <w:rStyle w:val="IndexLink"/>
                <w:rtl w:val="true"/>
              </w:rPr>
              <w:t xml:space="preserve"> - </w:t>
            </w:r>
            <w:r>
              <w:rPr>
                <w:rStyle w:val="IndexLink"/>
                <w:rtl w:val="true"/>
              </w:rPr>
              <w:t>حنظلة بن زكريا بن يحيى</w:t>
            </w:r>
            <w:r>
              <w:rPr>
                <w:rStyle w:val="IndexLink"/>
                <w:rtl w:val="true"/>
              </w:rPr>
              <w:t>:</w:t>
              <w:tab/>
            </w:r>
            <w:r>
              <w:rPr>
                <w:rStyle w:val="IndexLink"/>
              </w:rPr>
              <w:t>161</w:t>
            </w:r>
          </w:hyperlink>
        </w:p>
        <w:p>
          <w:pPr>
            <w:pStyle w:val="Contents3"/>
            <w:tabs>
              <w:tab w:val="clear" w:pos="8459"/>
              <w:tab w:val="right" w:pos="9026" w:leader="dot"/>
            </w:tabs>
            <w:rPr/>
          </w:pPr>
          <w:hyperlink w:anchor="__RefHeading___Toc12219093_73709187">
            <w:r>
              <w:rPr>
                <w:webHidden/>
                <w:rStyle w:val="IndexLink"/>
              </w:rPr>
              <w:t>1030</w:t>
            </w:r>
            <w:r>
              <w:rPr>
                <w:rStyle w:val="IndexLink"/>
                <w:rtl w:val="true"/>
              </w:rPr>
              <w:t xml:space="preserve"> - </w:t>
            </w:r>
            <w:r>
              <w:rPr>
                <w:rStyle w:val="IndexLink"/>
                <w:rtl w:val="true"/>
              </w:rPr>
              <w:t>حنظلة الكاتب</w:t>
            </w:r>
            <w:r>
              <w:rPr>
                <w:rStyle w:val="IndexLink"/>
                <w:rtl w:val="true"/>
              </w:rPr>
              <w:t>:</w:t>
              <w:tab/>
            </w:r>
            <w:r>
              <w:rPr>
                <w:rStyle w:val="IndexLink"/>
              </w:rPr>
              <w:t>162</w:t>
            </w:r>
          </w:hyperlink>
        </w:p>
        <w:p>
          <w:pPr>
            <w:pStyle w:val="Contents3"/>
            <w:tabs>
              <w:tab w:val="clear" w:pos="8459"/>
              <w:tab w:val="right" w:pos="9026" w:leader="dot"/>
            </w:tabs>
            <w:rPr/>
          </w:pPr>
          <w:hyperlink w:anchor="__RefHeading___Toc12219095_73709187">
            <w:r>
              <w:rPr>
                <w:webHidden/>
                <w:rStyle w:val="IndexLink"/>
              </w:rPr>
              <w:t>1031</w:t>
            </w:r>
            <w:r>
              <w:rPr>
                <w:rStyle w:val="IndexLink"/>
                <w:rtl w:val="true"/>
              </w:rPr>
              <w:t xml:space="preserve"> - </w:t>
            </w:r>
            <w:r>
              <w:rPr>
                <w:rStyle w:val="IndexLink"/>
                <w:rtl w:val="true"/>
              </w:rPr>
              <w:t>حيّان</w:t>
            </w:r>
            <w:r>
              <w:rPr>
                <w:rStyle w:val="IndexLink"/>
                <w:rtl w:val="true"/>
              </w:rPr>
              <w:t xml:space="preserve">: </w:t>
            </w:r>
            <w:r>
              <w:rPr>
                <w:rStyle w:val="IndexLink"/>
                <w:rtl w:val="true"/>
              </w:rPr>
              <w:t>بالياء المنقّطة تحتها نقطتين، السرّاج،</w:t>
            </w:r>
            <w:r>
              <w:rPr>
                <w:rStyle w:val="IndexLink"/>
                <w:rtl w:val="true"/>
              </w:rPr>
              <w:tab/>
            </w:r>
            <w:r>
              <w:rPr>
                <w:rStyle w:val="IndexLink"/>
              </w:rPr>
              <w:t>163</w:t>
            </w:r>
          </w:hyperlink>
        </w:p>
        <w:p>
          <w:pPr>
            <w:pStyle w:val="Contents3"/>
            <w:tabs>
              <w:tab w:val="clear" w:pos="8459"/>
              <w:tab w:val="right" w:pos="9026" w:leader="dot"/>
            </w:tabs>
            <w:rPr/>
          </w:pPr>
          <w:hyperlink w:anchor="__RefHeading___Toc12219097_73709187">
            <w:r>
              <w:rPr>
                <w:webHidden/>
                <w:rStyle w:val="IndexLink"/>
              </w:rPr>
              <w:t>1032</w:t>
            </w:r>
            <w:r>
              <w:rPr>
                <w:rStyle w:val="IndexLink"/>
                <w:rtl w:val="true"/>
              </w:rPr>
              <w:t xml:space="preserve"> - </w:t>
            </w:r>
            <w:r>
              <w:rPr>
                <w:rStyle w:val="IndexLink"/>
                <w:rtl w:val="true"/>
              </w:rPr>
              <w:t>حيّان بن علي العنزي</w:t>
            </w:r>
            <w:r>
              <w:rPr>
                <w:rStyle w:val="IndexLink"/>
                <w:rtl w:val="true"/>
              </w:rPr>
              <w:t>:</w:t>
              <w:tab/>
            </w:r>
            <w:r>
              <w:rPr>
                <w:rStyle w:val="IndexLink"/>
              </w:rPr>
              <w:t>163</w:t>
            </w:r>
          </w:hyperlink>
        </w:p>
        <w:p>
          <w:pPr>
            <w:pStyle w:val="Contents3"/>
            <w:tabs>
              <w:tab w:val="clear" w:pos="8459"/>
              <w:tab w:val="right" w:pos="9026" w:leader="dot"/>
            </w:tabs>
            <w:rPr/>
          </w:pPr>
          <w:hyperlink w:anchor="__RefHeading___Toc12219099_73709187">
            <w:r>
              <w:rPr>
                <w:webHidden/>
                <w:rStyle w:val="IndexLink"/>
              </w:rPr>
              <w:t>1033</w:t>
            </w:r>
            <w:r>
              <w:rPr>
                <w:rStyle w:val="IndexLink"/>
                <w:rtl w:val="true"/>
              </w:rPr>
              <w:t xml:space="preserve"> - </w:t>
            </w:r>
            <w:r>
              <w:rPr>
                <w:rStyle w:val="IndexLink"/>
                <w:rtl w:val="true"/>
              </w:rPr>
              <w:t>حيدر بن أيّوب</w:t>
            </w:r>
            <w:r>
              <w:rPr>
                <w:rStyle w:val="IndexLink"/>
                <w:rtl w:val="true"/>
              </w:rPr>
              <w:t>:</w:t>
              <w:tab/>
            </w:r>
            <w:r>
              <w:rPr>
                <w:rStyle w:val="IndexLink"/>
              </w:rPr>
              <w:t>164</w:t>
            </w:r>
          </w:hyperlink>
        </w:p>
        <w:p>
          <w:pPr>
            <w:pStyle w:val="Contents3"/>
            <w:tabs>
              <w:tab w:val="clear" w:pos="8459"/>
              <w:tab w:val="right" w:pos="9026" w:leader="dot"/>
            </w:tabs>
            <w:rPr/>
          </w:pPr>
          <w:hyperlink w:anchor="__RefHeading___Toc12219101_73709187">
            <w:r>
              <w:rPr>
                <w:webHidden/>
                <w:rStyle w:val="IndexLink"/>
              </w:rPr>
              <w:t>1034</w:t>
            </w:r>
            <w:r>
              <w:rPr>
                <w:rStyle w:val="IndexLink"/>
                <w:rtl w:val="true"/>
              </w:rPr>
              <w:t xml:space="preserve"> - </w:t>
            </w:r>
            <w:r>
              <w:rPr>
                <w:rStyle w:val="IndexLink"/>
                <w:rtl w:val="true"/>
              </w:rPr>
              <w:t>حيدر بن شعيب الطالقاني</w:t>
            </w:r>
            <w:r>
              <w:rPr>
                <w:rStyle w:val="IndexLink"/>
                <w:rtl w:val="true"/>
              </w:rPr>
              <w:t>:</w:t>
              <w:tab/>
            </w:r>
            <w:r>
              <w:rPr>
                <w:rStyle w:val="IndexLink"/>
              </w:rPr>
              <w:t>164</w:t>
            </w:r>
          </w:hyperlink>
        </w:p>
        <w:p>
          <w:pPr>
            <w:pStyle w:val="Contents3"/>
            <w:tabs>
              <w:tab w:val="clear" w:pos="8459"/>
              <w:tab w:val="right" w:pos="9026" w:leader="dot"/>
            </w:tabs>
            <w:rPr/>
          </w:pPr>
          <w:hyperlink w:anchor="__RefHeading___Toc12219103_73709187">
            <w:r>
              <w:rPr>
                <w:webHidden/>
                <w:rStyle w:val="IndexLink"/>
              </w:rPr>
              <w:t>1035</w:t>
            </w:r>
            <w:r>
              <w:rPr>
                <w:rStyle w:val="IndexLink"/>
                <w:rtl w:val="true"/>
              </w:rPr>
              <w:t xml:space="preserve"> - </w:t>
            </w:r>
            <w:r>
              <w:rPr>
                <w:rStyle w:val="IndexLink"/>
                <w:rtl w:val="true"/>
              </w:rPr>
              <w:t>حيدر بن محمّد بن نعيم</w:t>
            </w:r>
            <w:r>
              <w:rPr>
                <w:rStyle w:val="IndexLink"/>
                <w:rtl w:val="true"/>
              </w:rPr>
              <w:t>:</w:t>
              <w:tab/>
            </w:r>
            <w:r>
              <w:rPr>
                <w:rStyle w:val="IndexLink"/>
              </w:rPr>
              <w:t>165</w:t>
            </w:r>
          </w:hyperlink>
        </w:p>
        <w:p>
          <w:pPr>
            <w:pStyle w:val="Contents2"/>
            <w:tabs>
              <w:tab w:val="clear" w:pos="8743"/>
              <w:tab w:val="right" w:pos="9026" w:leader="dot"/>
            </w:tabs>
            <w:rPr/>
          </w:pPr>
          <w:hyperlink w:anchor="__RefHeading___Toc12219105_73709187">
            <w:r>
              <w:rPr>
                <w:webHidden/>
                <w:rStyle w:val="IndexLink"/>
                <w:rtl w:val="true"/>
              </w:rPr>
              <w:t>باب الخاء</w:t>
            </w:r>
            <w:r>
              <w:rPr>
                <w:rStyle w:val="IndexLink"/>
                <w:rtl w:val="true"/>
              </w:rPr>
              <w:tab/>
            </w:r>
            <w:r>
              <w:rPr>
                <w:rStyle w:val="IndexLink"/>
              </w:rPr>
              <w:t>168</w:t>
            </w:r>
          </w:hyperlink>
        </w:p>
        <w:p>
          <w:pPr>
            <w:pStyle w:val="Contents3"/>
            <w:tabs>
              <w:tab w:val="clear" w:pos="8459"/>
              <w:tab w:val="right" w:pos="9026" w:leader="dot"/>
            </w:tabs>
            <w:rPr/>
          </w:pPr>
          <w:hyperlink w:anchor="__RefHeading___Toc12219107_73709187">
            <w:r>
              <w:rPr>
                <w:webHidden/>
                <w:rStyle w:val="IndexLink"/>
              </w:rPr>
              <w:t>1036</w:t>
            </w:r>
            <w:r>
              <w:rPr>
                <w:rStyle w:val="IndexLink"/>
                <w:rtl w:val="true"/>
              </w:rPr>
              <w:t xml:space="preserve"> - </w:t>
            </w:r>
            <w:r>
              <w:rPr>
                <w:rStyle w:val="IndexLink"/>
                <w:rtl w:val="true"/>
              </w:rPr>
              <w:t>خالد بن أبي إسماعيل</w:t>
            </w:r>
            <w:r>
              <w:rPr>
                <w:rStyle w:val="IndexLink"/>
                <w:rtl w:val="true"/>
              </w:rPr>
              <w:t>:</w:t>
              <w:tab/>
            </w:r>
            <w:r>
              <w:rPr>
                <w:rStyle w:val="IndexLink"/>
              </w:rPr>
              <w:t>168</w:t>
            </w:r>
          </w:hyperlink>
        </w:p>
        <w:p>
          <w:pPr>
            <w:pStyle w:val="Contents3"/>
            <w:tabs>
              <w:tab w:val="clear" w:pos="8459"/>
              <w:tab w:val="right" w:pos="9026" w:leader="dot"/>
            </w:tabs>
            <w:rPr/>
          </w:pPr>
          <w:hyperlink w:anchor="__RefHeading___Toc12219109_73709187">
            <w:r>
              <w:rPr>
                <w:webHidden/>
                <w:rStyle w:val="IndexLink"/>
              </w:rPr>
              <w:t>1037</w:t>
            </w:r>
            <w:r>
              <w:rPr>
                <w:rStyle w:val="IndexLink"/>
                <w:rtl w:val="true"/>
              </w:rPr>
              <w:t xml:space="preserve"> - </w:t>
            </w:r>
            <w:r>
              <w:rPr>
                <w:rStyle w:val="IndexLink"/>
                <w:rtl w:val="true"/>
              </w:rPr>
              <w:t>خالد بن أبي العلاء</w:t>
            </w:r>
            <w:r>
              <w:rPr>
                <w:rStyle w:val="IndexLink"/>
                <w:rtl w:val="true"/>
              </w:rPr>
              <w:t>:</w:t>
              <w:tab/>
            </w:r>
            <w:r>
              <w:rPr>
                <w:rStyle w:val="IndexLink"/>
              </w:rPr>
              <w:t>169</w:t>
            </w:r>
          </w:hyperlink>
        </w:p>
        <w:p>
          <w:pPr>
            <w:pStyle w:val="Contents3"/>
            <w:tabs>
              <w:tab w:val="clear" w:pos="8459"/>
              <w:tab w:val="right" w:pos="9026" w:leader="dot"/>
            </w:tabs>
            <w:rPr/>
          </w:pPr>
          <w:hyperlink w:anchor="__RefHeading___Toc12219111_73709187">
            <w:r>
              <w:rPr>
                <w:webHidden/>
                <w:rStyle w:val="IndexLink"/>
              </w:rPr>
              <w:t>1038</w:t>
            </w:r>
            <w:r>
              <w:rPr>
                <w:rStyle w:val="IndexLink"/>
                <w:rtl w:val="true"/>
              </w:rPr>
              <w:t xml:space="preserve"> - </w:t>
            </w:r>
            <w:r>
              <w:rPr>
                <w:rStyle w:val="IndexLink"/>
                <w:rtl w:val="true"/>
              </w:rPr>
              <w:t>خالد بن إسماعيل بن أيّوب</w:t>
            </w:r>
            <w:r>
              <w:rPr>
                <w:rStyle w:val="IndexLink"/>
                <w:rtl w:val="true"/>
              </w:rPr>
              <w:t>:</w:t>
              <w:tab/>
            </w:r>
            <w:r>
              <w:rPr>
                <w:rStyle w:val="IndexLink"/>
              </w:rPr>
              <w:t>169</w:t>
            </w:r>
          </w:hyperlink>
        </w:p>
        <w:p>
          <w:pPr>
            <w:pStyle w:val="Contents3"/>
            <w:tabs>
              <w:tab w:val="clear" w:pos="8459"/>
              <w:tab w:val="right" w:pos="9026" w:leader="dot"/>
            </w:tabs>
            <w:rPr/>
          </w:pPr>
          <w:hyperlink w:anchor="__RefHeading___Toc12219113_73709187">
            <w:r>
              <w:rPr>
                <w:webHidden/>
                <w:rStyle w:val="IndexLink"/>
              </w:rPr>
              <w:t>1039</w:t>
            </w:r>
            <w:r>
              <w:rPr>
                <w:rStyle w:val="IndexLink"/>
                <w:rtl w:val="true"/>
              </w:rPr>
              <w:t xml:space="preserve"> - </w:t>
            </w:r>
            <w:r>
              <w:rPr>
                <w:rStyle w:val="IndexLink"/>
                <w:rtl w:val="true"/>
              </w:rPr>
              <w:t>خالد بن أوفى</w:t>
            </w:r>
            <w:r>
              <w:rPr>
                <w:rStyle w:val="IndexLink"/>
                <w:rtl w:val="true"/>
              </w:rPr>
              <w:t>:</w:t>
              <w:tab/>
            </w:r>
            <w:r>
              <w:rPr>
                <w:rStyle w:val="IndexLink"/>
              </w:rPr>
              <w:t>169</w:t>
            </w:r>
          </w:hyperlink>
        </w:p>
        <w:p>
          <w:pPr>
            <w:pStyle w:val="Contents3"/>
            <w:tabs>
              <w:tab w:val="clear" w:pos="8459"/>
              <w:tab w:val="right" w:pos="9026" w:leader="dot"/>
            </w:tabs>
            <w:rPr/>
          </w:pPr>
          <w:hyperlink w:anchor="__RefHeading___Toc12219115_73709187">
            <w:r>
              <w:rPr>
                <w:webHidden/>
                <w:rStyle w:val="IndexLink"/>
              </w:rPr>
              <w:t>1040</w:t>
            </w:r>
            <w:r>
              <w:rPr>
                <w:rStyle w:val="IndexLink"/>
                <w:rtl w:val="true"/>
              </w:rPr>
              <w:t xml:space="preserve"> - </w:t>
            </w:r>
            <w:r>
              <w:rPr>
                <w:rStyle w:val="IndexLink"/>
                <w:rtl w:val="true"/>
              </w:rPr>
              <w:t>خالد البجلي</w:t>
            </w:r>
            <w:r>
              <w:rPr>
                <w:rStyle w:val="IndexLink"/>
                <w:rtl w:val="true"/>
              </w:rPr>
              <w:t>:</w:t>
              <w:tab/>
            </w:r>
            <w:r>
              <w:rPr>
                <w:rStyle w:val="IndexLink"/>
              </w:rPr>
              <w:t>169</w:t>
            </w:r>
          </w:hyperlink>
        </w:p>
        <w:p>
          <w:pPr>
            <w:pStyle w:val="Contents3"/>
            <w:tabs>
              <w:tab w:val="clear" w:pos="8459"/>
              <w:tab w:val="right" w:pos="9026" w:leader="dot"/>
            </w:tabs>
            <w:rPr/>
          </w:pPr>
          <w:hyperlink w:anchor="__RefHeading___Toc12219117_73709187">
            <w:r>
              <w:rPr>
                <w:webHidden/>
                <w:rStyle w:val="IndexLink"/>
              </w:rPr>
              <w:t>1041</w:t>
            </w:r>
            <w:r>
              <w:rPr>
                <w:rStyle w:val="IndexLink"/>
                <w:rtl w:val="true"/>
              </w:rPr>
              <w:t xml:space="preserve"> - </w:t>
            </w:r>
            <w:r>
              <w:rPr>
                <w:rStyle w:val="IndexLink"/>
                <w:rtl w:val="true"/>
              </w:rPr>
              <w:t>خالد بن بكّار</w:t>
            </w:r>
            <w:r>
              <w:rPr>
                <w:rStyle w:val="IndexLink"/>
                <w:rtl w:val="true"/>
              </w:rPr>
              <w:t>:</w:t>
              <w:tab/>
            </w:r>
            <w:r>
              <w:rPr>
                <w:rStyle w:val="IndexLink"/>
              </w:rPr>
              <w:t>170</w:t>
            </w:r>
          </w:hyperlink>
        </w:p>
        <w:p>
          <w:pPr>
            <w:pStyle w:val="Contents3"/>
            <w:tabs>
              <w:tab w:val="clear" w:pos="8459"/>
              <w:tab w:val="right" w:pos="9026" w:leader="dot"/>
            </w:tabs>
            <w:rPr/>
          </w:pPr>
          <w:hyperlink w:anchor="__RefHeading___Toc12219119_73709187">
            <w:r>
              <w:rPr>
                <w:webHidden/>
                <w:rStyle w:val="IndexLink"/>
              </w:rPr>
              <w:t>1042</w:t>
            </w:r>
            <w:r>
              <w:rPr>
                <w:rStyle w:val="IndexLink"/>
                <w:rtl w:val="true"/>
              </w:rPr>
              <w:t xml:space="preserve"> - </w:t>
            </w:r>
            <w:r>
              <w:rPr>
                <w:rStyle w:val="IndexLink"/>
                <w:rtl w:val="true"/>
              </w:rPr>
              <w:t>خالد بن جرير</w:t>
            </w:r>
            <w:r>
              <w:rPr>
                <w:rStyle w:val="IndexLink"/>
                <w:rtl w:val="true"/>
              </w:rPr>
              <w:t>:</w:t>
              <w:tab/>
            </w:r>
            <w:r>
              <w:rPr>
                <w:rStyle w:val="IndexLink"/>
              </w:rPr>
              <w:t>171</w:t>
            </w:r>
          </w:hyperlink>
        </w:p>
        <w:p>
          <w:pPr>
            <w:pStyle w:val="Contents3"/>
            <w:tabs>
              <w:tab w:val="clear" w:pos="8459"/>
              <w:tab w:val="right" w:pos="9026" w:leader="dot"/>
            </w:tabs>
            <w:rPr/>
          </w:pPr>
          <w:hyperlink w:anchor="__RefHeading___Toc12219121_73709187">
            <w:r>
              <w:rPr>
                <w:webHidden/>
                <w:rStyle w:val="IndexLink"/>
              </w:rPr>
              <w:t>1043</w:t>
            </w:r>
            <w:r>
              <w:rPr>
                <w:rStyle w:val="IndexLink"/>
                <w:rtl w:val="true"/>
              </w:rPr>
              <w:t xml:space="preserve"> - </w:t>
            </w:r>
            <w:r>
              <w:rPr>
                <w:rStyle w:val="IndexLink"/>
                <w:rtl w:val="true"/>
              </w:rPr>
              <w:t>خالد الجوان</w:t>
            </w:r>
            <w:r>
              <w:rPr>
                <w:rStyle w:val="IndexLink"/>
                <w:rtl w:val="true"/>
              </w:rPr>
              <w:t>:</w:t>
              <w:tab/>
            </w:r>
            <w:r>
              <w:rPr>
                <w:rStyle w:val="IndexLink"/>
              </w:rPr>
              <w:t>174</w:t>
            </w:r>
          </w:hyperlink>
        </w:p>
        <w:p>
          <w:pPr>
            <w:pStyle w:val="Contents3"/>
            <w:tabs>
              <w:tab w:val="clear" w:pos="8459"/>
              <w:tab w:val="right" w:pos="9026" w:leader="dot"/>
            </w:tabs>
            <w:rPr/>
          </w:pPr>
          <w:hyperlink w:anchor="__RefHeading___Toc12219123_73709187">
            <w:r>
              <w:rPr>
                <w:webHidden/>
                <w:rStyle w:val="IndexLink"/>
              </w:rPr>
              <w:t>1044</w:t>
            </w:r>
            <w:r>
              <w:rPr>
                <w:rStyle w:val="IndexLink"/>
                <w:rtl w:val="true"/>
              </w:rPr>
              <w:t xml:space="preserve"> - </w:t>
            </w:r>
            <w:r>
              <w:rPr>
                <w:rStyle w:val="IndexLink"/>
                <w:rtl w:val="true"/>
              </w:rPr>
              <w:t>خالد الجواز</w:t>
            </w:r>
            <w:r>
              <w:rPr>
                <w:rStyle w:val="IndexLink"/>
                <w:rtl w:val="true"/>
              </w:rPr>
              <w:t>:</w:t>
              <w:tab/>
            </w:r>
            <w:r>
              <w:rPr>
                <w:rStyle w:val="IndexLink"/>
              </w:rPr>
              <w:t>175</w:t>
            </w:r>
          </w:hyperlink>
        </w:p>
        <w:p>
          <w:pPr>
            <w:pStyle w:val="Contents3"/>
            <w:tabs>
              <w:tab w:val="clear" w:pos="8459"/>
              <w:tab w:val="right" w:pos="9026" w:leader="dot"/>
            </w:tabs>
            <w:rPr/>
          </w:pPr>
          <w:hyperlink w:anchor="__RefHeading___Toc12219125_73709187">
            <w:r>
              <w:rPr>
                <w:webHidden/>
                <w:rStyle w:val="IndexLink"/>
              </w:rPr>
              <w:t>1045</w:t>
            </w:r>
            <w:r>
              <w:rPr>
                <w:rStyle w:val="IndexLink"/>
                <w:rtl w:val="true"/>
              </w:rPr>
              <w:t xml:space="preserve"> - </w:t>
            </w:r>
            <w:r>
              <w:rPr>
                <w:rStyle w:val="IndexLink"/>
                <w:rtl w:val="true"/>
              </w:rPr>
              <w:t>خالد بن حمّاد القلانسي</w:t>
            </w:r>
            <w:r>
              <w:rPr>
                <w:rStyle w:val="IndexLink"/>
                <w:rtl w:val="true"/>
              </w:rPr>
              <w:t>:</w:t>
              <w:tab/>
            </w:r>
            <w:r>
              <w:rPr>
                <w:rStyle w:val="IndexLink"/>
              </w:rPr>
              <w:t>175</w:t>
            </w:r>
          </w:hyperlink>
        </w:p>
        <w:p>
          <w:pPr>
            <w:pStyle w:val="Contents3"/>
            <w:tabs>
              <w:tab w:val="clear" w:pos="8459"/>
              <w:tab w:val="right" w:pos="9026" w:leader="dot"/>
            </w:tabs>
            <w:rPr/>
          </w:pPr>
          <w:hyperlink w:anchor="__RefHeading___Toc12219127_73709187">
            <w:r>
              <w:rPr>
                <w:webHidden/>
                <w:rStyle w:val="IndexLink"/>
              </w:rPr>
              <w:t>1046</w:t>
            </w:r>
            <w:r>
              <w:rPr>
                <w:rStyle w:val="IndexLink"/>
                <w:rtl w:val="true"/>
              </w:rPr>
              <w:t xml:space="preserve"> - </w:t>
            </w:r>
            <w:r>
              <w:rPr>
                <w:rStyle w:val="IndexLink"/>
                <w:rtl w:val="true"/>
              </w:rPr>
              <w:t>خالد الحوار</w:t>
            </w:r>
            <w:r>
              <w:rPr>
                <w:rStyle w:val="IndexLink"/>
                <w:rtl w:val="true"/>
              </w:rPr>
              <w:t>:</w:t>
              <w:tab/>
            </w:r>
            <w:r>
              <w:rPr>
                <w:rStyle w:val="IndexLink"/>
              </w:rPr>
              <w:t>175</w:t>
            </w:r>
          </w:hyperlink>
        </w:p>
        <w:p>
          <w:pPr>
            <w:pStyle w:val="Contents3"/>
            <w:tabs>
              <w:tab w:val="clear" w:pos="8459"/>
              <w:tab w:val="right" w:pos="9026" w:leader="dot"/>
            </w:tabs>
            <w:rPr/>
          </w:pPr>
          <w:hyperlink w:anchor="__RefHeading___Toc12219129_73709187">
            <w:r>
              <w:rPr>
                <w:webHidden/>
                <w:rStyle w:val="IndexLink"/>
              </w:rPr>
              <w:t>1047</w:t>
            </w:r>
            <w:r>
              <w:rPr>
                <w:rStyle w:val="IndexLink"/>
                <w:rtl w:val="true"/>
              </w:rPr>
              <w:t xml:space="preserve"> - </w:t>
            </w:r>
            <w:r>
              <w:rPr>
                <w:rStyle w:val="IndexLink"/>
                <w:rtl w:val="true"/>
              </w:rPr>
              <w:t>خالد الخواتيمي</w:t>
            </w:r>
            <w:r>
              <w:rPr>
                <w:rStyle w:val="IndexLink"/>
                <w:rtl w:val="true"/>
              </w:rPr>
              <w:t>:</w:t>
              <w:tab/>
            </w:r>
            <w:r>
              <w:rPr>
                <w:rStyle w:val="IndexLink"/>
              </w:rPr>
              <w:t>176</w:t>
            </w:r>
          </w:hyperlink>
        </w:p>
        <w:p>
          <w:pPr>
            <w:pStyle w:val="Contents3"/>
            <w:tabs>
              <w:tab w:val="clear" w:pos="8459"/>
              <w:tab w:val="right" w:pos="9026" w:leader="dot"/>
            </w:tabs>
            <w:rPr/>
          </w:pPr>
          <w:hyperlink w:anchor="__RefHeading___Toc12219131_73709187">
            <w:r>
              <w:rPr>
                <w:webHidden/>
                <w:rStyle w:val="IndexLink"/>
              </w:rPr>
              <w:t>1048</w:t>
            </w:r>
            <w:r>
              <w:rPr>
                <w:rStyle w:val="IndexLink"/>
                <w:rtl w:val="true"/>
              </w:rPr>
              <w:t xml:space="preserve"> - </w:t>
            </w:r>
            <w:r>
              <w:rPr>
                <w:rStyle w:val="IndexLink"/>
                <w:rtl w:val="true"/>
              </w:rPr>
              <w:t>خالد بن زياد</w:t>
            </w:r>
            <w:r>
              <w:rPr>
                <w:rStyle w:val="IndexLink"/>
                <w:rtl w:val="true"/>
              </w:rPr>
              <w:t>:</w:t>
              <w:tab/>
            </w:r>
            <w:r>
              <w:rPr>
                <w:rStyle w:val="IndexLink"/>
              </w:rPr>
              <w:t>177</w:t>
            </w:r>
          </w:hyperlink>
        </w:p>
        <w:p>
          <w:pPr>
            <w:pStyle w:val="Contents3"/>
            <w:tabs>
              <w:tab w:val="clear" w:pos="8459"/>
              <w:tab w:val="right" w:pos="9026" w:leader="dot"/>
            </w:tabs>
            <w:rPr/>
          </w:pPr>
          <w:hyperlink w:anchor="__RefHeading___Toc12219133_73709187">
            <w:r>
              <w:rPr>
                <w:webHidden/>
                <w:rStyle w:val="IndexLink"/>
              </w:rPr>
              <w:t>1049</w:t>
            </w:r>
            <w:r>
              <w:rPr>
                <w:rStyle w:val="IndexLink"/>
                <w:rtl w:val="true"/>
              </w:rPr>
              <w:t xml:space="preserve"> - </w:t>
            </w:r>
            <w:r>
              <w:rPr>
                <w:rStyle w:val="IndexLink"/>
                <w:rtl w:val="true"/>
              </w:rPr>
              <w:t>خالد بن زيد</w:t>
            </w:r>
            <w:r>
              <w:rPr>
                <w:rStyle w:val="IndexLink"/>
                <w:rtl w:val="true"/>
              </w:rPr>
              <w:t>:</w:t>
              <w:tab/>
            </w:r>
            <w:r>
              <w:rPr>
                <w:rStyle w:val="IndexLink"/>
              </w:rPr>
              <w:t>178</w:t>
            </w:r>
          </w:hyperlink>
        </w:p>
        <w:p>
          <w:pPr>
            <w:pStyle w:val="Contents3"/>
            <w:tabs>
              <w:tab w:val="clear" w:pos="8459"/>
              <w:tab w:val="right" w:pos="9026" w:leader="dot"/>
            </w:tabs>
            <w:rPr/>
          </w:pPr>
          <w:hyperlink w:anchor="__RefHeading___Toc12219135_73709187">
            <w:r>
              <w:rPr>
                <w:webHidden/>
                <w:rStyle w:val="IndexLink"/>
              </w:rPr>
              <w:t>1050</w:t>
            </w:r>
            <w:r>
              <w:rPr>
                <w:rStyle w:val="IndexLink"/>
                <w:rtl w:val="true"/>
              </w:rPr>
              <w:t xml:space="preserve"> - </w:t>
            </w:r>
            <w:r>
              <w:rPr>
                <w:rStyle w:val="IndexLink"/>
                <w:rtl w:val="true"/>
              </w:rPr>
              <w:t>خالد بن سعيد</w:t>
            </w:r>
            <w:r>
              <w:rPr>
                <w:rStyle w:val="IndexLink"/>
                <w:rtl w:val="true"/>
              </w:rPr>
              <w:t>:</w:t>
              <w:tab/>
            </w:r>
            <w:r>
              <w:rPr>
                <w:rStyle w:val="IndexLink"/>
              </w:rPr>
              <w:t>179</w:t>
            </w:r>
          </w:hyperlink>
        </w:p>
        <w:p>
          <w:pPr>
            <w:pStyle w:val="Contents3"/>
            <w:tabs>
              <w:tab w:val="clear" w:pos="8459"/>
              <w:tab w:val="right" w:pos="9026" w:leader="dot"/>
            </w:tabs>
            <w:rPr/>
          </w:pPr>
          <w:hyperlink w:anchor="__RefHeading___Toc12219137_73709187">
            <w:r>
              <w:rPr>
                <w:webHidden/>
                <w:rStyle w:val="IndexLink"/>
              </w:rPr>
              <w:t>1051</w:t>
            </w:r>
            <w:r>
              <w:rPr>
                <w:rStyle w:val="IndexLink"/>
                <w:rtl w:val="true"/>
              </w:rPr>
              <w:t xml:space="preserve"> - </w:t>
            </w:r>
            <w:r>
              <w:rPr>
                <w:rStyle w:val="IndexLink"/>
                <w:rtl w:val="true"/>
              </w:rPr>
              <w:t>خالد بن سعيد الأموي</w:t>
            </w:r>
            <w:r>
              <w:rPr>
                <w:rStyle w:val="IndexLink"/>
                <w:rtl w:val="true"/>
              </w:rPr>
              <w:t>:</w:t>
              <w:tab/>
            </w:r>
            <w:r>
              <w:rPr>
                <w:rStyle w:val="IndexLink"/>
              </w:rPr>
              <w:t>181</w:t>
            </w:r>
          </w:hyperlink>
        </w:p>
        <w:p>
          <w:pPr>
            <w:pStyle w:val="Contents3"/>
            <w:tabs>
              <w:tab w:val="clear" w:pos="8459"/>
              <w:tab w:val="right" w:pos="9026" w:leader="dot"/>
            </w:tabs>
            <w:rPr/>
          </w:pPr>
          <w:hyperlink w:anchor="__RefHeading___Toc12219139_73709187">
            <w:r>
              <w:rPr>
                <w:webHidden/>
                <w:rStyle w:val="IndexLink"/>
              </w:rPr>
              <w:t>1052</w:t>
            </w:r>
            <w:r>
              <w:rPr>
                <w:rStyle w:val="IndexLink"/>
                <w:rtl w:val="true"/>
              </w:rPr>
              <w:t xml:space="preserve"> - </w:t>
            </w:r>
            <w:r>
              <w:rPr>
                <w:rStyle w:val="IndexLink"/>
                <w:rtl w:val="true"/>
              </w:rPr>
              <w:t>خالد بن سلمة</w:t>
            </w:r>
            <w:r>
              <w:rPr>
                <w:rStyle w:val="IndexLink"/>
                <w:rtl w:val="true"/>
              </w:rPr>
              <w:t>:</w:t>
              <w:tab/>
            </w:r>
            <w:r>
              <w:rPr>
                <w:rStyle w:val="IndexLink"/>
              </w:rPr>
              <w:t>182</w:t>
            </w:r>
          </w:hyperlink>
        </w:p>
        <w:p>
          <w:pPr>
            <w:pStyle w:val="Contents3"/>
            <w:tabs>
              <w:tab w:val="clear" w:pos="8459"/>
              <w:tab w:val="right" w:pos="9026" w:leader="dot"/>
            </w:tabs>
            <w:rPr/>
          </w:pPr>
          <w:hyperlink w:anchor="__RefHeading___Toc12219141_73709187">
            <w:r>
              <w:rPr>
                <w:webHidden/>
                <w:rStyle w:val="IndexLink"/>
              </w:rPr>
              <w:t>1053</w:t>
            </w:r>
            <w:r>
              <w:rPr>
                <w:rStyle w:val="IndexLink"/>
                <w:rtl w:val="true"/>
              </w:rPr>
              <w:t xml:space="preserve"> - </w:t>
            </w:r>
            <w:r>
              <w:rPr>
                <w:rStyle w:val="IndexLink"/>
                <w:rtl w:val="true"/>
              </w:rPr>
              <w:t>خالد بن صبيح</w:t>
            </w:r>
            <w:r>
              <w:rPr>
                <w:rStyle w:val="IndexLink"/>
                <w:rtl w:val="true"/>
              </w:rPr>
              <w:t>:</w:t>
              <w:tab/>
            </w:r>
            <w:r>
              <w:rPr>
                <w:rStyle w:val="IndexLink"/>
              </w:rPr>
              <w:t>182</w:t>
            </w:r>
          </w:hyperlink>
        </w:p>
        <w:p>
          <w:pPr>
            <w:pStyle w:val="Contents3"/>
            <w:tabs>
              <w:tab w:val="clear" w:pos="8459"/>
              <w:tab w:val="right" w:pos="9026" w:leader="dot"/>
            </w:tabs>
            <w:rPr/>
          </w:pPr>
          <w:hyperlink w:anchor="__RefHeading___Toc12219143_73709187">
            <w:r>
              <w:rPr>
                <w:webHidden/>
                <w:rStyle w:val="IndexLink"/>
              </w:rPr>
              <w:t>1054</w:t>
            </w:r>
            <w:r>
              <w:rPr>
                <w:rStyle w:val="IndexLink"/>
                <w:rtl w:val="true"/>
              </w:rPr>
              <w:t xml:space="preserve"> - </w:t>
            </w:r>
            <w:r>
              <w:rPr>
                <w:rStyle w:val="IndexLink"/>
                <w:rtl w:val="true"/>
              </w:rPr>
              <w:t>خالد بن طهمان</w:t>
            </w:r>
            <w:r>
              <w:rPr>
                <w:rStyle w:val="IndexLink"/>
                <w:rtl w:val="true"/>
              </w:rPr>
              <w:t>:</w:t>
              <w:tab/>
            </w:r>
            <w:r>
              <w:rPr>
                <w:rStyle w:val="IndexLink"/>
              </w:rPr>
              <w:t>183</w:t>
            </w:r>
          </w:hyperlink>
        </w:p>
        <w:p>
          <w:pPr>
            <w:pStyle w:val="Contents3"/>
            <w:tabs>
              <w:tab w:val="clear" w:pos="8459"/>
              <w:tab w:val="right" w:pos="9026" w:leader="dot"/>
            </w:tabs>
            <w:rPr/>
          </w:pPr>
          <w:hyperlink w:anchor="__RefHeading___Toc12219145_73709187">
            <w:r>
              <w:rPr>
                <w:webHidden/>
                <w:rStyle w:val="IndexLink"/>
              </w:rPr>
              <w:t>1055</w:t>
            </w:r>
            <w:r>
              <w:rPr>
                <w:rStyle w:val="IndexLink"/>
                <w:rtl w:val="true"/>
              </w:rPr>
              <w:t xml:space="preserve"> - </w:t>
            </w:r>
            <w:r>
              <w:rPr>
                <w:rStyle w:val="IndexLink"/>
                <w:rtl w:val="true"/>
              </w:rPr>
              <w:t>خالد بن عبد الرحمن</w:t>
            </w:r>
            <w:r>
              <w:rPr>
                <w:rStyle w:val="IndexLink"/>
                <w:rtl w:val="true"/>
              </w:rPr>
              <w:t>:</w:t>
              <w:tab/>
            </w:r>
            <w:r>
              <w:rPr>
                <w:rStyle w:val="IndexLink"/>
              </w:rPr>
              <w:t>184</w:t>
            </w:r>
          </w:hyperlink>
        </w:p>
        <w:p>
          <w:pPr>
            <w:pStyle w:val="Contents3"/>
            <w:tabs>
              <w:tab w:val="clear" w:pos="8459"/>
              <w:tab w:val="right" w:pos="9026" w:leader="dot"/>
            </w:tabs>
            <w:rPr/>
          </w:pPr>
          <w:hyperlink w:anchor="__RefHeading___Toc12219147_73709187">
            <w:r>
              <w:rPr>
                <w:webHidden/>
                <w:rStyle w:val="IndexLink"/>
              </w:rPr>
              <w:t>1056</w:t>
            </w:r>
            <w:r>
              <w:rPr>
                <w:rStyle w:val="IndexLink"/>
                <w:rtl w:val="true"/>
              </w:rPr>
              <w:t xml:space="preserve"> - </w:t>
            </w:r>
            <w:r>
              <w:rPr>
                <w:rStyle w:val="IndexLink"/>
                <w:rtl w:val="true"/>
              </w:rPr>
              <w:t>خالد القمّاط</w:t>
            </w:r>
            <w:r>
              <w:rPr>
                <w:rStyle w:val="IndexLink"/>
                <w:rtl w:val="true"/>
              </w:rPr>
              <w:t>:</w:t>
              <w:tab/>
            </w:r>
            <w:r>
              <w:rPr>
                <w:rStyle w:val="IndexLink"/>
              </w:rPr>
              <w:t>184</w:t>
            </w:r>
          </w:hyperlink>
        </w:p>
        <w:p>
          <w:pPr>
            <w:pStyle w:val="Contents3"/>
            <w:tabs>
              <w:tab w:val="clear" w:pos="8459"/>
              <w:tab w:val="right" w:pos="9026" w:leader="dot"/>
            </w:tabs>
            <w:rPr/>
          </w:pPr>
          <w:hyperlink w:anchor="__RefHeading___Toc12219149_73709187">
            <w:r>
              <w:rPr>
                <w:webHidden/>
                <w:rStyle w:val="IndexLink"/>
              </w:rPr>
              <w:t>1057</w:t>
            </w:r>
            <w:r>
              <w:rPr>
                <w:rStyle w:val="IndexLink"/>
                <w:rtl w:val="true"/>
              </w:rPr>
              <w:t xml:space="preserve"> - </w:t>
            </w:r>
            <w:r>
              <w:rPr>
                <w:rStyle w:val="IndexLink"/>
                <w:rtl w:val="true"/>
              </w:rPr>
              <w:t>خالد بن ماد</w:t>
            </w:r>
            <w:r>
              <w:rPr>
                <w:rStyle w:val="IndexLink"/>
                <w:rtl w:val="true"/>
              </w:rPr>
              <w:t>:</w:t>
              <w:tab/>
            </w:r>
            <w:r>
              <w:rPr>
                <w:rStyle w:val="IndexLink"/>
              </w:rPr>
              <w:t>184</w:t>
            </w:r>
          </w:hyperlink>
        </w:p>
        <w:p>
          <w:pPr>
            <w:pStyle w:val="Contents3"/>
            <w:tabs>
              <w:tab w:val="clear" w:pos="8459"/>
              <w:tab w:val="right" w:pos="9026" w:leader="dot"/>
            </w:tabs>
            <w:rPr/>
          </w:pPr>
          <w:hyperlink w:anchor="__RefHeading___Toc12219151_73709187">
            <w:r>
              <w:rPr>
                <w:webHidden/>
                <w:rStyle w:val="IndexLink"/>
              </w:rPr>
              <w:t>1058</w:t>
            </w:r>
            <w:r>
              <w:rPr>
                <w:rStyle w:val="IndexLink"/>
                <w:rtl w:val="true"/>
              </w:rPr>
              <w:t xml:space="preserve"> - </w:t>
            </w:r>
            <w:r>
              <w:rPr>
                <w:rStyle w:val="IndexLink"/>
                <w:rtl w:val="true"/>
              </w:rPr>
              <w:t>خالد بن مازن القلانسي</w:t>
            </w:r>
            <w:r>
              <w:rPr>
                <w:rStyle w:val="IndexLink"/>
                <w:rtl w:val="true"/>
              </w:rPr>
              <w:t>:</w:t>
              <w:tab/>
            </w:r>
            <w:r>
              <w:rPr>
                <w:rStyle w:val="IndexLink"/>
              </w:rPr>
              <w:t>185</w:t>
            </w:r>
          </w:hyperlink>
        </w:p>
        <w:p>
          <w:pPr>
            <w:pStyle w:val="Contents3"/>
            <w:tabs>
              <w:tab w:val="clear" w:pos="8459"/>
              <w:tab w:val="right" w:pos="9026" w:leader="dot"/>
            </w:tabs>
            <w:rPr/>
          </w:pPr>
          <w:hyperlink w:anchor="__RefHeading___Toc12219153_73709187">
            <w:r>
              <w:rPr>
                <w:webHidden/>
                <w:rStyle w:val="IndexLink"/>
              </w:rPr>
              <w:t>1059</w:t>
            </w:r>
            <w:r>
              <w:rPr>
                <w:rStyle w:val="IndexLink"/>
                <w:rtl w:val="true"/>
              </w:rPr>
              <w:t xml:space="preserve"> - </w:t>
            </w:r>
            <w:r>
              <w:rPr>
                <w:rStyle w:val="IndexLink"/>
                <w:rtl w:val="true"/>
              </w:rPr>
              <w:t>خالد بن مسعود</w:t>
            </w:r>
            <w:r>
              <w:rPr>
                <w:rStyle w:val="IndexLink"/>
                <w:rtl w:val="true"/>
              </w:rPr>
              <w:t>:</w:t>
              <w:tab/>
            </w:r>
            <w:r>
              <w:rPr>
                <w:rStyle w:val="IndexLink"/>
              </w:rPr>
              <w:t>185</w:t>
            </w:r>
          </w:hyperlink>
        </w:p>
        <w:p>
          <w:pPr>
            <w:pStyle w:val="Contents3"/>
            <w:tabs>
              <w:tab w:val="clear" w:pos="8459"/>
              <w:tab w:val="right" w:pos="9026" w:leader="dot"/>
            </w:tabs>
            <w:rPr/>
          </w:pPr>
          <w:hyperlink w:anchor="__RefHeading___Toc12219155_73709187">
            <w:r>
              <w:rPr>
                <w:webHidden/>
                <w:rStyle w:val="IndexLink"/>
              </w:rPr>
              <w:t>1060</w:t>
            </w:r>
            <w:r>
              <w:rPr>
                <w:rStyle w:val="IndexLink"/>
                <w:rtl w:val="true"/>
              </w:rPr>
              <w:t xml:space="preserve"> - </w:t>
            </w:r>
            <w:r>
              <w:rPr>
                <w:rStyle w:val="IndexLink"/>
                <w:rtl w:val="true"/>
              </w:rPr>
              <w:t>خالد بن نجيح</w:t>
            </w:r>
            <w:r>
              <w:rPr>
                <w:rStyle w:val="IndexLink"/>
                <w:rtl w:val="true"/>
              </w:rPr>
              <w:t>:</w:t>
              <w:tab/>
            </w:r>
            <w:r>
              <w:rPr>
                <w:rStyle w:val="IndexLink"/>
              </w:rPr>
              <w:t>185</w:t>
            </w:r>
          </w:hyperlink>
        </w:p>
        <w:p>
          <w:pPr>
            <w:pStyle w:val="Contents3"/>
            <w:tabs>
              <w:tab w:val="clear" w:pos="8459"/>
              <w:tab w:val="right" w:pos="9026" w:leader="dot"/>
            </w:tabs>
            <w:rPr/>
          </w:pPr>
          <w:hyperlink w:anchor="__RefHeading___Toc12219157_73709187">
            <w:r>
              <w:rPr>
                <w:webHidden/>
                <w:rStyle w:val="IndexLink"/>
              </w:rPr>
              <w:t>1061</w:t>
            </w:r>
            <w:r>
              <w:rPr>
                <w:rStyle w:val="IndexLink"/>
                <w:rtl w:val="true"/>
              </w:rPr>
              <w:t xml:space="preserve"> - </w:t>
            </w:r>
            <w:r>
              <w:rPr>
                <w:rStyle w:val="IndexLink"/>
                <w:rtl w:val="true"/>
              </w:rPr>
              <w:t>خالد بن الوليد</w:t>
            </w:r>
            <w:r>
              <w:rPr>
                <w:rStyle w:val="IndexLink"/>
                <w:rtl w:val="true"/>
              </w:rPr>
              <w:t>:</w:t>
              <w:tab/>
            </w:r>
            <w:r>
              <w:rPr>
                <w:rStyle w:val="IndexLink"/>
              </w:rPr>
              <w:t>187</w:t>
            </w:r>
          </w:hyperlink>
        </w:p>
        <w:p>
          <w:pPr>
            <w:pStyle w:val="Contents3"/>
            <w:tabs>
              <w:tab w:val="clear" w:pos="8459"/>
              <w:tab w:val="right" w:pos="9026" w:leader="dot"/>
            </w:tabs>
            <w:rPr/>
          </w:pPr>
          <w:hyperlink w:anchor="__RefHeading___Toc12219159_73709187">
            <w:r>
              <w:rPr>
                <w:webHidden/>
                <w:rStyle w:val="IndexLink"/>
              </w:rPr>
              <w:t>1062</w:t>
            </w:r>
            <w:r>
              <w:rPr>
                <w:rStyle w:val="IndexLink"/>
                <w:rtl w:val="true"/>
              </w:rPr>
              <w:t xml:space="preserve"> - </w:t>
            </w:r>
            <w:r>
              <w:rPr>
                <w:rStyle w:val="IndexLink"/>
                <w:rtl w:val="true"/>
              </w:rPr>
              <w:t>خالد بن يحيى بن خالد</w:t>
            </w:r>
            <w:r>
              <w:rPr>
                <w:rStyle w:val="IndexLink"/>
                <w:rtl w:val="true"/>
              </w:rPr>
              <w:t>:</w:t>
              <w:tab/>
            </w:r>
            <w:r>
              <w:rPr>
                <w:rStyle w:val="IndexLink"/>
              </w:rPr>
              <w:t>188</w:t>
            </w:r>
          </w:hyperlink>
        </w:p>
        <w:p>
          <w:pPr>
            <w:pStyle w:val="Contents3"/>
            <w:tabs>
              <w:tab w:val="clear" w:pos="8459"/>
              <w:tab w:val="right" w:pos="9026" w:leader="dot"/>
            </w:tabs>
            <w:rPr/>
          </w:pPr>
          <w:hyperlink w:anchor="__RefHeading___Toc12219161_73709187">
            <w:r>
              <w:rPr>
                <w:webHidden/>
                <w:rStyle w:val="IndexLink"/>
              </w:rPr>
              <w:t>1063</w:t>
            </w:r>
            <w:r>
              <w:rPr>
                <w:rStyle w:val="IndexLink"/>
                <w:rtl w:val="true"/>
              </w:rPr>
              <w:t xml:space="preserve"> - </w:t>
            </w:r>
            <w:r>
              <w:rPr>
                <w:rStyle w:val="IndexLink"/>
                <w:rtl w:val="true"/>
              </w:rPr>
              <w:t>خالد بن يزيد</w:t>
            </w:r>
            <w:r>
              <w:rPr>
                <w:rStyle w:val="IndexLink"/>
                <w:rtl w:val="true"/>
              </w:rPr>
              <w:t>:</w:t>
              <w:tab/>
            </w:r>
            <w:r>
              <w:rPr>
                <w:rStyle w:val="IndexLink"/>
              </w:rPr>
              <w:t>188</w:t>
            </w:r>
          </w:hyperlink>
        </w:p>
        <w:p>
          <w:pPr>
            <w:pStyle w:val="Contents3"/>
            <w:tabs>
              <w:tab w:val="clear" w:pos="8459"/>
              <w:tab w:val="right" w:pos="9026" w:leader="dot"/>
            </w:tabs>
            <w:rPr/>
          </w:pPr>
          <w:hyperlink w:anchor="__RefHeading___Toc12219163_73709187">
            <w:r>
              <w:rPr>
                <w:webHidden/>
                <w:rStyle w:val="IndexLink"/>
              </w:rPr>
              <w:t>1064</w:t>
            </w:r>
            <w:r>
              <w:rPr>
                <w:rStyle w:val="IndexLink"/>
                <w:rtl w:val="true"/>
              </w:rPr>
              <w:t xml:space="preserve"> - </w:t>
            </w:r>
            <w:r>
              <w:rPr>
                <w:rStyle w:val="IndexLink"/>
                <w:rtl w:val="true"/>
              </w:rPr>
              <w:t>خالد بن يزيد</w:t>
            </w:r>
            <w:r>
              <w:rPr>
                <w:rStyle w:val="IndexLink"/>
                <w:rtl w:val="true"/>
              </w:rPr>
              <w:t>:</w:t>
              <w:tab/>
            </w:r>
            <w:r>
              <w:rPr>
                <w:rStyle w:val="IndexLink"/>
              </w:rPr>
              <w:t>190</w:t>
            </w:r>
          </w:hyperlink>
        </w:p>
        <w:p>
          <w:pPr>
            <w:pStyle w:val="Contents3"/>
            <w:tabs>
              <w:tab w:val="clear" w:pos="8459"/>
              <w:tab w:val="right" w:pos="9026" w:leader="dot"/>
            </w:tabs>
            <w:rPr/>
          </w:pPr>
          <w:hyperlink w:anchor="__RefHeading___Toc12219165_73709187">
            <w:r>
              <w:rPr>
                <w:webHidden/>
                <w:rStyle w:val="IndexLink"/>
              </w:rPr>
              <w:t>1065</w:t>
            </w:r>
            <w:r>
              <w:rPr>
                <w:rStyle w:val="IndexLink"/>
                <w:rtl w:val="true"/>
              </w:rPr>
              <w:t xml:space="preserve"> - </w:t>
            </w:r>
            <w:r>
              <w:rPr>
                <w:rStyle w:val="IndexLink"/>
                <w:rtl w:val="true"/>
              </w:rPr>
              <w:t>خالد بن يزيد</w:t>
            </w:r>
            <w:r>
              <w:rPr>
                <w:rStyle w:val="IndexLink"/>
                <w:rtl w:val="true"/>
              </w:rPr>
              <w:t>:</w:t>
              <w:tab/>
            </w:r>
            <w:r>
              <w:rPr>
                <w:rStyle w:val="IndexLink"/>
              </w:rPr>
              <w:t>190</w:t>
            </w:r>
          </w:hyperlink>
        </w:p>
        <w:p>
          <w:pPr>
            <w:pStyle w:val="Contents3"/>
            <w:tabs>
              <w:tab w:val="clear" w:pos="8459"/>
              <w:tab w:val="right" w:pos="9026" w:leader="dot"/>
            </w:tabs>
            <w:rPr/>
          </w:pPr>
          <w:hyperlink w:anchor="__RefHeading___Toc12219167_73709187">
            <w:r>
              <w:rPr>
                <w:webHidden/>
                <w:rStyle w:val="IndexLink"/>
              </w:rPr>
              <w:t>1066</w:t>
            </w:r>
            <w:r>
              <w:rPr>
                <w:rStyle w:val="IndexLink"/>
                <w:rtl w:val="true"/>
              </w:rPr>
              <w:t xml:space="preserve"> - </w:t>
            </w:r>
            <w:r>
              <w:rPr>
                <w:rStyle w:val="IndexLink"/>
                <w:rtl w:val="true"/>
              </w:rPr>
              <w:t>خالد بن يزيد بن جرير</w:t>
            </w:r>
            <w:r>
              <w:rPr>
                <w:rStyle w:val="IndexLink"/>
                <w:rtl w:val="true"/>
              </w:rPr>
              <w:t>:</w:t>
              <w:tab/>
            </w:r>
            <w:r>
              <w:rPr>
                <w:rStyle w:val="IndexLink"/>
              </w:rPr>
              <w:t>190</w:t>
            </w:r>
          </w:hyperlink>
        </w:p>
        <w:p>
          <w:pPr>
            <w:pStyle w:val="Contents3"/>
            <w:tabs>
              <w:tab w:val="clear" w:pos="8459"/>
              <w:tab w:val="right" w:pos="9026" w:leader="dot"/>
            </w:tabs>
            <w:rPr/>
          </w:pPr>
          <w:hyperlink w:anchor="__RefHeading___Toc12219169_73709187">
            <w:r>
              <w:rPr>
                <w:webHidden/>
                <w:rStyle w:val="IndexLink"/>
              </w:rPr>
              <w:t>1067</w:t>
            </w:r>
            <w:r>
              <w:rPr>
                <w:rStyle w:val="IndexLink"/>
                <w:rtl w:val="true"/>
              </w:rPr>
              <w:t xml:space="preserve"> - </w:t>
            </w:r>
            <w:r>
              <w:rPr>
                <w:rStyle w:val="IndexLink"/>
                <w:rtl w:val="true"/>
              </w:rPr>
              <w:t>خبّاب بن الأرت</w:t>
            </w:r>
            <w:r>
              <w:rPr>
                <w:rStyle w:val="IndexLink"/>
                <w:rtl w:val="true"/>
              </w:rPr>
              <w:t>:</w:t>
              <w:tab/>
            </w:r>
            <w:r>
              <w:rPr>
                <w:rStyle w:val="IndexLink"/>
              </w:rPr>
              <w:t>191</w:t>
            </w:r>
          </w:hyperlink>
        </w:p>
        <w:p>
          <w:pPr>
            <w:pStyle w:val="Contents3"/>
            <w:tabs>
              <w:tab w:val="clear" w:pos="8459"/>
              <w:tab w:val="right" w:pos="9026" w:leader="dot"/>
            </w:tabs>
            <w:rPr/>
          </w:pPr>
          <w:hyperlink w:anchor="__RefHeading___Toc12219171_73709187">
            <w:r>
              <w:rPr>
                <w:webHidden/>
                <w:rStyle w:val="IndexLink"/>
              </w:rPr>
              <w:t>1068</w:t>
            </w:r>
            <w:r>
              <w:rPr>
                <w:rStyle w:val="IndexLink"/>
                <w:rtl w:val="true"/>
              </w:rPr>
              <w:t xml:space="preserve"> - </w:t>
            </w:r>
            <w:r>
              <w:rPr>
                <w:rStyle w:val="IndexLink"/>
                <w:rtl w:val="true"/>
              </w:rPr>
              <w:t>خبّاب بن يزيد</w:t>
            </w:r>
            <w:r>
              <w:rPr>
                <w:rStyle w:val="IndexLink"/>
                <w:rtl w:val="true"/>
              </w:rPr>
              <w:t>:</w:t>
              <w:tab/>
            </w:r>
            <w:r>
              <w:rPr>
                <w:rStyle w:val="IndexLink"/>
              </w:rPr>
              <w:t>192</w:t>
            </w:r>
          </w:hyperlink>
        </w:p>
        <w:p>
          <w:pPr>
            <w:pStyle w:val="Contents3"/>
            <w:tabs>
              <w:tab w:val="clear" w:pos="8459"/>
              <w:tab w:val="right" w:pos="9026" w:leader="dot"/>
            </w:tabs>
            <w:rPr/>
          </w:pPr>
          <w:hyperlink w:anchor="__RefHeading___Toc12219173_73709187">
            <w:r>
              <w:rPr>
                <w:webHidden/>
                <w:rStyle w:val="IndexLink"/>
              </w:rPr>
              <w:t>1069</w:t>
            </w:r>
            <w:r>
              <w:rPr>
                <w:rStyle w:val="IndexLink"/>
                <w:rtl w:val="true"/>
              </w:rPr>
              <w:t xml:space="preserve"> - </w:t>
            </w:r>
            <w:r>
              <w:rPr>
                <w:rStyle w:val="IndexLink"/>
                <w:rtl w:val="true"/>
              </w:rPr>
              <w:t>خداش بن إبراهيم</w:t>
            </w:r>
            <w:r>
              <w:rPr>
                <w:rStyle w:val="IndexLink"/>
                <w:rtl w:val="true"/>
              </w:rPr>
              <w:t>:</w:t>
              <w:tab/>
            </w:r>
            <w:r>
              <w:rPr>
                <w:rStyle w:val="IndexLink"/>
              </w:rPr>
              <w:t>192</w:t>
            </w:r>
          </w:hyperlink>
        </w:p>
        <w:p>
          <w:pPr>
            <w:pStyle w:val="Contents3"/>
            <w:tabs>
              <w:tab w:val="clear" w:pos="8459"/>
              <w:tab w:val="right" w:pos="9026" w:leader="dot"/>
            </w:tabs>
            <w:rPr/>
          </w:pPr>
          <w:hyperlink w:anchor="__RefHeading___Toc12219175_73709187">
            <w:r>
              <w:rPr>
                <w:webHidden/>
                <w:rStyle w:val="IndexLink"/>
              </w:rPr>
              <w:t>1070</w:t>
            </w:r>
            <w:r>
              <w:rPr>
                <w:rStyle w:val="IndexLink"/>
                <w:rtl w:val="true"/>
              </w:rPr>
              <w:t xml:space="preserve"> - </w:t>
            </w:r>
            <w:r>
              <w:rPr>
                <w:rStyle w:val="IndexLink"/>
                <w:rtl w:val="true"/>
              </w:rPr>
              <w:t>خرشة بن الحر</w:t>
            </w:r>
            <w:r>
              <w:rPr>
                <w:rStyle w:val="IndexLink"/>
                <w:rtl w:val="true"/>
              </w:rPr>
              <w:t>:</w:t>
              <w:tab/>
            </w:r>
            <w:r>
              <w:rPr>
                <w:rStyle w:val="IndexLink"/>
              </w:rPr>
              <w:t>193</w:t>
            </w:r>
          </w:hyperlink>
        </w:p>
        <w:p>
          <w:pPr>
            <w:pStyle w:val="Contents3"/>
            <w:tabs>
              <w:tab w:val="clear" w:pos="8459"/>
              <w:tab w:val="right" w:pos="9026" w:leader="dot"/>
            </w:tabs>
            <w:rPr/>
          </w:pPr>
          <w:hyperlink w:anchor="__RefHeading___Toc12219177_73709187">
            <w:r>
              <w:rPr>
                <w:webHidden/>
                <w:rStyle w:val="IndexLink"/>
              </w:rPr>
              <w:t>1071</w:t>
            </w:r>
            <w:r>
              <w:rPr>
                <w:rStyle w:val="IndexLink"/>
                <w:rtl w:val="true"/>
              </w:rPr>
              <w:t xml:space="preserve"> - </w:t>
            </w:r>
            <w:r>
              <w:rPr>
                <w:rStyle w:val="IndexLink"/>
                <w:rtl w:val="true"/>
              </w:rPr>
              <w:t>خزيمة بن ثابت</w:t>
            </w:r>
            <w:r>
              <w:rPr>
                <w:rStyle w:val="IndexLink"/>
                <w:rtl w:val="true"/>
              </w:rPr>
              <w:t>:</w:t>
              <w:tab/>
            </w:r>
            <w:r>
              <w:rPr>
                <w:rStyle w:val="IndexLink"/>
              </w:rPr>
              <w:t>193</w:t>
            </w:r>
          </w:hyperlink>
        </w:p>
        <w:p>
          <w:pPr>
            <w:pStyle w:val="Contents3"/>
            <w:tabs>
              <w:tab w:val="clear" w:pos="8459"/>
              <w:tab w:val="right" w:pos="9026" w:leader="dot"/>
            </w:tabs>
            <w:rPr/>
          </w:pPr>
          <w:hyperlink w:anchor="__RefHeading___Toc12219179_73709187">
            <w:r>
              <w:rPr>
                <w:webHidden/>
                <w:rStyle w:val="IndexLink"/>
              </w:rPr>
              <w:t>1072</w:t>
            </w:r>
            <w:r>
              <w:rPr>
                <w:rStyle w:val="IndexLink"/>
                <w:rtl w:val="true"/>
              </w:rPr>
              <w:t xml:space="preserve"> - </w:t>
            </w:r>
            <w:r>
              <w:rPr>
                <w:rStyle w:val="IndexLink"/>
                <w:rtl w:val="true"/>
              </w:rPr>
              <w:t>خزيمة بن يقطين</w:t>
            </w:r>
            <w:r>
              <w:rPr>
                <w:rStyle w:val="IndexLink"/>
                <w:rtl w:val="true"/>
              </w:rPr>
              <w:t>:</w:t>
              <w:tab/>
            </w:r>
            <w:r>
              <w:rPr>
                <w:rStyle w:val="IndexLink"/>
              </w:rPr>
              <w:t>194</w:t>
            </w:r>
          </w:hyperlink>
        </w:p>
        <w:p>
          <w:pPr>
            <w:pStyle w:val="Contents3"/>
            <w:tabs>
              <w:tab w:val="clear" w:pos="8459"/>
              <w:tab w:val="right" w:pos="9026" w:leader="dot"/>
            </w:tabs>
            <w:rPr/>
          </w:pPr>
          <w:hyperlink w:anchor="__RefHeading___Toc12219181_73709187">
            <w:r>
              <w:rPr>
                <w:webHidden/>
                <w:rStyle w:val="IndexLink"/>
              </w:rPr>
              <w:t>1073</w:t>
            </w:r>
            <w:r>
              <w:rPr>
                <w:rStyle w:val="IndexLink"/>
                <w:rtl w:val="true"/>
              </w:rPr>
              <w:t xml:space="preserve"> - </w:t>
            </w:r>
            <w:r>
              <w:rPr>
                <w:rStyle w:val="IndexLink"/>
                <w:rtl w:val="true"/>
              </w:rPr>
              <w:t>خضر بن عمارة الطائي</w:t>
            </w:r>
            <w:r>
              <w:rPr>
                <w:rStyle w:val="IndexLink"/>
                <w:rtl w:val="true"/>
              </w:rPr>
              <w:t>:</w:t>
              <w:tab/>
            </w:r>
            <w:r>
              <w:rPr>
                <w:rStyle w:val="IndexLink"/>
              </w:rPr>
              <w:t>194</w:t>
            </w:r>
          </w:hyperlink>
        </w:p>
        <w:p>
          <w:pPr>
            <w:pStyle w:val="Contents3"/>
            <w:tabs>
              <w:tab w:val="clear" w:pos="8459"/>
              <w:tab w:val="right" w:pos="9026" w:leader="dot"/>
            </w:tabs>
            <w:rPr/>
          </w:pPr>
          <w:hyperlink w:anchor="__RefHeading___Toc12219183_73709187">
            <w:r>
              <w:rPr>
                <w:webHidden/>
                <w:rStyle w:val="IndexLink"/>
              </w:rPr>
              <w:t>1074</w:t>
            </w:r>
            <w:r>
              <w:rPr>
                <w:rStyle w:val="IndexLink"/>
                <w:rtl w:val="true"/>
              </w:rPr>
              <w:t xml:space="preserve"> - </w:t>
            </w:r>
            <w:r>
              <w:rPr>
                <w:rStyle w:val="IndexLink"/>
                <w:rtl w:val="true"/>
              </w:rPr>
              <w:t>خضر بن عيسى</w:t>
            </w:r>
            <w:r>
              <w:rPr>
                <w:rStyle w:val="IndexLink"/>
                <w:rtl w:val="true"/>
              </w:rPr>
              <w:t>:</w:t>
              <w:tab/>
            </w:r>
            <w:r>
              <w:rPr>
                <w:rStyle w:val="IndexLink"/>
              </w:rPr>
              <w:t>194</w:t>
            </w:r>
          </w:hyperlink>
        </w:p>
        <w:p>
          <w:pPr>
            <w:pStyle w:val="Contents3"/>
            <w:tabs>
              <w:tab w:val="clear" w:pos="8459"/>
              <w:tab w:val="right" w:pos="9026" w:leader="dot"/>
            </w:tabs>
            <w:rPr/>
          </w:pPr>
          <w:hyperlink w:anchor="__RefHeading___Toc12219185_73709187">
            <w:r>
              <w:rPr>
                <w:webHidden/>
                <w:rStyle w:val="IndexLink"/>
              </w:rPr>
              <w:t>1075</w:t>
            </w:r>
            <w:r>
              <w:rPr>
                <w:rStyle w:val="IndexLink"/>
                <w:rtl w:val="true"/>
              </w:rPr>
              <w:t xml:space="preserve"> - </w:t>
            </w:r>
            <w:r>
              <w:rPr>
                <w:rStyle w:val="IndexLink"/>
                <w:rtl w:val="true"/>
              </w:rPr>
              <w:t>خضيب بن عبد الرحمن</w:t>
            </w:r>
            <w:r>
              <w:rPr>
                <w:rStyle w:val="IndexLink"/>
                <w:rtl w:val="true"/>
              </w:rPr>
              <w:t>:</w:t>
              <w:tab/>
            </w:r>
            <w:r>
              <w:rPr>
                <w:rStyle w:val="IndexLink"/>
              </w:rPr>
              <w:t>195</w:t>
            </w:r>
          </w:hyperlink>
        </w:p>
        <w:p>
          <w:pPr>
            <w:pStyle w:val="Contents3"/>
            <w:tabs>
              <w:tab w:val="clear" w:pos="8459"/>
              <w:tab w:val="right" w:pos="9026" w:leader="dot"/>
            </w:tabs>
            <w:rPr/>
          </w:pPr>
          <w:hyperlink w:anchor="__RefHeading___Toc12219187_73709187">
            <w:r>
              <w:rPr>
                <w:webHidden/>
                <w:rStyle w:val="IndexLink"/>
              </w:rPr>
              <w:t>1076</w:t>
            </w:r>
            <w:r>
              <w:rPr>
                <w:rStyle w:val="IndexLink"/>
                <w:rtl w:val="true"/>
              </w:rPr>
              <w:t xml:space="preserve"> - </w:t>
            </w:r>
            <w:r>
              <w:rPr>
                <w:rStyle w:val="IndexLink"/>
                <w:rtl w:val="true"/>
              </w:rPr>
              <w:t>خطّاب بن سلمة</w:t>
            </w:r>
            <w:r>
              <w:rPr>
                <w:rStyle w:val="IndexLink"/>
                <w:rtl w:val="true"/>
              </w:rPr>
              <w:t>:</w:t>
              <w:tab/>
            </w:r>
            <w:r>
              <w:rPr>
                <w:rStyle w:val="IndexLink"/>
              </w:rPr>
              <w:t>195</w:t>
            </w:r>
          </w:hyperlink>
        </w:p>
        <w:p>
          <w:pPr>
            <w:pStyle w:val="Contents3"/>
            <w:tabs>
              <w:tab w:val="clear" w:pos="8459"/>
              <w:tab w:val="right" w:pos="9026" w:leader="dot"/>
            </w:tabs>
            <w:rPr/>
          </w:pPr>
          <w:hyperlink w:anchor="__RefHeading___Toc12219189_73709187">
            <w:r>
              <w:rPr>
                <w:webHidden/>
                <w:rStyle w:val="IndexLink"/>
              </w:rPr>
              <w:t>1077</w:t>
            </w:r>
            <w:r>
              <w:rPr>
                <w:rStyle w:val="IndexLink"/>
                <w:rtl w:val="true"/>
              </w:rPr>
              <w:t xml:space="preserve"> - </w:t>
            </w:r>
            <w:r>
              <w:rPr>
                <w:rStyle w:val="IndexLink"/>
                <w:rtl w:val="true"/>
              </w:rPr>
              <w:t>خطّاب بن مسلمة</w:t>
            </w:r>
            <w:r>
              <w:rPr>
                <w:rStyle w:val="IndexLink"/>
                <w:rtl w:val="true"/>
              </w:rPr>
              <w:t>:</w:t>
              <w:tab/>
            </w:r>
            <w:r>
              <w:rPr>
                <w:rStyle w:val="IndexLink"/>
              </w:rPr>
              <w:t>195</w:t>
            </w:r>
          </w:hyperlink>
        </w:p>
        <w:p>
          <w:pPr>
            <w:pStyle w:val="Contents3"/>
            <w:tabs>
              <w:tab w:val="clear" w:pos="8459"/>
              <w:tab w:val="right" w:pos="9026" w:leader="dot"/>
            </w:tabs>
            <w:rPr/>
          </w:pPr>
          <w:hyperlink w:anchor="__RefHeading___Toc12219191_73709187">
            <w:r>
              <w:rPr>
                <w:webHidden/>
                <w:rStyle w:val="IndexLink"/>
              </w:rPr>
              <w:t>1078</w:t>
            </w:r>
            <w:r>
              <w:rPr>
                <w:rStyle w:val="IndexLink"/>
                <w:rtl w:val="true"/>
              </w:rPr>
              <w:t xml:space="preserve"> - </w:t>
            </w:r>
            <w:r>
              <w:rPr>
                <w:rStyle w:val="IndexLink"/>
                <w:rtl w:val="true"/>
              </w:rPr>
              <w:t>خلاّد بن أبي مسلم</w:t>
            </w:r>
            <w:r>
              <w:rPr>
                <w:rStyle w:val="IndexLink"/>
                <w:rtl w:val="true"/>
              </w:rPr>
              <w:t>:</w:t>
              <w:tab/>
            </w:r>
            <w:r>
              <w:rPr>
                <w:rStyle w:val="IndexLink"/>
              </w:rPr>
              <w:t>196</w:t>
            </w:r>
          </w:hyperlink>
        </w:p>
        <w:p>
          <w:pPr>
            <w:pStyle w:val="Contents3"/>
            <w:tabs>
              <w:tab w:val="clear" w:pos="8459"/>
              <w:tab w:val="right" w:pos="9026" w:leader="dot"/>
            </w:tabs>
            <w:rPr/>
          </w:pPr>
          <w:hyperlink w:anchor="__RefHeading___Toc12219193_73709187">
            <w:r>
              <w:rPr>
                <w:webHidden/>
                <w:rStyle w:val="IndexLink"/>
              </w:rPr>
              <w:t>1079</w:t>
            </w:r>
            <w:r>
              <w:rPr>
                <w:rStyle w:val="IndexLink"/>
                <w:rtl w:val="true"/>
              </w:rPr>
              <w:t xml:space="preserve"> - </w:t>
            </w:r>
            <w:r>
              <w:rPr>
                <w:rStyle w:val="IndexLink"/>
                <w:rtl w:val="true"/>
              </w:rPr>
              <w:t>خلاّد بن خالد المقري</w:t>
            </w:r>
            <w:r>
              <w:rPr>
                <w:rStyle w:val="IndexLink"/>
                <w:rtl w:val="true"/>
              </w:rPr>
              <w:t>:</w:t>
              <w:tab/>
            </w:r>
            <w:r>
              <w:rPr>
                <w:rStyle w:val="IndexLink"/>
              </w:rPr>
              <w:t>196</w:t>
            </w:r>
          </w:hyperlink>
        </w:p>
        <w:p>
          <w:pPr>
            <w:pStyle w:val="Contents3"/>
            <w:tabs>
              <w:tab w:val="clear" w:pos="8459"/>
              <w:tab w:val="right" w:pos="9026" w:leader="dot"/>
            </w:tabs>
            <w:rPr/>
          </w:pPr>
          <w:hyperlink w:anchor="__RefHeading___Toc12219195_73709187">
            <w:r>
              <w:rPr>
                <w:webHidden/>
                <w:rStyle w:val="IndexLink"/>
              </w:rPr>
              <w:t>1080</w:t>
            </w:r>
            <w:r>
              <w:rPr>
                <w:rStyle w:val="IndexLink"/>
                <w:rtl w:val="true"/>
              </w:rPr>
              <w:t xml:space="preserve"> - </w:t>
            </w:r>
            <w:r>
              <w:rPr>
                <w:rStyle w:val="IndexLink"/>
                <w:rtl w:val="true"/>
              </w:rPr>
              <w:t>خلاّد السنديّ‌</w:t>
            </w:r>
            <w:r>
              <w:rPr>
                <w:rStyle w:val="IndexLink"/>
                <w:rtl w:val="true"/>
              </w:rPr>
              <w:t>:</w:t>
              <w:tab/>
            </w:r>
            <w:r>
              <w:rPr>
                <w:rStyle w:val="IndexLink"/>
              </w:rPr>
              <w:t>196</w:t>
            </w:r>
          </w:hyperlink>
        </w:p>
        <w:p>
          <w:pPr>
            <w:pStyle w:val="Contents3"/>
            <w:tabs>
              <w:tab w:val="clear" w:pos="8459"/>
              <w:tab w:val="right" w:pos="9026" w:leader="dot"/>
            </w:tabs>
            <w:rPr/>
          </w:pPr>
          <w:hyperlink w:anchor="__RefHeading___Toc12219197_73709187">
            <w:r>
              <w:rPr>
                <w:webHidden/>
                <w:rStyle w:val="IndexLink"/>
              </w:rPr>
              <w:t>1081</w:t>
            </w:r>
            <w:r>
              <w:rPr>
                <w:rStyle w:val="IndexLink"/>
                <w:rtl w:val="true"/>
              </w:rPr>
              <w:t xml:space="preserve"> - </w:t>
            </w:r>
            <w:r>
              <w:rPr>
                <w:rStyle w:val="IndexLink"/>
                <w:rtl w:val="true"/>
              </w:rPr>
              <w:t>خلاّد الصفّار</w:t>
            </w:r>
            <w:r>
              <w:rPr>
                <w:rStyle w:val="IndexLink"/>
                <w:rtl w:val="true"/>
              </w:rPr>
              <w:t>:</w:t>
              <w:tab/>
            </w:r>
            <w:r>
              <w:rPr>
                <w:rStyle w:val="IndexLink"/>
              </w:rPr>
              <w:t>197</w:t>
            </w:r>
          </w:hyperlink>
        </w:p>
        <w:p>
          <w:pPr>
            <w:pStyle w:val="Contents3"/>
            <w:tabs>
              <w:tab w:val="clear" w:pos="8459"/>
              <w:tab w:val="right" w:pos="9026" w:leader="dot"/>
            </w:tabs>
            <w:rPr/>
          </w:pPr>
          <w:hyperlink w:anchor="__RefHeading___Toc12219199_73709187">
            <w:r>
              <w:rPr>
                <w:webHidden/>
                <w:rStyle w:val="IndexLink"/>
              </w:rPr>
              <w:t>1082</w:t>
            </w:r>
            <w:r>
              <w:rPr>
                <w:rStyle w:val="IndexLink"/>
                <w:rtl w:val="true"/>
              </w:rPr>
              <w:t xml:space="preserve"> - </w:t>
            </w:r>
            <w:r>
              <w:rPr>
                <w:rStyle w:val="IndexLink"/>
                <w:rtl w:val="true"/>
              </w:rPr>
              <w:t>خلاّد بن عمارة</w:t>
            </w:r>
            <w:r>
              <w:rPr>
                <w:rStyle w:val="IndexLink"/>
                <w:rtl w:val="true"/>
              </w:rPr>
              <w:t>:</w:t>
              <w:tab/>
            </w:r>
            <w:r>
              <w:rPr>
                <w:rStyle w:val="IndexLink"/>
              </w:rPr>
              <w:t>197</w:t>
            </w:r>
          </w:hyperlink>
        </w:p>
        <w:p>
          <w:pPr>
            <w:pStyle w:val="Contents3"/>
            <w:tabs>
              <w:tab w:val="clear" w:pos="8459"/>
              <w:tab w:val="right" w:pos="9026" w:leader="dot"/>
            </w:tabs>
            <w:rPr/>
          </w:pPr>
          <w:hyperlink w:anchor="__RefHeading___Toc12219201_73709187">
            <w:r>
              <w:rPr>
                <w:webHidden/>
                <w:rStyle w:val="IndexLink"/>
              </w:rPr>
              <w:t>1083</w:t>
            </w:r>
            <w:r>
              <w:rPr>
                <w:rStyle w:val="IndexLink"/>
                <w:rtl w:val="true"/>
              </w:rPr>
              <w:t xml:space="preserve"> - </w:t>
            </w:r>
            <w:r>
              <w:rPr>
                <w:rStyle w:val="IndexLink"/>
                <w:rtl w:val="true"/>
              </w:rPr>
              <w:t>خلاّد بن عيسى</w:t>
            </w:r>
            <w:r>
              <w:rPr>
                <w:rStyle w:val="IndexLink"/>
                <w:rtl w:val="true"/>
              </w:rPr>
              <w:t>:</w:t>
              <w:tab/>
            </w:r>
            <w:r>
              <w:rPr>
                <w:rStyle w:val="IndexLink"/>
              </w:rPr>
              <w:t>198</w:t>
            </w:r>
          </w:hyperlink>
        </w:p>
        <w:p>
          <w:pPr>
            <w:pStyle w:val="Contents3"/>
            <w:tabs>
              <w:tab w:val="clear" w:pos="8459"/>
              <w:tab w:val="right" w:pos="9026" w:leader="dot"/>
            </w:tabs>
            <w:rPr/>
          </w:pPr>
          <w:hyperlink w:anchor="__RefHeading___Toc12219203_73709187">
            <w:r>
              <w:rPr>
                <w:webHidden/>
                <w:rStyle w:val="IndexLink"/>
              </w:rPr>
              <w:t>1084</w:t>
            </w:r>
            <w:r>
              <w:rPr>
                <w:rStyle w:val="IndexLink"/>
                <w:rtl w:val="true"/>
              </w:rPr>
              <w:t xml:space="preserve"> - </w:t>
            </w:r>
            <w:r>
              <w:rPr>
                <w:rStyle w:val="IndexLink"/>
                <w:rtl w:val="true"/>
              </w:rPr>
              <w:t>خلف بن حمّاد</w:t>
            </w:r>
            <w:r>
              <w:rPr>
                <w:rStyle w:val="IndexLink"/>
                <w:rtl w:val="true"/>
              </w:rPr>
              <w:t>:</w:t>
              <w:tab/>
            </w:r>
            <w:r>
              <w:rPr>
                <w:rStyle w:val="IndexLink"/>
              </w:rPr>
              <w:t>198</w:t>
            </w:r>
          </w:hyperlink>
        </w:p>
        <w:p>
          <w:pPr>
            <w:pStyle w:val="Contents3"/>
            <w:tabs>
              <w:tab w:val="clear" w:pos="8459"/>
              <w:tab w:val="right" w:pos="9026" w:leader="dot"/>
            </w:tabs>
            <w:rPr/>
          </w:pPr>
          <w:hyperlink w:anchor="__RefHeading___Toc12219205_73709187">
            <w:r>
              <w:rPr>
                <w:webHidden/>
                <w:rStyle w:val="IndexLink"/>
              </w:rPr>
              <w:t>1085</w:t>
            </w:r>
            <w:r>
              <w:rPr>
                <w:rStyle w:val="IndexLink"/>
                <w:rtl w:val="true"/>
              </w:rPr>
              <w:t xml:space="preserve"> - </w:t>
            </w:r>
            <w:r>
              <w:rPr>
                <w:rStyle w:val="IndexLink"/>
                <w:rtl w:val="true"/>
              </w:rPr>
              <w:t>خلف بن حمّاد بن ناشر</w:t>
            </w:r>
            <w:r>
              <w:rPr>
                <w:rStyle w:val="IndexLink"/>
                <w:rtl w:val="true"/>
              </w:rPr>
              <w:t>:</w:t>
              <w:tab/>
            </w:r>
            <w:r>
              <w:rPr>
                <w:rStyle w:val="IndexLink"/>
              </w:rPr>
              <w:t>198</w:t>
            </w:r>
          </w:hyperlink>
        </w:p>
        <w:p>
          <w:pPr>
            <w:pStyle w:val="Contents3"/>
            <w:tabs>
              <w:tab w:val="clear" w:pos="8459"/>
              <w:tab w:val="right" w:pos="9026" w:leader="dot"/>
            </w:tabs>
            <w:rPr/>
          </w:pPr>
          <w:hyperlink w:anchor="__RefHeading___Toc12219207_73709187">
            <w:r>
              <w:rPr>
                <w:webHidden/>
                <w:rStyle w:val="IndexLink"/>
              </w:rPr>
              <w:t>1086</w:t>
            </w:r>
            <w:r>
              <w:rPr>
                <w:rStyle w:val="IndexLink"/>
                <w:rtl w:val="true"/>
              </w:rPr>
              <w:t xml:space="preserve"> - </w:t>
            </w:r>
            <w:r>
              <w:rPr>
                <w:rStyle w:val="IndexLink"/>
                <w:rtl w:val="true"/>
              </w:rPr>
              <w:t>خلف بن محمّد بن أبي الحسن</w:t>
            </w:r>
            <w:r>
              <w:rPr>
                <w:rStyle w:val="IndexLink"/>
                <w:rtl w:val="true"/>
              </w:rPr>
              <w:t>:</w:t>
              <w:tab/>
            </w:r>
            <w:r>
              <w:rPr>
                <w:rStyle w:val="IndexLink"/>
              </w:rPr>
              <w:t>199</w:t>
            </w:r>
          </w:hyperlink>
        </w:p>
        <w:p>
          <w:pPr>
            <w:pStyle w:val="Contents3"/>
            <w:tabs>
              <w:tab w:val="clear" w:pos="8459"/>
              <w:tab w:val="right" w:pos="9026" w:leader="dot"/>
            </w:tabs>
            <w:rPr/>
          </w:pPr>
          <w:hyperlink w:anchor="__RefHeading___Toc12219209_73709187">
            <w:r>
              <w:rPr>
                <w:webHidden/>
                <w:rStyle w:val="IndexLink"/>
              </w:rPr>
              <w:t>1087</w:t>
            </w:r>
            <w:r>
              <w:rPr>
                <w:rStyle w:val="IndexLink"/>
                <w:rtl w:val="true"/>
              </w:rPr>
              <w:t xml:space="preserve"> - </w:t>
            </w:r>
            <w:r>
              <w:rPr>
                <w:rStyle w:val="IndexLink"/>
                <w:rtl w:val="true"/>
              </w:rPr>
              <w:t>خلف بن ياسين بن عمرو</w:t>
            </w:r>
            <w:r>
              <w:rPr>
                <w:rStyle w:val="IndexLink"/>
                <w:rtl w:val="true"/>
              </w:rPr>
              <w:t>:</w:t>
              <w:tab/>
            </w:r>
            <w:r>
              <w:rPr>
                <w:rStyle w:val="IndexLink"/>
              </w:rPr>
              <w:t>199</w:t>
            </w:r>
          </w:hyperlink>
        </w:p>
        <w:p>
          <w:pPr>
            <w:pStyle w:val="Contents3"/>
            <w:tabs>
              <w:tab w:val="clear" w:pos="8459"/>
              <w:tab w:val="right" w:pos="9026" w:leader="dot"/>
            </w:tabs>
            <w:rPr/>
          </w:pPr>
          <w:hyperlink w:anchor="__RefHeading___Toc12219211_73709187">
            <w:r>
              <w:rPr>
                <w:webHidden/>
                <w:rStyle w:val="IndexLink"/>
              </w:rPr>
              <w:t>1088</w:t>
            </w:r>
            <w:r>
              <w:rPr>
                <w:rStyle w:val="IndexLink"/>
                <w:rtl w:val="true"/>
              </w:rPr>
              <w:t xml:space="preserve"> - </w:t>
            </w:r>
            <w:r>
              <w:rPr>
                <w:rStyle w:val="IndexLink"/>
                <w:rtl w:val="true"/>
              </w:rPr>
              <w:t>خليد بن أوفى</w:t>
            </w:r>
            <w:r>
              <w:rPr>
                <w:rStyle w:val="IndexLink"/>
                <w:rtl w:val="true"/>
              </w:rPr>
              <w:t>:</w:t>
              <w:tab/>
            </w:r>
            <w:r>
              <w:rPr>
                <w:rStyle w:val="IndexLink"/>
              </w:rPr>
              <w:t>199</w:t>
            </w:r>
          </w:hyperlink>
        </w:p>
        <w:p>
          <w:pPr>
            <w:pStyle w:val="Contents3"/>
            <w:tabs>
              <w:tab w:val="clear" w:pos="8459"/>
              <w:tab w:val="right" w:pos="9026" w:leader="dot"/>
            </w:tabs>
            <w:rPr/>
          </w:pPr>
          <w:hyperlink w:anchor="__RefHeading___Toc12219213_73709187">
            <w:r>
              <w:rPr>
                <w:webHidden/>
                <w:rStyle w:val="IndexLink"/>
              </w:rPr>
              <w:t>1089</w:t>
            </w:r>
            <w:r>
              <w:rPr>
                <w:rStyle w:val="IndexLink"/>
                <w:rtl w:val="true"/>
              </w:rPr>
              <w:t xml:space="preserve"> - </w:t>
            </w:r>
            <w:r>
              <w:rPr>
                <w:rStyle w:val="IndexLink"/>
                <w:rtl w:val="true"/>
              </w:rPr>
              <w:t>خليل بن أحمد</w:t>
            </w:r>
            <w:r>
              <w:rPr>
                <w:rStyle w:val="IndexLink"/>
                <w:rtl w:val="true"/>
              </w:rPr>
              <w:t>:</w:t>
              <w:tab/>
            </w:r>
            <w:r>
              <w:rPr>
                <w:rStyle w:val="IndexLink"/>
              </w:rPr>
              <w:t>200</w:t>
            </w:r>
          </w:hyperlink>
        </w:p>
        <w:p>
          <w:pPr>
            <w:pStyle w:val="Contents3"/>
            <w:tabs>
              <w:tab w:val="clear" w:pos="8459"/>
              <w:tab w:val="right" w:pos="9026" w:leader="dot"/>
            </w:tabs>
            <w:rPr/>
          </w:pPr>
          <w:hyperlink w:anchor="__RefHeading___Toc12219215_73709187">
            <w:r>
              <w:rPr>
                <w:webHidden/>
                <w:rStyle w:val="IndexLink"/>
              </w:rPr>
              <w:t>1090</w:t>
            </w:r>
            <w:r>
              <w:rPr>
                <w:rStyle w:val="IndexLink"/>
                <w:rtl w:val="true"/>
              </w:rPr>
              <w:t xml:space="preserve"> - </w:t>
            </w:r>
            <w:r>
              <w:rPr>
                <w:rStyle w:val="IndexLink"/>
                <w:rtl w:val="true"/>
              </w:rPr>
              <w:t>خليل العبدي</w:t>
            </w:r>
            <w:r>
              <w:rPr>
                <w:rStyle w:val="IndexLink"/>
                <w:rtl w:val="true"/>
              </w:rPr>
              <w:t>:</w:t>
              <w:tab/>
            </w:r>
            <w:r>
              <w:rPr>
                <w:rStyle w:val="IndexLink"/>
              </w:rPr>
              <w:t>201</w:t>
            </w:r>
          </w:hyperlink>
        </w:p>
        <w:p>
          <w:pPr>
            <w:pStyle w:val="Contents3"/>
            <w:tabs>
              <w:tab w:val="clear" w:pos="8459"/>
              <w:tab w:val="right" w:pos="9026" w:leader="dot"/>
            </w:tabs>
            <w:rPr/>
          </w:pPr>
          <w:hyperlink w:anchor="__RefHeading___Toc12219217_73709187">
            <w:r>
              <w:rPr>
                <w:webHidden/>
                <w:rStyle w:val="IndexLink"/>
              </w:rPr>
              <w:t>1091</w:t>
            </w:r>
            <w:r>
              <w:rPr>
                <w:rStyle w:val="IndexLink"/>
                <w:rtl w:val="true"/>
              </w:rPr>
              <w:t xml:space="preserve"> - </w:t>
            </w:r>
            <w:r>
              <w:rPr>
                <w:rStyle w:val="IndexLink"/>
                <w:rtl w:val="true"/>
              </w:rPr>
              <w:t>خيبري بن علي الطحّان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2219219_73709187">
            <w:r>
              <w:rPr>
                <w:webHidden/>
                <w:rStyle w:val="IndexLink"/>
              </w:rPr>
              <w:t>1092</w:t>
            </w:r>
            <w:r>
              <w:rPr>
                <w:rStyle w:val="IndexLink"/>
                <w:rtl w:val="true"/>
              </w:rPr>
              <w:t xml:space="preserve"> - </w:t>
            </w:r>
            <w:r>
              <w:rPr>
                <w:rStyle w:val="IndexLink"/>
                <w:rtl w:val="true"/>
              </w:rPr>
              <w:t>خيثمة بن خديج</w:t>
            </w:r>
            <w:r>
              <w:rPr>
                <w:rStyle w:val="IndexLink"/>
                <w:rtl w:val="true"/>
              </w:rPr>
              <w:t>:</w:t>
              <w:tab/>
            </w:r>
            <w:r>
              <w:rPr>
                <w:rStyle w:val="IndexLink"/>
              </w:rPr>
              <w:t>202</w:t>
            </w:r>
          </w:hyperlink>
        </w:p>
        <w:p>
          <w:pPr>
            <w:pStyle w:val="Contents3"/>
            <w:tabs>
              <w:tab w:val="clear" w:pos="8459"/>
              <w:tab w:val="right" w:pos="9026" w:leader="dot"/>
            </w:tabs>
            <w:rPr/>
          </w:pPr>
          <w:hyperlink w:anchor="__RefHeading___Toc12219221_73709187">
            <w:r>
              <w:rPr>
                <w:webHidden/>
                <w:rStyle w:val="IndexLink"/>
              </w:rPr>
              <w:t>1093</w:t>
            </w:r>
            <w:r>
              <w:rPr>
                <w:rStyle w:val="IndexLink"/>
                <w:rtl w:val="true"/>
              </w:rPr>
              <w:t xml:space="preserve"> - </w:t>
            </w:r>
            <w:r>
              <w:rPr>
                <w:rStyle w:val="IndexLink"/>
                <w:rtl w:val="true"/>
              </w:rPr>
              <w:t>خيثمة بن الرحيل</w:t>
            </w:r>
            <w:r>
              <w:rPr>
                <w:rStyle w:val="IndexLink"/>
                <w:rtl w:val="true"/>
              </w:rPr>
              <w:t>:</w:t>
              <w:tab/>
            </w:r>
            <w:r>
              <w:rPr>
                <w:rStyle w:val="IndexLink"/>
              </w:rPr>
              <w:t>202</w:t>
            </w:r>
          </w:hyperlink>
        </w:p>
        <w:p>
          <w:pPr>
            <w:pStyle w:val="Contents3"/>
            <w:tabs>
              <w:tab w:val="clear" w:pos="8459"/>
              <w:tab w:val="right" w:pos="9026" w:leader="dot"/>
            </w:tabs>
            <w:rPr/>
          </w:pPr>
          <w:hyperlink w:anchor="__RefHeading___Toc12219223_73709187">
            <w:r>
              <w:rPr>
                <w:webHidden/>
                <w:rStyle w:val="IndexLink"/>
              </w:rPr>
              <w:t>1094</w:t>
            </w:r>
            <w:r>
              <w:rPr>
                <w:rStyle w:val="IndexLink"/>
                <w:rtl w:val="true"/>
              </w:rPr>
              <w:t xml:space="preserve"> - </w:t>
            </w:r>
            <w:r>
              <w:rPr>
                <w:rStyle w:val="IndexLink"/>
                <w:rtl w:val="true"/>
              </w:rPr>
              <w:t>خيثمة بن عبد الرحمن الجعفي</w:t>
            </w:r>
            <w:r>
              <w:rPr>
                <w:rStyle w:val="IndexLink"/>
                <w:rtl w:val="true"/>
              </w:rPr>
              <w:t>:</w:t>
              <w:tab/>
            </w:r>
            <w:r>
              <w:rPr>
                <w:rStyle w:val="IndexLink"/>
              </w:rPr>
              <w:t>203</w:t>
            </w:r>
          </w:hyperlink>
        </w:p>
        <w:p>
          <w:pPr>
            <w:pStyle w:val="Contents3"/>
            <w:tabs>
              <w:tab w:val="clear" w:pos="8459"/>
              <w:tab w:val="right" w:pos="9026" w:leader="dot"/>
            </w:tabs>
            <w:rPr/>
          </w:pPr>
          <w:hyperlink w:anchor="__RefHeading___Toc12219225_73709187">
            <w:r>
              <w:rPr>
                <w:webHidden/>
                <w:rStyle w:val="IndexLink"/>
              </w:rPr>
              <w:t>1095</w:t>
            </w:r>
            <w:r>
              <w:rPr>
                <w:rStyle w:val="IndexLink"/>
                <w:rtl w:val="true"/>
              </w:rPr>
              <w:t xml:space="preserve"> - </w:t>
            </w:r>
            <w:r>
              <w:rPr>
                <w:rStyle w:val="IndexLink"/>
                <w:rtl w:val="true"/>
              </w:rPr>
              <w:t>خيران الخادم</w:t>
            </w:r>
            <w:r>
              <w:rPr>
                <w:rStyle w:val="IndexLink"/>
                <w:rtl w:val="true"/>
              </w:rPr>
              <w:t>:</w:t>
              <w:tab/>
            </w:r>
            <w:r>
              <w:rPr>
                <w:rStyle w:val="IndexLink"/>
              </w:rPr>
              <w:t>203</w:t>
            </w:r>
          </w:hyperlink>
        </w:p>
        <w:p>
          <w:pPr>
            <w:pStyle w:val="Contents3"/>
            <w:tabs>
              <w:tab w:val="clear" w:pos="8459"/>
              <w:tab w:val="right" w:pos="9026" w:leader="dot"/>
            </w:tabs>
            <w:rPr/>
          </w:pPr>
          <w:hyperlink w:anchor="__RefHeading___Toc12219227_73709187">
            <w:r>
              <w:rPr>
                <w:webHidden/>
                <w:rStyle w:val="IndexLink"/>
              </w:rPr>
              <w:t>1096</w:t>
            </w:r>
            <w:r>
              <w:rPr>
                <w:rStyle w:val="IndexLink"/>
                <w:rtl w:val="true"/>
              </w:rPr>
              <w:t xml:space="preserve"> - </w:t>
            </w:r>
            <w:r>
              <w:rPr>
                <w:rStyle w:val="IndexLink"/>
                <w:rtl w:val="true"/>
              </w:rPr>
              <w:t>خيري</w:t>
            </w:r>
            <w:r>
              <w:rPr>
                <w:rStyle w:val="IndexLink"/>
                <w:rtl w:val="true"/>
              </w:rPr>
              <w:t xml:space="preserve">: </w:t>
            </w:r>
            <w:r>
              <w:rPr>
                <w:rStyle w:val="IndexLink"/>
                <w:rtl w:val="true"/>
              </w:rPr>
              <w:t>بالياء المنقّطة تحتها نقطتين بعد الخاء، ابن علي الطحّان،</w:t>
            </w:r>
            <w:r>
              <w:rPr>
                <w:rStyle w:val="IndexLink"/>
                <w:rtl w:val="true"/>
              </w:rPr>
              <w:tab/>
            </w:r>
            <w:r>
              <w:rPr>
                <w:rStyle w:val="IndexLink"/>
              </w:rPr>
              <w:t>204</w:t>
            </w:r>
          </w:hyperlink>
        </w:p>
        <w:p>
          <w:pPr>
            <w:pStyle w:val="Contents2"/>
            <w:tabs>
              <w:tab w:val="clear" w:pos="8743"/>
              <w:tab w:val="right" w:pos="9026" w:leader="dot"/>
            </w:tabs>
            <w:rPr/>
          </w:pPr>
          <w:hyperlink w:anchor="__RefHeading___Toc12219229_73709187">
            <w:r>
              <w:rPr>
                <w:webHidden/>
                <w:rStyle w:val="IndexLink"/>
                <w:rtl w:val="true"/>
              </w:rPr>
              <w:t>باب الدال</w:t>
            </w:r>
            <w:r>
              <w:rPr>
                <w:rStyle w:val="IndexLink"/>
                <w:rtl w:val="true"/>
              </w:rPr>
              <w:tab/>
            </w:r>
            <w:r>
              <w:rPr>
                <w:rStyle w:val="IndexLink"/>
              </w:rPr>
              <w:t>206</w:t>
            </w:r>
          </w:hyperlink>
        </w:p>
        <w:p>
          <w:pPr>
            <w:pStyle w:val="Contents3"/>
            <w:tabs>
              <w:tab w:val="clear" w:pos="8459"/>
              <w:tab w:val="right" w:pos="9026" w:leader="dot"/>
            </w:tabs>
            <w:rPr/>
          </w:pPr>
          <w:hyperlink w:anchor="__RefHeading___Toc12219231_73709187">
            <w:r>
              <w:rPr>
                <w:webHidden/>
                <w:rStyle w:val="IndexLink"/>
              </w:rPr>
              <w:t>1097</w:t>
            </w:r>
            <w:r>
              <w:rPr>
                <w:rStyle w:val="IndexLink"/>
                <w:rtl w:val="true"/>
              </w:rPr>
              <w:t xml:space="preserve"> - </w:t>
            </w:r>
            <w:r>
              <w:rPr>
                <w:rStyle w:val="IndexLink"/>
                <w:rtl w:val="true"/>
              </w:rPr>
              <w:t>دارم بن قبيصة</w:t>
            </w:r>
            <w:r>
              <w:rPr>
                <w:rStyle w:val="IndexLink"/>
                <w:rtl w:val="true"/>
              </w:rPr>
              <w:t>:</w:t>
              <w:tab/>
            </w:r>
            <w:r>
              <w:rPr>
                <w:rStyle w:val="IndexLink"/>
              </w:rPr>
              <w:t>206</w:t>
            </w:r>
          </w:hyperlink>
        </w:p>
        <w:p>
          <w:pPr>
            <w:pStyle w:val="Contents3"/>
            <w:tabs>
              <w:tab w:val="clear" w:pos="8459"/>
              <w:tab w:val="right" w:pos="9026" w:leader="dot"/>
            </w:tabs>
            <w:rPr/>
          </w:pPr>
          <w:hyperlink w:anchor="__RefHeading___Toc12219233_73709187">
            <w:r>
              <w:rPr>
                <w:webHidden/>
                <w:rStyle w:val="IndexLink"/>
              </w:rPr>
              <w:t>1098</w:t>
            </w:r>
            <w:r>
              <w:rPr>
                <w:rStyle w:val="IndexLink"/>
                <w:rtl w:val="true"/>
              </w:rPr>
              <w:t xml:space="preserve"> - </w:t>
            </w:r>
            <w:r>
              <w:rPr>
                <w:rStyle w:val="IndexLink"/>
                <w:rtl w:val="true"/>
              </w:rPr>
              <w:t>داود بن أبي خالد</w:t>
            </w:r>
            <w:r>
              <w:rPr>
                <w:rStyle w:val="IndexLink"/>
                <w:rtl w:val="true"/>
              </w:rPr>
              <w:t>:</w:t>
              <w:tab/>
            </w:r>
            <w:r>
              <w:rPr>
                <w:rStyle w:val="IndexLink"/>
              </w:rPr>
              <w:t>206</w:t>
            </w:r>
          </w:hyperlink>
        </w:p>
        <w:p>
          <w:pPr>
            <w:pStyle w:val="Contents3"/>
            <w:tabs>
              <w:tab w:val="clear" w:pos="8459"/>
              <w:tab w:val="right" w:pos="9026" w:leader="dot"/>
            </w:tabs>
            <w:rPr/>
          </w:pPr>
          <w:hyperlink w:anchor="__RefHeading___Toc12219235_73709187">
            <w:r>
              <w:rPr>
                <w:webHidden/>
                <w:rStyle w:val="IndexLink"/>
              </w:rPr>
              <w:t>1099</w:t>
            </w:r>
            <w:r>
              <w:rPr>
                <w:rStyle w:val="IndexLink"/>
                <w:rtl w:val="true"/>
              </w:rPr>
              <w:t xml:space="preserve"> - </w:t>
            </w:r>
            <w:r>
              <w:rPr>
                <w:rStyle w:val="IndexLink"/>
                <w:rtl w:val="true"/>
              </w:rPr>
              <w:t>داود بن أبي زيد</w:t>
            </w:r>
            <w:r>
              <w:rPr>
                <w:rStyle w:val="IndexLink"/>
                <w:rtl w:val="true"/>
              </w:rPr>
              <w:t>:</w:t>
              <w:tab/>
            </w:r>
            <w:r>
              <w:rPr>
                <w:rStyle w:val="IndexLink"/>
              </w:rPr>
              <w:t>206</w:t>
            </w:r>
          </w:hyperlink>
        </w:p>
        <w:p>
          <w:pPr>
            <w:pStyle w:val="Contents3"/>
            <w:tabs>
              <w:tab w:val="clear" w:pos="8459"/>
              <w:tab w:val="right" w:pos="9026" w:leader="dot"/>
            </w:tabs>
            <w:rPr/>
          </w:pPr>
          <w:hyperlink w:anchor="__RefHeading___Toc12219237_73709187">
            <w:r>
              <w:rPr>
                <w:webHidden/>
                <w:rStyle w:val="IndexLink"/>
              </w:rPr>
              <w:t>1100</w:t>
            </w:r>
            <w:r>
              <w:rPr>
                <w:rStyle w:val="IndexLink"/>
                <w:rtl w:val="true"/>
              </w:rPr>
              <w:t xml:space="preserve"> - </w:t>
            </w:r>
            <w:r>
              <w:rPr>
                <w:rStyle w:val="IndexLink"/>
                <w:rtl w:val="true"/>
              </w:rPr>
              <w:t>داود بن أبي عوف</w:t>
            </w:r>
            <w:r>
              <w:rPr>
                <w:rStyle w:val="IndexLink"/>
                <w:rtl w:val="true"/>
              </w:rPr>
              <w:t>:</w:t>
              <w:tab/>
            </w:r>
            <w:r>
              <w:rPr>
                <w:rStyle w:val="IndexLink"/>
              </w:rPr>
              <w:t>207</w:t>
            </w:r>
          </w:hyperlink>
        </w:p>
        <w:p>
          <w:pPr>
            <w:pStyle w:val="Contents3"/>
            <w:tabs>
              <w:tab w:val="clear" w:pos="8459"/>
              <w:tab w:val="right" w:pos="9026" w:leader="dot"/>
            </w:tabs>
            <w:rPr/>
          </w:pPr>
          <w:hyperlink w:anchor="__RefHeading___Toc12219239_73709187">
            <w:r>
              <w:rPr>
                <w:webHidden/>
                <w:rStyle w:val="IndexLink"/>
              </w:rPr>
              <w:t>1101</w:t>
            </w:r>
            <w:r>
              <w:rPr>
                <w:rStyle w:val="IndexLink"/>
                <w:rtl w:val="true"/>
              </w:rPr>
              <w:t xml:space="preserve"> - </w:t>
            </w:r>
            <w:r>
              <w:rPr>
                <w:rStyle w:val="IndexLink"/>
                <w:rtl w:val="true"/>
              </w:rPr>
              <w:t>داود بن أبي يزيد</w:t>
            </w:r>
            <w:r>
              <w:rPr>
                <w:rStyle w:val="IndexLink"/>
                <w:rtl w:val="true"/>
              </w:rPr>
              <w:t>:</w:t>
              <w:tab/>
            </w:r>
            <w:r>
              <w:rPr>
                <w:rStyle w:val="IndexLink"/>
              </w:rPr>
              <w:t>208</w:t>
            </w:r>
          </w:hyperlink>
        </w:p>
        <w:p>
          <w:pPr>
            <w:pStyle w:val="Contents3"/>
            <w:tabs>
              <w:tab w:val="clear" w:pos="8459"/>
              <w:tab w:val="right" w:pos="9026" w:leader="dot"/>
            </w:tabs>
            <w:rPr/>
          </w:pPr>
          <w:hyperlink w:anchor="__RefHeading___Toc12219241_73709187">
            <w:r>
              <w:rPr>
                <w:webHidden/>
                <w:rStyle w:val="IndexLink"/>
              </w:rPr>
              <w:t>1102</w:t>
            </w:r>
            <w:r>
              <w:rPr>
                <w:rStyle w:val="IndexLink"/>
                <w:rtl w:val="true"/>
              </w:rPr>
              <w:t xml:space="preserve"> - </w:t>
            </w:r>
            <w:r>
              <w:rPr>
                <w:rStyle w:val="IndexLink"/>
                <w:rtl w:val="true"/>
              </w:rPr>
              <w:t>داود بن أسد بن عفير</w:t>
            </w:r>
            <w:r>
              <w:rPr>
                <w:rStyle w:val="IndexLink"/>
                <w:rtl w:val="true"/>
              </w:rPr>
              <w:t>:</w:t>
              <w:tab/>
            </w:r>
            <w:r>
              <w:rPr>
                <w:rStyle w:val="IndexLink"/>
              </w:rPr>
              <w:t>208</w:t>
            </w:r>
          </w:hyperlink>
        </w:p>
        <w:p>
          <w:pPr>
            <w:pStyle w:val="Contents3"/>
            <w:tabs>
              <w:tab w:val="clear" w:pos="8459"/>
              <w:tab w:val="right" w:pos="9026" w:leader="dot"/>
            </w:tabs>
            <w:rPr/>
          </w:pPr>
          <w:hyperlink w:anchor="__RefHeading___Toc12219243_73709187">
            <w:r>
              <w:rPr>
                <w:webHidden/>
                <w:rStyle w:val="IndexLink"/>
              </w:rPr>
              <w:t>1103</w:t>
            </w:r>
            <w:r>
              <w:rPr>
                <w:rStyle w:val="IndexLink"/>
                <w:rtl w:val="true"/>
              </w:rPr>
              <w:t xml:space="preserve"> - </w:t>
            </w:r>
            <w:r>
              <w:rPr>
                <w:rStyle w:val="IndexLink"/>
                <w:rtl w:val="true"/>
              </w:rPr>
              <w:t>داود بن إسحاق</w:t>
            </w:r>
            <w:r>
              <w:rPr>
                <w:rStyle w:val="IndexLink"/>
                <w:rtl w:val="true"/>
              </w:rPr>
              <w:t>:</w:t>
              <w:tab/>
            </w:r>
            <w:r>
              <w:rPr>
                <w:rStyle w:val="IndexLink"/>
              </w:rPr>
              <w:t>209</w:t>
            </w:r>
          </w:hyperlink>
        </w:p>
        <w:p>
          <w:pPr>
            <w:pStyle w:val="Contents3"/>
            <w:tabs>
              <w:tab w:val="clear" w:pos="8459"/>
              <w:tab w:val="right" w:pos="9026" w:leader="dot"/>
            </w:tabs>
            <w:rPr/>
          </w:pPr>
          <w:hyperlink w:anchor="__RefHeading___Toc12219245_73709187">
            <w:r>
              <w:rPr>
                <w:webHidden/>
                <w:rStyle w:val="IndexLink"/>
              </w:rPr>
              <w:t>1104</w:t>
            </w:r>
            <w:r>
              <w:rPr>
                <w:rStyle w:val="IndexLink"/>
                <w:rtl w:val="true"/>
              </w:rPr>
              <w:t xml:space="preserve"> - </w:t>
            </w:r>
            <w:r>
              <w:rPr>
                <w:rStyle w:val="IndexLink"/>
                <w:rtl w:val="true"/>
              </w:rPr>
              <w:t>داود بن بلال بن احيحة</w:t>
            </w:r>
            <w:r>
              <w:rPr>
                <w:rStyle w:val="IndexLink"/>
                <w:rtl w:val="true"/>
              </w:rPr>
              <w:t>:</w:t>
              <w:tab/>
            </w:r>
            <w:r>
              <w:rPr>
                <w:rStyle w:val="IndexLink"/>
              </w:rPr>
              <w:t>209</w:t>
            </w:r>
          </w:hyperlink>
        </w:p>
        <w:p>
          <w:pPr>
            <w:pStyle w:val="Contents3"/>
            <w:tabs>
              <w:tab w:val="clear" w:pos="8459"/>
              <w:tab w:val="right" w:pos="9026" w:leader="dot"/>
            </w:tabs>
            <w:rPr/>
          </w:pPr>
          <w:hyperlink w:anchor="__RefHeading___Toc12219247_73709187">
            <w:r>
              <w:rPr>
                <w:webHidden/>
                <w:rStyle w:val="IndexLink"/>
              </w:rPr>
              <w:t>1105</w:t>
            </w:r>
            <w:r>
              <w:rPr>
                <w:rStyle w:val="IndexLink"/>
                <w:rtl w:val="true"/>
              </w:rPr>
              <w:t xml:space="preserve"> - </w:t>
            </w:r>
            <w:r>
              <w:rPr>
                <w:rStyle w:val="IndexLink"/>
                <w:rtl w:val="true"/>
              </w:rPr>
              <w:t>داود بن الحسن</w:t>
            </w:r>
            <w:r>
              <w:rPr>
                <w:rStyle w:val="IndexLink"/>
                <w:rtl w:val="true"/>
              </w:rPr>
              <w:t>:</w:t>
              <w:tab/>
            </w:r>
            <w:r>
              <w:rPr>
                <w:rStyle w:val="IndexLink"/>
              </w:rPr>
              <w:t>210</w:t>
            </w:r>
          </w:hyperlink>
        </w:p>
        <w:p>
          <w:pPr>
            <w:pStyle w:val="Contents3"/>
            <w:tabs>
              <w:tab w:val="clear" w:pos="8459"/>
              <w:tab w:val="right" w:pos="9026" w:leader="dot"/>
            </w:tabs>
            <w:rPr/>
          </w:pPr>
          <w:hyperlink w:anchor="__RefHeading___Toc12219249_73709187">
            <w:r>
              <w:rPr>
                <w:webHidden/>
                <w:rStyle w:val="IndexLink"/>
              </w:rPr>
              <w:t>1106</w:t>
            </w:r>
            <w:r>
              <w:rPr>
                <w:rStyle w:val="IndexLink"/>
                <w:rtl w:val="true"/>
              </w:rPr>
              <w:t xml:space="preserve"> - </w:t>
            </w:r>
            <w:r>
              <w:rPr>
                <w:rStyle w:val="IndexLink"/>
                <w:rtl w:val="true"/>
              </w:rPr>
              <w:t>داود بن الحصين الأسدي</w:t>
            </w:r>
            <w:r>
              <w:rPr>
                <w:rStyle w:val="IndexLink"/>
                <w:rtl w:val="true"/>
              </w:rPr>
              <w:t>:</w:t>
              <w:tab/>
            </w:r>
            <w:r>
              <w:rPr>
                <w:rStyle w:val="IndexLink"/>
              </w:rPr>
              <w:t>210</w:t>
            </w:r>
          </w:hyperlink>
        </w:p>
        <w:p>
          <w:pPr>
            <w:pStyle w:val="Contents3"/>
            <w:tabs>
              <w:tab w:val="clear" w:pos="8459"/>
              <w:tab w:val="right" w:pos="9026" w:leader="dot"/>
            </w:tabs>
            <w:rPr/>
          </w:pPr>
          <w:hyperlink w:anchor="__RefHeading___Toc12219251_73709187">
            <w:r>
              <w:rPr>
                <w:webHidden/>
                <w:rStyle w:val="IndexLink"/>
              </w:rPr>
              <w:t>1107</w:t>
            </w:r>
            <w:r>
              <w:rPr>
                <w:rStyle w:val="IndexLink"/>
                <w:rtl w:val="true"/>
              </w:rPr>
              <w:t xml:space="preserve"> - </w:t>
            </w:r>
            <w:r>
              <w:rPr>
                <w:rStyle w:val="IndexLink"/>
                <w:rtl w:val="true"/>
              </w:rPr>
              <w:t>داود الحمّار</w:t>
            </w:r>
            <w:r>
              <w:rPr>
                <w:rStyle w:val="IndexLink"/>
                <w:rtl w:val="true"/>
              </w:rPr>
              <w:t>:</w:t>
              <w:tab/>
            </w:r>
            <w:r>
              <w:rPr>
                <w:rStyle w:val="IndexLink"/>
              </w:rPr>
              <w:t>212</w:t>
            </w:r>
          </w:hyperlink>
        </w:p>
        <w:p>
          <w:pPr>
            <w:pStyle w:val="Contents3"/>
            <w:tabs>
              <w:tab w:val="clear" w:pos="8459"/>
              <w:tab w:val="right" w:pos="9026" w:leader="dot"/>
            </w:tabs>
            <w:rPr/>
          </w:pPr>
          <w:hyperlink w:anchor="__RefHeading___Toc12219253_73709187">
            <w:r>
              <w:rPr>
                <w:webHidden/>
                <w:rStyle w:val="IndexLink"/>
              </w:rPr>
              <w:t>1108</w:t>
            </w:r>
            <w:r>
              <w:rPr>
                <w:rStyle w:val="IndexLink"/>
                <w:rtl w:val="true"/>
              </w:rPr>
              <w:t xml:space="preserve"> - </w:t>
            </w:r>
            <w:r>
              <w:rPr>
                <w:rStyle w:val="IndexLink"/>
                <w:rtl w:val="true"/>
              </w:rPr>
              <w:t>داود الرقّي</w:t>
            </w:r>
            <w:r>
              <w:rPr>
                <w:rStyle w:val="IndexLink"/>
                <w:rtl w:val="true"/>
              </w:rPr>
              <w:t>:</w:t>
              <w:tab/>
            </w:r>
            <w:r>
              <w:rPr>
                <w:rStyle w:val="IndexLink"/>
              </w:rPr>
              <w:t>212</w:t>
            </w:r>
          </w:hyperlink>
        </w:p>
        <w:p>
          <w:pPr>
            <w:pStyle w:val="Contents3"/>
            <w:tabs>
              <w:tab w:val="clear" w:pos="8459"/>
              <w:tab w:val="right" w:pos="9026" w:leader="dot"/>
            </w:tabs>
            <w:rPr/>
          </w:pPr>
          <w:hyperlink w:anchor="__RefHeading___Toc12219255_73709187">
            <w:r>
              <w:rPr>
                <w:webHidden/>
                <w:rStyle w:val="IndexLink"/>
              </w:rPr>
              <w:t>1109</w:t>
            </w:r>
            <w:r>
              <w:rPr>
                <w:rStyle w:val="IndexLink"/>
                <w:rtl w:val="true"/>
              </w:rPr>
              <w:t xml:space="preserve"> - </w:t>
            </w:r>
            <w:r>
              <w:rPr>
                <w:rStyle w:val="IndexLink"/>
                <w:rtl w:val="true"/>
              </w:rPr>
              <w:t>داود بن الزبرقان</w:t>
            </w:r>
            <w:r>
              <w:rPr>
                <w:rStyle w:val="IndexLink"/>
                <w:rtl w:val="true"/>
              </w:rPr>
              <w:t>:</w:t>
              <w:tab/>
            </w:r>
            <w:r>
              <w:rPr>
                <w:rStyle w:val="IndexLink"/>
              </w:rPr>
              <w:t>212</w:t>
            </w:r>
          </w:hyperlink>
        </w:p>
        <w:p>
          <w:pPr>
            <w:pStyle w:val="Contents3"/>
            <w:tabs>
              <w:tab w:val="clear" w:pos="8459"/>
              <w:tab w:val="right" w:pos="9026" w:leader="dot"/>
            </w:tabs>
            <w:rPr/>
          </w:pPr>
          <w:hyperlink w:anchor="__RefHeading___Toc12219257_73709187">
            <w:r>
              <w:rPr>
                <w:webHidden/>
                <w:rStyle w:val="IndexLink"/>
              </w:rPr>
              <w:t>1110</w:t>
            </w:r>
            <w:r>
              <w:rPr>
                <w:rStyle w:val="IndexLink"/>
                <w:rtl w:val="true"/>
              </w:rPr>
              <w:t xml:space="preserve"> - </w:t>
            </w:r>
            <w:r>
              <w:rPr>
                <w:rStyle w:val="IndexLink"/>
                <w:rtl w:val="true"/>
              </w:rPr>
              <w:t>داود بن زربي</w:t>
            </w:r>
            <w:r>
              <w:rPr>
                <w:rStyle w:val="IndexLink"/>
                <w:rtl w:val="true"/>
              </w:rPr>
              <w:t>:</w:t>
              <w:tab/>
            </w:r>
            <w:r>
              <w:rPr>
                <w:rStyle w:val="IndexLink"/>
              </w:rPr>
              <w:t>212</w:t>
            </w:r>
          </w:hyperlink>
        </w:p>
        <w:p>
          <w:pPr>
            <w:pStyle w:val="Contents3"/>
            <w:tabs>
              <w:tab w:val="clear" w:pos="8459"/>
              <w:tab w:val="right" w:pos="9026" w:leader="dot"/>
            </w:tabs>
            <w:rPr/>
          </w:pPr>
          <w:hyperlink w:anchor="__RefHeading___Toc12219259_73709187">
            <w:r>
              <w:rPr>
                <w:webHidden/>
                <w:rStyle w:val="IndexLink"/>
              </w:rPr>
              <w:t>1111</w:t>
            </w:r>
            <w:r>
              <w:rPr>
                <w:rStyle w:val="IndexLink"/>
                <w:rtl w:val="true"/>
              </w:rPr>
              <w:t xml:space="preserve"> - </w:t>
            </w:r>
            <w:r>
              <w:rPr>
                <w:rStyle w:val="IndexLink"/>
                <w:rtl w:val="true"/>
              </w:rPr>
              <w:t>داود بن سرحان</w:t>
            </w:r>
            <w:r>
              <w:rPr>
                <w:rStyle w:val="IndexLink"/>
                <w:rtl w:val="true"/>
              </w:rPr>
              <w:t>:</w:t>
              <w:tab/>
            </w:r>
            <w:r>
              <w:rPr>
                <w:rStyle w:val="IndexLink"/>
              </w:rPr>
              <w:t>214</w:t>
            </w:r>
          </w:hyperlink>
        </w:p>
        <w:p>
          <w:pPr>
            <w:pStyle w:val="Contents3"/>
            <w:tabs>
              <w:tab w:val="clear" w:pos="8459"/>
              <w:tab w:val="right" w:pos="9026" w:leader="dot"/>
            </w:tabs>
            <w:rPr/>
          </w:pPr>
          <w:hyperlink w:anchor="__RefHeading___Toc12219261_73709187">
            <w:r>
              <w:rPr>
                <w:webHidden/>
                <w:rStyle w:val="IndexLink"/>
              </w:rPr>
              <w:t>1112</w:t>
            </w:r>
            <w:r>
              <w:rPr>
                <w:rStyle w:val="IndexLink"/>
                <w:rtl w:val="true"/>
              </w:rPr>
              <w:t xml:space="preserve"> - </w:t>
            </w:r>
            <w:r>
              <w:rPr>
                <w:rStyle w:val="IndexLink"/>
                <w:rtl w:val="true"/>
              </w:rPr>
              <w:t>داود بن سليمان الحمّار</w:t>
            </w:r>
            <w:r>
              <w:rPr>
                <w:rStyle w:val="IndexLink"/>
                <w:rtl w:val="true"/>
              </w:rPr>
              <w:t>:</w:t>
              <w:tab/>
            </w:r>
            <w:r>
              <w:rPr>
                <w:rStyle w:val="IndexLink"/>
              </w:rPr>
              <w:t>215</w:t>
            </w:r>
          </w:hyperlink>
        </w:p>
        <w:p>
          <w:pPr>
            <w:pStyle w:val="Contents3"/>
            <w:tabs>
              <w:tab w:val="clear" w:pos="8459"/>
              <w:tab w:val="right" w:pos="9026" w:leader="dot"/>
            </w:tabs>
            <w:rPr/>
          </w:pPr>
          <w:hyperlink w:anchor="__RefHeading___Toc12219263_73709187">
            <w:r>
              <w:rPr>
                <w:webHidden/>
                <w:rStyle w:val="IndexLink"/>
              </w:rPr>
              <w:t>1113</w:t>
            </w:r>
            <w:r>
              <w:rPr>
                <w:rStyle w:val="IndexLink"/>
                <w:rtl w:val="true"/>
              </w:rPr>
              <w:t xml:space="preserve"> - </w:t>
            </w:r>
            <w:r>
              <w:rPr>
                <w:rStyle w:val="IndexLink"/>
                <w:rtl w:val="true"/>
              </w:rPr>
              <w:t>داود بن سليمان بن جعفر</w:t>
            </w:r>
            <w:r>
              <w:rPr>
                <w:rStyle w:val="IndexLink"/>
                <w:rtl w:val="true"/>
              </w:rPr>
              <w:t>:</w:t>
              <w:tab/>
            </w:r>
            <w:r>
              <w:rPr>
                <w:rStyle w:val="IndexLink"/>
              </w:rPr>
              <w:t>216</w:t>
            </w:r>
          </w:hyperlink>
        </w:p>
        <w:p>
          <w:pPr>
            <w:pStyle w:val="Contents3"/>
            <w:tabs>
              <w:tab w:val="clear" w:pos="8459"/>
              <w:tab w:val="right" w:pos="9026" w:leader="dot"/>
            </w:tabs>
            <w:rPr/>
          </w:pPr>
          <w:hyperlink w:anchor="__RefHeading___Toc12219265_73709187">
            <w:r>
              <w:rPr>
                <w:webHidden/>
                <w:rStyle w:val="IndexLink"/>
              </w:rPr>
              <w:t>1114</w:t>
            </w:r>
            <w:r>
              <w:rPr>
                <w:rStyle w:val="IndexLink"/>
                <w:rtl w:val="true"/>
              </w:rPr>
              <w:t xml:space="preserve"> - </w:t>
            </w:r>
            <w:r>
              <w:rPr>
                <w:rStyle w:val="IndexLink"/>
                <w:rtl w:val="true"/>
              </w:rPr>
              <w:t>داود الصرمي</w:t>
            </w:r>
            <w:r>
              <w:rPr>
                <w:rStyle w:val="IndexLink"/>
                <w:rtl w:val="true"/>
              </w:rPr>
              <w:t>:</w:t>
              <w:tab/>
            </w:r>
            <w:r>
              <w:rPr>
                <w:rStyle w:val="IndexLink"/>
              </w:rPr>
              <w:t>218</w:t>
            </w:r>
          </w:hyperlink>
        </w:p>
        <w:p>
          <w:pPr>
            <w:pStyle w:val="Contents3"/>
            <w:tabs>
              <w:tab w:val="clear" w:pos="8459"/>
              <w:tab w:val="right" w:pos="9026" w:leader="dot"/>
            </w:tabs>
            <w:rPr/>
          </w:pPr>
          <w:hyperlink w:anchor="__RefHeading___Toc12219267_73709187">
            <w:r>
              <w:rPr>
                <w:webHidden/>
                <w:rStyle w:val="IndexLink"/>
              </w:rPr>
              <w:t>1115</w:t>
            </w:r>
            <w:r>
              <w:rPr>
                <w:rStyle w:val="IndexLink"/>
                <w:rtl w:val="true"/>
              </w:rPr>
              <w:t xml:space="preserve"> - </w:t>
            </w:r>
            <w:r>
              <w:rPr>
                <w:rStyle w:val="IndexLink"/>
                <w:rtl w:val="true"/>
              </w:rPr>
              <w:t>داود بن عطاء المدني</w:t>
            </w:r>
            <w:r>
              <w:rPr>
                <w:rStyle w:val="IndexLink"/>
                <w:rtl w:val="true"/>
              </w:rPr>
              <w:t>:</w:t>
              <w:tab/>
            </w:r>
            <w:r>
              <w:rPr>
                <w:rStyle w:val="IndexLink"/>
              </w:rPr>
              <w:t>219</w:t>
            </w:r>
          </w:hyperlink>
        </w:p>
        <w:p>
          <w:pPr>
            <w:pStyle w:val="Contents3"/>
            <w:tabs>
              <w:tab w:val="clear" w:pos="8459"/>
              <w:tab w:val="right" w:pos="9026" w:leader="dot"/>
            </w:tabs>
            <w:rPr/>
          </w:pPr>
          <w:hyperlink w:anchor="__RefHeading___Toc12219269_73709187">
            <w:r>
              <w:rPr>
                <w:webHidden/>
                <w:rStyle w:val="IndexLink"/>
              </w:rPr>
              <w:t>1116</w:t>
            </w:r>
            <w:r>
              <w:rPr>
                <w:rStyle w:val="IndexLink"/>
                <w:rtl w:val="true"/>
              </w:rPr>
              <w:t xml:space="preserve"> - </w:t>
            </w:r>
            <w:r>
              <w:rPr>
                <w:rStyle w:val="IndexLink"/>
                <w:rtl w:val="true"/>
              </w:rPr>
              <w:t>داود بن علي اليعقوبي</w:t>
            </w:r>
            <w:r>
              <w:rPr>
                <w:rStyle w:val="IndexLink"/>
                <w:rtl w:val="true"/>
              </w:rPr>
              <w:t>:</w:t>
              <w:tab/>
            </w:r>
            <w:r>
              <w:rPr>
                <w:rStyle w:val="IndexLink"/>
              </w:rPr>
              <w:t>219</w:t>
            </w:r>
          </w:hyperlink>
        </w:p>
        <w:p>
          <w:pPr>
            <w:pStyle w:val="Contents3"/>
            <w:tabs>
              <w:tab w:val="clear" w:pos="8459"/>
              <w:tab w:val="right" w:pos="9026" w:leader="dot"/>
            </w:tabs>
            <w:rPr/>
          </w:pPr>
          <w:hyperlink w:anchor="__RefHeading___Toc12219271_73709187">
            <w:r>
              <w:rPr>
                <w:webHidden/>
                <w:rStyle w:val="IndexLink"/>
              </w:rPr>
              <w:t>1117</w:t>
            </w:r>
            <w:r>
              <w:rPr>
                <w:rStyle w:val="IndexLink"/>
                <w:rtl w:val="true"/>
              </w:rPr>
              <w:t xml:space="preserve"> - </w:t>
            </w:r>
            <w:r>
              <w:rPr>
                <w:rStyle w:val="IndexLink"/>
                <w:rtl w:val="true"/>
              </w:rPr>
              <w:t>داود بن فرقد</w:t>
            </w:r>
            <w:r>
              <w:rPr>
                <w:rStyle w:val="IndexLink"/>
                <w:rtl w:val="true"/>
              </w:rPr>
              <w:t>:</w:t>
              <w:tab/>
            </w:r>
            <w:r>
              <w:rPr>
                <w:rStyle w:val="IndexLink"/>
              </w:rPr>
              <w:t>220</w:t>
            </w:r>
          </w:hyperlink>
        </w:p>
        <w:p>
          <w:pPr>
            <w:pStyle w:val="Contents3"/>
            <w:tabs>
              <w:tab w:val="clear" w:pos="8459"/>
              <w:tab w:val="right" w:pos="9026" w:leader="dot"/>
            </w:tabs>
            <w:rPr/>
          </w:pPr>
          <w:hyperlink w:anchor="__RefHeading___Toc12219273_73709187">
            <w:r>
              <w:rPr>
                <w:webHidden/>
                <w:rStyle w:val="IndexLink"/>
              </w:rPr>
              <w:t>1118</w:t>
            </w:r>
            <w:r>
              <w:rPr>
                <w:rStyle w:val="IndexLink"/>
                <w:rtl w:val="true"/>
              </w:rPr>
              <w:t xml:space="preserve"> - </w:t>
            </w:r>
            <w:r>
              <w:rPr>
                <w:rStyle w:val="IndexLink"/>
                <w:rtl w:val="true"/>
              </w:rPr>
              <w:t>داود بن القاسم</w:t>
            </w:r>
            <w:r>
              <w:rPr>
                <w:rStyle w:val="IndexLink"/>
                <w:rtl w:val="true"/>
              </w:rPr>
              <w:t>:</w:t>
              <w:tab/>
            </w:r>
            <w:r>
              <w:rPr>
                <w:rStyle w:val="IndexLink"/>
              </w:rPr>
              <w:t>222</w:t>
            </w:r>
          </w:hyperlink>
        </w:p>
        <w:p>
          <w:pPr>
            <w:pStyle w:val="Contents3"/>
            <w:tabs>
              <w:tab w:val="clear" w:pos="8459"/>
              <w:tab w:val="right" w:pos="9026" w:leader="dot"/>
            </w:tabs>
            <w:rPr/>
          </w:pPr>
          <w:hyperlink w:anchor="__RefHeading___Toc12219275_73709187">
            <w:r>
              <w:rPr>
                <w:webHidden/>
                <w:rStyle w:val="IndexLink"/>
              </w:rPr>
              <w:t>1119</w:t>
            </w:r>
            <w:r>
              <w:rPr>
                <w:rStyle w:val="IndexLink"/>
                <w:rtl w:val="true"/>
              </w:rPr>
              <w:t xml:space="preserve"> - </w:t>
            </w:r>
            <w:r>
              <w:rPr>
                <w:rStyle w:val="IndexLink"/>
                <w:rtl w:val="true"/>
              </w:rPr>
              <w:t>داود بن كثير الرقّي</w:t>
            </w:r>
            <w:r>
              <w:rPr>
                <w:rStyle w:val="IndexLink"/>
                <w:rtl w:val="true"/>
              </w:rPr>
              <w:t>:</w:t>
              <w:tab/>
            </w:r>
            <w:r>
              <w:rPr>
                <w:rStyle w:val="IndexLink"/>
              </w:rPr>
              <w:t>224</w:t>
            </w:r>
          </w:hyperlink>
        </w:p>
        <w:p>
          <w:pPr>
            <w:pStyle w:val="Contents3"/>
            <w:tabs>
              <w:tab w:val="clear" w:pos="8459"/>
              <w:tab w:val="right" w:pos="9026" w:leader="dot"/>
            </w:tabs>
            <w:rPr/>
          </w:pPr>
          <w:hyperlink w:anchor="__RefHeading___Toc12219277_73709187">
            <w:r>
              <w:rPr>
                <w:webHidden/>
                <w:rStyle w:val="IndexLink"/>
              </w:rPr>
              <w:t>1120</w:t>
            </w:r>
            <w:r>
              <w:rPr>
                <w:rStyle w:val="IndexLink"/>
                <w:rtl w:val="true"/>
              </w:rPr>
              <w:t xml:space="preserve"> - </w:t>
            </w:r>
            <w:r>
              <w:rPr>
                <w:rStyle w:val="IndexLink"/>
                <w:rtl w:val="true"/>
              </w:rPr>
              <w:t>داود بن كورة القمّي</w:t>
            </w:r>
            <w:r>
              <w:rPr>
                <w:rStyle w:val="IndexLink"/>
                <w:rtl w:val="true"/>
              </w:rPr>
              <w:t>:</w:t>
              <w:tab/>
            </w:r>
            <w:r>
              <w:rPr>
                <w:rStyle w:val="IndexLink"/>
              </w:rPr>
              <w:t>228</w:t>
            </w:r>
          </w:hyperlink>
        </w:p>
        <w:p>
          <w:pPr>
            <w:pStyle w:val="Contents3"/>
            <w:tabs>
              <w:tab w:val="clear" w:pos="8459"/>
              <w:tab w:val="right" w:pos="9026" w:leader="dot"/>
            </w:tabs>
            <w:rPr/>
          </w:pPr>
          <w:hyperlink w:anchor="__RefHeading___Toc12219279_73709187">
            <w:r>
              <w:rPr>
                <w:webHidden/>
                <w:rStyle w:val="IndexLink"/>
              </w:rPr>
              <w:t>1121</w:t>
            </w:r>
            <w:r>
              <w:rPr>
                <w:rStyle w:val="IndexLink"/>
                <w:rtl w:val="true"/>
              </w:rPr>
              <w:t xml:space="preserve"> - </w:t>
            </w:r>
            <w:r>
              <w:rPr>
                <w:rStyle w:val="IndexLink"/>
                <w:rtl w:val="true"/>
              </w:rPr>
              <w:t>داود بن مافنة الصرمي</w:t>
            </w:r>
            <w:r>
              <w:rPr>
                <w:rStyle w:val="IndexLink"/>
                <w:rtl w:val="true"/>
              </w:rPr>
              <w:t>:</w:t>
              <w:tab/>
            </w:r>
            <w:r>
              <w:rPr>
                <w:rStyle w:val="IndexLink"/>
              </w:rPr>
              <w:t>228</w:t>
            </w:r>
          </w:hyperlink>
        </w:p>
        <w:p>
          <w:pPr>
            <w:pStyle w:val="Contents3"/>
            <w:tabs>
              <w:tab w:val="clear" w:pos="8459"/>
              <w:tab w:val="right" w:pos="9026" w:leader="dot"/>
            </w:tabs>
            <w:rPr/>
          </w:pPr>
          <w:hyperlink w:anchor="__RefHeading___Toc12219281_73709187">
            <w:r>
              <w:rPr>
                <w:webHidden/>
                <w:rStyle w:val="IndexLink"/>
              </w:rPr>
              <w:t>1122</w:t>
            </w:r>
            <w:r>
              <w:rPr>
                <w:rStyle w:val="IndexLink"/>
                <w:rtl w:val="true"/>
              </w:rPr>
              <w:t xml:space="preserve"> - </w:t>
            </w:r>
            <w:r>
              <w:rPr>
                <w:rStyle w:val="IndexLink"/>
                <w:rtl w:val="true"/>
              </w:rPr>
              <w:t>داود بن محمّد النهدي</w:t>
            </w:r>
            <w:r>
              <w:rPr>
                <w:rStyle w:val="IndexLink"/>
                <w:rtl w:val="true"/>
              </w:rPr>
              <w:t>:</w:t>
              <w:tab/>
            </w:r>
            <w:r>
              <w:rPr>
                <w:rStyle w:val="IndexLink"/>
              </w:rPr>
              <w:t>229</w:t>
            </w:r>
          </w:hyperlink>
        </w:p>
        <w:p>
          <w:pPr>
            <w:pStyle w:val="Contents3"/>
            <w:tabs>
              <w:tab w:val="clear" w:pos="8459"/>
              <w:tab w:val="right" w:pos="9026" w:leader="dot"/>
            </w:tabs>
            <w:rPr/>
          </w:pPr>
          <w:hyperlink w:anchor="__RefHeading___Toc12219283_73709187">
            <w:r>
              <w:rPr>
                <w:webHidden/>
                <w:rStyle w:val="IndexLink"/>
              </w:rPr>
              <w:t>1123</w:t>
            </w:r>
            <w:r>
              <w:rPr>
                <w:rStyle w:val="IndexLink"/>
                <w:rtl w:val="true"/>
              </w:rPr>
              <w:t xml:space="preserve"> - </w:t>
            </w:r>
            <w:r>
              <w:rPr>
                <w:rStyle w:val="IndexLink"/>
                <w:rtl w:val="true"/>
              </w:rPr>
              <w:t>داود بن النعمان</w:t>
            </w:r>
            <w:r>
              <w:rPr>
                <w:rStyle w:val="IndexLink"/>
                <w:rtl w:val="true"/>
              </w:rPr>
              <w:t>:</w:t>
              <w:tab/>
            </w:r>
            <w:r>
              <w:rPr>
                <w:rStyle w:val="IndexLink"/>
              </w:rPr>
              <w:t>229</w:t>
            </w:r>
          </w:hyperlink>
        </w:p>
        <w:p>
          <w:pPr>
            <w:pStyle w:val="Contents3"/>
            <w:tabs>
              <w:tab w:val="clear" w:pos="8459"/>
              <w:tab w:val="right" w:pos="9026" w:leader="dot"/>
            </w:tabs>
            <w:rPr/>
          </w:pPr>
          <w:hyperlink w:anchor="__RefHeading___Toc12219285_73709187">
            <w:r>
              <w:rPr>
                <w:webHidden/>
                <w:rStyle w:val="IndexLink"/>
              </w:rPr>
              <w:t>1124</w:t>
            </w:r>
            <w:r>
              <w:rPr>
                <w:rStyle w:val="IndexLink"/>
                <w:rtl w:val="true"/>
              </w:rPr>
              <w:t xml:space="preserve"> - </w:t>
            </w:r>
            <w:r>
              <w:rPr>
                <w:rStyle w:val="IndexLink"/>
                <w:rtl w:val="true"/>
              </w:rPr>
              <w:t>داود بن يحيى</w:t>
            </w:r>
            <w:r>
              <w:rPr>
                <w:rStyle w:val="IndexLink"/>
                <w:rtl w:val="true"/>
              </w:rPr>
              <w:t>:</w:t>
              <w:tab/>
            </w:r>
            <w:r>
              <w:rPr>
                <w:rStyle w:val="IndexLink"/>
              </w:rPr>
              <w:t>231</w:t>
            </w:r>
          </w:hyperlink>
        </w:p>
        <w:p>
          <w:pPr>
            <w:pStyle w:val="Contents3"/>
            <w:tabs>
              <w:tab w:val="clear" w:pos="8459"/>
              <w:tab w:val="right" w:pos="9026" w:leader="dot"/>
            </w:tabs>
            <w:rPr/>
          </w:pPr>
          <w:hyperlink w:anchor="__RefHeading___Toc12219287_73709187">
            <w:r>
              <w:rPr>
                <w:webHidden/>
                <w:rStyle w:val="IndexLink"/>
              </w:rPr>
              <w:t>1125</w:t>
            </w:r>
            <w:r>
              <w:rPr>
                <w:rStyle w:val="IndexLink"/>
                <w:rtl w:val="true"/>
              </w:rPr>
              <w:t xml:space="preserve"> - </w:t>
            </w:r>
            <w:r>
              <w:rPr>
                <w:rStyle w:val="IndexLink"/>
                <w:rtl w:val="true"/>
              </w:rPr>
              <w:t>درست بن منصور</w:t>
            </w:r>
            <w:r>
              <w:rPr>
                <w:rStyle w:val="IndexLink"/>
                <w:rtl w:val="true"/>
              </w:rPr>
              <w:t>:</w:t>
              <w:tab/>
            </w:r>
            <w:r>
              <w:rPr>
                <w:rStyle w:val="IndexLink"/>
              </w:rPr>
              <w:t>231</w:t>
            </w:r>
          </w:hyperlink>
        </w:p>
        <w:p>
          <w:pPr>
            <w:pStyle w:val="Contents3"/>
            <w:tabs>
              <w:tab w:val="clear" w:pos="8459"/>
              <w:tab w:val="right" w:pos="9026" w:leader="dot"/>
            </w:tabs>
            <w:rPr/>
          </w:pPr>
          <w:hyperlink w:anchor="__RefHeading___Toc12219289_73709187">
            <w:r>
              <w:rPr>
                <w:webHidden/>
                <w:rStyle w:val="IndexLink"/>
              </w:rPr>
              <w:t>1126</w:t>
            </w:r>
            <w:r>
              <w:rPr>
                <w:rStyle w:val="IndexLink"/>
                <w:rtl w:val="true"/>
              </w:rPr>
              <w:t xml:space="preserve"> - </w:t>
            </w:r>
            <w:r>
              <w:rPr>
                <w:rStyle w:val="IndexLink"/>
                <w:rtl w:val="true"/>
              </w:rPr>
              <w:t>دعبل</w:t>
            </w:r>
            <w:r>
              <w:rPr>
                <w:rStyle w:val="IndexLink"/>
                <w:rtl w:val="true"/>
              </w:rPr>
              <w:t>:</w:t>
              <w:tab/>
            </w:r>
            <w:r>
              <w:rPr>
                <w:rStyle w:val="IndexLink"/>
              </w:rPr>
              <w:t>233</w:t>
            </w:r>
          </w:hyperlink>
        </w:p>
        <w:p>
          <w:pPr>
            <w:pStyle w:val="Contents3"/>
            <w:tabs>
              <w:tab w:val="clear" w:pos="8459"/>
              <w:tab w:val="right" w:pos="9026" w:leader="dot"/>
            </w:tabs>
            <w:rPr/>
          </w:pPr>
          <w:hyperlink w:anchor="__RefHeading___Toc12219291_73709187">
            <w:r>
              <w:rPr>
                <w:webHidden/>
                <w:rStyle w:val="IndexLink"/>
              </w:rPr>
              <w:t>1127</w:t>
            </w:r>
            <w:r>
              <w:rPr>
                <w:rStyle w:val="IndexLink"/>
                <w:rtl w:val="true"/>
              </w:rPr>
              <w:t xml:space="preserve"> - </w:t>
            </w:r>
            <w:r>
              <w:rPr>
                <w:rStyle w:val="IndexLink"/>
                <w:rtl w:val="true"/>
              </w:rPr>
              <w:t>الدهقان</w:t>
            </w:r>
            <w:r>
              <w:rPr>
                <w:rStyle w:val="IndexLink"/>
                <w:rtl w:val="true"/>
              </w:rPr>
              <w:t>:</w:t>
              <w:tab/>
            </w:r>
            <w:r>
              <w:rPr>
                <w:rStyle w:val="IndexLink"/>
              </w:rPr>
              <w:t>236</w:t>
            </w:r>
          </w:hyperlink>
        </w:p>
        <w:p>
          <w:pPr>
            <w:pStyle w:val="Contents3"/>
            <w:tabs>
              <w:tab w:val="clear" w:pos="8459"/>
              <w:tab w:val="right" w:pos="9026" w:leader="dot"/>
            </w:tabs>
            <w:rPr/>
          </w:pPr>
          <w:hyperlink w:anchor="__RefHeading___Toc12219293_73709187">
            <w:r>
              <w:rPr>
                <w:webHidden/>
                <w:rStyle w:val="IndexLink"/>
              </w:rPr>
              <w:t>1128</w:t>
            </w:r>
            <w:r>
              <w:rPr>
                <w:rStyle w:val="IndexLink"/>
                <w:rtl w:val="true"/>
              </w:rPr>
              <w:t xml:space="preserve"> - </w:t>
            </w:r>
            <w:r>
              <w:rPr>
                <w:rStyle w:val="IndexLink"/>
                <w:rtl w:val="true"/>
              </w:rPr>
              <w:t>دينار الخصي</w:t>
            </w:r>
            <w:r>
              <w:rPr>
                <w:rStyle w:val="IndexLink"/>
                <w:rtl w:val="true"/>
              </w:rPr>
              <w:t>:</w:t>
              <w:tab/>
            </w:r>
            <w:r>
              <w:rPr>
                <w:rStyle w:val="IndexLink"/>
              </w:rPr>
              <w:t>237</w:t>
            </w:r>
          </w:hyperlink>
        </w:p>
        <w:p>
          <w:pPr>
            <w:pStyle w:val="Contents3"/>
            <w:tabs>
              <w:tab w:val="clear" w:pos="8459"/>
              <w:tab w:val="right" w:pos="9026" w:leader="dot"/>
            </w:tabs>
            <w:rPr/>
          </w:pPr>
          <w:hyperlink w:anchor="__RefHeading___Toc12219295_73709187">
            <w:r>
              <w:rPr>
                <w:webHidden/>
                <w:rStyle w:val="IndexLink"/>
              </w:rPr>
              <w:t>1129</w:t>
            </w:r>
            <w:r>
              <w:rPr>
                <w:rStyle w:val="IndexLink"/>
                <w:rtl w:val="true"/>
              </w:rPr>
              <w:t xml:space="preserve"> - </w:t>
            </w:r>
            <w:r>
              <w:rPr>
                <w:rStyle w:val="IndexLink"/>
                <w:rtl w:val="true"/>
              </w:rPr>
              <w:t>دينار</w:t>
            </w:r>
            <w:r>
              <w:rPr>
                <w:rStyle w:val="IndexLink"/>
                <w:rtl w:val="true"/>
              </w:rPr>
              <w:t xml:space="preserve">: </w:t>
            </w:r>
            <w:r>
              <w:rPr>
                <w:rStyle w:val="IndexLink"/>
                <w:rtl w:val="true"/>
              </w:rPr>
              <w:t>يكنّى أبا سعيد، و لقبه عقيصا،</w:t>
            </w:r>
            <w:r>
              <w:rPr>
                <w:rStyle w:val="IndexLink"/>
                <w:rtl w:val="true"/>
              </w:rPr>
              <w:tab/>
            </w:r>
            <w:r>
              <w:rPr>
                <w:rStyle w:val="IndexLink"/>
              </w:rPr>
              <w:t>238</w:t>
            </w:r>
          </w:hyperlink>
        </w:p>
        <w:p>
          <w:pPr>
            <w:pStyle w:val="Contents2"/>
            <w:tabs>
              <w:tab w:val="clear" w:pos="8743"/>
              <w:tab w:val="right" w:pos="9026" w:leader="dot"/>
            </w:tabs>
            <w:rPr/>
          </w:pPr>
          <w:hyperlink w:anchor="__RefHeading___Toc12219297_73709187">
            <w:r>
              <w:rPr>
                <w:webHidden/>
                <w:rStyle w:val="IndexLink"/>
                <w:rtl w:val="true"/>
              </w:rPr>
              <w:t>باب الذال</w:t>
            </w:r>
            <w:r>
              <w:rPr>
                <w:rStyle w:val="IndexLink"/>
                <w:rtl w:val="true"/>
              </w:rPr>
              <w:tab/>
            </w:r>
            <w:r>
              <w:rPr>
                <w:rStyle w:val="IndexLink"/>
              </w:rPr>
              <w:t>240</w:t>
            </w:r>
          </w:hyperlink>
        </w:p>
        <w:p>
          <w:pPr>
            <w:pStyle w:val="Contents3"/>
            <w:tabs>
              <w:tab w:val="clear" w:pos="8459"/>
              <w:tab w:val="right" w:pos="9026" w:leader="dot"/>
            </w:tabs>
            <w:rPr/>
          </w:pPr>
          <w:hyperlink w:anchor="__RefHeading___Toc12219299_73709187">
            <w:r>
              <w:rPr>
                <w:webHidden/>
                <w:rStyle w:val="IndexLink"/>
              </w:rPr>
              <w:t>1130</w:t>
            </w:r>
            <w:r>
              <w:rPr>
                <w:rStyle w:val="IndexLink"/>
                <w:rtl w:val="true"/>
              </w:rPr>
              <w:t xml:space="preserve"> - </w:t>
            </w:r>
            <w:r>
              <w:rPr>
                <w:rStyle w:val="IndexLink"/>
                <w:rtl w:val="true"/>
              </w:rPr>
              <w:t>ذريح</w:t>
            </w:r>
            <w:r>
              <w:rPr>
                <w:rStyle w:val="IndexLink"/>
                <w:rtl w:val="true"/>
              </w:rPr>
              <w:t xml:space="preserve">: </w:t>
            </w:r>
            <w:r>
              <w:rPr>
                <w:rStyle w:val="IndexLink"/>
                <w:rtl w:val="true"/>
              </w:rPr>
              <w:t>بالراء المكسورة بعد الذال المفتوحة، ابن محمّد بن يزيد أبو الوليد المحاربي،</w:t>
            </w:r>
            <w:r>
              <w:rPr>
                <w:rStyle w:val="IndexLink"/>
                <w:rtl w:val="true"/>
              </w:rPr>
              <w:tab/>
            </w:r>
            <w:r>
              <w:rPr>
                <w:rStyle w:val="IndexLink"/>
              </w:rPr>
              <w:t>240</w:t>
            </w:r>
          </w:hyperlink>
        </w:p>
        <w:p>
          <w:pPr>
            <w:pStyle w:val="Contents3"/>
            <w:tabs>
              <w:tab w:val="clear" w:pos="8459"/>
              <w:tab w:val="right" w:pos="9026" w:leader="dot"/>
            </w:tabs>
            <w:rPr/>
          </w:pPr>
          <w:hyperlink w:anchor="__RefHeading___Toc12219301_73709187">
            <w:r>
              <w:rPr>
                <w:webHidden/>
                <w:rStyle w:val="IndexLink"/>
              </w:rPr>
              <w:t>1131</w:t>
            </w:r>
            <w:r>
              <w:rPr>
                <w:rStyle w:val="IndexLink"/>
                <w:rtl w:val="true"/>
              </w:rPr>
              <w:t xml:space="preserve"> - </w:t>
            </w:r>
            <w:r>
              <w:rPr>
                <w:rStyle w:val="IndexLink"/>
                <w:rtl w:val="true"/>
              </w:rPr>
              <w:t>ذو الفقار الحسني</w:t>
            </w:r>
            <w:r>
              <w:rPr>
                <w:rStyle w:val="IndexLink"/>
                <w:rtl w:val="true"/>
              </w:rPr>
              <w:t>:</w:t>
              <w:tab/>
            </w:r>
            <w:r>
              <w:rPr>
                <w:rStyle w:val="IndexLink"/>
              </w:rPr>
              <w:t>241</w:t>
            </w:r>
          </w:hyperlink>
        </w:p>
        <w:p>
          <w:pPr>
            <w:pStyle w:val="Contents2"/>
            <w:tabs>
              <w:tab w:val="clear" w:pos="8743"/>
              <w:tab w:val="right" w:pos="9026" w:leader="dot"/>
            </w:tabs>
            <w:rPr/>
          </w:pPr>
          <w:hyperlink w:anchor="__RefHeading___Toc12219303_73709187">
            <w:r>
              <w:rPr>
                <w:webHidden/>
                <w:rStyle w:val="IndexLink"/>
                <w:rtl w:val="true"/>
              </w:rPr>
              <w:t>باب الراء</w:t>
            </w:r>
            <w:r>
              <w:rPr>
                <w:rStyle w:val="IndexLink"/>
                <w:rtl w:val="true"/>
              </w:rPr>
              <w:tab/>
            </w:r>
            <w:r>
              <w:rPr>
                <w:rStyle w:val="IndexLink"/>
              </w:rPr>
              <w:t>242</w:t>
            </w:r>
          </w:hyperlink>
        </w:p>
        <w:p>
          <w:pPr>
            <w:pStyle w:val="Contents3"/>
            <w:tabs>
              <w:tab w:val="clear" w:pos="8459"/>
              <w:tab w:val="right" w:pos="9026" w:leader="dot"/>
            </w:tabs>
            <w:rPr/>
          </w:pPr>
          <w:hyperlink w:anchor="__RefHeading___Toc12219305_73709187">
            <w:r>
              <w:rPr>
                <w:webHidden/>
                <w:rStyle w:val="IndexLink"/>
              </w:rPr>
              <w:t>1132</w:t>
            </w:r>
            <w:r>
              <w:rPr>
                <w:rStyle w:val="IndexLink"/>
                <w:rtl w:val="true"/>
              </w:rPr>
              <w:t xml:space="preserve"> - </w:t>
            </w:r>
            <w:r>
              <w:rPr>
                <w:rStyle w:val="IndexLink"/>
                <w:rtl w:val="true"/>
              </w:rPr>
              <w:t>الرازي</w:t>
            </w:r>
            <w:r>
              <w:rPr>
                <w:rStyle w:val="IndexLink"/>
                <w:rtl w:val="true"/>
              </w:rPr>
              <w:t>:</w:t>
              <w:tab/>
            </w:r>
            <w:r>
              <w:rPr>
                <w:rStyle w:val="IndexLink"/>
              </w:rPr>
              <w:t>242</w:t>
            </w:r>
          </w:hyperlink>
        </w:p>
        <w:p>
          <w:pPr>
            <w:pStyle w:val="Contents3"/>
            <w:tabs>
              <w:tab w:val="clear" w:pos="8459"/>
              <w:tab w:val="right" w:pos="9026" w:leader="dot"/>
            </w:tabs>
            <w:rPr/>
          </w:pPr>
          <w:hyperlink w:anchor="__RefHeading___Toc12219307_73709187">
            <w:r>
              <w:rPr>
                <w:webHidden/>
                <w:rStyle w:val="IndexLink"/>
              </w:rPr>
              <w:t>1133</w:t>
            </w:r>
            <w:r>
              <w:rPr>
                <w:rStyle w:val="IndexLink"/>
                <w:rtl w:val="true"/>
              </w:rPr>
              <w:t xml:space="preserve"> - </w:t>
            </w:r>
            <w:r>
              <w:rPr>
                <w:rStyle w:val="IndexLink"/>
                <w:rtl w:val="true"/>
              </w:rPr>
              <w:t>رافع بن سلمة بن زياد</w:t>
            </w:r>
            <w:r>
              <w:rPr>
                <w:rStyle w:val="IndexLink"/>
                <w:rtl w:val="true"/>
              </w:rPr>
              <w:t>:</w:t>
              <w:tab/>
            </w:r>
            <w:r>
              <w:rPr>
                <w:rStyle w:val="IndexLink"/>
              </w:rPr>
              <w:t>242</w:t>
            </w:r>
          </w:hyperlink>
        </w:p>
        <w:p>
          <w:pPr>
            <w:pStyle w:val="Contents3"/>
            <w:tabs>
              <w:tab w:val="clear" w:pos="8459"/>
              <w:tab w:val="right" w:pos="9026" w:leader="dot"/>
            </w:tabs>
            <w:rPr/>
          </w:pPr>
          <w:hyperlink w:anchor="__RefHeading___Toc12219309_73709187">
            <w:r>
              <w:rPr>
                <w:webHidden/>
                <w:rStyle w:val="IndexLink"/>
              </w:rPr>
              <w:t>1134</w:t>
            </w:r>
            <w:r>
              <w:rPr>
                <w:rStyle w:val="IndexLink"/>
                <w:rtl w:val="true"/>
              </w:rPr>
              <w:t xml:space="preserve"> - </w:t>
            </w:r>
            <w:r>
              <w:rPr>
                <w:rStyle w:val="IndexLink"/>
                <w:rtl w:val="true"/>
              </w:rPr>
              <w:t>ربعي بن خراش</w:t>
            </w:r>
            <w:r>
              <w:rPr>
                <w:rStyle w:val="IndexLink"/>
                <w:rtl w:val="true"/>
              </w:rPr>
              <w:t>:</w:t>
              <w:tab/>
            </w:r>
            <w:r>
              <w:rPr>
                <w:rStyle w:val="IndexLink"/>
              </w:rPr>
              <w:t>242</w:t>
            </w:r>
          </w:hyperlink>
        </w:p>
        <w:p>
          <w:pPr>
            <w:pStyle w:val="Contents3"/>
            <w:tabs>
              <w:tab w:val="clear" w:pos="8459"/>
              <w:tab w:val="right" w:pos="9026" w:leader="dot"/>
            </w:tabs>
            <w:rPr/>
          </w:pPr>
          <w:hyperlink w:anchor="__RefHeading___Toc12219311_73709187">
            <w:r>
              <w:rPr>
                <w:webHidden/>
                <w:rStyle w:val="IndexLink"/>
              </w:rPr>
              <w:t>1135</w:t>
            </w:r>
            <w:r>
              <w:rPr>
                <w:rStyle w:val="IndexLink"/>
                <w:rtl w:val="true"/>
              </w:rPr>
              <w:t xml:space="preserve"> - </w:t>
            </w:r>
            <w:r>
              <w:rPr>
                <w:rStyle w:val="IndexLink"/>
                <w:rtl w:val="true"/>
              </w:rPr>
              <w:t>ربعي بن عبد اللّه بن الجارود</w:t>
            </w:r>
            <w:r>
              <w:rPr>
                <w:rStyle w:val="IndexLink"/>
                <w:rtl w:val="true"/>
              </w:rPr>
              <w:t>:</w:t>
              <w:tab/>
            </w:r>
            <w:r>
              <w:rPr>
                <w:rStyle w:val="IndexLink"/>
              </w:rPr>
              <w:t>244</w:t>
            </w:r>
          </w:hyperlink>
        </w:p>
        <w:p>
          <w:pPr>
            <w:pStyle w:val="Contents3"/>
            <w:tabs>
              <w:tab w:val="clear" w:pos="8459"/>
              <w:tab w:val="right" w:pos="9026" w:leader="dot"/>
            </w:tabs>
            <w:rPr/>
          </w:pPr>
          <w:hyperlink w:anchor="__RefHeading___Toc12219313_73709187">
            <w:r>
              <w:rPr>
                <w:webHidden/>
                <w:rStyle w:val="IndexLink"/>
              </w:rPr>
              <w:t>1136</w:t>
            </w:r>
            <w:r>
              <w:rPr>
                <w:rStyle w:val="IndexLink"/>
                <w:rtl w:val="true"/>
              </w:rPr>
              <w:t xml:space="preserve"> - </w:t>
            </w:r>
            <w:r>
              <w:rPr>
                <w:rStyle w:val="IndexLink"/>
                <w:rtl w:val="true"/>
              </w:rPr>
              <w:t>الربيع بن أبي مدرك</w:t>
            </w:r>
            <w:r>
              <w:rPr>
                <w:rStyle w:val="IndexLink"/>
                <w:rtl w:val="true"/>
              </w:rPr>
              <w:t>:</w:t>
              <w:tab/>
            </w:r>
            <w:r>
              <w:rPr>
                <w:rStyle w:val="IndexLink"/>
              </w:rPr>
              <w:t>245</w:t>
            </w:r>
          </w:hyperlink>
        </w:p>
        <w:p>
          <w:pPr>
            <w:pStyle w:val="Contents3"/>
            <w:tabs>
              <w:tab w:val="clear" w:pos="8459"/>
              <w:tab w:val="right" w:pos="9026" w:leader="dot"/>
            </w:tabs>
            <w:rPr/>
          </w:pPr>
          <w:hyperlink w:anchor="__RefHeading___Toc12219315_73709187">
            <w:r>
              <w:rPr>
                <w:webHidden/>
                <w:rStyle w:val="IndexLink"/>
              </w:rPr>
              <w:t>1137</w:t>
            </w:r>
            <w:r>
              <w:rPr>
                <w:rStyle w:val="IndexLink"/>
                <w:rtl w:val="true"/>
              </w:rPr>
              <w:t xml:space="preserve"> - </w:t>
            </w:r>
            <w:r>
              <w:rPr>
                <w:rStyle w:val="IndexLink"/>
                <w:rtl w:val="true"/>
              </w:rPr>
              <w:t>الربيع الأصم</w:t>
            </w:r>
            <w:r>
              <w:rPr>
                <w:rStyle w:val="IndexLink"/>
                <w:rtl w:val="true"/>
              </w:rPr>
              <w:t>:</w:t>
              <w:tab/>
            </w:r>
            <w:r>
              <w:rPr>
                <w:rStyle w:val="IndexLink"/>
              </w:rPr>
              <w:t>245</w:t>
            </w:r>
          </w:hyperlink>
        </w:p>
        <w:p>
          <w:pPr>
            <w:pStyle w:val="Contents3"/>
            <w:tabs>
              <w:tab w:val="clear" w:pos="8459"/>
              <w:tab w:val="right" w:pos="9026" w:leader="dot"/>
            </w:tabs>
            <w:rPr/>
          </w:pPr>
          <w:hyperlink w:anchor="__RefHeading___Toc12219317_73709187">
            <w:r>
              <w:rPr>
                <w:webHidden/>
                <w:rStyle w:val="IndexLink"/>
              </w:rPr>
              <w:t>1138</w:t>
            </w:r>
            <w:r>
              <w:rPr>
                <w:rStyle w:val="IndexLink"/>
                <w:rtl w:val="true"/>
              </w:rPr>
              <w:t xml:space="preserve"> - </w:t>
            </w:r>
            <w:r>
              <w:rPr>
                <w:rStyle w:val="IndexLink"/>
                <w:rtl w:val="true"/>
              </w:rPr>
              <w:t>الربيع بن خثيم</w:t>
            </w:r>
            <w:r>
              <w:rPr>
                <w:rStyle w:val="IndexLink"/>
                <w:rtl w:val="true"/>
              </w:rPr>
              <w:t>:</w:t>
              <w:tab/>
            </w:r>
            <w:r>
              <w:rPr>
                <w:rStyle w:val="IndexLink"/>
              </w:rPr>
              <w:t>246</w:t>
            </w:r>
          </w:hyperlink>
        </w:p>
        <w:p>
          <w:pPr>
            <w:pStyle w:val="Contents3"/>
            <w:tabs>
              <w:tab w:val="clear" w:pos="8459"/>
              <w:tab w:val="right" w:pos="9026" w:leader="dot"/>
            </w:tabs>
            <w:rPr/>
          </w:pPr>
          <w:hyperlink w:anchor="__RefHeading___Toc12219319_73709187">
            <w:r>
              <w:rPr>
                <w:webHidden/>
                <w:rStyle w:val="IndexLink"/>
              </w:rPr>
              <w:t>1139</w:t>
            </w:r>
            <w:r>
              <w:rPr>
                <w:rStyle w:val="IndexLink"/>
                <w:rtl w:val="true"/>
              </w:rPr>
              <w:t xml:space="preserve"> - </w:t>
            </w:r>
            <w:r>
              <w:rPr>
                <w:rStyle w:val="IndexLink"/>
                <w:rtl w:val="true"/>
              </w:rPr>
              <w:t>الربيع بن الركين</w:t>
            </w:r>
            <w:r>
              <w:rPr>
                <w:rStyle w:val="IndexLink"/>
                <w:rtl w:val="true"/>
              </w:rPr>
              <w:t>:</w:t>
              <w:tab/>
            </w:r>
            <w:r>
              <w:rPr>
                <w:rStyle w:val="IndexLink"/>
              </w:rPr>
              <w:t>247</w:t>
            </w:r>
          </w:hyperlink>
        </w:p>
        <w:p>
          <w:pPr>
            <w:pStyle w:val="Contents3"/>
            <w:tabs>
              <w:tab w:val="clear" w:pos="8459"/>
              <w:tab w:val="right" w:pos="9026" w:leader="dot"/>
            </w:tabs>
            <w:rPr/>
          </w:pPr>
          <w:hyperlink w:anchor="__RefHeading___Toc12219321_73709187">
            <w:r>
              <w:rPr>
                <w:webHidden/>
                <w:rStyle w:val="IndexLink"/>
              </w:rPr>
              <w:t>1140</w:t>
            </w:r>
            <w:r>
              <w:rPr>
                <w:rStyle w:val="IndexLink"/>
                <w:rtl w:val="true"/>
              </w:rPr>
              <w:t xml:space="preserve"> - </w:t>
            </w:r>
            <w:r>
              <w:rPr>
                <w:rStyle w:val="IndexLink"/>
                <w:rtl w:val="true"/>
              </w:rPr>
              <w:t>الربيع بن زكريا الورّاق</w:t>
            </w:r>
            <w:r>
              <w:rPr>
                <w:rStyle w:val="IndexLink"/>
                <w:rtl w:val="true"/>
              </w:rPr>
              <w:t>:</w:t>
              <w:tab/>
            </w:r>
            <w:r>
              <w:rPr>
                <w:rStyle w:val="IndexLink"/>
              </w:rPr>
              <w:t>247</w:t>
            </w:r>
          </w:hyperlink>
        </w:p>
        <w:p>
          <w:pPr>
            <w:pStyle w:val="Contents3"/>
            <w:tabs>
              <w:tab w:val="clear" w:pos="8459"/>
              <w:tab w:val="right" w:pos="9026" w:leader="dot"/>
            </w:tabs>
            <w:rPr/>
          </w:pPr>
          <w:hyperlink w:anchor="__RefHeading___Toc12219323_73709187">
            <w:r>
              <w:rPr>
                <w:webHidden/>
                <w:rStyle w:val="IndexLink"/>
              </w:rPr>
              <w:t>1141</w:t>
            </w:r>
            <w:r>
              <w:rPr>
                <w:rStyle w:val="IndexLink"/>
                <w:rtl w:val="true"/>
              </w:rPr>
              <w:t xml:space="preserve"> - </w:t>
            </w:r>
            <w:r>
              <w:rPr>
                <w:rStyle w:val="IndexLink"/>
                <w:rtl w:val="true"/>
              </w:rPr>
              <w:t>الربيع بن زيد الكندي</w:t>
            </w:r>
            <w:r>
              <w:rPr>
                <w:rStyle w:val="IndexLink"/>
                <w:rtl w:val="true"/>
              </w:rPr>
              <w:t>:</w:t>
              <w:tab/>
            </w:r>
            <w:r>
              <w:rPr>
                <w:rStyle w:val="IndexLink"/>
              </w:rPr>
              <w:t>247</w:t>
            </w:r>
          </w:hyperlink>
        </w:p>
        <w:p>
          <w:pPr>
            <w:pStyle w:val="Contents3"/>
            <w:tabs>
              <w:tab w:val="clear" w:pos="8459"/>
              <w:tab w:val="right" w:pos="9026" w:leader="dot"/>
            </w:tabs>
            <w:rPr/>
          </w:pPr>
          <w:hyperlink w:anchor="__RefHeading___Toc12219325_73709187">
            <w:r>
              <w:rPr>
                <w:webHidden/>
                <w:rStyle w:val="IndexLink"/>
              </w:rPr>
              <w:t>1142</w:t>
            </w:r>
            <w:r>
              <w:rPr>
                <w:rStyle w:val="IndexLink"/>
                <w:rtl w:val="true"/>
              </w:rPr>
              <w:t xml:space="preserve"> - </w:t>
            </w:r>
            <w:r>
              <w:rPr>
                <w:rStyle w:val="IndexLink"/>
                <w:rtl w:val="true"/>
              </w:rPr>
              <w:t>الربيع بن سليمان بن عمرو</w:t>
            </w:r>
            <w:r>
              <w:rPr>
                <w:rStyle w:val="IndexLink"/>
                <w:rtl w:val="true"/>
              </w:rPr>
              <w:t>:</w:t>
              <w:tab/>
            </w:r>
            <w:r>
              <w:rPr>
                <w:rStyle w:val="IndexLink"/>
              </w:rPr>
              <w:t>247</w:t>
            </w:r>
          </w:hyperlink>
        </w:p>
        <w:p>
          <w:pPr>
            <w:pStyle w:val="Contents3"/>
            <w:tabs>
              <w:tab w:val="clear" w:pos="8459"/>
              <w:tab w:val="right" w:pos="9026" w:leader="dot"/>
            </w:tabs>
            <w:rPr/>
          </w:pPr>
          <w:hyperlink w:anchor="__RefHeading___Toc12219327_73709187">
            <w:r>
              <w:rPr>
                <w:webHidden/>
                <w:rStyle w:val="IndexLink"/>
              </w:rPr>
              <w:t>1143</w:t>
            </w:r>
            <w:r>
              <w:rPr>
                <w:rStyle w:val="IndexLink"/>
                <w:rtl w:val="true"/>
              </w:rPr>
              <w:t xml:space="preserve"> - </w:t>
            </w:r>
            <w:r>
              <w:rPr>
                <w:rStyle w:val="IndexLink"/>
                <w:rtl w:val="true"/>
              </w:rPr>
              <w:t>الربيع بن محمّد بن عمر</w:t>
            </w:r>
            <w:r>
              <w:rPr>
                <w:rStyle w:val="IndexLink"/>
                <w:rtl w:val="true"/>
              </w:rPr>
              <w:t>:</w:t>
              <w:tab/>
            </w:r>
            <w:r>
              <w:rPr>
                <w:rStyle w:val="IndexLink"/>
              </w:rPr>
              <w:t>248</w:t>
            </w:r>
          </w:hyperlink>
        </w:p>
        <w:p>
          <w:pPr>
            <w:pStyle w:val="Contents3"/>
            <w:tabs>
              <w:tab w:val="clear" w:pos="8459"/>
              <w:tab w:val="right" w:pos="9026" w:leader="dot"/>
            </w:tabs>
            <w:rPr/>
          </w:pPr>
          <w:hyperlink w:anchor="__RefHeading___Toc12219329_73709187">
            <w:r>
              <w:rPr>
                <w:webHidden/>
                <w:rStyle w:val="IndexLink"/>
              </w:rPr>
              <w:t>1144</w:t>
            </w:r>
            <w:r>
              <w:rPr>
                <w:rStyle w:val="IndexLink"/>
                <w:rtl w:val="true"/>
              </w:rPr>
              <w:t xml:space="preserve"> - </w:t>
            </w:r>
            <w:r>
              <w:rPr>
                <w:rStyle w:val="IndexLink"/>
                <w:rtl w:val="true"/>
              </w:rPr>
              <w:t>ربيعة بن أبي عبد الرحمن</w:t>
            </w:r>
            <w:r>
              <w:rPr>
                <w:rStyle w:val="IndexLink"/>
                <w:rtl w:val="true"/>
              </w:rPr>
              <w:t>:</w:t>
              <w:tab/>
            </w:r>
            <w:r>
              <w:rPr>
                <w:rStyle w:val="IndexLink"/>
              </w:rPr>
              <w:t>249</w:t>
            </w:r>
          </w:hyperlink>
        </w:p>
        <w:p>
          <w:pPr>
            <w:pStyle w:val="Contents3"/>
            <w:tabs>
              <w:tab w:val="clear" w:pos="8459"/>
              <w:tab w:val="right" w:pos="9026" w:leader="dot"/>
            </w:tabs>
            <w:rPr/>
          </w:pPr>
          <w:hyperlink w:anchor="__RefHeading___Toc12219331_73709187">
            <w:r>
              <w:rPr>
                <w:webHidden/>
                <w:rStyle w:val="IndexLink"/>
              </w:rPr>
              <w:t>1145</w:t>
            </w:r>
            <w:r>
              <w:rPr>
                <w:rStyle w:val="IndexLink"/>
                <w:rtl w:val="true"/>
              </w:rPr>
              <w:t xml:space="preserve"> - </w:t>
            </w:r>
            <w:r>
              <w:rPr>
                <w:rStyle w:val="IndexLink"/>
                <w:rtl w:val="true"/>
              </w:rPr>
              <w:t>ربيعة بن ناجذ الأسدي</w:t>
            </w:r>
            <w:r>
              <w:rPr>
                <w:rStyle w:val="IndexLink"/>
                <w:rtl w:val="true"/>
              </w:rPr>
              <w:t>:</w:t>
              <w:tab/>
            </w:r>
            <w:r>
              <w:rPr>
                <w:rStyle w:val="IndexLink"/>
              </w:rPr>
              <w:t>249</w:t>
            </w:r>
          </w:hyperlink>
        </w:p>
        <w:p>
          <w:pPr>
            <w:pStyle w:val="Contents3"/>
            <w:tabs>
              <w:tab w:val="clear" w:pos="8459"/>
              <w:tab w:val="right" w:pos="9026" w:leader="dot"/>
            </w:tabs>
            <w:rPr/>
          </w:pPr>
          <w:hyperlink w:anchor="__RefHeading___Toc12219333_73709187">
            <w:r>
              <w:rPr>
                <w:webHidden/>
                <w:rStyle w:val="IndexLink"/>
              </w:rPr>
              <w:t>1146</w:t>
            </w:r>
            <w:r>
              <w:rPr>
                <w:rStyle w:val="IndexLink"/>
                <w:rtl w:val="true"/>
              </w:rPr>
              <w:t xml:space="preserve"> - </w:t>
            </w:r>
            <w:r>
              <w:rPr>
                <w:rStyle w:val="IndexLink"/>
                <w:rtl w:val="true"/>
              </w:rPr>
              <w:t>رجاء بن يحيى بن سامان</w:t>
            </w:r>
            <w:r>
              <w:rPr>
                <w:rStyle w:val="IndexLink"/>
                <w:rtl w:val="true"/>
              </w:rPr>
              <w:t>:</w:t>
              <w:tab/>
            </w:r>
            <w:r>
              <w:rPr>
                <w:rStyle w:val="IndexLink"/>
              </w:rPr>
              <w:t>250</w:t>
            </w:r>
          </w:hyperlink>
        </w:p>
        <w:p>
          <w:pPr>
            <w:pStyle w:val="Contents3"/>
            <w:tabs>
              <w:tab w:val="clear" w:pos="8459"/>
              <w:tab w:val="right" w:pos="9026" w:leader="dot"/>
            </w:tabs>
            <w:rPr/>
          </w:pPr>
          <w:hyperlink w:anchor="__RefHeading___Toc12219335_73709187">
            <w:r>
              <w:rPr>
                <w:webHidden/>
                <w:rStyle w:val="IndexLink"/>
              </w:rPr>
              <w:t>1147</w:t>
            </w:r>
            <w:r>
              <w:rPr>
                <w:rStyle w:val="IndexLink"/>
                <w:rtl w:val="true"/>
              </w:rPr>
              <w:t xml:space="preserve"> - </w:t>
            </w:r>
            <w:r>
              <w:rPr>
                <w:rStyle w:val="IndexLink"/>
                <w:rtl w:val="true"/>
              </w:rPr>
              <w:t>الرحيل بن معاوية بن خديج</w:t>
            </w:r>
            <w:r>
              <w:rPr>
                <w:rStyle w:val="IndexLink"/>
                <w:rtl w:val="true"/>
              </w:rPr>
              <w:t>:</w:t>
              <w:tab/>
            </w:r>
            <w:r>
              <w:rPr>
                <w:rStyle w:val="IndexLink"/>
              </w:rPr>
              <w:t>250</w:t>
            </w:r>
          </w:hyperlink>
        </w:p>
        <w:p>
          <w:pPr>
            <w:pStyle w:val="Contents3"/>
            <w:tabs>
              <w:tab w:val="clear" w:pos="8459"/>
              <w:tab w:val="right" w:pos="9026" w:leader="dot"/>
            </w:tabs>
            <w:rPr/>
          </w:pPr>
          <w:hyperlink w:anchor="__RefHeading___Toc12219337_73709187">
            <w:r>
              <w:rPr>
                <w:webHidden/>
                <w:rStyle w:val="IndexLink"/>
              </w:rPr>
              <w:t>1148</w:t>
            </w:r>
            <w:r>
              <w:rPr>
                <w:rStyle w:val="IndexLink"/>
                <w:rtl w:val="true"/>
              </w:rPr>
              <w:t xml:space="preserve"> - </w:t>
            </w:r>
            <w:r>
              <w:rPr>
                <w:rStyle w:val="IndexLink"/>
                <w:rtl w:val="true"/>
              </w:rPr>
              <w:t>رزام بن مسلم</w:t>
            </w:r>
            <w:r>
              <w:rPr>
                <w:rStyle w:val="IndexLink"/>
                <w:rtl w:val="true"/>
              </w:rPr>
              <w:t>:</w:t>
              <w:tab/>
            </w:r>
            <w:r>
              <w:rPr>
                <w:rStyle w:val="IndexLink"/>
              </w:rPr>
              <w:t>250</w:t>
            </w:r>
          </w:hyperlink>
        </w:p>
        <w:p>
          <w:pPr>
            <w:pStyle w:val="Contents3"/>
            <w:tabs>
              <w:tab w:val="clear" w:pos="8459"/>
              <w:tab w:val="right" w:pos="9026" w:leader="dot"/>
            </w:tabs>
            <w:rPr/>
          </w:pPr>
          <w:hyperlink w:anchor="__RefHeading___Toc12219339_73709187">
            <w:r>
              <w:rPr>
                <w:webHidden/>
                <w:rStyle w:val="IndexLink"/>
              </w:rPr>
              <w:t>1149</w:t>
            </w:r>
            <w:r>
              <w:rPr>
                <w:rStyle w:val="IndexLink"/>
                <w:rtl w:val="true"/>
              </w:rPr>
              <w:t xml:space="preserve"> - </w:t>
            </w:r>
            <w:r>
              <w:rPr>
                <w:rStyle w:val="IndexLink"/>
                <w:rtl w:val="true"/>
              </w:rPr>
              <w:t>رزيق بن مرزوق</w:t>
            </w:r>
            <w:r>
              <w:rPr>
                <w:rStyle w:val="IndexLink"/>
                <w:rtl w:val="true"/>
              </w:rPr>
              <w:t>:</w:t>
              <w:tab/>
            </w:r>
            <w:r>
              <w:rPr>
                <w:rStyle w:val="IndexLink"/>
              </w:rPr>
              <w:t>251</w:t>
            </w:r>
          </w:hyperlink>
        </w:p>
        <w:p>
          <w:pPr>
            <w:pStyle w:val="Contents3"/>
            <w:tabs>
              <w:tab w:val="clear" w:pos="8459"/>
              <w:tab w:val="right" w:pos="9026" w:leader="dot"/>
            </w:tabs>
            <w:rPr/>
          </w:pPr>
          <w:hyperlink w:anchor="__RefHeading___Toc12219341_73709187">
            <w:r>
              <w:rPr>
                <w:webHidden/>
                <w:rStyle w:val="IndexLink"/>
              </w:rPr>
              <w:t>1150</w:t>
            </w:r>
            <w:r>
              <w:rPr>
                <w:rStyle w:val="IndexLink"/>
                <w:rtl w:val="true"/>
              </w:rPr>
              <w:t xml:space="preserve"> - </w:t>
            </w:r>
            <w:r>
              <w:rPr>
                <w:rStyle w:val="IndexLink"/>
                <w:rtl w:val="true"/>
              </w:rPr>
              <w:t>رزين الأنماطي</w:t>
            </w:r>
            <w:r>
              <w:rPr>
                <w:rStyle w:val="IndexLink"/>
                <w:rtl w:val="true"/>
              </w:rPr>
              <w:t>:</w:t>
              <w:tab/>
            </w:r>
            <w:r>
              <w:rPr>
                <w:rStyle w:val="IndexLink"/>
              </w:rPr>
              <w:t>252</w:t>
            </w:r>
          </w:hyperlink>
        </w:p>
        <w:p>
          <w:pPr>
            <w:pStyle w:val="Contents3"/>
            <w:tabs>
              <w:tab w:val="clear" w:pos="8459"/>
              <w:tab w:val="right" w:pos="9026" w:leader="dot"/>
            </w:tabs>
            <w:rPr/>
          </w:pPr>
          <w:hyperlink w:anchor="__RefHeading___Toc12219343_73709187">
            <w:r>
              <w:rPr>
                <w:webHidden/>
                <w:rStyle w:val="IndexLink"/>
              </w:rPr>
              <w:t>1151</w:t>
            </w:r>
            <w:r>
              <w:rPr>
                <w:rStyle w:val="IndexLink"/>
                <w:rtl w:val="true"/>
              </w:rPr>
              <w:t xml:space="preserve"> - </w:t>
            </w:r>
            <w:r>
              <w:rPr>
                <w:rStyle w:val="IndexLink"/>
                <w:rtl w:val="true"/>
              </w:rPr>
              <w:t>رزين بن عبد ربّه</w:t>
            </w:r>
            <w:r>
              <w:rPr>
                <w:rStyle w:val="IndexLink"/>
                <w:rtl w:val="true"/>
              </w:rPr>
              <w:t>:</w:t>
              <w:tab/>
            </w:r>
            <w:r>
              <w:rPr>
                <w:rStyle w:val="IndexLink"/>
              </w:rPr>
              <w:t>252</w:t>
            </w:r>
          </w:hyperlink>
        </w:p>
        <w:p>
          <w:pPr>
            <w:pStyle w:val="Contents3"/>
            <w:tabs>
              <w:tab w:val="clear" w:pos="8459"/>
              <w:tab w:val="right" w:pos="9026" w:leader="dot"/>
            </w:tabs>
            <w:rPr/>
          </w:pPr>
          <w:hyperlink w:anchor="__RefHeading___Toc12219345_73709187">
            <w:r>
              <w:rPr>
                <w:webHidden/>
                <w:rStyle w:val="IndexLink"/>
              </w:rPr>
              <w:t>1152</w:t>
            </w:r>
            <w:r>
              <w:rPr>
                <w:rStyle w:val="IndexLink"/>
                <w:rtl w:val="true"/>
              </w:rPr>
              <w:t xml:space="preserve"> - </w:t>
            </w:r>
            <w:r>
              <w:rPr>
                <w:rStyle w:val="IndexLink"/>
                <w:rtl w:val="true"/>
              </w:rPr>
              <w:t>رشيد</w:t>
            </w:r>
            <w:r>
              <w:rPr>
                <w:rStyle w:val="IndexLink"/>
                <w:rtl w:val="true"/>
              </w:rPr>
              <w:t xml:space="preserve">: </w:t>
            </w:r>
            <w:r>
              <w:rPr>
                <w:rStyle w:val="IndexLink"/>
                <w:rtl w:val="true"/>
              </w:rPr>
              <w:t>بفتح الراء، ابن زيد الجعفي ،</w:t>
            </w:r>
            <w:r>
              <w:rPr>
                <w:rStyle w:val="IndexLink"/>
                <w:rtl w:val="true"/>
              </w:rPr>
              <w:tab/>
            </w:r>
            <w:r>
              <w:rPr>
                <w:rStyle w:val="IndexLink"/>
              </w:rPr>
              <w:t>252</w:t>
            </w:r>
          </w:hyperlink>
        </w:p>
        <w:p>
          <w:pPr>
            <w:pStyle w:val="Contents3"/>
            <w:tabs>
              <w:tab w:val="clear" w:pos="8459"/>
              <w:tab w:val="right" w:pos="9026" w:leader="dot"/>
            </w:tabs>
            <w:rPr/>
          </w:pPr>
          <w:hyperlink w:anchor="__RefHeading___Toc12219347_73709187">
            <w:r>
              <w:rPr>
                <w:webHidden/>
                <w:rStyle w:val="IndexLink"/>
              </w:rPr>
              <w:t>1153</w:t>
            </w:r>
            <w:r>
              <w:rPr>
                <w:rStyle w:val="IndexLink"/>
                <w:rtl w:val="true"/>
              </w:rPr>
              <w:t xml:space="preserve"> - </w:t>
            </w:r>
            <w:r>
              <w:rPr>
                <w:rStyle w:val="IndexLink"/>
                <w:rtl w:val="true"/>
              </w:rPr>
              <w:t>رشيد</w:t>
            </w:r>
            <w:r>
              <w:rPr>
                <w:rStyle w:val="IndexLink"/>
                <w:rtl w:val="true"/>
              </w:rPr>
              <w:t xml:space="preserve">: </w:t>
            </w:r>
            <w:r>
              <w:rPr>
                <w:rStyle w:val="IndexLink"/>
                <w:rtl w:val="true"/>
              </w:rPr>
              <w:t>بضمّ الراء، الهجري،</w:t>
            </w:r>
            <w:r>
              <w:rPr>
                <w:rStyle w:val="IndexLink"/>
                <w:rtl w:val="true"/>
              </w:rPr>
              <w:tab/>
            </w:r>
            <w:r>
              <w:rPr>
                <w:rStyle w:val="IndexLink"/>
              </w:rPr>
              <w:t>253</w:t>
            </w:r>
          </w:hyperlink>
        </w:p>
        <w:p>
          <w:pPr>
            <w:pStyle w:val="Contents3"/>
            <w:tabs>
              <w:tab w:val="clear" w:pos="8459"/>
              <w:tab w:val="right" w:pos="9026" w:leader="dot"/>
            </w:tabs>
            <w:rPr/>
          </w:pPr>
          <w:hyperlink w:anchor="__RefHeading___Toc12219349_73709187">
            <w:r>
              <w:rPr>
                <w:webHidden/>
                <w:rStyle w:val="IndexLink"/>
              </w:rPr>
              <w:t>1154</w:t>
            </w:r>
            <w:r>
              <w:rPr>
                <w:rStyle w:val="IndexLink"/>
                <w:rtl w:val="true"/>
              </w:rPr>
              <w:t xml:space="preserve"> - </w:t>
            </w:r>
            <w:r>
              <w:rPr>
                <w:rStyle w:val="IndexLink"/>
                <w:rtl w:val="true"/>
              </w:rPr>
              <w:t>رفاعة بن أبي رفاعة</w:t>
            </w:r>
            <w:r>
              <w:rPr>
                <w:rStyle w:val="IndexLink"/>
                <w:rtl w:val="true"/>
              </w:rPr>
              <w:t>:</w:t>
              <w:tab/>
            </w:r>
            <w:r>
              <w:rPr>
                <w:rStyle w:val="IndexLink"/>
              </w:rPr>
              <w:t>253</w:t>
            </w:r>
          </w:hyperlink>
        </w:p>
        <w:p>
          <w:pPr>
            <w:pStyle w:val="Contents3"/>
            <w:tabs>
              <w:tab w:val="clear" w:pos="8459"/>
              <w:tab w:val="right" w:pos="9026" w:leader="dot"/>
            </w:tabs>
            <w:rPr/>
          </w:pPr>
          <w:hyperlink w:anchor="__RefHeading___Toc12219351_73709187">
            <w:r>
              <w:rPr>
                <w:webHidden/>
                <w:rStyle w:val="IndexLink"/>
              </w:rPr>
              <w:t>1155</w:t>
            </w:r>
            <w:r>
              <w:rPr>
                <w:rStyle w:val="IndexLink"/>
                <w:rtl w:val="true"/>
              </w:rPr>
              <w:t xml:space="preserve"> - </w:t>
            </w:r>
            <w:r>
              <w:rPr>
                <w:rStyle w:val="IndexLink"/>
                <w:rtl w:val="true"/>
              </w:rPr>
              <w:t>رفاعة بن شداد</w:t>
            </w:r>
            <w:r>
              <w:rPr>
                <w:rStyle w:val="IndexLink"/>
                <w:rtl w:val="true"/>
              </w:rPr>
              <w:t>:</w:t>
              <w:tab/>
            </w:r>
            <w:r>
              <w:rPr>
                <w:rStyle w:val="IndexLink"/>
              </w:rPr>
              <w:t>254</w:t>
            </w:r>
          </w:hyperlink>
        </w:p>
        <w:p>
          <w:pPr>
            <w:pStyle w:val="Contents3"/>
            <w:tabs>
              <w:tab w:val="clear" w:pos="8459"/>
              <w:tab w:val="right" w:pos="9026" w:leader="dot"/>
            </w:tabs>
            <w:rPr/>
          </w:pPr>
          <w:hyperlink w:anchor="__RefHeading___Toc12219353_73709187">
            <w:r>
              <w:rPr>
                <w:webHidden/>
                <w:rStyle w:val="IndexLink"/>
              </w:rPr>
              <w:t>1156</w:t>
            </w:r>
            <w:r>
              <w:rPr>
                <w:rStyle w:val="IndexLink"/>
                <w:rtl w:val="true"/>
              </w:rPr>
              <w:t xml:space="preserve"> - </w:t>
            </w:r>
            <w:r>
              <w:rPr>
                <w:rStyle w:val="IndexLink"/>
                <w:rtl w:val="true"/>
              </w:rPr>
              <w:t>رفاعة بن محمّد</w:t>
            </w:r>
            <w:r>
              <w:rPr>
                <w:rStyle w:val="IndexLink"/>
                <w:rtl w:val="true"/>
              </w:rPr>
              <w:t>:</w:t>
              <w:tab/>
            </w:r>
            <w:r>
              <w:rPr>
                <w:rStyle w:val="IndexLink"/>
              </w:rPr>
              <w:t>254</w:t>
            </w:r>
          </w:hyperlink>
        </w:p>
        <w:p>
          <w:pPr>
            <w:pStyle w:val="Contents3"/>
            <w:tabs>
              <w:tab w:val="clear" w:pos="8459"/>
              <w:tab w:val="right" w:pos="9026" w:leader="dot"/>
            </w:tabs>
            <w:rPr/>
          </w:pPr>
          <w:hyperlink w:anchor="__RefHeading___Toc12219355_73709187">
            <w:r>
              <w:rPr>
                <w:webHidden/>
                <w:rStyle w:val="IndexLink"/>
              </w:rPr>
              <w:t>1157</w:t>
            </w:r>
            <w:r>
              <w:rPr>
                <w:rStyle w:val="IndexLink"/>
                <w:rtl w:val="true"/>
              </w:rPr>
              <w:t xml:space="preserve"> - </w:t>
            </w:r>
            <w:r>
              <w:rPr>
                <w:rStyle w:val="IndexLink"/>
                <w:rtl w:val="true"/>
              </w:rPr>
              <w:t>رفاعة بن موسى النخّاس</w:t>
            </w:r>
            <w:r>
              <w:rPr>
                <w:rStyle w:val="IndexLink"/>
                <w:rtl w:val="true"/>
              </w:rPr>
              <w:t>:</w:t>
              <w:tab/>
            </w:r>
            <w:r>
              <w:rPr>
                <w:rStyle w:val="IndexLink"/>
              </w:rPr>
              <w:t>254</w:t>
            </w:r>
          </w:hyperlink>
        </w:p>
        <w:p>
          <w:pPr>
            <w:pStyle w:val="Contents3"/>
            <w:tabs>
              <w:tab w:val="clear" w:pos="8459"/>
              <w:tab w:val="right" w:pos="9026" w:leader="dot"/>
            </w:tabs>
            <w:rPr/>
          </w:pPr>
          <w:hyperlink w:anchor="__RefHeading___Toc12219357_73709187">
            <w:r>
              <w:rPr>
                <w:webHidden/>
                <w:rStyle w:val="IndexLink"/>
              </w:rPr>
              <w:t>1158</w:t>
            </w:r>
            <w:r>
              <w:rPr>
                <w:rStyle w:val="IndexLink"/>
                <w:rtl w:val="true"/>
              </w:rPr>
              <w:t xml:space="preserve"> - </w:t>
            </w:r>
            <w:r>
              <w:rPr>
                <w:rStyle w:val="IndexLink"/>
                <w:rtl w:val="true"/>
              </w:rPr>
              <w:t>رقيم بن إلياس</w:t>
            </w:r>
            <w:r>
              <w:rPr>
                <w:rStyle w:val="IndexLink"/>
                <w:rtl w:val="true"/>
              </w:rPr>
              <w:t>:</w:t>
              <w:tab/>
            </w:r>
            <w:r>
              <w:rPr>
                <w:rStyle w:val="IndexLink"/>
              </w:rPr>
              <w:t>256</w:t>
            </w:r>
          </w:hyperlink>
        </w:p>
        <w:p>
          <w:pPr>
            <w:pStyle w:val="Contents3"/>
            <w:tabs>
              <w:tab w:val="clear" w:pos="8459"/>
              <w:tab w:val="right" w:pos="9026" w:leader="dot"/>
            </w:tabs>
            <w:rPr/>
          </w:pPr>
          <w:hyperlink w:anchor="__RefHeading___Toc12219359_73709187">
            <w:r>
              <w:rPr>
                <w:webHidden/>
                <w:rStyle w:val="IndexLink"/>
              </w:rPr>
              <w:t>1159</w:t>
            </w:r>
            <w:r>
              <w:rPr>
                <w:rStyle w:val="IndexLink"/>
                <w:rtl w:val="true"/>
              </w:rPr>
              <w:t xml:space="preserve"> - </w:t>
            </w:r>
            <w:r>
              <w:rPr>
                <w:rStyle w:val="IndexLink"/>
                <w:rtl w:val="true"/>
              </w:rPr>
              <w:t>رميلة</w:t>
            </w:r>
            <w:r>
              <w:rPr>
                <w:rStyle w:val="IndexLink"/>
                <w:rtl w:val="true"/>
              </w:rPr>
              <w:t xml:space="preserve">: </w:t>
            </w:r>
            <w:r>
              <w:rPr>
                <w:rStyle w:val="IndexLink"/>
                <w:rtl w:val="true"/>
              </w:rPr>
              <w:t>من أصحاب أمير المؤمنين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2219361_73709187">
            <w:r>
              <w:rPr>
                <w:webHidden/>
                <w:rStyle w:val="IndexLink"/>
              </w:rPr>
              <w:t>1160</w:t>
            </w:r>
            <w:r>
              <w:rPr>
                <w:rStyle w:val="IndexLink"/>
                <w:rtl w:val="true"/>
              </w:rPr>
              <w:t xml:space="preserve"> - </w:t>
            </w:r>
            <w:r>
              <w:rPr>
                <w:rStyle w:val="IndexLink"/>
                <w:rtl w:val="true"/>
              </w:rPr>
              <w:t>روح بن عبد الرحيم</w:t>
            </w:r>
            <w:r>
              <w:rPr>
                <w:rStyle w:val="IndexLink"/>
                <w:rtl w:val="true"/>
              </w:rPr>
              <w:t>:</w:t>
              <w:tab/>
            </w:r>
            <w:r>
              <w:rPr>
                <w:rStyle w:val="IndexLink"/>
              </w:rPr>
              <w:t>257</w:t>
            </w:r>
          </w:hyperlink>
        </w:p>
        <w:p>
          <w:pPr>
            <w:pStyle w:val="Contents3"/>
            <w:tabs>
              <w:tab w:val="clear" w:pos="8459"/>
              <w:tab w:val="right" w:pos="9026" w:leader="dot"/>
            </w:tabs>
            <w:rPr/>
          </w:pPr>
          <w:hyperlink w:anchor="__RefHeading___Toc12219363_73709187">
            <w:r>
              <w:rPr>
                <w:webHidden/>
                <w:rStyle w:val="IndexLink"/>
              </w:rPr>
              <w:t>1161</w:t>
            </w:r>
            <w:r>
              <w:rPr>
                <w:rStyle w:val="IndexLink"/>
                <w:rtl w:val="true"/>
              </w:rPr>
              <w:t xml:space="preserve"> - </w:t>
            </w:r>
            <w:r>
              <w:rPr>
                <w:rStyle w:val="IndexLink"/>
                <w:rtl w:val="true"/>
              </w:rPr>
              <w:t>رومي بن زرارة</w:t>
            </w:r>
            <w:r>
              <w:rPr>
                <w:rStyle w:val="IndexLink"/>
                <w:rtl w:val="true"/>
              </w:rPr>
              <w:t>:</w:t>
              <w:tab/>
            </w:r>
            <w:r>
              <w:rPr>
                <w:rStyle w:val="IndexLink"/>
              </w:rPr>
              <w:t>258</w:t>
            </w:r>
          </w:hyperlink>
        </w:p>
        <w:p>
          <w:pPr>
            <w:pStyle w:val="Contents3"/>
            <w:tabs>
              <w:tab w:val="clear" w:pos="8459"/>
              <w:tab w:val="right" w:pos="9026" w:leader="dot"/>
            </w:tabs>
            <w:rPr/>
          </w:pPr>
          <w:hyperlink w:anchor="__RefHeading___Toc12219365_73709187">
            <w:r>
              <w:rPr>
                <w:webHidden/>
                <w:rStyle w:val="IndexLink"/>
              </w:rPr>
              <w:t>1162</w:t>
            </w:r>
            <w:r>
              <w:rPr>
                <w:rStyle w:val="IndexLink"/>
                <w:rtl w:val="true"/>
              </w:rPr>
              <w:t xml:space="preserve"> - </w:t>
            </w:r>
            <w:r>
              <w:rPr>
                <w:rStyle w:val="IndexLink"/>
                <w:rtl w:val="true"/>
              </w:rPr>
              <w:t>رهم الأنصاري</w:t>
            </w:r>
            <w:r>
              <w:rPr>
                <w:rStyle w:val="IndexLink"/>
                <w:rtl w:val="true"/>
              </w:rPr>
              <w:t>:</w:t>
              <w:tab/>
            </w:r>
            <w:r>
              <w:rPr>
                <w:rStyle w:val="IndexLink"/>
              </w:rPr>
              <w:t>258</w:t>
            </w:r>
          </w:hyperlink>
        </w:p>
        <w:p>
          <w:pPr>
            <w:pStyle w:val="Contents3"/>
            <w:tabs>
              <w:tab w:val="clear" w:pos="8459"/>
              <w:tab w:val="right" w:pos="9026" w:leader="dot"/>
            </w:tabs>
            <w:rPr/>
          </w:pPr>
          <w:hyperlink w:anchor="__RefHeading___Toc12219367_73709187">
            <w:r>
              <w:rPr>
                <w:webHidden/>
                <w:rStyle w:val="IndexLink"/>
              </w:rPr>
              <w:t>1163</w:t>
            </w:r>
            <w:r>
              <w:rPr>
                <w:rStyle w:val="IndexLink"/>
                <w:rtl w:val="true"/>
              </w:rPr>
              <w:t xml:space="preserve"> - </w:t>
            </w:r>
            <w:r>
              <w:rPr>
                <w:rStyle w:val="IndexLink"/>
                <w:rtl w:val="true"/>
              </w:rPr>
              <w:t>رياح بن الحارث</w:t>
            </w:r>
            <w:r>
              <w:rPr>
                <w:rStyle w:val="IndexLink"/>
                <w:rtl w:val="true"/>
              </w:rPr>
              <w:t>:</w:t>
              <w:tab/>
            </w:r>
            <w:r>
              <w:rPr>
                <w:rStyle w:val="IndexLink"/>
              </w:rPr>
              <w:t>258</w:t>
            </w:r>
          </w:hyperlink>
        </w:p>
        <w:p>
          <w:pPr>
            <w:pStyle w:val="Contents3"/>
            <w:tabs>
              <w:tab w:val="clear" w:pos="8459"/>
              <w:tab w:val="right" w:pos="9026" w:leader="dot"/>
            </w:tabs>
            <w:rPr/>
          </w:pPr>
          <w:hyperlink w:anchor="__RefHeading___Toc12219369_73709187">
            <w:r>
              <w:rPr>
                <w:webHidden/>
                <w:rStyle w:val="IndexLink"/>
              </w:rPr>
              <w:t>1164</w:t>
            </w:r>
            <w:r>
              <w:rPr>
                <w:rStyle w:val="IndexLink"/>
                <w:rtl w:val="true"/>
              </w:rPr>
              <w:t xml:space="preserve"> - </w:t>
            </w:r>
            <w:r>
              <w:rPr>
                <w:rStyle w:val="IndexLink"/>
                <w:rtl w:val="true"/>
              </w:rPr>
              <w:t>ريّان بن شبيب</w:t>
            </w:r>
            <w:r>
              <w:rPr>
                <w:rStyle w:val="IndexLink"/>
                <w:rtl w:val="true"/>
              </w:rPr>
              <w:t>:</w:t>
              <w:tab/>
            </w:r>
            <w:r>
              <w:rPr>
                <w:rStyle w:val="IndexLink"/>
              </w:rPr>
              <w:t>258</w:t>
            </w:r>
          </w:hyperlink>
        </w:p>
        <w:p>
          <w:pPr>
            <w:pStyle w:val="Contents3"/>
            <w:tabs>
              <w:tab w:val="clear" w:pos="8459"/>
              <w:tab w:val="right" w:pos="9026" w:leader="dot"/>
            </w:tabs>
            <w:rPr/>
          </w:pPr>
          <w:hyperlink w:anchor="__RefHeading___Toc12219371_73709187">
            <w:r>
              <w:rPr>
                <w:webHidden/>
                <w:rStyle w:val="IndexLink"/>
              </w:rPr>
              <w:t>1165</w:t>
            </w:r>
            <w:r>
              <w:rPr>
                <w:rStyle w:val="IndexLink"/>
                <w:rtl w:val="true"/>
              </w:rPr>
              <w:t xml:space="preserve"> - </w:t>
            </w:r>
            <w:r>
              <w:rPr>
                <w:rStyle w:val="IndexLink"/>
                <w:rtl w:val="true"/>
              </w:rPr>
              <w:t>ريّان بن الصلت</w:t>
            </w:r>
            <w:r>
              <w:rPr>
                <w:rStyle w:val="IndexLink"/>
                <w:rtl w:val="true"/>
              </w:rPr>
              <w:t>:</w:t>
              <w:tab/>
            </w:r>
            <w:r>
              <w:rPr>
                <w:rStyle w:val="IndexLink"/>
              </w:rPr>
              <w:t>259</w:t>
            </w:r>
          </w:hyperlink>
        </w:p>
        <w:p>
          <w:pPr>
            <w:pStyle w:val="Contents2"/>
            <w:tabs>
              <w:tab w:val="clear" w:pos="8743"/>
              <w:tab w:val="right" w:pos="9026" w:leader="dot"/>
            </w:tabs>
            <w:rPr/>
          </w:pPr>
          <w:hyperlink w:anchor="__RefHeading___Toc12219373_73709187">
            <w:r>
              <w:rPr>
                <w:webHidden/>
                <w:rStyle w:val="IndexLink"/>
                <w:rtl w:val="true"/>
              </w:rPr>
              <w:t>باب الزاي</w:t>
            </w:r>
            <w:r>
              <w:rPr>
                <w:rStyle w:val="IndexLink"/>
                <w:rtl w:val="true"/>
              </w:rPr>
              <w:tab/>
            </w:r>
            <w:r>
              <w:rPr>
                <w:rStyle w:val="IndexLink"/>
              </w:rPr>
              <w:t>262</w:t>
            </w:r>
          </w:hyperlink>
        </w:p>
        <w:p>
          <w:pPr>
            <w:pStyle w:val="Contents3"/>
            <w:tabs>
              <w:tab w:val="clear" w:pos="8459"/>
              <w:tab w:val="right" w:pos="9026" w:leader="dot"/>
            </w:tabs>
            <w:rPr/>
          </w:pPr>
          <w:hyperlink w:anchor="__RefHeading___Toc12219375_73709187">
            <w:r>
              <w:rPr>
                <w:webHidden/>
                <w:rStyle w:val="IndexLink"/>
              </w:rPr>
              <w:t>1166</w:t>
            </w:r>
            <w:r>
              <w:rPr>
                <w:rStyle w:val="IndexLink"/>
                <w:rtl w:val="true"/>
              </w:rPr>
              <w:t xml:space="preserve"> - </w:t>
            </w:r>
            <w:r>
              <w:rPr>
                <w:rStyle w:val="IndexLink"/>
                <w:rtl w:val="true"/>
              </w:rPr>
              <w:t>زاذان</w:t>
            </w:r>
            <w:r>
              <w:rPr>
                <w:rStyle w:val="IndexLink"/>
                <w:rtl w:val="true"/>
              </w:rPr>
              <w:t xml:space="preserve">: </w:t>
            </w:r>
            <w:r>
              <w:rPr>
                <w:rStyle w:val="IndexLink"/>
                <w:rtl w:val="true"/>
              </w:rPr>
              <w:t>يكنّى أبا عمرة الفارسي ،</w:t>
            </w:r>
            <w:r>
              <w:rPr>
                <w:rStyle w:val="IndexLink"/>
                <w:rtl w:val="true"/>
              </w:rPr>
              <w:tab/>
            </w:r>
            <w:r>
              <w:rPr>
                <w:rStyle w:val="IndexLink"/>
              </w:rPr>
              <w:t>262</w:t>
            </w:r>
          </w:hyperlink>
        </w:p>
        <w:p>
          <w:pPr>
            <w:pStyle w:val="Contents3"/>
            <w:tabs>
              <w:tab w:val="clear" w:pos="8459"/>
              <w:tab w:val="right" w:pos="9026" w:leader="dot"/>
            </w:tabs>
            <w:rPr/>
          </w:pPr>
          <w:hyperlink w:anchor="__RefHeading___Toc12219377_73709187">
            <w:r>
              <w:rPr>
                <w:webHidden/>
                <w:rStyle w:val="IndexLink"/>
              </w:rPr>
              <w:t>1167</w:t>
            </w:r>
            <w:r>
              <w:rPr>
                <w:rStyle w:val="IndexLink"/>
                <w:rtl w:val="true"/>
              </w:rPr>
              <w:t xml:space="preserve"> - </w:t>
            </w:r>
            <w:r>
              <w:rPr>
                <w:rStyle w:val="IndexLink"/>
                <w:rtl w:val="true"/>
              </w:rPr>
              <w:t>زافر</w:t>
            </w:r>
            <w:r>
              <w:rPr>
                <w:rStyle w:val="IndexLink"/>
                <w:rtl w:val="true"/>
              </w:rPr>
              <w:t xml:space="preserve">: </w:t>
            </w:r>
            <w:r>
              <w:rPr>
                <w:rStyle w:val="IndexLink"/>
                <w:rtl w:val="true"/>
              </w:rPr>
              <w:t>بالفاء بعد الألف و بعدها راء، ابن عبد اللّه الأيادي،</w:t>
            </w:r>
            <w:r>
              <w:rPr>
                <w:rStyle w:val="IndexLink"/>
                <w:rtl w:val="true"/>
              </w:rPr>
              <w:tab/>
            </w:r>
            <w:r>
              <w:rPr>
                <w:rStyle w:val="IndexLink"/>
              </w:rPr>
              <w:t>263</w:t>
            </w:r>
          </w:hyperlink>
        </w:p>
        <w:p>
          <w:pPr>
            <w:pStyle w:val="Contents3"/>
            <w:tabs>
              <w:tab w:val="clear" w:pos="8459"/>
              <w:tab w:val="right" w:pos="9026" w:leader="dot"/>
            </w:tabs>
            <w:rPr/>
          </w:pPr>
          <w:hyperlink w:anchor="__RefHeading___Toc12219379_73709187">
            <w:r>
              <w:rPr>
                <w:webHidden/>
                <w:rStyle w:val="IndexLink"/>
              </w:rPr>
              <w:t>1168</w:t>
            </w:r>
            <w:r>
              <w:rPr>
                <w:rStyle w:val="IndexLink"/>
                <w:rtl w:val="true"/>
              </w:rPr>
              <w:t xml:space="preserve"> - </w:t>
            </w:r>
            <w:r>
              <w:rPr>
                <w:rStyle w:val="IndexLink"/>
                <w:rtl w:val="true"/>
              </w:rPr>
              <w:t>الزبير بن بكّار</w:t>
            </w:r>
            <w:r>
              <w:rPr>
                <w:rStyle w:val="IndexLink"/>
                <w:rtl w:val="true"/>
              </w:rPr>
              <w:t>:</w:t>
              <w:tab/>
            </w:r>
            <w:r>
              <w:rPr>
                <w:rStyle w:val="IndexLink"/>
              </w:rPr>
              <w:t>263</w:t>
            </w:r>
          </w:hyperlink>
        </w:p>
        <w:p>
          <w:pPr>
            <w:pStyle w:val="Contents3"/>
            <w:tabs>
              <w:tab w:val="clear" w:pos="8459"/>
              <w:tab w:val="right" w:pos="9026" w:leader="dot"/>
            </w:tabs>
            <w:rPr/>
          </w:pPr>
          <w:hyperlink w:anchor="__RefHeading___Toc12219381_73709187">
            <w:r>
              <w:rPr>
                <w:webHidden/>
                <w:rStyle w:val="IndexLink"/>
              </w:rPr>
              <w:t>1169</w:t>
            </w:r>
            <w:r>
              <w:rPr>
                <w:rStyle w:val="IndexLink"/>
                <w:rtl w:val="true"/>
              </w:rPr>
              <w:t xml:space="preserve"> - </w:t>
            </w:r>
            <w:r>
              <w:rPr>
                <w:rStyle w:val="IndexLink"/>
                <w:rtl w:val="true"/>
              </w:rPr>
              <w:t>زحر بن زياد</w:t>
            </w:r>
            <w:r>
              <w:rPr>
                <w:rStyle w:val="IndexLink"/>
                <w:rtl w:val="true"/>
              </w:rPr>
              <w:t>:</w:t>
              <w:tab/>
            </w:r>
            <w:r>
              <w:rPr>
                <w:rStyle w:val="IndexLink"/>
              </w:rPr>
              <w:t>263</w:t>
            </w:r>
          </w:hyperlink>
        </w:p>
        <w:p>
          <w:pPr>
            <w:pStyle w:val="Contents3"/>
            <w:tabs>
              <w:tab w:val="clear" w:pos="8459"/>
              <w:tab w:val="right" w:pos="9026" w:leader="dot"/>
            </w:tabs>
            <w:rPr/>
          </w:pPr>
          <w:hyperlink w:anchor="__RefHeading___Toc12219383_73709187">
            <w:r>
              <w:rPr>
                <w:webHidden/>
                <w:rStyle w:val="IndexLink"/>
              </w:rPr>
              <w:t>1170</w:t>
            </w:r>
            <w:r>
              <w:rPr>
                <w:rStyle w:val="IndexLink"/>
                <w:rtl w:val="true"/>
              </w:rPr>
              <w:t xml:space="preserve"> - </w:t>
            </w:r>
            <w:r>
              <w:rPr>
                <w:rStyle w:val="IndexLink"/>
                <w:rtl w:val="true"/>
              </w:rPr>
              <w:t>زحر</w:t>
            </w:r>
            <w:r>
              <w:rPr>
                <w:rStyle w:val="IndexLink"/>
                <w:rtl w:val="true"/>
              </w:rPr>
              <w:t xml:space="preserve">: </w:t>
            </w:r>
            <w:r>
              <w:rPr>
                <w:rStyle w:val="IndexLink"/>
                <w:rtl w:val="true"/>
              </w:rPr>
              <w:t>بفتح الزاي و إسكان الحاء المهملة و الراء أخيرا، ابن عبد اللّه</w:t>
            </w:r>
            <w:r>
              <w:rPr>
                <w:rStyle w:val="IndexLink"/>
                <w:rtl w:val="true"/>
              </w:rPr>
              <w:tab/>
            </w:r>
            <w:r>
              <w:rPr>
                <w:rStyle w:val="IndexLink"/>
              </w:rPr>
              <w:t>263</w:t>
            </w:r>
          </w:hyperlink>
        </w:p>
        <w:p>
          <w:pPr>
            <w:pStyle w:val="Contents3"/>
            <w:tabs>
              <w:tab w:val="clear" w:pos="8459"/>
              <w:tab w:val="right" w:pos="9026" w:leader="dot"/>
            </w:tabs>
            <w:rPr/>
          </w:pPr>
          <w:hyperlink w:anchor="__RefHeading___Toc12219385_73709187">
            <w:r>
              <w:rPr>
                <w:webHidden/>
                <w:rStyle w:val="IndexLink"/>
              </w:rPr>
              <w:t>1171</w:t>
            </w:r>
            <w:r>
              <w:rPr>
                <w:rStyle w:val="IndexLink"/>
                <w:rtl w:val="true"/>
              </w:rPr>
              <w:t xml:space="preserve"> - </w:t>
            </w:r>
            <w:r>
              <w:rPr>
                <w:rStyle w:val="IndexLink"/>
                <w:rtl w:val="true"/>
              </w:rPr>
              <w:t>زحر بن النعمان الأسدي</w:t>
            </w:r>
            <w:r>
              <w:rPr>
                <w:rStyle w:val="IndexLink"/>
                <w:rtl w:val="true"/>
              </w:rPr>
              <w:t>:</w:t>
              <w:tab/>
            </w:r>
            <w:r>
              <w:rPr>
                <w:rStyle w:val="IndexLink"/>
              </w:rPr>
              <w:t>264</w:t>
            </w:r>
          </w:hyperlink>
        </w:p>
        <w:p>
          <w:pPr>
            <w:pStyle w:val="Contents3"/>
            <w:tabs>
              <w:tab w:val="clear" w:pos="8459"/>
              <w:tab w:val="right" w:pos="9026" w:leader="dot"/>
            </w:tabs>
            <w:rPr/>
          </w:pPr>
          <w:hyperlink w:anchor="__RefHeading___Toc12219387_73709187">
            <w:r>
              <w:rPr>
                <w:webHidden/>
                <w:rStyle w:val="IndexLink"/>
              </w:rPr>
              <w:t>1172</w:t>
            </w:r>
            <w:r>
              <w:rPr>
                <w:rStyle w:val="IndexLink"/>
                <w:rtl w:val="true"/>
              </w:rPr>
              <w:t xml:space="preserve"> - </w:t>
            </w:r>
            <w:r>
              <w:rPr>
                <w:rStyle w:val="IndexLink"/>
                <w:rtl w:val="true"/>
              </w:rPr>
              <w:t>زر بن حبيش</w:t>
            </w:r>
            <w:r>
              <w:rPr>
                <w:rStyle w:val="IndexLink"/>
                <w:rtl w:val="true"/>
              </w:rPr>
              <w:t>:</w:t>
              <w:tab/>
            </w:r>
            <w:r>
              <w:rPr>
                <w:rStyle w:val="IndexLink"/>
              </w:rPr>
              <w:t>264</w:t>
            </w:r>
          </w:hyperlink>
        </w:p>
        <w:p>
          <w:pPr>
            <w:pStyle w:val="Contents3"/>
            <w:tabs>
              <w:tab w:val="clear" w:pos="8459"/>
              <w:tab w:val="right" w:pos="9026" w:leader="dot"/>
            </w:tabs>
            <w:rPr/>
          </w:pPr>
          <w:hyperlink w:anchor="__RefHeading___Toc12219389_73709187">
            <w:r>
              <w:rPr>
                <w:webHidden/>
                <w:rStyle w:val="IndexLink"/>
              </w:rPr>
              <w:t>1173</w:t>
            </w:r>
            <w:r>
              <w:rPr>
                <w:rStyle w:val="IndexLink"/>
                <w:rtl w:val="true"/>
              </w:rPr>
              <w:t xml:space="preserve"> - </w:t>
            </w:r>
            <w:r>
              <w:rPr>
                <w:rStyle w:val="IndexLink"/>
                <w:rtl w:val="true"/>
              </w:rPr>
              <w:t>زرارة بن أعين</w:t>
            </w:r>
            <w:r>
              <w:rPr>
                <w:rStyle w:val="IndexLink"/>
                <w:rtl w:val="true"/>
              </w:rPr>
              <w:t>:</w:t>
              <w:tab/>
            </w:r>
            <w:r>
              <w:rPr>
                <w:rStyle w:val="IndexLink"/>
              </w:rPr>
              <w:t>265</w:t>
            </w:r>
          </w:hyperlink>
        </w:p>
        <w:p>
          <w:pPr>
            <w:pStyle w:val="Contents3"/>
            <w:tabs>
              <w:tab w:val="clear" w:pos="8459"/>
              <w:tab w:val="right" w:pos="9026" w:leader="dot"/>
            </w:tabs>
            <w:rPr/>
          </w:pPr>
          <w:hyperlink w:anchor="__RefHeading___Toc12219391_73709187">
            <w:r>
              <w:rPr>
                <w:webHidden/>
                <w:rStyle w:val="IndexLink"/>
              </w:rPr>
              <w:t>1174</w:t>
            </w:r>
            <w:r>
              <w:rPr>
                <w:rStyle w:val="IndexLink"/>
                <w:rtl w:val="true"/>
              </w:rPr>
              <w:t xml:space="preserve"> - </w:t>
            </w:r>
            <w:r>
              <w:rPr>
                <w:rStyle w:val="IndexLink"/>
                <w:rtl w:val="true"/>
              </w:rPr>
              <w:t>زرعة بن محمّد</w:t>
            </w:r>
            <w:r>
              <w:rPr>
                <w:rStyle w:val="IndexLink"/>
                <w:rtl w:val="true"/>
              </w:rPr>
              <w:t>:</w:t>
              <w:tab/>
            </w:r>
            <w:r>
              <w:rPr>
                <w:rStyle w:val="IndexLink"/>
              </w:rPr>
              <w:t>271</w:t>
            </w:r>
          </w:hyperlink>
        </w:p>
        <w:p>
          <w:pPr>
            <w:pStyle w:val="Contents3"/>
            <w:tabs>
              <w:tab w:val="clear" w:pos="8459"/>
              <w:tab w:val="right" w:pos="9026" w:leader="dot"/>
            </w:tabs>
            <w:rPr/>
          </w:pPr>
          <w:hyperlink w:anchor="__RefHeading___Toc12219393_73709187">
            <w:r>
              <w:rPr>
                <w:webHidden/>
                <w:rStyle w:val="IndexLink"/>
              </w:rPr>
              <w:t>1175</w:t>
            </w:r>
            <w:r>
              <w:rPr>
                <w:rStyle w:val="IndexLink"/>
                <w:rtl w:val="true"/>
              </w:rPr>
              <w:t xml:space="preserve"> - </w:t>
            </w:r>
            <w:r>
              <w:rPr>
                <w:rStyle w:val="IndexLink"/>
                <w:rtl w:val="true"/>
              </w:rPr>
              <w:t>زريق بن مرزوق</w:t>
            </w:r>
            <w:r>
              <w:rPr>
                <w:rStyle w:val="IndexLink"/>
                <w:rtl w:val="true"/>
              </w:rPr>
              <w:t>:</w:t>
              <w:tab/>
            </w:r>
            <w:r>
              <w:rPr>
                <w:rStyle w:val="IndexLink"/>
              </w:rPr>
              <w:t>273</w:t>
            </w:r>
          </w:hyperlink>
        </w:p>
        <w:p>
          <w:pPr>
            <w:pStyle w:val="Contents3"/>
            <w:tabs>
              <w:tab w:val="clear" w:pos="8459"/>
              <w:tab w:val="right" w:pos="9026" w:leader="dot"/>
            </w:tabs>
            <w:rPr/>
          </w:pPr>
          <w:hyperlink w:anchor="__RefHeading___Toc12219395_73709187">
            <w:r>
              <w:rPr>
                <w:webHidden/>
                <w:rStyle w:val="IndexLink"/>
              </w:rPr>
              <w:t>1176</w:t>
            </w:r>
            <w:r>
              <w:rPr>
                <w:rStyle w:val="IndexLink"/>
                <w:rtl w:val="true"/>
              </w:rPr>
              <w:t xml:space="preserve"> - </w:t>
            </w:r>
            <w:r>
              <w:rPr>
                <w:rStyle w:val="IndexLink"/>
                <w:rtl w:val="true"/>
              </w:rPr>
              <w:t>زفر</w:t>
            </w:r>
            <w:r>
              <w:rPr>
                <w:rStyle w:val="IndexLink"/>
                <w:rtl w:val="true"/>
              </w:rPr>
              <w:t xml:space="preserve">: </w:t>
            </w:r>
            <w:r>
              <w:rPr>
                <w:rStyle w:val="IndexLink"/>
                <w:rtl w:val="true"/>
              </w:rPr>
              <w:t>بالفاء بعدها راء، ابن عبد اللّه الأيادي،</w:t>
            </w:r>
            <w:r>
              <w:rPr>
                <w:rStyle w:val="IndexLink"/>
                <w:rtl w:val="true"/>
              </w:rPr>
              <w:tab/>
            </w:r>
            <w:r>
              <w:rPr>
                <w:rStyle w:val="IndexLink"/>
              </w:rPr>
              <w:t>273</w:t>
            </w:r>
          </w:hyperlink>
        </w:p>
        <w:p>
          <w:pPr>
            <w:pStyle w:val="Contents3"/>
            <w:tabs>
              <w:tab w:val="clear" w:pos="8459"/>
              <w:tab w:val="right" w:pos="9026" w:leader="dot"/>
            </w:tabs>
            <w:rPr/>
          </w:pPr>
          <w:hyperlink w:anchor="__RefHeading___Toc12219397_73709187">
            <w:r>
              <w:rPr>
                <w:webHidden/>
                <w:rStyle w:val="IndexLink"/>
              </w:rPr>
              <w:t>1177</w:t>
            </w:r>
            <w:r>
              <w:rPr>
                <w:rStyle w:val="IndexLink"/>
                <w:rtl w:val="true"/>
              </w:rPr>
              <w:t xml:space="preserve"> - </w:t>
            </w:r>
            <w:r>
              <w:rPr>
                <w:rStyle w:val="IndexLink"/>
                <w:rtl w:val="true"/>
              </w:rPr>
              <w:t>زكّار بن الحسن الدينوري</w:t>
            </w:r>
            <w:r>
              <w:rPr>
                <w:rStyle w:val="IndexLink"/>
                <w:rtl w:val="true"/>
              </w:rPr>
              <w:t>:</w:t>
              <w:tab/>
            </w:r>
            <w:r>
              <w:rPr>
                <w:rStyle w:val="IndexLink"/>
              </w:rPr>
              <w:t>273</w:t>
            </w:r>
          </w:hyperlink>
        </w:p>
        <w:p>
          <w:pPr>
            <w:pStyle w:val="Contents3"/>
            <w:tabs>
              <w:tab w:val="clear" w:pos="8459"/>
              <w:tab w:val="right" w:pos="9026" w:leader="dot"/>
            </w:tabs>
            <w:rPr/>
          </w:pPr>
          <w:hyperlink w:anchor="__RefHeading___Toc12219399_73709187">
            <w:r>
              <w:rPr>
                <w:webHidden/>
                <w:rStyle w:val="IndexLink"/>
              </w:rPr>
              <w:t>1178</w:t>
            </w:r>
            <w:r>
              <w:rPr>
                <w:rStyle w:val="IndexLink"/>
                <w:rtl w:val="true"/>
              </w:rPr>
              <w:t xml:space="preserve"> - </w:t>
            </w:r>
            <w:r>
              <w:rPr>
                <w:rStyle w:val="IndexLink"/>
                <w:rtl w:val="true"/>
              </w:rPr>
              <w:t>زكّار بن يحيى الواسطي</w:t>
            </w:r>
            <w:r>
              <w:rPr>
                <w:rStyle w:val="IndexLink"/>
                <w:rtl w:val="true"/>
              </w:rPr>
              <w:t>:</w:t>
              <w:tab/>
            </w:r>
            <w:r>
              <w:rPr>
                <w:rStyle w:val="IndexLink"/>
              </w:rPr>
              <w:t>273</w:t>
            </w:r>
          </w:hyperlink>
        </w:p>
        <w:p>
          <w:pPr>
            <w:pStyle w:val="Contents3"/>
            <w:tabs>
              <w:tab w:val="clear" w:pos="8459"/>
              <w:tab w:val="right" w:pos="9026" w:leader="dot"/>
            </w:tabs>
            <w:rPr/>
          </w:pPr>
          <w:hyperlink w:anchor="__RefHeading___Toc12219401_73709187">
            <w:r>
              <w:rPr>
                <w:webHidden/>
                <w:rStyle w:val="IndexLink"/>
              </w:rPr>
              <w:t>1179</w:t>
            </w:r>
            <w:r>
              <w:rPr>
                <w:rStyle w:val="IndexLink"/>
                <w:rtl w:val="true"/>
              </w:rPr>
              <w:t xml:space="preserve"> - </w:t>
            </w:r>
            <w:r>
              <w:rPr>
                <w:rStyle w:val="IndexLink"/>
                <w:rtl w:val="true"/>
              </w:rPr>
              <w:t>زكريّا بن آدم</w:t>
            </w:r>
            <w:r>
              <w:rPr>
                <w:rStyle w:val="IndexLink"/>
                <w:rtl w:val="true"/>
              </w:rPr>
              <w:t>:</w:t>
              <w:tab/>
            </w:r>
            <w:r>
              <w:rPr>
                <w:rStyle w:val="IndexLink"/>
              </w:rPr>
              <w:t>274</w:t>
            </w:r>
          </w:hyperlink>
        </w:p>
        <w:p>
          <w:pPr>
            <w:pStyle w:val="Contents3"/>
            <w:tabs>
              <w:tab w:val="clear" w:pos="8459"/>
              <w:tab w:val="right" w:pos="9026" w:leader="dot"/>
            </w:tabs>
            <w:rPr/>
          </w:pPr>
          <w:hyperlink w:anchor="__RefHeading___Toc12219403_73709187">
            <w:r>
              <w:rPr>
                <w:webHidden/>
                <w:rStyle w:val="IndexLink"/>
              </w:rPr>
              <w:t>1180</w:t>
            </w:r>
            <w:r>
              <w:rPr>
                <w:rStyle w:val="IndexLink"/>
                <w:rtl w:val="true"/>
              </w:rPr>
              <w:t xml:space="preserve"> - </w:t>
            </w:r>
            <w:r>
              <w:rPr>
                <w:rStyle w:val="IndexLink"/>
                <w:rtl w:val="true"/>
              </w:rPr>
              <w:t>زكريّا أبو يحيى الموصلي</w:t>
            </w:r>
            <w:r>
              <w:rPr>
                <w:rStyle w:val="IndexLink"/>
                <w:rtl w:val="true"/>
              </w:rPr>
              <w:t>:</w:t>
              <w:tab/>
            </w:r>
            <w:r>
              <w:rPr>
                <w:rStyle w:val="IndexLink"/>
              </w:rPr>
              <w:t>276</w:t>
            </w:r>
          </w:hyperlink>
        </w:p>
        <w:p>
          <w:pPr>
            <w:pStyle w:val="Contents3"/>
            <w:tabs>
              <w:tab w:val="clear" w:pos="8459"/>
              <w:tab w:val="right" w:pos="9026" w:leader="dot"/>
            </w:tabs>
            <w:rPr/>
          </w:pPr>
          <w:hyperlink w:anchor="__RefHeading___Toc12219405_73709187">
            <w:r>
              <w:rPr>
                <w:webHidden/>
                <w:rStyle w:val="IndexLink"/>
              </w:rPr>
              <w:t>1181</w:t>
            </w:r>
            <w:r>
              <w:rPr>
                <w:rStyle w:val="IndexLink"/>
                <w:rtl w:val="true"/>
              </w:rPr>
              <w:t xml:space="preserve"> - </w:t>
            </w:r>
            <w:r>
              <w:rPr>
                <w:rStyle w:val="IndexLink"/>
                <w:rtl w:val="true"/>
              </w:rPr>
              <w:t>زكريّا بن إدريس</w:t>
            </w:r>
            <w:r>
              <w:rPr>
                <w:rStyle w:val="IndexLink"/>
                <w:rtl w:val="true"/>
              </w:rPr>
              <w:t>:</w:t>
              <w:tab/>
            </w:r>
            <w:r>
              <w:rPr>
                <w:rStyle w:val="IndexLink"/>
              </w:rPr>
              <w:t>278</w:t>
            </w:r>
          </w:hyperlink>
        </w:p>
        <w:p>
          <w:pPr>
            <w:pStyle w:val="Contents3"/>
            <w:tabs>
              <w:tab w:val="clear" w:pos="8459"/>
              <w:tab w:val="right" w:pos="9026" w:leader="dot"/>
            </w:tabs>
            <w:rPr/>
          </w:pPr>
          <w:hyperlink w:anchor="__RefHeading___Toc12219407_73709187">
            <w:r>
              <w:rPr>
                <w:webHidden/>
                <w:rStyle w:val="IndexLink"/>
              </w:rPr>
              <w:t>1182</w:t>
            </w:r>
            <w:r>
              <w:rPr>
                <w:rStyle w:val="IndexLink"/>
                <w:rtl w:val="true"/>
              </w:rPr>
              <w:t xml:space="preserve"> - </w:t>
            </w:r>
            <w:r>
              <w:rPr>
                <w:rStyle w:val="IndexLink"/>
                <w:rtl w:val="true"/>
              </w:rPr>
              <w:t>زكريّا بن الحر الجعفي</w:t>
            </w:r>
            <w:r>
              <w:rPr>
                <w:rStyle w:val="IndexLink"/>
                <w:rtl w:val="true"/>
              </w:rPr>
              <w:t>:</w:t>
              <w:tab/>
            </w:r>
            <w:r>
              <w:rPr>
                <w:rStyle w:val="IndexLink"/>
              </w:rPr>
              <w:t>280</w:t>
            </w:r>
          </w:hyperlink>
        </w:p>
        <w:p>
          <w:pPr>
            <w:pStyle w:val="Contents3"/>
            <w:tabs>
              <w:tab w:val="clear" w:pos="8459"/>
              <w:tab w:val="right" w:pos="9026" w:leader="dot"/>
            </w:tabs>
            <w:rPr/>
          </w:pPr>
          <w:hyperlink w:anchor="__RefHeading___Toc12219409_73709187">
            <w:r>
              <w:rPr>
                <w:webHidden/>
                <w:rStyle w:val="IndexLink"/>
              </w:rPr>
              <w:t>1183</w:t>
            </w:r>
            <w:r>
              <w:rPr>
                <w:rStyle w:val="IndexLink"/>
                <w:rtl w:val="true"/>
              </w:rPr>
              <w:t xml:space="preserve"> - </w:t>
            </w:r>
            <w:r>
              <w:rPr>
                <w:rStyle w:val="IndexLink"/>
                <w:rtl w:val="true"/>
              </w:rPr>
              <w:t>زكريّا بن سابق</w:t>
            </w:r>
            <w:r>
              <w:rPr>
                <w:rStyle w:val="IndexLink"/>
                <w:rtl w:val="true"/>
              </w:rPr>
              <w:t>:</w:t>
              <w:tab/>
            </w:r>
            <w:r>
              <w:rPr>
                <w:rStyle w:val="IndexLink"/>
              </w:rPr>
              <w:t>280</w:t>
            </w:r>
          </w:hyperlink>
        </w:p>
        <w:p>
          <w:pPr>
            <w:pStyle w:val="Contents3"/>
            <w:tabs>
              <w:tab w:val="clear" w:pos="8459"/>
              <w:tab w:val="right" w:pos="9026" w:leader="dot"/>
            </w:tabs>
            <w:rPr/>
          </w:pPr>
          <w:hyperlink w:anchor="__RefHeading___Toc12219411_73709187">
            <w:r>
              <w:rPr>
                <w:webHidden/>
                <w:rStyle w:val="IndexLink"/>
              </w:rPr>
              <w:t>1184</w:t>
            </w:r>
            <w:r>
              <w:rPr>
                <w:rStyle w:val="IndexLink"/>
                <w:rtl w:val="true"/>
              </w:rPr>
              <w:t xml:space="preserve"> - </w:t>
            </w:r>
            <w:r>
              <w:rPr>
                <w:rStyle w:val="IndexLink"/>
                <w:rtl w:val="true"/>
              </w:rPr>
              <w:t>زكريّا بن سابور</w:t>
            </w:r>
            <w:r>
              <w:rPr>
                <w:rStyle w:val="IndexLink"/>
                <w:rtl w:val="true"/>
              </w:rPr>
              <w:t>:</w:t>
              <w:tab/>
            </w:r>
            <w:r>
              <w:rPr>
                <w:rStyle w:val="IndexLink"/>
              </w:rPr>
              <w:t>281</w:t>
            </w:r>
          </w:hyperlink>
        </w:p>
        <w:p>
          <w:pPr>
            <w:pStyle w:val="Contents3"/>
            <w:tabs>
              <w:tab w:val="clear" w:pos="8459"/>
              <w:tab w:val="right" w:pos="9026" w:leader="dot"/>
            </w:tabs>
            <w:rPr/>
          </w:pPr>
          <w:hyperlink w:anchor="__RefHeading___Toc12219413_73709187">
            <w:r>
              <w:rPr>
                <w:webHidden/>
                <w:rStyle w:val="IndexLink"/>
              </w:rPr>
              <w:t>1185</w:t>
            </w:r>
            <w:r>
              <w:rPr>
                <w:rStyle w:val="IndexLink"/>
                <w:rtl w:val="true"/>
              </w:rPr>
              <w:t xml:space="preserve"> - </w:t>
            </w:r>
            <w:r>
              <w:rPr>
                <w:rStyle w:val="IndexLink"/>
                <w:rtl w:val="true"/>
              </w:rPr>
              <w:t>زكريّا صاحب السابري</w:t>
            </w:r>
            <w:r>
              <w:rPr>
                <w:rStyle w:val="IndexLink"/>
                <w:rtl w:val="true"/>
              </w:rPr>
              <w:t>:</w:t>
              <w:tab/>
            </w:r>
            <w:r>
              <w:rPr>
                <w:rStyle w:val="IndexLink"/>
              </w:rPr>
              <w:t>282</w:t>
            </w:r>
          </w:hyperlink>
        </w:p>
        <w:p>
          <w:pPr>
            <w:pStyle w:val="Contents3"/>
            <w:tabs>
              <w:tab w:val="clear" w:pos="8459"/>
              <w:tab w:val="right" w:pos="9026" w:leader="dot"/>
            </w:tabs>
            <w:rPr/>
          </w:pPr>
          <w:hyperlink w:anchor="__RefHeading___Toc12219415_73709187">
            <w:r>
              <w:rPr>
                <w:webHidden/>
                <w:rStyle w:val="IndexLink"/>
              </w:rPr>
              <w:t>1186</w:t>
            </w:r>
            <w:r>
              <w:rPr>
                <w:rStyle w:val="IndexLink"/>
                <w:rtl w:val="true"/>
              </w:rPr>
              <w:t xml:space="preserve"> - </w:t>
            </w:r>
            <w:r>
              <w:rPr>
                <w:rStyle w:val="IndexLink"/>
                <w:rtl w:val="true"/>
              </w:rPr>
              <w:t>زكريّا بن عبد الصمد القمّي</w:t>
            </w:r>
            <w:r>
              <w:rPr>
                <w:rStyle w:val="IndexLink"/>
                <w:rtl w:val="true"/>
              </w:rPr>
              <w:t>:</w:t>
              <w:tab/>
            </w:r>
            <w:r>
              <w:rPr>
                <w:rStyle w:val="IndexLink"/>
              </w:rPr>
              <w:t>283</w:t>
            </w:r>
          </w:hyperlink>
        </w:p>
        <w:p>
          <w:pPr>
            <w:pStyle w:val="Contents3"/>
            <w:tabs>
              <w:tab w:val="clear" w:pos="8459"/>
              <w:tab w:val="right" w:pos="9026" w:leader="dot"/>
            </w:tabs>
            <w:rPr/>
          </w:pPr>
          <w:hyperlink w:anchor="__RefHeading___Toc12219417_73709187">
            <w:r>
              <w:rPr>
                <w:webHidden/>
                <w:rStyle w:val="IndexLink"/>
              </w:rPr>
              <w:t>1187</w:t>
            </w:r>
            <w:r>
              <w:rPr>
                <w:rStyle w:val="IndexLink"/>
                <w:rtl w:val="true"/>
              </w:rPr>
              <w:t xml:space="preserve"> - </w:t>
            </w:r>
            <w:r>
              <w:rPr>
                <w:rStyle w:val="IndexLink"/>
                <w:rtl w:val="true"/>
              </w:rPr>
              <w:t>زكريّا بن عبد اللّه الفيّاض</w:t>
            </w:r>
            <w:r>
              <w:rPr>
                <w:rStyle w:val="IndexLink"/>
                <w:rtl w:val="true"/>
              </w:rPr>
              <w:t>:</w:t>
              <w:tab/>
            </w:r>
            <w:r>
              <w:rPr>
                <w:rStyle w:val="IndexLink"/>
              </w:rPr>
              <w:t>283</w:t>
            </w:r>
          </w:hyperlink>
        </w:p>
        <w:p>
          <w:pPr>
            <w:pStyle w:val="Contents3"/>
            <w:tabs>
              <w:tab w:val="clear" w:pos="8459"/>
              <w:tab w:val="right" w:pos="9026" w:leader="dot"/>
            </w:tabs>
            <w:rPr/>
          </w:pPr>
          <w:hyperlink w:anchor="__RefHeading___Toc12219419_73709187">
            <w:r>
              <w:rPr>
                <w:webHidden/>
                <w:rStyle w:val="IndexLink"/>
              </w:rPr>
              <w:t>1188</w:t>
            </w:r>
            <w:r>
              <w:rPr>
                <w:rStyle w:val="IndexLink"/>
                <w:rtl w:val="true"/>
              </w:rPr>
              <w:t xml:space="preserve"> - </w:t>
            </w:r>
            <w:r>
              <w:rPr>
                <w:rStyle w:val="IndexLink"/>
                <w:rtl w:val="true"/>
              </w:rPr>
              <w:t>زكريّا بن محمّد</w:t>
            </w:r>
            <w:r>
              <w:rPr>
                <w:rStyle w:val="IndexLink"/>
                <w:rtl w:val="true"/>
              </w:rPr>
              <w:t>:</w:t>
              <w:tab/>
            </w:r>
            <w:r>
              <w:rPr>
                <w:rStyle w:val="IndexLink"/>
              </w:rPr>
              <w:t>284</w:t>
            </w:r>
          </w:hyperlink>
        </w:p>
        <w:p>
          <w:pPr>
            <w:pStyle w:val="Contents3"/>
            <w:tabs>
              <w:tab w:val="clear" w:pos="8459"/>
              <w:tab w:val="right" w:pos="9026" w:leader="dot"/>
            </w:tabs>
            <w:rPr/>
          </w:pPr>
          <w:hyperlink w:anchor="__RefHeading___Toc12219421_73709187">
            <w:r>
              <w:rPr>
                <w:webHidden/>
                <w:rStyle w:val="IndexLink"/>
              </w:rPr>
              <w:t>1189</w:t>
            </w:r>
            <w:r>
              <w:rPr>
                <w:rStyle w:val="IndexLink"/>
                <w:rtl w:val="true"/>
              </w:rPr>
              <w:t xml:space="preserve"> - </w:t>
            </w:r>
            <w:r>
              <w:rPr>
                <w:rStyle w:val="IndexLink"/>
                <w:rtl w:val="true"/>
              </w:rPr>
              <w:t>زكريّا بن يحيى التميمي</w:t>
            </w:r>
            <w:r>
              <w:rPr>
                <w:rStyle w:val="IndexLink"/>
                <w:rtl w:val="true"/>
              </w:rPr>
              <w:t>:</w:t>
              <w:tab/>
            </w:r>
            <w:r>
              <w:rPr>
                <w:rStyle w:val="IndexLink"/>
              </w:rPr>
              <w:t>285</w:t>
            </w:r>
          </w:hyperlink>
        </w:p>
        <w:p>
          <w:pPr>
            <w:pStyle w:val="Contents3"/>
            <w:tabs>
              <w:tab w:val="clear" w:pos="8459"/>
              <w:tab w:val="right" w:pos="9026" w:leader="dot"/>
            </w:tabs>
            <w:rPr/>
          </w:pPr>
          <w:hyperlink w:anchor="__RefHeading___Toc12219423_73709187">
            <w:r>
              <w:rPr>
                <w:webHidden/>
                <w:rStyle w:val="IndexLink"/>
              </w:rPr>
              <w:t>1190</w:t>
            </w:r>
            <w:r>
              <w:rPr>
                <w:rStyle w:val="IndexLink"/>
                <w:rtl w:val="true"/>
              </w:rPr>
              <w:t xml:space="preserve"> - </w:t>
            </w:r>
            <w:r>
              <w:rPr>
                <w:rStyle w:val="IndexLink"/>
                <w:rtl w:val="true"/>
              </w:rPr>
              <w:t>زكريّا بن يحيى الحضرمي</w:t>
            </w:r>
            <w:r>
              <w:rPr>
                <w:rStyle w:val="IndexLink"/>
                <w:rtl w:val="true"/>
              </w:rPr>
              <w:t>:</w:t>
              <w:tab/>
            </w:r>
            <w:r>
              <w:rPr>
                <w:rStyle w:val="IndexLink"/>
              </w:rPr>
              <w:t>285</w:t>
            </w:r>
          </w:hyperlink>
        </w:p>
        <w:p>
          <w:pPr>
            <w:pStyle w:val="Contents3"/>
            <w:tabs>
              <w:tab w:val="clear" w:pos="8459"/>
              <w:tab w:val="right" w:pos="9026" w:leader="dot"/>
            </w:tabs>
            <w:rPr/>
          </w:pPr>
          <w:hyperlink w:anchor="__RefHeading___Toc12219425_73709187">
            <w:r>
              <w:rPr>
                <w:webHidden/>
                <w:rStyle w:val="IndexLink"/>
              </w:rPr>
              <w:t>1191</w:t>
            </w:r>
            <w:r>
              <w:rPr>
                <w:rStyle w:val="IndexLink"/>
                <w:rtl w:val="true"/>
              </w:rPr>
              <w:t xml:space="preserve"> - </w:t>
            </w:r>
            <w:r>
              <w:rPr>
                <w:rStyle w:val="IndexLink"/>
                <w:rtl w:val="true"/>
              </w:rPr>
              <w:t>زكريّا بن يحيى الواسطي</w:t>
            </w:r>
            <w:r>
              <w:rPr>
                <w:rStyle w:val="IndexLink"/>
                <w:rtl w:val="true"/>
              </w:rPr>
              <w:t>:</w:t>
              <w:tab/>
            </w:r>
            <w:r>
              <w:rPr>
                <w:rStyle w:val="IndexLink"/>
              </w:rPr>
              <w:t>285</w:t>
            </w:r>
          </w:hyperlink>
        </w:p>
        <w:p>
          <w:pPr>
            <w:pStyle w:val="Contents3"/>
            <w:tabs>
              <w:tab w:val="clear" w:pos="8459"/>
              <w:tab w:val="right" w:pos="9026" w:leader="dot"/>
            </w:tabs>
            <w:rPr/>
          </w:pPr>
          <w:hyperlink w:anchor="__RefHeading___Toc12219427_73709187">
            <w:r>
              <w:rPr>
                <w:webHidden/>
                <w:rStyle w:val="IndexLink"/>
              </w:rPr>
              <w:t>1192</w:t>
            </w:r>
            <w:r>
              <w:rPr>
                <w:rStyle w:val="IndexLink"/>
                <w:rtl w:val="true"/>
              </w:rPr>
              <w:t xml:space="preserve"> - </w:t>
            </w:r>
            <w:r>
              <w:rPr>
                <w:rStyle w:val="IndexLink"/>
                <w:rtl w:val="true"/>
              </w:rPr>
              <w:t>زميلة</w:t>
            </w:r>
            <w:r>
              <w:rPr>
                <w:rStyle w:val="IndexLink"/>
                <w:rtl w:val="true"/>
              </w:rPr>
              <w:t>:</w:t>
              <w:tab/>
            </w:r>
            <w:r>
              <w:rPr>
                <w:rStyle w:val="IndexLink"/>
              </w:rPr>
              <w:t>286</w:t>
            </w:r>
          </w:hyperlink>
        </w:p>
        <w:p>
          <w:pPr>
            <w:pStyle w:val="Contents3"/>
            <w:tabs>
              <w:tab w:val="clear" w:pos="8459"/>
              <w:tab w:val="right" w:pos="9026" w:leader="dot"/>
            </w:tabs>
            <w:rPr/>
          </w:pPr>
          <w:hyperlink w:anchor="__RefHeading___Toc12219429_73709187">
            <w:r>
              <w:rPr>
                <w:webHidden/>
                <w:rStyle w:val="IndexLink"/>
              </w:rPr>
              <w:t>1193</w:t>
            </w:r>
            <w:r>
              <w:rPr>
                <w:rStyle w:val="IndexLink"/>
                <w:rtl w:val="true"/>
              </w:rPr>
              <w:t xml:space="preserve"> - </w:t>
            </w:r>
            <w:r>
              <w:rPr>
                <w:rStyle w:val="IndexLink"/>
                <w:rtl w:val="true"/>
              </w:rPr>
              <w:t>زهير بن القين</w:t>
            </w:r>
            <w:r>
              <w:rPr>
                <w:rStyle w:val="IndexLink"/>
                <w:rtl w:val="true"/>
              </w:rPr>
              <w:t>:</w:t>
              <w:tab/>
            </w:r>
            <w:r>
              <w:rPr>
                <w:rStyle w:val="IndexLink"/>
              </w:rPr>
              <w:t>286</w:t>
            </w:r>
          </w:hyperlink>
        </w:p>
        <w:p>
          <w:pPr>
            <w:pStyle w:val="Contents3"/>
            <w:tabs>
              <w:tab w:val="clear" w:pos="8459"/>
              <w:tab w:val="right" w:pos="9026" w:leader="dot"/>
            </w:tabs>
            <w:rPr/>
          </w:pPr>
          <w:hyperlink w:anchor="__RefHeading___Toc12219431_73709187">
            <w:r>
              <w:rPr>
                <w:webHidden/>
                <w:rStyle w:val="IndexLink"/>
              </w:rPr>
              <w:t>1194</w:t>
            </w:r>
            <w:r>
              <w:rPr>
                <w:rStyle w:val="IndexLink"/>
                <w:rtl w:val="true"/>
              </w:rPr>
              <w:t xml:space="preserve"> - </w:t>
            </w:r>
            <w:r>
              <w:rPr>
                <w:rStyle w:val="IndexLink"/>
                <w:rtl w:val="true"/>
              </w:rPr>
              <w:t>زهير بن محمّد الخراساني</w:t>
            </w:r>
            <w:r>
              <w:rPr>
                <w:rStyle w:val="IndexLink"/>
                <w:rtl w:val="true"/>
              </w:rPr>
              <w:t>:</w:t>
              <w:tab/>
            </w:r>
            <w:r>
              <w:rPr>
                <w:rStyle w:val="IndexLink"/>
              </w:rPr>
              <w:t>286</w:t>
            </w:r>
          </w:hyperlink>
        </w:p>
        <w:p>
          <w:pPr>
            <w:pStyle w:val="Contents3"/>
            <w:tabs>
              <w:tab w:val="clear" w:pos="8459"/>
              <w:tab w:val="right" w:pos="9026" w:leader="dot"/>
            </w:tabs>
            <w:rPr/>
          </w:pPr>
          <w:hyperlink w:anchor="__RefHeading___Toc12219433_73709187">
            <w:r>
              <w:rPr>
                <w:webHidden/>
                <w:rStyle w:val="IndexLink"/>
              </w:rPr>
              <w:t>1195</w:t>
            </w:r>
            <w:r>
              <w:rPr>
                <w:rStyle w:val="IndexLink"/>
                <w:rtl w:val="true"/>
              </w:rPr>
              <w:t xml:space="preserve"> - </w:t>
            </w:r>
            <w:r>
              <w:rPr>
                <w:rStyle w:val="IndexLink"/>
                <w:rtl w:val="true"/>
              </w:rPr>
              <w:t>زهير المدائني</w:t>
            </w:r>
            <w:r>
              <w:rPr>
                <w:rStyle w:val="IndexLink"/>
                <w:rtl w:val="true"/>
              </w:rPr>
              <w:t>:</w:t>
              <w:tab/>
            </w:r>
            <w:r>
              <w:rPr>
                <w:rStyle w:val="IndexLink"/>
              </w:rPr>
              <w:t>286</w:t>
            </w:r>
          </w:hyperlink>
        </w:p>
        <w:p>
          <w:pPr>
            <w:pStyle w:val="Contents3"/>
            <w:tabs>
              <w:tab w:val="clear" w:pos="8459"/>
              <w:tab w:val="right" w:pos="9026" w:leader="dot"/>
            </w:tabs>
            <w:rPr/>
          </w:pPr>
          <w:hyperlink w:anchor="__RefHeading___Toc12219435_73709187">
            <w:r>
              <w:rPr>
                <w:webHidden/>
                <w:rStyle w:val="IndexLink"/>
              </w:rPr>
              <w:t>1196</w:t>
            </w:r>
            <w:r>
              <w:rPr>
                <w:rStyle w:val="IndexLink"/>
                <w:rtl w:val="true"/>
              </w:rPr>
              <w:t xml:space="preserve"> - </w:t>
            </w:r>
            <w:r>
              <w:rPr>
                <w:rStyle w:val="IndexLink"/>
                <w:rtl w:val="true"/>
              </w:rPr>
              <w:t>زياد بن أبي الجعد</w:t>
            </w:r>
            <w:r>
              <w:rPr>
                <w:rStyle w:val="IndexLink"/>
                <w:rtl w:val="true"/>
              </w:rPr>
              <w:t>:</w:t>
              <w:tab/>
            </w:r>
            <w:r>
              <w:rPr>
                <w:rStyle w:val="IndexLink"/>
              </w:rPr>
              <w:t>286</w:t>
            </w:r>
          </w:hyperlink>
        </w:p>
        <w:p>
          <w:pPr>
            <w:pStyle w:val="Contents3"/>
            <w:tabs>
              <w:tab w:val="clear" w:pos="8459"/>
              <w:tab w:val="right" w:pos="9026" w:leader="dot"/>
            </w:tabs>
            <w:rPr/>
          </w:pPr>
          <w:hyperlink w:anchor="__RefHeading___Toc12219437_73709187">
            <w:r>
              <w:rPr>
                <w:webHidden/>
                <w:rStyle w:val="IndexLink"/>
              </w:rPr>
              <w:t>1197</w:t>
            </w:r>
            <w:r>
              <w:rPr>
                <w:rStyle w:val="IndexLink"/>
                <w:rtl w:val="true"/>
              </w:rPr>
              <w:t xml:space="preserve"> - </w:t>
            </w:r>
            <w:r>
              <w:rPr>
                <w:rStyle w:val="IndexLink"/>
                <w:rtl w:val="true"/>
              </w:rPr>
              <w:t>زياد بن أبي الحلال</w:t>
            </w:r>
            <w:r>
              <w:rPr>
                <w:rStyle w:val="IndexLink"/>
                <w:rtl w:val="true"/>
              </w:rPr>
              <w:t>:</w:t>
              <w:tab/>
            </w:r>
            <w:r>
              <w:rPr>
                <w:rStyle w:val="IndexLink"/>
              </w:rPr>
              <w:t>287</w:t>
            </w:r>
          </w:hyperlink>
        </w:p>
        <w:p>
          <w:pPr>
            <w:pStyle w:val="Contents3"/>
            <w:tabs>
              <w:tab w:val="clear" w:pos="8459"/>
              <w:tab w:val="right" w:pos="9026" w:leader="dot"/>
            </w:tabs>
            <w:rPr/>
          </w:pPr>
          <w:hyperlink w:anchor="__RefHeading___Toc12219439_73709187">
            <w:r>
              <w:rPr>
                <w:webHidden/>
                <w:rStyle w:val="IndexLink"/>
              </w:rPr>
              <w:t>1198</w:t>
            </w:r>
            <w:r>
              <w:rPr>
                <w:rStyle w:val="IndexLink"/>
                <w:rtl w:val="true"/>
              </w:rPr>
              <w:t xml:space="preserve"> - </w:t>
            </w:r>
            <w:r>
              <w:rPr>
                <w:rStyle w:val="IndexLink"/>
                <w:rtl w:val="true"/>
              </w:rPr>
              <w:t>زياد بن أبي رجاء</w:t>
            </w:r>
            <w:r>
              <w:rPr>
                <w:rStyle w:val="IndexLink"/>
                <w:rtl w:val="true"/>
              </w:rPr>
              <w:t>:</w:t>
              <w:tab/>
            </w:r>
            <w:r>
              <w:rPr>
                <w:rStyle w:val="IndexLink"/>
              </w:rPr>
              <w:t>287</w:t>
            </w:r>
          </w:hyperlink>
        </w:p>
        <w:p>
          <w:pPr>
            <w:pStyle w:val="Contents3"/>
            <w:tabs>
              <w:tab w:val="clear" w:pos="8459"/>
              <w:tab w:val="right" w:pos="9026" w:leader="dot"/>
            </w:tabs>
            <w:rPr/>
          </w:pPr>
          <w:hyperlink w:anchor="__RefHeading___Toc12219441_73709187">
            <w:r>
              <w:rPr>
                <w:webHidden/>
                <w:rStyle w:val="IndexLink"/>
              </w:rPr>
              <w:t>1199</w:t>
            </w:r>
            <w:r>
              <w:rPr>
                <w:rStyle w:val="IndexLink"/>
                <w:rtl w:val="true"/>
              </w:rPr>
              <w:t xml:space="preserve"> - </w:t>
            </w:r>
            <w:r>
              <w:rPr>
                <w:rStyle w:val="IndexLink"/>
                <w:rtl w:val="true"/>
              </w:rPr>
              <w:t>زياد بن أبي غياث</w:t>
            </w:r>
            <w:r>
              <w:rPr>
                <w:rStyle w:val="IndexLink"/>
                <w:rtl w:val="true"/>
              </w:rPr>
              <w:t>:</w:t>
              <w:tab/>
            </w:r>
            <w:r>
              <w:rPr>
                <w:rStyle w:val="IndexLink"/>
              </w:rPr>
              <w:t>288</w:t>
            </w:r>
          </w:hyperlink>
        </w:p>
        <w:p>
          <w:pPr>
            <w:pStyle w:val="Contents3"/>
            <w:tabs>
              <w:tab w:val="clear" w:pos="8459"/>
              <w:tab w:val="right" w:pos="9026" w:leader="dot"/>
            </w:tabs>
            <w:rPr/>
          </w:pPr>
          <w:hyperlink w:anchor="__RefHeading___Toc12219443_73709187">
            <w:r>
              <w:rPr>
                <w:webHidden/>
                <w:rStyle w:val="IndexLink"/>
              </w:rPr>
              <w:t>1200</w:t>
            </w:r>
            <w:r>
              <w:rPr>
                <w:rStyle w:val="IndexLink"/>
                <w:rtl w:val="true"/>
              </w:rPr>
              <w:t xml:space="preserve"> - </w:t>
            </w:r>
            <w:r>
              <w:rPr>
                <w:rStyle w:val="IndexLink"/>
                <w:rtl w:val="true"/>
              </w:rPr>
              <w:t>زياد أخو بسطام بن سابور</w:t>
            </w:r>
            <w:r>
              <w:rPr>
                <w:rStyle w:val="IndexLink"/>
                <w:rtl w:val="true"/>
              </w:rPr>
              <w:t>:</w:t>
              <w:tab/>
            </w:r>
            <w:r>
              <w:rPr>
                <w:rStyle w:val="IndexLink"/>
              </w:rPr>
              <w:t>288</w:t>
            </w:r>
          </w:hyperlink>
        </w:p>
        <w:p>
          <w:pPr>
            <w:pStyle w:val="Contents3"/>
            <w:tabs>
              <w:tab w:val="clear" w:pos="8459"/>
              <w:tab w:val="right" w:pos="9026" w:leader="dot"/>
            </w:tabs>
            <w:rPr/>
          </w:pPr>
          <w:hyperlink w:anchor="__RefHeading___Toc12219445_73709187">
            <w:r>
              <w:rPr>
                <w:webHidden/>
                <w:rStyle w:val="IndexLink"/>
              </w:rPr>
              <w:t>1201</w:t>
            </w:r>
            <w:r>
              <w:rPr>
                <w:rStyle w:val="IndexLink"/>
                <w:rtl w:val="true"/>
              </w:rPr>
              <w:t xml:space="preserve"> - </w:t>
            </w:r>
            <w:r>
              <w:rPr>
                <w:rStyle w:val="IndexLink"/>
                <w:rtl w:val="true"/>
              </w:rPr>
              <w:t>زياد بن الجعد</w:t>
            </w:r>
            <w:r>
              <w:rPr>
                <w:rStyle w:val="IndexLink"/>
                <w:rtl w:val="true"/>
              </w:rPr>
              <w:t>:</w:t>
              <w:tab/>
            </w:r>
            <w:r>
              <w:rPr>
                <w:rStyle w:val="IndexLink"/>
              </w:rPr>
              <w:t>289</w:t>
            </w:r>
          </w:hyperlink>
        </w:p>
        <w:p>
          <w:pPr>
            <w:pStyle w:val="Contents3"/>
            <w:tabs>
              <w:tab w:val="clear" w:pos="8459"/>
              <w:tab w:val="right" w:pos="9026" w:leader="dot"/>
            </w:tabs>
            <w:rPr/>
          </w:pPr>
          <w:hyperlink w:anchor="__RefHeading___Toc12219447_73709187">
            <w:r>
              <w:rPr>
                <w:webHidden/>
                <w:rStyle w:val="IndexLink"/>
              </w:rPr>
              <w:t>1202</w:t>
            </w:r>
            <w:r>
              <w:rPr>
                <w:rStyle w:val="IndexLink"/>
                <w:rtl w:val="true"/>
              </w:rPr>
              <w:t xml:space="preserve"> - </w:t>
            </w:r>
            <w:r>
              <w:rPr>
                <w:rStyle w:val="IndexLink"/>
                <w:rtl w:val="true"/>
              </w:rPr>
              <w:t>زياد بن خيثمة الجعفي</w:t>
            </w:r>
            <w:r>
              <w:rPr>
                <w:rStyle w:val="IndexLink"/>
                <w:rtl w:val="true"/>
              </w:rPr>
              <w:t>:</w:t>
              <w:tab/>
            </w:r>
            <w:r>
              <w:rPr>
                <w:rStyle w:val="IndexLink"/>
              </w:rPr>
              <w:t>290</w:t>
            </w:r>
          </w:hyperlink>
        </w:p>
        <w:p>
          <w:pPr>
            <w:pStyle w:val="Contents3"/>
            <w:tabs>
              <w:tab w:val="clear" w:pos="8459"/>
              <w:tab w:val="right" w:pos="9026" w:leader="dot"/>
            </w:tabs>
            <w:rPr/>
          </w:pPr>
          <w:hyperlink w:anchor="__RefHeading___Toc12219449_73709187">
            <w:r>
              <w:rPr>
                <w:webHidden/>
                <w:rStyle w:val="IndexLink"/>
              </w:rPr>
              <w:t>1203</w:t>
            </w:r>
            <w:r>
              <w:rPr>
                <w:rStyle w:val="IndexLink"/>
                <w:rtl w:val="true"/>
              </w:rPr>
              <w:t xml:space="preserve"> - </w:t>
            </w:r>
            <w:r>
              <w:rPr>
                <w:rStyle w:val="IndexLink"/>
                <w:rtl w:val="true"/>
              </w:rPr>
              <w:t>زياد بن رجاء</w:t>
            </w:r>
            <w:r>
              <w:rPr>
                <w:rStyle w:val="IndexLink"/>
                <w:rtl w:val="true"/>
              </w:rPr>
              <w:t>:</w:t>
              <w:tab/>
            </w:r>
            <w:r>
              <w:rPr>
                <w:rStyle w:val="IndexLink"/>
              </w:rPr>
              <w:t>290</w:t>
            </w:r>
          </w:hyperlink>
        </w:p>
        <w:p>
          <w:pPr>
            <w:pStyle w:val="Contents3"/>
            <w:tabs>
              <w:tab w:val="clear" w:pos="8459"/>
              <w:tab w:val="right" w:pos="9026" w:leader="dot"/>
            </w:tabs>
            <w:rPr/>
          </w:pPr>
          <w:hyperlink w:anchor="__RefHeading___Toc12219451_73709187">
            <w:r>
              <w:rPr>
                <w:webHidden/>
                <w:rStyle w:val="IndexLink"/>
              </w:rPr>
              <w:t>1204</w:t>
            </w:r>
            <w:r>
              <w:rPr>
                <w:rStyle w:val="IndexLink"/>
                <w:rtl w:val="true"/>
              </w:rPr>
              <w:t xml:space="preserve"> - </w:t>
            </w:r>
            <w:r>
              <w:rPr>
                <w:rStyle w:val="IndexLink"/>
                <w:rtl w:val="true"/>
              </w:rPr>
              <w:t>زياد بن سابور الواسطي</w:t>
            </w:r>
            <w:r>
              <w:rPr>
                <w:rStyle w:val="IndexLink"/>
                <w:rtl w:val="true"/>
              </w:rPr>
              <w:t>:</w:t>
              <w:tab/>
            </w:r>
            <w:r>
              <w:rPr>
                <w:rStyle w:val="IndexLink"/>
              </w:rPr>
              <w:t>290</w:t>
            </w:r>
          </w:hyperlink>
        </w:p>
        <w:p>
          <w:pPr>
            <w:pStyle w:val="Contents3"/>
            <w:tabs>
              <w:tab w:val="clear" w:pos="8459"/>
              <w:tab w:val="right" w:pos="9026" w:leader="dot"/>
            </w:tabs>
            <w:rPr/>
          </w:pPr>
          <w:hyperlink w:anchor="__RefHeading___Toc12219453_73709187">
            <w:r>
              <w:rPr>
                <w:webHidden/>
                <w:rStyle w:val="IndexLink"/>
              </w:rPr>
              <w:t>1205</w:t>
            </w:r>
            <w:r>
              <w:rPr>
                <w:rStyle w:val="IndexLink"/>
                <w:rtl w:val="true"/>
              </w:rPr>
              <w:t xml:space="preserve"> - </w:t>
            </w:r>
            <w:r>
              <w:rPr>
                <w:rStyle w:val="IndexLink"/>
                <w:rtl w:val="true"/>
              </w:rPr>
              <w:t>زياد بن سعد الخراساني</w:t>
            </w:r>
            <w:r>
              <w:rPr>
                <w:rStyle w:val="IndexLink"/>
                <w:rtl w:val="true"/>
              </w:rPr>
              <w:t>:</w:t>
              <w:tab/>
            </w:r>
            <w:r>
              <w:rPr>
                <w:rStyle w:val="IndexLink"/>
              </w:rPr>
              <w:t>290</w:t>
            </w:r>
          </w:hyperlink>
        </w:p>
        <w:p>
          <w:pPr>
            <w:pStyle w:val="Contents3"/>
            <w:tabs>
              <w:tab w:val="clear" w:pos="8459"/>
              <w:tab w:val="right" w:pos="9026" w:leader="dot"/>
            </w:tabs>
            <w:rPr/>
          </w:pPr>
          <w:hyperlink w:anchor="__RefHeading___Toc12219455_73709187">
            <w:r>
              <w:rPr>
                <w:webHidden/>
                <w:rStyle w:val="IndexLink"/>
              </w:rPr>
              <w:t>1206</w:t>
            </w:r>
            <w:r>
              <w:rPr>
                <w:rStyle w:val="IndexLink"/>
                <w:rtl w:val="true"/>
              </w:rPr>
              <w:t xml:space="preserve"> - </w:t>
            </w:r>
            <w:r>
              <w:rPr>
                <w:rStyle w:val="IndexLink"/>
                <w:rtl w:val="true"/>
              </w:rPr>
              <w:t>زياد بن سوقة</w:t>
            </w:r>
            <w:r>
              <w:rPr>
                <w:rStyle w:val="IndexLink"/>
                <w:rtl w:val="true"/>
              </w:rPr>
              <w:t>:</w:t>
              <w:tab/>
            </w:r>
            <w:r>
              <w:rPr>
                <w:rStyle w:val="IndexLink"/>
              </w:rPr>
              <w:t>291</w:t>
            </w:r>
          </w:hyperlink>
        </w:p>
        <w:p>
          <w:pPr>
            <w:pStyle w:val="Contents3"/>
            <w:tabs>
              <w:tab w:val="clear" w:pos="8459"/>
              <w:tab w:val="right" w:pos="9026" w:leader="dot"/>
            </w:tabs>
            <w:rPr/>
          </w:pPr>
          <w:hyperlink w:anchor="__RefHeading___Toc12219457_73709187">
            <w:r>
              <w:rPr>
                <w:webHidden/>
                <w:rStyle w:val="IndexLink"/>
              </w:rPr>
              <w:t>1207</w:t>
            </w:r>
            <w:r>
              <w:rPr>
                <w:rStyle w:val="IndexLink"/>
                <w:rtl w:val="true"/>
              </w:rPr>
              <w:t xml:space="preserve"> - </w:t>
            </w:r>
            <w:r>
              <w:rPr>
                <w:rStyle w:val="IndexLink"/>
                <w:rtl w:val="true"/>
              </w:rPr>
              <w:t>زياد بن عبيد</w:t>
            </w:r>
            <w:r>
              <w:rPr>
                <w:rStyle w:val="IndexLink"/>
                <w:rtl w:val="true"/>
              </w:rPr>
              <w:t>:</w:t>
              <w:tab/>
            </w:r>
            <w:r>
              <w:rPr>
                <w:rStyle w:val="IndexLink"/>
              </w:rPr>
              <w:t>291</w:t>
            </w:r>
          </w:hyperlink>
        </w:p>
        <w:p>
          <w:pPr>
            <w:pStyle w:val="Contents3"/>
            <w:tabs>
              <w:tab w:val="clear" w:pos="8459"/>
              <w:tab w:val="right" w:pos="9026" w:leader="dot"/>
            </w:tabs>
            <w:rPr/>
          </w:pPr>
          <w:hyperlink w:anchor="__RefHeading___Toc12219459_73709187">
            <w:r>
              <w:rPr>
                <w:webHidden/>
                <w:rStyle w:val="IndexLink"/>
              </w:rPr>
              <w:t>1208</w:t>
            </w:r>
            <w:r>
              <w:rPr>
                <w:rStyle w:val="IndexLink"/>
                <w:rtl w:val="true"/>
              </w:rPr>
              <w:t xml:space="preserve"> - </w:t>
            </w:r>
            <w:r>
              <w:rPr>
                <w:rStyle w:val="IndexLink"/>
                <w:rtl w:val="true"/>
              </w:rPr>
              <w:t>زياد بن عيسى</w:t>
            </w:r>
            <w:r>
              <w:rPr>
                <w:rStyle w:val="IndexLink"/>
                <w:rtl w:val="true"/>
              </w:rPr>
              <w:t>:</w:t>
              <w:tab/>
            </w:r>
            <w:r>
              <w:rPr>
                <w:rStyle w:val="IndexLink"/>
              </w:rPr>
              <w:t>291</w:t>
            </w:r>
          </w:hyperlink>
        </w:p>
        <w:p>
          <w:pPr>
            <w:pStyle w:val="Contents3"/>
            <w:tabs>
              <w:tab w:val="clear" w:pos="8459"/>
              <w:tab w:val="right" w:pos="9026" w:leader="dot"/>
            </w:tabs>
            <w:rPr/>
          </w:pPr>
          <w:hyperlink w:anchor="__RefHeading___Toc12219461_73709187">
            <w:r>
              <w:rPr>
                <w:webHidden/>
                <w:rStyle w:val="IndexLink"/>
              </w:rPr>
              <w:t>1209</w:t>
            </w:r>
            <w:r>
              <w:rPr>
                <w:rStyle w:val="IndexLink"/>
                <w:rtl w:val="true"/>
              </w:rPr>
              <w:t xml:space="preserve"> - </w:t>
            </w:r>
            <w:r>
              <w:rPr>
                <w:rStyle w:val="IndexLink"/>
                <w:rtl w:val="true"/>
              </w:rPr>
              <w:t>زياد بن كعب بن مرحب</w:t>
            </w:r>
            <w:r>
              <w:rPr>
                <w:rStyle w:val="IndexLink"/>
                <w:rtl w:val="true"/>
              </w:rPr>
              <w:t>:</w:t>
              <w:tab/>
            </w:r>
            <w:r>
              <w:rPr>
                <w:rStyle w:val="IndexLink"/>
              </w:rPr>
              <w:t>294</w:t>
            </w:r>
          </w:hyperlink>
        </w:p>
        <w:p>
          <w:pPr>
            <w:pStyle w:val="Contents3"/>
            <w:tabs>
              <w:tab w:val="clear" w:pos="8459"/>
              <w:tab w:val="right" w:pos="9026" w:leader="dot"/>
            </w:tabs>
            <w:rPr/>
          </w:pPr>
          <w:hyperlink w:anchor="__RefHeading___Toc12219463_73709187">
            <w:r>
              <w:rPr>
                <w:webHidden/>
                <w:rStyle w:val="IndexLink"/>
              </w:rPr>
              <w:t>1210</w:t>
            </w:r>
            <w:r>
              <w:rPr>
                <w:rStyle w:val="IndexLink"/>
                <w:rtl w:val="true"/>
              </w:rPr>
              <w:t xml:space="preserve"> - </w:t>
            </w:r>
            <w:r>
              <w:rPr>
                <w:rStyle w:val="IndexLink"/>
                <w:rtl w:val="true"/>
              </w:rPr>
              <w:t>زياد بن مروان القندي</w:t>
            </w:r>
            <w:r>
              <w:rPr>
                <w:rStyle w:val="IndexLink"/>
                <w:rtl w:val="true"/>
              </w:rPr>
              <w:t>:</w:t>
              <w:tab/>
            </w:r>
            <w:r>
              <w:rPr>
                <w:rStyle w:val="IndexLink"/>
              </w:rPr>
              <w:t>294</w:t>
            </w:r>
          </w:hyperlink>
        </w:p>
        <w:p>
          <w:pPr>
            <w:pStyle w:val="Contents3"/>
            <w:tabs>
              <w:tab w:val="clear" w:pos="8459"/>
              <w:tab w:val="right" w:pos="9026" w:leader="dot"/>
            </w:tabs>
            <w:rPr/>
          </w:pPr>
          <w:hyperlink w:anchor="__RefHeading___Toc12219465_73709187">
            <w:r>
              <w:rPr>
                <w:webHidden/>
                <w:rStyle w:val="IndexLink"/>
              </w:rPr>
              <w:t>1211</w:t>
            </w:r>
            <w:r>
              <w:rPr>
                <w:rStyle w:val="IndexLink"/>
                <w:rtl w:val="true"/>
              </w:rPr>
              <w:t xml:space="preserve"> - </w:t>
            </w:r>
            <w:r>
              <w:rPr>
                <w:rStyle w:val="IndexLink"/>
                <w:rtl w:val="true"/>
              </w:rPr>
              <w:t>زياد بن مسلم</w:t>
            </w:r>
            <w:r>
              <w:rPr>
                <w:rStyle w:val="IndexLink"/>
                <w:rtl w:val="true"/>
              </w:rPr>
              <w:t>:</w:t>
              <w:tab/>
            </w:r>
            <w:r>
              <w:rPr>
                <w:rStyle w:val="IndexLink"/>
              </w:rPr>
              <w:t>296</w:t>
            </w:r>
          </w:hyperlink>
        </w:p>
        <w:p>
          <w:pPr>
            <w:pStyle w:val="Contents3"/>
            <w:tabs>
              <w:tab w:val="clear" w:pos="8459"/>
              <w:tab w:val="right" w:pos="9026" w:leader="dot"/>
            </w:tabs>
            <w:rPr/>
          </w:pPr>
          <w:hyperlink w:anchor="__RefHeading___Toc12219467_73709187">
            <w:r>
              <w:rPr>
                <w:webHidden/>
                <w:rStyle w:val="IndexLink"/>
              </w:rPr>
              <w:t>1212</w:t>
            </w:r>
            <w:r>
              <w:rPr>
                <w:rStyle w:val="IndexLink"/>
                <w:rtl w:val="true"/>
              </w:rPr>
              <w:t xml:space="preserve"> - </w:t>
            </w:r>
            <w:r>
              <w:rPr>
                <w:rStyle w:val="IndexLink"/>
                <w:rtl w:val="true"/>
              </w:rPr>
              <w:t>زياد بن المنذر</w:t>
            </w:r>
            <w:r>
              <w:rPr>
                <w:rStyle w:val="IndexLink"/>
                <w:rtl w:val="true"/>
              </w:rPr>
              <w:t>:</w:t>
              <w:tab/>
            </w:r>
            <w:r>
              <w:rPr>
                <w:rStyle w:val="IndexLink"/>
              </w:rPr>
              <w:t>296</w:t>
            </w:r>
          </w:hyperlink>
        </w:p>
        <w:p>
          <w:pPr>
            <w:pStyle w:val="Contents3"/>
            <w:tabs>
              <w:tab w:val="clear" w:pos="8459"/>
              <w:tab w:val="right" w:pos="9026" w:leader="dot"/>
            </w:tabs>
            <w:rPr/>
          </w:pPr>
          <w:hyperlink w:anchor="__RefHeading___Toc12219469_73709187">
            <w:r>
              <w:rPr>
                <w:webHidden/>
                <w:rStyle w:val="IndexLink"/>
              </w:rPr>
              <w:t>1213</w:t>
            </w:r>
            <w:r>
              <w:rPr>
                <w:rStyle w:val="IndexLink"/>
                <w:rtl w:val="true"/>
              </w:rPr>
              <w:t xml:space="preserve"> - </w:t>
            </w:r>
            <w:r>
              <w:rPr>
                <w:rStyle w:val="IndexLink"/>
                <w:rtl w:val="true"/>
              </w:rPr>
              <w:t>زياد بن المنذر</w:t>
            </w:r>
            <w:r>
              <w:rPr>
                <w:rStyle w:val="IndexLink"/>
                <w:rtl w:val="true"/>
              </w:rPr>
              <w:t>:</w:t>
              <w:tab/>
            </w:r>
            <w:r>
              <w:rPr>
                <w:rStyle w:val="IndexLink"/>
              </w:rPr>
              <w:t>300</w:t>
            </w:r>
          </w:hyperlink>
        </w:p>
        <w:p>
          <w:pPr>
            <w:pStyle w:val="Contents3"/>
            <w:tabs>
              <w:tab w:val="clear" w:pos="8459"/>
              <w:tab w:val="right" w:pos="9026" w:leader="dot"/>
            </w:tabs>
            <w:rPr/>
          </w:pPr>
          <w:hyperlink w:anchor="__RefHeading___Toc12219471_73709187">
            <w:r>
              <w:rPr>
                <w:webHidden/>
                <w:rStyle w:val="IndexLink"/>
              </w:rPr>
              <w:t>1214</w:t>
            </w:r>
            <w:r>
              <w:rPr>
                <w:rStyle w:val="IndexLink"/>
                <w:rtl w:val="true"/>
              </w:rPr>
              <w:t xml:space="preserve"> - </w:t>
            </w:r>
            <w:r>
              <w:rPr>
                <w:rStyle w:val="IndexLink"/>
                <w:rtl w:val="true"/>
              </w:rPr>
              <w:t>زيد أبو أسامة الشحّام</w:t>
            </w:r>
            <w:r>
              <w:rPr>
                <w:rStyle w:val="IndexLink"/>
                <w:rtl w:val="true"/>
              </w:rPr>
              <w:t>:</w:t>
              <w:tab/>
            </w:r>
            <w:r>
              <w:rPr>
                <w:rStyle w:val="IndexLink"/>
              </w:rPr>
              <w:t>300</w:t>
            </w:r>
          </w:hyperlink>
        </w:p>
        <w:p>
          <w:pPr>
            <w:pStyle w:val="Contents3"/>
            <w:tabs>
              <w:tab w:val="clear" w:pos="8459"/>
              <w:tab w:val="right" w:pos="9026" w:leader="dot"/>
            </w:tabs>
            <w:rPr/>
          </w:pPr>
          <w:hyperlink w:anchor="__RefHeading___Toc12219473_73709187">
            <w:r>
              <w:rPr>
                <w:webHidden/>
                <w:rStyle w:val="IndexLink"/>
              </w:rPr>
              <w:t>1215</w:t>
            </w:r>
            <w:r>
              <w:rPr>
                <w:rStyle w:val="IndexLink"/>
                <w:rtl w:val="true"/>
              </w:rPr>
              <w:t xml:space="preserve"> - </w:t>
            </w:r>
            <w:r>
              <w:rPr>
                <w:rStyle w:val="IndexLink"/>
                <w:rtl w:val="true"/>
              </w:rPr>
              <w:t>زيد بن أرقم</w:t>
            </w:r>
            <w:r>
              <w:rPr>
                <w:rStyle w:val="IndexLink"/>
                <w:rtl w:val="true"/>
              </w:rPr>
              <w:t>:</w:t>
              <w:tab/>
            </w:r>
            <w:r>
              <w:rPr>
                <w:rStyle w:val="IndexLink"/>
              </w:rPr>
              <w:t>300</w:t>
            </w:r>
          </w:hyperlink>
        </w:p>
        <w:p>
          <w:pPr>
            <w:pStyle w:val="Contents3"/>
            <w:tabs>
              <w:tab w:val="clear" w:pos="8459"/>
              <w:tab w:val="right" w:pos="9026" w:leader="dot"/>
            </w:tabs>
            <w:rPr/>
          </w:pPr>
          <w:hyperlink w:anchor="__RefHeading___Toc12219475_73709187">
            <w:r>
              <w:rPr>
                <w:webHidden/>
                <w:rStyle w:val="IndexLink"/>
              </w:rPr>
              <w:t>1216</w:t>
            </w:r>
            <w:r>
              <w:rPr>
                <w:rStyle w:val="IndexLink"/>
                <w:rtl w:val="true"/>
              </w:rPr>
              <w:t xml:space="preserve"> - </w:t>
            </w:r>
            <w:r>
              <w:rPr>
                <w:rStyle w:val="IndexLink"/>
                <w:rtl w:val="true"/>
              </w:rPr>
              <w:t>زيد بن أسلم</w:t>
            </w:r>
            <w:r>
              <w:rPr>
                <w:rStyle w:val="IndexLink"/>
                <w:rtl w:val="true"/>
              </w:rPr>
              <w:t>:</w:t>
              <w:tab/>
            </w:r>
            <w:r>
              <w:rPr>
                <w:rStyle w:val="IndexLink"/>
              </w:rPr>
              <w:t>301</w:t>
            </w:r>
          </w:hyperlink>
        </w:p>
        <w:p>
          <w:pPr>
            <w:pStyle w:val="Contents3"/>
            <w:tabs>
              <w:tab w:val="clear" w:pos="8459"/>
              <w:tab w:val="right" w:pos="9026" w:leader="dot"/>
            </w:tabs>
            <w:rPr/>
          </w:pPr>
          <w:hyperlink w:anchor="__RefHeading___Toc12219477_73709187">
            <w:r>
              <w:rPr>
                <w:webHidden/>
                <w:rStyle w:val="IndexLink"/>
              </w:rPr>
              <w:t>1217</w:t>
            </w:r>
            <w:r>
              <w:rPr>
                <w:rStyle w:val="IndexLink"/>
                <w:rtl w:val="true"/>
              </w:rPr>
              <w:t xml:space="preserve"> - </w:t>
            </w:r>
            <w:r>
              <w:rPr>
                <w:rStyle w:val="IndexLink"/>
                <w:rtl w:val="true"/>
              </w:rPr>
              <w:t>زيد بن بكير بن حسن</w:t>
            </w:r>
            <w:r>
              <w:rPr>
                <w:rStyle w:val="IndexLink"/>
                <w:rtl w:val="true"/>
              </w:rPr>
              <w:t>:</w:t>
              <w:tab/>
            </w:r>
            <w:r>
              <w:rPr>
                <w:rStyle w:val="IndexLink"/>
              </w:rPr>
              <w:t>301</w:t>
            </w:r>
          </w:hyperlink>
        </w:p>
        <w:p>
          <w:pPr>
            <w:pStyle w:val="Contents3"/>
            <w:tabs>
              <w:tab w:val="clear" w:pos="8459"/>
              <w:tab w:val="right" w:pos="9026" w:leader="dot"/>
            </w:tabs>
            <w:rPr/>
          </w:pPr>
          <w:hyperlink w:anchor="__RefHeading___Toc12219479_73709187">
            <w:r>
              <w:rPr>
                <w:webHidden/>
                <w:rStyle w:val="IndexLink"/>
              </w:rPr>
              <w:t>1218</w:t>
            </w:r>
            <w:r>
              <w:rPr>
                <w:rStyle w:val="IndexLink"/>
                <w:rtl w:val="true"/>
              </w:rPr>
              <w:t xml:space="preserve"> - </w:t>
            </w:r>
            <w:r>
              <w:rPr>
                <w:rStyle w:val="IndexLink"/>
                <w:rtl w:val="true"/>
              </w:rPr>
              <w:t>زيد بن ثابت</w:t>
            </w:r>
            <w:r>
              <w:rPr>
                <w:rStyle w:val="IndexLink"/>
                <w:rtl w:val="true"/>
              </w:rPr>
              <w:t>:</w:t>
              <w:tab/>
            </w:r>
            <w:r>
              <w:rPr>
                <w:rStyle w:val="IndexLink"/>
              </w:rPr>
              <w:t>302</w:t>
            </w:r>
          </w:hyperlink>
        </w:p>
        <w:p>
          <w:pPr>
            <w:pStyle w:val="Contents3"/>
            <w:tabs>
              <w:tab w:val="clear" w:pos="8459"/>
              <w:tab w:val="right" w:pos="9026" w:leader="dot"/>
            </w:tabs>
            <w:rPr/>
          </w:pPr>
          <w:hyperlink w:anchor="__RefHeading___Toc12219481_73709187">
            <w:r>
              <w:rPr>
                <w:webHidden/>
                <w:rStyle w:val="IndexLink"/>
              </w:rPr>
              <w:t>1219</w:t>
            </w:r>
            <w:r>
              <w:rPr>
                <w:rStyle w:val="IndexLink"/>
                <w:rtl w:val="true"/>
              </w:rPr>
              <w:t xml:space="preserve"> - </w:t>
            </w:r>
            <w:r>
              <w:rPr>
                <w:rStyle w:val="IndexLink"/>
                <w:rtl w:val="true"/>
              </w:rPr>
              <w:t>زيد بن الحسن الأنماطي</w:t>
            </w:r>
            <w:r>
              <w:rPr>
                <w:rStyle w:val="IndexLink"/>
                <w:rtl w:val="true"/>
              </w:rPr>
              <w:t>:</w:t>
              <w:tab/>
            </w:r>
            <w:r>
              <w:rPr>
                <w:rStyle w:val="IndexLink"/>
              </w:rPr>
              <w:t>302</w:t>
            </w:r>
          </w:hyperlink>
        </w:p>
        <w:p>
          <w:pPr>
            <w:pStyle w:val="Contents3"/>
            <w:tabs>
              <w:tab w:val="clear" w:pos="8459"/>
              <w:tab w:val="right" w:pos="9026" w:leader="dot"/>
            </w:tabs>
            <w:rPr/>
          </w:pPr>
          <w:hyperlink w:anchor="__RefHeading___Toc12219483_73709187">
            <w:r>
              <w:rPr>
                <w:webHidden/>
                <w:rStyle w:val="IndexLink"/>
              </w:rPr>
              <w:t>1220</w:t>
            </w:r>
            <w:r>
              <w:rPr>
                <w:rStyle w:val="IndexLink"/>
                <w:rtl w:val="true"/>
              </w:rPr>
              <w:t xml:space="preserve"> - </w:t>
            </w:r>
            <w:r>
              <w:rPr>
                <w:rStyle w:val="IndexLink"/>
                <w:rtl w:val="true"/>
              </w:rPr>
              <w:t>زيد بن الحسن بن الحسن</w:t>
            </w:r>
            <w:r>
              <w:rPr>
                <w:rStyle w:val="IndexLink"/>
                <w:rtl w:val="true"/>
              </w:rPr>
              <w:t>:</w:t>
              <w:tab/>
            </w:r>
            <w:r>
              <w:rPr>
                <w:rStyle w:val="IndexLink"/>
              </w:rPr>
              <w:t>302</w:t>
            </w:r>
          </w:hyperlink>
        </w:p>
        <w:p>
          <w:pPr>
            <w:pStyle w:val="Contents3"/>
            <w:tabs>
              <w:tab w:val="clear" w:pos="8459"/>
              <w:tab w:val="right" w:pos="9026" w:leader="dot"/>
            </w:tabs>
            <w:rPr/>
          </w:pPr>
          <w:hyperlink w:anchor="__RefHeading___Toc12219485_73709187">
            <w:r>
              <w:rPr>
                <w:webHidden/>
                <w:rStyle w:val="IndexLink"/>
              </w:rPr>
              <w:t>1221</w:t>
            </w:r>
            <w:r>
              <w:rPr>
                <w:rStyle w:val="IndexLink"/>
                <w:rtl w:val="true"/>
              </w:rPr>
              <w:t xml:space="preserve"> - </w:t>
            </w:r>
            <w:r>
              <w:rPr>
                <w:rStyle w:val="IndexLink"/>
                <w:rtl w:val="true"/>
              </w:rPr>
              <w:t>زيد الزرّاد</w:t>
            </w:r>
            <w:r>
              <w:rPr>
                <w:rStyle w:val="IndexLink"/>
                <w:rtl w:val="true"/>
              </w:rPr>
              <w:t>:</w:t>
              <w:tab/>
            </w:r>
            <w:r>
              <w:rPr>
                <w:rStyle w:val="IndexLink"/>
              </w:rPr>
              <w:t>302</w:t>
            </w:r>
          </w:hyperlink>
        </w:p>
        <w:p>
          <w:pPr>
            <w:pStyle w:val="Contents3"/>
            <w:tabs>
              <w:tab w:val="clear" w:pos="8459"/>
              <w:tab w:val="right" w:pos="9026" w:leader="dot"/>
            </w:tabs>
            <w:rPr/>
          </w:pPr>
          <w:hyperlink w:anchor="__RefHeading___Toc12219487_73709187">
            <w:r>
              <w:rPr>
                <w:webHidden/>
                <w:rStyle w:val="IndexLink"/>
              </w:rPr>
              <w:t>1222</w:t>
            </w:r>
            <w:r>
              <w:rPr>
                <w:rStyle w:val="IndexLink"/>
                <w:rtl w:val="true"/>
              </w:rPr>
              <w:t xml:space="preserve"> - </w:t>
            </w:r>
            <w:r>
              <w:rPr>
                <w:rStyle w:val="IndexLink"/>
                <w:rtl w:val="true"/>
              </w:rPr>
              <w:t>زيد الشحّام</w:t>
            </w:r>
            <w:r>
              <w:rPr>
                <w:rStyle w:val="IndexLink"/>
                <w:rtl w:val="true"/>
              </w:rPr>
              <w:t>:</w:t>
              <w:tab/>
            </w:r>
            <w:r>
              <w:rPr>
                <w:rStyle w:val="IndexLink"/>
              </w:rPr>
              <w:t>304</w:t>
            </w:r>
          </w:hyperlink>
        </w:p>
        <w:p>
          <w:pPr>
            <w:pStyle w:val="Contents3"/>
            <w:tabs>
              <w:tab w:val="clear" w:pos="8459"/>
              <w:tab w:val="right" w:pos="9026" w:leader="dot"/>
            </w:tabs>
            <w:rPr/>
          </w:pPr>
          <w:hyperlink w:anchor="__RefHeading___Toc12219489_73709187">
            <w:r>
              <w:rPr>
                <w:webHidden/>
                <w:rStyle w:val="IndexLink"/>
              </w:rPr>
              <w:t>1223</w:t>
            </w:r>
            <w:r>
              <w:rPr>
                <w:rStyle w:val="IndexLink"/>
                <w:rtl w:val="true"/>
              </w:rPr>
              <w:t xml:space="preserve"> - </w:t>
            </w:r>
            <w:r>
              <w:rPr>
                <w:rStyle w:val="IndexLink"/>
                <w:rtl w:val="true"/>
              </w:rPr>
              <w:t>زيد بن صوحان</w:t>
            </w:r>
            <w:r>
              <w:rPr>
                <w:rStyle w:val="IndexLink"/>
                <w:rtl w:val="true"/>
              </w:rPr>
              <w:t>:</w:t>
              <w:tab/>
            </w:r>
            <w:r>
              <w:rPr>
                <w:rStyle w:val="IndexLink"/>
              </w:rPr>
              <w:t>304</w:t>
            </w:r>
          </w:hyperlink>
        </w:p>
        <w:p>
          <w:pPr>
            <w:pStyle w:val="Contents3"/>
            <w:tabs>
              <w:tab w:val="clear" w:pos="8459"/>
              <w:tab w:val="right" w:pos="9026" w:leader="dot"/>
            </w:tabs>
            <w:rPr/>
          </w:pPr>
          <w:hyperlink w:anchor="__RefHeading___Toc12219491_73709187">
            <w:r>
              <w:rPr>
                <w:webHidden/>
                <w:rStyle w:val="IndexLink"/>
              </w:rPr>
              <w:t>1224</w:t>
            </w:r>
            <w:r>
              <w:rPr>
                <w:rStyle w:val="IndexLink"/>
                <w:rtl w:val="true"/>
              </w:rPr>
              <w:t xml:space="preserve"> - </w:t>
            </w:r>
            <w:r>
              <w:rPr>
                <w:rStyle w:val="IndexLink"/>
                <w:rtl w:val="true"/>
              </w:rPr>
              <w:t>زيد بن عبد الرحمن</w:t>
            </w:r>
            <w:r>
              <w:rPr>
                <w:rStyle w:val="IndexLink"/>
                <w:rtl w:val="true"/>
              </w:rPr>
              <w:t>:</w:t>
              <w:tab/>
            </w:r>
            <w:r>
              <w:rPr>
                <w:rStyle w:val="IndexLink"/>
              </w:rPr>
              <w:t>305</w:t>
            </w:r>
          </w:hyperlink>
        </w:p>
        <w:p>
          <w:pPr>
            <w:pStyle w:val="Contents3"/>
            <w:tabs>
              <w:tab w:val="clear" w:pos="8459"/>
              <w:tab w:val="right" w:pos="9026" w:leader="dot"/>
            </w:tabs>
            <w:rPr/>
          </w:pPr>
          <w:hyperlink w:anchor="__RefHeading___Toc12219493_73709187">
            <w:r>
              <w:rPr>
                <w:webHidden/>
                <w:rStyle w:val="IndexLink"/>
              </w:rPr>
              <w:t>1225</w:t>
            </w:r>
            <w:r>
              <w:rPr>
                <w:rStyle w:val="IndexLink"/>
                <w:rtl w:val="true"/>
              </w:rPr>
              <w:t xml:space="preserve"> - </w:t>
            </w:r>
            <w:r>
              <w:rPr>
                <w:rStyle w:val="IndexLink"/>
                <w:rtl w:val="true"/>
              </w:rPr>
              <w:t>زيد بن عبد اللّه الخيّاط</w:t>
            </w:r>
            <w:r>
              <w:rPr>
                <w:rStyle w:val="IndexLink"/>
                <w:rtl w:val="true"/>
              </w:rPr>
              <w:t>:</w:t>
              <w:tab/>
            </w:r>
            <w:r>
              <w:rPr>
                <w:rStyle w:val="IndexLink"/>
              </w:rPr>
              <w:t>305</w:t>
            </w:r>
          </w:hyperlink>
        </w:p>
        <w:p>
          <w:pPr>
            <w:pStyle w:val="Contents3"/>
            <w:tabs>
              <w:tab w:val="clear" w:pos="8459"/>
              <w:tab w:val="right" w:pos="9026" w:leader="dot"/>
            </w:tabs>
            <w:rPr/>
          </w:pPr>
          <w:hyperlink w:anchor="__RefHeading___Toc12219495_73709187">
            <w:r>
              <w:rPr>
                <w:webHidden/>
                <w:rStyle w:val="IndexLink"/>
              </w:rPr>
              <w:t>1226</w:t>
            </w:r>
            <w:r>
              <w:rPr>
                <w:rStyle w:val="IndexLink"/>
                <w:rtl w:val="true"/>
              </w:rPr>
              <w:t xml:space="preserve"> - </w:t>
            </w:r>
            <w:r>
              <w:rPr>
                <w:rStyle w:val="IndexLink"/>
                <w:rtl w:val="true"/>
              </w:rPr>
              <w:t>زيد بن عطاء بن السائب</w:t>
            </w:r>
            <w:r>
              <w:rPr>
                <w:rStyle w:val="IndexLink"/>
                <w:rtl w:val="true"/>
              </w:rPr>
              <w:t>:</w:t>
              <w:tab/>
            </w:r>
            <w:r>
              <w:rPr>
                <w:rStyle w:val="IndexLink"/>
              </w:rPr>
              <w:t>305</w:t>
            </w:r>
          </w:hyperlink>
        </w:p>
        <w:p>
          <w:pPr>
            <w:pStyle w:val="Contents3"/>
            <w:tabs>
              <w:tab w:val="clear" w:pos="8459"/>
              <w:tab w:val="right" w:pos="9026" w:leader="dot"/>
            </w:tabs>
            <w:rPr/>
          </w:pPr>
          <w:hyperlink w:anchor="__RefHeading___Toc12219497_73709187">
            <w:r>
              <w:rPr>
                <w:webHidden/>
                <w:rStyle w:val="IndexLink"/>
              </w:rPr>
              <w:t>1227</w:t>
            </w:r>
            <w:r>
              <w:rPr>
                <w:rStyle w:val="IndexLink"/>
                <w:rtl w:val="true"/>
              </w:rPr>
              <w:t xml:space="preserve"> - </w:t>
            </w:r>
            <w:r>
              <w:rPr>
                <w:rStyle w:val="IndexLink"/>
                <w:rtl w:val="true"/>
              </w:rPr>
              <w:t>زيد بن علي بن الحسين</w:t>
            </w:r>
            <w:r>
              <w:rPr>
                <w:rStyle w:val="IndexLink"/>
                <w:rtl w:val="true"/>
              </w:rPr>
              <w:t>:</w:t>
              <w:tab/>
            </w:r>
            <w:r>
              <w:rPr>
                <w:rStyle w:val="IndexLink"/>
              </w:rPr>
              <w:t>305</w:t>
            </w:r>
          </w:hyperlink>
        </w:p>
        <w:p>
          <w:pPr>
            <w:pStyle w:val="Contents3"/>
            <w:tabs>
              <w:tab w:val="clear" w:pos="8459"/>
              <w:tab w:val="right" w:pos="9026" w:leader="dot"/>
            </w:tabs>
            <w:rPr/>
          </w:pPr>
          <w:hyperlink w:anchor="__RefHeading___Toc12219499_73709187">
            <w:r>
              <w:rPr>
                <w:webHidden/>
                <w:rStyle w:val="IndexLink"/>
              </w:rPr>
              <w:t>1228</w:t>
            </w:r>
            <w:r>
              <w:rPr>
                <w:rStyle w:val="IndexLink"/>
                <w:rtl w:val="true"/>
              </w:rPr>
              <w:t xml:space="preserve"> - </w:t>
            </w:r>
            <w:r>
              <w:rPr>
                <w:rStyle w:val="IndexLink"/>
                <w:rtl w:val="true"/>
              </w:rPr>
              <w:t>زيد بن محمّد بن جعفر</w:t>
            </w:r>
            <w:r>
              <w:rPr>
                <w:rStyle w:val="IndexLink"/>
                <w:rtl w:val="true"/>
              </w:rPr>
              <w:t>:</w:t>
              <w:tab/>
            </w:r>
            <w:r>
              <w:rPr>
                <w:rStyle w:val="IndexLink"/>
              </w:rPr>
              <w:t>308</w:t>
            </w:r>
          </w:hyperlink>
        </w:p>
        <w:p>
          <w:pPr>
            <w:pStyle w:val="Contents3"/>
            <w:tabs>
              <w:tab w:val="clear" w:pos="8459"/>
              <w:tab w:val="right" w:pos="9026" w:leader="dot"/>
            </w:tabs>
            <w:rPr/>
          </w:pPr>
          <w:hyperlink w:anchor="__RefHeading___Toc12219501_73709187">
            <w:r>
              <w:rPr>
                <w:webHidden/>
                <w:rStyle w:val="IndexLink"/>
              </w:rPr>
              <w:t>1229</w:t>
            </w:r>
            <w:r>
              <w:rPr>
                <w:rStyle w:val="IndexLink"/>
                <w:rtl w:val="true"/>
              </w:rPr>
              <w:t xml:space="preserve"> - </w:t>
            </w:r>
            <w:r>
              <w:rPr>
                <w:rStyle w:val="IndexLink"/>
                <w:rtl w:val="true"/>
              </w:rPr>
              <w:t>زيد بن محمّد بن جعفر</w:t>
            </w:r>
            <w:r>
              <w:rPr>
                <w:rStyle w:val="IndexLink"/>
                <w:rtl w:val="true"/>
              </w:rPr>
              <w:t>:</w:t>
              <w:tab/>
            </w:r>
            <w:r>
              <w:rPr>
                <w:rStyle w:val="IndexLink"/>
              </w:rPr>
              <w:t>308</w:t>
            </w:r>
          </w:hyperlink>
        </w:p>
        <w:p>
          <w:pPr>
            <w:pStyle w:val="Contents3"/>
            <w:tabs>
              <w:tab w:val="clear" w:pos="8459"/>
              <w:tab w:val="right" w:pos="9026" w:leader="dot"/>
            </w:tabs>
            <w:rPr/>
          </w:pPr>
          <w:hyperlink w:anchor="__RefHeading___Toc12219503_73709187">
            <w:r>
              <w:rPr>
                <w:webHidden/>
                <w:rStyle w:val="IndexLink"/>
              </w:rPr>
              <w:t>1230</w:t>
            </w:r>
            <w:r>
              <w:rPr>
                <w:rStyle w:val="IndexLink"/>
                <w:rtl w:val="true"/>
              </w:rPr>
              <w:t xml:space="preserve"> - </w:t>
            </w:r>
            <w:r>
              <w:rPr>
                <w:rStyle w:val="IndexLink"/>
                <w:rtl w:val="true"/>
              </w:rPr>
              <w:t>زيد بن محمّد الحلقي</w:t>
            </w:r>
            <w:r>
              <w:rPr>
                <w:rStyle w:val="IndexLink"/>
                <w:rtl w:val="true"/>
              </w:rPr>
              <w:t>:</w:t>
              <w:tab/>
            </w:r>
            <w:r>
              <w:rPr>
                <w:rStyle w:val="IndexLink"/>
              </w:rPr>
              <w:t>308</w:t>
            </w:r>
          </w:hyperlink>
        </w:p>
        <w:p>
          <w:pPr>
            <w:pStyle w:val="Contents3"/>
            <w:tabs>
              <w:tab w:val="clear" w:pos="8459"/>
              <w:tab w:val="right" w:pos="9026" w:leader="dot"/>
            </w:tabs>
            <w:rPr/>
          </w:pPr>
          <w:hyperlink w:anchor="__RefHeading___Toc12219505_73709187">
            <w:r>
              <w:rPr>
                <w:webHidden/>
                <w:rStyle w:val="IndexLink"/>
              </w:rPr>
              <w:t>1231</w:t>
            </w:r>
            <w:r>
              <w:rPr>
                <w:rStyle w:val="IndexLink"/>
                <w:rtl w:val="true"/>
              </w:rPr>
              <w:t xml:space="preserve"> - </w:t>
            </w:r>
            <w:r>
              <w:rPr>
                <w:rStyle w:val="IndexLink"/>
                <w:rtl w:val="true"/>
              </w:rPr>
              <w:t>زيد بن محمّد بن عطاء</w:t>
            </w:r>
            <w:r>
              <w:rPr>
                <w:rStyle w:val="IndexLink"/>
                <w:rtl w:val="true"/>
              </w:rPr>
              <w:t>:</w:t>
              <w:tab/>
            </w:r>
            <w:r>
              <w:rPr>
                <w:rStyle w:val="IndexLink"/>
              </w:rPr>
              <w:t>308</w:t>
            </w:r>
          </w:hyperlink>
        </w:p>
        <w:p>
          <w:pPr>
            <w:pStyle w:val="Contents3"/>
            <w:tabs>
              <w:tab w:val="clear" w:pos="8459"/>
              <w:tab w:val="right" w:pos="9026" w:leader="dot"/>
            </w:tabs>
            <w:rPr/>
          </w:pPr>
          <w:hyperlink w:anchor="__RefHeading___Toc12219507_73709187">
            <w:r>
              <w:rPr>
                <w:webHidden/>
                <w:rStyle w:val="IndexLink"/>
              </w:rPr>
              <w:t>1232</w:t>
            </w:r>
            <w:r>
              <w:rPr>
                <w:rStyle w:val="IndexLink"/>
                <w:rtl w:val="true"/>
              </w:rPr>
              <w:t xml:space="preserve"> - </w:t>
            </w:r>
            <w:r>
              <w:rPr>
                <w:rStyle w:val="IndexLink"/>
                <w:rtl w:val="true"/>
              </w:rPr>
              <w:t>زيد بن محمّد بن يونس</w:t>
            </w:r>
            <w:r>
              <w:rPr>
                <w:rStyle w:val="IndexLink"/>
                <w:rtl w:val="true"/>
              </w:rPr>
              <w:t>:</w:t>
              <w:tab/>
            </w:r>
            <w:r>
              <w:rPr>
                <w:rStyle w:val="IndexLink"/>
              </w:rPr>
              <w:t>308</w:t>
            </w:r>
          </w:hyperlink>
        </w:p>
        <w:p>
          <w:pPr>
            <w:pStyle w:val="Contents3"/>
            <w:tabs>
              <w:tab w:val="clear" w:pos="8459"/>
              <w:tab w:val="right" w:pos="9026" w:leader="dot"/>
            </w:tabs>
            <w:rPr/>
          </w:pPr>
          <w:hyperlink w:anchor="__RefHeading___Toc12219509_73709187">
            <w:r>
              <w:rPr>
                <w:webHidden/>
                <w:rStyle w:val="IndexLink"/>
              </w:rPr>
              <w:t>1233</w:t>
            </w:r>
            <w:r>
              <w:rPr>
                <w:rStyle w:val="IndexLink"/>
                <w:rtl w:val="true"/>
              </w:rPr>
              <w:t xml:space="preserve"> - </w:t>
            </w:r>
            <w:r>
              <w:rPr>
                <w:rStyle w:val="IndexLink"/>
                <w:rtl w:val="true"/>
              </w:rPr>
              <w:t>زيد بن موسى</w:t>
            </w:r>
            <w:r>
              <w:rPr>
                <w:rStyle w:val="IndexLink"/>
                <w:rtl w:val="true"/>
              </w:rPr>
              <w:t>:</w:t>
              <w:tab/>
            </w:r>
            <w:r>
              <w:rPr>
                <w:rStyle w:val="IndexLink"/>
              </w:rPr>
              <w:t>309</w:t>
            </w:r>
          </w:hyperlink>
        </w:p>
        <w:p>
          <w:pPr>
            <w:pStyle w:val="Contents3"/>
            <w:tabs>
              <w:tab w:val="clear" w:pos="8459"/>
              <w:tab w:val="right" w:pos="9026" w:leader="dot"/>
            </w:tabs>
            <w:rPr/>
          </w:pPr>
          <w:hyperlink w:anchor="__RefHeading___Toc12219511_73709187">
            <w:r>
              <w:rPr>
                <w:webHidden/>
                <w:rStyle w:val="IndexLink"/>
              </w:rPr>
              <w:t>1234</w:t>
            </w:r>
            <w:r>
              <w:rPr>
                <w:rStyle w:val="IndexLink"/>
                <w:rtl w:val="true"/>
              </w:rPr>
              <w:t xml:space="preserve"> - </w:t>
            </w:r>
            <w:r>
              <w:rPr>
                <w:rStyle w:val="IndexLink"/>
                <w:rtl w:val="true"/>
              </w:rPr>
              <w:t>زيد النرسي</w:t>
            </w:r>
            <w:r>
              <w:rPr>
                <w:rStyle w:val="IndexLink"/>
                <w:rtl w:val="true"/>
              </w:rPr>
              <w:t>:</w:t>
              <w:tab/>
            </w:r>
            <w:r>
              <w:rPr>
                <w:rStyle w:val="IndexLink"/>
              </w:rPr>
              <w:t>309</w:t>
            </w:r>
          </w:hyperlink>
        </w:p>
        <w:p>
          <w:pPr>
            <w:pStyle w:val="Contents3"/>
            <w:tabs>
              <w:tab w:val="clear" w:pos="8459"/>
              <w:tab w:val="right" w:pos="9026" w:leader="dot"/>
            </w:tabs>
            <w:rPr/>
          </w:pPr>
          <w:hyperlink w:anchor="__RefHeading___Toc12219513_73709187">
            <w:r>
              <w:rPr>
                <w:webHidden/>
                <w:rStyle w:val="IndexLink"/>
              </w:rPr>
              <w:t>1235</w:t>
            </w:r>
            <w:r>
              <w:rPr>
                <w:rStyle w:val="IndexLink"/>
                <w:rtl w:val="true"/>
              </w:rPr>
              <w:t xml:space="preserve"> - </w:t>
            </w:r>
            <w:r>
              <w:rPr>
                <w:rStyle w:val="IndexLink"/>
                <w:rtl w:val="true"/>
              </w:rPr>
              <w:t>زيد بن وهب</w:t>
            </w:r>
            <w:r>
              <w:rPr>
                <w:rStyle w:val="IndexLink"/>
                <w:rtl w:val="true"/>
              </w:rPr>
              <w:t>:</w:t>
              <w:tab/>
            </w:r>
            <w:r>
              <w:rPr>
                <w:rStyle w:val="IndexLink"/>
              </w:rPr>
              <w:t>309</w:t>
            </w:r>
          </w:hyperlink>
        </w:p>
        <w:p>
          <w:pPr>
            <w:pStyle w:val="Contents3"/>
            <w:tabs>
              <w:tab w:val="clear" w:pos="8459"/>
              <w:tab w:val="right" w:pos="9026" w:leader="dot"/>
            </w:tabs>
            <w:rPr/>
          </w:pPr>
          <w:hyperlink w:anchor="__RefHeading___Toc12219515_73709187">
            <w:r>
              <w:rPr>
                <w:webHidden/>
                <w:rStyle w:val="IndexLink"/>
              </w:rPr>
              <w:t>1236</w:t>
            </w:r>
            <w:r>
              <w:rPr>
                <w:rStyle w:val="IndexLink"/>
                <w:rtl w:val="true"/>
              </w:rPr>
              <w:t xml:space="preserve"> - </w:t>
            </w:r>
            <w:r>
              <w:rPr>
                <w:rStyle w:val="IndexLink"/>
                <w:rtl w:val="true"/>
              </w:rPr>
              <w:t>زيد بن يونس</w:t>
            </w:r>
            <w:r>
              <w:rPr>
                <w:rStyle w:val="IndexLink"/>
                <w:rtl w:val="true"/>
              </w:rPr>
              <w:t>:</w:t>
              <w:tab/>
            </w:r>
            <w:r>
              <w:rPr>
                <w:rStyle w:val="IndexLink"/>
              </w:rPr>
              <w:t>310</w:t>
            </w:r>
          </w:hyperlink>
        </w:p>
        <w:p>
          <w:pPr>
            <w:pStyle w:val="Contents3"/>
            <w:tabs>
              <w:tab w:val="clear" w:pos="8459"/>
              <w:tab w:val="right" w:pos="9026" w:leader="dot"/>
            </w:tabs>
            <w:rPr/>
          </w:pPr>
          <w:hyperlink w:anchor="__RefHeading___Toc12219517_73709187">
            <w:r>
              <w:rPr>
                <w:webHidden/>
                <w:rStyle w:val="IndexLink"/>
              </w:rPr>
              <w:t>1237</w:t>
            </w:r>
            <w:r>
              <w:rPr>
                <w:rStyle w:val="IndexLink"/>
                <w:rtl w:val="true"/>
              </w:rPr>
              <w:t xml:space="preserve"> - </w:t>
            </w:r>
            <w:r>
              <w:rPr>
                <w:rStyle w:val="IndexLink"/>
                <w:rtl w:val="true"/>
              </w:rPr>
              <w:t>زين الدين بن علي بن أحمد</w:t>
            </w:r>
            <w:r>
              <w:rPr>
                <w:rStyle w:val="IndexLink"/>
                <w:rtl w:val="true"/>
              </w:rPr>
              <w:t>:</w:t>
              <w:tab/>
            </w:r>
            <w:r>
              <w:rPr>
                <w:rStyle w:val="IndexLink"/>
              </w:rPr>
              <w:t>312</w:t>
            </w:r>
          </w:hyperlink>
        </w:p>
        <w:p>
          <w:pPr>
            <w:pStyle w:val="Contents2"/>
            <w:tabs>
              <w:tab w:val="clear" w:pos="8743"/>
              <w:tab w:val="right" w:pos="9026" w:leader="dot"/>
            </w:tabs>
            <w:rPr/>
          </w:pPr>
          <w:hyperlink w:anchor="__RefHeading___Toc12219519_73709187">
            <w:r>
              <w:rPr>
                <w:webHidden/>
                <w:rStyle w:val="IndexLink"/>
                <w:rtl w:val="true"/>
              </w:rPr>
              <w:t>باب السين</w:t>
            </w:r>
            <w:r>
              <w:rPr>
                <w:rStyle w:val="IndexLink"/>
                <w:rtl w:val="true"/>
              </w:rPr>
              <w:tab/>
            </w:r>
            <w:r>
              <w:rPr>
                <w:rStyle w:val="IndexLink"/>
              </w:rPr>
              <w:t>316</w:t>
            </w:r>
          </w:hyperlink>
        </w:p>
        <w:p>
          <w:pPr>
            <w:pStyle w:val="Contents3"/>
            <w:tabs>
              <w:tab w:val="clear" w:pos="8459"/>
              <w:tab w:val="right" w:pos="9026" w:leader="dot"/>
            </w:tabs>
            <w:rPr/>
          </w:pPr>
          <w:hyperlink w:anchor="__RefHeading___Toc12219521_73709187">
            <w:r>
              <w:rPr>
                <w:webHidden/>
                <w:rStyle w:val="IndexLink"/>
              </w:rPr>
              <w:t>1238</w:t>
            </w:r>
            <w:r>
              <w:rPr>
                <w:rStyle w:val="IndexLink"/>
                <w:rtl w:val="true"/>
              </w:rPr>
              <w:t xml:space="preserve"> - </w:t>
            </w:r>
            <w:r>
              <w:rPr>
                <w:rStyle w:val="IndexLink"/>
                <w:rtl w:val="true"/>
              </w:rPr>
              <w:t>سالم بن أبي الجعد</w:t>
            </w:r>
            <w:r>
              <w:rPr>
                <w:rStyle w:val="IndexLink"/>
                <w:rtl w:val="true"/>
              </w:rPr>
              <w:t>:</w:t>
              <w:tab/>
            </w:r>
            <w:r>
              <w:rPr>
                <w:rStyle w:val="IndexLink"/>
              </w:rPr>
              <w:t>316</w:t>
            </w:r>
          </w:hyperlink>
        </w:p>
        <w:p>
          <w:pPr>
            <w:pStyle w:val="Contents3"/>
            <w:tabs>
              <w:tab w:val="clear" w:pos="8459"/>
              <w:tab w:val="right" w:pos="9026" w:leader="dot"/>
            </w:tabs>
            <w:rPr/>
          </w:pPr>
          <w:hyperlink w:anchor="__RefHeading___Toc12219523_73709187">
            <w:r>
              <w:rPr>
                <w:webHidden/>
                <w:rStyle w:val="IndexLink"/>
              </w:rPr>
              <w:t>1239</w:t>
            </w:r>
            <w:r>
              <w:rPr>
                <w:rStyle w:val="IndexLink"/>
                <w:rtl w:val="true"/>
              </w:rPr>
              <w:t xml:space="preserve"> - </w:t>
            </w:r>
            <w:r>
              <w:rPr>
                <w:rStyle w:val="IndexLink"/>
                <w:rtl w:val="true"/>
              </w:rPr>
              <w:t>سالم بن أبي حفصة</w:t>
            </w:r>
            <w:r>
              <w:rPr>
                <w:rStyle w:val="IndexLink"/>
                <w:rtl w:val="true"/>
              </w:rPr>
              <w:t>:</w:t>
              <w:tab/>
            </w:r>
            <w:r>
              <w:rPr>
                <w:rStyle w:val="IndexLink"/>
              </w:rPr>
              <w:t>317</w:t>
            </w:r>
          </w:hyperlink>
        </w:p>
        <w:p>
          <w:pPr>
            <w:pStyle w:val="Contents3"/>
            <w:tabs>
              <w:tab w:val="clear" w:pos="8459"/>
              <w:tab w:val="right" w:pos="9026" w:leader="dot"/>
            </w:tabs>
            <w:rPr/>
          </w:pPr>
          <w:hyperlink w:anchor="__RefHeading___Toc12219525_73709187">
            <w:r>
              <w:rPr>
                <w:webHidden/>
                <w:rStyle w:val="IndexLink"/>
              </w:rPr>
              <w:t>1240</w:t>
            </w:r>
            <w:r>
              <w:rPr>
                <w:rStyle w:val="IndexLink"/>
                <w:rtl w:val="true"/>
              </w:rPr>
              <w:t xml:space="preserve"> - </w:t>
            </w:r>
            <w:r>
              <w:rPr>
                <w:rStyle w:val="IndexLink"/>
                <w:rtl w:val="true"/>
              </w:rPr>
              <w:t>سالم بن أبي سالم</w:t>
            </w:r>
            <w:r>
              <w:rPr>
                <w:rStyle w:val="IndexLink"/>
                <w:rtl w:val="true"/>
              </w:rPr>
              <w:t>:</w:t>
              <w:tab/>
            </w:r>
            <w:r>
              <w:rPr>
                <w:rStyle w:val="IndexLink"/>
              </w:rPr>
              <w:t>317</w:t>
            </w:r>
          </w:hyperlink>
        </w:p>
        <w:p>
          <w:pPr>
            <w:pStyle w:val="Contents3"/>
            <w:tabs>
              <w:tab w:val="clear" w:pos="8459"/>
              <w:tab w:val="right" w:pos="9026" w:leader="dot"/>
            </w:tabs>
            <w:rPr/>
          </w:pPr>
          <w:hyperlink w:anchor="__RefHeading___Toc12219527_73709187">
            <w:r>
              <w:rPr>
                <w:webHidden/>
                <w:rStyle w:val="IndexLink"/>
              </w:rPr>
              <w:t>1241</w:t>
            </w:r>
            <w:r>
              <w:rPr>
                <w:rStyle w:val="IndexLink"/>
                <w:rtl w:val="true"/>
              </w:rPr>
              <w:t xml:space="preserve"> - </w:t>
            </w:r>
            <w:r>
              <w:rPr>
                <w:rStyle w:val="IndexLink"/>
                <w:rtl w:val="true"/>
              </w:rPr>
              <w:t>سالم بن أبي سلمة الكندي</w:t>
            </w:r>
            <w:r>
              <w:rPr>
                <w:rStyle w:val="IndexLink"/>
                <w:rtl w:val="true"/>
              </w:rPr>
              <w:t>:</w:t>
              <w:tab/>
            </w:r>
            <w:r>
              <w:rPr>
                <w:rStyle w:val="IndexLink"/>
              </w:rPr>
              <w:t>318</w:t>
            </w:r>
          </w:hyperlink>
        </w:p>
        <w:p>
          <w:pPr>
            <w:pStyle w:val="Contents3"/>
            <w:tabs>
              <w:tab w:val="clear" w:pos="8459"/>
              <w:tab w:val="right" w:pos="9026" w:leader="dot"/>
            </w:tabs>
            <w:rPr/>
          </w:pPr>
          <w:hyperlink w:anchor="__RefHeading___Toc12219529_73709187">
            <w:r>
              <w:rPr>
                <w:webHidden/>
                <w:rStyle w:val="IndexLink"/>
              </w:rPr>
              <w:t>1242</w:t>
            </w:r>
            <w:r>
              <w:rPr>
                <w:rStyle w:val="IndexLink"/>
                <w:rtl w:val="true"/>
              </w:rPr>
              <w:t xml:space="preserve"> - </w:t>
            </w:r>
            <w:r>
              <w:rPr>
                <w:rStyle w:val="IndexLink"/>
                <w:rtl w:val="true"/>
              </w:rPr>
              <w:t>سالم بن أبي و أصل</w:t>
            </w:r>
            <w:r>
              <w:rPr>
                <w:rStyle w:val="IndexLink"/>
                <w:rtl w:val="true"/>
              </w:rPr>
              <w:t>:</w:t>
              <w:tab/>
            </w:r>
            <w:r>
              <w:rPr>
                <w:rStyle w:val="IndexLink"/>
              </w:rPr>
              <w:t>319</w:t>
            </w:r>
          </w:hyperlink>
        </w:p>
        <w:p>
          <w:pPr>
            <w:pStyle w:val="Contents3"/>
            <w:tabs>
              <w:tab w:val="clear" w:pos="8459"/>
              <w:tab w:val="right" w:pos="9026" w:leader="dot"/>
            </w:tabs>
            <w:rPr/>
          </w:pPr>
          <w:hyperlink w:anchor="__RefHeading___Toc12219531_73709187">
            <w:r>
              <w:rPr>
                <w:webHidden/>
                <w:rStyle w:val="IndexLink"/>
              </w:rPr>
              <w:t>1243</w:t>
            </w:r>
            <w:r>
              <w:rPr>
                <w:rStyle w:val="IndexLink"/>
                <w:rtl w:val="true"/>
              </w:rPr>
              <w:t xml:space="preserve"> - </w:t>
            </w:r>
            <w:r>
              <w:rPr>
                <w:rStyle w:val="IndexLink"/>
                <w:rtl w:val="true"/>
              </w:rPr>
              <w:t>سالم الأشل</w:t>
            </w:r>
            <w:r>
              <w:rPr>
                <w:rStyle w:val="IndexLink"/>
                <w:rtl w:val="true"/>
              </w:rPr>
              <w:t>:</w:t>
              <w:tab/>
            </w:r>
            <w:r>
              <w:rPr>
                <w:rStyle w:val="IndexLink"/>
              </w:rPr>
              <w:t>319</w:t>
            </w:r>
          </w:hyperlink>
        </w:p>
        <w:p>
          <w:pPr>
            <w:pStyle w:val="Contents3"/>
            <w:tabs>
              <w:tab w:val="clear" w:pos="8459"/>
              <w:tab w:val="right" w:pos="9026" w:leader="dot"/>
            </w:tabs>
            <w:rPr/>
          </w:pPr>
          <w:hyperlink w:anchor="__RefHeading___Toc12219533_73709187">
            <w:r>
              <w:rPr>
                <w:webHidden/>
                <w:rStyle w:val="IndexLink"/>
              </w:rPr>
              <w:t>1244</w:t>
            </w:r>
            <w:r>
              <w:rPr>
                <w:rStyle w:val="IndexLink"/>
                <w:rtl w:val="true"/>
              </w:rPr>
              <w:t xml:space="preserve"> - </w:t>
            </w:r>
            <w:r>
              <w:rPr>
                <w:rStyle w:val="IndexLink"/>
                <w:rtl w:val="true"/>
              </w:rPr>
              <w:t>سالم الأشجعي</w:t>
            </w:r>
            <w:r>
              <w:rPr>
                <w:rStyle w:val="IndexLink"/>
                <w:rtl w:val="true"/>
              </w:rPr>
              <w:t>:</w:t>
              <w:tab/>
            </w:r>
            <w:r>
              <w:rPr>
                <w:rStyle w:val="IndexLink"/>
              </w:rPr>
              <w:t>319</w:t>
            </w:r>
          </w:hyperlink>
        </w:p>
        <w:p>
          <w:pPr>
            <w:pStyle w:val="Contents3"/>
            <w:tabs>
              <w:tab w:val="clear" w:pos="8459"/>
              <w:tab w:val="right" w:pos="9026" w:leader="dot"/>
            </w:tabs>
            <w:rPr/>
          </w:pPr>
          <w:hyperlink w:anchor="__RefHeading___Toc12219535_73709187">
            <w:r>
              <w:rPr>
                <w:webHidden/>
                <w:rStyle w:val="IndexLink"/>
              </w:rPr>
              <w:t>1245</w:t>
            </w:r>
            <w:r>
              <w:rPr>
                <w:rStyle w:val="IndexLink"/>
                <w:rtl w:val="true"/>
              </w:rPr>
              <w:t xml:space="preserve"> - </w:t>
            </w:r>
            <w:r>
              <w:rPr>
                <w:rStyle w:val="IndexLink"/>
                <w:rtl w:val="true"/>
              </w:rPr>
              <w:t>سالم التمّار</w:t>
            </w:r>
            <w:r>
              <w:rPr>
                <w:rStyle w:val="IndexLink"/>
                <w:rtl w:val="true"/>
              </w:rPr>
              <w:t>:</w:t>
              <w:tab/>
            </w:r>
            <w:r>
              <w:rPr>
                <w:rStyle w:val="IndexLink"/>
              </w:rPr>
              <w:t>319</w:t>
            </w:r>
          </w:hyperlink>
        </w:p>
        <w:p>
          <w:pPr>
            <w:pStyle w:val="Contents3"/>
            <w:tabs>
              <w:tab w:val="clear" w:pos="8459"/>
              <w:tab w:val="right" w:pos="9026" w:leader="dot"/>
            </w:tabs>
            <w:rPr/>
          </w:pPr>
          <w:hyperlink w:anchor="__RefHeading___Toc12219537_73709187">
            <w:r>
              <w:rPr>
                <w:webHidden/>
                <w:rStyle w:val="IndexLink"/>
              </w:rPr>
              <w:t>1246</w:t>
            </w:r>
            <w:r>
              <w:rPr>
                <w:rStyle w:val="IndexLink"/>
                <w:rtl w:val="true"/>
              </w:rPr>
              <w:t xml:space="preserve"> - </w:t>
            </w:r>
            <w:r>
              <w:rPr>
                <w:rStyle w:val="IndexLink"/>
                <w:rtl w:val="true"/>
              </w:rPr>
              <w:t>سالم الحذاء</w:t>
            </w:r>
            <w:r>
              <w:rPr>
                <w:rStyle w:val="IndexLink"/>
                <w:rtl w:val="true"/>
              </w:rPr>
              <w:t>:</w:t>
              <w:tab/>
            </w:r>
            <w:r>
              <w:rPr>
                <w:rStyle w:val="IndexLink"/>
              </w:rPr>
              <w:t>320</w:t>
            </w:r>
          </w:hyperlink>
        </w:p>
        <w:p>
          <w:pPr>
            <w:pStyle w:val="Contents3"/>
            <w:tabs>
              <w:tab w:val="clear" w:pos="8459"/>
              <w:tab w:val="right" w:pos="9026" w:leader="dot"/>
            </w:tabs>
            <w:rPr/>
          </w:pPr>
          <w:hyperlink w:anchor="__RefHeading___Toc12219539_73709187">
            <w:r>
              <w:rPr>
                <w:webHidden/>
                <w:rStyle w:val="IndexLink"/>
              </w:rPr>
              <w:t>1247</w:t>
            </w:r>
            <w:r>
              <w:rPr>
                <w:rStyle w:val="IndexLink"/>
                <w:rtl w:val="true"/>
              </w:rPr>
              <w:t xml:space="preserve"> - </w:t>
            </w:r>
            <w:r>
              <w:rPr>
                <w:rStyle w:val="IndexLink"/>
                <w:rtl w:val="true"/>
              </w:rPr>
              <w:t>سالم الحنّاط</w:t>
            </w:r>
            <w:r>
              <w:rPr>
                <w:rStyle w:val="IndexLink"/>
                <w:rtl w:val="true"/>
              </w:rPr>
              <w:t>:</w:t>
              <w:tab/>
            </w:r>
            <w:r>
              <w:rPr>
                <w:rStyle w:val="IndexLink"/>
              </w:rPr>
              <w:t>320</w:t>
            </w:r>
          </w:hyperlink>
        </w:p>
        <w:p>
          <w:pPr>
            <w:pStyle w:val="Contents3"/>
            <w:tabs>
              <w:tab w:val="clear" w:pos="8459"/>
              <w:tab w:val="right" w:pos="9026" w:leader="dot"/>
            </w:tabs>
            <w:rPr/>
          </w:pPr>
          <w:hyperlink w:anchor="__RefHeading___Toc12219541_73709187">
            <w:r>
              <w:rPr>
                <w:webHidden/>
                <w:rStyle w:val="IndexLink"/>
              </w:rPr>
              <w:t>1248</w:t>
            </w:r>
            <w:r>
              <w:rPr>
                <w:rStyle w:val="IndexLink"/>
                <w:rtl w:val="true"/>
              </w:rPr>
              <w:t xml:space="preserve"> - </w:t>
            </w:r>
            <w:r>
              <w:rPr>
                <w:rStyle w:val="IndexLink"/>
                <w:rtl w:val="true"/>
              </w:rPr>
              <w:t>سالم بن شريح</w:t>
            </w:r>
            <w:r>
              <w:rPr>
                <w:rStyle w:val="IndexLink"/>
                <w:rtl w:val="true"/>
              </w:rPr>
              <w:t>:</w:t>
              <w:tab/>
            </w:r>
            <w:r>
              <w:rPr>
                <w:rStyle w:val="IndexLink"/>
              </w:rPr>
              <w:t>320</w:t>
            </w:r>
          </w:hyperlink>
        </w:p>
        <w:p>
          <w:pPr>
            <w:pStyle w:val="Contents3"/>
            <w:tabs>
              <w:tab w:val="clear" w:pos="8459"/>
              <w:tab w:val="right" w:pos="9026" w:leader="dot"/>
            </w:tabs>
            <w:rPr/>
          </w:pPr>
          <w:hyperlink w:anchor="__RefHeading___Toc12219543_73709187">
            <w:r>
              <w:rPr>
                <w:webHidden/>
                <w:rStyle w:val="IndexLink"/>
              </w:rPr>
              <w:t>1249</w:t>
            </w:r>
            <w:r>
              <w:rPr>
                <w:rStyle w:val="IndexLink"/>
                <w:rtl w:val="true"/>
              </w:rPr>
              <w:t xml:space="preserve"> - </w:t>
            </w:r>
            <w:r>
              <w:rPr>
                <w:rStyle w:val="IndexLink"/>
                <w:rtl w:val="true"/>
              </w:rPr>
              <w:t>سالم بن عبد الرحمن الأشل</w:t>
            </w:r>
            <w:r>
              <w:rPr>
                <w:rStyle w:val="IndexLink"/>
                <w:rtl w:val="true"/>
              </w:rPr>
              <w:t>:</w:t>
              <w:tab/>
            </w:r>
            <w:r>
              <w:rPr>
                <w:rStyle w:val="IndexLink"/>
              </w:rPr>
              <w:t>320</w:t>
            </w:r>
          </w:hyperlink>
        </w:p>
        <w:p>
          <w:pPr>
            <w:pStyle w:val="Contents3"/>
            <w:tabs>
              <w:tab w:val="clear" w:pos="8459"/>
              <w:tab w:val="right" w:pos="9026" w:leader="dot"/>
            </w:tabs>
            <w:rPr/>
          </w:pPr>
          <w:hyperlink w:anchor="__RefHeading___Toc12219545_73709187">
            <w:r>
              <w:rPr>
                <w:webHidden/>
                <w:rStyle w:val="IndexLink"/>
              </w:rPr>
              <w:t>1250</w:t>
            </w:r>
            <w:r>
              <w:rPr>
                <w:rStyle w:val="IndexLink"/>
                <w:rtl w:val="true"/>
              </w:rPr>
              <w:t xml:space="preserve"> - </w:t>
            </w:r>
            <w:r>
              <w:rPr>
                <w:rStyle w:val="IndexLink"/>
                <w:rtl w:val="true"/>
              </w:rPr>
              <w:t>سالم بن عبد الواحد المرادي</w:t>
            </w:r>
            <w:r>
              <w:rPr>
                <w:rStyle w:val="IndexLink"/>
                <w:rtl w:val="true"/>
              </w:rPr>
              <w:t>:</w:t>
              <w:tab/>
            </w:r>
            <w:r>
              <w:rPr>
                <w:rStyle w:val="IndexLink"/>
              </w:rPr>
              <w:t>321</w:t>
            </w:r>
          </w:hyperlink>
        </w:p>
        <w:p>
          <w:pPr>
            <w:pStyle w:val="Contents3"/>
            <w:tabs>
              <w:tab w:val="clear" w:pos="8459"/>
              <w:tab w:val="right" w:pos="9026" w:leader="dot"/>
            </w:tabs>
            <w:rPr/>
          </w:pPr>
          <w:hyperlink w:anchor="__RefHeading___Toc12219547_73709187">
            <w:r>
              <w:rPr>
                <w:webHidden/>
                <w:rStyle w:val="IndexLink"/>
              </w:rPr>
              <w:t>1251</w:t>
            </w:r>
            <w:r>
              <w:rPr>
                <w:rStyle w:val="IndexLink"/>
                <w:rtl w:val="true"/>
              </w:rPr>
              <w:t xml:space="preserve"> - </w:t>
            </w:r>
            <w:r>
              <w:rPr>
                <w:rStyle w:val="IndexLink"/>
                <w:rtl w:val="true"/>
              </w:rPr>
              <w:t>سالم بن مكرم بن عبد اللّه</w:t>
            </w:r>
            <w:r>
              <w:rPr>
                <w:rStyle w:val="IndexLink"/>
                <w:rtl w:val="true"/>
              </w:rPr>
              <w:t>:</w:t>
              <w:tab/>
            </w:r>
            <w:r>
              <w:rPr>
                <w:rStyle w:val="IndexLink"/>
              </w:rPr>
              <w:t>321</w:t>
            </w:r>
          </w:hyperlink>
        </w:p>
        <w:p>
          <w:pPr>
            <w:pStyle w:val="Contents3"/>
            <w:tabs>
              <w:tab w:val="clear" w:pos="8459"/>
              <w:tab w:val="right" w:pos="9026" w:leader="dot"/>
            </w:tabs>
            <w:rPr/>
          </w:pPr>
          <w:hyperlink w:anchor="__RefHeading___Toc12219549_73709187">
            <w:r>
              <w:rPr>
                <w:webHidden/>
                <w:rStyle w:val="IndexLink"/>
              </w:rPr>
              <w:t>1252</w:t>
            </w:r>
            <w:r>
              <w:rPr>
                <w:rStyle w:val="IndexLink"/>
                <w:rtl w:val="true"/>
              </w:rPr>
              <w:t xml:space="preserve"> - </w:t>
            </w:r>
            <w:r>
              <w:rPr>
                <w:rStyle w:val="IndexLink"/>
                <w:rtl w:val="true"/>
              </w:rPr>
              <w:t>سبحان بن صوحان العبدي</w:t>
            </w:r>
            <w:r>
              <w:rPr>
                <w:rStyle w:val="IndexLink"/>
                <w:rtl w:val="true"/>
              </w:rPr>
              <w:t>:</w:t>
              <w:tab/>
            </w:r>
            <w:r>
              <w:rPr>
                <w:rStyle w:val="IndexLink"/>
              </w:rPr>
              <w:t>325</w:t>
            </w:r>
          </w:hyperlink>
        </w:p>
        <w:p>
          <w:pPr>
            <w:pStyle w:val="Contents3"/>
            <w:tabs>
              <w:tab w:val="clear" w:pos="8459"/>
              <w:tab w:val="right" w:pos="9026" w:leader="dot"/>
            </w:tabs>
            <w:rPr/>
          </w:pPr>
          <w:hyperlink w:anchor="__RefHeading___Toc12219551_73709187">
            <w:r>
              <w:rPr>
                <w:webHidden/>
                <w:rStyle w:val="IndexLink"/>
              </w:rPr>
              <w:t>1253</w:t>
            </w:r>
            <w:r>
              <w:rPr>
                <w:rStyle w:val="IndexLink"/>
                <w:rtl w:val="true"/>
              </w:rPr>
              <w:t xml:space="preserve"> - </w:t>
            </w:r>
            <w:r>
              <w:rPr>
                <w:rStyle w:val="IndexLink"/>
                <w:rtl w:val="true"/>
              </w:rPr>
              <w:t>ستيرة</w:t>
            </w:r>
            <w:r>
              <w:rPr>
                <w:rStyle w:val="IndexLink"/>
                <w:rtl w:val="true"/>
              </w:rPr>
              <w:t>:</w:t>
              <w:tab/>
            </w:r>
            <w:r>
              <w:rPr>
                <w:rStyle w:val="IndexLink"/>
              </w:rPr>
              <w:t>325</w:t>
            </w:r>
          </w:hyperlink>
        </w:p>
        <w:p>
          <w:pPr>
            <w:pStyle w:val="Contents3"/>
            <w:tabs>
              <w:tab w:val="clear" w:pos="8459"/>
              <w:tab w:val="right" w:pos="9026" w:leader="dot"/>
            </w:tabs>
            <w:rPr/>
          </w:pPr>
          <w:hyperlink w:anchor="__RefHeading___Toc12219553_73709187">
            <w:r>
              <w:rPr>
                <w:webHidden/>
                <w:rStyle w:val="IndexLink"/>
              </w:rPr>
              <w:t>1254</w:t>
            </w:r>
            <w:r>
              <w:rPr>
                <w:rStyle w:val="IndexLink"/>
                <w:rtl w:val="true"/>
              </w:rPr>
              <w:t xml:space="preserve"> - </w:t>
            </w:r>
            <w:r>
              <w:rPr>
                <w:rStyle w:val="IndexLink"/>
                <w:rtl w:val="true"/>
              </w:rPr>
              <w:t>سجادة</w:t>
            </w:r>
            <w:r>
              <w:rPr>
                <w:rStyle w:val="IndexLink"/>
                <w:rtl w:val="true"/>
              </w:rPr>
              <w:t xml:space="preserve">: </w:t>
            </w:r>
            <w:r>
              <w:rPr>
                <w:rStyle w:val="IndexLink"/>
                <w:rtl w:val="true"/>
              </w:rPr>
              <w:t>اسمه الحسن بن علي بن أبي عثمان</w:t>
            </w:r>
            <w:r>
              <w:rPr>
                <w:rStyle w:val="IndexLink"/>
                <w:rtl w:val="true"/>
              </w:rPr>
              <w:t>.</w:t>
              <w:tab/>
            </w:r>
            <w:r>
              <w:rPr>
                <w:rStyle w:val="IndexLink"/>
              </w:rPr>
              <w:t>325</w:t>
            </w:r>
          </w:hyperlink>
        </w:p>
        <w:p>
          <w:pPr>
            <w:pStyle w:val="Contents3"/>
            <w:tabs>
              <w:tab w:val="clear" w:pos="8459"/>
              <w:tab w:val="right" w:pos="9026" w:leader="dot"/>
            </w:tabs>
            <w:rPr/>
          </w:pPr>
          <w:hyperlink w:anchor="__RefHeading___Toc12219555_73709187">
            <w:r>
              <w:rPr>
                <w:webHidden/>
                <w:rStyle w:val="IndexLink"/>
              </w:rPr>
              <w:t>1255</w:t>
            </w:r>
            <w:r>
              <w:rPr>
                <w:rStyle w:val="IndexLink"/>
                <w:rtl w:val="true"/>
              </w:rPr>
              <w:t xml:space="preserve"> - </w:t>
            </w:r>
            <w:r>
              <w:rPr>
                <w:rStyle w:val="IndexLink"/>
                <w:rtl w:val="true"/>
              </w:rPr>
              <w:t>سدير بن حكيم الصيرفي</w:t>
            </w:r>
            <w:r>
              <w:rPr>
                <w:rStyle w:val="IndexLink"/>
                <w:rtl w:val="true"/>
              </w:rPr>
              <w:t>:</w:t>
              <w:tab/>
            </w:r>
            <w:r>
              <w:rPr>
                <w:rStyle w:val="IndexLink"/>
              </w:rPr>
              <w:t>325</w:t>
            </w:r>
          </w:hyperlink>
        </w:p>
        <w:p>
          <w:pPr>
            <w:pStyle w:val="Contents3"/>
            <w:tabs>
              <w:tab w:val="clear" w:pos="8459"/>
              <w:tab w:val="right" w:pos="9026" w:leader="dot"/>
            </w:tabs>
            <w:rPr/>
          </w:pPr>
          <w:hyperlink w:anchor="__RefHeading___Toc12219557_73709187">
            <w:r>
              <w:rPr>
                <w:webHidden/>
                <w:rStyle w:val="IndexLink"/>
              </w:rPr>
              <w:t>1256</w:t>
            </w:r>
            <w:r>
              <w:rPr>
                <w:rStyle w:val="IndexLink"/>
                <w:rtl w:val="true"/>
              </w:rPr>
              <w:t xml:space="preserve"> - </w:t>
            </w:r>
            <w:r>
              <w:rPr>
                <w:rStyle w:val="IndexLink"/>
                <w:rtl w:val="true"/>
              </w:rPr>
              <w:t>السري</w:t>
            </w:r>
            <w:r>
              <w:rPr>
                <w:rStyle w:val="IndexLink"/>
                <w:rtl w:val="true"/>
              </w:rPr>
              <w:t>:</w:t>
              <w:tab/>
            </w:r>
            <w:r>
              <w:rPr>
                <w:rStyle w:val="IndexLink"/>
              </w:rPr>
              <w:t>328</w:t>
            </w:r>
          </w:hyperlink>
        </w:p>
        <w:p>
          <w:pPr>
            <w:pStyle w:val="Contents3"/>
            <w:tabs>
              <w:tab w:val="clear" w:pos="8459"/>
              <w:tab w:val="right" w:pos="9026" w:leader="dot"/>
            </w:tabs>
            <w:rPr/>
          </w:pPr>
          <w:hyperlink w:anchor="__RefHeading___Toc12219559_73709187">
            <w:r>
              <w:rPr>
                <w:webHidden/>
                <w:rStyle w:val="IndexLink"/>
              </w:rPr>
              <w:t>1257</w:t>
            </w:r>
            <w:r>
              <w:rPr>
                <w:rStyle w:val="IndexLink"/>
                <w:rtl w:val="true"/>
              </w:rPr>
              <w:t xml:space="preserve"> - </w:t>
            </w:r>
            <w:r>
              <w:rPr>
                <w:rStyle w:val="IndexLink"/>
                <w:rtl w:val="true"/>
              </w:rPr>
              <w:t>سري بن خالد الناجي</w:t>
            </w:r>
            <w:r>
              <w:rPr>
                <w:rStyle w:val="IndexLink"/>
                <w:rtl w:val="true"/>
              </w:rPr>
              <w:t>:</w:t>
              <w:tab/>
            </w:r>
            <w:r>
              <w:rPr>
                <w:rStyle w:val="IndexLink"/>
              </w:rPr>
              <w:t>328</w:t>
            </w:r>
          </w:hyperlink>
        </w:p>
        <w:p>
          <w:pPr>
            <w:pStyle w:val="Contents3"/>
            <w:tabs>
              <w:tab w:val="clear" w:pos="8459"/>
              <w:tab w:val="right" w:pos="9026" w:leader="dot"/>
            </w:tabs>
            <w:rPr/>
          </w:pPr>
          <w:hyperlink w:anchor="__RefHeading___Toc12219561_73709187">
            <w:r>
              <w:rPr>
                <w:webHidden/>
                <w:rStyle w:val="IndexLink"/>
              </w:rPr>
              <w:t>1258</w:t>
            </w:r>
            <w:r>
              <w:rPr>
                <w:rStyle w:val="IndexLink"/>
                <w:rtl w:val="true"/>
              </w:rPr>
              <w:t xml:space="preserve"> - </w:t>
            </w:r>
            <w:r>
              <w:rPr>
                <w:rStyle w:val="IndexLink"/>
                <w:rtl w:val="true"/>
              </w:rPr>
              <w:t>السري بن سلامة الأصبهاني</w:t>
            </w:r>
            <w:r>
              <w:rPr>
                <w:rStyle w:val="IndexLink"/>
                <w:rtl w:val="true"/>
              </w:rPr>
              <w:t>:</w:t>
              <w:tab/>
            </w:r>
            <w:r>
              <w:rPr>
                <w:rStyle w:val="IndexLink"/>
              </w:rPr>
              <w:t>329</w:t>
            </w:r>
          </w:hyperlink>
        </w:p>
        <w:p>
          <w:pPr>
            <w:pStyle w:val="Contents3"/>
            <w:tabs>
              <w:tab w:val="clear" w:pos="8459"/>
              <w:tab w:val="right" w:pos="9026" w:leader="dot"/>
            </w:tabs>
            <w:rPr/>
          </w:pPr>
          <w:hyperlink w:anchor="__RefHeading___Toc12219563_73709187">
            <w:r>
              <w:rPr>
                <w:webHidden/>
                <w:rStyle w:val="IndexLink"/>
              </w:rPr>
              <w:t>1259</w:t>
            </w:r>
            <w:r>
              <w:rPr>
                <w:rStyle w:val="IndexLink"/>
                <w:rtl w:val="true"/>
              </w:rPr>
              <w:t xml:space="preserve"> - </w:t>
            </w:r>
            <w:r>
              <w:rPr>
                <w:rStyle w:val="IndexLink"/>
                <w:rtl w:val="true"/>
              </w:rPr>
              <w:t>سري</w:t>
            </w:r>
            <w:r>
              <w:rPr>
                <w:rStyle w:val="IndexLink"/>
                <w:rtl w:val="true"/>
              </w:rPr>
              <w:t xml:space="preserve">: </w:t>
            </w:r>
            <w:r>
              <w:rPr>
                <w:rStyle w:val="IndexLink"/>
                <w:rtl w:val="true"/>
              </w:rPr>
              <w:t>بالراء، ابن عبد اللّه بن يعقوب السلمي،</w:t>
            </w:r>
            <w:r>
              <w:rPr>
                <w:rStyle w:val="IndexLink"/>
                <w:rtl w:val="true"/>
              </w:rPr>
              <w:tab/>
            </w:r>
            <w:r>
              <w:rPr>
                <w:rStyle w:val="IndexLink"/>
              </w:rPr>
              <w:t>329</w:t>
            </w:r>
          </w:hyperlink>
        </w:p>
        <w:p>
          <w:pPr>
            <w:pStyle w:val="Contents3"/>
            <w:tabs>
              <w:tab w:val="clear" w:pos="8459"/>
              <w:tab w:val="right" w:pos="9026" w:leader="dot"/>
            </w:tabs>
            <w:rPr/>
          </w:pPr>
          <w:hyperlink w:anchor="__RefHeading___Toc12219565_73709187">
            <w:r>
              <w:rPr>
                <w:webHidden/>
                <w:rStyle w:val="IndexLink"/>
              </w:rPr>
              <w:t>1260</w:t>
            </w:r>
            <w:r>
              <w:rPr>
                <w:rStyle w:val="IndexLink"/>
                <w:rtl w:val="true"/>
              </w:rPr>
              <w:t xml:space="preserve"> - </w:t>
            </w:r>
            <w:r>
              <w:rPr>
                <w:rStyle w:val="IndexLink"/>
                <w:rtl w:val="true"/>
              </w:rPr>
              <w:t>سعاد بن سليمان التميمي</w:t>
            </w:r>
            <w:r>
              <w:rPr>
                <w:rStyle w:val="IndexLink"/>
                <w:rtl w:val="true"/>
              </w:rPr>
              <w:t>:</w:t>
              <w:tab/>
            </w:r>
            <w:r>
              <w:rPr>
                <w:rStyle w:val="IndexLink"/>
              </w:rPr>
              <w:t>329</w:t>
            </w:r>
          </w:hyperlink>
        </w:p>
        <w:p>
          <w:pPr>
            <w:pStyle w:val="Contents3"/>
            <w:tabs>
              <w:tab w:val="clear" w:pos="8459"/>
              <w:tab w:val="right" w:pos="9026" w:leader="dot"/>
            </w:tabs>
            <w:rPr/>
          </w:pPr>
          <w:hyperlink w:anchor="__RefHeading___Toc12219567_73709187">
            <w:r>
              <w:rPr>
                <w:webHidden/>
                <w:rStyle w:val="IndexLink"/>
              </w:rPr>
              <w:t>1261</w:t>
            </w:r>
            <w:r>
              <w:rPr>
                <w:rStyle w:val="IndexLink"/>
                <w:rtl w:val="true"/>
              </w:rPr>
              <w:t xml:space="preserve"> - </w:t>
            </w:r>
            <w:r>
              <w:rPr>
                <w:rStyle w:val="IndexLink"/>
                <w:rtl w:val="true"/>
              </w:rPr>
              <w:t>سعد</w:t>
            </w:r>
            <w:r>
              <w:rPr>
                <w:rStyle w:val="IndexLink"/>
                <w:rtl w:val="true"/>
              </w:rPr>
              <w:t>:</w:t>
              <w:tab/>
            </w:r>
            <w:r>
              <w:rPr>
                <w:rStyle w:val="IndexLink"/>
              </w:rPr>
              <w:t>330</w:t>
            </w:r>
          </w:hyperlink>
        </w:p>
        <w:p>
          <w:pPr>
            <w:pStyle w:val="Contents3"/>
            <w:tabs>
              <w:tab w:val="clear" w:pos="8459"/>
              <w:tab w:val="right" w:pos="9026" w:leader="dot"/>
            </w:tabs>
            <w:rPr/>
          </w:pPr>
          <w:hyperlink w:anchor="__RefHeading___Toc12219569_73709187">
            <w:r>
              <w:rPr>
                <w:webHidden/>
                <w:rStyle w:val="IndexLink"/>
              </w:rPr>
              <w:t>1262</w:t>
            </w:r>
            <w:r>
              <w:rPr>
                <w:rStyle w:val="IndexLink"/>
                <w:rtl w:val="true"/>
              </w:rPr>
              <w:t xml:space="preserve"> - </w:t>
            </w:r>
            <w:r>
              <w:rPr>
                <w:rStyle w:val="IndexLink"/>
                <w:rtl w:val="true"/>
              </w:rPr>
              <w:t>سعد بن أبي خلف</w:t>
            </w:r>
            <w:r>
              <w:rPr>
                <w:rStyle w:val="IndexLink"/>
                <w:rtl w:val="true"/>
              </w:rPr>
              <w:t>:</w:t>
              <w:tab/>
            </w:r>
            <w:r>
              <w:rPr>
                <w:rStyle w:val="IndexLink"/>
              </w:rPr>
              <w:t>330</w:t>
            </w:r>
          </w:hyperlink>
        </w:p>
        <w:p>
          <w:pPr>
            <w:pStyle w:val="Contents3"/>
            <w:tabs>
              <w:tab w:val="clear" w:pos="8459"/>
              <w:tab w:val="right" w:pos="9026" w:leader="dot"/>
            </w:tabs>
            <w:rPr/>
          </w:pPr>
          <w:hyperlink w:anchor="__RefHeading___Toc12219571_73709187">
            <w:r>
              <w:rPr>
                <w:webHidden/>
                <w:rStyle w:val="IndexLink"/>
              </w:rPr>
              <w:t>1263</w:t>
            </w:r>
            <w:r>
              <w:rPr>
                <w:rStyle w:val="IndexLink"/>
                <w:rtl w:val="true"/>
              </w:rPr>
              <w:t xml:space="preserve"> - </w:t>
            </w:r>
            <w:r>
              <w:rPr>
                <w:rStyle w:val="IndexLink"/>
                <w:rtl w:val="true"/>
              </w:rPr>
              <w:t>سعد الأحوص الأشعري</w:t>
            </w:r>
            <w:r>
              <w:rPr>
                <w:rStyle w:val="IndexLink"/>
                <w:rtl w:val="true"/>
              </w:rPr>
              <w:t>:</w:t>
              <w:tab/>
            </w:r>
            <w:r>
              <w:rPr>
                <w:rStyle w:val="IndexLink"/>
              </w:rPr>
              <w:t>332</w:t>
            </w:r>
          </w:hyperlink>
        </w:p>
        <w:p>
          <w:pPr>
            <w:pStyle w:val="Contents3"/>
            <w:tabs>
              <w:tab w:val="clear" w:pos="8459"/>
              <w:tab w:val="right" w:pos="9026" w:leader="dot"/>
            </w:tabs>
            <w:rPr/>
          </w:pPr>
          <w:hyperlink w:anchor="__RefHeading___Toc12219573_73709187">
            <w:r>
              <w:rPr>
                <w:webHidden/>
                <w:rStyle w:val="IndexLink"/>
              </w:rPr>
              <w:t>1264</w:t>
            </w:r>
            <w:r>
              <w:rPr>
                <w:rStyle w:val="IndexLink"/>
                <w:rtl w:val="true"/>
              </w:rPr>
              <w:t xml:space="preserve"> - </w:t>
            </w:r>
            <w:r>
              <w:rPr>
                <w:rStyle w:val="IndexLink"/>
                <w:rtl w:val="true"/>
              </w:rPr>
              <w:t>سعد بن أبي عمرو الجلاب</w:t>
            </w:r>
            <w:r>
              <w:rPr>
                <w:rStyle w:val="IndexLink"/>
                <w:rtl w:val="true"/>
              </w:rPr>
              <w:t>:</w:t>
              <w:tab/>
            </w:r>
            <w:r>
              <w:rPr>
                <w:rStyle w:val="IndexLink"/>
              </w:rPr>
              <w:t>332</w:t>
            </w:r>
          </w:hyperlink>
        </w:p>
        <w:p>
          <w:pPr>
            <w:pStyle w:val="Contents3"/>
            <w:tabs>
              <w:tab w:val="clear" w:pos="8459"/>
              <w:tab w:val="right" w:pos="9026" w:leader="dot"/>
            </w:tabs>
            <w:rPr/>
          </w:pPr>
          <w:hyperlink w:anchor="__RefHeading___Toc12219575_73709187">
            <w:r>
              <w:rPr>
                <w:webHidden/>
                <w:rStyle w:val="IndexLink"/>
              </w:rPr>
              <w:t>1265</w:t>
            </w:r>
            <w:r>
              <w:rPr>
                <w:rStyle w:val="IndexLink"/>
                <w:rtl w:val="true"/>
              </w:rPr>
              <w:t xml:space="preserve"> - </w:t>
            </w:r>
            <w:r>
              <w:rPr>
                <w:rStyle w:val="IndexLink"/>
                <w:rtl w:val="true"/>
              </w:rPr>
              <w:t>سعد بن أبي عمران</w:t>
            </w:r>
            <w:r>
              <w:rPr>
                <w:rStyle w:val="IndexLink"/>
                <w:rtl w:val="true"/>
              </w:rPr>
              <w:t>:</w:t>
              <w:tab/>
            </w:r>
            <w:r>
              <w:rPr>
                <w:rStyle w:val="IndexLink"/>
              </w:rPr>
              <w:t>332</w:t>
            </w:r>
          </w:hyperlink>
        </w:p>
        <w:p>
          <w:pPr>
            <w:pStyle w:val="Contents3"/>
            <w:tabs>
              <w:tab w:val="clear" w:pos="8459"/>
              <w:tab w:val="right" w:pos="9026" w:leader="dot"/>
            </w:tabs>
            <w:rPr/>
          </w:pPr>
          <w:hyperlink w:anchor="__RefHeading___Toc12219577_73709187">
            <w:r>
              <w:rPr>
                <w:webHidden/>
                <w:rStyle w:val="IndexLink"/>
              </w:rPr>
              <w:t>1266</w:t>
            </w:r>
            <w:r>
              <w:rPr>
                <w:rStyle w:val="IndexLink"/>
                <w:rtl w:val="true"/>
              </w:rPr>
              <w:t xml:space="preserve"> - </w:t>
            </w:r>
            <w:r>
              <w:rPr>
                <w:rStyle w:val="IndexLink"/>
                <w:rtl w:val="true"/>
              </w:rPr>
              <w:t>سعد بن أبي وقاص</w:t>
            </w:r>
            <w:r>
              <w:rPr>
                <w:rStyle w:val="IndexLink"/>
                <w:rtl w:val="true"/>
              </w:rPr>
              <w:t>:</w:t>
              <w:tab/>
            </w:r>
            <w:r>
              <w:rPr>
                <w:rStyle w:val="IndexLink"/>
              </w:rPr>
              <w:t>332</w:t>
            </w:r>
          </w:hyperlink>
        </w:p>
        <w:p>
          <w:pPr>
            <w:pStyle w:val="Contents3"/>
            <w:tabs>
              <w:tab w:val="clear" w:pos="8459"/>
              <w:tab w:val="right" w:pos="9026" w:leader="dot"/>
            </w:tabs>
            <w:rPr/>
          </w:pPr>
          <w:hyperlink w:anchor="__RefHeading___Toc12219579_73709187">
            <w:r>
              <w:rPr>
                <w:webHidden/>
                <w:rStyle w:val="IndexLink"/>
              </w:rPr>
              <w:t>1267</w:t>
            </w:r>
            <w:r>
              <w:rPr>
                <w:rStyle w:val="IndexLink"/>
                <w:rtl w:val="true"/>
              </w:rPr>
              <w:t xml:space="preserve"> - </w:t>
            </w:r>
            <w:r>
              <w:rPr>
                <w:rStyle w:val="IndexLink"/>
                <w:rtl w:val="true"/>
              </w:rPr>
              <w:t>سعد الإسكاف</w:t>
            </w:r>
            <w:r>
              <w:rPr>
                <w:rStyle w:val="IndexLink"/>
                <w:rtl w:val="true"/>
              </w:rPr>
              <w:t>:</w:t>
              <w:tab/>
            </w:r>
            <w:r>
              <w:rPr>
                <w:rStyle w:val="IndexLink"/>
              </w:rPr>
              <w:t>332</w:t>
            </w:r>
          </w:hyperlink>
        </w:p>
        <w:p>
          <w:pPr>
            <w:pStyle w:val="Contents3"/>
            <w:tabs>
              <w:tab w:val="clear" w:pos="8459"/>
              <w:tab w:val="right" w:pos="9026" w:leader="dot"/>
            </w:tabs>
            <w:rPr/>
          </w:pPr>
          <w:hyperlink w:anchor="__RefHeading___Toc12219581_73709187">
            <w:r>
              <w:rPr>
                <w:webHidden/>
                <w:rStyle w:val="IndexLink"/>
              </w:rPr>
              <w:t>1268</w:t>
            </w:r>
            <w:r>
              <w:rPr>
                <w:rStyle w:val="IndexLink"/>
                <w:rtl w:val="true"/>
              </w:rPr>
              <w:t xml:space="preserve"> - </w:t>
            </w:r>
            <w:r>
              <w:rPr>
                <w:rStyle w:val="IndexLink"/>
                <w:rtl w:val="true"/>
              </w:rPr>
              <w:t>سعد بن بكير</w:t>
            </w:r>
            <w:r>
              <w:rPr>
                <w:rStyle w:val="IndexLink"/>
                <w:rtl w:val="true"/>
              </w:rPr>
              <w:t>:</w:t>
              <w:tab/>
            </w:r>
            <w:r>
              <w:rPr>
                <w:rStyle w:val="IndexLink"/>
              </w:rPr>
              <w:t>333</w:t>
            </w:r>
          </w:hyperlink>
        </w:p>
        <w:p>
          <w:pPr>
            <w:pStyle w:val="Contents3"/>
            <w:tabs>
              <w:tab w:val="clear" w:pos="8459"/>
              <w:tab w:val="right" w:pos="9026" w:leader="dot"/>
            </w:tabs>
            <w:rPr/>
          </w:pPr>
          <w:hyperlink w:anchor="__RefHeading___Toc12219583_73709187">
            <w:r>
              <w:rPr>
                <w:webHidden/>
                <w:rStyle w:val="IndexLink"/>
              </w:rPr>
              <w:t>1269</w:t>
            </w:r>
            <w:r>
              <w:rPr>
                <w:rStyle w:val="IndexLink"/>
                <w:rtl w:val="true"/>
              </w:rPr>
              <w:t xml:space="preserve"> - </w:t>
            </w:r>
            <w:r>
              <w:rPr>
                <w:rStyle w:val="IndexLink"/>
                <w:rtl w:val="true"/>
              </w:rPr>
              <w:t>سعد بيّاع السابري</w:t>
            </w:r>
            <w:r>
              <w:rPr>
                <w:rStyle w:val="IndexLink"/>
                <w:rtl w:val="true"/>
              </w:rPr>
              <w:t>:</w:t>
              <w:tab/>
            </w:r>
            <w:r>
              <w:rPr>
                <w:rStyle w:val="IndexLink"/>
              </w:rPr>
              <w:t>333</w:t>
            </w:r>
          </w:hyperlink>
        </w:p>
        <w:p>
          <w:pPr>
            <w:pStyle w:val="Contents3"/>
            <w:tabs>
              <w:tab w:val="clear" w:pos="8459"/>
              <w:tab w:val="right" w:pos="9026" w:leader="dot"/>
            </w:tabs>
            <w:rPr/>
          </w:pPr>
          <w:hyperlink w:anchor="__RefHeading___Toc12219585_73709187">
            <w:r>
              <w:rPr>
                <w:webHidden/>
                <w:rStyle w:val="IndexLink"/>
              </w:rPr>
              <w:t>1270</w:t>
            </w:r>
            <w:r>
              <w:rPr>
                <w:rStyle w:val="IndexLink"/>
                <w:rtl w:val="true"/>
              </w:rPr>
              <w:t xml:space="preserve"> - </w:t>
            </w:r>
            <w:r>
              <w:rPr>
                <w:rStyle w:val="IndexLink"/>
                <w:rtl w:val="true"/>
              </w:rPr>
              <w:t>سعد الجلاب</w:t>
            </w:r>
            <w:r>
              <w:rPr>
                <w:rStyle w:val="IndexLink"/>
                <w:rtl w:val="true"/>
              </w:rPr>
              <w:t>:</w:t>
              <w:tab/>
            </w:r>
            <w:r>
              <w:rPr>
                <w:rStyle w:val="IndexLink"/>
              </w:rPr>
              <w:t>333</w:t>
            </w:r>
          </w:hyperlink>
        </w:p>
        <w:p>
          <w:pPr>
            <w:pStyle w:val="Contents3"/>
            <w:tabs>
              <w:tab w:val="clear" w:pos="8459"/>
              <w:tab w:val="right" w:pos="9026" w:leader="dot"/>
            </w:tabs>
            <w:rPr/>
          </w:pPr>
          <w:hyperlink w:anchor="__RefHeading___Toc12219587_73709187">
            <w:r>
              <w:rPr>
                <w:webHidden/>
                <w:rStyle w:val="IndexLink"/>
              </w:rPr>
              <w:t>1271</w:t>
            </w:r>
            <w:r>
              <w:rPr>
                <w:rStyle w:val="IndexLink"/>
                <w:rtl w:val="true"/>
              </w:rPr>
              <w:t xml:space="preserve"> - </w:t>
            </w:r>
            <w:r>
              <w:rPr>
                <w:rStyle w:val="IndexLink"/>
                <w:rtl w:val="true"/>
              </w:rPr>
              <w:t>سعد بن حذيفة بن اليمان</w:t>
            </w:r>
            <w:r>
              <w:rPr>
                <w:rStyle w:val="IndexLink"/>
                <w:rtl w:val="true"/>
              </w:rPr>
              <w:t>:</w:t>
              <w:tab/>
            </w:r>
            <w:r>
              <w:rPr>
                <w:rStyle w:val="IndexLink"/>
              </w:rPr>
              <w:t>333</w:t>
            </w:r>
          </w:hyperlink>
        </w:p>
        <w:p>
          <w:pPr>
            <w:pStyle w:val="Contents3"/>
            <w:tabs>
              <w:tab w:val="clear" w:pos="8459"/>
              <w:tab w:val="right" w:pos="9026" w:leader="dot"/>
            </w:tabs>
            <w:rPr/>
          </w:pPr>
          <w:hyperlink w:anchor="__RefHeading___Toc12219589_73709187">
            <w:r>
              <w:rPr>
                <w:webHidden/>
                <w:rStyle w:val="IndexLink"/>
              </w:rPr>
              <w:t>1272</w:t>
            </w:r>
            <w:r>
              <w:rPr>
                <w:rStyle w:val="IndexLink"/>
                <w:rtl w:val="true"/>
              </w:rPr>
              <w:t xml:space="preserve"> - </w:t>
            </w:r>
            <w:r>
              <w:rPr>
                <w:rStyle w:val="IndexLink"/>
                <w:rtl w:val="true"/>
              </w:rPr>
              <w:t>سعد بن الحسن بن بابويه</w:t>
            </w:r>
            <w:r>
              <w:rPr>
                <w:rStyle w:val="IndexLink"/>
                <w:rtl w:val="true"/>
              </w:rPr>
              <w:t>:</w:t>
              <w:tab/>
            </w:r>
            <w:r>
              <w:rPr>
                <w:rStyle w:val="IndexLink"/>
              </w:rPr>
              <w:t>333</w:t>
            </w:r>
          </w:hyperlink>
        </w:p>
        <w:p>
          <w:pPr>
            <w:pStyle w:val="Contents3"/>
            <w:tabs>
              <w:tab w:val="clear" w:pos="8459"/>
              <w:tab w:val="right" w:pos="9026" w:leader="dot"/>
            </w:tabs>
            <w:rPr/>
          </w:pPr>
          <w:hyperlink w:anchor="__RefHeading___Toc12219591_73709187">
            <w:r>
              <w:rPr>
                <w:webHidden/>
                <w:rStyle w:val="IndexLink"/>
              </w:rPr>
              <w:t>1273</w:t>
            </w:r>
            <w:r>
              <w:rPr>
                <w:rStyle w:val="IndexLink"/>
                <w:rtl w:val="true"/>
              </w:rPr>
              <w:t xml:space="preserve"> - </w:t>
            </w:r>
            <w:r>
              <w:rPr>
                <w:rStyle w:val="IndexLink"/>
                <w:rtl w:val="true"/>
              </w:rPr>
              <w:t>سعد الخفّاف</w:t>
            </w:r>
            <w:r>
              <w:rPr>
                <w:rStyle w:val="IndexLink"/>
                <w:rtl w:val="true"/>
              </w:rPr>
              <w:t>:</w:t>
              <w:tab/>
            </w:r>
            <w:r>
              <w:rPr>
                <w:rStyle w:val="IndexLink"/>
              </w:rPr>
              <w:t>334</w:t>
            </w:r>
          </w:hyperlink>
        </w:p>
        <w:p>
          <w:pPr>
            <w:pStyle w:val="Contents3"/>
            <w:tabs>
              <w:tab w:val="clear" w:pos="8459"/>
              <w:tab w:val="right" w:pos="9026" w:leader="dot"/>
            </w:tabs>
            <w:rPr/>
          </w:pPr>
          <w:hyperlink w:anchor="__RefHeading___Toc12219593_73709187">
            <w:r>
              <w:rPr>
                <w:webHidden/>
                <w:rStyle w:val="IndexLink"/>
              </w:rPr>
              <w:t>1274</w:t>
            </w:r>
            <w:r>
              <w:rPr>
                <w:rStyle w:val="IndexLink"/>
                <w:rtl w:val="true"/>
              </w:rPr>
              <w:t xml:space="preserve"> - </w:t>
            </w:r>
            <w:r>
              <w:rPr>
                <w:rStyle w:val="IndexLink"/>
                <w:rtl w:val="true"/>
              </w:rPr>
              <w:t>سعد خادم أبي دلف</w:t>
            </w:r>
            <w:r>
              <w:rPr>
                <w:rStyle w:val="IndexLink"/>
                <w:rtl w:val="true"/>
              </w:rPr>
              <w:t>:</w:t>
              <w:tab/>
            </w:r>
            <w:r>
              <w:rPr>
                <w:rStyle w:val="IndexLink"/>
              </w:rPr>
              <w:t>334</w:t>
            </w:r>
          </w:hyperlink>
        </w:p>
        <w:p>
          <w:pPr>
            <w:pStyle w:val="Contents3"/>
            <w:tabs>
              <w:tab w:val="clear" w:pos="8459"/>
              <w:tab w:val="right" w:pos="9026" w:leader="dot"/>
            </w:tabs>
            <w:rPr/>
          </w:pPr>
          <w:hyperlink w:anchor="__RefHeading___Toc12219595_73709187">
            <w:r>
              <w:rPr>
                <w:webHidden/>
                <w:rStyle w:val="IndexLink"/>
              </w:rPr>
              <w:t>1275</w:t>
            </w:r>
            <w:r>
              <w:rPr>
                <w:rStyle w:val="IndexLink"/>
                <w:rtl w:val="true"/>
              </w:rPr>
              <w:t xml:space="preserve"> - </w:t>
            </w:r>
            <w:r>
              <w:rPr>
                <w:rStyle w:val="IndexLink"/>
                <w:rtl w:val="true"/>
              </w:rPr>
              <w:t>سعد بن خلف</w:t>
            </w:r>
            <w:r>
              <w:rPr>
                <w:rStyle w:val="IndexLink"/>
                <w:rtl w:val="true"/>
              </w:rPr>
              <w:t>:</w:t>
              <w:tab/>
            </w:r>
            <w:r>
              <w:rPr>
                <w:rStyle w:val="IndexLink"/>
              </w:rPr>
              <w:t>334</w:t>
            </w:r>
          </w:hyperlink>
        </w:p>
        <w:p>
          <w:pPr>
            <w:pStyle w:val="Contents3"/>
            <w:tabs>
              <w:tab w:val="clear" w:pos="8459"/>
              <w:tab w:val="right" w:pos="9026" w:leader="dot"/>
            </w:tabs>
            <w:rPr/>
          </w:pPr>
          <w:hyperlink w:anchor="__RefHeading___Toc12219597_73709187">
            <w:r>
              <w:rPr>
                <w:webHidden/>
                <w:rStyle w:val="IndexLink"/>
              </w:rPr>
              <w:t>1276</w:t>
            </w:r>
            <w:r>
              <w:rPr>
                <w:rStyle w:val="IndexLink"/>
                <w:rtl w:val="true"/>
              </w:rPr>
              <w:t xml:space="preserve"> - </w:t>
            </w:r>
            <w:r>
              <w:rPr>
                <w:rStyle w:val="IndexLink"/>
                <w:rtl w:val="true"/>
              </w:rPr>
              <w:t>سعد إلزام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2219599_73709187">
            <w:r>
              <w:rPr>
                <w:webHidden/>
                <w:rStyle w:val="IndexLink"/>
              </w:rPr>
              <w:t>1277</w:t>
            </w:r>
            <w:r>
              <w:rPr>
                <w:rStyle w:val="IndexLink"/>
                <w:rtl w:val="true"/>
              </w:rPr>
              <w:t xml:space="preserve"> - </w:t>
            </w:r>
            <w:r>
              <w:rPr>
                <w:rStyle w:val="IndexLink"/>
                <w:rtl w:val="true"/>
              </w:rPr>
              <w:t>سعد بن سعد بن الأحوص</w:t>
            </w:r>
            <w:r>
              <w:rPr>
                <w:rStyle w:val="IndexLink"/>
                <w:rtl w:val="true"/>
              </w:rPr>
              <w:t>:</w:t>
              <w:tab/>
            </w:r>
            <w:r>
              <w:rPr>
                <w:rStyle w:val="IndexLink"/>
              </w:rPr>
              <w:t>334</w:t>
            </w:r>
          </w:hyperlink>
        </w:p>
        <w:p>
          <w:pPr>
            <w:pStyle w:val="Contents3"/>
            <w:tabs>
              <w:tab w:val="clear" w:pos="8459"/>
              <w:tab w:val="right" w:pos="9026" w:leader="dot"/>
            </w:tabs>
            <w:rPr/>
          </w:pPr>
          <w:hyperlink w:anchor="__RefHeading___Toc12219601_73709187">
            <w:r>
              <w:rPr>
                <w:webHidden/>
                <w:rStyle w:val="IndexLink"/>
              </w:rPr>
              <w:t>1278</w:t>
            </w:r>
            <w:r>
              <w:rPr>
                <w:rStyle w:val="IndexLink"/>
                <w:rtl w:val="true"/>
              </w:rPr>
              <w:t xml:space="preserve"> - </w:t>
            </w:r>
            <w:r>
              <w:rPr>
                <w:rStyle w:val="IndexLink"/>
                <w:rtl w:val="true"/>
              </w:rPr>
              <w:t>سعد بن طريف الحنظلي</w:t>
            </w:r>
            <w:r>
              <w:rPr>
                <w:rStyle w:val="IndexLink"/>
                <w:rtl w:val="true"/>
              </w:rPr>
              <w:t>:</w:t>
              <w:tab/>
            </w:r>
            <w:r>
              <w:rPr>
                <w:rStyle w:val="IndexLink"/>
              </w:rPr>
              <w:t>336</w:t>
            </w:r>
          </w:hyperlink>
        </w:p>
        <w:p>
          <w:pPr>
            <w:pStyle w:val="Contents3"/>
            <w:tabs>
              <w:tab w:val="clear" w:pos="8459"/>
              <w:tab w:val="right" w:pos="9026" w:leader="dot"/>
            </w:tabs>
            <w:rPr/>
          </w:pPr>
          <w:hyperlink w:anchor="__RefHeading___Toc12219603_73709187">
            <w:r>
              <w:rPr>
                <w:webHidden/>
                <w:rStyle w:val="IndexLink"/>
              </w:rPr>
              <w:t>1279</w:t>
            </w:r>
            <w:r>
              <w:rPr>
                <w:rStyle w:val="IndexLink"/>
                <w:rtl w:val="true"/>
              </w:rPr>
              <w:t xml:space="preserve"> - </w:t>
            </w:r>
            <w:r>
              <w:rPr>
                <w:rStyle w:val="IndexLink"/>
                <w:rtl w:val="true"/>
              </w:rPr>
              <w:t>سعد بن عبادة</w:t>
            </w:r>
            <w:r>
              <w:rPr>
                <w:rStyle w:val="IndexLink"/>
                <w:rtl w:val="true"/>
              </w:rPr>
              <w:t>:</w:t>
              <w:tab/>
            </w:r>
            <w:r>
              <w:rPr>
                <w:rStyle w:val="IndexLink"/>
              </w:rPr>
              <w:t>337</w:t>
            </w:r>
          </w:hyperlink>
        </w:p>
        <w:p>
          <w:pPr>
            <w:pStyle w:val="Contents3"/>
            <w:tabs>
              <w:tab w:val="clear" w:pos="8459"/>
              <w:tab w:val="right" w:pos="9026" w:leader="dot"/>
            </w:tabs>
            <w:rPr/>
          </w:pPr>
          <w:hyperlink w:anchor="__RefHeading___Toc12219605_73709187">
            <w:r>
              <w:rPr>
                <w:webHidden/>
                <w:rStyle w:val="IndexLink"/>
              </w:rPr>
              <w:t>1280</w:t>
            </w:r>
            <w:r>
              <w:rPr>
                <w:rStyle w:val="IndexLink"/>
                <w:rtl w:val="true"/>
              </w:rPr>
              <w:t xml:space="preserve"> - </w:t>
            </w:r>
            <w:r>
              <w:rPr>
                <w:rStyle w:val="IndexLink"/>
                <w:rtl w:val="true"/>
              </w:rPr>
              <w:t>سعد بن عبد اللّه بن أبي خلف</w:t>
            </w:r>
            <w:r>
              <w:rPr>
                <w:rStyle w:val="IndexLink"/>
                <w:rtl w:val="true"/>
              </w:rPr>
              <w:t>:</w:t>
              <w:tab/>
            </w:r>
            <w:r>
              <w:rPr>
                <w:rStyle w:val="IndexLink"/>
              </w:rPr>
              <w:t>339</w:t>
            </w:r>
          </w:hyperlink>
        </w:p>
        <w:p>
          <w:pPr>
            <w:pStyle w:val="Contents3"/>
            <w:tabs>
              <w:tab w:val="clear" w:pos="8459"/>
              <w:tab w:val="right" w:pos="9026" w:leader="dot"/>
            </w:tabs>
            <w:rPr/>
          </w:pPr>
          <w:hyperlink w:anchor="__RefHeading___Toc12219607_73709187">
            <w:r>
              <w:rPr>
                <w:webHidden/>
                <w:rStyle w:val="IndexLink"/>
              </w:rPr>
              <w:t>1281</w:t>
            </w:r>
            <w:r>
              <w:rPr>
                <w:rStyle w:val="IndexLink"/>
                <w:rtl w:val="true"/>
              </w:rPr>
              <w:t xml:space="preserve"> - </w:t>
            </w:r>
            <w:r>
              <w:rPr>
                <w:rStyle w:val="IndexLink"/>
                <w:rtl w:val="true"/>
              </w:rPr>
              <w:t>سعد بن عبد الملك</w:t>
            </w:r>
            <w:r>
              <w:rPr>
                <w:rStyle w:val="IndexLink"/>
                <w:rtl w:val="true"/>
              </w:rPr>
              <w:t>:</w:t>
              <w:tab/>
            </w:r>
            <w:r>
              <w:rPr>
                <w:rStyle w:val="IndexLink"/>
              </w:rPr>
              <w:t>343</w:t>
            </w:r>
          </w:hyperlink>
        </w:p>
        <w:p>
          <w:pPr>
            <w:pStyle w:val="Contents3"/>
            <w:tabs>
              <w:tab w:val="clear" w:pos="8459"/>
              <w:tab w:val="right" w:pos="9026" w:leader="dot"/>
            </w:tabs>
            <w:rPr/>
          </w:pPr>
          <w:hyperlink w:anchor="__RefHeading___Toc12219609_73709187">
            <w:r>
              <w:rPr>
                <w:webHidden/>
                <w:rStyle w:val="IndexLink"/>
              </w:rPr>
              <w:t>1282</w:t>
            </w:r>
            <w:r>
              <w:rPr>
                <w:rStyle w:val="IndexLink"/>
                <w:rtl w:val="true"/>
              </w:rPr>
              <w:t xml:space="preserve"> - </w:t>
            </w:r>
            <w:r>
              <w:rPr>
                <w:rStyle w:val="IndexLink"/>
                <w:rtl w:val="true"/>
              </w:rPr>
              <w:t>سعد بن عمران</w:t>
            </w:r>
            <w:r>
              <w:rPr>
                <w:rStyle w:val="IndexLink"/>
                <w:rtl w:val="true"/>
              </w:rPr>
              <w:t>:</w:t>
              <w:tab/>
            </w:r>
            <w:r>
              <w:rPr>
                <w:rStyle w:val="IndexLink"/>
              </w:rPr>
              <w:t>344</w:t>
            </w:r>
          </w:hyperlink>
        </w:p>
        <w:p>
          <w:pPr>
            <w:pStyle w:val="Contents3"/>
            <w:tabs>
              <w:tab w:val="clear" w:pos="8459"/>
              <w:tab w:val="right" w:pos="9026" w:leader="dot"/>
            </w:tabs>
            <w:rPr/>
          </w:pPr>
          <w:hyperlink w:anchor="__RefHeading___Toc12219611_73709187">
            <w:r>
              <w:rPr>
                <w:webHidden/>
                <w:rStyle w:val="IndexLink"/>
              </w:rPr>
              <w:t>1283</w:t>
            </w:r>
            <w:r>
              <w:rPr>
                <w:rStyle w:val="IndexLink"/>
                <w:rtl w:val="true"/>
              </w:rPr>
              <w:t xml:space="preserve"> - </w:t>
            </w:r>
            <w:r>
              <w:rPr>
                <w:rStyle w:val="IndexLink"/>
                <w:rtl w:val="true"/>
              </w:rPr>
              <w:t>سعد بن مالك الخزرجي</w:t>
            </w:r>
            <w:r>
              <w:rPr>
                <w:rStyle w:val="IndexLink"/>
                <w:rtl w:val="true"/>
              </w:rPr>
              <w:t>:</w:t>
              <w:tab/>
            </w:r>
            <w:r>
              <w:rPr>
                <w:rStyle w:val="IndexLink"/>
              </w:rPr>
              <w:t>344</w:t>
            </w:r>
          </w:hyperlink>
        </w:p>
        <w:p>
          <w:pPr>
            <w:pStyle w:val="Contents3"/>
            <w:tabs>
              <w:tab w:val="clear" w:pos="8459"/>
              <w:tab w:val="right" w:pos="9026" w:leader="dot"/>
            </w:tabs>
            <w:rPr/>
          </w:pPr>
          <w:hyperlink w:anchor="__RefHeading___Toc12219613_73709187">
            <w:r>
              <w:rPr>
                <w:webHidden/>
                <w:rStyle w:val="IndexLink"/>
              </w:rPr>
              <w:t>1284</w:t>
            </w:r>
            <w:r>
              <w:rPr>
                <w:rStyle w:val="IndexLink"/>
                <w:rtl w:val="true"/>
              </w:rPr>
              <w:t xml:space="preserve"> - </w:t>
            </w:r>
            <w:r>
              <w:rPr>
                <w:rStyle w:val="IndexLink"/>
                <w:rtl w:val="true"/>
              </w:rPr>
              <w:t>سعد بن محمّد الطاطري</w:t>
            </w:r>
            <w:r>
              <w:rPr>
                <w:rStyle w:val="IndexLink"/>
                <w:rtl w:val="true"/>
              </w:rPr>
              <w:t>:</w:t>
              <w:tab/>
            </w:r>
            <w:r>
              <w:rPr>
                <w:rStyle w:val="IndexLink"/>
              </w:rPr>
              <w:t>345</w:t>
            </w:r>
          </w:hyperlink>
        </w:p>
        <w:p>
          <w:pPr>
            <w:pStyle w:val="Contents3"/>
            <w:tabs>
              <w:tab w:val="clear" w:pos="8459"/>
              <w:tab w:val="right" w:pos="9026" w:leader="dot"/>
            </w:tabs>
            <w:rPr/>
          </w:pPr>
          <w:hyperlink w:anchor="__RefHeading___Toc12219615_73709187">
            <w:r>
              <w:rPr>
                <w:webHidden/>
                <w:rStyle w:val="IndexLink"/>
              </w:rPr>
              <w:t>1285</w:t>
            </w:r>
            <w:r>
              <w:rPr>
                <w:rStyle w:val="IndexLink"/>
                <w:rtl w:val="true"/>
              </w:rPr>
              <w:t xml:space="preserve"> - </w:t>
            </w:r>
            <w:r>
              <w:rPr>
                <w:rStyle w:val="IndexLink"/>
                <w:rtl w:val="true"/>
              </w:rPr>
              <w:t>سعد مولاه صلّى اللّه عليه و آله</w:t>
            </w:r>
            <w:r>
              <w:rPr>
                <w:rStyle w:val="IndexLink"/>
                <w:rtl w:val="true"/>
              </w:rPr>
              <w:t>:</w:t>
              <w:tab/>
            </w:r>
            <w:r>
              <w:rPr>
                <w:rStyle w:val="IndexLink"/>
              </w:rPr>
              <w:t>346</w:t>
            </w:r>
          </w:hyperlink>
        </w:p>
        <w:p>
          <w:pPr>
            <w:pStyle w:val="Contents3"/>
            <w:tabs>
              <w:tab w:val="clear" w:pos="8459"/>
              <w:tab w:val="right" w:pos="9026" w:leader="dot"/>
            </w:tabs>
            <w:rPr/>
          </w:pPr>
          <w:hyperlink w:anchor="__RefHeading___Toc12219617_73709187">
            <w:r>
              <w:rPr>
                <w:webHidden/>
                <w:rStyle w:val="IndexLink"/>
              </w:rPr>
              <w:t>1286</w:t>
            </w:r>
            <w:r>
              <w:rPr>
                <w:rStyle w:val="IndexLink"/>
                <w:rtl w:val="true"/>
              </w:rPr>
              <w:t xml:space="preserve"> - </w:t>
            </w:r>
            <w:r>
              <w:rPr>
                <w:rStyle w:val="IndexLink"/>
                <w:rtl w:val="true"/>
              </w:rPr>
              <w:t>سعدان بن مسلم</w:t>
            </w:r>
            <w:r>
              <w:rPr>
                <w:rStyle w:val="IndexLink"/>
                <w:rtl w:val="true"/>
              </w:rPr>
              <w:t>:</w:t>
              <w:tab/>
            </w:r>
            <w:r>
              <w:rPr>
                <w:rStyle w:val="IndexLink"/>
              </w:rPr>
              <w:t>346</w:t>
            </w:r>
          </w:hyperlink>
        </w:p>
        <w:p>
          <w:pPr>
            <w:pStyle w:val="Contents3"/>
            <w:tabs>
              <w:tab w:val="clear" w:pos="8459"/>
              <w:tab w:val="right" w:pos="9026" w:leader="dot"/>
            </w:tabs>
            <w:rPr/>
          </w:pPr>
          <w:hyperlink w:anchor="__RefHeading___Toc12219619_73709187">
            <w:r>
              <w:rPr>
                <w:webHidden/>
                <w:rStyle w:val="IndexLink"/>
              </w:rPr>
              <w:t>1287</w:t>
            </w:r>
            <w:r>
              <w:rPr>
                <w:rStyle w:val="IndexLink"/>
                <w:rtl w:val="true"/>
              </w:rPr>
              <w:t xml:space="preserve"> - </w:t>
            </w:r>
            <w:r>
              <w:rPr>
                <w:rStyle w:val="IndexLink"/>
                <w:rtl w:val="true"/>
              </w:rPr>
              <w:t>سعيد</w:t>
            </w:r>
            <w:r>
              <w:rPr>
                <w:rStyle w:val="IndexLink"/>
                <w:rtl w:val="true"/>
              </w:rPr>
              <w:t xml:space="preserve">: </w:t>
            </w:r>
            <w:r>
              <w:rPr>
                <w:rStyle w:val="IndexLink"/>
                <w:rtl w:val="true"/>
              </w:rPr>
              <w:t>أبو حنيفة سابق</w:t>
            </w:r>
            <w:r>
              <w:rPr>
                <w:rStyle w:val="IndexLink"/>
                <w:rtl w:val="true"/>
              </w:rPr>
              <w:t>(</w:t>
            </w:r>
            <w:r>
              <w:rPr>
                <w:rStyle w:val="IndexLink"/>
              </w:rPr>
              <w:t>2</w:t>
            </w:r>
            <w:r>
              <w:rPr>
                <w:rStyle w:val="IndexLink"/>
                <w:rtl w:val="true"/>
              </w:rPr>
              <w:t xml:space="preserve">) </w:t>
            </w:r>
            <w:r>
              <w:rPr>
                <w:rStyle w:val="IndexLink"/>
                <w:rtl w:val="true"/>
              </w:rPr>
              <w:t>الحاج،</w:t>
            </w:r>
            <w:r>
              <w:rPr>
                <w:rStyle w:val="IndexLink"/>
                <w:rtl w:val="true"/>
              </w:rPr>
              <w:tab/>
            </w:r>
            <w:r>
              <w:rPr>
                <w:rStyle w:val="IndexLink"/>
              </w:rPr>
              <w:t>348</w:t>
            </w:r>
          </w:hyperlink>
        </w:p>
        <w:p>
          <w:pPr>
            <w:pStyle w:val="Contents3"/>
            <w:tabs>
              <w:tab w:val="clear" w:pos="8459"/>
              <w:tab w:val="right" w:pos="9026" w:leader="dot"/>
            </w:tabs>
            <w:rPr/>
          </w:pPr>
          <w:hyperlink w:anchor="__RefHeading___Toc12219621_73709187">
            <w:r>
              <w:rPr>
                <w:webHidden/>
                <w:rStyle w:val="IndexLink"/>
              </w:rPr>
              <w:t>1288</w:t>
            </w:r>
            <w:r>
              <w:rPr>
                <w:rStyle w:val="IndexLink"/>
                <w:rtl w:val="true"/>
              </w:rPr>
              <w:t xml:space="preserve"> - </w:t>
            </w:r>
            <w:r>
              <w:rPr>
                <w:rStyle w:val="IndexLink"/>
                <w:rtl w:val="true"/>
              </w:rPr>
              <w:t>سعيد بن أبي الجهم</w:t>
            </w:r>
            <w:r>
              <w:rPr>
                <w:rStyle w:val="IndexLink"/>
                <w:rtl w:val="true"/>
              </w:rPr>
              <w:t>:</w:t>
              <w:tab/>
            </w:r>
            <w:r>
              <w:rPr>
                <w:rStyle w:val="IndexLink"/>
              </w:rPr>
              <w:t>348</w:t>
            </w:r>
          </w:hyperlink>
        </w:p>
        <w:p>
          <w:pPr>
            <w:pStyle w:val="Contents3"/>
            <w:tabs>
              <w:tab w:val="clear" w:pos="8459"/>
              <w:tab w:val="right" w:pos="9026" w:leader="dot"/>
            </w:tabs>
            <w:rPr/>
          </w:pPr>
          <w:hyperlink w:anchor="__RefHeading___Toc12219623_73709187">
            <w:r>
              <w:rPr>
                <w:webHidden/>
                <w:rStyle w:val="IndexLink"/>
              </w:rPr>
              <w:t>1289</w:t>
            </w:r>
            <w:r>
              <w:rPr>
                <w:rStyle w:val="IndexLink"/>
                <w:rtl w:val="true"/>
              </w:rPr>
              <w:t xml:space="preserve"> - </w:t>
            </w:r>
            <w:r>
              <w:rPr>
                <w:rStyle w:val="IndexLink"/>
                <w:rtl w:val="true"/>
              </w:rPr>
              <w:t>سعيد بن أبي حازم</w:t>
            </w:r>
            <w:r>
              <w:rPr>
                <w:rStyle w:val="IndexLink"/>
                <w:rtl w:val="true"/>
              </w:rPr>
              <w:t>:</w:t>
              <w:tab/>
            </w:r>
            <w:r>
              <w:rPr>
                <w:rStyle w:val="IndexLink"/>
              </w:rPr>
              <w:t>348</w:t>
            </w:r>
          </w:hyperlink>
        </w:p>
        <w:p>
          <w:pPr>
            <w:pStyle w:val="Contents3"/>
            <w:tabs>
              <w:tab w:val="clear" w:pos="8459"/>
              <w:tab w:val="right" w:pos="9026" w:leader="dot"/>
            </w:tabs>
            <w:rPr/>
          </w:pPr>
          <w:hyperlink w:anchor="__RefHeading___Toc12219625_73709187">
            <w:r>
              <w:rPr>
                <w:webHidden/>
                <w:rStyle w:val="IndexLink"/>
              </w:rPr>
              <w:t>1290</w:t>
            </w:r>
            <w:r>
              <w:rPr>
                <w:rStyle w:val="IndexLink"/>
                <w:rtl w:val="true"/>
              </w:rPr>
              <w:t xml:space="preserve"> - </w:t>
            </w:r>
            <w:r>
              <w:rPr>
                <w:rStyle w:val="IndexLink"/>
                <w:rtl w:val="true"/>
              </w:rPr>
              <w:t>سعيد بن أحمد بن موسى</w:t>
            </w:r>
            <w:r>
              <w:rPr>
                <w:rStyle w:val="IndexLink"/>
                <w:rtl w:val="true"/>
              </w:rPr>
              <w:t>:</w:t>
              <w:tab/>
            </w:r>
            <w:r>
              <w:rPr>
                <w:rStyle w:val="IndexLink"/>
              </w:rPr>
              <w:t>349</w:t>
            </w:r>
          </w:hyperlink>
        </w:p>
        <w:p>
          <w:pPr>
            <w:pStyle w:val="Contents3"/>
            <w:tabs>
              <w:tab w:val="clear" w:pos="8459"/>
              <w:tab w:val="right" w:pos="9026" w:leader="dot"/>
            </w:tabs>
            <w:rPr/>
          </w:pPr>
          <w:hyperlink w:anchor="__RefHeading___Toc12219627_73709187">
            <w:r>
              <w:rPr>
                <w:webHidden/>
                <w:rStyle w:val="IndexLink"/>
              </w:rPr>
              <w:t>1291</w:t>
            </w:r>
            <w:r>
              <w:rPr>
                <w:rStyle w:val="IndexLink"/>
                <w:rtl w:val="true"/>
              </w:rPr>
              <w:t xml:space="preserve"> - </w:t>
            </w:r>
            <w:r>
              <w:rPr>
                <w:rStyle w:val="IndexLink"/>
                <w:rtl w:val="true"/>
              </w:rPr>
              <w:t>سعيد الأعرج</w:t>
            </w:r>
            <w:r>
              <w:rPr>
                <w:rStyle w:val="IndexLink"/>
                <w:rtl w:val="true"/>
              </w:rPr>
              <w:t>:</w:t>
              <w:tab/>
            </w:r>
            <w:r>
              <w:rPr>
                <w:rStyle w:val="IndexLink"/>
              </w:rPr>
              <w:t>349</w:t>
            </w:r>
          </w:hyperlink>
        </w:p>
        <w:p>
          <w:pPr>
            <w:pStyle w:val="Contents3"/>
            <w:tabs>
              <w:tab w:val="clear" w:pos="8459"/>
              <w:tab w:val="right" w:pos="9026" w:leader="dot"/>
            </w:tabs>
            <w:rPr/>
          </w:pPr>
          <w:hyperlink w:anchor="__RefHeading___Toc12219629_73709187">
            <w:r>
              <w:rPr>
                <w:webHidden/>
                <w:rStyle w:val="IndexLink"/>
              </w:rPr>
              <w:t>1292</w:t>
            </w:r>
            <w:r>
              <w:rPr>
                <w:rStyle w:val="IndexLink"/>
                <w:rtl w:val="true"/>
              </w:rPr>
              <w:t xml:space="preserve"> - </w:t>
            </w:r>
            <w:r>
              <w:rPr>
                <w:rStyle w:val="IndexLink"/>
                <w:rtl w:val="true"/>
              </w:rPr>
              <w:t>سعيد بن بيان</w:t>
            </w:r>
            <w:r>
              <w:rPr>
                <w:rStyle w:val="IndexLink"/>
                <w:rtl w:val="true"/>
              </w:rPr>
              <w:t>:</w:t>
              <w:tab/>
            </w:r>
            <w:r>
              <w:rPr>
                <w:rStyle w:val="IndexLink"/>
              </w:rPr>
              <w:t>350</w:t>
            </w:r>
          </w:hyperlink>
        </w:p>
        <w:p>
          <w:pPr>
            <w:pStyle w:val="Contents3"/>
            <w:tabs>
              <w:tab w:val="clear" w:pos="8459"/>
              <w:tab w:val="right" w:pos="9026" w:leader="dot"/>
            </w:tabs>
            <w:rPr/>
          </w:pPr>
          <w:hyperlink w:anchor="__RefHeading___Toc12219631_73709187">
            <w:r>
              <w:rPr>
                <w:webHidden/>
                <w:rStyle w:val="IndexLink"/>
              </w:rPr>
              <w:t>1293</w:t>
            </w:r>
            <w:r>
              <w:rPr>
                <w:rStyle w:val="IndexLink"/>
                <w:rtl w:val="true"/>
              </w:rPr>
              <w:t xml:space="preserve"> - </w:t>
            </w:r>
            <w:r>
              <w:rPr>
                <w:rStyle w:val="IndexLink"/>
                <w:rtl w:val="true"/>
              </w:rPr>
              <w:t>سعيد بن جبير</w:t>
            </w:r>
            <w:r>
              <w:rPr>
                <w:rStyle w:val="IndexLink"/>
                <w:rtl w:val="true"/>
              </w:rPr>
              <w:t>:</w:t>
              <w:tab/>
            </w:r>
            <w:r>
              <w:rPr>
                <w:rStyle w:val="IndexLink"/>
              </w:rPr>
              <w:t>352</w:t>
            </w:r>
          </w:hyperlink>
        </w:p>
        <w:p>
          <w:pPr>
            <w:pStyle w:val="Contents3"/>
            <w:tabs>
              <w:tab w:val="clear" w:pos="8459"/>
              <w:tab w:val="right" w:pos="9026" w:leader="dot"/>
            </w:tabs>
            <w:rPr/>
          </w:pPr>
          <w:hyperlink w:anchor="__RefHeading___Toc12219633_73709187">
            <w:r>
              <w:rPr>
                <w:webHidden/>
                <w:rStyle w:val="IndexLink"/>
              </w:rPr>
              <w:t>1294</w:t>
            </w:r>
            <w:r>
              <w:rPr>
                <w:rStyle w:val="IndexLink"/>
                <w:rtl w:val="true"/>
              </w:rPr>
              <w:t xml:space="preserve"> - </w:t>
            </w:r>
            <w:r>
              <w:rPr>
                <w:rStyle w:val="IndexLink"/>
                <w:rtl w:val="true"/>
              </w:rPr>
              <w:t>سعيد بن جناح</w:t>
            </w:r>
            <w:r>
              <w:rPr>
                <w:rStyle w:val="IndexLink"/>
                <w:rtl w:val="true"/>
              </w:rPr>
              <w:t>:</w:t>
              <w:tab/>
            </w:r>
            <w:r>
              <w:rPr>
                <w:rStyle w:val="IndexLink"/>
              </w:rPr>
              <w:t>353</w:t>
            </w:r>
          </w:hyperlink>
        </w:p>
        <w:p>
          <w:pPr>
            <w:pStyle w:val="Contents3"/>
            <w:tabs>
              <w:tab w:val="clear" w:pos="8459"/>
              <w:tab w:val="right" w:pos="9026" w:leader="dot"/>
            </w:tabs>
            <w:rPr/>
          </w:pPr>
          <w:hyperlink w:anchor="__RefHeading___Toc12219635_73709187">
            <w:r>
              <w:rPr>
                <w:webHidden/>
                <w:rStyle w:val="IndexLink"/>
              </w:rPr>
              <w:t>1295</w:t>
            </w:r>
            <w:r>
              <w:rPr>
                <w:rStyle w:val="IndexLink"/>
                <w:rtl w:val="true"/>
              </w:rPr>
              <w:t xml:space="preserve"> - </w:t>
            </w:r>
            <w:r>
              <w:rPr>
                <w:rStyle w:val="IndexLink"/>
                <w:rtl w:val="true"/>
              </w:rPr>
              <w:t>سعيد بن جهمان</w:t>
            </w:r>
            <w:r>
              <w:rPr>
                <w:rStyle w:val="IndexLink"/>
                <w:rtl w:val="true"/>
              </w:rPr>
              <w:t>:</w:t>
              <w:tab/>
            </w:r>
            <w:r>
              <w:rPr>
                <w:rStyle w:val="IndexLink"/>
              </w:rPr>
              <w:t>354</w:t>
            </w:r>
          </w:hyperlink>
        </w:p>
        <w:p>
          <w:pPr>
            <w:pStyle w:val="Contents3"/>
            <w:tabs>
              <w:tab w:val="clear" w:pos="8459"/>
              <w:tab w:val="right" w:pos="9026" w:leader="dot"/>
            </w:tabs>
            <w:rPr/>
          </w:pPr>
          <w:hyperlink w:anchor="__RefHeading___Toc12219637_73709187">
            <w:r>
              <w:rPr>
                <w:webHidden/>
                <w:rStyle w:val="IndexLink"/>
              </w:rPr>
              <w:t>1296</w:t>
            </w:r>
            <w:r>
              <w:rPr>
                <w:rStyle w:val="IndexLink"/>
                <w:rtl w:val="true"/>
              </w:rPr>
              <w:t xml:space="preserve"> - </w:t>
            </w:r>
            <w:r>
              <w:rPr>
                <w:rStyle w:val="IndexLink"/>
                <w:rtl w:val="true"/>
              </w:rPr>
              <w:t>سعيد بن الحسن</w:t>
            </w:r>
            <w:r>
              <w:rPr>
                <w:rStyle w:val="IndexLink"/>
                <w:rtl w:val="true"/>
              </w:rPr>
              <w:t>:</w:t>
              <w:tab/>
            </w:r>
            <w:r>
              <w:rPr>
                <w:rStyle w:val="IndexLink"/>
              </w:rPr>
              <w:t>354</w:t>
            </w:r>
          </w:hyperlink>
        </w:p>
        <w:p>
          <w:pPr>
            <w:pStyle w:val="Contents3"/>
            <w:tabs>
              <w:tab w:val="clear" w:pos="8459"/>
              <w:tab w:val="right" w:pos="9026" w:leader="dot"/>
            </w:tabs>
            <w:rPr/>
          </w:pPr>
          <w:hyperlink w:anchor="__RefHeading___Toc12219639_73709187">
            <w:r>
              <w:rPr>
                <w:webHidden/>
                <w:rStyle w:val="IndexLink"/>
              </w:rPr>
              <w:t>1297</w:t>
            </w:r>
            <w:r>
              <w:rPr>
                <w:rStyle w:val="IndexLink"/>
                <w:rtl w:val="true"/>
              </w:rPr>
              <w:t xml:space="preserve"> - </w:t>
            </w:r>
            <w:r>
              <w:rPr>
                <w:rStyle w:val="IndexLink"/>
                <w:rtl w:val="true"/>
              </w:rPr>
              <w:t>سعيد بن خيثم</w:t>
            </w:r>
            <w:r>
              <w:rPr>
                <w:rStyle w:val="IndexLink"/>
                <w:rtl w:val="true"/>
              </w:rPr>
              <w:t>:</w:t>
              <w:tab/>
            </w:r>
            <w:r>
              <w:rPr>
                <w:rStyle w:val="IndexLink"/>
              </w:rPr>
              <w:t>354</w:t>
            </w:r>
          </w:hyperlink>
        </w:p>
        <w:p>
          <w:pPr>
            <w:pStyle w:val="Contents3"/>
            <w:tabs>
              <w:tab w:val="clear" w:pos="8459"/>
              <w:tab w:val="right" w:pos="9026" w:leader="dot"/>
            </w:tabs>
            <w:rPr/>
          </w:pPr>
          <w:hyperlink w:anchor="__RefHeading___Toc12219641_73709187">
            <w:r>
              <w:rPr>
                <w:webHidden/>
                <w:rStyle w:val="IndexLink"/>
              </w:rPr>
              <w:t>1298</w:t>
            </w:r>
            <w:r>
              <w:rPr>
                <w:rStyle w:val="IndexLink"/>
                <w:rtl w:val="true"/>
              </w:rPr>
              <w:t xml:space="preserve"> - </w:t>
            </w:r>
            <w:r>
              <w:rPr>
                <w:rStyle w:val="IndexLink"/>
                <w:rtl w:val="true"/>
              </w:rPr>
              <w:t>سعيد الرومي</w:t>
            </w:r>
            <w:r>
              <w:rPr>
                <w:rStyle w:val="IndexLink"/>
                <w:rtl w:val="true"/>
              </w:rPr>
              <w:t>:</w:t>
              <w:tab/>
            </w:r>
            <w:r>
              <w:rPr>
                <w:rStyle w:val="IndexLink"/>
              </w:rPr>
              <w:t>355</w:t>
            </w:r>
          </w:hyperlink>
        </w:p>
        <w:p>
          <w:pPr>
            <w:pStyle w:val="Contents3"/>
            <w:tabs>
              <w:tab w:val="clear" w:pos="8459"/>
              <w:tab w:val="right" w:pos="9026" w:leader="dot"/>
            </w:tabs>
            <w:rPr/>
          </w:pPr>
          <w:hyperlink w:anchor="__RefHeading___Toc12219643_73709187">
            <w:r>
              <w:rPr>
                <w:webHidden/>
                <w:rStyle w:val="IndexLink"/>
              </w:rPr>
              <w:t>1299</w:t>
            </w:r>
            <w:r>
              <w:rPr>
                <w:rStyle w:val="IndexLink"/>
                <w:rtl w:val="true"/>
              </w:rPr>
              <w:t xml:space="preserve"> - </w:t>
            </w:r>
            <w:r>
              <w:rPr>
                <w:rStyle w:val="IndexLink"/>
                <w:rtl w:val="true"/>
              </w:rPr>
              <w:t>سعيد السمّان</w:t>
            </w:r>
            <w:r>
              <w:rPr>
                <w:rStyle w:val="IndexLink"/>
                <w:rtl w:val="true"/>
              </w:rPr>
              <w:t>:</w:t>
              <w:tab/>
            </w:r>
            <w:r>
              <w:rPr>
                <w:rStyle w:val="IndexLink"/>
              </w:rPr>
              <w:t>355</w:t>
            </w:r>
          </w:hyperlink>
        </w:p>
        <w:p>
          <w:pPr>
            <w:pStyle w:val="Contents3"/>
            <w:tabs>
              <w:tab w:val="clear" w:pos="8459"/>
              <w:tab w:val="right" w:pos="9026" w:leader="dot"/>
            </w:tabs>
            <w:rPr/>
          </w:pPr>
          <w:hyperlink w:anchor="__RefHeading___Toc12219645_73709187">
            <w:r>
              <w:rPr>
                <w:webHidden/>
                <w:rStyle w:val="IndexLink"/>
              </w:rPr>
              <w:t>1300</w:t>
            </w:r>
            <w:r>
              <w:rPr>
                <w:rStyle w:val="IndexLink"/>
                <w:rtl w:val="true"/>
              </w:rPr>
              <w:t xml:space="preserve"> - </w:t>
            </w:r>
            <w:r>
              <w:rPr>
                <w:rStyle w:val="IndexLink"/>
                <w:rtl w:val="true"/>
              </w:rPr>
              <w:t>سعيد بن عبد الرحمن</w:t>
            </w:r>
            <w:r>
              <w:rPr>
                <w:rStyle w:val="IndexLink"/>
                <w:rtl w:val="true"/>
              </w:rPr>
              <w:t>:</w:t>
              <w:tab/>
            </w:r>
            <w:r>
              <w:rPr>
                <w:rStyle w:val="IndexLink"/>
              </w:rPr>
              <w:t>355</w:t>
            </w:r>
          </w:hyperlink>
        </w:p>
        <w:p>
          <w:pPr>
            <w:pStyle w:val="Contents3"/>
            <w:tabs>
              <w:tab w:val="clear" w:pos="8459"/>
              <w:tab w:val="right" w:pos="9026" w:leader="dot"/>
            </w:tabs>
            <w:rPr/>
          </w:pPr>
          <w:hyperlink w:anchor="__RefHeading___Toc12219647_73709187">
            <w:r>
              <w:rPr>
                <w:webHidden/>
                <w:rStyle w:val="IndexLink"/>
              </w:rPr>
              <w:t>1301</w:t>
            </w:r>
            <w:r>
              <w:rPr>
                <w:rStyle w:val="IndexLink"/>
                <w:rtl w:val="true"/>
              </w:rPr>
              <w:t xml:space="preserve"> - </w:t>
            </w:r>
            <w:r>
              <w:rPr>
                <w:rStyle w:val="IndexLink"/>
                <w:rtl w:val="true"/>
              </w:rPr>
              <w:t>سعيد بن عبيد السمّان</w:t>
            </w:r>
            <w:r>
              <w:rPr>
                <w:rStyle w:val="IndexLink"/>
                <w:rtl w:val="true"/>
              </w:rPr>
              <w:t>:</w:t>
              <w:tab/>
            </w:r>
            <w:r>
              <w:rPr>
                <w:rStyle w:val="IndexLink"/>
              </w:rPr>
              <w:t>356</w:t>
            </w:r>
          </w:hyperlink>
        </w:p>
        <w:p>
          <w:pPr>
            <w:pStyle w:val="Contents3"/>
            <w:tabs>
              <w:tab w:val="clear" w:pos="8459"/>
              <w:tab w:val="right" w:pos="9026" w:leader="dot"/>
            </w:tabs>
            <w:rPr/>
          </w:pPr>
          <w:hyperlink w:anchor="__RefHeading___Toc12219649_73709187">
            <w:r>
              <w:rPr>
                <w:webHidden/>
                <w:rStyle w:val="IndexLink"/>
              </w:rPr>
              <w:t>1302</w:t>
            </w:r>
            <w:r>
              <w:rPr>
                <w:rStyle w:val="IndexLink"/>
                <w:rtl w:val="true"/>
              </w:rPr>
              <w:t xml:space="preserve"> - </w:t>
            </w:r>
            <w:r>
              <w:rPr>
                <w:rStyle w:val="IndexLink"/>
                <w:rtl w:val="true"/>
              </w:rPr>
              <w:t>سعيد بن علاقة</w:t>
            </w:r>
            <w:r>
              <w:rPr>
                <w:rStyle w:val="IndexLink"/>
                <w:rtl w:val="true"/>
              </w:rPr>
              <w:t>:</w:t>
              <w:tab/>
            </w:r>
            <w:r>
              <w:rPr>
                <w:rStyle w:val="IndexLink"/>
              </w:rPr>
              <w:t>356</w:t>
            </w:r>
          </w:hyperlink>
        </w:p>
        <w:p>
          <w:pPr>
            <w:pStyle w:val="Contents3"/>
            <w:tabs>
              <w:tab w:val="clear" w:pos="8459"/>
              <w:tab w:val="right" w:pos="9026" w:leader="dot"/>
            </w:tabs>
            <w:rPr/>
          </w:pPr>
          <w:hyperlink w:anchor="__RefHeading___Toc12219651_73709187">
            <w:r>
              <w:rPr>
                <w:webHidden/>
                <w:rStyle w:val="IndexLink"/>
              </w:rPr>
              <w:t>1303</w:t>
            </w:r>
            <w:r>
              <w:rPr>
                <w:rStyle w:val="IndexLink"/>
                <w:rtl w:val="true"/>
              </w:rPr>
              <w:t xml:space="preserve"> - </w:t>
            </w:r>
            <w:r>
              <w:rPr>
                <w:rStyle w:val="IndexLink"/>
                <w:rtl w:val="true"/>
              </w:rPr>
              <w:t>سعيد بن غزوان الأسدي</w:t>
            </w:r>
            <w:r>
              <w:rPr>
                <w:rStyle w:val="IndexLink"/>
                <w:rtl w:val="true"/>
              </w:rPr>
              <w:t>.</w:t>
              <w:tab/>
            </w:r>
            <w:r>
              <w:rPr>
                <w:rStyle w:val="IndexLink"/>
              </w:rPr>
              <w:t>356</w:t>
            </w:r>
          </w:hyperlink>
        </w:p>
        <w:p>
          <w:pPr>
            <w:pStyle w:val="Contents3"/>
            <w:tabs>
              <w:tab w:val="clear" w:pos="8459"/>
              <w:tab w:val="right" w:pos="9026" w:leader="dot"/>
            </w:tabs>
            <w:rPr/>
          </w:pPr>
          <w:hyperlink w:anchor="__RefHeading___Toc12219653_73709187">
            <w:r>
              <w:rPr>
                <w:webHidden/>
                <w:rStyle w:val="IndexLink"/>
              </w:rPr>
              <w:t>1304</w:t>
            </w:r>
            <w:r>
              <w:rPr>
                <w:rStyle w:val="IndexLink"/>
                <w:rtl w:val="true"/>
              </w:rPr>
              <w:t xml:space="preserve"> - </w:t>
            </w:r>
            <w:r>
              <w:rPr>
                <w:rStyle w:val="IndexLink"/>
                <w:rtl w:val="true"/>
              </w:rPr>
              <w:t>سعيد بن فيروز</w:t>
            </w:r>
            <w:r>
              <w:rPr>
                <w:rStyle w:val="IndexLink"/>
                <w:rtl w:val="true"/>
              </w:rPr>
              <w:t>:</w:t>
              <w:tab/>
            </w:r>
            <w:r>
              <w:rPr>
                <w:rStyle w:val="IndexLink"/>
              </w:rPr>
              <w:t>357</w:t>
            </w:r>
          </w:hyperlink>
        </w:p>
        <w:p>
          <w:pPr>
            <w:pStyle w:val="Contents3"/>
            <w:tabs>
              <w:tab w:val="clear" w:pos="8459"/>
              <w:tab w:val="right" w:pos="9026" w:leader="dot"/>
            </w:tabs>
            <w:rPr/>
          </w:pPr>
          <w:hyperlink w:anchor="__RefHeading___Toc12219655_73709187">
            <w:r>
              <w:rPr>
                <w:webHidden/>
                <w:rStyle w:val="IndexLink"/>
              </w:rPr>
              <w:t>1305</w:t>
            </w:r>
            <w:r>
              <w:rPr>
                <w:rStyle w:val="IndexLink"/>
                <w:rtl w:val="true"/>
              </w:rPr>
              <w:t xml:space="preserve"> - </w:t>
            </w:r>
            <w:r>
              <w:rPr>
                <w:rStyle w:val="IndexLink"/>
                <w:rtl w:val="true"/>
              </w:rPr>
              <w:t>سعيد بن قيس</w:t>
            </w:r>
            <w:r>
              <w:rPr>
                <w:rStyle w:val="IndexLink"/>
                <w:rtl w:val="true"/>
              </w:rPr>
              <w:t>:</w:t>
              <w:tab/>
            </w:r>
            <w:r>
              <w:rPr>
                <w:rStyle w:val="IndexLink"/>
              </w:rPr>
              <w:t>357</w:t>
            </w:r>
          </w:hyperlink>
        </w:p>
        <w:p>
          <w:pPr>
            <w:pStyle w:val="Contents3"/>
            <w:tabs>
              <w:tab w:val="clear" w:pos="8459"/>
              <w:tab w:val="right" w:pos="9026" w:leader="dot"/>
            </w:tabs>
            <w:rPr/>
          </w:pPr>
          <w:hyperlink w:anchor="__RefHeading___Toc12219657_73709187">
            <w:r>
              <w:rPr>
                <w:webHidden/>
                <w:rStyle w:val="IndexLink"/>
              </w:rPr>
              <w:t>1306</w:t>
            </w:r>
            <w:r>
              <w:rPr>
                <w:rStyle w:val="IndexLink"/>
                <w:rtl w:val="true"/>
              </w:rPr>
              <w:t xml:space="preserve"> - </w:t>
            </w:r>
            <w:r>
              <w:rPr>
                <w:rStyle w:val="IndexLink"/>
                <w:rtl w:val="true"/>
              </w:rPr>
              <w:t>سعيد بن محمّد بن عبد الرحمن</w:t>
            </w:r>
            <w:r>
              <w:rPr>
                <w:rStyle w:val="IndexLink"/>
                <w:rtl w:val="true"/>
              </w:rPr>
              <w:t>:</w:t>
              <w:tab/>
            </w:r>
            <w:r>
              <w:rPr>
                <w:rStyle w:val="IndexLink"/>
              </w:rPr>
              <w:t>358</w:t>
            </w:r>
          </w:hyperlink>
        </w:p>
        <w:p>
          <w:pPr>
            <w:pStyle w:val="Contents3"/>
            <w:tabs>
              <w:tab w:val="clear" w:pos="8459"/>
              <w:tab w:val="right" w:pos="9026" w:leader="dot"/>
            </w:tabs>
            <w:rPr/>
          </w:pPr>
          <w:hyperlink w:anchor="__RefHeading___Toc12219659_73709187">
            <w:r>
              <w:rPr>
                <w:webHidden/>
                <w:rStyle w:val="IndexLink"/>
              </w:rPr>
              <w:t>1307</w:t>
            </w:r>
            <w:r>
              <w:rPr>
                <w:rStyle w:val="IndexLink"/>
                <w:rtl w:val="true"/>
              </w:rPr>
              <w:t xml:space="preserve"> - </w:t>
            </w:r>
            <w:r>
              <w:rPr>
                <w:rStyle w:val="IndexLink"/>
                <w:rtl w:val="true"/>
              </w:rPr>
              <w:t>سعيد بن مسلمة</w:t>
            </w:r>
            <w:r>
              <w:rPr>
                <w:rStyle w:val="IndexLink"/>
                <w:rtl w:val="true"/>
              </w:rPr>
              <w:t>:</w:t>
              <w:tab/>
            </w:r>
            <w:r>
              <w:rPr>
                <w:rStyle w:val="IndexLink"/>
              </w:rPr>
              <w:t>358</w:t>
            </w:r>
          </w:hyperlink>
        </w:p>
        <w:p>
          <w:pPr>
            <w:pStyle w:val="Contents3"/>
            <w:tabs>
              <w:tab w:val="clear" w:pos="8459"/>
              <w:tab w:val="right" w:pos="9026" w:leader="dot"/>
            </w:tabs>
            <w:rPr/>
          </w:pPr>
          <w:hyperlink w:anchor="__RefHeading___Toc12219661_73709187">
            <w:r>
              <w:rPr>
                <w:webHidden/>
                <w:rStyle w:val="IndexLink"/>
              </w:rPr>
              <w:t>1308</w:t>
            </w:r>
            <w:r>
              <w:rPr>
                <w:rStyle w:val="IndexLink"/>
                <w:rtl w:val="true"/>
              </w:rPr>
              <w:t xml:space="preserve"> - </w:t>
            </w:r>
            <w:r>
              <w:rPr>
                <w:rStyle w:val="IndexLink"/>
                <w:rtl w:val="true"/>
              </w:rPr>
              <w:t>سعيد بن المسيّب</w:t>
            </w:r>
            <w:r>
              <w:rPr>
                <w:rStyle w:val="IndexLink"/>
                <w:rtl w:val="true"/>
              </w:rPr>
              <w:t>:</w:t>
              <w:tab/>
            </w:r>
            <w:r>
              <w:rPr>
                <w:rStyle w:val="IndexLink"/>
              </w:rPr>
              <w:t>359</w:t>
            </w:r>
          </w:hyperlink>
        </w:p>
        <w:p>
          <w:pPr>
            <w:pStyle w:val="Contents3"/>
            <w:tabs>
              <w:tab w:val="clear" w:pos="8459"/>
              <w:tab w:val="right" w:pos="9026" w:leader="dot"/>
            </w:tabs>
            <w:rPr/>
          </w:pPr>
          <w:hyperlink w:anchor="__RefHeading___Toc12219663_73709187">
            <w:r>
              <w:rPr>
                <w:webHidden/>
                <w:rStyle w:val="IndexLink"/>
              </w:rPr>
              <w:t>1309</w:t>
            </w:r>
            <w:r>
              <w:rPr>
                <w:rStyle w:val="IndexLink"/>
                <w:rtl w:val="true"/>
              </w:rPr>
              <w:t xml:space="preserve"> - </w:t>
            </w:r>
            <w:r>
              <w:rPr>
                <w:rStyle w:val="IndexLink"/>
                <w:rtl w:val="true"/>
              </w:rPr>
              <w:t>سعيد بن منصور</w:t>
            </w:r>
            <w:r>
              <w:rPr>
                <w:rStyle w:val="IndexLink"/>
                <w:rtl w:val="true"/>
              </w:rPr>
              <w:t>:</w:t>
              <w:tab/>
            </w:r>
            <w:r>
              <w:rPr>
                <w:rStyle w:val="IndexLink"/>
              </w:rPr>
              <w:t>363</w:t>
            </w:r>
          </w:hyperlink>
        </w:p>
        <w:p>
          <w:pPr>
            <w:pStyle w:val="Contents3"/>
            <w:tabs>
              <w:tab w:val="clear" w:pos="8459"/>
              <w:tab w:val="right" w:pos="9026" w:leader="dot"/>
            </w:tabs>
            <w:rPr/>
          </w:pPr>
          <w:hyperlink w:anchor="__RefHeading___Toc12219665_73709187">
            <w:r>
              <w:rPr>
                <w:webHidden/>
                <w:rStyle w:val="IndexLink"/>
              </w:rPr>
              <w:t>1310</w:t>
            </w:r>
            <w:r>
              <w:rPr>
                <w:rStyle w:val="IndexLink"/>
                <w:rtl w:val="true"/>
              </w:rPr>
              <w:t xml:space="preserve"> - </w:t>
            </w:r>
            <w:r>
              <w:rPr>
                <w:rStyle w:val="IndexLink"/>
                <w:rtl w:val="true"/>
              </w:rPr>
              <w:t>سعيد بن هبة اللّه</w:t>
            </w:r>
            <w:r>
              <w:rPr>
                <w:rStyle w:val="IndexLink"/>
                <w:rtl w:val="true"/>
              </w:rPr>
              <w:t>:</w:t>
              <w:tab/>
            </w:r>
            <w:r>
              <w:rPr>
                <w:rStyle w:val="IndexLink"/>
              </w:rPr>
              <w:t>363</w:t>
            </w:r>
          </w:hyperlink>
        </w:p>
        <w:p>
          <w:pPr>
            <w:pStyle w:val="Contents3"/>
            <w:tabs>
              <w:tab w:val="clear" w:pos="8459"/>
              <w:tab w:val="right" w:pos="9026" w:leader="dot"/>
            </w:tabs>
            <w:rPr/>
          </w:pPr>
          <w:hyperlink w:anchor="__RefHeading___Toc12219667_73709187">
            <w:r>
              <w:rPr>
                <w:webHidden/>
                <w:rStyle w:val="IndexLink"/>
              </w:rPr>
              <w:t>1311</w:t>
            </w:r>
            <w:r>
              <w:rPr>
                <w:rStyle w:val="IndexLink"/>
                <w:rtl w:val="true"/>
              </w:rPr>
              <w:t xml:space="preserve"> - </w:t>
            </w:r>
            <w:r>
              <w:rPr>
                <w:rStyle w:val="IndexLink"/>
                <w:rtl w:val="true"/>
              </w:rPr>
              <w:t>سعيد بن يسار</w:t>
            </w:r>
            <w:r>
              <w:rPr>
                <w:rStyle w:val="IndexLink"/>
                <w:rtl w:val="true"/>
              </w:rPr>
              <w:t>:</w:t>
              <w:tab/>
            </w:r>
            <w:r>
              <w:rPr>
                <w:rStyle w:val="IndexLink"/>
              </w:rPr>
              <w:t>363</w:t>
            </w:r>
          </w:hyperlink>
        </w:p>
        <w:p>
          <w:pPr>
            <w:pStyle w:val="Contents3"/>
            <w:tabs>
              <w:tab w:val="clear" w:pos="8459"/>
              <w:tab w:val="right" w:pos="9026" w:leader="dot"/>
            </w:tabs>
            <w:rPr/>
          </w:pPr>
          <w:hyperlink w:anchor="__RefHeading___Toc12219669_73709187">
            <w:r>
              <w:rPr>
                <w:webHidden/>
                <w:rStyle w:val="IndexLink"/>
              </w:rPr>
              <w:t>1312</w:t>
            </w:r>
            <w:r>
              <w:rPr>
                <w:rStyle w:val="IndexLink"/>
                <w:rtl w:val="true"/>
              </w:rPr>
              <w:t xml:space="preserve"> - </w:t>
            </w:r>
            <w:r>
              <w:rPr>
                <w:rStyle w:val="IndexLink"/>
                <w:rtl w:val="true"/>
              </w:rPr>
              <w:t>سفيان بن أبي ليلى</w:t>
            </w:r>
            <w:r>
              <w:rPr>
                <w:rStyle w:val="IndexLink"/>
                <w:rtl w:val="true"/>
              </w:rPr>
              <w:t>:</w:t>
              <w:tab/>
            </w:r>
            <w:r>
              <w:rPr>
                <w:rStyle w:val="IndexLink"/>
              </w:rPr>
              <w:t>364</w:t>
            </w:r>
          </w:hyperlink>
        </w:p>
        <w:p>
          <w:pPr>
            <w:pStyle w:val="Contents3"/>
            <w:tabs>
              <w:tab w:val="clear" w:pos="8459"/>
              <w:tab w:val="right" w:pos="9026" w:leader="dot"/>
            </w:tabs>
            <w:rPr/>
          </w:pPr>
          <w:hyperlink w:anchor="__RefHeading___Toc12219671_73709187">
            <w:r>
              <w:rPr>
                <w:webHidden/>
                <w:rStyle w:val="IndexLink"/>
              </w:rPr>
              <w:t>1313</w:t>
            </w:r>
            <w:r>
              <w:rPr>
                <w:rStyle w:val="IndexLink"/>
                <w:rtl w:val="true"/>
              </w:rPr>
              <w:t xml:space="preserve"> - </w:t>
            </w:r>
            <w:r>
              <w:rPr>
                <w:rStyle w:val="IndexLink"/>
                <w:rtl w:val="true"/>
              </w:rPr>
              <w:t>سفيان الثوري</w:t>
            </w:r>
            <w:r>
              <w:rPr>
                <w:rStyle w:val="IndexLink"/>
                <w:rtl w:val="true"/>
              </w:rPr>
              <w:t>:</w:t>
              <w:tab/>
            </w:r>
            <w:r>
              <w:rPr>
                <w:rStyle w:val="IndexLink"/>
              </w:rPr>
              <w:t>365</w:t>
            </w:r>
          </w:hyperlink>
        </w:p>
        <w:p>
          <w:pPr>
            <w:pStyle w:val="Contents3"/>
            <w:tabs>
              <w:tab w:val="clear" w:pos="8459"/>
              <w:tab w:val="right" w:pos="9026" w:leader="dot"/>
            </w:tabs>
            <w:rPr/>
          </w:pPr>
          <w:hyperlink w:anchor="__RefHeading___Toc12219673_73709187">
            <w:r>
              <w:rPr>
                <w:webHidden/>
                <w:rStyle w:val="IndexLink"/>
              </w:rPr>
              <w:t>1314</w:t>
            </w:r>
            <w:r>
              <w:rPr>
                <w:rStyle w:val="IndexLink"/>
                <w:rtl w:val="true"/>
              </w:rPr>
              <w:t xml:space="preserve"> - </w:t>
            </w:r>
            <w:r>
              <w:rPr>
                <w:rStyle w:val="IndexLink"/>
                <w:rtl w:val="true"/>
              </w:rPr>
              <w:t>سفيان بن خالد الأسدي</w:t>
            </w:r>
            <w:r>
              <w:rPr>
                <w:rStyle w:val="IndexLink"/>
                <w:rtl w:val="true"/>
              </w:rPr>
              <w:t>:</w:t>
              <w:tab/>
            </w:r>
            <w:r>
              <w:rPr>
                <w:rStyle w:val="IndexLink"/>
              </w:rPr>
              <w:t>366</w:t>
            </w:r>
          </w:hyperlink>
        </w:p>
        <w:p>
          <w:pPr>
            <w:pStyle w:val="Contents3"/>
            <w:tabs>
              <w:tab w:val="clear" w:pos="8459"/>
              <w:tab w:val="right" w:pos="9026" w:leader="dot"/>
            </w:tabs>
            <w:rPr/>
          </w:pPr>
          <w:hyperlink w:anchor="__RefHeading___Toc12219675_73709187">
            <w:r>
              <w:rPr>
                <w:webHidden/>
                <w:rStyle w:val="IndexLink"/>
              </w:rPr>
              <w:t>1315</w:t>
            </w:r>
            <w:r>
              <w:rPr>
                <w:rStyle w:val="IndexLink"/>
                <w:rtl w:val="true"/>
              </w:rPr>
              <w:t xml:space="preserve"> - </w:t>
            </w:r>
            <w:r>
              <w:rPr>
                <w:rStyle w:val="IndexLink"/>
                <w:rtl w:val="true"/>
              </w:rPr>
              <w:t>سفيان بن سعيد بن مسروق</w:t>
            </w:r>
            <w:r>
              <w:rPr>
                <w:rStyle w:val="IndexLink"/>
                <w:rtl w:val="true"/>
              </w:rPr>
              <w:t>:</w:t>
              <w:tab/>
            </w:r>
            <w:r>
              <w:rPr>
                <w:rStyle w:val="IndexLink"/>
              </w:rPr>
              <w:t>367</w:t>
            </w:r>
          </w:hyperlink>
        </w:p>
        <w:p>
          <w:pPr>
            <w:pStyle w:val="Contents3"/>
            <w:tabs>
              <w:tab w:val="clear" w:pos="8459"/>
              <w:tab w:val="right" w:pos="9026" w:leader="dot"/>
            </w:tabs>
            <w:rPr/>
          </w:pPr>
          <w:hyperlink w:anchor="__RefHeading___Toc12219677_73709187">
            <w:r>
              <w:rPr>
                <w:webHidden/>
                <w:rStyle w:val="IndexLink"/>
              </w:rPr>
              <w:t>1316</w:t>
            </w:r>
            <w:r>
              <w:rPr>
                <w:rStyle w:val="IndexLink"/>
                <w:rtl w:val="true"/>
              </w:rPr>
              <w:t xml:space="preserve"> - </w:t>
            </w:r>
            <w:r>
              <w:rPr>
                <w:rStyle w:val="IndexLink"/>
                <w:rtl w:val="true"/>
              </w:rPr>
              <w:t>سفيان بن السمط البجلي</w:t>
            </w:r>
            <w:r>
              <w:rPr>
                <w:rStyle w:val="IndexLink"/>
                <w:rtl w:val="true"/>
              </w:rPr>
              <w:t>:</w:t>
              <w:tab/>
            </w:r>
            <w:r>
              <w:rPr>
                <w:rStyle w:val="IndexLink"/>
              </w:rPr>
              <w:t>367</w:t>
            </w:r>
          </w:hyperlink>
        </w:p>
        <w:p>
          <w:pPr>
            <w:pStyle w:val="Contents3"/>
            <w:tabs>
              <w:tab w:val="clear" w:pos="8459"/>
              <w:tab w:val="right" w:pos="9026" w:leader="dot"/>
            </w:tabs>
            <w:rPr/>
          </w:pPr>
          <w:hyperlink w:anchor="__RefHeading___Toc12219679_73709187">
            <w:r>
              <w:rPr>
                <w:webHidden/>
                <w:rStyle w:val="IndexLink"/>
              </w:rPr>
              <w:t>1317</w:t>
            </w:r>
            <w:r>
              <w:rPr>
                <w:rStyle w:val="IndexLink"/>
                <w:rtl w:val="true"/>
              </w:rPr>
              <w:t xml:space="preserve"> - </w:t>
            </w:r>
            <w:r>
              <w:rPr>
                <w:rStyle w:val="IndexLink"/>
                <w:rtl w:val="true"/>
              </w:rPr>
              <w:t>سفيان بن صالح</w:t>
            </w:r>
            <w:r>
              <w:rPr>
                <w:rStyle w:val="IndexLink"/>
                <w:rtl w:val="true"/>
              </w:rPr>
              <w:t>:</w:t>
              <w:tab/>
            </w:r>
            <w:r>
              <w:rPr>
                <w:rStyle w:val="IndexLink"/>
              </w:rPr>
              <w:t>367</w:t>
            </w:r>
          </w:hyperlink>
        </w:p>
        <w:p>
          <w:pPr>
            <w:pStyle w:val="Contents3"/>
            <w:tabs>
              <w:tab w:val="clear" w:pos="8459"/>
              <w:tab w:val="right" w:pos="9026" w:leader="dot"/>
            </w:tabs>
            <w:rPr/>
          </w:pPr>
          <w:hyperlink w:anchor="__RefHeading___Toc12219681_73709187">
            <w:r>
              <w:rPr>
                <w:webHidden/>
                <w:rStyle w:val="IndexLink"/>
              </w:rPr>
              <w:t>1318</w:t>
            </w:r>
            <w:r>
              <w:rPr>
                <w:rStyle w:val="IndexLink"/>
                <w:rtl w:val="true"/>
              </w:rPr>
              <w:t xml:space="preserve"> - </w:t>
            </w:r>
            <w:r>
              <w:rPr>
                <w:rStyle w:val="IndexLink"/>
                <w:rtl w:val="true"/>
              </w:rPr>
              <w:t>سفيان بن عيينة</w:t>
            </w:r>
            <w:r>
              <w:rPr>
                <w:rStyle w:val="IndexLink"/>
                <w:rtl w:val="true"/>
              </w:rPr>
              <w:t>:</w:t>
              <w:tab/>
            </w:r>
            <w:r>
              <w:rPr>
                <w:rStyle w:val="IndexLink"/>
              </w:rPr>
              <w:t>367</w:t>
            </w:r>
          </w:hyperlink>
        </w:p>
        <w:p>
          <w:pPr>
            <w:pStyle w:val="Contents3"/>
            <w:tabs>
              <w:tab w:val="clear" w:pos="8459"/>
              <w:tab w:val="right" w:pos="9026" w:leader="dot"/>
            </w:tabs>
            <w:rPr/>
          </w:pPr>
          <w:hyperlink w:anchor="__RefHeading___Toc12219683_73709187">
            <w:r>
              <w:rPr>
                <w:webHidden/>
                <w:rStyle w:val="IndexLink"/>
              </w:rPr>
              <w:t>1319</w:t>
            </w:r>
            <w:r>
              <w:rPr>
                <w:rStyle w:val="IndexLink"/>
                <w:rtl w:val="true"/>
              </w:rPr>
              <w:t xml:space="preserve"> - </w:t>
            </w:r>
            <w:r>
              <w:rPr>
                <w:rStyle w:val="IndexLink"/>
                <w:rtl w:val="true"/>
              </w:rPr>
              <w:t>سفيان بن مصعب العبدي</w:t>
            </w:r>
            <w:r>
              <w:rPr>
                <w:rStyle w:val="IndexLink"/>
                <w:rtl w:val="true"/>
              </w:rPr>
              <w:t>:</w:t>
              <w:tab/>
            </w:r>
            <w:r>
              <w:rPr>
                <w:rStyle w:val="IndexLink"/>
              </w:rPr>
              <w:t>368</w:t>
            </w:r>
          </w:hyperlink>
        </w:p>
        <w:p>
          <w:pPr>
            <w:pStyle w:val="Contents3"/>
            <w:tabs>
              <w:tab w:val="clear" w:pos="8459"/>
              <w:tab w:val="right" w:pos="9026" w:leader="dot"/>
            </w:tabs>
            <w:rPr/>
          </w:pPr>
          <w:hyperlink w:anchor="__RefHeading___Toc12219685_73709187">
            <w:r>
              <w:rPr>
                <w:webHidden/>
                <w:rStyle w:val="IndexLink"/>
              </w:rPr>
              <w:t>1320</w:t>
            </w:r>
            <w:r>
              <w:rPr>
                <w:rStyle w:val="IndexLink"/>
                <w:rtl w:val="true"/>
              </w:rPr>
              <w:t xml:space="preserve"> - </w:t>
            </w:r>
            <w:r>
              <w:rPr>
                <w:rStyle w:val="IndexLink"/>
                <w:rtl w:val="true"/>
              </w:rPr>
              <w:t>سفيان بن يزيد</w:t>
            </w:r>
            <w:r>
              <w:rPr>
                <w:rStyle w:val="IndexLink"/>
                <w:rtl w:val="true"/>
              </w:rPr>
              <w:t>:</w:t>
              <w:tab/>
            </w:r>
            <w:r>
              <w:rPr>
                <w:rStyle w:val="IndexLink"/>
              </w:rPr>
              <w:t>369</w:t>
            </w:r>
          </w:hyperlink>
        </w:p>
        <w:p>
          <w:pPr>
            <w:pStyle w:val="Contents3"/>
            <w:tabs>
              <w:tab w:val="clear" w:pos="8459"/>
              <w:tab w:val="right" w:pos="9026" w:leader="dot"/>
            </w:tabs>
            <w:rPr/>
          </w:pPr>
          <w:hyperlink w:anchor="__RefHeading___Toc12219687_73709187">
            <w:r>
              <w:rPr>
                <w:webHidden/>
                <w:rStyle w:val="IndexLink"/>
              </w:rPr>
              <w:t>1321</w:t>
            </w:r>
            <w:r>
              <w:rPr>
                <w:rStyle w:val="IndexLink"/>
                <w:rtl w:val="true"/>
              </w:rPr>
              <w:t xml:space="preserve"> - </w:t>
            </w:r>
            <w:r>
              <w:rPr>
                <w:rStyle w:val="IndexLink"/>
                <w:rtl w:val="true"/>
              </w:rPr>
              <w:t>سفينة</w:t>
            </w:r>
            <w:r>
              <w:rPr>
                <w:rStyle w:val="IndexLink"/>
                <w:rtl w:val="true"/>
              </w:rPr>
              <w:t xml:space="preserve">: </w:t>
            </w:r>
            <w:r>
              <w:rPr>
                <w:rStyle w:val="IndexLink"/>
                <w:rtl w:val="true"/>
              </w:rPr>
              <w:t>أبو ريحانة ،</w:t>
            </w:r>
            <w:r>
              <w:rPr>
                <w:rStyle w:val="IndexLink"/>
                <w:rtl w:val="true"/>
              </w:rPr>
              <w:tab/>
            </w:r>
            <w:r>
              <w:rPr>
                <w:rStyle w:val="IndexLink"/>
              </w:rPr>
              <w:t>370</w:t>
            </w:r>
          </w:hyperlink>
        </w:p>
        <w:p>
          <w:pPr>
            <w:pStyle w:val="Contents3"/>
            <w:tabs>
              <w:tab w:val="clear" w:pos="8459"/>
              <w:tab w:val="right" w:pos="9026" w:leader="dot"/>
            </w:tabs>
            <w:rPr/>
          </w:pPr>
          <w:hyperlink w:anchor="__RefHeading___Toc12219689_73709187">
            <w:r>
              <w:rPr>
                <w:webHidden/>
                <w:rStyle w:val="IndexLink"/>
              </w:rPr>
              <w:t>1322</w:t>
            </w:r>
            <w:r>
              <w:rPr>
                <w:rStyle w:val="IndexLink"/>
                <w:rtl w:val="true"/>
              </w:rPr>
              <w:t xml:space="preserve"> - </w:t>
            </w:r>
            <w:r>
              <w:rPr>
                <w:rStyle w:val="IndexLink"/>
                <w:rtl w:val="true"/>
              </w:rPr>
              <w:t>سكين بن إسحاق</w:t>
            </w:r>
            <w:r>
              <w:rPr>
                <w:rStyle w:val="IndexLink"/>
                <w:rtl w:val="true"/>
              </w:rPr>
              <w:t>:</w:t>
              <w:tab/>
            </w:r>
            <w:r>
              <w:rPr>
                <w:rStyle w:val="IndexLink"/>
              </w:rPr>
              <w:t>371</w:t>
            </w:r>
          </w:hyperlink>
        </w:p>
        <w:p>
          <w:pPr>
            <w:pStyle w:val="Contents3"/>
            <w:tabs>
              <w:tab w:val="clear" w:pos="8459"/>
              <w:tab w:val="right" w:pos="9026" w:leader="dot"/>
            </w:tabs>
            <w:rPr/>
          </w:pPr>
          <w:hyperlink w:anchor="__RefHeading___Toc12219691_73709187">
            <w:r>
              <w:rPr>
                <w:webHidden/>
                <w:rStyle w:val="IndexLink"/>
              </w:rPr>
              <w:t>1323</w:t>
            </w:r>
            <w:r>
              <w:rPr>
                <w:rStyle w:val="IndexLink"/>
                <w:rtl w:val="true"/>
              </w:rPr>
              <w:t xml:space="preserve"> - </w:t>
            </w:r>
            <w:r>
              <w:rPr>
                <w:rStyle w:val="IndexLink"/>
                <w:rtl w:val="true"/>
              </w:rPr>
              <w:t>سكين بن عمّار</w:t>
            </w:r>
            <w:r>
              <w:rPr>
                <w:rStyle w:val="IndexLink"/>
                <w:rtl w:val="true"/>
              </w:rPr>
              <w:t>:</w:t>
              <w:tab/>
            </w:r>
            <w:r>
              <w:rPr>
                <w:rStyle w:val="IndexLink"/>
              </w:rPr>
              <w:t>371</w:t>
            </w:r>
          </w:hyperlink>
        </w:p>
        <w:p>
          <w:pPr>
            <w:pStyle w:val="Contents3"/>
            <w:tabs>
              <w:tab w:val="clear" w:pos="8459"/>
              <w:tab w:val="right" w:pos="9026" w:leader="dot"/>
            </w:tabs>
            <w:rPr/>
          </w:pPr>
          <w:hyperlink w:anchor="__RefHeading___Toc12219693_73709187">
            <w:r>
              <w:rPr>
                <w:webHidden/>
                <w:rStyle w:val="IndexLink"/>
              </w:rPr>
              <w:t>1324</w:t>
            </w:r>
            <w:r>
              <w:rPr>
                <w:rStyle w:val="IndexLink"/>
                <w:rtl w:val="true"/>
              </w:rPr>
              <w:t xml:space="preserve"> - </w:t>
            </w:r>
            <w:r>
              <w:rPr>
                <w:rStyle w:val="IndexLink"/>
                <w:rtl w:val="true"/>
              </w:rPr>
              <w:t>سكين</w:t>
            </w:r>
            <w:r>
              <w:rPr>
                <w:rStyle w:val="IndexLink"/>
                <w:rtl w:val="true"/>
              </w:rPr>
              <w:t xml:space="preserve">: </w:t>
            </w:r>
            <w:r>
              <w:rPr>
                <w:rStyle w:val="IndexLink"/>
                <w:rtl w:val="true"/>
              </w:rPr>
              <w:t>بضمّ السين و النون أخيرا، النخعي،</w:t>
            </w:r>
            <w:r>
              <w:rPr>
                <w:rStyle w:val="IndexLink"/>
                <w:rtl w:val="true"/>
              </w:rPr>
              <w:tab/>
            </w:r>
            <w:r>
              <w:rPr>
                <w:rStyle w:val="IndexLink"/>
              </w:rPr>
              <w:t>371</w:t>
            </w:r>
          </w:hyperlink>
        </w:p>
        <w:p>
          <w:pPr>
            <w:pStyle w:val="Contents3"/>
            <w:tabs>
              <w:tab w:val="clear" w:pos="8459"/>
              <w:tab w:val="right" w:pos="9026" w:leader="dot"/>
            </w:tabs>
            <w:rPr/>
          </w:pPr>
          <w:hyperlink w:anchor="__RefHeading___Toc12219695_73709187">
            <w:r>
              <w:rPr>
                <w:webHidden/>
                <w:rStyle w:val="IndexLink"/>
              </w:rPr>
              <w:t>1325</w:t>
            </w:r>
            <w:r>
              <w:rPr>
                <w:rStyle w:val="IndexLink"/>
                <w:rtl w:val="true"/>
              </w:rPr>
              <w:t xml:space="preserve"> - </w:t>
            </w:r>
            <w:r>
              <w:rPr>
                <w:rStyle w:val="IndexLink"/>
                <w:rtl w:val="true"/>
              </w:rPr>
              <w:t>سلاّر بن عبد العزيز</w:t>
            </w:r>
            <w:r>
              <w:rPr>
                <w:rStyle w:val="IndexLink"/>
                <w:rtl w:val="true"/>
              </w:rPr>
              <w:t>:</w:t>
              <w:tab/>
            </w:r>
            <w:r>
              <w:rPr>
                <w:rStyle w:val="IndexLink"/>
              </w:rPr>
              <w:t>373</w:t>
            </w:r>
          </w:hyperlink>
        </w:p>
        <w:p>
          <w:pPr>
            <w:pStyle w:val="Contents3"/>
            <w:tabs>
              <w:tab w:val="clear" w:pos="8459"/>
              <w:tab w:val="right" w:pos="9026" w:leader="dot"/>
            </w:tabs>
            <w:rPr/>
          </w:pPr>
          <w:hyperlink w:anchor="__RefHeading___Toc12219697_73709187">
            <w:r>
              <w:rPr>
                <w:webHidden/>
                <w:rStyle w:val="IndexLink"/>
              </w:rPr>
              <w:t>1326</w:t>
            </w:r>
            <w:r>
              <w:rPr>
                <w:rStyle w:val="IndexLink"/>
                <w:rtl w:val="true"/>
              </w:rPr>
              <w:t xml:space="preserve"> - </w:t>
            </w:r>
            <w:r>
              <w:rPr>
                <w:rStyle w:val="IndexLink"/>
                <w:rtl w:val="true"/>
              </w:rPr>
              <w:t>سلام بن أبي عمرة</w:t>
            </w:r>
            <w:r>
              <w:rPr>
                <w:rStyle w:val="IndexLink"/>
                <w:rtl w:val="true"/>
              </w:rPr>
              <w:t>:</w:t>
              <w:tab/>
            </w:r>
            <w:r>
              <w:rPr>
                <w:rStyle w:val="IndexLink"/>
              </w:rPr>
              <w:t>373</w:t>
            </w:r>
          </w:hyperlink>
        </w:p>
        <w:p>
          <w:pPr>
            <w:pStyle w:val="Contents3"/>
            <w:tabs>
              <w:tab w:val="clear" w:pos="8459"/>
              <w:tab w:val="right" w:pos="9026" w:leader="dot"/>
            </w:tabs>
            <w:rPr/>
          </w:pPr>
          <w:hyperlink w:anchor="__RefHeading___Toc12219699_73709187">
            <w:r>
              <w:rPr>
                <w:webHidden/>
                <w:rStyle w:val="IndexLink"/>
              </w:rPr>
              <w:t>1327</w:t>
            </w:r>
            <w:r>
              <w:rPr>
                <w:rStyle w:val="IndexLink"/>
                <w:rtl w:val="true"/>
              </w:rPr>
              <w:t xml:space="preserve"> - </w:t>
            </w:r>
            <w:r>
              <w:rPr>
                <w:rStyle w:val="IndexLink"/>
                <w:rtl w:val="true"/>
              </w:rPr>
              <w:t>سلام الحنّاط</w:t>
            </w:r>
            <w:r>
              <w:rPr>
                <w:rStyle w:val="IndexLink"/>
                <w:rtl w:val="true"/>
              </w:rPr>
              <w:t>:</w:t>
              <w:tab/>
            </w:r>
            <w:r>
              <w:rPr>
                <w:rStyle w:val="IndexLink"/>
              </w:rPr>
              <w:t>375</w:t>
            </w:r>
          </w:hyperlink>
        </w:p>
        <w:p>
          <w:pPr>
            <w:pStyle w:val="Contents3"/>
            <w:tabs>
              <w:tab w:val="clear" w:pos="8459"/>
              <w:tab w:val="right" w:pos="9026" w:leader="dot"/>
            </w:tabs>
            <w:rPr/>
          </w:pPr>
          <w:hyperlink w:anchor="__RefHeading___Toc12219701_73709187">
            <w:r>
              <w:rPr>
                <w:webHidden/>
                <w:rStyle w:val="IndexLink"/>
              </w:rPr>
              <w:t>1328</w:t>
            </w:r>
            <w:r>
              <w:rPr>
                <w:rStyle w:val="IndexLink"/>
                <w:rtl w:val="true"/>
              </w:rPr>
              <w:t xml:space="preserve"> - </w:t>
            </w:r>
            <w:r>
              <w:rPr>
                <w:rStyle w:val="IndexLink"/>
                <w:rtl w:val="true"/>
              </w:rPr>
              <w:t>سلام بن سعيد</w:t>
            </w:r>
            <w:r>
              <w:rPr>
                <w:rStyle w:val="IndexLink"/>
                <w:rtl w:val="true"/>
              </w:rPr>
              <w:t>:</w:t>
              <w:tab/>
            </w:r>
            <w:r>
              <w:rPr>
                <w:rStyle w:val="IndexLink"/>
              </w:rPr>
              <w:t>375</w:t>
            </w:r>
          </w:hyperlink>
        </w:p>
        <w:p>
          <w:pPr>
            <w:pStyle w:val="Contents3"/>
            <w:tabs>
              <w:tab w:val="clear" w:pos="8459"/>
              <w:tab w:val="right" w:pos="9026" w:leader="dot"/>
            </w:tabs>
            <w:rPr/>
          </w:pPr>
          <w:hyperlink w:anchor="__RefHeading___Toc12219703_73709187">
            <w:r>
              <w:rPr>
                <w:webHidden/>
                <w:rStyle w:val="IndexLink"/>
              </w:rPr>
              <w:t>1329</w:t>
            </w:r>
            <w:r>
              <w:rPr>
                <w:rStyle w:val="IndexLink"/>
                <w:rtl w:val="true"/>
              </w:rPr>
              <w:t xml:space="preserve"> - </w:t>
            </w:r>
            <w:r>
              <w:rPr>
                <w:rStyle w:val="IndexLink"/>
                <w:rtl w:val="true"/>
              </w:rPr>
              <w:t>سلام بن سهم</w:t>
            </w:r>
            <w:r>
              <w:rPr>
                <w:rStyle w:val="IndexLink"/>
                <w:rtl w:val="true"/>
              </w:rPr>
              <w:t>:</w:t>
              <w:tab/>
            </w:r>
            <w:r>
              <w:rPr>
                <w:rStyle w:val="IndexLink"/>
              </w:rPr>
              <w:t>375</w:t>
            </w:r>
          </w:hyperlink>
        </w:p>
        <w:p>
          <w:pPr>
            <w:pStyle w:val="Contents3"/>
            <w:tabs>
              <w:tab w:val="clear" w:pos="8459"/>
              <w:tab w:val="right" w:pos="9026" w:leader="dot"/>
            </w:tabs>
            <w:rPr/>
          </w:pPr>
          <w:hyperlink w:anchor="__RefHeading___Toc12219705_73709187">
            <w:r>
              <w:rPr>
                <w:webHidden/>
                <w:rStyle w:val="IndexLink"/>
              </w:rPr>
              <w:t>1330</w:t>
            </w:r>
            <w:r>
              <w:rPr>
                <w:rStyle w:val="IndexLink"/>
                <w:rtl w:val="true"/>
              </w:rPr>
              <w:t xml:space="preserve"> - </w:t>
            </w:r>
            <w:r>
              <w:rPr>
                <w:rStyle w:val="IndexLink"/>
                <w:rtl w:val="true"/>
              </w:rPr>
              <w:t>سلام بن عمرو</w:t>
            </w:r>
            <w:r>
              <w:rPr>
                <w:rStyle w:val="IndexLink"/>
                <w:rtl w:val="true"/>
              </w:rPr>
              <w:t>:</w:t>
              <w:tab/>
            </w:r>
            <w:r>
              <w:rPr>
                <w:rStyle w:val="IndexLink"/>
              </w:rPr>
              <w:t>375</w:t>
            </w:r>
          </w:hyperlink>
        </w:p>
        <w:p>
          <w:pPr>
            <w:pStyle w:val="Contents3"/>
            <w:tabs>
              <w:tab w:val="clear" w:pos="8459"/>
              <w:tab w:val="right" w:pos="9026" w:leader="dot"/>
            </w:tabs>
            <w:rPr/>
          </w:pPr>
          <w:hyperlink w:anchor="__RefHeading___Toc12219707_73709187">
            <w:r>
              <w:rPr>
                <w:webHidden/>
                <w:rStyle w:val="IndexLink"/>
              </w:rPr>
              <w:t>1331</w:t>
            </w:r>
            <w:r>
              <w:rPr>
                <w:rStyle w:val="IndexLink"/>
                <w:rtl w:val="true"/>
              </w:rPr>
              <w:t xml:space="preserve"> - </w:t>
            </w:r>
            <w:r>
              <w:rPr>
                <w:rStyle w:val="IndexLink"/>
                <w:rtl w:val="true"/>
              </w:rPr>
              <w:t>سلام بن غانم</w:t>
            </w:r>
            <w:r>
              <w:rPr>
                <w:rStyle w:val="IndexLink"/>
                <w:rtl w:val="true"/>
              </w:rPr>
              <w:t>:</w:t>
              <w:tab/>
            </w:r>
            <w:r>
              <w:rPr>
                <w:rStyle w:val="IndexLink"/>
              </w:rPr>
              <w:t>376</w:t>
            </w:r>
          </w:hyperlink>
        </w:p>
        <w:p>
          <w:pPr>
            <w:pStyle w:val="Contents3"/>
            <w:tabs>
              <w:tab w:val="clear" w:pos="8459"/>
              <w:tab w:val="right" w:pos="9026" w:leader="dot"/>
            </w:tabs>
            <w:rPr/>
          </w:pPr>
          <w:hyperlink w:anchor="__RefHeading___Toc12219709_73709187">
            <w:r>
              <w:rPr>
                <w:webHidden/>
                <w:rStyle w:val="IndexLink"/>
              </w:rPr>
              <w:t>1332</w:t>
            </w:r>
            <w:r>
              <w:rPr>
                <w:rStyle w:val="IndexLink"/>
                <w:rtl w:val="true"/>
              </w:rPr>
              <w:t xml:space="preserve"> - </w:t>
            </w:r>
            <w:r>
              <w:rPr>
                <w:rStyle w:val="IndexLink"/>
                <w:rtl w:val="true"/>
              </w:rPr>
              <w:t>سلام بن المستنير</w:t>
            </w:r>
            <w:r>
              <w:rPr>
                <w:rStyle w:val="IndexLink"/>
                <w:rtl w:val="true"/>
              </w:rPr>
              <w:t>:</w:t>
              <w:tab/>
            </w:r>
            <w:r>
              <w:rPr>
                <w:rStyle w:val="IndexLink"/>
              </w:rPr>
              <w:t>376</w:t>
            </w:r>
          </w:hyperlink>
        </w:p>
        <w:p>
          <w:pPr>
            <w:pStyle w:val="Contents3"/>
            <w:tabs>
              <w:tab w:val="clear" w:pos="8459"/>
              <w:tab w:val="right" w:pos="9026" w:leader="dot"/>
            </w:tabs>
            <w:rPr/>
          </w:pPr>
          <w:hyperlink w:anchor="__RefHeading___Toc12219711_73709187">
            <w:r>
              <w:rPr>
                <w:webHidden/>
                <w:rStyle w:val="IndexLink"/>
              </w:rPr>
              <w:t>1333</w:t>
            </w:r>
            <w:r>
              <w:rPr>
                <w:rStyle w:val="IndexLink"/>
                <w:rtl w:val="true"/>
              </w:rPr>
              <w:t xml:space="preserve"> - </w:t>
            </w:r>
            <w:r>
              <w:rPr>
                <w:rStyle w:val="IndexLink"/>
                <w:rtl w:val="true"/>
              </w:rPr>
              <w:t>سلامة بن ذكاء</w:t>
            </w:r>
            <w:r>
              <w:rPr>
                <w:rStyle w:val="IndexLink"/>
                <w:rtl w:val="true"/>
              </w:rPr>
              <w:t>:</w:t>
              <w:tab/>
            </w:r>
            <w:r>
              <w:rPr>
                <w:rStyle w:val="IndexLink"/>
              </w:rPr>
              <w:t>377</w:t>
            </w:r>
          </w:hyperlink>
        </w:p>
        <w:p>
          <w:pPr>
            <w:pStyle w:val="Contents3"/>
            <w:tabs>
              <w:tab w:val="clear" w:pos="8459"/>
              <w:tab w:val="right" w:pos="9026" w:leader="dot"/>
            </w:tabs>
            <w:rPr/>
          </w:pPr>
          <w:hyperlink w:anchor="__RefHeading___Toc12219713_73709187">
            <w:r>
              <w:rPr>
                <w:webHidden/>
                <w:rStyle w:val="IndexLink"/>
              </w:rPr>
              <w:t>1334</w:t>
            </w:r>
            <w:r>
              <w:rPr>
                <w:rStyle w:val="IndexLink"/>
                <w:rtl w:val="true"/>
              </w:rPr>
              <w:t xml:space="preserve"> - </w:t>
            </w:r>
            <w:r>
              <w:rPr>
                <w:rStyle w:val="IndexLink"/>
                <w:rtl w:val="true"/>
              </w:rPr>
              <w:t>سلامة بن محمّد بن إسماعيل</w:t>
            </w:r>
            <w:r>
              <w:rPr>
                <w:rStyle w:val="IndexLink"/>
                <w:rtl w:val="true"/>
              </w:rPr>
              <w:t>:</w:t>
              <w:tab/>
            </w:r>
            <w:r>
              <w:rPr>
                <w:rStyle w:val="IndexLink"/>
              </w:rPr>
              <w:t>377</w:t>
            </w:r>
          </w:hyperlink>
        </w:p>
        <w:p>
          <w:pPr>
            <w:pStyle w:val="Contents3"/>
            <w:tabs>
              <w:tab w:val="clear" w:pos="8459"/>
              <w:tab w:val="right" w:pos="9026" w:leader="dot"/>
            </w:tabs>
            <w:rPr/>
          </w:pPr>
          <w:hyperlink w:anchor="__RefHeading___Toc12219715_73709187">
            <w:r>
              <w:rPr>
                <w:webHidden/>
                <w:rStyle w:val="IndexLink"/>
              </w:rPr>
              <w:t>1335</w:t>
            </w:r>
            <w:r>
              <w:rPr>
                <w:rStyle w:val="IndexLink"/>
                <w:rtl w:val="true"/>
              </w:rPr>
              <w:t xml:space="preserve"> - </w:t>
            </w:r>
            <w:r>
              <w:rPr>
                <w:rStyle w:val="IndexLink"/>
                <w:rtl w:val="true"/>
              </w:rPr>
              <w:t>سلم بن أبي واصل</w:t>
            </w:r>
            <w:r>
              <w:rPr>
                <w:rStyle w:val="IndexLink"/>
                <w:rtl w:val="true"/>
              </w:rPr>
              <w:t>:</w:t>
              <w:tab/>
            </w:r>
            <w:r>
              <w:rPr>
                <w:rStyle w:val="IndexLink"/>
              </w:rPr>
              <w:t>378</w:t>
            </w:r>
          </w:hyperlink>
        </w:p>
        <w:p>
          <w:pPr>
            <w:pStyle w:val="Contents3"/>
            <w:tabs>
              <w:tab w:val="clear" w:pos="8459"/>
              <w:tab w:val="right" w:pos="9026" w:leader="dot"/>
            </w:tabs>
            <w:rPr/>
          </w:pPr>
          <w:hyperlink w:anchor="__RefHeading___Toc12219717_73709187">
            <w:r>
              <w:rPr>
                <w:webHidden/>
                <w:rStyle w:val="IndexLink"/>
              </w:rPr>
              <w:t>1336</w:t>
            </w:r>
            <w:r>
              <w:rPr>
                <w:rStyle w:val="IndexLink"/>
                <w:rtl w:val="true"/>
              </w:rPr>
              <w:t xml:space="preserve"> - </w:t>
            </w:r>
            <w:r>
              <w:rPr>
                <w:rStyle w:val="IndexLink"/>
                <w:rtl w:val="true"/>
              </w:rPr>
              <w:t>سلم الحذاء</w:t>
            </w:r>
            <w:r>
              <w:rPr>
                <w:rStyle w:val="IndexLink"/>
                <w:rtl w:val="true"/>
              </w:rPr>
              <w:t>:</w:t>
              <w:tab/>
            </w:r>
            <w:r>
              <w:rPr>
                <w:rStyle w:val="IndexLink"/>
              </w:rPr>
              <w:t>378</w:t>
            </w:r>
          </w:hyperlink>
        </w:p>
        <w:p>
          <w:pPr>
            <w:pStyle w:val="Contents3"/>
            <w:tabs>
              <w:tab w:val="clear" w:pos="8459"/>
              <w:tab w:val="right" w:pos="9026" w:leader="dot"/>
            </w:tabs>
            <w:rPr/>
          </w:pPr>
          <w:hyperlink w:anchor="__RefHeading___Toc12219719_73709187">
            <w:r>
              <w:rPr>
                <w:webHidden/>
                <w:rStyle w:val="IndexLink"/>
              </w:rPr>
              <w:t>1337</w:t>
            </w:r>
            <w:r>
              <w:rPr>
                <w:rStyle w:val="IndexLink"/>
                <w:rtl w:val="true"/>
              </w:rPr>
              <w:t xml:space="preserve"> - </w:t>
            </w:r>
            <w:r>
              <w:rPr>
                <w:rStyle w:val="IndexLink"/>
                <w:rtl w:val="true"/>
              </w:rPr>
              <w:t>سلم الحنّاط</w:t>
            </w:r>
            <w:r>
              <w:rPr>
                <w:rStyle w:val="IndexLink"/>
                <w:rtl w:val="true"/>
              </w:rPr>
              <w:t>:</w:t>
              <w:tab/>
            </w:r>
            <w:r>
              <w:rPr>
                <w:rStyle w:val="IndexLink"/>
              </w:rPr>
              <w:t>378</w:t>
            </w:r>
          </w:hyperlink>
        </w:p>
        <w:p>
          <w:pPr>
            <w:pStyle w:val="Contents3"/>
            <w:tabs>
              <w:tab w:val="clear" w:pos="8459"/>
              <w:tab w:val="right" w:pos="9026" w:leader="dot"/>
            </w:tabs>
            <w:rPr/>
          </w:pPr>
          <w:hyperlink w:anchor="__RefHeading___Toc12219721_73709187">
            <w:r>
              <w:rPr>
                <w:webHidden/>
                <w:rStyle w:val="IndexLink"/>
              </w:rPr>
              <w:t>1338</w:t>
            </w:r>
            <w:r>
              <w:rPr>
                <w:rStyle w:val="IndexLink"/>
                <w:rtl w:val="true"/>
              </w:rPr>
              <w:t xml:space="preserve"> - </w:t>
            </w:r>
            <w:r>
              <w:rPr>
                <w:rStyle w:val="IndexLink"/>
                <w:rtl w:val="true"/>
              </w:rPr>
              <w:t>سلم بن شريح</w:t>
            </w:r>
            <w:r>
              <w:rPr>
                <w:rStyle w:val="IndexLink"/>
                <w:rtl w:val="true"/>
              </w:rPr>
              <w:t>:</w:t>
              <w:tab/>
            </w:r>
            <w:r>
              <w:rPr>
                <w:rStyle w:val="IndexLink"/>
              </w:rPr>
              <w:t>378</w:t>
            </w:r>
          </w:hyperlink>
        </w:p>
        <w:p>
          <w:pPr>
            <w:pStyle w:val="Contents3"/>
            <w:tabs>
              <w:tab w:val="clear" w:pos="8459"/>
              <w:tab w:val="right" w:pos="9026" w:leader="dot"/>
            </w:tabs>
            <w:rPr/>
          </w:pPr>
          <w:hyperlink w:anchor="__RefHeading___Toc12219723_73709187">
            <w:r>
              <w:rPr>
                <w:webHidden/>
                <w:rStyle w:val="IndexLink"/>
              </w:rPr>
              <w:t>1339</w:t>
            </w:r>
            <w:r>
              <w:rPr>
                <w:rStyle w:val="IndexLink"/>
                <w:rtl w:val="true"/>
              </w:rPr>
              <w:t xml:space="preserve"> - </w:t>
            </w:r>
            <w:r>
              <w:rPr>
                <w:rStyle w:val="IndexLink"/>
                <w:rtl w:val="true"/>
              </w:rPr>
              <w:t>سلم مولى علي بن يقطين</w:t>
            </w:r>
            <w:r>
              <w:rPr>
                <w:rStyle w:val="IndexLink"/>
                <w:rtl w:val="true"/>
              </w:rPr>
              <w:t>:</w:t>
              <w:tab/>
            </w:r>
            <w:r>
              <w:rPr>
                <w:rStyle w:val="IndexLink"/>
              </w:rPr>
              <w:t>379</w:t>
            </w:r>
          </w:hyperlink>
        </w:p>
        <w:p>
          <w:pPr>
            <w:pStyle w:val="Contents3"/>
            <w:tabs>
              <w:tab w:val="clear" w:pos="8459"/>
              <w:tab w:val="right" w:pos="9026" w:leader="dot"/>
            </w:tabs>
            <w:rPr/>
          </w:pPr>
          <w:hyperlink w:anchor="__RefHeading___Toc12219725_73709187">
            <w:r>
              <w:rPr>
                <w:webHidden/>
                <w:rStyle w:val="IndexLink"/>
              </w:rPr>
              <w:t>1340</w:t>
            </w:r>
            <w:r>
              <w:rPr>
                <w:rStyle w:val="IndexLink"/>
                <w:rtl w:val="true"/>
              </w:rPr>
              <w:t xml:space="preserve"> - </w:t>
            </w:r>
            <w:r>
              <w:rPr>
                <w:rStyle w:val="IndexLink"/>
                <w:rtl w:val="true"/>
              </w:rPr>
              <w:t>سلمان بن بلال</w:t>
            </w:r>
            <w:r>
              <w:rPr>
                <w:rStyle w:val="IndexLink"/>
                <w:rtl w:val="true"/>
              </w:rPr>
              <w:t>:</w:t>
              <w:tab/>
            </w:r>
            <w:r>
              <w:rPr>
                <w:rStyle w:val="IndexLink"/>
              </w:rPr>
              <w:t>379</w:t>
            </w:r>
          </w:hyperlink>
        </w:p>
        <w:p>
          <w:pPr>
            <w:pStyle w:val="Contents3"/>
            <w:tabs>
              <w:tab w:val="clear" w:pos="8459"/>
              <w:tab w:val="right" w:pos="9026" w:leader="dot"/>
            </w:tabs>
            <w:rPr/>
          </w:pPr>
          <w:hyperlink w:anchor="__RefHeading___Toc12219727_73709187">
            <w:r>
              <w:rPr>
                <w:webHidden/>
                <w:rStyle w:val="IndexLink"/>
              </w:rPr>
              <w:t>1341</w:t>
            </w:r>
            <w:r>
              <w:rPr>
                <w:rStyle w:val="IndexLink"/>
                <w:rtl w:val="true"/>
              </w:rPr>
              <w:t xml:space="preserve"> - </w:t>
            </w:r>
            <w:r>
              <w:rPr>
                <w:rStyle w:val="IndexLink"/>
                <w:rtl w:val="true"/>
              </w:rPr>
              <w:t>سلمان الفارسي</w:t>
            </w:r>
            <w:r>
              <w:rPr>
                <w:rStyle w:val="IndexLink"/>
                <w:rtl w:val="true"/>
              </w:rPr>
              <w:t>:</w:t>
              <w:tab/>
            </w:r>
            <w:r>
              <w:rPr>
                <w:rStyle w:val="IndexLink"/>
              </w:rPr>
              <w:t>379</w:t>
            </w:r>
          </w:hyperlink>
        </w:p>
        <w:p>
          <w:pPr>
            <w:pStyle w:val="Contents3"/>
            <w:tabs>
              <w:tab w:val="clear" w:pos="8459"/>
              <w:tab w:val="right" w:pos="9026" w:leader="dot"/>
            </w:tabs>
            <w:rPr/>
          </w:pPr>
          <w:hyperlink w:anchor="__RefHeading___Toc12219729_73709187">
            <w:r>
              <w:rPr>
                <w:webHidden/>
                <w:rStyle w:val="IndexLink"/>
              </w:rPr>
              <w:t>1342</w:t>
            </w:r>
            <w:r>
              <w:rPr>
                <w:rStyle w:val="IndexLink"/>
                <w:rtl w:val="true"/>
              </w:rPr>
              <w:t xml:space="preserve"> - </w:t>
            </w:r>
            <w:r>
              <w:rPr>
                <w:rStyle w:val="IndexLink"/>
                <w:rtl w:val="true"/>
              </w:rPr>
              <w:t>سلمان بن الفيض</w:t>
            </w:r>
            <w:r>
              <w:rPr>
                <w:rStyle w:val="IndexLink"/>
                <w:rtl w:val="true"/>
              </w:rPr>
              <w:t>:</w:t>
              <w:tab/>
            </w:r>
            <w:r>
              <w:rPr>
                <w:rStyle w:val="IndexLink"/>
              </w:rPr>
              <w:t>384</w:t>
            </w:r>
          </w:hyperlink>
        </w:p>
        <w:p>
          <w:pPr>
            <w:pStyle w:val="Contents3"/>
            <w:tabs>
              <w:tab w:val="clear" w:pos="8459"/>
              <w:tab w:val="right" w:pos="9026" w:leader="dot"/>
            </w:tabs>
            <w:rPr/>
          </w:pPr>
          <w:hyperlink w:anchor="__RefHeading___Toc12219731_73709187">
            <w:r>
              <w:rPr>
                <w:webHidden/>
                <w:rStyle w:val="IndexLink"/>
              </w:rPr>
              <w:t>1343</w:t>
            </w:r>
            <w:r>
              <w:rPr>
                <w:rStyle w:val="IndexLink"/>
                <w:rtl w:val="true"/>
              </w:rPr>
              <w:t xml:space="preserve"> - </w:t>
            </w:r>
            <w:r>
              <w:rPr>
                <w:rStyle w:val="IndexLink"/>
                <w:rtl w:val="true"/>
              </w:rPr>
              <w:t>سلمة بن أبي الخطّاب</w:t>
            </w:r>
            <w:r>
              <w:rPr>
                <w:rStyle w:val="IndexLink"/>
                <w:rtl w:val="true"/>
              </w:rPr>
              <w:t>:</w:t>
              <w:tab/>
            </w:r>
            <w:r>
              <w:rPr>
                <w:rStyle w:val="IndexLink"/>
              </w:rPr>
              <w:t>384</w:t>
            </w:r>
          </w:hyperlink>
        </w:p>
        <w:p>
          <w:pPr>
            <w:pStyle w:val="Contents3"/>
            <w:tabs>
              <w:tab w:val="clear" w:pos="8459"/>
              <w:tab w:val="right" w:pos="9026" w:leader="dot"/>
            </w:tabs>
            <w:rPr/>
          </w:pPr>
          <w:hyperlink w:anchor="__RefHeading___Toc12219733_73709187">
            <w:r>
              <w:rPr>
                <w:webHidden/>
                <w:rStyle w:val="IndexLink"/>
              </w:rPr>
              <w:t>1344</w:t>
            </w:r>
            <w:r>
              <w:rPr>
                <w:rStyle w:val="IndexLink"/>
                <w:rtl w:val="true"/>
              </w:rPr>
              <w:t xml:space="preserve"> - </w:t>
            </w:r>
            <w:r>
              <w:rPr>
                <w:rStyle w:val="IndexLink"/>
                <w:rtl w:val="true"/>
              </w:rPr>
              <w:t>سلمة بن أبي سلمة</w:t>
            </w:r>
            <w:r>
              <w:rPr>
                <w:rStyle w:val="IndexLink"/>
                <w:rtl w:val="true"/>
              </w:rPr>
              <w:t>:</w:t>
              <w:tab/>
            </w:r>
            <w:r>
              <w:rPr>
                <w:rStyle w:val="IndexLink"/>
              </w:rPr>
              <w:t>384</w:t>
            </w:r>
          </w:hyperlink>
        </w:p>
        <w:p>
          <w:pPr>
            <w:pStyle w:val="Contents3"/>
            <w:tabs>
              <w:tab w:val="clear" w:pos="8459"/>
              <w:tab w:val="right" w:pos="9026" w:leader="dot"/>
            </w:tabs>
            <w:rPr/>
          </w:pPr>
          <w:hyperlink w:anchor="__RefHeading___Toc12219735_73709187">
            <w:r>
              <w:rPr>
                <w:webHidden/>
                <w:rStyle w:val="IndexLink"/>
              </w:rPr>
              <w:t>1345</w:t>
            </w:r>
            <w:r>
              <w:rPr>
                <w:rStyle w:val="IndexLink"/>
                <w:rtl w:val="true"/>
              </w:rPr>
              <w:t xml:space="preserve"> - </w:t>
            </w:r>
            <w:r>
              <w:rPr>
                <w:rStyle w:val="IndexLink"/>
                <w:rtl w:val="true"/>
              </w:rPr>
              <w:t>سلمة بن حيّان</w:t>
            </w:r>
            <w:r>
              <w:rPr>
                <w:rStyle w:val="IndexLink"/>
                <w:rtl w:val="true"/>
              </w:rPr>
              <w:t>:</w:t>
              <w:tab/>
            </w:r>
            <w:r>
              <w:rPr>
                <w:rStyle w:val="IndexLink"/>
              </w:rPr>
              <w:t>384</w:t>
            </w:r>
          </w:hyperlink>
        </w:p>
        <w:p>
          <w:pPr>
            <w:pStyle w:val="Contents3"/>
            <w:tabs>
              <w:tab w:val="clear" w:pos="8459"/>
              <w:tab w:val="right" w:pos="9026" w:leader="dot"/>
            </w:tabs>
            <w:rPr/>
          </w:pPr>
          <w:hyperlink w:anchor="__RefHeading___Toc12219737_73709187">
            <w:r>
              <w:rPr>
                <w:webHidden/>
                <w:rStyle w:val="IndexLink"/>
              </w:rPr>
              <w:t>1346</w:t>
            </w:r>
            <w:r>
              <w:rPr>
                <w:rStyle w:val="IndexLink"/>
                <w:rtl w:val="true"/>
              </w:rPr>
              <w:t xml:space="preserve"> - </w:t>
            </w:r>
            <w:r>
              <w:rPr>
                <w:rStyle w:val="IndexLink"/>
                <w:rtl w:val="true"/>
              </w:rPr>
              <w:t>سلمة بن الخطّاب</w:t>
            </w:r>
            <w:r>
              <w:rPr>
                <w:rStyle w:val="IndexLink"/>
                <w:rtl w:val="true"/>
              </w:rPr>
              <w:t>:</w:t>
              <w:tab/>
            </w:r>
            <w:r>
              <w:rPr>
                <w:rStyle w:val="IndexLink"/>
              </w:rPr>
              <w:t>385</w:t>
            </w:r>
          </w:hyperlink>
        </w:p>
        <w:p>
          <w:pPr>
            <w:pStyle w:val="Contents3"/>
            <w:tabs>
              <w:tab w:val="clear" w:pos="8459"/>
              <w:tab w:val="right" w:pos="9026" w:leader="dot"/>
            </w:tabs>
            <w:rPr/>
          </w:pPr>
          <w:hyperlink w:anchor="__RefHeading___Toc12219739_73709187">
            <w:r>
              <w:rPr>
                <w:webHidden/>
                <w:rStyle w:val="IndexLink"/>
              </w:rPr>
              <w:t>1347</w:t>
            </w:r>
            <w:r>
              <w:rPr>
                <w:rStyle w:val="IndexLink"/>
                <w:rtl w:val="true"/>
              </w:rPr>
              <w:t xml:space="preserve"> - </w:t>
            </w:r>
            <w:r>
              <w:rPr>
                <w:rStyle w:val="IndexLink"/>
                <w:rtl w:val="true"/>
              </w:rPr>
              <w:t>سلمة بن زياد الأشجعي</w:t>
            </w:r>
            <w:r>
              <w:rPr>
                <w:rStyle w:val="IndexLink"/>
                <w:rtl w:val="true"/>
              </w:rPr>
              <w:t>:</w:t>
              <w:tab/>
            </w:r>
            <w:r>
              <w:rPr>
                <w:rStyle w:val="IndexLink"/>
              </w:rPr>
              <w:t>386</w:t>
            </w:r>
          </w:hyperlink>
        </w:p>
        <w:p>
          <w:pPr>
            <w:pStyle w:val="Contents3"/>
            <w:tabs>
              <w:tab w:val="clear" w:pos="8459"/>
              <w:tab w:val="right" w:pos="9026" w:leader="dot"/>
            </w:tabs>
            <w:rPr/>
          </w:pPr>
          <w:hyperlink w:anchor="__RefHeading___Toc12219741_73709187">
            <w:r>
              <w:rPr>
                <w:webHidden/>
                <w:rStyle w:val="IndexLink"/>
              </w:rPr>
              <w:t>1348</w:t>
            </w:r>
            <w:r>
              <w:rPr>
                <w:rStyle w:val="IndexLink"/>
                <w:rtl w:val="true"/>
              </w:rPr>
              <w:t xml:space="preserve"> - </w:t>
            </w:r>
            <w:r>
              <w:rPr>
                <w:rStyle w:val="IndexLink"/>
                <w:rtl w:val="true"/>
              </w:rPr>
              <w:t>سلمة بن شريح</w:t>
            </w:r>
            <w:r>
              <w:rPr>
                <w:rStyle w:val="IndexLink"/>
                <w:rtl w:val="true"/>
              </w:rPr>
              <w:t>:</w:t>
              <w:tab/>
            </w:r>
            <w:r>
              <w:rPr>
                <w:rStyle w:val="IndexLink"/>
              </w:rPr>
              <w:t>386</w:t>
            </w:r>
          </w:hyperlink>
        </w:p>
        <w:p>
          <w:pPr>
            <w:pStyle w:val="Contents3"/>
            <w:tabs>
              <w:tab w:val="clear" w:pos="8459"/>
              <w:tab w:val="right" w:pos="9026" w:leader="dot"/>
            </w:tabs>
            <w:rPr/>
          </w:pPr>
          <w:hyperlink w:anchor="__RefHeading___Toc12219743_73709187">
            <w:r>
              <w:rPr>
                <w:webHidden/>
                <w:rStyle w:val="IndexLink"/>
              </w:rPr>
              <w:t>1349</w:t>
            </w:r>
            <w:r>
              <w:rPr>
                <w:rStyle w:val="IndexLink"/>
                <w:rtl w:val="true"/>
              </w:rPr>
              <w:t xml:space="preserve"> - </w:t>
            </w:r>
            <w:r>
              <w:rPr>
                <w:rStyle w:val="IndexLink"/>
                <w:rtl w:val="true"/>
              </w:rPr>
              <w:t>سلمة صاحب السابري</w:t>
            </w:r>
            <w:r>
              <w:rPr>
                <w:rStyle w:val="IndexLink"/>
                <w:rtl w:val="true"/>
              </w:rPr>
              <w:t>:</w:t>
              <w:tab/>
            </w:r>
            <w:r>
              <w:rPr>
                <w:rStyle w:val="IndexLink"/>
              </w:rPr>
              <w:t>386</w:t>
            </w:r>
          </w:hyperlink>
        </w:p>
        <w:p>
          <w:pPr>
            <w:pStyle w:val="Contents3"/>
            <w:tabs>
              <w:tab w:val="clear" w:pos="8459"/>
              <w:tab w:val="right" w:pos="9026" w:leader="dot"/>
            </w:tabs>
            <w:rPr/>
          </w:pPr>
          <w:hyperlink w:anchor="__RefHeading___Toc12219745_73709187">
            <w:r>
              <w:rPr>
                <w:webHidden/>
                <w:rStyle w:val="IndexLink"/>
              </w:rPr>
              <w:t>1350</w:t>
            </w:r>
            <w:r>
              <w:rPr>
                <w:rStyle w:val="IndexLink"/>
                <w:rtl w:val="true"/>
              </w:rPr>
              <w:t xml:space="preserve"> - </w:t>
            </w:r>
            <w:r>
              <w:rPr>
                <w:rStyle w:val="IndexLink"/>
                <w:rtl w:val="true"/>
              </w:rPr>
              <w:t>سلمة بن صالح الأحمر</w:t>
            </w:r>
            <w:r>
              <w:rPr>
                <w:rStyle w:val="IndexLink"/>
                <w:rtl w:val="true"/>
              </w:rPr>
              <w:t>:</w:t>
              <w:tab/>
            </w:r>
            <w:r>
              <w:rPr>
                <w:rStyle w:val="IndexLink"/>
              </w:rPr>
              <w:t>386</w:t>
            </w:r>
          </w:hyperlink>
        </w:p>
        <w:p>
          <w:pPr>
            <w:pStyle w:val="Contents3"/>
            <w:tabs>
              <w:tab w:val="clear" w:pos="8459"/>
              <w:tab w:val="right" w:pos="9026" w:leader="dot"/>
            </w:tabs>
            <w:rPr/>
          </w:pPr>
          <w:hyperlink w:anchor="__RefHeading___Toc12219747_73709187">
            <w:r>
              <w:rPr>
                <w:webHidden/>
                <w:rStyle w:val="IndexLink"/>
              </w:rPr>
              <w:t>1351</w:t>
            </w:r>
            <w:r>
              <w:rPr>
                <w:rStyle w:val="IndexLink"/>
                <w:rtl w:val="true"/>
              </w:rPr>
              <w:t xml:space="preserve"> - </w:t>
            </w:r>
            <w:r>
              <w:rPr>
                <w:rStyle w:val="IndexLink"/>
                <w:rtl w:val="true"/>
              </w:rPr>
              <w:t>سلمة بن عباس</w:t>
            </w:r>
            <w:r>
              <w:rPr>
                <w:rStyle w:val="IndexLink"/>
                <w:rtl w:val="true"/>
              </w:rPr>
              <w:t>:</w:t>
              <w:tab/>
            </w:r>
            <w:r>
              <w:rPr>
                <w:rStyle w:val="IndexLink"/>
              </w:rPr>
              <w:t>387</w:t>
            </w:r>
          </w:hyperlink>
        </w:p>
        <w:p>
          <w:pPr>
            <w:pStyle w:val="Contents3"/>
            <w:tabs>
              <w:tab w:val="clear" w:pos="8459"/>
              <w:tab w:val="right" w:pos="9026" w:leader="dot"/>
            </w:tabs>
            <w:rPr/>
          </w:pPr>
          <w:hyperlink w:anchor="__RefHeading___Toc12219749_73709187">
            <w:r>
              <w:rPr>
                <w:webHidden/>
                <w:rStyle w:val="IndexLink"/>
              </w:rPr>
              <w:t>1352</w:t>
            </w:r>
            <w:r>
              <w:rPr>
                <w:rStyle w:val="IndexLink"/>
                <w:rtl w:val="true"/>
              </w:rPr>
              <w:t xml:space="preserve"> - </w:t>
            </w:r>
            <w:r>
              <w:rPr>
                <w:rStyle w:val="IndexLink"/>
                <w:rtl w:val="true"/>
              </w:rPr>
              <w:t>سلمة بن كهيل</w:t>
            </w:r>
            <w:r>
              <w:rPr>
                <w:rStyle w:val="IndexLink"/>
                <w:rtl w:val="true"/>
              </w:rPr>
              <w:t>:</w:t>
              <w:tab/>
            </w:r>
            <w:r>
              <w:rPr>
                <w:rStyle w:val="IndexLink"/>
              </w:rPr>
              <w:t>387</w:t>
            </w:r>
          </w:hyperlink>
        </w:p>
        <w:p>
          <w:pPr>
            <w:pStyle w:val="Contents3"/>
            <w:tabs>
              <w:tab w:val="clear" w:pos="8459"/>
              <w:tab w:val="right" w:pos="9026" w:leader="dot"/>
            </w:tabs>
            <w:rPr/>
          </w:pPr>
          <w:hyperlink w:anchor="__RefHeading___Toc12219751_73709187">
            <w:r>
              <w:rPr>
                <w:webHidden/>
                <w:rStyle w:val="IndexLink"/>
              </w:rPr>
              <w:t>1353</w:t>
            </w:r>
            <w:r>
              <w:rPr>
                <w:rStyle w:val="IndexLink"/>
                <w:rtl w:val="true"/>
              </w:rPr>
              <w:t xml:space="preserve"> - </w:t>
            </w:r>
            <w:r>
              <w:rPr>
                <w:rStyle w:val="IndexLink"/>
                <w:rtl w:val="true"/>
              </w:rPr>
              <w:t>سلمة بن محرز</w:t>
            </w:r>
            <w:r>
              <w:rPr>
                <w:rStyle w:val="IndexLink"/>
                <w:rtl w:val="true"/>
              </w:rPr>
              <w:t>:</w:t>
              <w:tab/>
            </w:r>
            <w:r>
              <w:rPr>
                <w:rStyle w:val="IndexLink"/>
              </w:rPr>
              <w:t>388</w:t>
            </w:r>
          </w:hyperlink>
        </w:p>
        <w:p>
          <w:pPr>
            <w:pStyle w:val="Contents3"/>
            <w:tabs>
              <w:tab w:val="clear" w:pos="8459"/>
              <w:tab w:val="right" w:pos="9026" w:leader="dot"/>
            </w:tabs>
            <w:rPr/>
          </w:pPr>
          <w:hyperlink w:anchor="__RefHeading___Toc12219753_73709187">
            <w:r>
              <w:rPr>
                <w:webHidden/>
                <w:rStyle w:val="IndexLink"/>
              </w:rPr>
              <w:t>1354</w:t>
            </w:r>
            <w:r>
              <w:rPr>
                <w:rStyle w:val="IndexLink"/>
                <w:rtl w:val="true"/>
              </w:rPr>
              <w:t xml:space="preserve"> - </w:t>
            </w:r>
            <w:r>
              <w:rPr>
                <w:rStyle w:val="IndexLink"/>
                <w:rtl w:val="true"/>
              </w:rPr>
              <w:t>سلمة بن محمّد</w:t>
            </w:r>
            <w:r>
              <w:rPr>
                <w:rStyle w:val="IndexLink"/>
                <w:rtl w:val="true"/>
              </w:rPr>
              <w:t>:</w:t>
              <w:tab/>
            </w:r>
            <w:r>
              <w:rPr>
                <w:rStyle w:val="IndexLink"/>
              </w:rPr>
              <w:t>388</w:t>
            </w:r>
          </w:hyperlink>
        </w:p>
        <w:p>
          <w:pPr>
            <w:pStyle w:val="Contents3"/>
            <w:tabs>
              <w:tab w:val="clear" w:pos="8459"/>
              <w:tab w:val="right" w:pos="9026" w:leader="dot"/>
            </w:tabs>
            <w:rPr/>
          </w:pPr>
          <w:hyperlink w:anchor="__RefHeading___Toc12219755_73709187">
            <w:r>
              <w:rPr>
                <w:webHidden/>
                <w:rStyle w:val="IndexLink"/>
              </w:rPr>
              <w:t>1355</w:t>
            </w:r>
            <w:r>
              <w:rPr>
                <w:rStyle w:val="IndexLink"/>
                <w:rtl w:val="true"/>
              </w:rPr>
              <w:t xml:space="preserve"> - </w:t>
            </w:r>
            <w:r>
              <w:rPr>
                <w:rStyle w:val="IndexLink"/>
                <w:rtl w:val="true"/>
              </w:rPr>
              <w:t>سليم الفرّاء</w:t>
            </w:r>
            <w:r>
              <w:rPr>
                <w:rStyle w:val="IndexLink"/>
                <w:rtl w:val="true"/>
              </w:rPr>
              <w:t>:</w:t>
              <w:tab/>
            </w:r>
            <w:r>
              <w:rPr>
                <w:rStyle w:val="IndexLink"/>
              </w:rPr>
              <w:t>389</w:t>
            </w:r>
          </w:hyperlink>
        </w:p>
        <w:p>
          <w:pPr>
            <w:pStyle w:val="Contents3"/>
            <w:tabs>
              <w:tab w:val="clear" w:pos="8459"/>
              <w:tab w:val="right" w:pos="9026" w:leader="dot"/>
            </w:tabs>
            <w:rPr/>
          </w:pPr>
          <w:hyperlink w:anchor="__RefHeading___Toc12219757_73709187">
            <w:r>
              <w:rPr>
                <w:webHidden/>
                <w:rStyle w:val="IndexLink"/>
              </w:rPr>
              <w:t>1356</w:t>
            </w:r>
            <w:r>
              <w:rPr>
                <w:rStyle w:val="IndexLink"/>
                <w:rtl w:val="true"/>
              </w:rPr>
              <w:t xml:space="preserve"> - </w:t>
            </w:r>
            <w:r>
              <w:rPr>
                <w:rStyle w:val="IndexLink"/>
                <w:rtl w:val="true"/>
              </w:rPr>
              <w:t>سليم بن قيس الهلالي</w:t>
            </w:r>
            <w:r>
              <w:rPr>
                <w:rStyle w:val="IndexLink"/>
                <w:rtl w:val="true"/>
              </w:rPr>
              <w:t>:</w:t>
              <w:tab/>
            </w:r>
            <w:r>
              <w:rPr>
                <w:rStyle w:val="IndexLink"/>
              </w:rPr>
              <w:t>389</w:t>
            </w:r>
          </w:hyperlink>
        </w:p>
        <w:p>
          <w:pPr>
            <w:pStyle w:val="Contents3"/>
            <w:tabs>
              <w:tab w:val="clear" w:pos="8459"/>
              <w:tab w:val="right" w:pos="9026" w:leader="dot"/>
            </w:tabs>
            <w:rPr/>
          </w:pPr>
          <w:hyperlink w:anchor="__RefHeading___Toc12219759_73709187">
            <w:r>
              <w:rPr>
                <w:webHidden/>
                <w:rStyle w:val="IndexLink"/>
              </w:rPr>
              <w:t>1357</w:t>
            </w:r>
            <w:r>
              <w:rPr>
                <w:rStyle w:val="IndexLink"/>
                <w:rtl w:val="true"/>
              </w:rPr>
              <w:t xml:space="preserve"> - </w:t>
            </w:r>
            <w:r>
              <w:rPr>
                <w:rStyle w:val="IndexLink"/>
                <w:rtl w:val="true"/>
              </w:rPr>
              <w:t>سليم مولى طربال</w:t>
            </w:r>
            <w:r>
              <w:rPr>
                <w:rStyle w:val="IndexLink"/>
                <w:rtl w:val="true"/>
              </w:rPr>
              <w:t>:</w:t>
              <w:tab/>
            </w:r>
            <w:r>
              <w:rPr>
                <w:rStyle w:val="IndexLink"/>
              </w:rPr>
              <w:t>398</w:t>
            </w:r>
          </w:hyperlink>
        </w:p>
        <w:p>
          <w:pPr>
            <w:pStyle w:val="Contents3"/>
            <w:tabs>
              <w:tab w:val="clear" w:pos="8459"/>
              <w:tab w:val="right" w:pos="9026" w:leader="dot"/>
            </w:tabs>
            <w:rPr/>
          </w:pPr>
          <w:hyperlink w:anchor="__RefHeading___Toc12219761_73709187">
            <w:r>
              <w:rPr>
                <w:webHidden/>
                <w:rStyle w:val="IndexLink"/>
              </w:rPr>
              <w:t>1358</w:t>
            </w:r>
            <w:r>
              <w:rPr>
                <w:rStyle w:val="IndexLink"/>
                <w:rtl w:val="true"/>
              </w:rPr>
              <w:t xml:space="preserve"> - </w:t>
            </w:r>
            <w:r>
              <w:rPr>
                <w:rStyle w:val="IndexLink"/>
                <w:rtl w:val="true"/>
              </w:rPr>
              <w:t>سليم مولى علي بن يقطين</w:t>
            </w:r>
            <w:r>
              <w:rPr>
                <w:rStyle w:val="IndexLink"/>
                <w:rtl w:val="true"/>
              </w:rPr>
              <w:t>:</w:t>
              <w:tab/>
            </w:r>
            <w:r>
              <w:rPr>
                <w:rStyle w:val="IndexLink"/>
              </w:rPr>
              <w:t>399</w:t>
            </w:r>
          </w:hyperlink>
        </w:p>
        <w:p>
          <w:pPr>
            <w:pStyle w:val="Contents3"/>
            <w:tabs>
              <w:tab w:val="clear" w:pos="8459"/>
              <w:tab w:val="right" w:pos="9026" w:leader="dot"/>
            </w:tabs>
            <w:rPr/>
          </w:pPr>
          <w:hyperlink w:anchor="__RefHeading___Toc12219763_73709187">
            <w:r>
              <w:rPr>
                <w:webHidden/>
                <w:rStyle w:val="IndexLink"/>
              </w:rPr>
              <w:t>1359</w:t>
            </w:r>
            <w:r>
              <w:rPr>
                <w:rStyle w:val="IndexLink"/>
                <w:rtl w:val="true"/>
              </w:rPr>
              <w:t xml:space="preserve"> - </w:t>
            </w:r>
            <w:r>
              <w:rPr>
                <w:rStyle w:val="IndexLink"/>
                <w:rtl w:val="true"/>
              </w:rPr>
              <w:t>سليمان بن بلال</w:t>
            </w:r>
            <w:r>
              <w:rPr>
                <w:rStyle w:val="IndexLink"/>
                <w:rtl w:val="true"/>
              </w:rPr>
              <w:t>:</w:t>
              <w:tab/>
            </w:r>
            <w:r>
              <w:rPr>
                <w:rStyle w:val="IndexLink"/>
              </w:rPr>
              <w:t>399</w:t>
            </w:r>
          </w:hyperlink>
        </w:p>
        <w:p>
          <w:pPr>
            <w:pStyle w:val="Contents3"/>
            <w:tabs>
              <w:tab w:val="clear" w:pos="8459"/>
              <w:tab w:val="right" w:pos="9026" w:leader="dot"/>
            </w:tabs>
            <w:rPr/>
          </w:pPr>
          <w:hyperlink w:anchor="__RefHeading___Toc12219765_73709187">
            <w:r>
              <w:rPr>
                <w:webHidden/>
                <w:rStyle w:val="IndexLink"/>
              </w:rPr>
              <w:t>1360</w:t>
            </w:r>
            <w:r>
              <w:rPr>
                <w:rStyle w:val="IndexLink"/>
                <w:rtl w:val="true"/>
              </w:rPr>
              <w:t xml:space="preserve"> - </w:t>
            </w:r>
            <w:r>
              <w:rPr>
                <w:rStyle w:val="IndexLink"/>
                <w:rtl w:val="true"/>
              </w:rPr>
              <w:t>سليمان بن جعفر</w:t>
            </w:r>
            <w:r>
              <w:rPr>
                <w:rStyle w:val="IndexLink"/>
                <w:rtl w:val="true"/>
              </w:rPr>
              <w:t>:</w:t>
              <w:tab/>
            </w:r>
            <w:r>
              <w:rPr>
                <w:rStyle w:val="IndexLink"/>
              </w:rPr>
              <w:t>400</w:t>
            </w:r>
          </w:hyperlink>
        </w:p>
        <w:p>
          <w:pPr>
            <w:pStyle w:val="Contents3"/>
            <w:tabs>
              <w:tab w:val="clear" w:pos="8459"/>
              <w:tab w:val="right" w:pos="9026" w:leader="dot"/>
            </w:tabs>
            <w:rPr/>
          </w:pPr>
          <w:hyperlink w:anchor="__RefHeading___Toc12219767_73709187">
            <w:r>
              <w:rPr>
                <w:webHidden/>
                <w:rStyle w:val="IndexLink"/>
              </w:rPr>
              <w:t>1361</w:t>
            </w:r>
            <w:r>
              <w:rPr>
                <w:rStyle w:val="IndexLink"/>
                <w:rtl w:val="true"/>
              </w:rPr>
              <w:t xml:space="preserve"> - </w:t>
            </w:r>
            <w:r>
              <w:rPr>
                <w:rStyle w:val="IndexLink"/>
                <w:rtl w:val="true"/>
              </w:rPr>
              <w:t>سليمان بن الحسن بن الجهم</w:t>
            </w:r>
            <w:r>
              <w:rPr>
                <w:rStyle w:val="IndexLink"/>
                <w:rtl w:val="true"/>
              </w:rPr>
              <w:t>:</w:t>
              <w:tab/>
            </w:r>
            <w:r>
              <w:rPr>
                <w:rStyle w:val="IndexLink"/>
              </w:rPr>
              <w:t>401</w:t>
            </w:r>
          </w:hyperlink>
        </w:p>
        <w:p>
          <w:pPr>
            <w:pStyle w:val="Contents3"/>
            <w:tabs>
              <w:tab w:val="clear" w:pos="8459"/>
              <w:tab w:val="right" w:pos="9026" w:leader="dot"/>
            </w:tabs>
            <w:rPr/>
          </w:pPr>
          <w:hyperlink w:anchor="__RefHeading___Toc12219769_73709187">
            <w:r>
              <w:rPr>
                <w:webHidden/>
                <w:rStyle w:val="IndexLink"/>
              </w:rPr>
              <w:t>1362</w:t>
            </w:r>
            <w:r>
              <w:rPr>
                <w:rStyle w:val="IndexLink"/>
                <w:rtl w:val="true"/>
              </w:rPr>
              <w:t xml:space="preserve"> - </w:t>
            </w:r>
            <w:r>
              <w:rPr>
                <w:rStyle w:val="IndexLink"/>
                <w:rtl w:val="true"/>
              </w:rPr>
              <w:t>سليمان بن الحسن الصهرشتي</w:t>
            </w:r>
            <w:r>
              <w:rPr>
                <w:rStyle w:val="IndexLink"/>
                <w:rtl w:val="true"/>
              </w:rPr>
              <w:t>:</w:t>
              <w:tab/>
            </w:r>
            <w:r>
              <w:rPr>
                <w:rStyle w:val="IndexLink"/>
              </w:rPr>
              <w:t>401</w:t>
            </w:r>
          </w:hyperlink>
        </w:p>
        <w:p>
          <w:pPr>
            <w:pStyle w:val="Contents3"/>
            <w:tabs>
              <w:tab w:val="clear" w:pos="8459"/>
              <w:tab w:val="right" w:pos="9026" w:leader="dot"/>
            </w:tabs>
            <w:rPr/>
          </w:pPr>
          <w:hyperlink w:anchor="__RefHeading___Toc12219771_73709187">
            <w:r>
              <w:rPr>
                <w:webHidden/>
                <w:rStyle w:val="IndexLink"/>
              </w:rPr>
              <w:t>1363</w:t>
            </w:r>
            <w:r>
              <w:rPr>
                <w:rStyle w:val="IndexLink"/>
                <w:rtl w:val="true"/>
              </w:rPr>
              <w:t xml:space="preserve"> - </w:t>
            </w:r>
            <w:r>
              <w:rPr>
                <w:rStyle w:val="IndexLink"/>
                <w:rtl w:val="true"/>
              </w:rPr>
              <w:t>سليمان بن حفص المروزي</w:t>
            </w:r>
            <w:r>
              <w:rPr>
                <w:rStyle w:val="IndexLink"/>
                <w:rtl w:val="true"/>
              </w:rPr>
              <w:t>:</w:t>
              <w:tab/>
            </w:r>
            <w:r>
              <w:rPr>
                <w:rStyle w:val="IndexLink"/>
              </w:rPr>
              <w:t>402</w:t>
            </w:r>
          </w:hyperlink>
        </w:p>
        <w:p>
          <w:pPr>
            <w:pStyle w:val="Contents3"/>
            <w:tabs>
              <w:tab w:val="clear" w:pos="8459"/>
              <w:tab w:val="right" w:pos="9026" w:leader="dot"/>
            </w:tabs>
            <w:rPr/>
          </w:pPr>
          <w:hyperlink w:anchor="__RefHeading___Toc12219773_73709187">
            <w:r>
              <w:rPr>
                <w:webHidden/>
                <w:rStyle w:val="IndexLink"/>
              </w:rPr>
              <w:t>1364</w:t>
            </w:r>
            <w:r>
              <w:rPr>
                <w:rStyle w:val="IndexLink"/>
                <w:rtl w:val="true"/>
              </w:rPr>
              <w:t xml:space="preserve"> - </w:t>
            </w:r>
            <w:r>
              <w:rPr>
                <w:rStyle w:val="IndexLink"/>
                <w:rtl w:val="true"/>
              </w:rPr>
              <w:t>سليمان بن حفصويه</w:t>
            </w:r>
            <w:r>
              <w:rPr>
                <w:rStyle w:val="IndexLink"/>
                <w:rtl w:val="true"/>
              </w:rPr>
              <w:t>:</w:t>
              <w:tab/>
            </w:r>
            <w:r>
              <w:rPr>
                <w:rStyle w:val="IndexLink"/>
              </w:rPr>
              <w:t>403</w:t>
            </w:r>
          </w:hyperlink>
        </w:p>
        <w:p>
          <w:pPr>
            <w:pStyle w:val="Contents3"/>
            <w:tabs>
              <w:tab w:val="clear" w:pos="8459"/>
              <w:tab w:val="right" w:pos="9026" w:leader="dot"/>
            </w:tabs>
            <w:rPr/>
          </w:pPr>
          <w:hyperlink w:anchor="__RefHeading___Toc12219775_73709187">
            <w:r>
              <w:rPr>
                <w:webHidden/>
                <w:rStyle w:val="IndexLink"/>
              </w:rPr>
              <w:t>1365</w:t>
            </w:r>
            <w:r>
              <w:rPr>
                <w:rStyle w:val="IndexLink"/>
                <w:rtl w:val="true"/>
              </w:rPr>
              <w:t xml:space="preserve"> - </w:t>
            </w:r>
            <w:r>
              <w:rPr>
                <w:rStyle w:val="IndexLink"/>
                <w:rtl w:val="true"/>
              </w:rPr>
              <w:t>سليمان بن خالد بن دهقان</w:t>
            </w:r>
            <w:r>
              <w:rPr>
                <w:rStyle w:val="IndexLink"/>
                <w:rtl w:val="true"/>
              </w:rPr>
              <w:t>:</w:t>
              <w:tab/>
            </w:r>
            <w:r>
              <w:rPr>
                <w:rStyle w:val="IndexLink"/>
              </w:rPr>
              <w:t>403</w:t>
            </w:r>
          </w:hyperlink>
        </w:p>
        <w:p>
          <w:pPr>
            <w:pStyle w:val="Contents3"/>
            <w:tabs>
              <w:tab w:val="clear" w:pos="8459"/>
              <w:tab w:val="right" w:pos="9026" w:leader="dot"/>
            </w:tabs>
            <w:rPr/>
          </w:pPr>
          <w:hyperlink w:anchor="__RefHeading___Toc12219777_73709187">
            <w:r>
              <w:rPr>
                <w:webHidden/>
                <w:rStyle w:val="IndexLink"/>
              </w:rPr>
              <w:t>1366</w:t>
            </w:r>
            <w:r>
              <w:rPr>
                <w:rStyle w:val="IndexLink"/>
                <w:rtl w:val="true"/>
              </w:rPr>
              <w:t xml:space="preserve"> - </w:t>
            </w:r>
            <w:r>
              <w:rPr>
                <w:rStyle w:val="IndexLink"/>
                <w:rtl w:val="true"/>
              </w:rPr>
              <w:t>سليمان بن داود بن الحصين</w:t>
            </w:r>
            <w:r>
              <w:rPr>
                <w:rStyle w:val="IndexLink"/>
                <w:rtl w:val="true"/>
              </w:rPr>
              <w:t>:</w:t>
              <w:tab/>
            </w:r>
            <w:r>
              <w:rPr>
                <w:rStyle w:val="IndexLink"/>
              </w:rPr>
              <w:t>406</w:t>
            </w:r>
          </w:hyperlink>
        </w:p>
        <w:p>
          <w:pPr>
            <w:pStyle w:val="Contents3"/>
            <w:tabs>
              <w:tab w:val="clear" w:pos="8459"/>
              <w:tab w:val="right" w:pos="9026" w:leader="dot"/>
            </w:tabs>
            <w:rPr/>
          </w:pPr>
          <w:hyperlink w:anchor="__RefHeading___Toc12219779_73709187">
            <w:r>
              <w:rPr>
                <w:webHidden/>
                <w:rStyle w:val="IndexLink"/>
              </w:rPr>
              <w:t>1367</w:t>
            </w:r>
            <w:r>
              <w:rPr>
                <w:rStyle w:val="IndexLink"/>
                <w:rtl w:val="true"/>
              </w:rPr>
              <w:t xml:space="preserve"> - </w:t>
            </w:r>
            <w:r>
              <w:rPr>
                <w:rStyle w:val="IndexLink"/>
                <w:rtl w:val="true"/>
              </w:rPr>
              <w:t>سليمان بن داود المنقري</w:t>
            </w:r>
            <w:r>
              <w:rPr>
                <w:rStyle w:val="IndexLink"/>
                <w:rtl w:val="true"/>
              </w:rPr>
              <w:t>:</w:t>
              <w:tab/>
            </w:r>
            <w:r>
              <w:rPr>
                <w:rStyle w:val="IndexLink"/>
              </w:rPr>
              <w:t>406</w:t>
            </w:r>
          </w:hyperlink>
        </w:p>
        <w:p>
          <w:pPr>
            <w:pStyle w:val="Contents3"/>
            <w:tabs>
              <w:tab w:val="clear" w:pos="8459"/>
              <w:tab w:val="right" w:pos="9026" w:leader="dot"/>
            </w:tabs>
            <w:rPr/>
          </w:pPr>
          <w:hyperlink w:anchor="__RefHeading___Toc12219781_73709187">
            <w:r>
              <w:rPr>
                <w:webHidden/>
                <w:rStyle w:val="IndexLink"/>
              </w:rPr>
              <w:t>1368</w:t>
            </w:r>
            <w:r>
              <w:rPr>
                <w:rStyle w:val="IndexLink"/>
                <w:rtl w:val="true"/>
              </w:rPr>
              <w:t xml:space="preserve"> - </w:t>
            </w:r>
            <w:r>
              <w:rPr>
                <w:rStyle w:val="IndexLink"/>
                <w:rtl w:val="true"/>
              </w:rPr>
              <w:t>سليمان الديلمي</w:t>
            </w:r>
            <w:r>
              <w:rPr>
                <w:rStyle w:val="IndexLink"/>
                <w:rtl w:val="true"/>
              </w:rPr>
              <w:t>:</w:t>
              <w:tab/>
            </w:r>
            <w:r>
              <w:rPr>
                <w:rStyle w:val="IndexLink"/>
              </w:rPr>
              <w:t>408</w:t>
            </w:r>
          </w:hyperlink>
        </w:p>
        <w:p>
          <w:pPr>
            <w:pStyle w:val="Contents3"/>
            <w:tabs>
              <w:tab w:val="clear" w:pos="8459"/>
              <w:tab w:val="right" w:pos="9026" w:leader="dot"/>
            </w:tabs>
            <w:rPr/>
          </w:pPr>
          <w:hyperlink w:anchor="__RefHeading___Toc12219783_73709187">
            <w:r>
              <w:rPr>
                <w:webHidden/>
                <w:rStyle w:val="IndexLink"/>
              </w:rPr>
              <w:t>1369</w:t>
            </w:r>
            <w:r>
              <w:rPr>
                <w:rStyle w:val="IndexLink"/>
                <w:rtl w:val="true"/>
              </w:rPr>
              <w:t xml:space="preserve"> - </w:t>
            </w:r>
            <w:r>
              <w:rPr>
                <w:rStyle w:val="IndexLink"/>
                <w:rtl w:val="true"/>
              </w:rPr>
              <w:t>سليمان بن زكريّا الديلمي</w:t>
            </w:r>
            <w:r>
              <w:rPr>
                <w:rStyle w:val="IndexLink"/>
                <w:rtl w:val="true"/>
              </w:rPr>
              <w:t>:</w:t>
              <w:tab/>
            </w:r>
            <w:r>
              <w:rPr>
                <w:rStyle w:val="IndexLink"/>
              </w:rPr>
              <w:t>409</w:t>
            </w:r>
          </w:hyperlink>
        </w:p>
        <w:p>
          <w:pPr>
            <w:pStyle w:val="Contents3"/>
            <w:tabs>
              <w:tab w:val="clear" w:pos="8459"/>
              <w:tab w:val="right" w:pos="9026" w:leader="dot"/>
            </w:tabs>
            <w:rPr/>
          </w:pPr>
          <w:hyperlink w:anchor="__RefHeading___Toc12219785_73709187">
            <w:r>
              <w:rPr>
                <w:webHidden/>
                <w:rStyle w:val="IndexLink"/>
              </w:rPr>
              <w:t>1370</w:t>
            </w:r>
            <w:r>
              <w:rPr>
                <w:rStyle w:val="IndexLink"/>
                <w:rtl w:val="true"/>
              </w:rPr>
              <w:t xml:space="preserve"> - </w:t>
            </w:r>
            <w:r>
              <w:rPr>
                <w:rStyle w:val="IndexLink"/>
                <w:rtl w:val="true"/>
              </w:rPr>
              <w:t>سليمان بن سفيان المسترق</w:t>
            </w:r>
            <w:r>
              <w:rPr>
                <w:rStyle w:val="IndexLink"/>
                <w:rtl w:val="true"/>
              </w:rPr>
              <w:t>:</w:t>
              <w:tab/>
            </w:r>
            <w:r>
              <w:rPr>
                <w:rStyle w:val="IndexLink"/>
              </w:rPr>
              <w:t>409</w:t>
            </w:r>
          </w:hyperlink>
        </w:p>
        <w:p>
          <w:pPr>
            <w:pStyle w:val="Contents3"/>
            <w:tabs>
              <w:tab w:val="clear" w:pos="8459"/>
              <w:tab w:val="right" w:pos="9026" w:leader="dot"/>
            </w:tabs>
            <w:rPr/>
          </w:pPr>
          <w:hyperlink w:anchor="__RefHeading___Toc12219787_73709187">
            <w:r>
              <w:rPr>
                <w:webHidden/>
                <w:rStyle w:val="IndexLink"/>
              </w:rPr>
              <w:t>1371</w:t>
            </w:r>
            <w:r>
              <w:rPr>
                <w:rStyle w:val="IndexLink"/>
                <w:rtl w:val="true"/>
              </w:rPr>
              <w:t xml:space="preserve"> - </w:t>
            </w:r>
            <w:r>
              <w:rPr>
                <w:rStyle w:val="IndexLink"/>
                <w:rtl w:val="true"/>
              </w:rPr>
              <w:t>سليمان بن سماعة الضبّي</w:t>
            </w:r>
            <w:r>
              <w:rPr>
                <w:rStyle w:val="IndexLink"/>
                <w:rtl w:val="true"/>
              </w:rPr>
              <w:t>:</w:t>
              <w:tab/>
            </w:r>
            <w:r>
              <w:rPr>
                <w:rStyle w:val="IndexLink"/>
              </w:rPr>
              <w:t>412</w:t>
            </w:r>
          </w:hyperlink>
        </w:p>
        <w:p>
          <w:pPr>
            <w:pStyle w:val="Contents3"/>
            <w:tabs>
              <w:tab w:val="clear" w:pos="8459"/>
              <w:tab w:val="right" w:pos="9026" w:leader="dot"/>
            </w:tabs>
            <w:rPr/>
          </w:pPr>
          <w:hyperlink w:anchor="__RefHeading___Toc12219789_73709187">
            <w:r>
              <w:rPr>
                <w:webHidden/>
                <w:rStyle w:val="IndexLink"/>
              </w:rPr>
              <w:t>1372</w:t>
            </w:r>
            <w:r>
              <w:rPr>
                <w:rStyle w:val="IndexLink"/>
                <w:rtl w:val="true"/>
              </w:rPr>
              <w:t xml:space="preserve"> - </w:t>
            </w:r>
            <w:r>
              <w:rPr>
                <w:rStyle w:val="IndexLink"/>
                <w:rtl w:val="true"/>
              </w:rPr>
              <w:t>سليمان بن سويد الجعفي</w:t>
            </w:r>
            <w:r>
              <w:rPr>
                <w:rStyle w:val="IndexLink"/>
                <w:rtl w:val="true"/>
              </w:rPr>
              <w:t>:</w:t>
              <w:tab/>
            </w:r>
            <w:r>
              <w:rPr>
                <w:rStyle w:val="IndexLink"/>
              </w:rPr>
              <w:t>412</w:t>
            </w:r>
          </w:hyperlink>
        </w:p>
        <w:p>
          <w:pPr>
            <w:pStyle w:val="Contents3"/>
            <w:tabs>
              <w:tab w:val="clear" w:pos="8459"/>
              <w:tab w:val="right" w:pos="9026" w:leader="dot"/>
            </w:tabs>
            <w:rPr/>
          </w:pPr>
          <w:hyperlink w:anchor="__RefHeading___Toc12219791_73709187">
            <w:r>
              <w:rPr>
                <w:webHidden/>
                <w:rStyle w:val="IndexLink"/>
              </w:rPr>
              <w:t>1373</w:t>
            </w:r>
            <w:r>
              <w:rPr>
                <w:rStyle w:val="IndexLink"/>
                <w:rtl w:val="true"/>
              </w:rPr>
              <w:t xml:space="preserve"> - </w:t>
            </w:r>
            <w:r>
              <w:rPr>
                <w:rStyle w:val="IndexLink"/>
                <w:rtl w:val="true"/>
              </w:rPr>
              <w:t>سليمان بن صالح الجصّاص</w:t>
            </w:r>
            <w:r>
              <w:rPr>
                <w:rStyle w:val="IndexLink"/>
                <w:rtl w:val="true"/>
              </w:rPr>
              <w:t>:</w:t>
              <w:tab/>
            </w:r>
            <w:r>
              <w:rPr>
                <w:rStyle w:val="IndexLink"/>
              </w:rPr>
              <w:t>413</w:t>
            </w:r>
          </w:hyperlink>
        </w:p>
        <w:p>
          <w:pPr>
            <w:pStyle w:val="Contents3"/>
            <w:tabs>
              <w:tab w:val="clear" w:pos="8459"/>
              <w:tab w:val="right" w:pos="9026" w:leader="dot"/>
            </w:tabs>
            <w:rPr/>
          </w:pPr>
          <w:hyperlink w:anchor="__RefHeading___Toc12219793_73709187">
            <w:r>
              <w:rPr>
                <w:webHidden/>
                <w:rStyle w:val="IndexLink"/>
              </w:rPr>
              <w:t>1374</w:t>
            </w:r>
            <w:r>
              <w:rPr>
                <w:rStyle w:val="IndexLink"/>
                <w:rtl w:val="true"/>
              </w:rPr>
              <w:t xml:space="preserve"> - </w:t>
            </w:r>
            <w:r>
              <w:rPr>
                <w:rStyle w:val="IndexLink"/>
                <w:rtl w:val="true"/>
              </w:rPr>
              <w:t>سليمان بن صرد</w:t>
            </w:r>
            <w:r>
              <w:rPr>
                <w:rStyle w:val="IndexLink"/>
                <w:rtl w:val="true"/>
              </w:rPr>
              <w:t>:</w:t>
              <w:tab/>
            </w:r>
            <w:r>
              <w:rPr>
                <w:rStyle w:val="IndexLink"/>
              </w:rPr>
              <w:t>414</w:t>
            </w:r>
          </w:hyperlink>
        </w:p>
        <w:p>
          <w:pPr>
            <w:pStyle w:val="Contents3"/>
            <w:tabs>
              <w:tab w:val="clear" w:pos="8459"/>
              <w:tab w:val="right" w:pos="9026" w:leader="dot"/>
            </w:tabs>
            <w:rPr/>
          </w:pPr>
          <w:hyperlink w:anchor="__RefHeading___Toc12219795_73709187">
            <w:r>
              <w:rPr>
                <w:webHidden/>
                <w:rStyle w:val="IndexLink"/>
              </w:rPr>
              <w:t>1375</w:t>
            </w:r>
            <w:r>
              <w:rPr>
                <w:rStyle w:val="IndexLink"/>
                <w:rtl w:val="true"/>
              </w:rPr>
              <w:t xml:space="preserve"> - </w:t>
            </w:r>
            <w:r>
              <w:rPr>
                <w:rStyle w:val="IndexLink"/>
                <w:rtl w:val="true"/>
              </w:rPr>
              <w:t>سليمان بن عبد اللّه الديلمي</w:t>
            </w:r>
            <w:r>
              <w:rPr>
                <w:rStyle w:val="IndexLink"/>
                <w:rtl w:val="true"/>
              </w:rPr>
              <w:t>:</w:t>
              <w:tab/>
            </w:r>
            <w:r>
              <w:rPr>
                <w:rStyle w:val="IndexLink"/>
              </w:rPr>
              <w:t>414</w:t>
            </w:r>
          </w:hyperlink>
        </w:p>
        <w:p>
          <w:pPr>
            <w:pStyle w:val="Contents3"/>
            <w:tabs>
              <w:tab w:val="clear" w:pos="8459"/>
              <w:tab w:val="right" w:pos="9026" w:leader="dot"/>
            </w:tabs>
            <w:rPr/>
          </w:pPr>
          <w:hyperlink w:anchor="__RefHeading___Toc12219797_73709187">
            <w:r>
              <w:rPr>
                <w:webHidden/>
                <w:rStyle w:val="IndexLink"/>
              </w:rPr>
              <w:t>1376</w:t>
            </w:r>
            <w:r>
              <w:rPr>
                <w:rStyle w:val="IndexLink"/>
                <w:rtl w:val="true"/>
              </w:rPr>
              <w:t xml:space="preserve"> - </w:t>
            </w:r>
            <w:r>
              <w:rPr>
                <w:rStyle w:val="IndexLink"/>
                <w:rtl w:val="true"/>
              </w:rPr>
              <w:t>سليمان بن عبد اللّه</w:t>
            </w:r>
            <w:r>
              <w:rPr>
                <w:rStyle w:val="IndexLink"/>
                <w:rtl w:val="true"/>
              </w:rPr>
              <w:t>:</w:t>
              <w:tab/>
            </w:r>
            <w:r>
              <w:rPr>
                <w:rStyle w:val="IndexLink"/>
              </w:rPr>
              <w:t>414</w:t>
            </w:r>
          </w:hyperlink>
        </w:p>
        <w:p>
          <w:pPr>
            <w:pStyle w:val="Contents3"/>
            <w:tabs>
              <w:tab w:val="clear" w:pos="8459"/>
              <w:tab w:val="right" w:pos="9026" w:leader="dot"/>
            </w:tabs>
            <w:rPr/>
          </w:pPr>
          <w:hyperlink w:anchor="__RefHeading___Toc12219799_73709187">
            <w:r>
              <w:rPr>
                <w:webHidden/>
                <w:rStyle w:val="IndexLink"/>
              </w:rPr>
              <w:t>1377</w:t>
            </w:r>
            <w:r>
              <w:rPr>
                <w:rStyle w:val="IndexLink"/>
                <w:rtl w:val="true"/>
              </w:rPr>
              <w:t xml:space="preserve"> - </w:t>
            </w:r>
            <w:r>
              <w:rPr>
                <w:rStyle w:val="IndexLink"/>
                <w:rtl w:val="true"/>
              </w:rPr>
              <w:t>سليمان بن عمرو بن عبد اللّه</w:t>
            </w:r>
            <w:r>
              <w:rPr>
                <w:rStyle w:val="IndexLink"/>
                <w:rtl w:val="true"/>
              </w:rPr>
              <w:t>:</w:t>
              <w:tab/>
            </w:r>
            <w:r>
              <w:rPr>
                <w:rStyle w:val="IndexLink"/>
              </w:rPr>
              <w:t>415</w:t>
            </w:r>
          </w:hyperlink>
        </w:p>
        <w:p>
          <w:pPr>
            <w:pStyle w:val="Contents3"/>
            <w:tabs>
              <w:tab w:val="clear" w:pos="8459"/>
              <w:tab w:val="right" w:pos="9026" w:leader="dot"/>
            </w:tabs>
            <w:rPr/>
          </w:pPr>
          <w:hyperlink w:anchor="__RefHeading___Toc12219801_73709187">
            <w:r>
              <w:rPr>
                <w:webHidden/>
                <w:rStyle w:val="IndexLink"/>
              </w:rPr>
              <w:t>1378</w:t>
            </w:r>
            <w:r>
              <w:rPr>
                <w:rStyle w:val="IndexLink"/>
                <w:rtl w:val="true"/>
              </w:rPr>
              <w:t xml:space="preserve"> - </w:t>
            </w:r>
            <w:r>
              <w:rPr>
                <w:rStyle w:val="IndexLink"/>
                <w:rtl w:val="true"/>
              </w:rPr>
              <w:t>سليمان بن عمران الفرّاء</w:t>
            </w:r>
            <w:r>
              <w:rPr>
                <w:rStyle w:val="IndexLink"/>
                <w:rtl w:val="true"/>
              </w:rPr>
              <w:t>:</w:t>
              <w:tab/>
            </w:r>
            <w:r>
              <w:rPr>
                <w:rStyle w:val="IndexLink"/>
              </w:rPr>
              <w:t>416</w:t>
            </w:r>
          </w:hyperlink>
        </w:p>
        <w:p>
          <w:pPr>
            <w:pStyle w:val="Contents3"/>
            <w:tabs>
              <w:tab w:val="clear" w:pos="8459"/>
              <w:tab w:val="right" w:pos="9026" w:leader="dot"/>
            </w:tabs>
            <w:rPr/>
          </w:pPr>
          <w:hyperlink w:anchor="__RefHeading___Toc12219803_73709187">
            <w:r>
              <w:rPr>
                <w:webHidden/>
                <w:rStyle w:val="IndexLink"/>
              </w:rPr>
              <w:t>1379</w:t>
            </w:r>
            <w:r>
              <w:rPr>
                <w:rStyle w:val="IndexLink"/>
                <w:rtl w:val="true"/>
              </w:rPr>
              <w:t xml:space="preserve"> - </w:t>
            </w:r>
            <w:r>
              <w:rPr>
                <w:rStyle w:val="IndexLink"/>
                <w:rtl w:val="true"/>
              </w:rPr>
              <w:t>سليمان بن مسهر</w:t>
            </w:r>
            <w:r>
              <w:rPr>
                <w:rStyle w:val="IndexLink"/>
                <w:rtl w:val="true"/>
              </w:rPr>
              <w:t>:</w:t>
              <w:tab/>
            </w:r>
            <w:r>
              <w:rPr>
                <w:rStyle w:val="IndexLink"/>
              </w:rPr>
              <w:t>416</w:t>
            </w:r>
          </w:hyperlink>
        </w:p>
        <w:p>
          <w:pPr>
            <w:pStyle w:val="Contents3"/>
            <w:tabs>
              <w:tab w:val="clear" w:pos="8459"/>
              <w:tab w:val="right" w:pos="9026" w:leader="dot"/>
            </w:tabs>
            <w:rPr/>
          </w:pPr>
          <w:hyperlink w:anchor="__RefHeading___Toc12219805_73709187">
            <w:r>
              <w:rPr>
                <w:webHidden/>
                <w:rStyle w:val="IndexLink"/>
              </w:rPr>
              <w:t>1380</w:t>
            </w:r>
            <w:r>
              <w:rPr>
                <w:rStyle w:val="IndexLink"/>
                <w:rtl w:val="true"/>
              </w:rPr>
              <w:t xml:space="preserve"> - </w:t>
            </w:r>
            <w:r>
              <w:rPr>
                <w:rStyle w:val="IndexLink"/>
                <w:rtl w:val="true"/>
              </w:rPr>
              <w:t>سليمان بن المعلّى بن خنيس</w:t>
            </w:r>
            <w:r>
              <w:rPr>
                <w:rStyle w:val="IndexLink"/>
                <w:rtl w:val="true"/>
              </w:rPr>
              <w:t>:</w:t>
              <w:tab/>
            </w:r>
            <w:r>
              <w:rPr>
                <w:rStyle w:val="IndexLink"/>
              </w:rPr>
              <w:t>416</w:t>
            </w:r>
          </w:hyperlink>
        </w:p>
        <w:p>
          <w:pPr>
            <w:pStyle w:val="Contents3"/>
            <w:tabs>
              <w:tab w:val="clear" w:pos="8459"/>
              <w:tab w:val="right" w:pos="9026" w:leader="dot"/>
            </w:tabs>
            <w:rPr/>
          </w:pPr>
          <w:hyperlink w:anchor="__RefHeading___Toc12219807_73709187">
            <w:r>
              <w:rPr>
                <w:webHidden/>
                <w:rStyle w:val="IndexLink"/>
              </w:rPr>
              <w:t>1381</w:t>
            </w:r>
            <w:r>
              <w:rPr>
                <w:rStyle w:val="IndexLink"/>
                <w:rtl w:val="true"/>
              </w:rPr>
              <w:t xml:space="preserve"> - </w:t>
            </w:r>
            <w:r>
              <w:rPr>
                <w:rStyle w:val="IndexLink"/>
                <w:rtl w:val="true"/>
              </w:rPr>
              <w:t>سليمان مولى الحسين عليه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12219809_73709187">
            <w:r>
              <w:rPr>
                <w:webHidden/>
                <w:rStyle w:val="IndexLink"/>
              </w:rPr>
              <w:t>1382</w:t>
            </w:r>
            <w:r>
              <w:rPr>
                <w:rStyle w:val="IndexLink"/>
                <w:rtl w:val="true"/>
              </w:rPr>
              <w:t xml:space="preserve"> - </w:t>
            </w:r>
            <w:r>
              <w:rPr>
                <w:rStyle w:val="IndexLink"/>
                <w:rtl w:val="true"/>
              </w:rPr>
              <w:t>سليمان مولى طربال</w:t>
            </w:r>
            <w:r>
              <w:rPr>
                <w:rStyle w:val="IndexLink"/>
                <w:rtl w:val="true"/>
              </w:rPr>
              <w:t>:</w:t>
              <w:tab/>
            </w:r>
            <w:r>
              <w:rPr>
                <w:rStyle w:val="IndexLink"/>
              </w:rPr>
              <w:t>417</w:t>
            </w:r>
          </w:hyperlink>
        </w:p>
        <w:p>
          <w:pPr>
            <w:pStyle w:val="Contents3"/>
            <w:tabs>
              <w:tab w:val="clear" w:pos="8459"/>
              <w:tab w:val="right" w:pos="9026" w:leader="dot"/>
            </w:tabs>
            <w:rPr/>
          </w:pPr>
          <w:hyperlink w:anchor="__RefHeading___Toc12219811_73709187">
            <w:r>
              <w:rPr>
                <w:webHidden/>
                <w:rStyle w:val="IndexLink"/>
              </w:rPr>
              <w:t>1383</w:t>
            </w:r>
            <w:r>
              <w:rPr>
                <w:rStyle w:val="IndexLink"/>
                <w:rtl w:val="true"/>
              </w:rPr>
              <w:t xml:space="preserve"> - </w:t>
            </w:r>
            <w:r>
              <w:rPr>
                <w:rStyle w:val="IndexLink"/>
                <w:rtl w:val="true"/>
              </w:rPr>
              <w:t>سليمان بن مهران</w:t>
            </w:r>
            <w:r>
              <w:rPr>
                <w:rStyle w:val="IndexLink"/>
                <w:rtl w:val="true"/>
              </w:rPr>
              <w:t>:</w:t>
              <w:tab/>
            </w:r>
            <w:r>
              <w:rPr>
                <w:rStyle w:val="IndexLink"/>
              </w:rPr>
              <w:t>418</w:t>
            </w:r>
          </w:hyperlink>
        </w:p>
        <w:p>
          <w:pPr>
            <w:pStyle w:val="Contents3"/>
            <w:tabs>
              <w:tab w:val="clear" w:pos="8459"/>
              <w:tab w:val="right" w:pos="9026" w:leader="dot"/>
            </w:tabs>
            <w:rPr/>
          </w:pPr>
          <w:hyperlink w:anchor="__RefHeading___Toc12219813_73709187">
            <w:r>
              <w:rPr>
                <w:webHidden/>
                <w:rStyle w:val="IndexLink"/>
              </w:rPr>
              <w:t>1384</w:t>
            </w:r>
            <w:r>
              <w:rPr>
                <w:rStyle w:val="IndexLink"/>
                <w:rtl w:val="true"/>
              </w:rPr>
              <w:t xml:space="preserve"> - </w:t>
            </w:r>
            <w:r>
              <w:rPr>
                <w:rStyle w:val="IndexLink"/>
                <w:rtl w:val="true"/>
              </w:rPr>
              <w:t>سليمان النخعي</w:t>
            </w:r>
            <w:r>
              <w:rPr>
                <w:rStyle w:val="IndexLink"/>
                <w:rtl w:val="true"/>
              </w:rPr>
              <w:t>:</w:t>
              <w:tab/>
            </w:r>
            <w:r>
              <w:rPr>
                <w:rStyle w:val="IndexLink"/>
              </w:rPr>
              <w:t>421</w:t>
            </w:r>
          </w:hyperlink>
        </w:p>
        <w:p>
          <w:pPr>
            <w:pStyle w:val="Contents3"/>
            <w:tabs>
              <w:tab w:val="clear" w:pos="8459"/>
              <w:tab w:val="right" w:pos="9026" w:leader="dot"/>
            </w:tabs>
            <w:rPr/>
          </w:pPr>
          <w:hyperlink w:anchor="__RefHeading___Toc12219815_73709187">
            <w:r>
              <w:rPr>
                <w:webHidden/>
                <w:rStyle w:val="IndexLink"/>
              </w:rPr>
              <w:t>1385</w:t>
            </w:r>
            <w:r>
              <w:rPr>
                <w:rStyle w:val="IndexLink"/>
                <w:rtl w:val="true"/>
              </w:rPr>
              <w:t xml:space="preserve"> - </w:t>
            </w:r>
            <w:r>
              <w:rPr>
                <w:rStyle w:val="IndexLink"/>
                <w:rtl w:val="true"/>
              </w:rPr>
              <w:t>سليمان بن هارون النخعي</w:t>
            </w:r>
            <w:r>
              <w:rPr>
                <w:rStyle w:val="IndexLink"/>
                <w:rtl w:val="true"/>
              </w:rPr>
              <w:t>:</w:t>
              <w:tab/>
            </w:r>
            <w:r>
              <w:rPr>
                <w:rStyle w:val="IndexLink"/>
              </w:rPr>
              <w:t>422</w:t>
            </w:r>
          </w:hyperlink>
        </w:p>
        <w:p>
          <w:pPr>
            <w:pStyle w:val="Contents3"/>
            <w:tabs>
              <w:tab w:val="clear" w:pos="8459"/>
              <w:tab w:val="right" w:pos="9026" w:leader="dot"/>
            </w:tabs>
            <w:rPr/>
          </w:pPr>
          <w:hyperlink w:anchor="__RefHeading___Toc12219817_73709187">
            <w:r>
              <w:rPr>
                <w:webHidden/>
                <w:rStyle w:val="IndexLink"/>
              </w:rPr>
              <w:t>1386</w:t>
            </w:r>
            <w:r>
              <w:rPr>
                <w:rStyle w:val="IndexLink"/>
                <w:rtl w:val="true"/>
              </w:rPr>
              <w:t xml:space="preserve"> - </w:t>
            </w:r>
            <w:r>
              <w:rPr>
                <w:rStyle w:val="IndexLink"/>
                <w:rtl w:val="true"/>
              </w:rPr>
              <w:t>سليمان بن يعقوب النخعي</w:t>
            </w:r>
            <w:r>
              <w:rPr>
                <w:rStyle w:val="IndexLink"/>
                <w:rtl w:val="true"/>
              </w:rPr>
              <w:t>:</w:t>
              <w:tab/>
            </w:r>
            <w:r>
              <w:rPr>
                <w:rStyle w:val="IndexLink"/>
              </w:rPr>
              <w:t>422</w:t>
            </w:r>
          </w:hyperlink>
        </w:p>
        <w:p>
          <w:pPr>
            <w:pStyle w:val="Contents3"/>
            <w:tabs>
              <w:tab w:val="clear" w:pos="8459"/>
              <w:tab w:val="right" w:pos="9026" w:leader="dot"/>
            </w:tabs>
            <w:rPr/>
          </w:pPr>
          <w:hyperlink w:anchor="__RefHeading___Toc12219819_73709187">
            <w:r>
              <w:rPr>
                <w:webHidden/>
                <w:rStyle w:val="IndexLink"/>
              </w:rPr>
              <w:t>1387</w:t>
            </w:r>
            <w:r>
              <w:rPr>
                <w:rStyle w:val="IndexLink"/>
                <w:rtl w:val="true"/>
              </w:rPr>
              <w:t xml:space="preserve"> - </w:t>
            </w:r>
            <w:r>
              <w:rPr>
                <w:rStyle w:val="IndexLink"/>
                <w:rtl w:val="true"/>
              </w:rPr>
              <w:t>سماعة بن مهران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2219821_73709187">
            <w:r>
              <w:rPr>
                <w:webHidden/>
                <w:rStyle w:val="IndexLink"/>
              </w:rPr>
              <w:t>1388</w:t>
            </w:r>
            <w:r>
              <w:rPr>
                <w:rStyle w:val="IndexLink"/>
                <w:rtl w:val="true"/>
              </w:rPr>
              <w:t xml:space="preserve"> - </w:t>
            </w:r>
            <w:r>
              <w:rPr>
                <w:rStyle w:val="IndexLink"/>
                <w:rtl w:val="true"/>
              </w:rPr>
              <w:t>سمرة بن جندب</w:t>
            </w:r>
            <w:r>
              <w:rPr>
                <w:rStyle w:val="IndexLink"/>
                <w:rtl w:val="true"/>
              </w:rPr>
              <w:t>:</w:t>
              <w:tab/>
            </w:r>
            <w:r>
              <w:rPr>
                <w:rStyle w:val="IndexLink"/>
              </w:rPr>
              <w:t>427</w:t>
            </w:r>
          </w:hyperlink>
        </w:p>
        <w:p>
          <w:pPr>
            <w:pStyle w:val="Contents3"/>
            <w:tabs>
              <w:tab w:val="clear" w:pos="8459"/>
              <w:tab w:val="right" w:pos="9026" w:leader="dot"/>
            </w:tabs>
            <w:rPr/>
          </w:pPr>
          <w:hyperlink w:anchor="__RefHeading___Toc12219823_73709187">
            <w:r>
              <w:rPr>
                <w:webHidden/>
                <w:rStyle w:val="IndexLink"/>
              </w:rPr>
              <w:t>1389</w:t>
            </w:r>
            <w:r>
              <w:rPr>
                <w:rStyle w:val="IndexLink"/>
                <w:rtl w:val="true"/>
              </w:rPr>
              <w:t xml:space="preserve"> - </w:t>
            </w:r>
            <w:r>
              <w:rPr>
                <w:rStyle w:val="IndexLink"/>
                <w:rtl w:val="true"/>
              </w:rPr>
              <w:t>سنان</w:t>
            </w:r>
            <w:r>
              <w:rPr>
                <w:rStyle w:val="IndexLink"/>
                <w:rtl w:val="true"/>
              </w:rPr>
              <w:t xml:space="preserve">: </w:t>
            </w:r>
            <w:r>
              <w:rPr>
                <w:rStyle w:val="IndexLink"/>
                <w:rtl w:val="true"/>
              </w:rPr>
              <w:t>أبو عبد اللّه،</w:t>
            </w:r>
            <w:r>
              <w:rPr>
                <w:rStyle w:val="IndexLink"/>
                <w:rtl w:val="true"/>
              </w:rPr>
              <w:tab/>
            </w:r>
            <w:r>
              <w:rPr>
                <w:rStyle w:val="IndexLink"/>
              </w:rPr>
              <w:t>427</w:t>
            </w:r>
          </w:hyperlink>
        </w:p>
        <w:p>
          <w:pPr>
            <w:pStyle w:val="Contents3"/>
            <w:tabs>
              <w:tab w:val="clear" w:pos="8459"/>
              <w:tab w:val="right" w:pos="9026" w:leader="dot"/>
            </w:tabs>
            <w:rPr/>
          </w:pPr>
          <w:hyperlink w:anchor="__RefHeading___Toc12219825_73709187">
            <w:r>
              <w:rPr>
                <w:webHidden/>
                <w:rStyle w:val="IndexLink"/>
              </w:rPr>
              <w:t>1390</w:t>
            </w:r>
            <w:r>
              <w:rPr>
                <w:rStyle w:val="IndexLink"/>
                <w:rtl w:val="true"/>
              </w:rPr>
              <w:t xml:space="preserve"> - </w:t>
            </w:r>
            <w:r>
              <w:rPr>
                <w:rStyle w:val="IndexLink"/>
                <w:rtl w:val="true"/>
              </w:rPr>
              <w:t>سنان بن طريف</w:t>
            </w:r>
            <w:r>
              <w:rPr>
                <w:rStyle w:val="IndexLink"/>
                <w:rtl w:val="true"/>
              </w:rPr>
              <w:t>:</w:t>
              <w:tab/>
            </w:r>
            <w:r>
              <w:rPr>
                <w:rStyle w:val="IndexLink"/>
              </w:rPr>
              <w:t>429</w:t>
            </w:r>
          </w:hyperlink>
        </w:p>
        <w:p>
          <w:pPr>
            <w:pStyle w:val="Contents3"/>
            <w:tabs>
              <w:tab w:val="clear" w:pos="8459"/>
              <w:tab w:val="right" w:pos="9026" w:leader="dot"/>
            </w:tabs>
            <w:rPr/>
          </w:pPr>
          <w:hyperlink w:anchor="__RefHeading___Toc12219827_73709187">
            <w:r>
              <w:rPr>
                <w:webHidden/>
                <w:rStyle w:val="IndexLink"/>
              </w:rPr>
              <w:t>1391</w:t>
            </w:r>
            <w:r>
              <w:rPr>
                <w:rStyle w:val="IndexLink"/>
                <w:rtl w:val="true"/>
              </w:rPr>
              <w:t xml:space="preserve"> - </w:t>
            </w:r>
            <w:r>
              <w:rPr>
                <w:rStyle w:val="IndexLink"/>
                <w:rtl w:val="true"/>
              </w:rPr>
              <w:t>سنان بن عبد الرحمن</w:t>
            </w:r>
            <w:r>
              <w:rPr>
                <w:rStyle w:val="IndexLink"/>
                <w:rtl w:val="true"/>
              </w:rPr>
              <w:t>:</w:t>
              <w:tab/>
            </w:r>
            <w:r>
              <w:rPr>
                <w:rStyle w:val="IndexLink"/>
              </w:rPr>
              <w:t>430</w:t>
            </w:r>
          </w:hyperlink>
        </w:p>
        <w:p>
          <w:pPr>
            <w:pStyle w:val="Contents3"/>
            <w:tabs>
              <w:tab w:val="clear" w:pos="8459"/>
              <w:tab w:val="right" w:pos="9026" w:leader="dot"/>
            </w:tabs>
            <w:rPr/>
          </w:pPr>
          <w:hyperlink w:anchor="__RefHeading___Toc12219829_73709187">
            <w:r>
              <w:rPr>
                <w:webHidden/>
                <w:rStyle w:val="IndexLink"/>
              </w:rPr>
              <w:t>1392</w:t>
            </w:r>
            <w:r>
              <w:rPr>
                <w:rStyle w:val="IndexLink"/>
                <w:rtl w:val="true"/>
              </w:rPr>
              <w:t xml:space="preserve"> - </w:t>
            </w:r>
            <w:r>
              <w:rPr>
                <w:rStyle w:val="IndexLink"/>
                <w:rtl w:val="true"/>
              </w:rPr>
              <w:t>سندي بن الربيع</w:t>
            </w:r>
            <w:r>
              <w:rPr>
                <w:rStyle w:val="IndexLink"/>
                <w:rtl w:val="true"/>
              </w:rPr>
              <w:t>:</w:t>
              <w:tab/>
            </w:r>
            <w:r>
              <w:rPr>
                <w:rStyle w:val="IndexLink"/>
              </w:rPr>
              <w:t>430</w:t>
            </w:r>
          </w:hyperlink>
        </w:p>
        <w:p>
          <w:pPr>
            <w:pStyle w:val="Contents3"/>
            <w:tabs>
              <w:tab w:val="clear" w:pos="8459"/>
              <w:tab w:val="right" w:pos="9026" w:leader="dot"/>
            </w:tabs>
            <w:rPr/>
          </w:pPr>
          <w:hyperlink w:anchor="__RefHeading___Toc12219831_73709187">
            <w:r>
              <w:rPr>
                <w:webHidden/>
                <w:rStyle w:val="IndexLink"/>
              </w:rPr>
              <w:t>1393</w:t>
            </w:r>
            <w:r>
              <w:rPr>
                <w:rStyle w:val="IndexLink"/>
                <w:rtl w:val="true"/>
              </w:rPr>
              <w:t xml:space="preserve"> - </w:t>
            </w:r>
            <w:r>
              <w:rPr>
                <w:rStyle w:val="IndexLink"/>
                <w:rtl w:val="true"/>
              </w:rPr>
              <w:t>سندي بن عيسى</w:t>
            </w:r>
            <w:r>
              <w:rPr>
                <w:rStyle w:val="IndexLink"/>
                <w:rtl w:val="true"/>
              </w:rPr>
              <w:t>:</w:t>
              <w:tab/>
            </w:r>
            <w:r>
              <w:rPr>
                <w:rStyle w:val="IndexLink"/>
              </w:rPr>
              <w:t>431</w:t>
            </w:r>
          </w:hyperlink>
        </w:p>
        <w:p>
          <w:pPr>
            <w:pStyle w:val="Contents3"/>
            <w:tabs>
              <w:tab w:val="clear" w:pos="8459"/>
              <w:tab w:val="right" w:pos="9026" w:leader="dot"/>
            </w:tabs>
            <w:rPr/>
          </w:pPr>
          <w:hyperlink w:anchor="__RefHeading___Toc12219833_73709187">
            <w:r>
              <w:rPr>
                <w:webHidden/>
                <w:rStyle w:val="IndexLink"/>
              </w:rPr>
              <w:t>1394</w:t>
            </w:r>
            <w:r>
              <w:rPr>
                <w:rStyle w:val="IndexLink"/>
                <w:rtl w:val="true"/>
              </w:rPr>
              <w:t xml:space="preserve"> - </w:t>
            </w:r>
            <w:r>
              <w:rPr>
                <w:rStyle w:val="IndexLink"/>
                <w:rtl w:val="true"/>
              </w:rPr>
              <w:t>سندي بن محمّد</w:t>
            </w:r>
            <w:r>
              <w:rPr>
                <w:rStyle w:val="IndexLink"/>
                <w:rtl w:val="true"/>
              </w:rPr>
              <w:t>:</w:t>
              <w:tab/>
            </w:r>
            <w:r>
              <w:rPr>
                <w:rStyle w:val="IndexLink"/>
              </w:rPr>
              <w:t>431</w:t>
            </w:r>
          </w:hyperlink>
        </w:p>
        <w:p>
          <w:pPr>
            <w:pStyle w:val="Contents3"/>
            <w:tabs>
              <w:tab w:val="clear" w:pos="8459"/>
              <w:tab w:val="right" w:pos="9026" w:leader="dot"/>
            </w:tabs>
            <w:rPr/>
          </w:pPr>
          <w:hyperlink w:anchor="__RefHeading___Toc12219835_73709187">
            <w:r>
              <w:rPr>
                <w:webHidden/>
                <w:rStyle w:val="IndexLink"/>
              </w:rPr>
              <w:t>1395</w:t>
            </w:r>
            <w:r>
              <w:rPr>
                <w:rStyle w:val="IndexLink"/>
                <w:rtl w:val="true"/>
              </w:rPr>
              <w:t xml:space="preserve"> - </w:t>
            </w:r>
            <w:r>
              <w:rPr>
                <w:rStyle w:val="IndexLink"/>
                <w:rtl w:val="true"/>
              </w:rPr>
              <w:t>سورة</w:t>
            </w:r>
            <w:r>
              <w:rPr>
                <w:rStyle w:val="IndexLink"/>
                <w:rtl w:val="true"/>
              </w:rPr>
              <w:t xml:space="preserve">: </w:t>
            </w:r>
            <w:r>
              <w:rPr>
                <w:rStyle w:val="IndexLink"/>
                <w:rtl w:val="true"/>
              </w:rPr>
              <w:t>بالراء، ابن كليب،</w:t>
            </w:r>
            <w:r>
              <w:rPr>
                <w:rStyle w:val="IndexLink"/>
                <w:rtl w:val="true"/>
              </w:rPr>
              <w:tab/>
            </w:r>
            <w:r>
              <w:rPr>
                <w:rStyle w:val="IndexLink"/>
              </w:rPr>
              <w:t>432</w:t>
            </w:r>
          </w:hyperlink>
        </w:p>
        <w:p>
          <w:pPr>
            <w:pStyle w:val="Contents3"/>
            <w:tabs>
              <w:tab w:val="clear" w:pos="8459"/>
              <w:tab w:val="right" w:pos="9026" w:leader="dot"/>
            </w:tabs>
            <w:rPr/>
          </w:pPr>
          <w:hyperlink w:anchor="__RefHeading___Toc12219837_73709187">
            <w:r>
              <w:rPr>
                <w:webHidden/>
                <w:rStyle w:val="IndexLink"/>
              </w:rPr>
              <w:t>1396</w:t>
            </w:r>
            <w:r>
              <w:rPr>
                <w:rStyle w:val="IndexLink"/>
                <w:rtl w:val="true"/>
              </w:rPr>
              <w:t xml:space="preserve"> - </w:t>
            </w:r>
            <w:r>
              <w:rPr>
                <w:rStyle w:val="IndexLink"/>
                <w:rtl w:val="true"/>
              </w:rPr>
              <w:t>سويد بن غفلة</w:t>
            </w:r>
            <w:r>
              <w:rPr>
                <w:rStyle w:val="IndexLink"/>
                <w:rtl w:val="true"/>
              </w:rPr>
              <w:t>:</w:t>
              <w:tab/>
            </w:r>
            <w:r>
              <w:rPr>
                <w:rStyle w:val="IndexLink"/>
              </w:rPr>
              <w:t>434</w:t>
            </w:r>
          </w:hyperlink>
        </w:p>
        <w:p>
          <w:pPr>
            <w:pStyle w:val="Contents3"/>
            <w:tabs>
              <w:tab w:val="clear" w:pos="8459"/>
              <w:tab w:val="right" w:pos="9026" w:leader="dot"/>
            </w:tabs>
            <w:rPr/>
          </w:pPr>
          <w:hyperlink w:anchor="__RefHeading___Toc12219839_73709187">
            <w:r>
              <w:rPr>
                <w:webHidden/>
                <w:rStyle w:val="IndexLink"/>
              </w:rPr>
              <w:t>1397</w:t>
            </w:r>
            <w:r>
              <w:rPr>
                <w:rStyle w:val="IndexLink"/>
                <w:rtl w:val="true"/>
              </w:rPr>
              <w:t xml:space="preserve"> - </w:t>
            </w:r>
            <w:r>
              <w:rPr>
                <w:rStyle w:val="IndexLink"/>
                <w:rtl w:val="true"/>
              </w:rPr>
              <w:t>سويد القلاء</w:t>
            </w:r>
            <w:r>
              <w:rPr>
                <w:rStyle w:val="IndexLink"/>
                <w:rtl w:val="true"/>
              </w:rPr>
              <w:t>:</w:t>
              <w:tab/>
            </w:r>
            <w:r>
              <w:rPr>
                <w:rStyle w:val="IndexLink"/>
              </w:rPr>
              <w:t>435</w:t>
            </w:r>
          </w:hyperlink>
        </w:p>
        <w:p>
          <w:pPr>
            <w:pStyle w:val="Contents3"/>
            <w:tabs>
              <w:tab w:val="clear" w:pos="8459"/>
              <w:tab w:val="right" w:pos="9026" w:leader="dot"/>
            </w:tabs>
            <w:rPr/>
          </w:pPr>
          <w:hyperlink w:anchor="__RefHeading___Toc12219841_73709187">
            <w:r>
              <w:rPr>
                <w:webHidden/>
                <w:rStyle w:val="IndexLink"/>
              </w:rPr>
              <w:t>1398</w:t>
            </w:r>
            <w:r>
              <w:rPr>
                <w:rStyle w:val="IndexLink"/>
                <w:rtl w:val="true"/>
              </w:rPr>
              <w:t xml:space="preserve"> - </w:t>
            </w:r>
            <w:r>
              <w:rPr>
                <w:rStyle w:val="IndexLink"/>
                <w:rtl w:val="true"/>
              </w:rPr>
              <w:t>سويد بن مسلم القلاء</w:t>
            </w:r>
            <w:r>
              <w:rPr>
                <w:rStyle w:val="IndexLink"/>
                <w:rtl w:val="true"/>
              </w:rPr>
              <w:t>:</w:t>
              <w:tab/>
            </w:r>
            <w:r>
              <w:rPr>
                <w:rStyle w:val="IndexLink"/>
              </w:rPr>
              <w:t>435</w:t>
            </w:r>
          </w:hyperlink>
        </w:p>
        <w:p>
          <w:pPr>
            <w:pStyle w:val="Contents3"/>
            <w:tabs>
              <w:tab w:val="clear" w:pos="8459"/>
              <w:tab w:val="right" w:pos="9026" w:leader="dot"/>
            </w:tabs>
            <w:rPr/>
          </w:pPr>
          <w:hyperlink w:anchor="__RefHeading___Toc12219843_73709187">
            <w:r>
              <w:rPr>
                <w:webHidden/>
                <w:rStyle w:val="IndexLink"/>
              </w:rPr>
              <w:t>1399</w:t>
            </w:r>
            <w:r>
              <w:rPr>
                <w:rStyle w:val="IndexLink"/>
                <w:rtl w:val="true"/>
              </w:rPr>
              <w:t xml:space="preserve"> - </w:t>
            </w:r>
            <w:r>
              <w:rPr>
                <w:rStyle w:val="IndexLink"/>
                <w:rtl w:val="true"/>
              </w:rPr>
              <w:t>سويد مولى محمّد بن مسلم</w:t>
            </w:r>
            <w:r>
              <w:rPr>
                <w:rStyle w:val="IndexLink"/>
                <w:rtl w:val="true"/>
              </w:rPr>
              <w:t>:</w:t>
              <w:tab/>
            </w:r>
            <w:r>
              <w:rPr>
                <w:rStyle w:val="IndexLink"/>
              </w:rPr>
              <w:t>436</w:t>
            </w:r>
          </w:hyperlink>
        </w:p>
        <w:p>
          <w:pPr>
            <w:pStyle w:val="Contents3"/>
            <w:tabs>
              <w:tab w:val="clear" w:pos="8459"/>
              <w:tab w:val="right" w:pos="9026" w:leader="dot"/>
            </w:tabs>
            <w:rPr/>
          </w:pPr>
          <w:hyperlink w:anchor="__RefHeading___Toc12219845_73709187">
            <w:r>
              <w:rPr>
                <w:webHidden/>
                <w:rStyle w:val="IndexLink"/>
              </w:rPr>
              <w:t>1400</w:t>
            </w:r>
            <w:r>
              <w:rPr>
                <w:rStyle w:val="IndexLink"/>
                <w:rtl w:val="true"/>
              </w:rPr>
              <w:t xml:space="preserve"> - </w:t>
            </w:r>
            <w:r>
              <w:rPr>
                <w:rStyle w:val="IndexLink"/>
                <w:rtl w:val="true"/>
              </w:rPr>
              <w:t>سهل بن أحمد بن عبد اللّه</w:t>
            </w:r>
            <w:r>
              <w:rPr>
                <w:rStyle w:val="IndexLink"/>
                <w:rtl w:val="true"/>
              </w:rPr>
              <w:t>:</w:t>
              <w:tab/>
            </w:r>
            <w:r>
              <w:rPr>
                <w:rStyle w:val="IndexLink"/>
              </w:rPr>
              <w:t>436</w:t>
            </w:r>
          </w:hyperlink>
        </w:p>
        <w:p>
          <w:pPr>
            <w:pStyle w:val="Contents3"/>
            <w:tabs>
              <w:tab w:val="clear" w:pos="8459"/>
              <w:tab w:val="right" w:pos="9026" w:leader="dot"/>
            </w:tabs>
            <w:rPr/>
          </w:pPr>
          <w:hyperlink w:anchor="__RefHeading___Toc12219847_73709187">
            <w:r>
              <w:rPr>
                <w:webHidden/>
                <w:rStyle w:val="IndexLink"/>
              </w:rPr>
              <w:t>1401</w:t>
            </w:r>
            <w:r>
              <w:rPr>
                <w:rStyle w:val="IndexLink"/>
                <w:rtl w:val="true"/>
              </w:rPr>
              <w:t xml:space="preserve"> - </w:t>
            </w:r>
            <w:r>
              <w:rPr>
                <w:rStyle w:val="IndexLink"/>
                <w:rtl w:val="true"/>
              </w:rPr>
              <w:t>سهل بن بحر الفارسي</w:t>
            </w:r>
            <w:r>
              <w:rPr>
                <w:rStyle w:val="IndexLink"/>
                <w:rtl w:val="true"/>
              </w:rPr>
              <w:t>:</w:t>
              <w:tab/>
            </w:r>
            <w:r>
              <w:rPr>
                <w:rStyle w:val="IndexLink"/>
              </w:rPr>
              <w:t>438</w:t>
            </w:r>
          </w:hyperlink>
        </w:p>
        <w:p>
          <w:pPr>
            <w:pStyle w:val="Contents3"/>
            <w:tabs>
              <w:tab w:val="clear" w:pos="8459"/>
              <w:tab w:val="right" w:pos="9026" w:leader="dot"/>
            </w:tabs>
            <w:rPr/>
          </w:pPr>
          <w:hyperlink w:anchor="__RefHeading___Toc12219849_73709187">
            <w:r>
              <w:rPr>
                <w:webHidden/>
                <w:rStyle w:val="IndexLink"/>
              </w:rPr>
              <w:t>1402</w:t>
            </w:r>
            <w:r>
              <w:rPr>
                <w:rStyle w:val="IndexLink"/>
                <w:rtl w:val="true"/>
              </w:rPr>
              <w:t xml:space="preserve"> - </w:t>
            </w:r>
            <w:r>
              <w:rPr>
                <w:rStyle w:val="IndexLink"/>
                <w:rtl w:val="true"/>
              </w:rPr>
              <w:t>سهل بن الحسن الصفّار</w:t>
            </w:r>
            <w:r>
              <w:rPr>
                <w:rStyle w:val="IndexLink"/>
                <w:rtl w:val="true"/>
              </w:rPr>
              <w:t>:</w:t>
              <w:tab/>
            </w:r>
            <w:r>
              <w:rPr>
                <w:rStyle w:val="IndexLink"/>
              </w:rPr>
              <w:t>438</w:t>
            </w:r>
          </w:hyperlink>
        </w:p>
        <w:p>
          <w:pPr>
            <w:pStyle w:val="Contents3"/>
            <w:tabs>
              <w:tab w:val="clear" w:pos="8459"/>
              <w:tab w:val="right" w:pos="9026" w:leader="dot"/>
            </w:tabs>
            <w:rPr/>
          </w:pPr>
          <w:hyperlink w:anchor="__RefHeading___Toc12219851_73709187">
            <w:r>
              <w:rPr>
                <w:webHidden/>
                <w:rStyle w:val="IndexLink"/>
              </w:rPr>
              <w:t>1403</w:t>
            </w:r>
            <w:r>
              <w:rPr>
                <w:rStyle w:val="IndexLink"/>
                <w:rtl w:val="true"/>
              </w:rPr>
              <w:t xml:space="preserve"> - </w:t>
            </w:r>
            <w:r>
              <w:rPr>
                <w:rStyle w:val="IndexLink"/>
                <w:rtl w:val="true"/>
              </w:rPr>
              <w:t>سهل بن حنيف</w:t>
            </w:r>
            <w:r>
              <w:rPr>
                <w:rStyle w:val="IndexLink"/>
                <w:rtl w:val="true"/>
              </w:rPr>
              <w:t>:</w:t>
              <w:tab/>
            </w:r>
            <w:r>
              <w:rPr>
                <w:rStyle w:val="IndexLink"/>
              </w:rPr>
              <w:t>439</w:t>
            </w:r>
          </w:hyperlink>
        </w:p>
        <w:p>
          <w:pPr>
            <w:pStyle w:val="Contents3"/>
            <w:tabs>
              <w:tab w:val="clear" w:pos="8459"/>
              <w:tab w:val="right" w:pos="9026" w:leader="dot"/>
            </w:tabs>
            <w:rPr/>
          </w:pPr>
          <w:hyperlink w:anchor="__RefHeading___Toc12219853_73709187">
            <w:r>
              <w:rPr>
                <w:webHidden/>
                <w:rStyle w:val="IndexLink"/>
              </w:rPr>
              <w:t>1404</w:t>
            </w:r>
            <w:r>
              <w:rPr>
                <w:rStyle w:val="IndexLink"/>
                <w:rtl w:val="true"/>
              </w:rPr>
              <w:t xml:space="preserve"> - </w:t>
            </w:r>
            <w:r>
              <w:rPr>
                <w:rStyle w:val="IndexLink"/>
                <w:rtl w:val="true"/>
              </w:rPr>
              <w:t>سهل الديباجي</w:t>
            </w:r>
            <w:r>
              <w:rPr>
                <w:rStyle w:val="IndexLink"/>
                <w:rtl w:val="true"/>
              </w:rPr>
              <w:t>:</w:t>
              <w:tab/>
            </w:r>
            <w:r>
              <w:rPr>
                <w:rStyle w:val="IndexLink"/>
              </w:rPr>
              <w:t>439</w:t>
            </w:r>
          </w:hyperlink>
        </w:p>
        <w:p>
          <w:pPr>
            <w:pStyle w:val="Contents3"/>
            <w:tabs>
              <w:tab w:val="clear" w:pos="8459"/>
              <w:tab w:val="right" w:pos="9026" w:leader="dot"/>
            </w:tabs>
            <w:rPr/>
          </w:pPr>
          <w:hyperlink w:anchor="__RefHeading___Toc12219855_73709187">
            <w:r>
              <w:rPr>
                <w:webHidden/>
                <w:rStyle w:val="IndexLink"/>
              </w:rPr>
              <w:t>1405</w:t>
            </w:r>
            <w:r>
              <w:rPr>
                <w:rStyle w:val="IndexLink"/>
                <w:rtl w:val="true"/>
              </w:rPr>
              <w:t xml:space="preserve"> - </w:t>
            </w:r>
            <w:r>
              <w:rPr>
                <w:rStyle w:val="IndexLink"/>
                <w:rtl w:val="true"/>
              </w:rPr>
              <w:t>سهل بن زاذويه</w:t>
            </w:r>
            <w:r>
              <w:rPr>
                <w:rStyle w:val="IndexLink"/>
                <w:rtl w:val="true"/>
              </w:rPr>
              <w:t>:</w:t>
              <w:tab/>
            </w:r>
            <w:r>
              <w:rPr>
                <w:rStyle w:val="IndexLink"/>
              </w:rPr>
              <w:t>440</w:t>
            </w:r>
          </w:hyperlink>
        </w:p>
        <w:p>
          <w:pPr>
            <w:pStyle w:val="Contents3"/>
            <w:tabs>
              <w:tab w:val="clear" w:pos="8459"/>
              <w:tab w:val="right" w:pos="9026" w:leader="dot"/>
            </w:tabs>
            <w:rPr/>
          </w:pPr>
          <w:hyperlink w:anchor="__RefHeading___Toc12219857_73709187">
            <w:r>
              <w:rPr>
                <w:webHidden/>
                <w:rStyle w:val="IndexLink"/>
              </w:rPr>
              <w:t>1406</w:t>
            </w:r>
            <w:r>
              <w:rPr>
                <w:rStyle w:val="IndexLink"/>
                <w:rtl w:val="true"/>
              </w:rPr>
              <w:t xml:space="preserve"> - </w:t>
            </w:r>
            <w:r>
              <w:rPr>
                <w:rStyle w:val="IndexLink"/>
                <w:rtl w:val="true"/>
              </w:rPr>
              <w:t xml:space="preserve">سهل </w:t>
            </w:r>
            <w:r>
              <w:rPr>
                <w:rStyle w:val="IndexLink"/>
                <w:rtl w:val="true"/>
              </w:rPr>
              <w:t xml:space="preserve">- </w:t>
            </w:r>
            <w:r>
              <w:rPr>
                <w:rStyle w:val="IndexLink"/>
                <w:rtl w:val="true"/>
              </w:rPr>
              <w:t xml:space="preserve">بغير ياء </w:t>
            </w:r>
            <w:r>
              <w:rPr>
                <w:rStyle w:val="IndexLink"/>
                <w:rtl w:val="true"/>
              </w:rPr>
              <w:t xml:space="preserve">- </w:t>
            </w:r>
            <w:r>
              <w:rPr>
                <w:rStyle w:val="IndexLink"/>
                <w:rtl w:val="true"/>
              </w:rPr>
              <w:t>بن زياد</w:t>
            </w:r>
            <w:r>
              <w:rPr>
                <w:rStyle w:val="IndexLink"/>
                <w:rtl w:val="true"/>
              </w:rPr>
              <w:t>:</w:t>
              <w:tab/>
            </w:r>
            <w:r>
              <w:rPr>
                <w:rStyle w:val="IndexLink"/>
              </w:rPr>
              <w:t>440</w:t>
            </w:r>
          </w:hyperlink>
        </w:p>
        <w:p>
          <w:pPr>
            <w:pStyle w:val="Contents3"/>
            <w:tabs>
              <w:tab w:val="clear" w:pos="8459"/>
              <w:tab w:val="right" w:pos="9026" w:leader="dot"/>
            </w:tabs>
            <w:rPr/>
          </w:pPr>
          <w:hyperlink w:anchor="__RefHeading___Toc12219859_73709187">
            <w:r>
              <w:rPr>
                <w:webHidden/>
                <w:rStyle w:val="IndexLink"/>
              </w:rPr>
              <w:t>1407</w:t>
            </w:r>
            <w:r>
              <w:rPr>
                <w:rStyle w:val="IndexLink"/>
                <w:rtl w:val="true"/>
              </w:rPr>
              <w:t xml:space="preserve"> - </w:t>
            </w:r>
            <w:r>
              <w:rPr>
                <w:rStyle w:val="IndexLink"/>
                <w:rtl w:val="true"/>
              </w:rPr>
              <w:t>سهل بن الهرمزان</w:t>
            </w:r>
            <w:r>
              <w:rPr>
                <w:rStyle w:val="IndexLink"/>
                <w:rtl w:val="true"/>
              </w:rPr>
              <w:t>:</w:t>
              <w:tab/>
            </w:r>
            <w:r>
              <w:rPr>
                <w:rStyle w:val="IndexLink"/>
              </w:rPr>
              <w:t>445</w:t>
            </w:r>
          </w:hyperlink>
        </w:p>
        <w:p>
          <w:pPr>
            <w:pStyle w:val="Contents3"/>
            <w:tabs>
              <w:tab w:val="clear" w:pos="8459"/>
              <w:tab w:val="right" w:pos="9026" w:leader="dot"/>
            </w:tabs>
            <w:rPr/>
          </w:pPr>
          <w:hyperlink w:anchor="__RefHeading___Toc12219861_73709187">
            <w:r>
              <w:rPr>
                <w:webHidden/>
                <w:rStyle w:val="IndexLink"/>
              </w:rPr>
              <w:t>1408</w:t>
            </w:r>
            <w:r>
              <w:rPr>
                <w:rStyle w:val="IndexLink"/>
                <w:rtl w:val="true"/>
              </w:rPr>
              <w:t xml:space="preserve"> - </w:t>
            </w:r>
            <w:r>
              <w:rPr>
                <w:rStyle w:val="IndexLink"/>
                <w:rtl w:val="true"/>
              </w:rPr>
              <w:t>سهل بن اليسع بن عبد اللّه</w:t>
            </w:r>
            <w:r>
              <w:rPr>
                <w:rStyle w:val="IndexLink"/>
                <w:rtl w:val="true"/>
              </w:rPr>
              <w:t>:</w:t>
              <w:tab/>
            </w:r>
            <w:r>
              <w:rPr>
                <w:rStyle w:val="IndexLink"/>
              </w:rPr>
              <w:t>445</w:t>
            </w:r>
          </w:hyperlink>
        </w:p>
        <w:p>
          <w:pPr>
            <w:pStyle w:val="Contents3"/>
            <w:tabs>
              <w:tab w:val="clear" w:pos="8459"/>
              <w:tab w:val="right" w:pos="9026" w:leader="dot"/>
            </w:tabs>
            <w:rPr/>
          </w:pPr>
          <w:hyperlink w:anchor="__RefHeading___Toc12219863_73709187">
            <w:r>
              <w:rPr>
                <w:webHidden/>
                <w:rStyle w:val="IndexLink"/>
              </w:rPr>
              <w:t>1409</w:t>
            </w:r>
            <w:r>
              <w:rPr>
                <w:rStyle w:val="IndexLink"/>
                <w:rtl w:val="true"/>
              </w:rPr>
              <w:t xml:space="preserve"> - </w:t>
            </w:r>
            <w:r>
              <w:rPr>
                <w:rStyle w:val="IndexLink"/>
                <w:rtl w:val="true"/>
              </w:rPr>
              <w:t>سهل بن يعقوب</w:t>
            </w:r>
            <w:r>
              <w:rPr>
                <w:rStyle w:val="IndexLink"/>
                <w:rtl w:val="true"/>
              </w:rPr>
              <w:t>:</w:t>
              <w:tab/>
            </w:r>
            <w:r>
              <w:rPr>
                <w:rStyle w:val="IndexLink"/>
              </w:rPr>
              <w:t>445</w:t>
            </w:r>
          </w:hyperlink>
        </w:p>
        <w:p>
          <w:pPr>
            <w:pStyle w:val="Contents3"/>
            <w:tabs>
              <w:tab w:val="clear" w:pos="8459"/>
              <w:tab w:val="right" w:pos="9026" w:leader="dot"/>
            </w:tabs>
            <w:rPr/>
          </w:pPr>
          <w:hyperlink w:anchor="__RefHeading___Toc12219865_73709187">
            <w:r>
              <w:rPr>
                <w:webHidden/>
                <w:rStyle w:val="IndexLink"/>
              </w:rPr>
              <w:t>1410</w:t>
            </w:r>
            <w:r>
              <w:rPr>
                <w:rStyle w:val="IndexLink"/>
                <w:rtl w:val="true"/>
              </w:rPr>
              <w:t xml:space="preserve"> - </w:t>
            </w:r>
            <w:r>
              <w:rPr>
                <w:rStyle w:val="IndexLink"/>
                <w:rtl w:val="true"/>
              </w:rPr>
              <w:t>سهيل</w:t>
            </w:r>
            <w:r>
              <w:rPr>
                <w:rStyle w:val="IndexLink"/>
                <w:rtl w:val="true"/>
              </w:rPr>
              <w:t xml:space="preserve">: </w:t>
            </w:r>
            <w:r>
              <w:rPr>
                <w:rStyle w:val="IndexLink"/>
                <w:rtl w:val="true"/>
              </w:rPr>
              <w:t>بضمّ السين و بالياء، بعد الهاء، ابن زياد، أبو يحيى الواسطي،</w:t>
            </w:r>
            <w:r>
              <w:rPr>
                <w:rStyle w:val="IndexLink"/>
                <w:rtl w:val="true"/>
              </w:rPr>
              <w:tab/>
            </w:r>
            <w:r>
              <w:rPr>
                <w:rStyle w:val="IndexLink"/>
              </w:rPr>
              <w:t>446</w:t>
            </w:r>
          </w:hyperlink>
        </w:p>
        <w:p>
          <w:pPr>
            <w:pStyle w:val="Contents3"/>
            <w:tabs>
              <w:tab w:val="clear" w:pos="8459"/>
              <w:tab w:val="right" w:pos="9026" w:leader="dot"/>
            </w:tabs>
            <w:rPr/>
          </w:pPr>
          <w:hyperlink w:anchor="__RefHeading___Toc12219867_73709187">
            <w:r>
              <w:rPr>
                <w:webHidden/>
                <w:rStyle w:val="IndexLink"/>
              </w:rPr>
              <w:t>1411</w:t>
            </w:r>
            <w:r>
              <w:rPr>
                <w:rStyle w:val="IndexLink"/>
                <w:rtl w:val="true"/>
              </w:rPr>
              <w:t xml:space="preserve"> - </w:t>
            </w:r>
            <w:r>
              <w:rPr>
                <w:rStyle w:val="IndexLink"/>
                <w:rtl w:val="true"/>
              </w:rPr>
              <w:t>سيف التمّار</w:t>
            </w:r>
            <w:r>
              <w:rPr>
                <w:rStyle w:val="IndexLink"/>
                <w:rtl w:val="true"/>
              </w:rPr>
              <w:t>:</w:t>
              <w:tab/>
            </w:r>
            <w:r>
              <w:rPr>
                <w:rStyle w:val="IndexLink"/>
              </w:rPr>
              <w:t>447</w:t>
            </w:r>
          </w:hyperlink>
        </w:p>
        <w:p>
          <w:pPr>
            <w:pStyle w:val="Contents3"/>
            <w:tabs>
              <w:tab w:val="clear" w:pos="8459"/>
              <w:tab w:val="right" w:pos="9026" w:leader="dot"/>
            </w:tabs>
            <w:rPr/>
          </w:pPr>
          <w:hyperlink w:anchor="__RefHeading___Toc12219869_73709187">
            <w:r>
              <w:rPr>
                <w:webHidden/>
                <w:rStyle w:val="IndexLink"/>
              </w:rPr>
              <w:t>1412</w:t>
            </w:r>
            <w:r>
              <w:rPr>
                <w:rStyle w:val="IndexLink"/>
                <w:rtl w:val="true"/>
              </w:rPr>
              <w:t xml:space="preserve"> - </w:t>
            </w:r>
            <w:r>
              <w:rPr>
                <w:rStyle w:val="IndexLink"/>
                <w:rtl w:val="true"/>
              </w:rPr>
              <w:t>سيف بن سليمان التمّار</w:t>
            </w:r>
            <w:r>
              <w:rPr>
                <w:rStyle w:val="IndexLink"/>
                <w:rtl w:val="true"/>
              </w:rPr>
              <w:t>:</w:t>
              <w:tab/>
            </w:r>
            <w:r>
              <w:rPr>
                <w:rStyle w:val="IndexLink"/>
              </w:rPr>
              <w:t>448</w:t>
            </w:r>
          </w:hyperlink>
        </w:p>
        <w:p>
          <w:pPr>
            <w:pStyle w:val="Contents3"/>
            <w:tabs>
              <w:tab w:val="clear" w:pos="8459"/>
              <w:tab w:val="right" w:pos="9026" w:leader="dot"/>
            </w:tabs>
            <w:rPr/>
          </w:pPr>
          <w:hyperlink w:anchor="__RefHeading___Toc12219871_73709187">
            <w:r>
              <w:rPr>
                <w:webHidden/>
                <w:rStyle w:val="IndexLink"/>
              </w:rPr>
              <w:t>1413</w:t>
            </w:r>
            <w:r>
              <w:rPr>
                <w:rStyle w:val="IndexLink"/>
                <w:rtl w:val="true"/>
              </w:rPr>
              <w:t xml:space="preserve"> - </w:t>
            </w:r>
            <w:r>
              <w:rPr>
                <w:rStyle w:val="IndexLink"/>
                <w:rtl w:val="true"/>
              </w:rPr>
              <w:t>سيف بن عميرة</w:t>
            </w:r>
            <w:r>
              <w:rPr>
                <w:rStyle w:val="IndexLink"/>
                <w:rtl w:val="true"/>
              </w:rPr>
              <w:t>:</w:t>
              <w:tab/>
            </w:r>
            <w:r>
              <w:rPr>
                <w:rStyle w:val="IndexLink"/>
              </w:rPr>
              <w:t>448</w:t>
            </w:r>
          </w:hyperlink>
        </w:p>
        <w:p>
          <w:pPr>
            <w:pStyle w:val="Contents3"/>
            <w:tabs>
              <w:tab w:val="clear" w:pos="8459"/>
              <w:tab w:val="right" w:pos="9026" w:leader="dot"/>
            </w:tabs>
            <w:rPr/>
          </w:pPr>
          <w:hyperlink w:anchor="__RefHeading___Toc12219873_73709187">
            <w:r>
              <w:rPr>
                <w:webHidden/>
                <w:rStyle w:val="IndexLink"/>
              </w:rPr>
              <w:t>1414</w:t>
            </w:r>
            <w:r>
              <w:rPr>
                <w:rStyle w:val="IndexLink"/>
                <w:rtl w:val="true"/>
              </w:rPr>
              <w:t xml:space="preserve"> - </w:t>
            </w:r>
            <w:r>
              <w:rPr>
                <w:rStyle w:val="IndexLink"/>
                <w:rtl w:val="true"/>
              </w:rPr>
              <w:t>سيف بن مصعب العبدي</w:t>
            </w:r>
            <w:r>
              <w:rPr>
                <w:rStyle w:val="IndexLink"/>
                <w:rtl w:val="true"/>
              </w:rPr>
              <w:t>:</w:t>
              <w:tab/>
            </w:r>
            <w:r>
              <w:rPr>
                <w:rStyle w:val="IndexLink"/>
              </w:rPr>
              <w:t>450</w:t>
            </w:r>
          </w:hyperlink>
        </w:p>
        <w:p>
          <w:pPr>
            <w:pStyle w:val="Contents3"/>
            <w:tabs>
              <w:tab w:val="clear" w:pos="8459"/>
              <w:tab w:val="right" w:pos="9026" w:leader="dot"/>
            </w:tabs>
            <w:rPr/>
          </w:pPr>
          <w:hyperlink w:anchor="__RefHeading___Toc12219875_73709187">
            <w:r>
              <w:rPr>
                <w:webHidden/>
                <w:rStyle w:val="IndexLink"/>
              </w:rPr>
              <w:t>1415</w:t>
            </w:r>
            <w:r>
              <w:rPr>
                <w:rStyle w:val="IndexLink"/>
                <w:rtl w:val="true"/>
              </w:rPr>
              <w:t xml:space="preserve"> - </w:t>
            </w:r>
            <w:r>
              <w:rPr>
                <w:rStyle w:val="IndexLink"/>
                <w:rtl w:val="true"/>
              </w:rPr>
              <w:t>سيف بن المغيرة التمّار</w:t>
            </w:r>
            <w:r>
              <w:rPr>
                <w:rStyle w:val="IndexLink"/>
                <w:rtl w:val="true"/>
              </w:rPr>
              <w:t>:</w:t>
              <w:tab/>
            </w:r>
            <w:r>
              <w:rPr>
                <w:rStyle w:val="IndexLink"/>
              </w:rPr>
              <w:t>451</w:t>
            </w:r>
          </w:hyperlink>
        </w:p>
        <w:p>
          <w:pPr>
            <w:pStyle w:val="Contents2"/>
            <w:tabs>
              <w:tab w:val="clear" w:pos="8743"/>
              <w:tab w:val="right" w:pos="9026" w:leader="dot"/>
            </w:tabs>
            <w:rPr/>
          </w:pPr>
          <w:hyperlink w:anchor="__RefHeading___Toc12219877_73709187">
            <w:r>
              <w:rPr>
                <w:webHidden/>
                <w:rStyle w:val="IndexLink"/>
                <w:rtl w:val="true"/>
              </w:rPr>
              <w:t>باب الشين</w:t>
            </w:r>
            <w:r>
              <w:rPr>
                <w:rStyle w:val="IndexLink"/>
                <w:rtl w:val="true"/>
              </w:rPr>
              <w:tab/>
            </w:r>
            <w:r>
              <w:rPr>
                <w:rStyle w:val="IndexLink"/>
              </w:rPr>
              <w:t>452</w:t>
            </w:r>
          </w:hyperlink>
        </w:p>
        <w:p>
          <w:pPr>
            <w:pStyle w:val="Contents3"/>
            <w:tabs>
              <w:tab w:val="clear" w:pos="8459"/>
              <w:tab w:val="right" w:pos="9026" w:leader="dot"/>
            </w:tabs>
            <w:rPr/>
          </w:pPr>
          <w:hyperlink w:anchor="__RefHeading___Toc12219879_73709187">
            <w:r>
              <w:rPr>
                <w:webHidden/>
                <w:rStyle w:val="IndexLink"/>
              </w:rPr>
              <w:t>1416</w:t>
            </w:r>
            <w:r>
              <w:rPr>
                <w:rStyle w:val="IndexLink"/>
                <w:rtl w:val="true"/>
              </w:rPr>
              <w:t xml:space="preserve"> - </w:t>
            </w:r>
            <w:r>
              <w:rPr>
                <w:rStyle w:val="IndexLink"/>
                <w:rtl w:val="true"/>
              </w:rPr>
              <w:t>شاذان بن الخليل</w:t>
            </w:r>
            <w:r>
              <w:rPr>
                <w:rStyle w:val="IndexLink"/>
                <w:rtl w:val="true"/>
              </w:rPr>
              <w:t>:</w:t>
              <w:tab/>
            </w:r>
            <w:r>
              <w:rPr>
                <w:rStyle w:val="IndexLink"/>
              </w:rPr>
              <w:t>452</w:t>
            </w:r>
          </w:hyperlink>
        </w:p>
        <w:p>
          <w:pPr>
            <w:pStyle w:val="Contents3"/>
            <w:tabs>
              <w:tab w:val="clear" w:pos="8459"/>
              <w:tab w:val="right" w:pos="9026" w:leader="dot"/>
            </w:tabs>
            <w:rPr/>
          </w:pPr>
          <w:hyperlink w:anchor="__RefHeading___Toc12219881_73709187">
            <w:r>
              <w:rPr>
                <w:webHidden/>
                <w:rStyle w:val="IndexLink"/>
              </w:rPr>
              <w:t>1417</w:t>
            </w:r>
            <w:r>
              <w:rPr>
                <w:rStyle w:val="IndexLink"/>
                <w:rtl w:val="true"/>
              </w:rPr>
              <w:t xml:space="preserve"> - </w:t>
            </w:r>
            <w:r>
              <w:rPr>
                <w:rStyle w:val="IndexLink"/>
                <w:rtl w:val="true"/>
              </w:rPr>
              <w:t>شاه رئيس</w:t>
            </w:r>
            <w:r>
              <w:rPr>
                <w:rStyle w:val="IndexLink"/>
                <w:rtl w:val="true"/>
              </w:rPr>
              <w:t>:</w:t>
              <w:tab/>
            </w:r>
            <w:r>
              <w:rPr>
                <w:rStyle w:val="IndexLink"/>
              </w:rPr>
              <w:t>452</w:t>
            </w:r>
          </w:hyperlink>
        </w:p>
        <w:p>
          <w:pPr>
            <w:pStyle w:val="Contents3"/>
            <w:tabs>
              <w:tab w:val="clear" w:pos="8459"/>
              <w:tab w:val="right" w:pos="9026" w:leader="dot"/>
            </w:tabs>
            <w:rPr/>
          </w:pPr>
          <w:hyperlink w:anchor="__RefHeading___Toc12219883_73709187">
            <w:r>
              <w:rPr>
                <w:webHidden/>
                <w:rStyle w:val="IndexLink"/>
              </w:rPr>
              <w:t>1418</w:t>
            </w:r>
            <w:r>
              <w:rPr>
                <w:rStyle w:val="IndexLink"/>
                <w:rtl w:val="true"/>
              </w:rPr>
              <w:t xml:space="preserve"> - </w:t>
            </w:r>
            <w:r>
              <w:rPr>
                <w:rStyle w:val="IndexLink"/>
                <w:rtl w:val="true"/>
              </w:rPr>
              <w:t>شباب الصيرفي</w:t>
            </w:r>
            <w:r>
              <w:rPr>
                <w:rStyle w:val="IndexLink"/>
                <w:rtl w:val="true"/>
              </w:rPr>
              <w:t>:</w:t>
              <w:tab/>
            </w:r>
            <w:r>
              <w:rPr>
                <w:rStyle w:val="IndexLink"/>
              </w:rPr>
              <w:t>453</w:t>
            </w:r>
          </w:hyperlink>
        </w:p>
        <w:p>
          <w:pPr>
            <w:pStyle w:val="Contents3"/>
            <w:tabs>
              <w:tab w:val="clear" w:pos="8459"/>
              <w:tab w:val="right" w:pos="9026" w:leader="dot"/>
            </w:tabs>
            <w:rPr/>
          </w:pPr>
          <w:hyperlink w:anchor="__RefHeading___Toc12219885_73709187">
            <w:r>
              <w:rPr>
                <w:webHidden/>
                <w:rStyle w:val="IndexLink"/>
              </w:rPr>
              <w:t>1419</w:t>
            </w:r>
            <w:r>
              <w:rPr>
                <w:rStyle w:val="IndexLink"/>
                <w:rtl w:val="true"/>
              </w:rPr>
              <w:t xml:space="preserve"> - </w:t>
            </w:r>
            <w:r>
              <w:rPr>
                <w:rStyle w:val="IndexLink"/>
                <w:rtl w:val="true"/>
              </w:rPr>
              <w:t>شتير بن شكل العبسي</w:t>
            </w:r>
            <w:r>
              <w:rPr>
                <w:rStyle w:val="IndexLink"/>
                <w:rtl w:val="true"/>
              </w:rPr>
              <w:t>:</w:t>
              <w:tab/>
            </w:r>
            <w:r>
              <w:rPr>
                <w:rStyle w:val="IndexLink"/>
              </w:rPr>
              <w:t>453</w:t>
            </w:r>
          </w:hyperlink>
        </w:p>
        <w:p>
          <w:pPr>
            <w:pStyle w:val="Contents3"/>
            <w:tabs>
              <w:tab w:val="clear" w:pos="8459"/>
              <w:tab w:val="right" w:pos="9026" w:leader="dot"/>
            </w:tabs>
            <w:rPr/>
          </w:pPr>
          <w:hyperlink w:anchor="__RefHeading___Toc12219887_73709187">
            <w:r>
              <w:rPr>
                <w:webHidden/>
                <w:rStyle w:val="IndexLink"/>
              </w:rPr>
              <w:t>1420</w:t>
            </w:r>
            <w:r>
              <w:rPr>
                <w:rStyle w:val="IndexLink"/>
                <w:rtl w:val="true"/>
              </w:rPr>
              <w:t xml:space="preserve"> - </w:t>
            </w:r>
            <w:r>
              <w:rPr>
                <w:rStyle w:val="IndexLink"/>
                <w:rtl w:val="true"/>
              </w:rPr>
              <w:t>شتيرة</w:t>
            </w:r>
            <w:r>
              <w:rPr>
                <w:rStyle w:val="IndexLink"/>
                <w:rtl w:val="true"/>
              </w:rPr>
              <w:t>:</w:t>
              <w:tab/>
            </w:r>
            <w:r>
              <w:rPr>
                <w:rStyle w:val="IndexLink"/>
              </w:rPr>
              <w:t>453</w:t>
            </w:r>
          </w:hyperlink>
        </w:p>
        <w:p>
          <w:pPr>
            <w:pStyle w:val="Contents3"/>
            <w:tabs>
              <w:tab w:val="clear" w:pos="8459"/>
              <w:tab w:val="right" w:pos="9026" w:leader="dot"/>
            </w:tabs>
            <w:rPr/>
          </w:pPr>
          <w:hyperlink w:anchor="__RefHeading___Toc12219889_73709187">
            <w:r>
              <w:rPr>
                <w:webHidden/>
                <w:rStyle w:val="IndexLink"/>
              </w:rPr>
              <w:t>1421</w:t>
            </w:r>
            <w:r>
              <w:rPr>
                <w:rStyle w:val="IndexLink"/>
                <w:rtl w:val="true"/>
              </w:rPr>
              <w:t xml:space="preserve"> - </w:t>
            </w:r>
            <w:r>
              <w:rPr>
                <w:rStyle w:val="IndexLink"/>
                <w:rtl w:val="true"/>
              </w:rPr>
              <w:t>شجرة بن ميمون</w:t>
            </w:r>
            <w:r>
              <w:rPr>
                <w:rStyle w:val="IndexLink"/>
                <w:rtl w:val="true"/>
              </w:rPr>
              <w:t>:</w:t>
              <w:tab/>
            </w:r>
            <w:r>
              <w:rPr>
                <w:rStyle w:val="IndexLink"/>
              </w:rPr>
              <w:t>454</w:t>
            </w:r>
          </w:hyperlink>
        </w:p>
        <w:p>
          <w:pPr>
            <w:pStyle w:val="Contents3"/>
            <w:tabs>
              <w:tab w:val="clear" w:pos="8459"/>
              <w:tab w:val="right" w:pos="9026" w:leader="dot"/>
            </w:tabs>
            <w:rPr/>
          </w:pPr>
          <w:hyperlink w:anchor="__RefHeading___Toc12219891_73709187">
            <w:r>
              <w:rPr>
                <w:webHidden/>
                <w:rStyle w:val="IndexLink"/>
              </w:rPr>
              <w:t>1422</w:t>
            </w:r>
            <w:r>
              <w:rPr>
                <w:rStyle w:val="IndexLink"/>
                <w:rtl w:val="true"/>
              </w:rPr>
              <w:t xml:space="preserve"> - </w:t>
            </w:r>
            <w:r>
              <w:rPr>
                <w:rStyle w:val="IndexLink"/>
                <w:rtl w:val="true"/>
              </w:rPr>
              <w:t>شديد بن عبد الرحمن الأزدي</w:t>
            </w:r>
            <w:r>
              <w:rPr>
                <w:rStyle w:val="IndexLink"/>
                <w:rtl w:val="true"/>
              </w:rPr>
              <w:t>:</w:t>
              <w:tab/>
            </w:r>
            <w:r>
              <w:rPr>
                <w:rStyle w:val="IndexLink"/>
              </w:rPr>
              <w:t>454</w:t>
            </w:r>
          </w:hyperlink>
        </w:p>
        <w:p>
          <w:pPr>
            <w:pStyle w:val="Contents3"/>
            <w:tabs>
              <w:tab w:val="clear" w:pos="8459"/>
              <w:tab w:val="right" w:pos="9026" w:leader="dot"/>
            </w:tabs>
            <w:rPr/>
          </w:pPr>
          <w:hyperlink w:anchor="__RefHeading___Toc12219893_73709187">
            <w:r>
              <w:rPr>
                <w:webHidden/>
                <w:rStyle w:val="IndexLink"/>
              </w:rPr>
              <w:t>1423</w:t>
            </w:r>
            <w:r>
              <w:rPr>
                <w:rStyle w:val="IndexLink"/>
                <w:rtl w:val="true"/>
              </w:rPr>
              <w:t xml:space="preserve"> - </w:t>
            </w:r>
            <w:r>
              <w:rPr>
                <w:rStyle w:val="IndexLink"/>
                <w:rtl w:val="true"/>
              </w:rPr>
              <w:t>شرحبيل</w:t>
            </w:r>
            <w:r>
              <w:rPr>
                <w:rStyle w:val="IndexLink"/>
                <w:rtl w:val="true"/>
              </w:rPr>
              <w:t>:</w:t>
              <w:tab/>
            </w:r>
            <w:r>
              <w:rPr>
                <w:rStyle w:val="IndexLink"/>
              </w:rPr>
              <w:t>454</w:t>
            </w:r>
          </w:hyperlink>
        </w:p>
        <w:p>
          <w:pPr>
            <w:pStyle w:val="Contents3"/>
            <w:tabs>
              <w:tab w:val="clear" w:pos="8459"/>
              <w:tab w:val="right" w:pos="9026" w:leader="dot"/>
            </w:tabs>
            <w:rPr/>
          </w:pPr>
          <w:hyperlink w:anchor="__RefHeading___Toc12219895_73709187">
            <w:r>
              <w:rPr>
                <w:webHidden/>
                <w:rStyle w:val="IndexLink"/>
              </w:rPr>
              <w:t>1424</w:t>
            </w:r>
            <w:r>
              <w:rPr>
                <w:rStyle w:val="IndexLink"/>
                <w:rtl w:val="true"/>
              </w:rPr>
              <w:t xml:space="preserve"> - </w:t>
            </w:r>
            <w:r>
              <w:rPr>
                <w:rStyle w:val="IndexLink"/>
                <w:rtl w:val="true"/>
              </w:rPr>
              <w:t>شريح القاضي</w:t>
            </w:r>
            <w:r>
              <w:rPr>
                <w:rStyle w:val="IndexLink"/>
                <w:rtl w:val="true"/>
              </w:rPr>
              <w:t>:</w:t>
              <w:tab/>
            </w:r>
            <w:r>
              <w:rPr>
                <w:rStyle w:val="IndexLink"/>
              </w:rPr>
              <w:t>455</w:t>
            </w:r>
          </w:hyperlink>
        </w:p>
        <w:p>
          <w:pPr>
            <w:pStyle w:val="Contents3"/>
            <w:tabs>
              <w:tab w:val="clear" w:pos="8459"/>
              <w:tab w:val="right" w:pos="9026" w:leader="dot"/>
            </w:tabs>
            <w:rPr/>
          </w:pPr>
          <w:hyperlink w:anchor="__RefHeading___Toc12219897_73709187">
            <w:r>
              <w:rPr>
                <w:webHidden/>
                <w:rStyle w:val="IndexLink"/>
              </w:rPr>
              <w:t>1425</w:t>
            </w:r>
            <w:r>
              <w:rPr>
                <w:rStyle w:val="IndexLink"/>
                <w:rtl w:val="true"/>
              </w:rPr>
              <w:t xml:space="preserve"> - </w:t>
            </w:r>
            <w:r>
              <w:rPr>
                <w:rStyle w:val="IndexLink"/>
                <w:rtl w:val="true"/>
              </w:rPr>
              <w:t>شريف بن سابق</w:t>
            </w:r>
            <w:r>
              <w:rPr>
                <w:rStyle w:val="IndexLink"/>
                <w:rtl w:val="true"/>
              </w:rPr>
              <w:t>:</w:t>
              <w:tab/>
            </w:r>
            <w:r>
              <w:rPr>
                <w:rStyle w:val="IndexLink"/>
              </w:rPr>
              <w:t>455</w:t>
            </w:r>
          </w:hyperlink>
        </w:p>
        <w:p>
          <w:pPr>
            <w:pStyle w:val="Contents3"/>
            <w:tabs>
              <w:tab w:val="clear" w:pos="8459"/>
              <w:tab w:val="right" w:pos="9026" w:leader="dot"/>
            </w:tabs>
            <w:rPr/>
          </w:pPr>
          <w:hyperlink w:anchor="__RefHeading___Toc12219899_73709187">
            <w:r>
              <w:rPr>
                <w:webHidden/>
                <w:rStyle w:val="IndexLink"/>
              </w:rPr>
              <w:t>1426</w:t>
            </w:r>
            <w:r>
              <w:rPr>
                <w:rStyle w:val="IndexLink"/>
                <w:rtl w:val="true"/>
              </w:rPr>
              <w:t xml:space="preserve"> - </w:t>
            </w:r>
            <w:r>
              <w:rPr>
                <w:rStyle w:val="IndexLink"/>
                <w:rtl w:val="true"/>
              </w:rPr>
              <w:t>شعبة بن الحجّاج</w:t>
            </w:r>
            <w:r>
              <w:rPr>
                <w:rStyle w:val="IndexLink"/>
                <w:rtl w:val="true"/>
              </w:rPr>
              <w:t>:</w:t>
              <w:tab/>
            </w:r>
            <w:r>
              <w:rPr>
                <w:rStyle w:val="IndexLink"/>
              </w:rPr>
              <w:t>456</w:t>
            </w:r>
          </w:hyperlink>
        </w:p>
        <w:p>
          <w:pPr>
            <w:pStyle w:val="Contents3"/>
            <w:tabs>
              <w:tab w:val="clear" w:pos="8459"/>
              <w:tab w:val="right" w:pos="9026" w:leader="dot"/>
            </w:tabs>
            <w:rPr/>
          </w:pPr>
          <w:hyperlink w:anchor="__RefHeading___Toc12219901_73709187">
            <w:r>
              <w:rPr>
                <w:webHidden/>
                <w:rStyle w:val="IndexLink"/>
              </w:rPr>
              <w:t>1427</w:t>
            </w:r>
            <w:r>
              <w:rPr>
                <w:rStyle w:val="IndexLink"/>
                <w:rtl w:val="true"/>
              </w:rPr>
              <w:t xml:space="preserve"> - </w:t>
            </w:r>
            <w:r>
              <w:rPr>
                <w:rStyle w:val="IndexLink"/>
                <w:rtl w:val="true"/>
              </w:rPr>
              <w:t>شعيب بن أعين الحدّاد</w:t>
            </w:r>
            <w:r>
              <w:rPr>
                <w:rStyle w:val="IndexLink"/>
                <w:rtl w:val="true"/>
              </w:rPr>
              <w:t>:</w:t>
              <w:tab/>
            </w:r>
            <w:r>
              <w:rPr>
                <w:rStyle w:val="IndexLink"/>
              </w:rPr>
              <w:t>456</w:t>
            </w:r>
          </w:hyperlink>
        </w:p>
        <w:p>
          <w:pPr>
            <w:pStyle w:val="Contents3"/>
            <w:tabs>
              <w:tab w:val="clear" w:pos="8459"/>
              <w:tab w:val="right" w:pos="9026" w:leader="dot"/>
            </w:tabs>
            <w:rPr/>
          </w:pPr>
          <w:hyperlink w:anchor="__RefHeading___Toc12219903_73709187">
            <w:r>
              <w:rPr>
                <w:webHidden/>
                <w:rStyle w:val="IndexLink"/>
              </w:rPr>
              <w:t>1428</w:t>
            </w:r>
            <w:r>
              <w:rPr>
                <w:rStyle w:val="IndexLink"/>
                <w:rtl w:val="true"/>
              </w:rPr>
              <w:t xml:space="preserve"> - </w:t>
            </w:r>
            <w:r>
              <w:rPr>
                <w:rStyle w:val="IndexLink"/>
                <w:rtl w:val="true"/>
              </w:rPr>
              <w:t>شعيب بن خالد البجلي</w:t>
            </w:r>
            <w:r>
              <w:rPr>
                <w:rStyle w:val="IndexLink"/>
                <w:rtl w:val="true"/>
              </w:rPr>
              <w:t>:</w:t>
              <w:tab/>
            </w:r>
            <w:r>
              <w:rPr>
                <w:rStyle w:val="IndexLink"/>
              </w:rPr>
              <w:t>457</w:t>
            </w:r>
          </w:hyperlink>
        </w:p>
        <w:p>
          <w:pPr>
            <w:pStyle w:val="Contents3"/>
            <w:tabs>
              <w:tab w:val="clear" w:pos="8459"/>
              <w:tab w:val="right" w:pos="9026" w:leader="dot"/>
            </w:tabs>
            <w:rPr/>
          </w:pPr>
          <w:hyperlink w:anchor="__RefHeading___Toc12219905_73709187">
            <w:r>
              <w:rPr>
                <w:webHidden/>
                <w:rStyle w:val="IndexLink"/>
              </w:rPr>
              <w:t>1429</w:t>
            </w:r>
            <w:r>
              <w:rPr>
                <w:rStyle w:val="IndexLink"/>
                <w:rtl w:val="true"/>
              </w:rPr>
              <w:t xml:space="preserve"> - </w:t>
            </w:r>
            <w:r>
              <w:rPr>
                <w:rStyle w:val="IndexLink"/>
                <w:rtl w:val="true"/>
              </w:rPr>
              <w:t>شعيب العقرقوفي</w:t>
            </w:r>
            <w:r>
              <w:rPr>
                <w:rStyle w:val="IndexLink"/>
                <w:rtl w:val="true"/>
              </w:rPr>
              <w:t>:</w:t>
              <w:tab/>
            </w:r>
            <w:r>
              <w:rPr>
                <w:rStyle w:val="IndexLink"/>
              </w:rPr>
              <w:t>457</w:t>
            </w:r>
          </w:hyperlink>
        </w:p>
        <w:p>
          <w:pPr>
            <w:pStyle w:val="Contents3"/>
            <w:tabs>
              <w:tab w:val="clear" w:pos="8459"/>
              <w:tab w:val="right" w:pos="9026" w:leader="dot"/>
            </w:tabs>
            <w:rPr/>
          </w:pPr>
          <w:hyperlink w:anchor="__RefHeading___Toc12219907_73709187">
            <w:r>
              <w:rPr>
                <w:webHidden/>
                <w:rStyle w:val="IndexLink"/>
              </w:rPr>
              <w:t>1430</w:t>
            </w:r>
            <w:r>
              <w:rPr>
                <w:rStyle w:val="IndexLink"/>
                <w:rtl w:val="true"/>
              </w:rPr>
              <w:t xml:space="preserve"> - </w:t>
            </w:r>
            <w:r>
              <w:rPr>
                <w:rStyle w:val="IndexLink"/>
                <w:rtl w:val="true"/>
              </w:rPr>
              <w:t>شعيب المحاملي</w:t>
            </w:r>
            <w:r>
              <w:rPr>
                <w:rStyle w:val="IndexLink"/>
                <w:rtl w:val="true"/>
              </w:rPr>
              <w:t>:</w:t>
              <w:tab/>
            </w:r>
            <w:r>
              <w:rPr>
                <w:rStyle w:val="IndexLink"/>
              </w:rPr>
              <w:t>458</w:t>
            </w:r>
          </w:hyperlink>
        </w:p>
        <w:p>
          <w:pPr>
            <w:pStyle w:val="Contents3"/>
            <w:tabs>
              <w:tab w:val="clear" w:pos="8459"/>
              <w:tab w:val="right" w:pos="9026" w:leader="dot"/>
            </w:tabs>
            <w:rPr/>
          </w:pPr>
          <w:hyperlink w:anchor="__RefHeading___Toc12219909_73709187">
            <w:r>
              <w:rPr>
                <w:webHidden/>
                <w:rStyle w:val="IndexLink"/>
              </w:rPr>
              <w:t>1431</w:t>
            </w:r>
            <w:r>
              <w:rPr>
                <w:rStyle w:val="IndexLink"/>
                <w:rtl w:val="true"/>
              </w:rPr>
              <w:t xml:space="preserve"> - </w:t>
            </w:r>
            <w:r>
              <w:rPr>
                <w:rStyle w:val="IndexLink"/>
                <w:rtl w:val="true"/>
              </w:rPr>
              <w:t>شعيب مولى عليّ بن الحسين عليه السّلام</w:t>
            </w:r>
            <w:r>
              <w:rPr>
                <w:rStyle w:val="IndexLink"/>
                <w:rtl w:val="true"/>
              </w:rPr>
              <w:t>.</w:t>
              <w:tab/>
            </w:r>
            <w:r>
              <w:rPr>
                <w:rStyle w:val="IndexLink"/>
              </w:rPr>
              <w:t>458</w:t>
            </w:r>
          </w:hyperlink>
        </w:p>
        <w:p>
          <w:pPr>
            <w:pStyle w:val="Contents3"/>
            <w:tabs>
              <w:tab w:val="clear" w:pos="8459"/>
              <w:tab w:val="right" w:pos="9026" w:leader="dot"/>
            </w:tabs>
            <w:rPr/>
          </w:pPr>
          <w:hyperlink w:anchor="__RefHeading___Toc12219911_73709187">
            <w:r>
              <w:rPr>
                <w:webHidden/>
                <w:rStyle w:val="IndexLink"/>
              </w:rPr>
              <w:t>1432</w:t>
            </w:r>
            <w:r>
              <w:rPr>
                <w:rStyle w:val="IndexLink"/>
                <w:rtl w:val="true"/>
              </w:rPr>
              <w:t xml:space="preserve"> - </w:t>
            </w:r>
            <w:r>
              <w:rPr>
                <w:rStyle w:val="IndexLink"/>
                <w:rtl w:val="true"/>
              </w:rPr>
              <w:t>شعيب بن يعقوب</w:t>
            </w:r>
            <w:r>
              <w:rPr>
                <w:rStyle w:val="IndexLink"/>
                <w:rtl w:val="true"/>
              </w:rPr>
              <w:t>:</w:t>
              <w:tab/>
            </w:r>
            <w:r>
              <w:rPr>
                <w:rStyle w:val="IndexLink"/>
              </w:rPr>
              <w:t>459</w:t>
            </w:r>
          </w:hyperlink>
        </w:p>
        <w:p>
          <w:pPr>
            <w:pStyle w:val="Contents3"/>
            <w:tabs>
              <w:tab w:val="clear" w:pos="8459"/>
              <w:tab w:val="right" w:pos="9026" w:leader="dot"/>
            </w:tabs>
            <w:rPr/>
          </w:pPr>
          <w:hyperlink w:anchor="__RefHeading___Toc12219913_73709187">
            <w:r>
              <w:rPr>
                <w:webHidden/>
                <w:rStyle w:val="IndexLink"/>
              </w:rPr>
              <w:t>1433</w:t>
            </w:r>
            <w:r>
              <w:rPr>
                <w:rStyle w:val="IndexLink"/>
                <w:rtl w:val="true"/>
              </w:rPr>
              <w:t xml:space="preserve"> - </w:t>
            </w:r>
            <w:r>
              <w:rPr>
                <w:rStyle w:val="IndexLink"/>
                <w:rtl w:val="true"/>
              </w:rPr>
              <w:t>شهاب بن عبد ربّه</w:t>
            </w:r>
            <w:r>
              <w:rPr>
                <w:rStyle w:val="IndexLink"/>
                <w:rtl w:val="true"/>
              </w:rPr>
              <w:t>:</w:t>
              <w:tab/>
            </w:r>
            <w:r>
              <w:rPr>
                <w:rStyle w:val="IndexLink"/>
              </w:rPr>
              <w:t>459</w:t>
            </w:r>
          </w:hyperlink>
        </w:p>
        <w:p>
          <w:pPr>
            <w:pStyle w:val="Contents3"/>
            <w:tabs>
              <w:tab w:val="clear" w:pos="8459"/>
              <w:tab w:val="right" w:pos="9026" w:leader="dot"/>
            </w:tabs>
            <w:rPr/>
          </w:pPr>
          <w:hyperlink w:anchor="__RefHeading___Toc12219915_73709187">
            <w:r>
              <w:rPr>
                <w:webHidden/>
                <w:rStyle w:val="IndexLink"/>
              </w:rPr>
              <w:t>1434</w:t>
            </w:r>
            <w:r>
              <w:rPr>
                <w:rStyle w:val="IndexLink"/>
                <w:rtl w:val="true"/>
              </w:rPr>
              <w:t xml:space="preserve"> - </w:t>
            </w:r>
            <w:r>
              <w:rPr>
                <w:rStyle w:val="IndexLink"/>
                <w:rtl w:val="true"/>
              </w:rPr>
              <w:t>شيبة</w:t>
            </w:r>
            <w:r>
              <w:rPr>
                <w:rStyle w:val="IndexLink"/>
                <w:rtl w:val="true"/>
              </w:rPr>
              <w:t xml:space="preserve">: </w:t>
            </w:r>
            <w:r>
              <w:rPr>
                <w:rStyle w:val="IndexLink"/>
                <w:rtl w:val="true"/>
              </w:rPr>
              <w:t>أبو عبد اللّه الخمري،</w:t>
            </w:r>
            <w:r>
              <w:rPr>
                <w:rStyle w:val="IndexLink"/>
                <w:rtl w:val="true"/>
              </w:rPr>
              <w:tab/>
            </w:r>
            <w:r>
              <w:rPr>
                <w:rStyle w:val="IndexLink"/>
              </w:rPr>
              <w:t>460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2_116147"/>
      <w:bookmarkStart w:id="1" w:name="pg11862_116147"/>
      <w:bookmarkEnd w:id="1"/>
    </w:p>
    <w:p>
      <w:pPr>
        <w:pStyle w:val="Heading2"/>
        <w:numPr>
          <w:ilvl w:val="1"/>
          <w:numId w:val="1"/>
        </w:numPr>
        <w:rPr/>
      </w:pPr>
      <w:bookmarkStart w:id="2" w:name="pg11862_116147"/>
      <w:bookmarkStart w:id="3" w:name="__RefHeading___Toc12218691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1869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2_116151"/>
      <w:bookmarkStart w:id="8" w:name="pg11862_116151"/>
      <w:bookmarkEnd w:id="8"/>
    </w:p>
    <w:p>
      <w:pPr>
        <w:pStyle w:val="Heading2"/>
        <w:numPr>
          <w:ilvl w:val="1"/>
          <w:numId w:val="1"/>
        </w:numPr>
        <w:rPr/>
      </w:pPr>
      <w:bookmarkStart w:id="9" w:name="pg11862_116151"/>
      <w:bookmarkStart w:id="10" w:name="__RefHeading___Toc12218695_73709187"/>
      <w:bookmarkStart w:id="11" w:name="_Toc3"/>
      <w:bookmarkEnd w:id="9"/>
      <w:bookmarkEnd w:id="10"/>
      <w:r>
        <w:rPr>
          <w:rtl w:val="true"/>
        </w:rPr>
        <w:t>تتمة باب الحاء</w:t>
      </w:r>
      <w:bookmarkEnd w:id="11"/>
    </w:p>
    <w:p>
      <w:pPr>
        <w:pStyle w:val="Heading3"/>
        <w:numPr>
          <w:ilvl w:val="2"/>
          <w:numId w:val="1"/>
        </w:numPr>
        <w:rPr/>
      </w:pPr>
      <w:bookmarkStart w:id="12" w:name="__RefHeading___Toc12218697_73709187"/>
      <w:bookmarkStart w:id="13" w:name="_Toc4"/>
      <w:bookmarkEnd w:id="12"/>
      <w:r>
        <w:rPr/>
        <w:t>832</w:t>
      </w:r>
      <w:r>
        <w:rPr>
          <w:rtl w:val="true"/>
        </w:rPr>
        <w:t xml:space="preserve"> - </w:t>
      </w:r>
      <w:r>
        <w:rPr>
          <w:rtl w:val="true"/>
        </w:rPr>
        <w:t>الحسين بن إبراهيم بن أحمد</w:t>
      </w:r>
      <w:r>
        <w:rPr>
          <w:rtl w:val="true"/>
        </w:rPr>
        <w:t>:</w:t>
      </w:r>
      <w:bookmarkEnd w:id="13"/>
    </w:p>
    <w:p>
      <w:pPr>
        <w:pStyle w:val="BookText"/>
        <w:rPr/>
      </w:pPr>
      <w:r>
        <w:rPr>
          <w:rFonts w:ascii="Amiri" w:hAnsi="Amiri" w:eastAsia="Amiri" w:cs="Amiri"/>
          <w:color w:val="111111"/>
          <w:sz w:val="28"/>
          <w:sz w:val="28"/>
          <w:szCs w:val="28"/>
          <w:rtl w:val="true"/>
          <w:lang w:bidi="ar-SA"/>
        </w:rPr>
        <w:t>ابن هشام المؤدّب المكتّب، أكثر الصدوق من الرواية عنه مترضّيا</w:t>
      </w:r>
      <w:r>
        <w:rPr>
          <w:rStyle w:val="FootnoteAnchor"/>
          <w:rtl w:val="true"/>
        </w:rPr>
        <w:footnoteReference w:id="2"/>
      </w:r>
      <w:r>
        <w:rPr>
          <w:rFonts w:ascii="Amiri" w:hAnsi="Amiri" w:eastAsia="Amiri" w:cs="Amiri"/>
          <w:color w:val="111111"/>
          <w:sz w:val="28"/>
          <w:sz w:val="28"/>
          <w:szCs w:val="28"/>
          <w:rtl w:val="true"/>
          <w:lang w:bidi="ar-SA"/>
        </w:rPr>
        <w:t>مترحّما</w:t>
      </w:r>
      <w:r>
        <w:rPr>
          <w:rStyle w:val="FootnoteAnchor"/>
          <w:rtl w:val="true"/>
        </w:rPr>
        <w:footnoteReference w:id="3"/>
      </w:r>
      <w:r>
        <w:rPr>
          <w:rFonts w:ascii="IRNazanin" w:hAnsi="IRNazanin" w:eastAsia="IRNazanin"/>
          <w:color w:val="111111"/>
          <w:sz w:val="28"/>
          <w:sz w:val="28"/>
          <w:szCs w:val="28"/>
          <w:rtl w:val="true"/>
          <w:lang w:bidi="fa-IR"/>
        </w:rPr>
        <w:t>، تعق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2218699_73709187"/>
      <w:bookmarkStart w:id="15" w:name="_Toc5"/>
      <w:bookmarkEnd w:id="14"/>
      <w:r>
        <w:rPr/>
        <w:t>833</w:t>
      </w:r>
      <w:r>
        <w:rPr>
          <w:rtl w:val="true"/>
        </w:rPr>
        <w:t xml:space="preserve"> - </w:t>
      </w:r>
      <w:r>
        <w:rPr>
          <w:rtl w:val="true"/>
        </w:rPr>
        <w:t>الحسين بن إبراهيم تاتانة</w:t>
      </w:r>
      <w:r>
        <w:rPr>
          <w:rtl w:val="true"/>
        </w:rPr>
        <w:t>:</w:t>
      </w:r>
      <w:bookmarkEnd w:id="15"/>
    </w:p>
    <w:p>
      <w:pPr>
        <w:pStyle w:val="BookText"/>
        <w:rPr/>
      </w:pPr>
      <w:r>
        <w:rPr>
          <w:rFonts w:ascii="Amiri" w:hAnsi="Amiri" w:eastAsia="Amiri" w:cs="Amiri"/>
          <w:color w:val="111111"/>
          <w:sz w:val="28"/>
          <w:sz w:val="28"/>
          <w:szCs w:val="28"/>
          <w:rtl w:val="true"/>
          <w:lang w:bidi="ar-SA"/>
        </w:rPr>
        <w:t>أكثر الصدوق من الرواية عنه مترضّيا</w:t>
      </w:r>
      <w:r>
        <w:rPr>
          <w:rStyle w:val="FootnoteAnchor"/>
          <w:rtl w:val="true"/>
        </w:rPr>
        <w:footnoteReference w:id="5"/>
      </w:r>
      <w:r>
        <w:rPr>
          <w:rFonts w:ascii="IRNazanin" w:hAnsi="IRNazanin" w:eastAsia="IRNazanin"/>
          <w:color w:val="111111"/>
          <w:sz w:val="28"/>
          <w:sz w:val="28"/>
          <w:szCs w:val="28"/>
          <w:rtl w:val="true"/>
          <w:lang w:bidi="fa-IR"/>
        </w:rPr>
        <w:t>، تعق</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هكذا عنه مكبّرا</w:t>
      </w:r>
      <w:r>
        <w:rPr>
          <w:rStyle w:val="FootnoteAnchor"/>
          <w:rtl w:val="true"/>
        </w:rPr>
        <w:footnoteReference w:id="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16" w:name="__RefHeading___Toc12218701_73709187"/>
      <w:bookmarkStart w:id="17" w:name="_Toc6"/>
      <w:bookmarkEnd w:id="16"/>
      <w:r>
        <w:rPr/>
        <w:t>834</w:t>
      </w:r>
      <w:r>
        <w:rPr>
          <w:rtl w:val="true"/>
        </w:rPr>
        <w:t xml:space="preserve"> - </w:t>
      </w:r>
      <w:r>
        <w:rPr>
          <w:rtl w:val="true"/>
        </w:rPr>
        <w:t>الحسين بن أبي حمزة</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الثمالي و الحسين بن أبي حمزة و محمّد أخويه،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سند صحيح أعمل عليه، و أقبل روايته و رواية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منصور و حمزة قتلوا مع زيد، و لم يذكر الحسين من عدد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ابن بنت أبي حمزة</w:t>
      </w:r>
      <w:r>
        <w:rPr>
          <w:rStyle w:val="FootnoteAnchor"/>
          <w:rtl w:val="true"/>
        </w:rPr>
        <w:footnoteReference w:id="8"/>
      </w:r>
      <w:r>
        <w:rPr>
          <w:rFonts w:ascii="Amiri" w:hAnsi="Amiri" w:eastAsia="Amiri" w:cs="Amiri"/>
          <w:color w:val="111111"/>
          <w:sz w:val="28"/>
          <w:sz w:val="28"/>
          <w:szCs w:val="28"/>
          <w:rtl w:val="true"/>
          <w:lang w:bidi="ar-SA"/>
        </w:rPr>
        <w:t>الثمالي خال محمّد بن أبي حمزة، و إنّ الحسين بن أبي حمزة ابن بنت الحسين بن أبي حمزة الثمالي، و إنّ الحسين بن حمزة الليثي ابن بنت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 الليثي الكوفي هو ابن بنت أبي حمزة الثمالي،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لفظة أبي بين الحسين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عندي مقبول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ابن بنت أبي حمزة، و غلب عليه النسب إلى أبي حمزة بالبنوّة، صه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جميع ما ذكر ما ينافي ما شهد به حمدويه الثقة الجليل للحسين بن أبي حمزة، لأنّ كلام جش إنّما دلّ على ذكر من قتل مع زيد، و كلام ابن عقدة يدلّ على وجود الحسين بن أبي حمزة الثمالي و إن شاركه غيره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حمزة الليثي هو ابن بنت أبي حمزة</w:t>
      </w:r>
      <w:r>
        <w:rPr>
          <w:rStyle w:val="FootnoteAnchor"/>
          <w:rtl w:val="true"/>
        </w:rPr>
        <w:footnoteReference w:id="10"/>
      </w:r>
      <w:r>
        <w:rPr>
          <w:rFonts w:ascii="Amiri" w:hAnsi="Amiri" w:eastAsia="Amiri" w:cs="Amiri"/>
          <w:color w:val="111111"/>
          <w:sz w:val="28"/>
          <w:sz w:val="28"/>
          <w:szCs w:val="28"/>
          <w:rtl w:val="true"/>
          <w:lang w:bidi="ar-SA"/>
        </w:rPr>
        <w:t>، لا ينافي كون أبي حمزة له ولد اسمه الحسين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غير متوجّه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محمّد،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محمّد</w:t>
      </w:r>
      <w:r>
        <w:rPr>
          <w:rStyle w:val="FootnoteAnchor"/>
          <w:rtl w:val="true"/>
        </w:rPr>
        <w:footnoteReference w:id="11"/>
      </w:r>
      <w:r>
        <w:rPr>
          <w:rFonts w:ascii="Amiri" w:hAnsi="Amiri" w:eastAsia="Amiri" w:cs="Amiri"/>
          <w:color w:val="111111"/>
          <w:sz w:val="28"/>
          <w:sz w:val="28"/>
          <w:szCs w:val="28"/>
          <w:rtl w:val="true"/>
          <w:lang w:bidi="ar-SA"/>
        </w:rPr>
        <w:t>، و هو أجود لما تقدّم من أنّ أبا حمزة له ولد اسمه محمّد، و هذا الحسين ابن بنت أبي حمزة، فيكون محمّد خاله</w:t>
      </w:r>
      <w:r>
        <w:rPr>
          <w:rStyle w:val="FootnoteAnchor"/>
          <w:rtl w:val="true"/>
        </w:rPr>
        <w:footnoteReference w:id="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13"/>
      </w:r>
      <w:r>
        <w:rPr>
          <w:rFonts w:ascii="Amiri" w:hAnsi="Amiri" w:eastAsia="Amiri" w:cs="Amiri"/>
          <w:color w:val="111111"/>
          <w:sz w:val="28"/>
          <w:sz w:val="28"/>
          <w:szCs w:val="28"/>
          <w:rtl w:val="true"/>
          <w:lang w:bidi="ar-SA"/>
        </w:rPr>
        <w:t>كذلك، لكن لا يخفى أنّ مراد العلاّمة رحمه اللّه واضح، و إن 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شيء،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كش في ابن أبي حمزة الثمالي و الحسين و محمّد</w:t>
      </w:r>
      <w:r>
        <w:rPr>
          <w:rStyle w:val="FootnoteAnchor"/>
          <w:rtl w:val="true"/>
        </w:rPr>
        <w:footnoteReference w:id="14"/>
      </w:r>
      <w:r>
        <w:rPr>
          <w:rFonts w:ascii="Amiri" w:hAnsi="Amiri" w:eastAsia="Amiri" w:cs="Amiri"/>
          <w:color w:val="111111"/>
          <w:sz w:val="28"/>
          <w:sz w:val="28"/>
          <w:szCs w:val="28"/>
          <w:rtl w:val="true"/>
          <w:lang w:bidi="ar-SA"/>
        </w:rPr>
        <w:t>أخويه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جش و ست يأتي في ابن حمزة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أبي حمزة</w:t>
      </w:r>
      <w:r>
        <w:rPr>
          <w:rStyle w:val="FootnoteAnchor"/>
          <w:rtl w:val="true"/>
        </w:rPr>
        <w:footnoteReference w:id="17"/>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التي نسبها صه إلى جش الحصر؛ و ظاهره و ظاهر الشيخ الاتّحاد، كما هو ظاهر صه بل ابن عقدة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ترجمة ابن ثابت رواية الحسين بن أبي حمزة عن أبيه أبي حمزة</w:t>
      </w:r>
      <w:r>
        <w:rPr>
          <w:rStyle w:val="FootnoteAnchor"/>
          <w:rtl w:val="true"/>
        </w:rPr>
        <w:footnoteReference w:id="18"/>
      </w:r>
      <w:r>
        <w:rPr>
          <w:rFonts w:ascii="Amiri" w:hAnsi="Amiri" w:eastAsia="Amiri" w:cs="Amiri"/>
          <w:color w:val="111111"/>
          <w:sz w:val="28"/>
          <w:sz w:val="28"/>
          <w:szCs w:val="28"/>
          <w:rtl w:val="true"/>
          <w:lang w:bidi="ar-SA"/>
        </w:rPr>
        <w:t>، لكن يحتمل كونه لغلبة النسبة كما قاله العلاّمة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 حكم بالتغاير كالمصنّف</w:t>
      </w:r>
      <w:r>
        <w:rPr>
          <w:rStyle w:val="FootnoteAnchor"/>
          <w:rtl w:val="true"/>
        </w:rPr>
        <w:footnoteReference w:id="19"/>
      </w:r>
      <w:r>
        <w:rPr>
          <w:rFonts w:ascii="Amiri" w:hAnsi="Amiri" w:eastAsia="Amiri" w:cs="Amiri"/>
          <w:color w:val="111111"/>
          <w:sz w:val="28"/>
          <w:sz w:val="28"/>
          <w:szCs w:val="28"/>
          <w:rtl w:val="true"/>
          <w:lang w:bidi="ar-SA"/>
        </w:rPr>
        <w:t>، و الظاهر أنّه لا ثمرة، لورود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التوثيق لكليهما من الثقة الجليل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النقد أيضا بالتغاير</w:t>
      </w:r>
      <w:r>
        <w:rPr>
          <w:rStyle w:val="FootnoteAnchor"/>
          <w:rtl w:val="true"/>
        </w:rPr>
        <w:footnoteReference w:id="21"/>
      </w:r>
      <w:r>
        <w:rPr>
          <w:rFonts w:ascii="Amiri" w:hAnsi="Amiri" w:eastAsia="Amiri" w:cs="Amiri"/>
          <w:color w:val="111111"/>
          <w:sz w:val="28"/>
          <w:sz w:val="28"/>
          <w:szCs w:val="28"/>
          <w:rtl w:val="true"/>
          <w:lang w:bidi="ar-SA"/>
        </w:rPr>
        <w:t>، و كذا المحقّق الشيخ محمّد، و الفاضل عبد النبي الجزائري،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ابن أبي حمزة الثمالي و ثانيهما ابن حمزة الليثي، و ليس في كلام جش و ابن عقدة منافاة لذلك، بل في كلام ابن عقدة دلالة عليه و إن كانت عبارته لا تخلو من تعقيد</w:t>
      </w:r>
      <w:r>
        <w:rPr>
          <w:rStyle w:val="FootnoteAnchor"/>
          <w:rtl w:val="true"/>
        </w:rPr>
        <w:footnoteReference w:id="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ست يأتي في ابن حمزة، ليس فيه على ما يأتي له ذكر، فلاحظ؛ و الذي رأيته في ست و نقله في الحاوي و المجمع</w:t>
      </w:r>
      <w:r>
        <w:rPr>
          <w:rStyle w:val="FootnoteAnchor"/>
          <w:rtl w:val="true"/>
        </w:rPr>
        <w:footnoteReference w:id="2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حمزة، له كتاب، رويناه بالإسناد الأول عن ابن أبي عمير عنه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w:t>
      </w:r>
      <w:r>
        <w:rPr>
          <w:rStyle w:val="FootnoteAnchor"/>
          <w:rtl w:val="true"/>
        </w:rPr>
        <w:footnoteReference w:id="25"/>
      </w:r>
      <w:r>
        <w:rPr>
          <w:rFonts w:ascii="Amiri" w:hAnsi="Amiri" w:eastAsia="Amiri" w:cs="Amiri"/>
          <w:color w:val="111111"/>
          <w:sz w:val="28"/>
          <w:sz w:val="28"/>
          <w:szCs w:val="28"/>
          <w:rtl w:val="true"/>
          <w:lang w:bidi="ar-SA"/>
        </w:rPr>
        <w:t>، عن أحمد بن محمّد بن عيسى،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 الثقة، عنه أحمد بن الحسن الميثمي، و الحسن بن محبوب، و إبراهيم بن مهزم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 الباقر و الصادق عليهما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 w:name="pg11862_116155"/>
    </w:p>
    <w:p>
      <w:pPr>
        <w:pStyle w:val="Heading3"/>
        <w:numPr>
          <w:ilvl w:val="2"/>
          <w:numId w:val="1"/>
        </w:numPr>
        <w:rPr/>
      </w:pPr>
      <w:bookmarkStart w:id="19" w:name="__RefHeading___Toc12218703_73709187"/>
      <w:bookmarkStart w:id="20" w:name="_Toc7"/>
      <w:bookmarkEnd w:id="18"/>
      <w:bookmarkEnd w:id="19"/>
      <w:r>
        <w:rPr/>
        <w:t>835</w:t>
      </w:r>
      <w:r>
        <w:rPr>
          <w:rtl w:val="true"/>
        </w:rPr>
        <w:t xml:space="preserve"> - </w:t>
      </w:r>
      <w:r>
        <w:rPr>
          <w:rtl w:val="true"/>
        </w:rPr>
        <w:t>الحسين بن أبي سعيد هاشم</w:t>
      </w:r>
      <w:r>
        <w:rPr>
          <w:rtl w:val="true"/>
        </w:rPr>
        <w:t>:</w:t>
      </w:r>
      <w:bookmarkEnd w:id="20"/>
    </w:p>
    <w:p>
      <w:pPr>
        <w:pStyle w:val="BookText"/>
        <w:rPr/>
      </w:pPr>
      <w:r>
        <w:rPr>
          <w:rFonts w:ascii="Amiri" w:hAnsi="Amiri" w:eastAsia="Amiri" w:cs="Amiri"/>
          <w:color w:val="111111"/>
          <w:sz w:val="28"/>
          <w:sz w:val="28"/>
          <w:szCs w:val="28"/>
          <w:rtl w:val="true"/>
          <w:lang w:bidi="ar-SA"/>
        </w:rPr>
        <w:t>ابن حيّان المكاري، أبو عبد اللّه؛ كان</w:t>
      </w:r>
      <w:r>
        <w:rPr>
          <w:rStyle w:val="FootnoteAnchor"/>
          <w:rtl w:val="true"/>
        </w:rPr>
        <w:footnoteReference w:id="28"/>
      </w:r>
      <w:r>
        <w:rPr>
          <w:rFonts w:ascii="Amiri" w:hAnsi="Amiri" w:eastAsia="Amiri" w:cs="Amiri"/>
          <w:color w:val="111111"/>
          <w:sz w:val="28"/>
          <w:sz w:val="28"/>
          <w:szCs w:val="28"/>
          <w:rtl w:val="true"/>
          <w:lang w:bidi="ar-SA"/>
        </w:rPr>
        <w:t>هو و أبوه وجهين في الواقفة، و كان الحسين ثقة في حديثه، ذكره أبو عمرو الكشي في جملة الواقفة و ذكر فيه ذموما، و ليس هذا موضع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كبير، الحسن بن محمّد بن سماعة به، جش</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سعيد المكاري واقفيّا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أحمد</w:t>
      </w:r>
      <w:r>
        <w:rPr>
          <w:rStyle w:val="FootnoteAnchor"/>
          <w:rtl w:val="true"/>
        </w:rPr>
        <w:footnoteReference w:id="31"/>
      </w:r>
      <w:r>
        <w:rPr>
          <w:rFonts w:ascii="Amiri" w:hAnsi="Amiri" w:eastAsia="Amiri" w:cs="Amiri"/>
          <w:color w:val="111111"/>
          <w:sz w:val="28"/>
          <w:sz w:val="28"/>
          <w:szCs w:val="28"/>
          <w:rtl w:val="true"/>
          <w:lang w:bidi="ar-SA"/>
        </w:rPr>
        <w:t>بن سليمان، عن منصور بن العبّاس البغدادي، عن إسماعيل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سألني أن أكتم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فدخل عليه عليّ بن أبي حمزة و ابن السراج و ابن المكاري، فقال 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الطاعة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 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أمكنك من نفسه،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و بما أمكنت، أ تريد أن آتي بغداد و أقول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ذاك عليّ‌، و إنّما قلت ذلك لكم عند ما بلغني من اختلاف </w:t>
      </w:r>
      <w:bookmarkStart w:id="21" w:name="pg11862_116156"/>
    </w:p>
    <w:p>
      <w:pPr>
        <w:pStyle w:val="BookText"/>
        <w:rPr/>
      </w:pPr>
      <w:bookmarkEnd w:id="21"/>
      <w:r>
        <w:rPr>
          <w:rFonts w:ascii="Amiri" w:hAnsi="Amiri" w:eastAsia="Amiri" w:cs="Amiri"/>
          <w:color w:val="111111"/>
          <w:sz w:val="28"/>
          <w:sz w:val="28"/>
          <w:szCs w:val="28"/>
          <w:rtl w:val="true"/>
          <w:lang w:bidi="ar-SA"/>
        </w:rPr>
        <w:t>كلمتكم و تشتّت أمركم لئلاّ يصير سرّكم في يد عدوّكم</w:t>
      </w:r>
      <w:r>
        <w:rPr>
          <w:rStyle w:val="FootnoteAnchor"/>
          <w:rtl w:val="true"/>
        </w:rPr>
        <w:footnoteReference w:id="3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طويل، و فيه غيره أيضا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سعيد الموثّق، عنه الحسن بن محمّد بن سماعة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2218705_73709187"/>
      <w:bookmarkStart w:id="23" w:name="_Toc8"/>
      <w:bookmarkEnd w:id="22"/>
      <w:r>
        <w:rPr/>
        <w:t>836</w:t>
      </w:r>
      <w:r>
        <w:rPr>
          <w:rtl w:val="true"/>
        </w:rPr>
        <w:t xml:space="preserve"> - </w:t>
      </w:r>
      <w:r>
        <w:rPr>
          <w:rtl w:val="true"/>
        </w:rPr>
        <w:t>الحسين بن أبي العلاء الخفّاف</w:t>
      </w:r>
      <w:r>
        <w:rPr>
          <w:rtl w:val="true"/>
        </w:rPr>
        <w:t>:</w:t>
      </w:r>
      <w:bookmarkEnd w:id="23"/>
    </w:p>
    <w:p>
      <w:pPr>
        <w:pStyle w:val="BookText"/>
        <w:rPr/>
      </w:pPr>
      <w:r>
        <w:rPr>
          <w:rFonts w:ascii="Amiri" w:hAnsi="Amiri" w:eastAsia="Amiri" w:cs="Amiri"/>
          <w:color w:val="111111"/>
          <w:sz w:val="28"/>
          <w:sz w:val="28"/>
          <w:szCs w:val="28"/>
          <w:rtl w:val="true"/>
          <w:lang w:bidi="ar-SA"/>
        </w:rPr>
        <w:t>أبو علي الأعور، مولى بني أسد، ذكر ذلك ابن عقدة و عثمان بن حاتم ابن منتاب؛ و 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بني عامر، و 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عبد الحميد، روى الجميع عن أبي عبد اللّه عليه السّلام، و كان الحسين أوجههم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 ما أخبرناه و اختاره</w:t>
      </w:r>
      <w:r>
        <w:rPr>
          <w:rStyle w:val="FootnoteAnchor"/>
          <w:rtl w:val="true"/>
        </w:rPr>
        <w:footnoteReference w:id="36"/>
      </w:r>
      <w:r>
        <w:rPr>
          <w:rFonts w:ascii="Amiri" w:hAnsi="Amiri" w:eastAsia="Amiri" w:cs="Amiri"/>
          <w:color w:val="111111"/>
          <w:sz w:val="28"/>
          <w:sz w:val="28"/>
          <w:szCs w:val="28"/>
          <w:rtl w:val="true"/>
          <w:lang w:bidi="ar-SA"/>
        </w:rPr>
        <w:t>محمّد بن جعفر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عنه، جش</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أحمد بن الحسين هذا غض، و ظاهر الأصحاب قبول قوله مع عدم المعارض،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أوجههم، مع كون عبد الحميد ثقة ربما يفيد مدحا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سيّدنا جمال الدين رحمه اللّه في البشرى تزكيته</w:t>
      </w:r>
      <w:r>
        <w:rPr>
          <w:rStyle w:val="FootnoteAnchor"/>
          <w:rtl w:val="true"/>
        </w:rPr>
        <w:footnoteReference w:id="39"/>
      </w:r>
      <w:r>
        <w:rPr>
          <w:rFonts w:ascii="Amiri" w:hAnsi="Amiri" w:eastAsia="Amiri" w:cs="Amiri"/>
          <w:color w:val="111111"/>
          <w:sz w:val="28"/>
          <w:sz w:val="28"/>
          <w:szCs w:val="28"/>
          <w:rtl w:val="true"/>
          <w:lang w:bidi="ar-SA"/>
        </w:rPr>
        <w:t>فلا يبعد عدّ روايته في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يعدّ في الأصول؛ جماعة من أصحابنا، عن محمّد بن عليّ بن الحسين بن بابويه، عن ابن الوليد، عن الصفّار، عن محمّد بن الحسين بن أبي الخطّاب، عن ابن أبي عمير و صفوان، عنه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أبي العلاء الخفّاف كان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أزدي، و هو الحسين بن خالد، و كنية خالد أبو العلاء، أخوه عبد اللّه بن أبي العلاء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صفوان عنه إشعار بالوثاقة، و كذا ابن أبي عمير، و كذا كونه كثير الرواية، و أكثرها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عبارة جش أنّ قول أحمد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عامر، فقط،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 ربما يفيد في نفسه مدحا، بل ربما يشير إلى مدح ما بالنسبة إلى أخويه، و إذا كان وجه يفيد المدح فلعلّ الأوجه يفيد الوثاقة</w:t>
      </w:r>
      <w:r>
        <w:rPr>
          <w:rStyle w:val="FootnoteAnchor"/>
          <w:rtl w:val="true"/>
        </w:rPr>
        <w:footnoteReference w:id="42"/>
      </w:r>
      <w:r>
        <w:rPr>
          <w:rFonts w:ascii="Amiri" w:hAnsi="Amiri" w:eastAsia="Amiri" w:cs="Amiri"/>
          <w:color w:val="111111"/>
          <w:sz w:val="28"/>
          <w:sz w:val="28"/>
          <w:szCs w:val="28"/>
          <w:rtl w:val="true"/>
          <w:lang w:bidi="ar-SA"/>
        </w:rPr>
        <w:t>و لعلّه لهذا ادّعى المحقّق الداماد وثاقة أخويه أيضا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من غرابة بالنسبة إلى رؤيته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عبد الحميد الذي وثّقه جش هو ابن أبي العلاء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 w:name="pg11862_116158"/>
    </w:p>
    <w:p>
      <w:pPr>
        <w:pStyle w:val="BookText"/>
        <w:rPr/>
      </w:pPr>
      <w:bookmarkEnd w:id="24"/>
      <w:r>
        <w:rPr>
          <w:rFonts w:ascii="Amiri" w:hAnsi="Amiri" w:eastAsia="Amiri" w:cs="Amiri"/>
          <w:color w:val="111111"/>
          <w:sz w:val="28"/>
          <w:sz w:val="28"/>
          <w:szCs w:val="28"/>
          <w:rtl w:val="true"/>
          <w:lang w:bidi="ar-SA"/>
        </w:rPr>
        <w:t>عبد الملك</w:t>
      </w:r>
      <w:r>
        <w:rPr>
          <w:rStyle w:val="FootnoteAnchor"/>
          <w:rtl w:val="true"/>
        </w:rPr>
        <w:footnoteReference w:id="45"/>
      </w:r>
      <w:r>
        <w:rPr>
          <w:rFonts w:ascii="Amiri" w:hAnsi="Amiri" w:eastAsia="Amiri" w:cs="Amiri"/>
          <w:color w:val="111111"/>
          <w:sz w:val="28"/>
          <w:sz w:val="28"/>
          <w:szCs w:val="28"/>
          <w:rtl w:val="true"/>
          <w:lang w:bidi="ar-SA"/>
        </w:rPr>
        <w:t>، و لم يظهر بعد اتّحاده مع الخفّاف، بل الظاهر العدم، و هو ظاهر المصنّف أيضا</w:t>
      </w:r>
      <w:r>
        <w:rPr>
          <w:rStyle w:val="FootnoteAnchor"/>
          <w:rtl w:val="true"/>
        </w:rPr>
        <w:footnoteReference w:id="46"/>
      </w:r>
      <w:r>
        <w:rPr>
          <w:rFonts w:ascii="Amiri" w:hAnsi="Amiri" w:eastAsia="Amiri" w:cs="Amiri"/>
          <w:color w:val="111111"/>
          <w:sz w:val="28"/>
          <w:sz w:val="28"/>
          <w:szCs w:val="28"/>
          <w:rtl w:val="true"/>
          <w:lang w:bidi="ar-SA"/>
        </w:rPr>
        <w:t>على أنّ كونه ثقة عند أحمد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عدم سلامة جليل من طعنة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العلاء، عنه أحمد بن بشير، و ابن أبي عمير، و صفوان بن يحيى، و عليّ بن الحكم الثقة، و القاسم بن محمّد الجوهري، و جعفر بن بشير، و عبد اللّه بن المغيرة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218707_73709187"/>
      <w:bookmarkStart w:id="26" w:name="_Toc9"/>
      <w:bookmarkEnd w:id="25"/>
      <w:r>
        <w:rPr/>
        <w:t>837</w:t>
      </w:r>
      <w:r>
        <w:rPr>
          <w:rtl w:val="true"/>
        </w:rPr>
        <w:t xml:space="preserve"> - </w:t>
      </w:r>
      <w:r>
        <w:rPr>
          <w:rtl w:val="true"/>
        </w:rPr>
        <w:t>الحسين بن أبي غندر</w:t>
      </w:r>
      <w:r>
        <w:rPr>
          <w:rtl w:val="true"/>
        </w:rPr>
        <w:t>:</w:t>
      </w:r>
      <w:bookmarkEnd w:id="26"/>
    </w:p>
    <w:p>
      <w:pPr>
        <w:pStyle w:val="BookText"/>
        <w:rPr/>
      </w:pPr>
      <w:r>
        <w:rPr>
          <w:rFonts w:ascii="Amiri" w:hAnsi="Amiri" w:eastAsia="Amiri" w:cs="Amiri"/>
          <w:color w:val="111111"/>
          <w:sz w:val="28"/>
          <w:sz w:val="28"/>
          <w:szCs w:val="28"/>
          <w:rtl w:val="true"/>
          <w:lang w:bidi="ar-SA"/>
        </w:rPr>
        <w:t>كوفي، يروي عن أبيه عن أبي عبد اللّه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موسى بن جعفر عليه السّلام؛ له كتاب، صفوان بن يحيى عنه به، جش</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الحسين بن إبراهيم القزويني، عن أبي عبد اللّه محمّد بن وهبان الهناني</w:t>
      </w:r>
      <w:r>
        <w:rPr>
          <w:rStyle w:val="FootnoteAnchor"/>
          <w:rtl w:val="true"/>
        </w:rPr>
        <w:footnoteReference w:id="50"/>
      </w:r>
      <w:r>
        <w:rPr>
          <w:rFonts w:ascii="Amiri" w:hAnsi="Amiri" w:eastAsia="Amiri" w:cs="Amiri"/>
          <w:color w:val="111111"/>
          <w:sz w:val="28"/>
          <w:sz w:val="28"/>
          <w:szCs w:val="28"/>
          <w:rtl w:val="true"/>
          <w:lang w:bidi="ar-SA"/>
        </w:rPr>
        <w:t>، عن أبي القاسم عليّ بن حبشي، عن أبي المفضّل</w:t>
      </w:r>
      <w:r>
        <w:rPr>
          <w:rStyle w:val="FootnoteAnchor"/>
          <w:rtl w:val="true"/>
        </w:rPr>
        <w:footnoteReference w:id="51"/>
      </w:r>
      <w:r>
        <w:rPr>
          <w:rFonts w:ascii="Amiri" w:hAnsi="Amiri" w:eastAsia="Amiri" w:cs="Amiri"/>
          <w:color w:val="111111"/>
          <w:sz w:val="28"/>
          <w:sz w:val="28"/>
          <w:szCs w:val="28"/>
          <w:rtl w:val="true"/>
          <w:lang w:bidi="ar-SA"/>
        </w:rPr>
        <w:t>العبّاس بن محمّد بن الحسين، عن أبيه، عن صفوان بن يحيى، عنه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 إسكان النون و فتح </w:t>
      </w:r>
      <w:bookmarkStart w:id="27" w:name="pg11862_116159"/>
    </w:p>
    <w:p>
      <w:pPr>
        <w:pStyle w:val="BookText"/>
        <w:rPr/>
      </w:pPr>
      <w:bookmarkEnd w:id="27"/>
      <w:r>
        <w:rPr>
          <w:rFonts w:ascii="Amiri" w:hAnsi="Amiri" w:eastAsia="Amiri" w:cs="Amiri"/>
          <w:color w:val="111111"/>
          <w:sz w:val="28"/>
          <w:sz w:val="28"/>
          <w:szCs w:val="28"/>
          <w:rtl w:val="true"/>
          <w:lang w:bidi="ar-SA"/>
        </w:rPr>
        <w:t>المهملة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غندر، عنه صفوان بن يحيى أيضا، و القرينة فارقة، و اتّحاد صفوان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2218709_73709187"/>
      <w:bookmarkStart w:id="29" w:name="_Toc10"/>
      <w:bookmarkEnd w:id="28"/>
      <w:r>
        <w:rPr/>
        <w:t>838</w:t>
      </w:r>
      <w:r>
        <w:rPr>
          <w:rtl w:val="true"/>
        </w:rPr>
        <w:t xml:space="preserve"> - </w:t>
      </w:r>
      <w:r>
        <w:rPr>
          <w:rtl w:val="true"/>
        </w:rPr>
        <w:t>الحسين بن أحمد بن إدريس</w:t>
      </w:r>
      <w:r>
        <w:rPr>
          <w:rtl w:val="true"/>
        </w:rPr>
        <w:t>:</w:t>
      </w:r>
      <w:bookmarkEnd w:id="29"/>
    </w:p>
    <w:p>
      <w:pPr>
        <w:pStyle w:val="BookText"/>
        <w:rPr/>
      </w:pPr>
      <w:r>
        <w:rPr>
          <w:rFonts w:ascii="Amiri" w:hAnsi="Amiri" w:eastAsia="Amiri" w:cs="Amiri"/>
          <w:color w:val="111111"/>
          <w:sz w:val="28"/>
          <w:sz w:val="28"/>
          <w:szCs w:val="28"/>
          <w:rtl w:val="true"/>
          <w:lang w:bidi="ar-SA"/>
        </w:rPr>
        <w:t xml:space="preserve">القمّي الأشعري، يكنّى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له منه إجازة، لم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أحمد الصائغ، و الحسين بن الحسن ابن محمّد، و الحسين بن أحمد بن إدريس، روى عنهم محمّد بن علي بن الحسين بن بابويه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الصدوق من الرواية عنه مترضّيا</w:t>
      </w:r>
      <w:r>
        <w:rPr>
          <w:rStyle w:val="FootnoteAnchor"/>
          <w:rtl w:val="true"/>
        </w:rPr>
        <w:footnoteReference w:id="58"/>
      </w:r>
      <w:r>
        <w:rPr>
          <w:rFonts w:ascii="Amiri" w:hAnsi="Amiri" w:eastAsia="Amiri" w:cs="Amiri"/>
          <w:color w:val="111111"/>
          <w:sz w:val="28"/>
          <w:sz w:val="28"/>
          <w:szCs w:val="28"/>
          <w:rtl w:val="true"/>
          <w:lang w:bidi="ar-SA"/>
        </w:rPr>
        <w:t>مترحّما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عند ذكره أزيد من ألف مرّة فيما رأيت من </w:t>
      </w:r>
      <w:bookmarkStart w:id="30" w:name="pg11862_116160"/>
    </w:p>
    <w:p>
      <w:pPr>
        <w:pStyle w:val="BookText"/>
        <w:rPr/>
      </w:pPr>
      <w:bookmarkEnd w:id="30"/>
      <w:r>
        <w:rPr>
          <w:rFonts w:ascii="Amiri" w:hAnsi="Amiri" w:eastAsia="Amiri" w:cs="Amiri"/>
          <w:color w:val="111111"/>
          <w:sz w:val="28"/>
          <w:sz w:val="28"/>
          <w:szCs w:val="28"/>
          <w:rtl w:val="true"/>
          <w:lang w:bidi="ar-SA"/>
        </w:rPr>
        <w:t>كتبه</w:t>
      </w:r>
      <w:r>
        <w:rPr>
          <w:rStyle w:val="FootnoteAnchor"/>
          <w:rtl w:val="true"/>
        </w:rPr>
        <w:footnoteReference w:id="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الحسين الأشعري احتمال توثيقه عن صه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إدريس، عنه التلعكبري، و محمّد بن عليّ بن بابويه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2218711_73709187"/>
      <w:bookmarkStart w:id="32" w:name="_Toc11"/>
      <w:bookmarkEnd w:id="31"/>
      <w:r>
        <w:rPr/>
        <w:t>839</w:t>
      </w:r>
      <w:r>
        <w:rPr>
          <w:rtl w:val="true"/>
        </w:rPr>
        <w:t xml:space="preserve"> - </w:t>
      </w:r>
      <w:r>
        <w:rPr>
          <w:rtl w:val="true"/>
        </w:rPr>
        <w:t>الحسين بن أحمد الأسترآبادي</w:t>
      </w:r>
      <w:r>
        <w:rPr>
          <w:rtl w:val="true"/>
        </w:rPr>
        <w:t>:</w:t>
      </w:r>
      <w:bookmarkEnd w:id="32"/>
    </w:p>
    <w:p>
      <w:pPr>
        <w:pStyle w:val="BookText"/>
        <w:rPr/>
      </w:pPr>
      <w:r>
        <w:rPr>
          <w:rFonts w:ascii="Amiri" w:hAnsi="Amiri" w:eastAsia="Amiri" w:cs="Amiri"/>
          <w:color w:val="111111"/>
          <w:sz w:val="28"/>
          <w:sz w:val="28"/>
          <w:szCs w:val="28"/>
          <w:rtl w:val="true"/>
          <w:lang w:bidi="ar-SA"/>
        </w:rPr>
        <w:t>العدل، كذا في الخصال</w:t>
      </w:r>
      <w:r>
        <w:rPr>
          <w:rStyle w:val="FootnoteAnchor"/>
          <w:rtl w:val="true"/>
        </w:rPr>
        <w:footnoteReference w:id="64"/>
      </w:r>
      <w:r>
        <w:rPr>
          <w:rFonts w:ascii="IRNazanin" w:hAnsi="IRNazanin" w:eastAsia="IRNazanin"/>
          <w:color w:val="111111"/>
          <w:sz w:val="28"/>
          <w:sz w:val="28"/>
          <w:szCs w:val="28"/>
          <w:rtl w:val="true"/>
          <w:lang w:bidi="fa-IR"/>
        </w:rPr>
        <w:t>، تعق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2218713_73709187"/>
      <w:bookmarkStart w:id="34" w:name="_Toc12"/>
      <w:bookmarkEnd w:id="33"/>
      <w:r>
        <w:rPr/>
        <w:t>840</w:t>
      </w:r>
      <w:r>
        <w:rPr>
          <w:rtl w:val="true"/>
        </w:rPr>
        <w:t xml:space="preserve"> - </w:t>
      </w:r>
      <w:r>
        <w:rPr>
          <w:rtl w:val="true"/>
        </w:rPr>
        <w:t>الحسين بن أحمد بن شيبان</w:t>
      </w:r>
      <w:r>
        <w:rPr>
          <w:rtl w:val="true"/>
        </w:rPr>
        <w:t>:</w:t>
      </w:r>
      <w:bookmarkEnd w:id="34"/>
    </w:p>
    <w:p>
      <w:pPr>
        <w:pStyle w:val="BookText"/>
        <w:rPr/>
      </w:pPr>
      <w:r>
        <w:rPr>
          <w:rFonts w:ascii="Amiri" w:hAnsi="Amiri" w:eastAsia="Amiri" w:cs="Amiri"/>
          <w:color w:val="111111"/>
          <w:sz w:val="28"/>
          <w:sz w:val="28"/>
          <w:szCs w:val="28"/>
          <w:rtl w:val="true"/>
          <w:lang w:bidi="ar-SA"/>
        </w:rPr>
        <w:t>القزويني؛ نزيل بغداد، يكنّى أبا عبد اللّه، روى عنه التلعكبري و له منه إجازة، أخبرنا عنه أحمد بن عبدون، لم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218715_73709187"/>
      <w:bookmarkStart w:id="36" w:name="_Toc13"/>
      <w:bookmarkEnd w:id="35"/>
      <w:r>
        <w:rPr/>
        <w:t>841</w:t>
      </w:r>
      <w:r>
        <w:rPr>
          <w:rtl w:val="true"/>
        </w:rPr>
        <w:t xml:space="preserve"> - </w:t>
      </w:r>
      <w:r>
        <w:rPr>
          <w:rtl w:val="true"/>
        </w:rPr>
        <w:t>الحسين بن أحمد بن ظبيان</w:t>
      </w:r>
      <w:r>
        <w:rPr>
          <w:rtl w:val="true"/>
        </w:rPr>
        <w:t>:</w:t>
      </w:r>
      <w:bookmarkEnd w:id="3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له كتاب، رويناه بالإسناد الأوّل، عن ابن أبي عمير و صفوان جميعا، عنه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مرّ في ابن أبي حمزة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37" w:name="pg11862_116161"/>
    </w:p>
    <w:p>
      <w:pPr>
        <w:pStyle w:val="BookText"/>
        <w:rPr/>
      </w:pPr>
      <w:bookmarkEnd w:id="37"/>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ظبيان، عنه ابن أبي عمير و صفوان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2218717_73709187"/>
      <w:bookmarkStart w:id="39" w:name="_Toc14"/>
      <w:bookmarkEnd w:id="38"/>
      <w:r>
        <w:rPr/>
        <w:t>842</w:t>
      </w:r>
      <w:r>
        <w:rPr>
          <w:rtl w:val="true"/>
        </w:rPr>
        <w:t xml:space="preserve"> - </w:t>
      </w:r>
      <w:r>
        <w:rPr>
          <w:rtl w:val="true"/>
        </w:rPr>
        <w:t>الحسين بن أحمد بن عامر الأشعري</w:t>
      </w:r>
      <w:r>
        <w:rPr>
          <w:rtl w:val="true"/>
        </w:rPr>
        <w:t>:</w:t>
      </w:r>
      <w:bookmarkEnd w:id="39"/>
    </w:p>
    <w:p>
      <w:pPr>
        <w:pStyle w:val="BookText"/>
        <w:rPr/>
      </w:pPr>
      <w:r>
        <w:rPr>
          <w:rFonts w:ascii="Amiri" w:hAnsi="Amiri" w:eastAsia="Amiri" w:cs="Amiri"/>
          <w:color w:val="111111"/>
          <w:sz w:val="28"/>
          <w:sz w:val="28"/>
          <w:szCs w:val="28"/>
          <w:rtl w:val="true"/>
          <w:lang w:bidi="ar-SA"/>
        </w:rPr>
        <w:t>يروي عن عمّه عبد اللّه بن عامر عن ابن أبي عمير، روى عنه الكليني، لم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أحمد سهو، و أنّه ابن محمّد بن عامر كما يأتي في عمّه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في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w:t>
      </w:r>
      <w:r>
        <w:rPr>
          <w:rStyle w:val="FootnoteAnchor"/>
          <w:rtl w:val="true"/>
        </w:rPr>
        <w:footnoteReference w:id="7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عامر، عنه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عمّه عبد اللّه ابن عامر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2218719_73709187"/>
      <w:bookmarkStart w:id="41" w:name="_Toc15"/>
      <w:bookmarkEnd w:id="40"/>
      <w:r>
        <w:rPr/>
        <w:t>843</w:t>
      </w:r>
      <w:r>
        <w:rPr>
          <w:rtl w:val="true"/>
        </w:rPr>
        <w:t xml:space="preserve"> - </w:t>
      </w:r>
      <w:r>
        <w:rPr>
          <w:rtl w:val="true"/>
        </w:rPr>
        <w:t>الحسين بن أحمد بن المغيرة</w:t>
      </w:r>
      <w:r>
        <w:rPr>
          <w:rtl w:val="true"/>
        </w:rPr>
        <w:t>:</w:t>
      </w:r>
      <w:bookmarkEnd w:id="41"/>
    </w:p>
    <w:p>
      <w:pPr>
        <w:pStyle w:val="BookText"/>
        <w:rPr/>
      </w:pPr>
      <w:r>
        <w:rPr>
          <w:rFonts w:ascii="Amiri" w:hAnsi="Amiri" w:eastAsia="Amiri" w:cs="Amiri"/>
          <w:color w:val="111111"/>
          <w:sz w:val="28"/>
          <w:sz w:val="28"/>
          <w:szCs w:val="28"/>
          <w:rtl w:val="true"/>
          <w:lang w:bidi="ar-SA"/>
        </w:rPr>
        <w:t>أبو عبد اللّه البوشنجي، كان عراقيّا، مضطرب المذهب، و كان ثقة فيما يرويه؛ له كتاب عمل السلطان، أجازنا روايته أبو عبد اللّه ابن الخمري الشيخ الصالح في مشهد مولانا أمير المؤمنين عليه السّلام سنة أربعمائة، عنه، جش</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و زاد بعد البوشنجي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المفردة و الشين المعجمة و النون و الجيم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موثّقا، و مرّ ما فيه في الفوائد، و كذا التأمّل في القدح</w:t>
      </w:r>
      <w:r>
        <w:rPr>
          <w:rFonts w:eastAsia="Amiri" w:cs="Amiri" w:ascii="Amiri" w:hAnsi="Amiri"/>
          <w:color w:val="111111"/>
          <w:sz w:val="28"/>
          <w:szCs w:val="28"/>
          <w:rtl w:val="true"/>
          <w:lang w:bidi="ar-SA"/>
        </w:rPr>
        <w:t xml:space="preserve">. </w:t>
      </w:r>
      <w:bookmarkStart w:id="42" w:name="pg11862_116162"/>
    </w:p>
    <w:p>
      <w:pPr>
        <w:pStyle w:val="BookText"/>
        <w:rPr/>
      </w:pPr>
      <w:bookmarkEnd w:id="42"/>
      <w:r>
        <w:rPr>
          <w:rFonts w:ascii="Amiri" w:hAnsi="Amiri" w:eastAsia="Amiri" w:cs="Amiri"/>
          <w:color w:val="111111"/>
          <w:sz w:val="28"/>
          <w:sz w:val="28"/>
          <w:szCs w:val="28"/>
          <w:rtl w:val="true"/>
          <w:lang w:bidi="ar-SA"/>
        </w:rPr>
        <w:t>و أبو عبد اللّه الخمري اسمه شيبة كما في محمّد بن الحسن بن شمّون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الحسين بن جعفر بن محمّد كما سنذكره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كسر الغين المعجمة، و البوشنجي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فتح الشين و إسكان النون و كسر الجيم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إمامي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 ذكره أيضا في الموثّقين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2218721_73709187"/>
      <w:bookmarkStart w:id="44" w:name="_Toc16"/>
      <w:bookmarkEnd w:id="43"/>
      <w:r>
        <w:rPr/>
        <w:t>844</w:t>
      </w:r>
      <w:r>
        <w:rPr>
          <w:rtl w:val="true"/>
        </w:rPr>
        <w:t xml:space="preserve"> - </w:t>
      </w:r>
      <w:r>
        <w:rPr>
          <w:rtl w:val="true"/>
        </w:rPr>
        <w:t>الحسين بن أحمد المنقري</w:t>
      </w:r>
      <w:r>
        <w:rPr>
          <w:rtl w:val="true"/>
        </w:rPr>
        <w:t>:</w:t>
      </w:r>
      <w:bookmarkEnd w:id="44"/>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المنقري التميمي أبو عبد اللّه، من أصحاب أبي الحسن موسى عليه السّلام، روى رواية شاذّة عن أبي عبد اللّه عليه السّلام لا تثبت، و كان ضعيفا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داود الرقّي و أكثر؛ له كتب، عبيس</w:t>
      </w:r>
      <w:r>
        <w:rPr>
          <w:rStyle w:val="FootnoteAnchor"/>
          <w:rtl w:val="true"/>
        </w:rPr>
        <w:footnoteReference w:id="85"/>
      </w:r>
      <w:r>
        <w:rPr>
          <w:rFonts w:ascii="IRNazanin" w:hAnsi="IRNazanin" w:eastAsia="IRNazanin"/>
          <w:color w:val="111111"/>
          <w:sz w:val="28"/>
          <w:sz w:val="28"/>
          <w:szCs w:val="28"/>
          <w:rtl w:val="true"/>
          <w:lang w:bidi="fa-IR"/>
        </w:rPr>
        <w:t xml:space="preserve">بن هشام </w:t>
      </w:r>
      <w:bookmarkStart w:id="45" w:name="pg11862_116163"/>
    </w:p>
    <w:p>
      <w:pPr>
        <w:pStyle w:val="BookText"/>
        <w:rPr/>
      </w:pPr>
      <w:bookmarkEnd w:id="45"/>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موسى عليه السّلام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حميد، عن القاسم ابن إسماعيل، عنه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عبدون، عن أبي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إسكان النون</w:t>
      </w:r>
      <w:r>
        <w:rPr>
          <w:rStyle w:val="FootnoteAnchor"/>
          <w:rtl w:val="true"/>
        </w:rPr>
        <w:footnoteReference w:id="89"/>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الحاوي في القسم الرابع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218723_73709187"/>
      <w:bookmarkStart w:id="47" w:name="_Toc17"/>
      <w:bookmarkEnd w:id="46"/>
      <w:r>
        <w:rPr/>
        <w:t>845</w:t>
      </w:r>
      <w:r>
        <w:rPr>
          <w:rtl w:val="true"/>
        </w:rPr>
        <w:t xml:space="preserve"> - </w:t>
      </w:r>
      <w:r>
        <w:rPr>
          <w:rtl w:val="true"/>
        </w:rPr>
        <w:t>الحسين الأحمسي</w:t>
      </w:r>
      <w:r>
        <w:rPr>
          <w:rtl w:val="true"/>
        </w:rPr>
        <w:t>:</w:t>
      </w:r>
      <w:bookmarkEnd w:id="47"/>
    </w:p>
    <w:p>
      <w:pPr>
        <w:pStyle w:val="BookText"/>
        <w:rPr/>
      </w:pPr>
      <w:r>
        <w:rPr>
          <w:rFonts w:ascii="Amiri" w:hAnsi="Amiri" w:eastAsia="Amiri" w:cs="Amiri"/>
          <w:color w:val="111111"/>
          <w:sz w:val="28"/>
          <w:sz w:val="28"/>
          <w:szCs w:val="28"/>
          <w:rtl w:val="true"/>
          <w:lang w:bidi="ar-SA"/>
        </w:rPr>
        <w:t>له كتاب، رويناه بالإسناد الأوّل، عن ابن أبي عمير، عنه، 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عثمان الأحمسي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الاسم و اللقب، و ملاحظة الاسناد هنا و هناك</w:t>
      </w:r>
      <w:r>
        <w:rPr>
          <w:rStyle w:val="FootnoteAnchor"/>
          <w:rtl w:val="true"/>
        </w:rPr>
        <w:footnoteReference w:id="93"/>
      </w:r>
      <w:r>
        <w:rPr>
          <w:rFonts w:ascii="Amiri" w:hAnsi="Amiri" w:eastAsia="Amiri" w:cs="Amiri"/>
          <w:color w:val="111111"/>
          <w:sz w:val="28"/>
          <w:sz w:val="28"/>
          <w:szCs w:val="28"/>
          <w:rtl w:val="true"/>
          <w:lang w:bidi="ar-SA"/>
        </w:rPr>
        <w:t>، و كونه له كتاب و ذكر جش ابن عثمان فقط، و الإسناد الإسناد</w:t>
      </w:r>
      <w:r>
        <w:rPr>
          <w:rStyle w:val="FootnoteAnchor"/>
          <w:rtl w:val="true"/>
        </w:rPr>
        <w:footnoteReference w:id="94"/>
      </w:r>
      <w:r>
        <w:rPr>
          <w:rFonts w:ascii="Amiri" w:hAnsi="Amiri" w:eastAsia="Amiri" w:cs="Amiri"/>
          <w:color w:val="111111"/>
          <w:sz w:val="28"/>
          <w:sz w:val="28"/>
          <w:szCs w:val="28"/>
          <w:rtl w:val="true"/>
          <w:lang w:bidi="ar-SA"/>
        </w:rPr>
        <w:t>و ما في أوّله من بعض التغيير غير مضرّ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8" w:name="pg11862_116164"/>
    </w:p>
    <w:p>
      <w:pPr>
        <w:pStyle w:val="BookText"/>
        <w:rPr/>
      </w:pPr>
      <w:bookmarkEnd w:id="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لهما في الحاوي ترجمة واحدة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الاسناد مرّ في ابن أبي حمزة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عنه ابن أبي عمير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218725_73709187"/>
      <w:bookmarkStart w:id="50" w:name="_Toc18"/>
      <w:bookmarkEnd w:id="49"/>
      <w:r>
        <w:rPr/>
        <w:t>846</w:t>
      </w:r>
      <w:r>
        <w:rPr>
          <w:rtl w:val="true"/>
        </w:rPr>
        <w:t xml:space="preserve"> - </w:t>
      </w:r>
      <w:r>
        <w:rPr>
          <w:rtl w:val="true"/>
        </w:rPr>
        <w:t>الحسين بن أسد</w:t>
      </w:r>
      <w:r>
        <w:rPr>
          <w:rtl w:val="true"/>
        </w:rPr>
        <w:t>:</w:t>
      </w:r>
      <w:bookmarkEnd w:id="50"/>
    </w:p>
    <w:p>
      <w:pPr>
        <w:pStyle w:val="BookText"/>
        <w:rPr/>
      </w:pPr>
      <w:r>
        <w:rPr>
          <w:rFonts w:ascii="Amiri" w:hAnsi="Amiri" w:eastAsia="Amiri" w:cs="Amiri"/>
          <w:color w:val="111111"/>
          <w:sz w:val="28"/>
          <w:sz w:val="28"/>
          <w:szCs w:val="28"/>
          <w:rtl w:val="true"/>
          <w:lang w:bidi="ar-SA"/>
        </w:rPr>
        <w:t>بالسين المهملة، من أصحاب أبي جعفر الثاني الجواد عليه السّلام، ثقة، صه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البصري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أسد بصري</w:t>
      </w:r>
      <w:r>
        <w:rPr>
          <w:rStyle w:val="FootnoteAnchor"/>
          <w:rtl w:val="true"/>
        </w:rPr>
        <w:footnoteReference w:id="102"/>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2218727_73709187"/>
      <w:bookmarkStart w:id="52" w:name="_Toc19"/>
      <w:bookmarkEnd w:id="51"/>
      <w:r>
        <w:rPr/>
        <w:t>847</w:t>
      </w:r>
      <w:r>
        <w:rPr>
          <w:rtl w:val="true"/>
        </w:rPr>
        <w:t xml:space="preserve"> - </w:t>
      </w:r>
      <w:r>
        <w:rPr>
          <w:rtl w:val="true"/>
        </w:rPr>
        <w:t>الحسين الأشعري القمّي</w:t>
      </w:r>
      <w:r>
        <w:rPr>
          <w:rtl w:val="true"/>
        </w:rPr>
        <w:t>:</w:t>
      </w:r>
      <w:bookmarkEnd w:id="52"/>
    </w:p>
    <w:p>
      <w:pPr>
        <w:pStyle w:val="BookText"/>
        <w:rPr/>
      </w:pPr>
      <w:r>
        <w:rPr>
          <w:rFonts w:ascii="Amiri" w:hAnsi="Amiri" w:eastAsia="Amiri" w:cs="Amiri"/>
          <w:color w:val="111111"/>
          <w:sz w:val="28"/>
          <w:sz w:val="28"/>
          <w:szCs w:val="28"/>
          <w:rtl w:val="true"/>
          <w:lang w:bidi="ar-SA"/>
        </w:rPr>
        <w:t>أبو عبد اللّه، ثقة، صه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أحمد بن إدريس المتقدّم، أو ابن محمّد بن عمران الآتي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ابن أحمد لا يخلو من بعد، لأنّ جش نصّ على توثيق ابن محمّد</w:t>
      </w:r>
      <w:r>
        <w:rPr>
          <w:rStyle w:val="FootnoteAnchor"/>
          <w:rtl w:val="true"/>
        </w:rPr>
        <w:footnoteReference w:id="104"/>
      </w:r>
      <w:r>
        <w:rPr>
          <w:rFonts w:ascii="Amiri" w:hAnsi="Amiri" w:eastAsia="Amiri" w:cs="Amiri"/>
          <w:color w:val="111111"/>
          <w:sz w:val="28"/>
          <w:sz w:val="28"/>
          <w:szCs w:val="28"/>
          <w:rtl w:val="true"/>
          <w:lang w:bidi="ar-SA"/>
        </w:rPr>
        <w:t xml:space="preserve">بخلاف ابن أحمد، مع أنّ ابن أحمد لعلّه أشهر و أكثر ورودا في </w:t>
      </w:r>
      <w:bookmarkStart w:id="53" w:name="pg11862_116165"/>
    </w:p>
    <w:p>
      <w:pPr>
        <w:pStyle w:val="BookText"/>
        <w:rPr/>
      </w:pPr>
      <w:bookmarkEnd w:id="53"/>
      <w:r>
        <w:rPr>
          <w:rFonts w:ascii="Amiri" w:hAnsi="Amiri" w:eastAsia="Amiri" w:cs="Amiri"/>
          <w:color w:val="111111"/>
          <w:sz w:val="28"/>
          <w:sz w:val="28"/>
          <w:szCs w:val="28"/>
          <w:rtl w:val="true"/>
          <w:lang w:bidi="ar-SA"/>
        </w:rPr>
        <w:t>الأخبار من ابن محمّد، فكيف يترك ذكر الأوّل و يذكر الثاني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عن المصنّف في ابن محمّد الموافقة لما ذكرنا</w:t>
      </w:r>
      <w:r>
        <w:rPr>
          <w:rStyle w:val="FootnoteAnchor"/>
          <w:rtl w:val="true"/>
        </w:rPr>
        <w:footnoteReference w:id="105"/>
      </w:r>
      <w:r>
        <w:rPr>
          <w:rFonts w:ascii="Amiri" w:hAnsi="Amiri" w:eastAsia="Amiri" w:cs="Amiri"/>
          <w:color w:val="111111"/>
          <w:sz w:val="28"/>
          <w:sz w:val="28"/>
          <w:szCs w:val="28"/>
          <w:rtl w:val="true"/>
          <w:lang w:bidi="ar-SA"/>
        </w:rPr>
        <w:t>، نعم مع قطع النظر عن القرائن و عن ذكر صه 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أقدم من الثاني بطبقة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2218729_73709187"/>
      <w:bookmarkStart w:id="55" w:name="_Toc20"/>
      <w:bookmarkEnd w:id="54"/>
      <w:r>
        <w:rPr/>
        <w:t>848</w:t>
      </w:r>
      <w:r>
        <w:rPr>
          <w:rtl w:val="true"/>
        </w:rPr>
        <w:t xml:space="preserve"> - </w:t>
      </w:r>
      <w:r>
        <w:rPr>
          <w:rtl w:val="true"/>
        </w:rPr>
        <w:t>الحسين بن إشكيب</w:t>
      </w:r>
      <w:r>
        <w:rPr>
          <w:rtl w:val="true"/>
        </w:rPr>
        <w:t>:</w:t>
      </w:r>
      <w:bookmarkEnd w:id="55"/>
    </w:p>
    <w:p>
      <w:pPr>
        <w:pStyle w:val="BookText"/>
        <w:rPr/>
      </w:pPr>
      <w:r>
        <w:rPr>
          <w:rFonts w:ascii="Amiri" w:hAnsi="Amiri" w:eastAsia="Amiri" w:cs="Amiri"/>
          <w:color w:val="111111"/>
          <w:sz w:val="28"/>
          <w:sz w:val="28"/>
          <w:szCs w:val="28"/>
          <w:rtl w:val="true"/>
          <w:lang w:bidi="ar-SA"/>
        </w:rPr>
        <w:t>شيخ لنا خراساني، ثقة، مقدّم، ذكره أبو عمرو في كتابه الرجال في أصحاب أبي الحسن صاحب العسكر عليه السّلام، روى عنه العيّاشي و أكثر و اعتمد حديثه، ثقة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القمّي خادم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رجال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المروزي المقيم بسمرقند و كش، عالم متكلّم مؤلّف للكتب، جش</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إشكيب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الساكنة و الكاف المكسورة و المثنّاة من تحت و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المقيم بسمرقند و كش، من أصحاب أبي محمّد العسكري عليه السّلام، ثقة ثقة ثبت، عالم متكلّم مصنّف للكتب</w:t>
      </w:r>
      <w:r>
        <w:rPr>
          <w:rStyle w:val="FootnoteAnchor"/>
          <w:rtl w:val="true"/>
        </w:rPr>
        <w:footnoteReference w:id="108"/>
      </w:r>
      <w:r>
        <w:rPr>
          <w:rFonts w:ascii="Amiri" w:hAnsi="Amiri" w:eastAsia="Amiri" w:cs="Amiri"/>
          <w:color w:val="111111"/>
          <w:sz w:val="28"/>
          <w:sz w:val="28"/>
          <w:szCs w:val="28"/>
          <w:rtl w:val="true"/>
          <w:lang w:bidi="ar-SA"/>
        </w:rPr>
        <w:t>، له كتب ذكرناها في كتابنا الكبير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فاضل جليل القدر متكلّم فقيه مناظر، صاحب تصانيف، لطيف الكلام جيّد النظر، و نحوه قال كش و جش لم يروي عن الأئمة عليهم السّلام لكنّه من أصحاب العسكري عليه السّلام</w:t>
      </w:r>
      <w:r>
        <w:rPr>
          <w:rFonts w:eastAsia="Amiri" w:cs="Amiri" w:ascii="Amiri" w:hAnsi="Amiri"/>
          <w:color w:val="111111"/>
          <w:sz w:val="28"/>
          <w:szCs w:val="28"/>
          <w:rtl w:val="true"/>
          <w:lang w:bidi="ar-SA"/>
        </w:rPr>
        <w:t xml:space="preserve">. </w:t>
      </w:r>
      <w:bookmarkStart w:id="56" w:name="pg11862_116166"/>
    </w:p>
    <w:p>
      <w:pPr>
        <w:pStyle w:val="BookText"/>
        <w:rPr/>
      </w:pPr>
      <w:bookmarkEnd w:id="56"/>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القمّي خادم القبر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إشكيب القمّي خادم القبر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إشكيب المروزي المقيم بسمرقند و كش، عالم متكلّم مصنّف الكتب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ما نقله في صه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الاختيار أيضا و لا في 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المكسورة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إشكيب الثقة، عنه العيّاشي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218731_73709187"/>
      <w:bookmarkStart w:id="58" w:name="_Toc21"/>
      <w:bookmarkEnd w:id="57"/>
      <w:r>
        <w:rPr/>
        <w:t>849</w:t>
      </w:r>
      <w:r>
        <w:rPr>
          <w:rtl w:val="true"/>
        </w:rPr>
        <w:t xml:space="preserve"> - </w:t>
      </w:r>
      <w:r>
        <w:rPr>
          <w:rtl w:val="true"/>
        </w:rPr>
        <w:t>الحسين بن بسطام</w:t>
      </w:r>
      <w:r>
        <w:rPr>
          <w:rtl w:val="true"/>
        </w:rPr>
        <w:t>:</w:t>
      </w:r>
      <w:bookmarkEnd w:id="58"/>
    </w:p>
    <w:p>
      <w:pPr>
        <w:pStyle w:val="BookText"/>
        <w:rPr/>
      </w:pPr>
      <w:r>
        <w:rPr>
          <w:rFonts w:ascii="Amiri" w:hAnsi="Amiri" w:eastAsia="Amiri" w:cs="Amiri"/>
          <w:color w:val="111111"/>
          <w:sz w:val="28"/>
          <w:sz w:val="28"/>
          <w:szCs w:val="28"/>
          <w:rtl w:val="true"/>
          <w:lang w:bidi="ar-SA"/>
        </w:rPr>
        <w:t>و 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بسطام بن سابور الزيّات، له و لأخيه أبي عتاب كتاب جمعاه في الطب، كثير الفوائد و المنافع، على طريقة الطب في الأطعمة و منافعها و الرقى و العوذ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الشريف أبو الحسين بن صالح بن الحسين </w:t>
      </w:r>
      <w:bookmarkStart w:id="59" w:name="pg11862_116167"/>
    </w:p>
    <w:p>
      <w:pPr>
        <w:pStyle w:val="BookText"/>
        <w:rPr/>
      </w:pPr>
      <w:bookmarkEnd w:id="59"/>
      <w:r>
        <w:rPr>
          <w:rFonts w:ascii="Amiri" w:hAnsi="Amiri" w:eastAsia="Amiri" w:cs="Amiri"/>
          <w:color w:val="111111"/>
          <w:sz w:val="28"/>
          <w:sz w:val="28"/>
          <w:szCs w:val="28"/>
          <w:rtl w:val="true"/>
          <w:lang w:bidi="ar-SA"/>
        </w:rPr>
        <w:t>النوفلي، عن أبيه، عنهما به، جش</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2218733_73709187"/>
      <w:bookmarkStart w:id="61" w:name="_Toc22"/>
      <w:bookmarkEnd w:id="60"/>
      <w:r>
        <w:rPr/>
        <w:t>850</w:t>
      </w:r>
      <w:r>
        <w:rPr>
          <w:rtl w:val="true"/>
        </w:rPr>
        <w:t xml:space="preserve"> - </w:t>
      </w:r>
      <w:r>
        <w:rPr>
          <w:rtl w:val="true"/>
        </w:rPr>
        <w:t>الحسين بن بشّار</w:t>
      </w:r>
      <w:r>
        <w:rPr>
          <w:rtl w:val="true"/>
        </w:rPr>
        <w:t>:</w:t>
      </w:r>
      <w:bookmarkEnd w:id="61"/>
    </w:p>
    <w:p>
      <w:pPr>
        <w:pStyle w:val="BookText"/>
        <w:rPr/>
      </w:pPr>
      <w:r>
        <w:rPr>
          <w:rFonts w:ascii="Amiri" w:hAnsi="Amiri" w:eastAsia="Amiri" w:cs="Amiri"/>
          <w:color w:val="111111"/>
          <w:sz w:val="28"/>
          <w:sz w:val="28"/>
          <w:szCs w:val="28"/>
          <w:rtl w:val="true"/>
          <w:lang w:bidi="ar-SA"/>
        </w:rPr>
        <w:t>بالموحّدة ثمّ المعجمة المشدّدة، مدائني، مولى زياد،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صحيح، روى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 القول بالوقف و 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أعتمد على ما يرويه، صه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حديث رجوعه أبو سعيد الآدمي، و هو ضعيف على ما ذكره السيّد جمال الدين</w:t>
      </w:r>
      <w:r>
        <w:rPr>
          <w:rStyle w:val="FootnoteAnchor"/>
          <w:rtl w:val="true"/>
        </w:rPr>
        <w:footnoteReference w:id="118"/>
      </w:r>
      <w:r>
        <w:rPr>
          <w:rFonts w:ascii="Amiri" w:hAnsi="Amiri" w:eastAsia="Amiri" w:cs="Amiri"/>
          <w:color w:val="111111"/>
          <w:sz w:val="28"/>
          <w:sz w:val="28"/>
          <w:szCs w:val="28"/>
          <w:rtl w:val="true"/>
          <w:lang w:bidi="ar-SA"/>
        </w:rPr>
        <w:t>، لكنّه لم يذكر هنا في البابين</w:t>
      </w:r>
      <w:r>
        <w:rPr>
          <w:rStyle w:val="FootnoteAnchor"/>
          <w:rtl w:val="true"/>
        </w:rPr>
        <w:footnoteReference w:id="119"/>
      </w:r>
      <w:r>
        <w:rPr>
          <w:rFonts w:ascii="IRNazanin" w:hAnsi="IRNazanin" w:eastAsia="IRNazanin"/>
          <w:color w:val="111111"/>
          <w:sz w:val="28"/>
          <w:sz w:val="28"/>
          <w:szCs w:val="28"/>
          <w:rtl w:val="true"/>
          <w:lang w:bidi="fa-IR"/>
        </w:rPr>
        <w:t>و خلف ابن حمّاد، و قد قال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مختلط</w:t>
      </w:r>
      <w:r>
        <w:rPr>
          <w:rStyle w:val="FootnoteAnchor"/>
          <w:rtl w:val="true"/>
        </w:rPr>
        <w:footnoteReference w:id="120"/>
      </w:r>
      <w:r>
        <w:rPr>
          <w:rFonts w:ascii="Amiri" w:hAnsi="Amiri" w:eastAsia="Amiri" w:cs="Amiri"/>
          <w:color w:val="111111"/>
          <w:sz w:val="28"/>
          <w:sz w:val="28"/>
          <w:szCs w:val="28"/>
          <w:rtl w:val="true"/>
          <w:lang w:bidi="ar-SA"/>
        </w:rPr>
        <w:t>، و لكن وثّقه جش</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مدائني، مولى زياد، ثقة صحيح، روى عن أبي الحسن موسى عليه السّلام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موسى بن جعفر عليه السّلام خرجت إلى عليّ بن موسى عليه السّلام</w:t>
      </w:r>
      <w:r>
        <w:rPr>
          <w:rStyle w:val="FootnoteAnchor"/>
          <w:rtl w:val="true"/>
        </w:rPr>
        <w:footnoteReference w:id="125"/>
      </w:r>
      <w:r>
        <w:rPr>
          <w:rFonts w:ascii="Amiri" w:hAnsi="Amiri" w:eastAsia="Amiri" w:cs="Amiri"/>
          <w:color w:val="111111"/>
          <w:sz w:val="28"/>
          <w:sz w:val="28"/>
          <w:szCs w:val="28"/>
          <w:rtl w:val="true"/>
          <w:lang w:bidi="ar-SA"/>
        </w:rPr>
        <w:t>، غير مؤمن بموت موسى عليه السّلام، و لا مقرّ بإمامة عليّ عليه السّلام، إلاّ أنّ في نفسي أن أسأله و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فجزمت على موت أبيه و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الحديث على ترك الوقف و قوله بالحق</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في الطريق أبا سعيد الآدمي، و هو ممّن لا يقبل قوله؛ و خلف بن حمّاد، و قد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مختلط، و لكن وثّقه جش؛ إلاّ أنّ الوقف لا نعلمه إلاّ بهذا الحديث،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سهت أقلام جملة من الأعلام في المقام لا 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رحمه اللّه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بأنّ أبا سعيد الآدمي غير مذكور في صه في البابين، و إنّما ضعّفه طس؛ مع أنّ أبا سعيد و هو سهل بن زياد مذكور في صه</w:t>
      </w:r>
      <w:r>
        <w:rPr>
          <w:rStyle w:val="FootnoteAnchor"/>
          <w:rtl w:val="true"/>
        </w:rPr>
        <w:footnoteReference w:id="127"/>
      </w:r>
      <w:r>
        <w:rPr>
          <w:rFonts w:ascii="IRNazanin" w:hAnsi="IRNazanin" w:eastAsia="IRNazanin"/>
          <w:color w:val="111111"/>
          <w:sz w:val="28"/>
          <w:sz w:val="28"/>
          <w:szCs w:val="28"/>
          <w:rtl w:val="true"/>
          <w:lang w:bidi="fa-IR"/>
        </w:rPr>
        <w:t>و ست</w:t>
      </w:r>
      <w:r>
        <w:rPr>
          <w:rStyle w:val="FootnoteAnchor"/>
          <w:rtl w:val="true"/>
        </w:rPr>
        <w:footnoteReference w:id="128"/>
      </w:r>
      <w:r>
        <w:rPr>
          <w:rFonts w:ascii="IRNazanin" w:hAnsi="IRNazanin" w:eastAsia="IRNazanin"/>
          <w:color w:val="111111"/>
          <w:sz w:val="28"/>
          <w:sz w:val="28"/>
          <w:szCs w:val="28"/>
          <w:rtl w:val="true"/>
          <w:lang w:bidi="fa-IR"/>
        </w:rPr>
        <w:t>و جش</w:t>
      </w:r>
      <w:r>
        <w:rPr>
          <w:rStyle w:val="FootnoteAnchor"/>
          <w:rtl w:val="true"/>
        </w:rPr>
        <w:footnoteReference w:id="129"/>
      </w:r>
      <w:r>
        <w:rPr>
          <w:rFonts w:ascii="Amiri" w:hAnsi="Amiri" w:eastAsia="Amiri" w:cs="Amiri"/>
          <w:color w:val="111111"/>
          <w:sz w:val="28"/>
          <w:sz w:val="28"/>
          <w:szCs w:val="28"/>
          <w:rtl w:val="true"/>
          <w:lang w:bidi="ar-SA"/>
        </w:rPr>
        <w:t>و كش</w:t>
      </w:r>
      <w:r>
        <w:rPr>
          <w:rStyle w:val="FootnoteAnchor"/>
          <w:rtl w:val="true"/>
        </w:rPr>
        <w:footnoteReference w:id="1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 بن حمّاد قال فيه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مختلط؛ و ذاك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ذاك ظم</w:t>
      </w:r>
      <w:r>
        <w:rPr>
          <w:rStyle w:val="FootnoteAnchor"/>
          <w:rtl w:val="true"/>
        </w:rPr>
        <w:footnoteReference w:id="131"/>
      </w:r>
      <w:r>
        <w:rPr>
          <w:rFonts w:ascii="Amiri" w:hAnsi="Amiri" w:eastAsia="Amiri" w:cs="Amiri"/>
          <w:color w:val="111111"/>
          <w:sz w:val="28"/>
          <w:sz w:val="28"/>
          <w:szCs w:val="28"/>
          <w:rtl w:val="true"/>
          <w:lang w:bidi="ar-SA"/>
        </w:rPr>
        <w:t>و هذا كما ترى يروي عنه كش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حيث تبعه في ذلك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عبد النبي الجزائري، حيث حكم في الحاوي بكون خلف هو الذي ضعّفه غض و جزم بإرسال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خلف المذكور من رجال الصادق عليه السّلام</w:t>
      </w:r>
      <w:r>
        <w:rPr>
          <w:rStyle w:val="FootnoteAnchor"/>
          <w:rtl w:val="true"/>
        </w:rPr>
        <w:footnoteReference w:id="132"/>
      </w:r>
      <w:r>
        <w:rPr>
          <w:rFonts w:ascii="Amiri" w:hAnsi="Amiri" w:eastAsia="Amiri" w:cs="Amiri"/>
          <w:color w:val="111111"/>
          <w:sz w:val="28"/>
          <w:sz w:val="28"/>
          <w:szCs w:val="28"/>
          <w:rtl w:val="true"/>
          <w:lang w:bidi="ar-SA"/>
        </w:rPr>
        <w:t>مع أنّك رأيت تصريح كش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 في ترجمة ذريح في كش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سعيد الآدمي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حيث 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تفطّن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بكونه</w:t>
      </w:r>
      <w:r>
        <w:rPr>
          <w:rStyle w:val="FootnoteAnchor"/>
          <w:rtl w:val="true"/>
        </w:rPr>
        <w:footnoteReference w:id="134"/>
      </w:r>
      <w:r>
        <w:rPr>
          <w:rFonts w:ascii="Amiri" w:hAnsi="Amiri" w:eastAsia="Amiri" w:cs="Amiri"/>
          <w:color w:val="111111"/>
          <w:sz w:val="28"/>
          <w:sz w:val="28"/>
          <w:szCs w:val="28"/>
          <w:rtl w:val="true"/>
          <w:lang w:bidi="ar-SA"/>
        </w:rPr>
        <w:t>خلف بن حامد؛ مع عدم وجود ابن حامد في شيء من الكتب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ابن حمّاد الذي ذكره الشيخ رحمه اللّه في لم من رجاله، و كنّاه بأبي صالح، و ذكر أنّه من أهل كش</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 كش من النقل عنه و كنّاه أيضا بأبي صالح في مواضع عديدة؛ منها في ترجمة الحسين بن قياما</w:t>
      </w:r>
      <w:r>
        <w:rPr>
          <w:rStyle w:val="FootnoteAnchor"/>
          <w:rtl w:val="true"/>
        </w:rPr>
        <w:footnoteReference w:id="136"/>
      </w:r>
      <w:r>
        <w:rPr>
          <w:rFonts w:ascii="Amiri" w:hAnsi="Amiri" w:eastAsia="Amiri" w:cs="Amiri"/>
          <w:color w:val="111111"/>
          <w:sz w:val="28"/>
          <w:sz w:val="28"/>
          <w:szCs w:val="28"/>
          <w:rtl w:val="true"/>
          <w:lang w:bidi="ar-SA"/>
        </w:rPr>
        <w:t>، و منها في ترجمة سلمان رضي اللّه عنه</w:t>
      </w:r>
      <w:r>
        <w:rPr>
          <w:rStyle w:val="FootnoteAnchor"/>
          <w:rtl w:val="true"/>
        </w:rPr>
        <w:footnoteReference w:id="137"/>
      </w:r>
      <w:r>
        <w:rPr>
          <w:rFonts w:ascii="Amiri" w:hAnsi="Amiri" w:eastAsia="Amiri" w:cs="Amiri"/>
          <w:color w:val="111111"/>
          <w:sz w:val="28"/>
          <w:sz w:val="28"/>
          <w:szCs w:val="28"/>
          <w:rtl w:val="true"/>
          <w:lang w:bidi="ar-SA"/>
        </w:rPr>
        <w:t>، و منها في ترجمة عبد اللّه بن شريك</w:t>
      </w:r>
      <w:r>
        <w:rPr>
          <w:rStyle w:val="FootnoteAnchor"/>
          <w:rtl w:val="true"/>
        </w:rPr>
        <w:footnoteReference w:id="138"/>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2" w:name="pg11862_116170"/>
    </w:p>
    <w:p>
      <w:pPr>
        <w:pStyle w:val="BookText"/>
        <w:rPr/>
      </w:pPr>
      <w:bookmarkEnd w:id="62"/>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الثقة، عنه الحسين بن سعيد، و يعقوب بن يزيد، و أبو سعيد الآدمي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2218735_73709187"/>
      <w:bookmarkStart w:id="64" w:name="_Toc23"/>
      <w:bookmarkEnd w:id="63"/>
      <w:r>
        <w:rPr/>
        <w:t>851</w:t>
      </w:r>
      <w:r>
        <w:rPr>
          <w:rtl w:val="true"/>
        </w:rPr>
        <w:t xml:space="preserve"> - </w:t>
      </w:r>
      <w:r>
        <w:rPr>
          <w:rtl w:val="true"/>
        </w:rPr>
        <w:t>الحسين ابن بنت أبي حمزة الثمالي</w:t>
      </w:r>
      <w:r>
        <w:rPr>
          <w:rtl w:val="true"/>
        </w:rPr>
        <w:t>:</w:t>
      </w:r>
      <w:bookmarkEnd w:id="64"/>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40"/>
      </w:r>
      <w:r>
        <w:rPr>
          <w:rFonts w:ascii="IRNazanin" w:hAnsi="IRNazanin" w:eastAsia="IRNazanin"/>
          <w:color w:val="111111"/>
          <w:sz w:val="28"/>
          <w:sz w:val="28"/>
          <w:szCs w:val="28"/>
          <w:rtl w:val="true"/>
          <w:lang w:bidi="fa-IR"/>
        </w:rPr>
        <w:t>، ق</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الكلام فيه في ابن أبي حمزة، و يأتي شيء في ابن حمزة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218737_73709187"/>
      <w:bookmarkStart w:id="66" w:name="_Toc24"/>
      <w:bookmarkEnd w:id="65"/>
      <w:r>
        <w:rPr/>
        <w:t>852</w:t>
      </w:r>
      <w:r>
        <w:rPr>
          <w:rtl w:val="true"/>
        </w:rPr>
        <w:t xml:space="preserve"> - </w:t>
      </w:r>
      <w:r>
        <w:rPr>
          <w:rtl w:val="true"/>
        </w:rPr>
        <w:t>الحسين بن بندار</w:t>
      </w:r>
      <w:r>
        <w:rPr>
          <w:rtl w:val="true"/>
        </w:rPr>
        <w:t>:</w:t>
      </w:r>
      <w:bookmarkEnd w:id="66"/>
    </w:p>
    <w:p>
      <w:pPr>
        <w:pStyle w:val="BookText"/>
        <w:rPr/>
      </w:pPr>
      <w:r>
        <w:rPr>
          <w:rFonts w:ascii="IRNazanin" w:hAnsi="IRNazanin" w:eastAsia="IRNazanin"/>
          <w:color w:val="111111"/>
          <w:sz w:val="28"/>
          <w:sz w:val="28"/>
          <w:szCs w:val="28"/>
          <w:rtl w:val="true"/>
          <w:lang w:bidi="fa-IR"/>
        </w:rPr>
        <w:t>هو ابن الحسن بن بندار، تعق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2218739_73709187"/>
      <w:bookmarkStart w:id="68" w:name="_Toc25"/>
      <w:bookmarkEnd w:id="67"/>
      <w:r>
        <w:rPr/>
        <w:t>853</w:t>
      </w:r>
      <w:r>
        <w:rPr>
          <w:rtl w:val="true"/>
        </w:rPr>
        <w:t xml:space="preserve"> - </w:t>
      </w:r>
      <w:r>
        <w:rPr>
          <w:rtl w:val="true"/>
        </w:rPr>
        <w:t>الحسين بن ثور</w:t>
      </w:r>
      <w:r>
        <w:rPr>
          <w:rtl w:val="true"/>
        </w:rPr>
        <w:t>:</w:t>
      </w:r>
      <w:bookmarkEnd w:id="68"/>
    </w:p>
    <w:p>
      <w:pPr>
        <w:pStyle w:val="BookText"/>
        <w:rPr/>
      </w:pPr>
      <w:r>
        <w:rPr>
          <w:rFonts w:ascii="Amiri" w:hAnsi="Amiri" w:eastAsia="Amiri" w:cs="Amiri"/>
          <w:color w:val="111111"/>
          <w:sz w:val="28"/>
          <w:sz w:val="28"/>
          <w:szCs w:val="28"/>
          <w:rtl w:val="true"/>
          <w:lang w:bidi="ar-SA"/>
        </w:rPr>
        <w:t>بالثاء المثلّثة، ابن أبي فاختة سعيد بن حمران، مولى أم هاني بنت أبي طالب؛ روى عن أبي جعفر و أبي عبد اللّه عليهما السّلام</w:t>
      </w:r>
      <w:r>
        <w:rPr>
          <w:rStyle w:val="FootnoteAnchor"/>
          <w:rtl w:val="true"/>
        </w:rPr>
        <w:footnoteReference w:id="143"/>
      </w:r>
      <w:r>
        <w:rPr>
          <w:rFonts w:ascii="IRNazanin" w:hAnsi="IRNazanin" w:eastAsia="IRNazanin"/>
          <w:color w:val="111111"/>
          <w:sz w:val="28"/>
          <w:sz w:val="28"/>
          <w:szCs w:val="28"/>
          <w:rtl w:val="true"/>
          <w:lang w:bidi="fa-IR"/>
        </w:rPr>
        <w:t>، صه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له كتاب نوادر، خيبري ابن علي عنه به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ثوير، له كتاب؛ أخبرنا به ابن أبي جيد، عن ابن الوليد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لنا عدّة من أصحابنا، عن أحمد بن محمّد بن الحسن، عن أبيه، عن سعد و الحميري، عن أحمد بن أبي عبد اللّه، عن محمّد بن </w:t>
      </w:r>
      <w:bookmarkStart w:id="69" w:name="pg11862_116171"/>
    </w:p>
    <w:p>
      <w:pPr>
        <w:pStyle w:val="BookText"/>
        <w:rPr/>
      </w:pPr>
      <w:bookmarkEnd w:id="69"/>
      <w:r>
        <w:rPr>
          <w:rFonts w:ascii="Amiri" w:hAnsi="Amiri" w:eastAsia="Amiri" w:cs="Amiri"/>
          <w:color w:val="111111"/>
          <w:sz w:val="28"/>
          <w:sz w:val="28"/>
          <w:szCs w:val="28"/>
          <w:rtl w:val="true"/>
          <w:lang w:bidi="ar-SA"/>
        </w:rPr>
        <w:t>إسماعيل، عن الخيبري، عنه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ثوير بن أبي فاختة هاشمي مولاهم</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تأمّل فيه، و في ثوير</w:t>
      </w:r>
      <w:r>
        <w:rPr>
          <w:rStyle w:val="FootnoteAnchor"/>
          <w:rtl w:val="true"/>
        </w:rPr>
        <w:footnoteReference w:id="149"/>
      </w:r>
      <w:r>
        <w:rPr>
          <w:rFonts w:ascii="IRNazanin" w:hAnsi="IRNazanin" w:eastAsia="IRNazanin"/>
          <w:color w:val="111111"/>
          <w:sz w:val="28"/>
          <w:sz w:val="28"/>
          <w:szCs w:val="28"/>
          <w:rtl w:val="true"/>
          <w:lang w:bidi="fa-IR"/>
        </w:rPr>
        <w:t>ما له ربط</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ثور، عنه خيبري بن علي، و محمّد بن إسماعيل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2218741_73709187"/>
      <w:bookmarkStart w:id="71" w:name="_Toc26"/>
      <w:bookmarkEnd w:id="70"/>
      <w:r>
        <w:rPr/>
        <w:t>854</w:t>
      </w:r>
      <w:r>
        <w:rPr>
          <w:rtl w:val="true"/>
        </w:rPr>
        <w:t xml:space="preserve"> - </w:t>
      </w:r>
      <w:r>
        <w:rPr>
          <w:rtl w:val="true"/>
        </w:rPr>
        <w:t>الحسين بن جعفر بن محمّد</w:t>
      </w:r>
      <w:r>
        <w:rPr>
          <w:rtl w:val="true"/>
        </w:rPr>
        <w:t>:</w:t>
      </w:r>
      <w:bookmarkEnd w:id="71"/>
    </w:p>
    <w:p>
      <w:pPr>
        <w:pStyle w:val="BookText"/>
        <w:rPr/>
      </w:pPr>
      <w:r>
        <w:rPr>
          <w:rFonts w:ascii="Amiri" w:hAnsi="Amiri" w:eastAsia="Amiri" w:cs="Amiri"/>
          <w:color w:val="111111"/>
          <w:sz w:val="28"/>
          <w:sz w:val="28"/>
          <w:szCs w:val="28"/>
          <w:rtl w:val="true"/>
          <w:lang w:bidi="ar-SA"/>
        </w:rPr>
        <w:t>أبو عبد اللّه المخزومي المعروف بابن الخمري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w:t>
      </w:r>
      <w:r>
        <w:rPr>
          <w:rStyle w:val="FootnoteAnchor"/>
          <w:rtl w:val="true"/>
        </w:rPr>
        <w:footnoteReference w:id="152"/>
      </w:r>
      <w:r>
        <w:rPr>
          <w:rFonts w:ascii="Amiri" w:hAnsi="Amiri" w:eastAsia="Amiri" w:cs="Amiri"/>
          <w:color w:val="111111"/>
          <w:sz w:val="28"/>
          <w:sz w:val="28"/>
          <w:szCs w:val="28"/>
          <w:rtl w:val="true"/>
          <w:lang w:bidi="ar-SA"/>
        </w:rPr>
        <w:t>جش في ترجمة عبد اللّه بن إبراهيم بن الحسين بالوصف السابق</w:t>
      </w:r>
      <w:r>
        <w:rPr>
          <w:rStyle w:val="FootnoteAnchor"/>
          <w:rtl w:val="true"/>
        </w:rPr>
        <w:footnoteReference w:id="153"/>
      </w:r>
      <w:r>
        <w:rPr>
          <w:rFonts w:ascii="Amiri" w:hAnsi="Amiri" w:eastAsia="Amiri" w:cs="Amiri"/>
          <w:color w:val="111111"/>
          <w:sz w:val="28"/>
          <w:sz w:val="28"/>
          <w:szCs w:val="28"/>
          <w:rtl w:val="true"/>
          <w:lang w:bidi="ar-SA"/>
        </w:rPr>
        <w:t>و وصفه في ترجمة الحسين بن أحمد بن المغيرة بالشيخ الصالح، و ذكر أنّه أجازه رواية كتابه</w:t>
      </w:r>
      <w:r>
        <w:rPr>
          <w:rStyle w:val="FootnoteAnchor"/>
          <w:rtl w:val="true"/>
        </w:rPr>
        <w:footnoteReference w:id="154"/>
      </w:r>
      <w:r>
        <w:rPr>
          <w:rFonts w:ascii="Amiri" w:hAnsi="Amiri" w:eastAsia="Amiri" w:cs="Amiri"/>
          <w:color w:val="111111"/>
          <w:sz w:val="28"/>
          <w:sz w:val="28"/>
          <w:szCs w:val="28"/>
          <w:rtl w:val="true"/>
          <w:lang w:bidi="ar-SA"/>
        </w:rPr>
        <w:t>، فلاحظ؛ و في ترجمة خلف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الخمري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أحمد بن المغيرة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72" w:name="pg11862_116172"/>
    </w:p>
    <w:p>
      <w:pPr>
        <w:pStyle w:val="BookText"/>
        <w:rPr/>
      </w:pPr>
      <w:bookmarkEnd w:id="72"/>
      <w:r>
        <w:rPr>
          <w:rFonts w:ascii="Amiri" w:hAnsi="Amiri" w:eastAsia="Amiri" w:cs="Amiri"/>
          <w:color w:val="111111"/>
          <w:sz w:val="28"/>
          <w:sz w:val="28"/>
          <w:szCs w:val="28"/>
          <w:rtl w:val="true"/>
          <w:lang w:bidi="ar-SA"/>
        </w:rPr>
        <w:t>فيظهر أنّه من المشايخ الأجلّة الذين أخذ عنهم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ترجمة محمّد بن الحسن بن شمّون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محمّد ابن الحسن بن شمّون مائة و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بسنّة أبو عبد اللّه بن الخمري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محمّد بن الحسن بن شمّون مائة سنة و أربع عشرة سنة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مغلّطة للأستاذ العلاّمة دام فضله بدل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فحكم بأنّ اسم أبي عبد اللّه شيبة؛ و لا ريب أنّه سهو من الناسخ، و يأتي في الكنى أيضا ما يعضد ذلك</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2218743_73709187"/>
      <w:bookmarkStart w:id="74" w:name="_Toc27"/>
      <w:bookmarkEnd w:id="73"/>
      <w:r>
        <w:rPr/>
        <w:t>855</w:t>
      </w:r>
      <w:r>
        <w:rPr>
          <w:rtl w:val="true"/>
        </w:rPr>
        <w:t xml:space="preserve"> - </w:t>
      </w:r>
      <w:r>
        <w:rPr>
          <w:rtl w:val="true"/>
        </w:rPr>
        <w:t>الحسين بن الجهم</w:t>
      </w:r>
      <w:r>
        <w:rPr>
          <w:rtl w:val="true"/>
        </w:rPr>
        <w:t>:</w:t>
      </w:r>
      <w:bookmarkEnd w:id="74"/>
    </w:p>
    <w:p>
      <w:pPr>
        <w:pStyle w:val="BookText"/>
        <w:rPr/>
      </w:pPr>
      <w:r>
        <w:rPr>
          <w:rFonts w:ascii="Amiri" w:hAnsi="Amiri" w:eastAsia="Amiri" w:cs="Amiri"/>
          <w:color w:val="111111"/>
          <w:sz w:val="28"/>
          <w:sz w:val="28"/>
          <w:szCs w:val="28"/>
          <w:rtl w:val="true"/>
          <w:lang w:bidi="ar-SA"/>
        </w:rPr>
        <w:t>ابن بكير بن أعين، ثقة، ظم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الوجيزة و البلغة ذكره</w:t>
      </w:r>
      <w:r>
        <w:rPr>
          <w:rStyle w:val="FootnoteAnchor"/>
          <w:rtl w:val="true"/>
        </w:rPr>
        <w:footnoteReference w:id="159"/>
      </w:r>
      <w:r>
        <w:rPr>
          <w:rFonts w:ascii="Amiri" w:hAnsi="Amiri" w:eastAsia="Amiri" w:cs="Amiri"/>
          <w:color w:val="111111"/>
          <w:sz w:val="28"/>
          <w:sz w:val="28"/>
          <w:szCs w:val="28"/>
          <w:rtl w:val="true"/>
          <w:lang w:bidi="ar-SA"/>
        </w:rPr>
        <w:t>، و مرّ عن صه مكبّرا</w:t>
      </w:r>
      <w:r>
        <w:rPr>
          <w:rStyle w:val="FootnoteAnchor"/>
          <w:rtl w:val="true"/>
        </w:rPr>
        <w:footnoteReference w:id="160"/>
      </w:r>
      <w:r>
        <w:rPr>
          <w:rFonts w:ascii="Amiri" w:hAnsi="Amiri" w:eastAsia="Amiri" w:cs="Amiri"/>
          <w:color w:val="111111"/>
          <w:sz w:val="28"/>
          <w:sz w:val="28"/>
          <w:szCs w:val="28"/>
          <w:rtl w:val="true"/>
          <w:lang w:bidi="ar-SA"/>
        </w:rPr>
        <w:t>و هو معروف جدّ أبي غالب الزراري؛ و لعلّ ما في ظم اشتباه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نسختي من جخ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الحسين، و لم ينقل في المجمع</w:t>
      </w:r>
      <w:r>
        <w:rPr>
          <w:rStyle w:val="FootnoteAnchor"/>
          <w:rtl w:val="true"/>
        </w:rPr>
        <w:footnoteReference w:id="162"/>
      </w:r>
      <w:r>
        <w:rPr>
          <w:rFonts w:ascii="Amiri" w:hAnsi="Amiri" w:eastAsia="Amiri" w:cs="Amiri"/>
          <w:color w:val="111111"/>
          <w:sz w:val="28"/>
          <w:sz w:val="28"/>
          <w:szCs w:val="28"/>
          <w:rtl w:val="true"/>
          <w:lang w:bidi="ar-SA"/>
        </w:rPr>
        <w:t>و الحاوي</w:t>
      </w:r>
      <w:r>
        <w:rPr>
          <w:rStyle w:val="FootnoteAnchor"/>
          <w:rtl w:val="true"/>
        </w:rPr>
        <w:footnoteReference w:id="163"/>
      </w:r>
      <w:r>
        <w:rPr>
          <w:rFonts w:ascii="Amiri" w:hAnsi="Amiri" w:eastAsia="Amiri" w:cs="Amiri"/>
          <w:color w:val="111111"/>
          <w:sz w:val="28"/>
          <w:sz w:val="28"/>
          <w:szCs w:val="28"/>
          <w:rtl w:val="true"/>
          <w:lang w:bidi="ar-SA"/>
        </w:rPr>
        <w:t xml:space="preserve">أيضا إلاّ الحسن مكبّرا، و قال </w:t>
      </w:r>
      <w:bookmarkStart w:id="75" w:name="pg11862_116173"/>
    </w:p>
    <w:p>
      <w:pPr>
        <w:pStyle w:val="BookText"/>
        <w:rPr/>
      </w:pPr>
      <w:bookmarkEnd w:id="75"/>
      <w:r>
        <w:rPr>
          <w:rFonts w:ascii="Amiri" w:hAnsi="Amiri" w:eastAsia="Amiri" w:cs="Amiri"/>
          <w:color w:val="111111"/>
          <w:sz w:val="28"/>
          <w:sz w:val="28"/>
          <w:szCs w:val="28"/>
          <w:rtl w:val="true"/>
          <w:lang w:bidi="ar-SA"/>
        </w:rPr>
        <w:t>الأخير</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و هم وقع من العلاّمة و تبعه د</w:t>
      </w:r>
      <w:r>
        <w:rPr>
          <w:rStyle w:val="FootnoteAnchor"/>
          <w:rtl w:val="true"/>
        </w:rPr>
        <w:footnoteReference w:id="165"/>
      </w:r>
      <w:r>
        <w:rPr>
          <w:rFonts w:ascii="Amiri" w:hAnsi="Amiri" w:eastAsia="Amiri" w:cs="Amiri"/>
          <w:color w:val="111111"/>
          <w:sz w:val="28"/>
          <w:sz w:val="28"/>
          <w:szCs w:val="28"/>
          <w:rtl w:val="true"/>
          <w:lang w:bidi="ar-SA"/>
        </w:rPr>
        <w:t>أيضا من غير تفطّن،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ذكره في ضا مكبّرا و مصغّرا</w:t>
      </w:r>
      <w:r>
        <w:rPr>
          <w:rStyle w:val="FootnoteAnchor"/>
          <w:rtl w:val="true"/>
        </w:rPr>
        <w:footnoteReference w:id="166"/>
      </w:r>
      <w:r>
        <w:rPr>
          <w:rFonts w:ascii="Amiri" w:hAnsi="Amiri" w:eastAsia="Amiri" w:cs="Amiri"/>
          <w:color w:val="111111"/>
          <w:sz w:val="28"/>
          <w:sz w:val="28"/>
          <w:szCs w:val="28"/>
          <w:rtl w:val="true"/>
          <w:lang w:bidi="ar-SA"/>
        </w:rPr>
        <w:t>و يحتمل كونهما أخوين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2218745_73709187"/>
      <w:bookmarkStart w:id="77" w:name="_Toc28"/>
      <w:bookmarkEnd w:id="76"/>
      <w:r>
        <w:rPr/>
        <w:t>856</w:t>
      </w:r>
      <w:r>
        <w:rPr>
          <w:rtl w:val="true"/>
        </w:rPr>
        <w:t xml:space="preserve"> - </w:t>
      </w:r>
      <w:r>
        <w:rPr>
          <w:rtl w:val="true"/>
        </w:rPr>
        <w:t>الحسين بن الحسن بن أبان</w:t>
      </w:r>
      <w:r>
        <w:rPr>
          <w:rtl w:val="true"/>
        </w:rPr>
        <w:t>:</w:t>
      </w:r>
      <w:bookmarkEnd w:id="77"/>
    </w:p>
    <w:p>
      <w:pPr>
        <w:pStyle w:val="BookText"/>
        <w:rPr/>
      </w:pPr>
      <w:r>
        <w:rPr>
          <w:rFonts w:ascii="Amiri" w:hAnsi="Amiri" w:eastAsia="Amiri" w:cs="Amiri"/>
          <w:color w:val="111111"/>
          <w:sz w:val="28"/>
          <w:sz w:val="28"/>
          <w:szCs w:val="28"/>
          <w:rtl w:val="true"/>
          <w:lang w:bidi="ar-SA"/>
        </w:rPr>
        <w:t>روى عن الحسين بن سعيد كتبه كلّها، روى عنه ابن الوليد، لم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و لم أعلم أنّه روى عنه؛ و ذكر ابن قولويه أنّه قرابة الصفّار و سعد بن عبد اللّه، و هو أقدم منهما، لأنّه روى عن الحسين بن سعيد و هما لم يرويا عنه</w:t>
      </w:r>
      <w:r>
        <w:rPr>
          <w:rStyle w:val="FootnoteAnchor"/>
          <w:rtl w:val="true"/>
        </w:rPr>
        <w:footnoteReference w:id="1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تصحيح العلاّمة بعض طرق التهذيب توثيقه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د بتوثيقه في ترجمة محمّد بن أورمة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حديثه بالصحّة في المنتهى</w:t>
      </w:r>
      <w:r>
        <w:rPr>
          <w:rStyle w:val="FootnoteAnchor"/>
          <w:rtl w:val="true"/>
        </w:rPr>
        <w:footnoteReference w:id="171"/>
      </w:r>
      <w:r>
        <w:rPr>
          <w:rFonts w:ascii="IRNazanin" w:hAnsi="IRNazanin" w:eastAsia="IRNazanin"/>
          <w:color w:val="111111"/>
          <w:sz w:val="28"/>
          <w:sz w:val="28"/>
          <w:szCs w:val="28"/>
          <w:rtl w:val="true"/>
          <w:lang w:bidi="fa-IR"/>
        </w:rPr>
        <w:t>، و المختلف</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الذكرى</w:t>
      </w:r>
      <w:r>
        <w:rPr>
          <w:rStyle w:val="FootnoteAnchor"/>
          <w:rtl w:val="true"/>
        </w:rPr>
        <w:footnoteReference w:id="173"/>
      </w:r>
      <w:r>
        <w:rPr>
          <w:rFonts w:ascii="Amiri" w:hAnsi="Amiri" w:eastAsia="Amiri" w:cs="Amiri"/>
          <w:color w:val="111111"/>
          <w:sz w:val="28"/>
          <w:sz w:val="28"/>
          <w:szCs w:val="28"/>
          <w:rtl w:val="true"/>
          <w:lang w:bidi="ar-SA"/>
        </w:rPr>
        <w:t>، و هو كأحمد بن محمّد بن يحيى، و أحمد بن محمّد بن الوليد يعدّ حديثه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صحيحا لكونه من مشايخ الإجازة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يشير إلى وثاقته رواية الأجلّة من القمّيّين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ست عند ذكر محمّد بن أورمة إنّه شيخ ابن الوليد</w:t>
      </w:r>
      <w:r>
        <w:rPr>
          <w:rStyle w:val="FootnoteAnchor"/>
          <w:rtl w:val="true"/>
        </w:rPr>
        <w:footnoteReference w:id="175"/>
      </w:r>
      <w:r>
        <w:rPr>
          <w:rFonts w:ascii="Amiri" w:hAnsi="Amiri" w:eastAsia="Amiri" w:cs="Amiri"/>
          <w:color w:val="111111"/>
          <w:sz w:val="28"/>
          <w:sz w:val="28"/>
          <w:szCs w:val="28"/>
          <w:rtl w:val="true"/>
          <w:lang w:bidi="ar-SA"/>
        </w:rPr>
        <w:t>، و كذا من جش عند ذكر الحسين بن سعيد</w:t>
      </w:r>
      <w:r>
        <w:rPr>
          <w:rStyle w:val="FootnoteAnchor"/>
          <w:rtl w:val="true"/>
        </w:rPr>
        <w:footnoteReference w:id="1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د في الموثّقين و لم يوثّقه</w:t>
      </w:r>
      <w:r>
        <w:rPr>
          <w:rStyle w:val="FootnoteAnchor"/>
          <w:rtl w:val="true"/>
        </w:rPr>
        <w:footnoteReference w:id="177"/>
      </w:r>
      <w:r>
        <w:rPr>
          <w:rFonts w:ascii="Amiri" w:hAnsi="Amiri" w:eastAsia="Amiri" w:cs="Amiri"/>
          <w:color w:val="111111"/>
          <w:sz w:val="28"/>
          <w:sz w:val="28"/>
          <w:szCs w:val="28"/>
          <w:rtl w:val="true"/>
          <w:lang w:bidi="ar-SA"/>
        </w:rPr>
        <w:t>، و ذكره في الضعفاء عند ترجمة محمّد بن أورمة و وثّقه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د و الشيخ ليست نصّا في توثيقه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الحسين بن سعيد ماله ربط</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الفاضل عبد النبي الجزائري في قسم الثقات</w:t>
      </w:r>
      <w:r>
        <w:rPr>
          <w:rStyle w:val="FootnoteAnchor"/>
          <w:rtl w:val="true"/>
        </w:rPr>
        <w:footnoteReference w:id="183"/>
      </w:r>
      <w:r>
        <w:rPr>
          <w:rFonts w:ascii="Amiri" w:hAnsi="Amiri" w:eastAsia="Amiri" w:cs="Amiri"/>
          <w:color w:val="111111"/>
          <w:sz w:val="28"/>
          <w:sz w:val="28"/>
          <w:szCs w:val="28"/>
          <w:rtl w:val="true"/>
          <w:lang w:bidi="ar-SA"/>
        </w:rPr>
        <w:t xml:space="preserve">، ثمّ في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عقدها لمن لم ينصّ على توثيقه بل يستفاد من قرائن و مقامات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 w:name="pg11862_116175"/>
    </w:p>
    <w:p>
      <w:pPr>
        <w:pStyle w:val="BookText"/>
        <w:rPr/>
      </w:pPr>
      <w:bookmarkEnd w:id="78"/>
      <w:r>
        <w:rPr>
          <w:rFonts w:ascii="IRNazanin" w:hAnsi="IRNazanin" w:eastAsia="IRNazanin"/>
          <w:color w:val="111111"/>
          <w:sz w:val="28"/>
          <w:sz w:val="28"/>
          <w:szCs w:val="28"/>
          <w:rtl w:val="true"/>
          <w:lang w:bidi="fa-IR"/>
        </w:rPr>
        <w:t xml:space="preserve">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يظهر لي توثيق هذا الرجل لوصف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هو في طريقها بالصحّة، مع قرائن تشهد بذلك، و قد صرّح بتوثيقه د في ترجمة محمّد 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بعض الأصحاب يعدّ روايته في الحسن بسبب أنّه ممدوح، و فيه نظر واضح</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عنى بذلك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في حاشية المختلف</w:t>
      </w:r>
      <w:r>
        <w:rPr>
          <w:rStyle w:val="FootnoteAnchor"/>
          <w:rtl w:val="true"/>
        </w:rPr>
        <w:footnoteReference w:id="1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ما فيه في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تصحيح الحديث لا يستلزم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د في ترجمة محمّد بن أورمة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الحسين بن الحسن بن أبان و هو ثقة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إسناد التوثيق إلى ست، و ليس فيه منه أثر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الحسين روى عن محمّد في أيام كون محمّد ثقة قبل أن يطعن عليه بالغلو</w:t>
      </w:r>
      <w:r>
        <w:rPr>
          <w:rStyle w:val="FootnoteAnchor"/>
          <w:rtl w:val="true"/>
        </w:rPr>
        <w:footnoteReference w:id="18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أبان المختلف في توثيقه، عنه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الحسين بن سعيد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218747_73709187"/>
      <w:bookmarkStart w:id="80" w:name="_Toc29"/>
      <w:bookmarkEnd w:id="79"/>
      <w:r>
        <w:rPr/>
        <w:t>857</w:t>
      </w:r>
      <w:r>
        <w:rPr>
          <w:rtl w:val="true"/>
        </w:rPr>
        <w:t xml:space="preserve"> - </w:t>
      </w:r>
      <w:r>
        <w:rPr>
          <w:rtl w:val="true"/>
        </w:rPr>
        <w:t>الحسين بن الحسن بن بندار</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سعد بن عبد اللّه، روى عنه الكشّي، 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1" w:name="pg11862_116176"/>
    </w:p>
    <w:p>
      <w:pPr>
        <w:pStyle w:val="BookText"/>
        <w:rPr/>
      </w:pPr>
      <w:bookmarkEnd w:id="8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عليه</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أبي هارون المكفوف تأمّل صه في إرسال ابن أبي عمير و لم يتأمّل من جهته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بندار،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الكشّي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2218749_73709187"/>
      <w:bookmarkStart w:id="83" w:name="_Toc30"/>
      <w:bookmarkEnd w:id="82"/>
      <w:r>
        <w:rPr/>
        <w:t>858</w:t>
      </w:r>
      <w:r>
        <w:rPr>
          <w:rtl w:val="true"/>
        </w:rPr>
        <w:t xml:space="preserve"> - </w:t>
      </w:r>
      <w:r>
        <w:rPr>
          <w:rtl w:val="true"/>
        </w:rPr>
        <w:t>الحسين بن الحسن الحسيني الأسود</w:t>
      </w:r>
      <w:r>
        <w:rPr>
          <w:rtl w:val="true"/>
        </w:rPr>
        <w:t>:</w:t>
      </w:r>
      <w:bookmarkEnd w:id="83"/>
    </w:p>
    <w:p>
      <w:pPr>
        <w:pStyle w:val="BookText"/>
        <w:rPr/>
      </w:pPr>
      <w:r>
        <w:rPr>
          <w:rFonts w:ascii="Amiri" w:hAnsi="Amiri" w:eastAsia="Amiri" w:cs="Amiri"/>
          <w:color w:val="111111"/>
          <w:sz w:val="28"/>
          <w:sz w:val="28"/>
          <w:szCs w:val="28"/>
          <w:rtl w:val="true"/>
          <w:lang w:bidi="ar-SA"/>
        </w:rPr>
        <w:t>فاضل، يكنّى أبا عبد اللّه، رازي، لم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في الكافي في باب مولد عليّ بن الحسين عليه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218751_73709187"/>
      <w:bookmarkStart w:id="85" w:name="_Toc31"/>
      <w:bookmarkEnd w:id="84"/>
      <w:r>
        <w:rPr/>
        <w:t>859</w:t>
      </w:r>
      <w:r>
        <w:rPr>
          <w:rtl w:val="true"/>
        </w:rPr>
        <w:t xml:space="preserve"> - </w:t>
      </w:r>
      <w:r>
        <w:rPr>
          <w:rtl w:val="true"/>
        </w:rPr>
        <w:t>الحسين بن الحسن بن محمّد</w:t>
      </w:r>
      <w:r>
        <w:rPr>
          <w:rtl w:val="true"/>
        </w:rPr>
        <w:t>:</w:t>
      </w:r>
      <w:bookmarkEnd w:id="85"/>
    </w:p>
    <w:p>
      <w:pPr>
        <w:pStyle w:val="BookText"/>
        <w:rPr/>
      </w:pPr>
      <w:r>
        <w:rPr>
          <w:rFonts w:ascii="Amiri" w:hAnsi="Amiri" w:eastAsia="Amiri" w:cs="Amiri"/>
          <w:color w:val="111111"/>
          <w:sz w:val="28"/>
          <w:sz w:val="28"/>
          <w:szCs w:val="28"/>
          <w:rtl w:val="true"/>
          <w:lang w:bidi="ar-SA"/>
        </w:rPr>
        <w:t>ابن موسى بن بابويه رحمه اللّه،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محمّد بن موسى بن بابويه كان فقيها عالما، روى عن خاله عليّ بن الحسين بن بابويه، لم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في النقد و المجمع أنّه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ذكر الشيخ إيّاه فيه، </w:t>
      </w:r>
      <w:bookmarkStart w:id="86" w:name="pg11862_116177"/>
    </w:p>
    <w:p>
      <w:pPr>
        <w:pStyle w:val="BookText"/>
        <w:rPr/>
      </w:pPr>
      <w:bookmarkEnd w:id="86"/>
      <w:r>
        <w:rPr>
          <w:rFonts w:ascii="Amiri" w:hAnsi="Amiri" w:eastAsia="Amiri" w:cs="Amiri"/>
          <w:color w:val="111111"/>
          <w:sz w:val="28"/>
          <w:sz w:val="28"/>
          <w:szCs w:val="28"/>
          <w:rtl w:val="true"/>
          <w:lang w:bidi="ar-SA"/>
        </w:rPr>
        <w:t>فاعترضاه بعدم وجوده فيه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أظفرنا اللّه بكتاب قديم جمعه بعض قدماء الشيعة، و هو عليّ بن الحسين بن عليّ المؤدّب ابن الصبّاغ، و عليه إجازة الشيخ الفقيه نجيب الدين يحيى بن سعيد الحلّي رحمه اللّه، و فيه حديث صورة إسناده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عبد اللّه الحسين بن الحسن بن محمّد بن موسى بن بابويه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علي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حديثا طويلا فيه دعاء الكاظم عليه السّلام حين حبسه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هذا الشيخ رحمه اللّه في غير هذا الكتاب، انتهى؛ و قد ذكره في د كما رأيت</w:t>
      </w:r>
      <w:r>
        <w:rPr>
          <w:rStyle w:val="FootnoteAnchor"/>
          <w:rtl w:val="true"/>
        </w:rPr>
        <w:footnoteReference w:id="20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87" w:name="__RefHeading___Toc12218753_73709187"/>
      <w:bookmarkStart w:id="88" w:name="_Toc32"/>
      <w:bookmarkEnd w:id="87"/>
      <w:r>
        <w:rPr/>
        <w:t>860</w:t>
      </w:r>
      <w:r>
        <w:rPr>
          <w:rtl w:val="true"/>
        </w:rPr>
        <w:t xml:space="preserve"> - </w:t>
      </w:r>
      <w:r>
        <w:rPr>
          <w:rtl w:val="true"/>
        </w:rPr>
        <w:t>الحسين بن الحسن الفارسي</w:t>
      </w:r>
      <w:r>
        <w:rPr>
          <w:rtl w:val="true"/>
        </w:rPr>
        <w:t>:</w:t>
      </w:r>
      <w:bookmarkEnd w:id="88"/>
    </w:p>
    <w:p>
      <w:pPr>
        <w:pStyle w:val="BookText"/>
        <w:rPr/>
      </w:pPr>
      <w:r>
        <w:rPr>
          <w:rFonts w:ascii="Amiri" w:hAnsi="Amiri" w:eastAsia="Amiri" w:cs="Amiri"/>
          <w:color w:val="111111"/>
          <w:sz w:val="28"/>
          <w:sz w:val="28"/>
          <w:szCs w:val="28"/>
          <w:rtl w:val="true"/>
          <w:lang w:bidi="ar-SA"/>
        </w:rPr>
        <w:t>قمّي</w:t>
      </w:r>
      <w:r>
        <w:rPr>
          <w:rStyle w:val="FootnoteAnchor"/>
          <w:rtl w:val="true"/>
        </w:rPr>
        <w:footnoteReference w:id="201"/>
      </w:r>
      <w:r>
        <w:rPr>
          <w:rFonts w:ascii="Amiri" w:hAnsi="Amiri" w:eastAsia="Amiri" w:cs="Amiri"/>
          <w:color w:val="111111"/>
          <w:sz w:val="28"/>
          <w:sz w:val="28"/>
          <w:szCs w:val="28"/>
          <w:rtl w:val="true"/>
          <w:lang w:bidi="ar-SA"/>
        </w:rPr>
        <w:t>، له كتاب؛ أخبرنا به عدّة من أصحابنا، عن أبي المفضّل، عن ابن بطّة، عن أحمد بن أبي عبد اللّه، عنه، 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الفوائد ما يظهر منه أنّه إمامي قوي، فتدبّر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الفارسي، عنه أحمد بن أبي عبد اللّه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89" w:name="pg11862_116178"/>
    </w:p>
    <w:p>
      <w:pPr>
        <w:pStyle w:val="Heading3"/>
        <w:numPr>
          <w:ilvl w:val="2"/>
          <w:numId w:val="1"/>
        </w:numPr>
        <w:rPr/>
      </w:pPr>
      <w:bookmarkStart w:id="90" w:name="__RefHeading___Toc12218755_73709187"/>
      <w:bookmarkStart w:id="91" w:name="_Toc33"/>
      <w:bookmarkEnd w:id="89"/>
      <w:bookmarkEnd w:id="90"/>
      <w:r>
        <w:rPr/>
        <w:t>861</w:t>
      </w:r>
      <w:r>
        <w:rPr>
          <w:rtl w:val="true"/>
        </w:rPr>
        <w:t xml:space="preserve"> - </w:t>
      </w:r>
      <w:r>
        <w:rPr>
          <w:rtl w:val="true"/>
        </w:rPr>
        <w:t>الحسين بن الحسن بن محمّد</w:t>
      </w:r>
      <w:r>
        <w:rPr>
          <w:rtl w:val="true"/>
        </w:rPr>
        <w:t>:</w:t>
      </w:r>
      <w:bookmarkEnd w:id="91"/>
    </w:p>
    <w:p>
      <w:pPr>
        <w:pStyle w:val="BookText"/>
        <w:rPr/>
      </w:pPr>
      <w:r>
        <w:rPr>
          <w:rFonts w:ascii="IRNazanin" w:hAnsi="IRNazanin" w:eastAsia="IRNazanin"/>
          <w:color w:val="111111"/>
          <w:sz w:val="28"/>
          <w:sz w:val="28"/>
          <w:szCs w:val="28"/>
          <w:rtl w:val="true"/>
          <w:lang w:bidi="fa-IR"/>
        </w:rPr>
        <w:t>لم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 ابن أحمد بن إدريس أنّه يروي عنه الصدوق رحمه اللّه،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محمّد، عنه الصدوق رحمه اللّه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2218757_73709187"/>
      <w:bookmarkStart w:id="93" w:name="_Toc34"/>
      <w:bookmarkEnd w:id="92"/>
      <w:r>
        <w:rPr/>
        <w:t>862</w:t>
      </w:r>
      <w:r>
        <w:rPr>
          <w:rtl w:val="true"/>
        </w:rPr>
        <w:t xml:space="preserve"> - </w:t>
      </w:r>
      <w:r>
        <w:rPr>
          <w:rtl w:val="true"/>
        </w:rPr>
        <w:t>الحسين بن حمّاد</w:t>
      </w:r>
      <w:r>
        <w:rPr>
          <w:rtl w:val="true"/>
        </w:rPr>
        <w:t>:</w:t>
      </w:r>
      <w:bookmarkEnd w:id="93"/>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ميمون العبدي الكوفي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أبو عبد اللّه، ذكر في رجال أبي عبد اللّه عليه السّلام</w:t>
      </w:r>
      <w:r>
        <w:rPr>
          <w:rStyle w:val="FootnoteAnchor"/>
          <w:rtl w:val="true"/>
        </w:rPr>
        <w:footnoteReference w:id="208"/>
      </w:r>
      <w:r>
        <w:rPr>
          <w:rFonts w:ascii="Amiri" w:hAnsi="Amiri" w:eastAsia="Amiri" w:cs="Amiri"/>
          <w:color w:val="111111"/>
          <w:sz w:val="28"/>
          <w:sz w:val="28"/>
          <w:szCs w:val="28"/>
          <w:rtl w:val="true"/>
          <w:lang w:bidi="ar-SA"/>
        </w:rPr>
        <w:t>له كتاب يرويه داود بن حصين و إبراهيم بن مهزم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حميد، عن القاسم ابن إسماعيل، عنه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أبي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4" w:name="pg11862_116179"/>
    </w:p>
    <w:p>
      <w:pPr>
        <w:pStyle w:val="BookText"/>
        <w:rPr/>
      </w:pPr>
      <w:bookmarkEnd w:id="9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خالي بكونه حسنا، لأنّ للصدوق طريقا إليه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 عنه</w:t>
      </w:r>
      <w:r>
        <w:rPr>
          <w:rStyle w:val="FootnoteAnchor"/>
          <w:rtl w:val="true"/>
        </w:rPr>
        <w:footnoteReference w:id="213"/>
      </w:r>
      <w:r>
        <w:rPr>
          <w:rFonts w:ascii="Amiri" w:hAnsi="Amiri" w:eastAsia="Amiri" w:cs="Amiri"/>
          <w:color w:val="111111"/>
          <w:sz w:val="28"/>
          <w:sz w:val="28"/>
          <w:szCs w:val="28"/>
          <w:rtl w:val="true"/>
          <w:lang w:bidi="ar-SA"/>
        </w:rPr>
        <w:t>، و عبد اللّه بن المغيرة عن ابن مسكان عنه</w:t>
      </w:r>
      <w:r>
        <w:rPr>
          <w:rStyle w:val="FootnoteAnchor"/>
          <w:rtl w:val="true"/>
        </w:rPr>
        <w:footnoteReference w:id="214"/>
      </w:r>
      <w:r>
        <w:rPr>
          <w:rFonts w:ascii="Amiri" w:hAnsi="Amiri" w:eastAsia="Amiri" w:cs="Amiri"/>
          <w:color w:val="111111"/>
          <w:sz w:val="28"/>
          <w:sz w:val="28"/>
          <w:szCs w:val="28"/>
          <w:rtl w:val="true"/>
          <w:lang w:bidi="ar-SA"/>
        </w:rPr>
        <w:t>مضافا إلى رواية الأجلّة كإبراهيم بن مهزم و عبيس بن هشام و داود و غيرهم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عنه القاسم بن إسماعيل، و داود بن حصين، و إبراهيم بن مهزم، و عبد الكريم بن عمرو كما في مشيخة الفقيه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2218759_73709187"/>
      <w:bookmarkStart w:id="96" w:name="_Toc35"/>
      <w:bookmarkEnd w:id="95"/>
      <w:r>
        <w:rPr/>
        <w:t>863</w:t>
      </w:r>
      <w:r>
        <w:rPr>
          <w:rtl w:val="true"/>
        </w:rPr>
        <w:t xml:space="preserve"> - </w:t>
      </w:r>
      <w:r>
        <w:rPr>
          <w:rtl w:val="true"/>
        </w:rPr>
        <w:t>الحسين بن حمدان الجنبلاني</w:t>
      </w:r>
      <w:r>
        <w:rPr>
          <w:rtl w:val="true"/>
        </w:rPr>
        <w:t>:</w:t>
      </w:r>
      <w:bookmarkEnd w:id="96"/>
    </w:p>
    <w:p>
      <w:pPr>
        <w:pStyle w:val="BookText"/>
        <w:rPr/>
      </w:pPr>
      <w:r>
        <w:rPr>
          <w:rFonts w:ascii="Amiri" w:hAnsi="Amiri" w:eastAsia="Amiri" w:cs="Amiri"/>
          <w:color w:val="111111"/>
          <w:sz w:val="28"/>
          <w:sz w:val="28"/>
          <w:szCs w:val="28"/>
          <w:rtl w:val="true"/>
          <w:lang w:bidi="ar-SA"/>
        </w:rPr>
        <w:t xml:space="preserve">بالجيم المضمومة و النون الساكنة و الموحّدة،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المضمومة و المعجمة و النون بعد الياء 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كان فاسد المذهب، كذّابا</w:t>
      </w:r>
      <w:r>
        <w:rPr>
          <w:rStyle w:val="FootnoteAnchor"/>
          <w:rtl w:val="true"/>
        </w:rPr>
        <w:footnoteReference w:id="218"/>
      </w:r>
      <w:r>
        <w:rPr>
          <w:rFonts w:ascii="Amiri" w:hAnsi="Amiri" w:eastAsia="Amiri" w:cs="Amiri"/>
          <w:color w:val="111111"/>
          <w:sz w:val="28"/>
          <w:sz w:val="28"/>
          <w:szCs w:val="28"/>
          <w:rtl w:val="true"/>
          <w:lang w:bidi="ar-SA"/>
        </w:rPr>
        <w:t>، صاحب مقالة، ملعون، لا يلتفت إليه، صه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المهملة و المثنّاة تحت و المفردة، كذا رأيته بخطّ 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ما في صه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 الخصيبي الجنبلاني أبو عبد اللّه، كان فاسد المذهب؛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الإخوان، كتاب المسائل، تاريخ الأئمّة </w:t>
      </w:r>
    </w:p>
    <w:p>
      <w:pPr>
        <w:pStyle w:val="BookText"/>
        <w:rPr/>
      </w:pPr>
      <w:r>
        <w:rPr>
          <w:rFonts w:ascii="Amiri" w:hAnsi="Amiri" w:eastAsia="Amiri" w:cs="Amiri"/>
          <w:color w:val="111111"/>
          <w:sz w:val="28"/>
          <w:sz w:val="28"/>
          <w:szCs w:val="28"/>
          <w:rtl w:val="true"/>
          <w:lang w:bidi="ar-SA"/>
        </w:rPr>
        <w:t>عليهم السّلام، كتاب الرسالة تخليط</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أسماء صلّى النبيّ صلّى اللّه عليه و آله و الأئمّة عليهم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في داره بالكوفة سنة أربع و أربعين و ثلاثمائة، و له منه إجازة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ربيع الأوّل سنة ثمان و خمسين و ثلاثمائة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الإجازة 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يضعّف ابن حمّاد المتقدّم بل أشار إلى مدحه كما ذكر، و لعلّه من سبق النظر أو غلط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صه من غض، و فيه ما فيه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على ما نقله في النقد</w:t>
      </w:r>
      <w:r>
        <w:rPr>
          <w:rStyle w:val="FootnoteAnchor"/>
          <w:rtl w:val="true"/>
        </w:rPr>
        <w:footnoteReference w:id="228"/>
      </w:r>
      <w:r>
        <w:rPr>
          <w:rFonts w:ascii="Amiri" w:hAnsi="Amiri" w:eastAsia="Amiri" w:cs="Amiri"/>
          <w:color w:val="111111"/>
          <w:sz w:val="28"/>
          <w:sz w:val="28"/>
          <w:szCs w:val="28"/>
          <w:rtl w:val="true"/>
          <w:lang w:bidi="ar-SA"/>
        </w:rPr>
        <w:t>و غيره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طعن جش فلا ينافي الوثاقة المطلوبة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7" w:name="pg11862_116181"/>
    </w:p>
    <w:p>
      <w:pPr>
        <w:pStyle w:val="BookText"/>
        <w:rPr/>
      </w:pPr>
      <w:bookmarkEnd w:id="97"/>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يضعّف ابن حمّاد المتقدم</w:t>
      </w:r>
      <w:r>
        <w:rPr>
          <w:rStyle w:val="FootnoteAnchor"/>
          <w:rtl w:val="true"/>
        </w:rPr>
        <w:footnoteReference w:id="230"/>
      </w:r>
      <w:r>
        <w:rPr>
          <w:rFonts w:ascii="Amiri" w:hAnsi="Amiri" w:eastAsia="Amiri" w:cs="Amiri"/>
          <w:color w:val="111111"/>
          <w:sz w:val="28"/>
          <w:sz w:val="28"/>
          <w:szCs w:val="28"/>
          <w:rtl w:val="true"/>
          <w:lang w:bidi="ar-SA"/>
        </w:rPr>
        <w:t>، لا وجه له، لأنّه لا داعي لتضعيف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المهملة المكسورة و المثنّاة من تحت و المفردة، الجنبلاني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إسكان النون بعدها و ضمّ المفردة و الياء أخيرا بعد النون</w:t>
      </w:r>
      <w:r>
        <w:rPr>
          <w:rStyle w:val="FootnoteAnchor"/>
          <w:rtl w:val="true"/>
        </w:rPr>
        <w:footnoteReference w:id="2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 عنه التلعكبري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2218761_73709187"/>
      <w:bookmarkStart w:id="99" w:name="_Toc36"/>
      <w:bookmarkEnd w:id="98"/>
      <w:r>
        <w:rPr/>
        <w:t>864</w:t>
      </w:r>
      <w:r>
        <w:rPr>
          <w:rtl w:val="true"/>
        </w:rPr>
        <w:t xml:space="preserve"> - </w:t>
      </w:r>
      <w:r>
        <w:rPr>
          <w:rtl w:val="true"/>
        </w:rPr>
        <w:t>الحسين بن حمزة الليثي الكوفي</w:t>
      </w:r>
      <w:r>
        <w:rPr>
          <w:rtl w:val="true"/>
        </w:rPr>
        <w:t>:</w:t>
      </w:r>
      <w:bookmarkEnd w:id="99"/>
    </w:p>
    <w:p>
      <w:pPr>
        <w:pStyle w:val="BookText"/>
        <w:rPr/>
      </w:pPr>
      <w:r>
        <w:rPr>
          <w:rFonts w:ascii="Amiri" w:hAnsi="Amiri" w:eastAsia="Amiri" w:cs="Amiri"/>
          <w:color w:val="111111"/>
          <w:sz w:val="28"/>
          <w:sz w:val="28"/>
          <w:szCs w:val="28"/>
          <w:rtl w:val="true"/>
          <w:lang w:bidi="ar-SA"/>
        </w:rPr>
        <w:t>ابن بنت أبي حمزة الثمالي، ثقة؛ ذكره أبو العبّاس في رجال أبي عبد اللّه عليه السّلام، و خاله محمّد بن أبي حمزة، ذكره أصحاب كتب الرجال؛ له كتاب، ابن أبي عمير عنه به، جش</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الليثي الكوفي، أسند عنه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الليثي بخطّ الشيخ رحمه اللّه، و قال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235"/>
      </w:r>
      <w:r>
        <w:rPr>
          <w:rFonts w:ascii="Amiri" w:hAnsi="Amiri" w:eastAsia="Amiri" w:cs="Amiri"/>
          <w:color w:val="111111"/>
          <w:sz w:val="28"/>
          <w:sz w:val="28"/>
          <w:szCs w:val="28"/>
          <w:rtl w:val="true"/>
          <w:lang w:bidi="ar-SA"/>
        </w:rPr>
        <w:t>بن أبي حمزة، و الأوّل أظهر</w:t>
      </w:r>
      <w:r>
        <w:rPr>
          <w:rStyle w:val="FootnoteAnchor"/>
          <w:rtl w:val="true"/>
        </w:rPr>
        <w:footnoteReference w:id="2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بناء على الاتّحاد كما في صه</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التعدّد</w:t>
      </w:r>
      <w:r>
        <w:rPr>
          <w:rFonts w:eastAsia="IRNazanin" w:cs="IRNazanin"/>
          <w:color w:val="111111"/>
          <w:sz w:val="28"/>
          <w:szCs w:val="28"/>
          <w:rtl w:val="true"/>
          <w:lang w:bidi="fa-IR"/>
        </w:rPr>
        <w:t xml:space="preserve">. </w:t>
      </w:r>
      <w:bookmarkStart w:id="100" w:name="pg11862_116182"/>
    </w:p>
    <w:p>
      <w:pPr>
        <w:pStyle w:val="BookText"/>
        <w:rPr/>
      </w:pPr>
      <w:bookmarkEnd w:id="100"/>
      <w:r>
        <w:rPr>
          <w:rFonts w:ascii="Amiri" w:hAnsi="Amiri" w:eastAsia="Amiri" w:cs="Amiri"/>
          <w:color w:val="111111"/>
          <w:sz w:val="28"/>
          <w:sz w:val="28"/>
          <w:szCs w:val="28"/>
          <w:rtl w:val="true"/>
          <w:lang w:bidi="ar-SA"/>
        </w:rPr>
        <w:t>و في بعض الروايات التصريح بأنّ أبا حمزة أبو ذاك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ما مرّ في ابن أبي حمزة أنّ نسبة الحسين إلى أبي حمزة بالبنوّة موجودة على أيّ تقدير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الليثي الثقة، عنه ابن أبي عمير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2218763_73709187"/>
      <w:bookmarkStart w:id="102" w:name="_Toc37"/>
      <w:bookmarkEnd w:id="101"/>
      <w:r>
        <w:rPr/>
        <w:t>865</w:t>
      </w:r>
      <w:r>
        <w:rPr>
          <w:rtl w:val="true"/>
        </w:rPr>
        <w:t xml:space="preserve"> - </w:t>
      </w:r>
      <w:r>
        <w:rPr>
          <w:rtl w:val="true"/>
        </w:rPr>
        <w:t>الحسين بن خالد</w:t>
      </w:r>
      <w:r>
        <w:rPr>
          <w:rtl w:val="true"/>
        </w:rPr>
        <w:t>:</w:t>
      </w:r>
      <w:bookmarkEnd w:id="102"/>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البزنطي في الصحيح في المهر من التهذيب</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الحسين بن خالد الذي يظهر من رواياته في التوحيد فضله</w:t>
      </w:r>
      <w:r>
        <w:rPr>
          <w:rStyle w:val="FootnoteAnchor"/>
          <w:rtl w:val="true"/>
        </w:rPr>
        <w:footnoteReference w:id="244"/>
      </w:r>
      <w:r>
        <w:rPr>
          <w:rFonts w:ascii="IRNazanin" w:hAnsi="IRNazanin" w:eastAsia="IRNazanin"/>
          <w:color w:val="111111"/>
          <w:sz w:val="28"/>
          <w:sz w:val="28"/>
          <w:szCs w:val="28"/>
          <w:rtl w:val="true"/>
          <w:lang w:bidi="fa-IR"/>
        </w:rPr>
        <w:t>هو هذا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محمّد بن إسماعيل ما يشير أيضا إلى جلالته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2218765_73709187"/>
      <w:bookmarkStart w:id="104" w:name="_Toc38"/>
      <w:bookmarkEnd w:id="103"/>
      <w:r>
        <w:rPr/>
        <w:t>866</w:t>
      </w:r>
      <w:r>
        <w:rPr>
          <w:rtl w:val="true"/>
        </w:rPr>
        <w:t xml:space="preserve"> - </w:t>
      </w:r>
      <w:r>
        <w:rPr>
          <w:rtl w:val="true"/>
        </w:rPr>
        <w:t>الحسين بن خالد بن طهمان</w:t>
      </w:r>
      <w:r>
        <w:rPr>
          <w:rtl w:val="true"/>
        </w:rPr>
        <w:t>:</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أبي العلاء</w:t>
      </w:r>
      <w:r>
        <w:rPr>
          <w:rFonts w:eastAsia="Amiri" w:cs="Amiri" w:ascii="Amiri" w:hAnsi="Amiri"/>
          <w:color w:val="111111"/>
          <w:sz w:val="28"/>
          <w:szCs w:val="28"/>
          <w:rtl w:val="true"/>
          <w:lang w:bidi="ar-SA"/>
        </w:rPr>
        <w:t xml:space="preserve">. </w:t>
      </w:r>
      <w:bookmarkStart w:id="105" w:name="pg11862_116183"/>
    </w:p>
    <w:p>
      <w:pPr>
        <w:pStyle w:val="Heading3"/>
        <w:numPr>
          <w:ilvl w:val="2"/>
          <w:numId w:val="1"/>
        </w:numPr>
        <w:rPr/>
      </w:pPr>
      <w:bookmarkStart w:id="106" w:name="__RefHeading___Toc12218767_73709187"/>
      <w:bookmarkStart w:id="107" w:name="_Toc39"/>
      <w:bookmarkEnd w:id="105"/>
      <w:bookmarkEnd w:id="106"/>
      <w:r>
        <w:rPr/>
        <w:t>867</w:t>
      </w:r>
      <w:r>
        <w:rPr>
          <w:rtl w:val="true"/>
        </w:rPr>
        <w:t xml:space="preserve"> - </w:t>
      </w:r>
      <w:r>
        <w:rPr>
          <w:rtl w:val="true"/>
        </w:rPr>
        <w:t>الحسين بن خالويه</w:t>
      </w:r>
      <w:r>
        <w:rPr>
          <w:rtl w:val="true"/>
        </w:rPr>
        <w:t>:</w:t>
      </w:r>
      <w:bookmarkEnd w:id="107"/>
    </w:p>
    <w:p>
      <w:pPr>
        <w:pStyle w:val="BookText"/>
        <w:rPr/>
      </w:pPr>
      <w:r>
        <w:rPr>
          <w:rFonts w:ascii="Amiri" w:hAnsi="Amiri" w:eastAsia="Amiri" w:cs="Amiri"/>
          <w:color w:val="111111"/>
          <w:sz w:val="28"/>
          <w:sz w:val="28"/>
          <w:szCs w:val="28"/>
          <w:rtl w:val="true"/>
          <w:lang w:bidi="ar-SA"/>
        </w:rPr>
        <w:t>أبو عبد اللّه النحوي، سكن حلب و مات بها، و كان عارفا بمذهبنا؛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إمامة أمير المؤمنين عليه السّلام، صه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بمذهبنا؛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بعلوم العربيّة و اللغة و الشعر،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الآل</w:t>
      </w:r>
      <w:r>
        <w:rPr>
          <w:rStyle w:val="FootnoteAnchor"/>
          <w:rtl w:val="true"/>
        </w:rPr>
        <w:footnoteReference w:id="248"/>
      </w:r>
      <w:r>
        <w:rPr>
          <w:rFonts w:ascii="Amiri" w:hAnsi="Amiri" w:eastAsia="Amiri" w:cs="Amiri"/>
          <w:color w:val="111111"/>
          <w:sz w:val="28"/>
          <w:sz w:val="28"/>
          <w:szCs w:val="28"/>
          <w:rtl w:val="true"/>
          <w:lang w:bidi="ar-SA"/>
        </w:rPr>
        <w:t>، مقتضاه ذكر إمامة أمير المؤمنين عليه السّلام، حدّثنا بذلك القاضي أبو 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عليه بحلب، و كتاب مستحسن القراءات و الشواذ، كتاب حسن في اللغة، كتاب اشتقاق الشهور و الأيّام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بالروايات أيضا، و من رواتها، بل و من مشايخها و من مشايخ جش؛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النحوي الأديب كما في عبّاس بن هشام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المشايخ الفضلاء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ذكره صه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الحاوي ذكره في القسم الرابع</w:t>
      </w:r>
      <w:r>
        <w:rPr>
          <w:rStyle w:val="FootnoteAnchor"/>
          <w:rtl w:val="true"/>
        </w:rPr>
        <w:footnoteReference w:id="2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2218769_73709187"/>
      <w:bookmarkStart w:id="109" w:name="_Toc40"/>
      <w:bookmarkEnd w:id="108"/>
      <w:r>
        <w:rPr/>
        <w:t>868</w:t>
      </w:r>
      <w:r>
        <w:rPr>
          <w:rtl w:val="true"/>
        </w:rPr>
        <w:t xml:space="preserve"> - </w:t>
      </w:r>
      <w:r>
        <w:rPr>
          <w:rtl w:val="true"/>
        </w:rPr>
        <w:t>الحسين بن دندان</w:t>
      </w:r>
      <w:r>
        <w:rPr>
          <w:rtl w:val="true"/>
        </w:rPr>
        <w:t>:</w:t>
      </w:r>
      <w:bookmarkEnd w:id="10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سعيد، تعق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10" w:name="pg11862_116184"/>
    </w:p>
    <w:p>
      <w:pPr>
        <w:pStyle w:val="Heading3"/>
        <w:numPr>
          <w:ilvl w:val="2"/>
          <w:numId w:val="1"/>
        </w:numPr>
        <w:rPr/>
      </w:pPr>
      <w:bookmarkStart w:id="111" w:name="__RefHeading___Toc12218771_73709187"/>
      <w:bookmarkStart w:id="112" w:name="_Toc41"/>
      <w:bookmarkEnd w:id="110"/>
      <w:bookmarkEnd w:id="111"/>
      <w:r>
        <w:rPr/>
        <w:t>869</w:t>
      </w:r>
      <w:r>
        <w:rPr>
          <w:rtl w:val="true"/>
        </w:rPr>
        <w:t xml:space="preserve"> - </w:t>
      </w:r>
      <w:r>
        <w:rPr>
          <w:rtl w:val="true"/>
        </w:rPr>
        <w:t>الحسين بن راشد</w:t>
      </w:r>
      <w:r>
        <w:rPr>
          <w:rtl w:val="true"/>
        </w:rPr>
        <w:t>:</w:t>
      </w:r>
      <w:bookmarkEnd w:id="112"/>
    </w:p>
    <w:p>
      <w:pPr>
        <w:pStyle w:val="BookText"/>
        <w:rPr/>
      </w:pPr>
      <w:r>
        <w:rPr>
          <w:rFonts w:ascii="Amiri" w:hAnsi="Amiri" w:eastAsia="Amiri" w:cs="Amiri"/>
          <w:color w:val="111111"/>
          <w:sz w:val="28"/>
          <w:sz w:val="28"/>
          <w:szCs w:val="28"/>
          <w:rtl w:val="true"/>
          <w:lang w:bidi="ar-SA"/>
        </w:rPr>
        <w:t>مولى بني العبّاس، بغدادي، ظم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 مكبّرا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2218773_73709187"/>
      <w:bookmarkStart w:id="114" w:name="_Toc42"/>
      <w:bookmarkEnd w:id="113"/>
      <w:r>
        <w:rPr/>
        <w:t>870</w:t>
      </w:r>
      <w:r>
        <w:rPr>
          <w:rtl w:val="true"/>
        </w:rPr>
        <w:t xml:space="preserve"> - </w:t>
      </w:r>
      <w:r>
        <w:rPr>
          <w:rtl w:val="true"/>
        </w:rPr>
        <w:t>الحسين بن رباط</w:t>
      </w:r>
      <w:r>
        <w:rPr>
          <w:rtl w:val="true"/>
        </w:rPr>
        <w:t>:</w:t>
      </w:r>
      <w:bookmarkEnd w:id="114"/>
    </w:p>
    <w:p>
      <w:pPr>
        <w:pStyle w:val="BookText"/>
        <w:rPr/>
      </w:pPr>
      <w:r>
        <w:rPr>
          <w:rFonts w:ascii="Amiri" w:hAnsi="Amiri" w:eastAsia="Amiri" w:cs="Amiri"/>
          <w:color w:val="111111"/>
          <w:sz w:val="28"/>
          <w:sz w:val="28"/>
          <w:szCs w:val="28"/>
          <w:rtl w:val="true"/>
          <w:lang w:bidi="ar-SA"/>
        </w:rPr>
        <w:t>مرّ في أخيه الحسن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5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2218775_73709187"/>
      <w:bookmarkStart w:id="116" w:name="_Toc43"/>
      <w:bookmarkEnd w:id="115"/>
      <w:r>
        <w:rPr/>
        <w:t>871</w:t>
      </w:r>
      <w:r>
        <w:rPr>
          <w:rtl w:val="true"/>
        </w:rPr>
        <w:t xml:space="preserve"> - </w:t>
      </w:r>
      <w:r>
        <w:rPr>
          <w:rtl w:val="true"/>
        </w:rPr>
        <w:t>الحسين بن الرماس العبدي</w:t>
      </w:r>
      <w:r>
        <w:rPr>
          <w:rtl w:val="true"/>
        </w:rPr>
        <w:t>:</w:t>
      </w:r>
      <w:bookmarkEnd w:id="116"/>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2218777_73709187"/>
      <w:bookmarkStart w:id="118" w:name="_Toc44"/>
      <w:bookmarkEnd w:id="117"/>
      <w:r>
        <w:rPr/>
        <w:t>872</w:t>
      </w:r>
      <w:r>
        <w:rPr>
          <w:rtl w:val="true"/>
        </w:rPr>
        <w:t xml:space="preserve"> - </w:t>
      </w:r>
      <w:r>
        <w:rPr>
          <w:rtl w:val="true"/>
        </w:rPr>
        <w:t>الحسين الرواسي</w:t>
      </w:r>
      <w:r>
        <w:rPr>
          <w:rtl w:val="true"/>
        </w:rPr>
        <w:t>:</w:t>
      </w:r>
      <w:bookmarkEnd w:id="118"/>
    </w:p>
    <w:p>
      <w:pPr>
        <w:pStyle w:val="BookText"/>
        <w:rPr/>
      </w:pPr>
      <w:r>
        <w:rPr>
          <w:rFonts w:ascii="Amiri" w:hAnsi="Amiri" w:eastAsia="Amiri" w:cs="Amiri"/>
          <w:color w:val="111111"/>
          <w:sz w:val="28"/>
          <w:sz w:val="28"/>
          <w:szCs w:val="28"/>
          <w:rtl w:val="true"/>
          <w:lang w:bidi="ar-SA"/>
        </w:rPr>
        <w:t>هو ابن عثمان،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2218779_73709187"/>
      <w:bookmarkStart w:id="120" w:name="_Toc45"/>
      <w:bookmarkEnd w:id="119"/>
      <w:r>
        <w:rPr/>
        <w:t>873</w:t>
      </w:r>
      <w:r>
        <w:rPr>
          <w:rtl w:val="true"/>
        </w:rPr>
        <w:t xml:space="preserve"> - </w:t>
      </w:r>
      <w:r>
        <w:rPr>
          <w:rtl w:val="true"/>
        </w:rPr>
        <w:t>الحسين بن روح</w:t>
      </w:r>
      <w:r>
        <w:rPr>
          <w:rtl w:val="true"/>
        </w:rPr>
        <w:t>:</w:t>
      </w:r>
      <w:bookmarkEnd w:id="1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الأبواب المشهورين، غير مذكور في الكتابين، و يأتي في آخر الكتاب</w:t>
      </w:r>
      <w:r>
        <w:rPr>
          <w:rStyle w:val="FootnoteAnchor"/>
          <w:rtl w:val="true"/>
        </w:rPr>
        <w:footnoteReference w:id="260"/>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121" w:name="pg11862_116185"/>
    </w:p>
    <w:p>
      <w:pPr>
        <w:pStyle w:val="Heading3"/>
        <w:numPr>
          <w:ilvl w:val="2"/>
          <w:numId w:val="1"/>
        </w:numPr>
        <w:rPr/>
      </w:pPr>
      <w:bookmarkStart w:id="122" w:name="__RefHeading___Toc12218781_73709187"/>
      <w:bookmarkStart w:id="123" w:name="_Toc46"/>
      <w:bookmarkEnd w:id="121"/>
      <w:bookmarkEnd w:id="122"/>
      <w:r>
        <w:rPr/>
        <w:t>874</w:t>
      </w:r>
      <w:r>
        <w:rPr>
          <w:rtl w:val="true"/>
        </w:rPr>
        <w:t xml:space="preserve"> - </w:t>
      </w:r>
      <w:r>
        <w:rPr>
          <w:rtl w:val="true"/>
        </w:rPr>
        <w:t>الحسين بن زرارة</w:t>
      </w:r>
      <w:r>
        <w:rPr>
          <w:rtl w:val="true"/>
        </w:rPr>
        <w:t>:</w:t>
      </w:r>
      <w:bookmarkEnd w:id="123"/>
    </w:p>
    <w:p>
      <w:pPr>
        <w:pStyle w:val="BookText"/>
        <w:rPr/>
      </w:pPr>
      <w:r>
        <w:rPr>
          <w:rFonts w:ascii="IRNazanin" w:hAnsi="IRNazanin" w:eastAsia="IRNazanin"/>
          <w:color w:val="111111"/>
          <w:sz w:val="28"/>
          <w:sz w:val="28"/>
          <w:szCs w:val="28"/>
          <w:rtl w:val="true"/>
          <w:lang w:bidi="fa-IR"/>
        </w:rPr>
        <w:t>أخو الحسن، ق</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دعاء الصادق عليه السّلام لهما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ما له ربط، و يأتي في أبيه زيادة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2218783_73709187"/>
      <w:bookmarkStart w:id="125" w:name="_Toc47"/>
      <w:bookmarkEnd w:id="124"/>
      <w:r>
        <w:rPr/>
        <w:t>875</w:t>
      </w:r>
      <w:r>
        <w:rPr>
          <w:rtl w:val="true"/>
        </w:rPr>
        <w:t xml:space="preserve"> - </w:t>
      </w:r>
      <w:r>
        <w:rPr>
          <w:rtl w:val="true"/>
        </w:rPr>
        <w:t>الحسين بن زيد بن علي</w:t>
      </w:r>
      <w:r>
        <w:rPr>
          <w:rtl w:val="true"/>
        </w:rPr>
        <w:t>:</w:t>
      </w:r>
      <w:bookmarkEnd w:id="125"/>
    </w:p>
    <w:p>
      <w:pPr>
        <w:pStyle w:val="BookText"/>
        <w:rPr/>
      </w:pPr>
      <w:r>
        <w:rPr>
          <w:rFonts w:ascii="Amiri" w:hAnsi="Amiri" w:eastAsia="Amiri" w:cs="Amiri"/>
          <w:color w:val="111111"/>
          <w:sz w:val="28"/>
          <w:sz w:val="28"/>
          <w:szCs w:val="28"/>
          <w:rtl w:val="true"/>
          <w:lang w:bidi="ar-SA"/>
        </w:rPr>
        <w:t>ابن الحسين عليهما السّلام، أبو عبد اللّه، يلقّب ذا الدمعة؛ كان أبو عبد اللّه عليه السّلام</w:t>
      </w:r>
      <w:r>
        <w:rPr>
          <w:rStyle w:val="FootnoteAnchor"/>
          <w:rtl w:val="true"/>
        </w:rPr>
        <w:footnoteReference w:id="264"/>
      </w:r>
      <w:r>
        <w:rPr>
          <w:rFonts w:ascii="Amiri" w:hAnsi="Amiri" w:eastAsia="Amiri" w:cs="Amiri"/>
          <w:color w:val="111111"/>
          <w:sz w:val="28"/>
          <w:sz w:val="28"/>
          <w:szCs w:val="28"/>
          <w:rtl w:val="true"/>
          <w:lang w:bidi="ar-SA"/>
        </w:rPr>
        <w:t>تبنّاه و ربّاه و زوّجه بنت الأرقط، روى عن أبي عبد اللّه و أبي الحسن عليهما السّلام، و كتابه مختلف الرواية، صه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عبّاد بن يعقوب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حميد عن إبراهيم بن سليمان عنه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له تربية الصادق عليه السّلام و تبنّيه، بل هو غاية المدح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النصّ عنه عليه السّلام عن النبيّ صلّى اللّه عليه و آله على الأئمّة الاثني عشر عليهم السّلام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26" w:name="pg11862_116186"/>
    </w:p>
    <w:p>
      <w:pPr>
        <w:pStyle w:val="BookText"/>
        <w:rPr/>
      </w:pPr>
      <w:bookmarkEnd w:id="1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عنه إبراهيم بن سليمان، و عبّاد بن يعقوب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2218785_73709187"/>
      <w:bookmarkStart w:id="128" w:name="_Toc48"/>
      <w:bookmarkEnd w:id="127"/>
      <w:r>
        <w:rPr/>
        <w:t>876</w:t>
      </w:r>
      <w:r>
        <w:rPr>
          <w:rtl w:val="true"/>
        </w:rPr>
        <w:t xml:space="preserve"> - </w:t>
      </w:r>
      <w:r>
        <w:rPr>
          <w:rtl w:val="true"/>
        </w:rPr>
        <w:t>الحسين بن سالم</w:t>
      </w:r>
      <w:r>
        <w:rPr>
          <w:rtl w:val="true"/>
        </w:rPr>
        <w:t>:</w:t>
      </w:r>
      <w:bookmarkEnd w:id="128"/>
    </w:p>
    <w:p>
      <w:pPr>
        <w:pStyle w:val="BookText"/>
        <w:rPr/>
      </w:pPr>
      <w:r>
        <w:rPr>
          <w:rFonts w:ascii="Amiri" w:hAnsi="Amiri" w:eastAsia="Amiri" w:cs="Amiri"/>
          <w:color w:val="111111"/>
          <w:sz w:val="28"/>
          <w:sz w:val="28"/>
          <w:szCs w:val="28"/>
          <w:rtl w:val="true"/>
          <w:lang w:bidi="ar-SA"/>
        </w:rPr>
        <w:t>للصدوق طريق إليه</w:t>
      </w:r>
      <w:r>
        <w:rPr>
          <w:rStyle w:val="FootnoteAnchor"/>
          <w:rtl w:val="true"/>
        </w:rPr>
        <w:footnoteReference w:id="272"/>
      </w:r>
      <w:r>
        <w:rPr>
          <w:rFonts w:ascii="Amiri" w:hAnsi="Amiri" w:eastAsia="Amiri" w:cs="Amiri"/>
          <w:color w:val="111111"/>
          <w:sz w:val="28"/>
          <w:sz w:val="28"/>
          <w:szCs w:val="28"/>
          <w:rtl w:val="true"/>
          <w:lang w:bidi="ar-SA"/>
        </w:rPr>
        <w:t>، و عدّه خالي ممدوحا لذلك</w:t>
      </w:r>
      <w:r>
        <w:rPr>
          <w:rStyle w:val="FootnoteAnchor"/>
          <w:rtl w:val="true"/>
        </w:rPr>
        <w:footnoteReference w:id="273"/>
      </w:r>
      <w:r>
        <w:rPr>
          <w:rFonts w:ascii="IRNazanin" w:hAnsi="IRNazanin" w:eastAsia="IRNazanin"/>
          <w:color w:val="111111"/>
          <w:sz w:val="28"/>
          <w:sz w:val="28"/>
          <w:szCs w:val="28"/>
          <w:rtl w:val="true"/>
          <w:lang w:bidi="fa-IR"/>
        </w:rPr>
        <w:t>، تعق</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2218787_73709187"/>
      <w:bookmarkStart w:id="130" w:name="_Toc49"/>
      <w:bookmarkEnd w:id="129"/>
      <w:r>
        <w:rPr/>
        <w:t>877</w:t>
      </w:r>
      <w:r>
        <w:rPr>
          <w:rtl w:val="true"/>
        </w:rPr>
        <w:t xml:space="preserve"> - </w:t>
      </w:r>
      <w:r>
        <w:rPr>
          <w:rtl w:val="true"/>
        </w:rPr>
        <w:t>الحسين بن سعيد بن أبي الجهم</w:t>
      </w:r>
      <w:r>
        <w:rPr>
          <w:rtl w:val="true"/>
        </w:rPr>
        <w:t>:</w:t>
      </w:r>
      <w:bookmarkEnd w:id="130"/>
    </w:p>
    <w:p>
      <w:pPr>
        <w:pStyle w:val="BookText"/>
        <w:rPr/>
      </w:pPr>
      <w:r>
        <w:rPr>
          <w:rFonts w:ascii="Amiri" w:hAnsi="Amiri" w:eastAsia="Amiri" w:cs="Amiri"/>
          <w:color w:val="111111"/>
          <w:sz w:val="28"/>
          <w:sz w:val="28"/>
          <w:szCs w:val="28"/>
          <w:rtl w:val="true"/>
          <w:lang w:bidi="ar-SA"/>
        </w:rPr>
        <w:t>في أبيه أنّهم</w:t>
      </w:r>
      <w:r>
        <w:rPr>
          <w:rStyle w:val="FootnoteAnchor"/>
          <w:rtl w:val="true"/>
        </w:rPr>
        <w:footnoteReference w:id="275"/>
      </w:r>
      <w:r>
        <w:rPr>
          <w:rFonts w:ascii="Amiri" w:hAnsi="Amiri" w:eastAsia="Amiri" w:cs="Amiri"/>
          <w:color w:val="111111"/>
          <w:sz w:val="28"/>
          <w:sz w:val="28"/>
          <w:szCs w:val="28"/>
          <w:rtl w:val="true"/>
          <w:lang w:bidi="ar-SA"/>
        </w:rPr>
        <w:t>بيت كبير في الكوفة</w:t>
      </w:r>
      <w:r>
        <w:rPr>
          <w:rStyle w:val="FootnoteAnchor"/>
          <w:rtl w:val="true"/>
        </w:rPr>
        <w:footnoteReference w:id="276"/>
      </w:r>
      <w:r>
        <w:rPr>
          <w:rFonts w:ascii="Amiri" w:hAnsi="Amiri" w:eastAsia="Amiri" w:cs="Amiri"/>
          <w:color w:val="111111"/>
          <w:sz w:val="28"/>
          <w:sz w:val="28"/>
          <w:szCs w:val="28"/>
          <w:rtl w:val="true"/>
          <w:lang w:bidi="ar-SA"/>
        </w:rPr>
        <w:t>و في منذر بن محمّد بن منذر أنّه من بيت جليل</w:t>
      </w:r>
      <w:r>
        <w:rPr>
          <w:rStyle w:val="FootnoteAnchor"/>
          <w:rtl w:val="true"/>
        </w:rPr>
        <w:footnoteReference w:id="277"/>
      </w:r>
      <w:r>
        <w:rPr>
          <w:rFonts w:ascii="IRNazanin" w:hAnsi="IRNazanin" w:eastAsia="IRNazanin"/>
          <w:color w:val="111111"/>
          <w:sz w:val="28"/>
          <w:sz w:val="28"/>
          <w:szCs w:val="28"/>
          <w:rtl w:val="true"/>
          <w:lang w:bidi="fa-IR"/>
        </w:rPr>
        <w:t>، تعق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218789_73709187"/>
      <w:bookmarkStart w:id="132" w:name="_Toc50"/>
      <w:bookmarkEnd w:id="131"/>
      <w:r>
        <w:rPr/>
        <w:t>878</w:t>
      </w:r>
      <w:r>
        <w:rPr>
          <w:rtl w:val="true"/>
        </w:rPr>
        <w:t xml:space="preserve"> - </w:t>
      </w:r>
      <w:r>
        <w:rPr>
          <w:rtl w:val="true"/>
        </w:rPr>
        <w:t>الحسين بن سعيد بن حمّاد</w:t>
      </w:r>
      <w:r>
        <w:rPr>
          <w:rtl w:val="true"/>
        </w:rPr>
        <w:t>:</w:t>
      </w:r>
      <w:bookmarkEnd w:id="132"/>
    </w:p>
    <w:p>
      <w:pPr>
        <w:pStyle w:val="BookText"/>
        <w:rPr/>
      </w:pPr>
      <w:r>
        <w:rPr>
          <w:rFonts w:ascii="Amiri" w:hAnsi="Amiri" w:eastAsia="Amiri" w:cs="Amiri"/>
          <w:color w:val="111111"/>
          <w:sz w:val="28"/>
          <w:sz w:val="28"/>
          <w:szCs w:val="28"/>
          <w:rtl w:val="true"/>
          <w:lang w:bidi="ar-SA"/>
        </w:rPr>
        <w:t>ابن سعيد بن مهران، من موالي عليّ بن الحسين عليه السّلام، الأهوازي</w:t>
      </w:r>
      <w:r>
        <w:rPr>
          <w:rStyle w:val="FootnoteAnchor"/>
          <w:rtl w:val="true"/>
        </w:rPr>
        <w:footnoteReference w:id="279"/>
      </w:r>
      <w:r>
        <w:rPr>
          <w:rFonts w:ascii="Amiri" w:hAnsi="Amiri" w:eastAsia="Amiri" w:cs="Amiri"/>
          <w:color w:val="111111"/>
          <w:sz w:val="28"/>
          <w:sz w:val="28"/>
          <w:szCs w:val="28"/>
          <w:rtl w:val="true"/>
          <w:lang w:bidi="ar-SA"/>
        </w:rPr>
        <w:t>، ثقة، روى عن الرضا و أبي جعفر الثاني و أبي الحسن الثالث عليهم السّلام، و أصله كوفي و انتقل مع أخيه الحسن إلى الأهواز، ثمّ تحوّل إلى قم فنزل على الحسن بن أبان، و توفّي بقم، و له ثلاثون كتابا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إلينا الحسين بن الحسن بن أبان بخطّ الحسين بن سعيد، و ذكر أنّه كان ضيف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بها عدّة من أصحابنا، عن محمّد بن عليّ بن الحسين، عن أبيه و محمّد بن الحسن و محمّد بن موسى بن المتوكّل، عن سعد و الحميري، عن أحمد بن محمّد بن عيسى، عنه، ست</w:t>
      </w:r>
      <w:r>
        <w:rPr>
          <w:rStyle w:val="FootnoteAnchor"/>
          <w:rtl w:val="true"/>
        </w:rPr>
        <w:footnoteReference w:id="280"/>
      </w:r>
      <w:r>
        <w:rPr>
          <w:rFonts w:ascii="IRNazanin" w:hAnsi="IRNazanin" w:eastAsia="IRNazanin"/>
          <w:color w:val="111111"/>
          <w:sz w:val="28"/>
          <w:sz w:val="28"/>
          <w:szCs w:val="28"/>
          <w:rtl w:val="true"/>
          <w:lang w:bidi="fa-IR"/>
        </w:rPr>
        <w:t>، صه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جش و كش سبق في أخيه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أبان غير مذكور في كتب الرجال، مع أنّ هذا المذكور يدلّ على أنّه جليل مشهور، و ابنه الحسين كثير الرواية، خصوصا عن الحسين بن سعيد، و ليس بمذكور أيضا، و رأيت بعض أصحابنا يعدّ روايته في الحسن بسبب أنّه ممدوح، و فيه نظر واضح</w:t>
      </w:r>
      <w:r>
        <w:rPr>
          <w:rStyle w:val="FootnoteAnchor"/>
          <w:rtl w:val="true"/>
        </w:rPr>
        <w:footnoteReference w:id="2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بمذكور أيضا، عجيب، فقد مرّ عن لم</w:t>
      </w:r>
      <w:r>
        <w:rPr>
          <w:rStyle w:val="FootnoteAnchor"/>
          <w:rtl w:val="true"/>
        </w:rPr>
        <w:footnoteReference w:id="286"/>
      </w:r>
      <w:r>
        <w:rPr>
          <w:rFonts w:ascii="Amiri" w:hAnsi="Amiri" w:eastAsia="Amiri" w:cs="Amiri"/>
          <w:color w:val="111111"/>
          <w:sz w:val="28"/>
          <w:sz w:val="28"/>
          <w:szCs w:val="28"/>
          <w:rtl w:val="true"/>
          <w:lang w:bidi="ar-SA"/>
        </w:rPr>
        <w:t>و كر</w:t>
      </w:r>
      <w:r>
        <w:rPr>
          <w:rStyle w:val="FootnoteAnchor"/>
          <w:rtl w:val="true"/>
        </w:rPr>
        <w:footnoteReference w:id="287"/>
      </w:r>
      <w:r>
        <w:rPr>
          <w:rFonts w:ascii="Amiri" w:hAnsi="Amiri" w:eastAsia="Amiri" w:cs="Amiri"/>
          <w:color w:val="111111"/>
          <w:sz w:val="28"/>
          <w:sz w:val="28"/>
          <w:szCs w:val="28"/>
          <w:rtl w:val="true"/>
          <w:lang w:bidi="ar-SA"/>
        </w:rPr>
        <w:t>و ابن قولويه</w:t>
      </w:r>
      <w:r>
        <w:rPr>
          <w:rStyle w:val="FootnoteAnchor"/>
          <w:rtl w:val="true"/>
        </w:rPr>
        <w:footnoteReference w:id="288"/>
      </w:r>
      <w:r>
        <w:rPr>
          <w:rFonts w:ascii="Amiri" w:hAnsi="Amiri" w:eastAsia="Amiri" w:cs="Amiri"/>
          <w:color w:val="111111"/>
          <w:sz w:val="28"/>
          <w:sz w:val="28"/>
          <w:szCs w:val="28"/>
          <w:rtl w:val="true"/>
          <w:lang w:bidi="ar-SA"/>
        </w:rPr>
        <w:t>، و كذا توثيق د</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لا يخلو من نظر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أحمد بن محمّد بن يحيى و نظرائه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فيه بعض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الثقة، عنه عليّ بن مهزيار الدورقي، و الحسين ابن الحسن بن أبان، و عليّ بن إبراهيم بن هاشم، و أحمد بن محمّد بن خالد، و أحمد بن محمّد بن عيسى، و أبو داود سليمان بن سفيان المسترق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قبالة الأرض</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الحسين بن سعيد</w:t>
      </w:r>
      <w:r>
        <w:rPr>
          <w:rStyle w:val="FootnoteAnchor"/>
          <w:rtl w:val="true"/>
        </w:rPr>
        <w:footnoteReference w:id="292"/>
      </w:r>
      <w:r>
        <w:rPr>
          <w:rFonts w:ascii="IRNazanin" w:hAnsi="IRNazanin" w:eastAsia="IRNazanin"/>
          <w:color w:val="111111"/>
          <w:sz w:val="28"/>
          <w:sz w:val="28"/>
          <w:szCs w:val="28"/>
          <w:rtl w:val="true"/>
          <w:lang w:bidi="fa-IR"/>
        </w:rPr>
        <w:t>، و هو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عن القاسم بن عروة، و القاسم بن محمّد الجوهري، و عن الرضا و الجواد و الهادي عليهم السّلام، و عن صفوان بن يحيى، 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حريز</w:t>
      </w:r>
      <w:r>
        <w:rPr>
          <w:rStyle w:val="FootnoteAnchor"/>
          <w:rtl w:val="true"/>
        </w:rPr>
        <w:footnoteReference w:id="293"/>
      </w:r>
      <w:r>
        <w:rPr>
          <w:rFonts w:ascii="Amiri" w:hAnsi="Amiri" w:eastAsia="Amiri" w:cs="Amiri"/>
          <w:color w:val="111111"/>
          <w:sz w:val="28"/>
          <w:sz w:val="28"/>
          <w:szCs w:val="28"/>
          <w:rtl w:val="true"/>
          <w:lang w:bidi="ar-SA"/>
        </w:rPr>
        <w:t>، و هو سهو، لأنّه لا يروي عنه إلاّ بواسطة حمّاد بن عيسى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مزار التهذيب في فضل الغسل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جعفر بن محمّد عليه السّلام عمّن زار قبر الحسين عليه السّلام</w:t>
      </w:r>
      <w:r>
        <w:rPr>
          <w:rStyle w:val="FootnoteAnchor"/>
          <w:rtl w:val="true"/>
        </w:rPr>
        <w:footnoteReference w:id="295"/>
      </w:r>
      <w:r>
        <w:rPr>
          <w:rFonts w:ascii="IRNazanin" w:hAnsi="IRNazanin" w:eastAsia="IRNazanin"/>
          <w:color w:val="111111"/>
          <w:sz w:val="28"/>
          <w:sz w:val="28"/>
          <w:szCs w:val="28"/>
          <w:rtl w:val="true"/>
          <w:lang w:bidi="fa-IR"/>
        </w:rPr>
        <w:t>، و هو سهو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الحسين بن سعيد</w:t>
      </w:r>
      <w:r>
        <w:rPr>
          <w:rStyle w:val="FootnoteAnchor"/>
          <w:rtl w:val="true"/>
        </w:rPr>
        <w:footnoteReference w:id="296"/>
      </w:r>
      <w:r>
        <w:rPr>
          <w:rFonts w:ascii="Amiri" w:hAnsi="Amiri" w:eastAsia="Amiri" w:cs="Amiri"/>
          <w:color w:val="111111"/>
          <w:sz w:val="28"/>
          <w:sz w:val="28"/>
          <w:szCs w:val="28"/>
          <w:rtl w:val="true"/>
          <w:lang w:bidi="ar-SA"/>
        </w:rPr>
        <w:t>، و هو سهو أيضا، لأنّ محمّدا هذا إنّما يروي عنه بواسطة 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3" w:name="pg11862_116189"/>
    </w:p>
    <w:p>
      <w:pPr>
        <w:pStyle w:val="BookText"/>
        <w:rPr/>
      </w:pPr>
      <w:bookmarkEnd w:id="133"/>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الحسين</w:t>
      </w:r>
      <w:r>
        <w:rPr>
          <w:rStyle w:val="FootnoteAnchor"/>
          <w:rtl w:val="true"/>
        </w:rPr>
        <w:footnoteReference w:id="297"/>
      </w:r>
      <w:r>
        <w:rPr>
          <w:rFonts w:ascii="Amiri" w:hAnsi="Amiri" w:eastAsia="Amiri" w:cs="Amiri"/>
          <w:color w:val="111111"/>
          <w:sz w:val="28"/>
          <w:sz w:val="28"/>
          <w:szCs w:val="28"/>
          <w:rtl w:val="true"/>
          <w:lang w:bidi="ar-SA"/>
        </w:rPr>
        <w:t>، و هو غلط ظاهر، لأنّ سعدا إنّما يروي عن الحسين بواسطة أحمد بن محمّد بن عيسى أيضا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2218791_73709187"/>
      <w:bookmarkStart w:id="135" w:name="_Toc51"/>
      <w:bookmarkEnd w:id="134"/>
      <w:r>
        <w:rPr/>
        <w:t>879</w:t>
      </w:r>
      <w:r>
        <w:rPr>
          <w:rtl w:val="true"/>
        </w:rPr>
        <w:t xml:space="preserve"> - </w:t>
      </w:r>
      <w:r>
        <w:rPr>
          <w:rtl w:val="true"/>
        </w:rPr>
        <w:t>الحسين بن سيف بن عميرة</w:t>
      </w:r>
      <w:r>
        <w:rPr>
          <w:rtl w:val="true"/>
        </w:rPr>
        <w:t>:</w:t>
      </w:r>
      <w:bookmarkEnd w:id="135"/>
    </w:p>
    <w:p>
      <w:pPr>
        <w:pStyle w:val="BookText"/>
        <w:rPr/>
      </w:pPr>
      <w:r>
        <w:rPr>
          <w:rFonts w:ascii="Amiri" w:hAnsi="Amiri" w:eastAsia="Amiri" w:cs="Amiri"/>
          <w:color w:val="111111"/>
          <w:sz w:val="28"/>
          <w:sz w:val="28"/>
          <w:szCs w:val="28"/>
          <w:rtl w:val="true"/>
          <w:lang w:bidi="ar-SA"/>
        </w:rPr>
        <w:t>أبو عبد اللّه النخعي، له كتابان، كتاب يرويه عن أخيه عليّ بن سيف و آخر يرويه عن الرجال؛ أحمد بن محمّد عن</w:t>
      </w:r>
      <w:r>
        <w:rPr>
          <w:rStyle w:val="FootnoteAnchor"/>
          <w:rtl w:val="true"/>
        </w:rPr>
        <w:footnoteReference w:id="299"/>
      </w:r>
      <w:r>
        <w:rPr>
          <w:rFonts w:ascii="Amiri" w:hAnsi="Amiri" w:eastAsia="Amiri" w:cs="Amiri"/>
          <w:color w:val="111111"/>
          <w:sz w:val="28"/>
          <w:sz w:val="28"/>
          <w:szCs w:val="28"/>
          <w:rtl w:val="true"/>
          <w:lang w:bidi="ar-SA"/>
        </w:rPr>
        <w:t>عليّ بن الحكم عنه، جش</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 أبيه، عن الحسين بن سيف البغدادي و أحمد بن محمّد بن عيسى، عن عليّ بن الحكم، عنه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جش و ست كونه إماميّا؛ و رواية عدّة من أصحابنا كتابه مدح، مضافا إلى رواية أحمد عنه و لو بواسطة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سيف البغدادي، له كتاب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سيف بن عميرة، عنه عليّ بن الحكم، و أحمد بن أبي عبد اللّه عن أبيه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الكوفي عن الحسين بن سيف</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36" w:name="pg11862_116190"/>
    </w:p>
    <w:p>
      <w:pPr>
        <w:pStyle w:val="BookText"/>
        <w:rPr/>
      </w:pPr>
      <w:bookmarkEnd w:id="136"/>
      <w:r>
        <w:rPr>
          <w:rFonts w:ascii="Amiri" w:hAnsi="Amiri" w:eastAsia="Amiri" w:cs="Amiri"/>
          <w:color w:val="111111"/>
          <w:sz w:val="28"/>
          <w:sz w:val="28"/>
          <w:szCs w:val="28"/>
          <w:rtl w:val="true"/>
          <w:lang w:bidi="ar-SA"/>
        </w:rPr>
        <w:t>فقال الشيخ المجلسي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الكوفي هو ابن عبد اللّه ابن المغيرة الثقة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2218793_73709187"/>
      <w:bookmarkStart w:id="138" w:name="_Toc52"/>
      <w:bookmarkEnd w:id="137"/>
      <w:r>
        <w:rPr/>
        <w:t>880</w:t>
      </w:r>
      <w:r>
        <w:rPr>
          <w:rtl w:val="true"/>
        </w:rPr>
        <w:t xml:space="preserve"> - </w:t>
      </w:r>
      <w:r>
        <w:rPr>
          <w:rtl w:val="true"/>
        </w:rPr>
        <w:t>الحسين بن شاذويه</w:t>
      </w:r>
      <w:r>
        <w:rPr>
          <w:rtl w:val="true"/>
        </w:rPr>
        <w:t>:</w:t>
      </w:r>
      <w:bookmarkEnd w:id="138"/>
    </w:p>
    <w:p>
      <w:pPr>
        <w:pStyle w:val="BookText"/>
        <w:rPr/>
      </w:pPr>
      <w:r>
        <w:rPr>
          <w:rFonts w:ascii="Amiri" w:hAnsi="Amiri" w:eastAsia="Amiri" w:cs="Amiri"/>
          <w:color w:val="111111"/>
          <w:sz w:val="28"/>
          <w:sz w:val="28"/>
          <w:szCs w:val="28"/>
          <w:rtl w:val="true"/>
          <w:lang w:bidi="ar-SA"/>
        </w:rPr>
        <w:t>أبو عبد اللّه الصفّار، و كان صحّافا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كان ثقة، قليل الحديث؛ له كتب، محمّد بن محمّد عن جعفر بن محمّد عنه بها، جش</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الحديث؛ و زاد قبل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قمّي، زعم القمّيّون أنّه كان غاليا،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كتابا في الصلاة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أعمل عليه قبول روايته حيث عدّله جش، و لم يذكر غض ما يدلّ على ضعفه نصّا</w:t>
      </w:r>
      <w:r>
        <w:rPr>
          <w:rStyle w:val="FootnoteAnchor"/>
          <w:rtl w:val="true"/>
        </w:rPr>
        <w:footnoteReference w:id="308"/>
      </w:r>
      <w:r>
        <w:rPr>
          <w:rFonts w:ascii="IRNazanin" w:hAnsi="IRNazanin" w:eastAsia="IRNazanin"/>
          <w:color w:val="111111"/>
          <w:sz w:val="28"/>
          <w:sz w:val="28"/>
          <w:szCs w:val="28"/>
          <w:rtl w:val="true"/>
          <w:lang w:bidi="fa-IR"/>
        </w:rPr>
        <w:t>، انتهى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ظاهرا،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براءة ساحته ممّا رموه به، مضافا إلى جعله الرمي زعما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 ذكره في القسم الأوّل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الثقة، عنه جعفر بن محمّد بن قولويه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39" w:name="pg11862_116191"/>
    </w:p>
    <w:p>
      <w:pPr>
        <w:pStyle w:val="Heading3"/>
        <w:numPr>
          <w:ilvl w:val="2"/>
          <w:numId w:val="1"/>
        </w:numPr>
        <w:rPr/>
      </w:pPr>
      <w:bookmarkStart w:id="140" w:name="__RefHeading___Toc12218795_73709187"/>
      <w:bookmarkStart w:id="141" w:name="_Toc53"/>
      <w:bookmarkEnd w:id="139"/>
      <w:bookmarkEnd w:id="140"/>
      <w:r>
        <w:rPr/>
        <w:t>881</w:t>
      </w:r>
      <w:r>
        <w:rPr>
          <w:rtl w:val="true"/>
        </w:rPr>
        <w:t xml:space="preserve"> - </w:t>
      </w:r>
      <w:r>
        <w:rPr>
          <w:rtl w:val="true"/>
        </w:rPr>
        <w:t>الحسين بن شداد بن رشيد</w:t>
      </w:r>
      <w:r>
        <w:rPr>
          <w:rtl w:val="true"/>
        </w:rPr>
        <w:t>:</w:t>
      </w:r>
      <w:bookmarkEnd w:id="141"/>
    </w:p>
    <w:p>
      <w:pPr>
        <w:pStyle w:val="BookText"/>
        <w:rPr/>
      </w:pPr>
      <w:r>
        <w:rPr>
          <w:rFonts w:ascii="Amiri" w:hAnsi="Amiri" w:eastAsia="Amiri" w:cs="Amiri"/>
          <w:color w:val="111111"/>
          <w:sz w:val="28"/>
          <w:sz w:val="28"/>
          <w:szCs w:val="28"/>
          <w:rtl w:val="true"/>
          <w:lang w:bidi="ar-SA"/>
        </w:rPr>
        <w:t>الجعفي الكوفي، أسند عنه، ق</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2218797_73709187"/>
      <w:bookmarkStart w:id="143" w:name="_Toc54"/>
      <w:bookmarkEnd w:id="142"/>
      <w:r>
        <w:rPr/>
        <w:t>882</w:t>
      </w:r>
      <w:r>
        <w:rPr>
          <w:rtl w:val="true"/>
        </w:rPr>
        <w:t xml:space="preserve"> - </w:t>
      </w:r>
      <w:r>
        <w:rPr>
          <w:rtl w:val="true"/>
        </w:rPr>
        <w:t>الحسين بن الشيباني</w:t>
      </w:r>
      <w:r>
        <w:rPr>
          <w:rtl w:val="true"/>
        </w:rPr>
        <w:t>:</w:t>
      </w:r>
      <w:bookmarkEnd w:id="143"/>
    </w:p>
    <w:p>
      <w:pPr>
        <w:pStyle w:val="BookText"/>
        <w:rPr/>
      </w:pPr>
      <w:r>
        <w:rPr>
          <w:rFonts w:ascii="Amiri" w:hAnsi="Amiri" w:eastAsia="Amiri" w:cs="Amiri"/>
          <w:color w:val="111111"/>
          <w:sz w:val="28"/>
          <w:sz w:val="28"/>
          <w:szCs w:val="28"/>
          <w:rtl w:val="true"/>
          <w:lang w:bidi="ar-SA"/>
        </w:rPr>
        <w:t>الظاهر أنّه ابن زرارة، أو ابن أحمد بن شيبان، تعق</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218799_73709187"/>
      <w:bookmarkStart w:id="145" w:name="_Toc55"/>
      <w:bookmarkEnd w:id="144"/>
      <w:r>
        <w:rPr/>
        <w:t>883</w:t>
      </w:r>
      <w:r>
        <w:rPr>
          <w:rtl w:val="true"/>
        </w:rPr>
        <w:t xml:space="preserve"> - </w:t>
      </w:r>
      <w:r>
        <w:rPr>
          <w:rtl w:val="true"/>
        </w:rPr>
        <w:t>الحسين بن صدقة</w:t>
      </w:r>
      <w:r>
        <w:rPr>
          <w:rtl w:val="true"/>
        </w:rPr>
        <w:t>:</w:t>
      </w:r>
      <w:bookmarkEnd w:id="145"/>
    </w:p>
    <w:p>
      <w:pPr>
        <w:pStyle w:val="BookText"/>
        <w:rPr/>
      </w:pPr>
      <w:r>
        <w:rPr>
          <w:rFonts w:ascii="Amiri" w:hAnsi="Amiri" w:eastAsia="Amiri" w:cs="Amiri"/>
          <w:color w:val="111111"/>
          <w:sz w:val="28"/>
          <w:sz w:val="28"/>
          <w:szCs w:val="28"/>
          <w:rtl w:val="true"/>
          <w:lang w:bidi="ar-SA"/>
        </w:rPr>
        <w:t>ثقة، ظم</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218801_73709187"/>
      <w:bookmarkStart w:id="147" w:name="_Toc56"/>
      <w:bookmarkEnd w:id="146"/>
      <w:r>
        <w:rPr/>
        <w:t>884</w:t>
      </w:r>
      <w:r>
        <w:rPr>
          <w:rtl w:val="true"/>
        </w:rPr>
        <w:t xml:space="preserve"> - </w:t>
      </w:r>
      <w:r>
        <w:rPr>
          <w:rtl w:val="true"/>
        </w:rPr>
        <w:t>الحسين بن عبد ربّه</w:t>
      </w:r>
      <w:r>
        <w:rPr>
          <w:rtl w:val="true"/>
        </w:rPr>
        <w:t>:</w:t>
      </w:r>
      <w:bookmarkEnd w:id="147"/>
    </w:p>
    <w:p>
      <w:pPr>
        <w:pStyle w:val="BookText"/>
        <w:rPr/>
      </w:pPr>
      <w:r>
        <w:rPr>
          <w:rFonts w:ascii="Amiri" w:hAnsi="Amiri" w:eastAsia="Amiri" w:cs="Amiri"/>
          <w:color w:val="111111"/>
          <w:sz w:val="28"/>
          <w:sz w:val="28"/>
          <w:szCs w:val="28"/>
          <w:rtl w:val="true"/>
          <w:lang w:bidi="ar-SA"/>
        </w:rPr>
        <w:t>روى كش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 أنّه كان وكيلا، و هذا سند صحيح، صه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إلى عليّ بن بلال في سنة اثنتين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أحمد اللّه إليك و أشكر طوله و عوده و أصلّي على محمّد النبي و آله صلوات اللّه و رحمته عليهم، ثمّ إنّي أقمت أبا عليّ مقام الحسين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18"/>
      </w:r>
      <w:r>
        <w:rPr>
          <w:rFonts w:ascii="Amiri" w:hAnsi="Amiri" w:eastAsia="Amiri" w:cs="Amiri"/>
          <w:color w:val="111111"/>
          <w:sz w:val="28"/>
          <w:sz w:val="28"/>
          <w:szCs w:val="28"/>
          <w:rtl w:val="true"/>
          <w:lang w:bidi="ar-SA"/>
        </w:rPr>
        <w:t>، و يأتي في عليّ بن بلال بتمامه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bookmarkStart w:id="148" w:name="pg11862_116192"/>
    </w:p>
    <w:p>
      <w:pPr>
        <w:pStyle w:val="BookText"/>
        <w:rPr/>
      </w:pPr>
      <w:bookmarkEnd w:id="148"/>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مع ابن راشد إلى جماعة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أقمت أبا علي بن راشد مقام الحسين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19"/>
      </w:r>
      <w:r>
        <w:rPr>
          <w:rFonts w:ascii="Amiri" w:hAnsi="Amiri" w:eastAsia="Amiri" w:cs="Amiri"/>
          <w:color w:val="111111"/>
          <w:sz w:val="28"/>
          <w:sz w:val="28"/>
          <w:szCs w:val="28"/>
          <w:rtl w:val="true"/>
          <w:lang w:bidi="ar-SA"/>
        </w:rPr>
        <w:t>، و يأتي في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الاختيار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عليّ بن الحسين بن عبد ربّه، و ذكر نحوه في الغيبة</w:t>
      </w:r>
      <w:r>
        <w:rPr>
          <w:rStyle w:val="FootnoteAnchor"/>
          <w:rtl w:val="true"/>
        </w:rPr>
        <w:footnoteReference w:id="320"/>
      </w:r>
      <w:r>
        <w:rPr>
          <w:rFonts w:ascii="Amiri" w:hAnsi="Amiri" w:eastAsia="Amiri" w:cs="Amiri"/>
          <w:color w:val="111111"/>
          <w:sz w:val="28"/>
          <w:sz w:val="28"/>
          <w:szCs w:val="28"/>
          <w:rtl w:val="true"/>
          <w:lang w:bidi="ar-SA"/>
        </w:rPr>
        <w:t>فتبقى وكالة الحسين موضع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الحاوي و النقد بكون علي هو الوكيل دون الحسين</w:t>
      </w:r>
      <w:r>
        <w:rPr>
          <w:rStyle w:val="FootnoteAnchor"/>
          <w:rtl w:val="true"/>
        </w:rPr>
        <w:footnoteReference w:id="321"/>
      </w:r>
      <w:r>
        <w:rPr>
          <w:rFonts w:ascii="IRNazanin" w:hAnsi="IRNazanin" w:eastAsia="IRNazanin"/>
          <w:color w:val="111111"/>
          <w:sz w:val="28"/>
          <w:sz w:val="28"/>
          <w:szCs w:val="28"/>
          <w:rtl w:val="true"/>
          <w:lang w:bidi="fa-IR"/>
        </w:rPr>
        <w:t>،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صه طس</w:t>
      </w:r>
      <w:r>
        <w:rPr>
          <w:rStyle w:val="FootnoteAnchor"/>
          <w:rtl w:val="true"/>
        </w:rPr>
        <w:footnoteReference w:id="322"/>
      </w:r>
      <w:r>
        <w:rPr>
          <w:rFonts w:ascii="Amiri" w:hAnsi="Amiri" w:eastAsia="Amiri" w:cs="Amiri"/>
          <w:color w:val="111111"/>
          <w:sz w:val="28"/>
          <w:sz w:val="28"/>
          <w:szCs w:val="28"/>
          <w:rtl w:val="true"/>
          <w:lang w:bidi="ar-SA"/>
        </w:rPr>
        <w:t>في كون الحسين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غلط، لورود خلافه في الرواية الأخرى و كون الطريق هناك أقوى</w:t>
      </w:r>
      <w:r>
        <w:rPr>
          <w:rStyle w:val="FootnoteAnchor"/>
          <w:rtl w:val="true"/>
        </w:rPr>
        <w:footnoteReference w:id="3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أبي علي و علي بن الحسين هذا ماله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يكون الحسين هذا مجهولا، و لذا لم يذكره في الوجيزة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2218803_73709187"/>
      <w:bookmarkStart w:id="150" w:name="_Toc57"/>
      <w:bookmarkEnd w:id="149"/>
      <w:r>
        <w:rPr/>
        <w:t>885</w:t>
      </w:r>
      <w:r>
        <w:rPr>
          <w:rtl w:val="true"/>
        </w:rPr>
        <w:t xml:space="preserve"> - </w:t>
      </w:r>
      <w:r>
        <w:rPr>
          <w:rtl w:val="true"/>
        </w:rPr>
        <w:t>الحسين بن عبد الصمد بن محمّد</w:t>
      </w:r>
      <w:r>
        <w:rPr>
          <w:rtl w:val="true"/>
        </w:rPr>
        <w:t>:</w:t>
      </w:r>
      <w:bookmarkEnd w:id="1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عبيد اللّه الأشعري، 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جش</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مكبرا عنه و عن غيره</w:t>
      </w:r>
      <w:r>
        <w:rPr>
          <w:rFonts w:eastAsia="Amiri" w:cs="Amiri" w:ascii="Amiri" w:hAnsi="Amiri"/>
          <w:color w:val="111111"/>
          <w:sz w:val="28"/>
          <w:szCs w:val="28"/>
          <w:rtl w:val="true"/>
          <w:lang w:bidi="ar-SA"/>
        </w:rPr>
        <w:t xml:space="preserve">. </w:t>
      </w:r>
      <w:bookmarkStart w:id="151" w:name="pg11862_116193"/>
    </w:p>
    <w:p>
      <w:pPr>
        <w:pStyle w:val="BookText"/>
        <w:rPr/>
      </w:pPr>
      <w:bookmarkEnd w:id="15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في النقد</w:t>
      </w:r>
      <w:r>
        <w:rPr>
          <w:rStyle w:val="FootnoteAnchor"/>
          <w:rtl w:val="true"/>
        </w:rPr>
        <w:footnoteReference w:id="325"/>
      </w:r>
      <w:r>
        <w:rPr>
          <w:rFonts w:ascii="Amiri" w:hAnsi="Amiri" w:eastAsia="Amiri" w:cs="Amiri"/>
          <w:color w:val="111111"/>
          <w:sz w:val="28"/>
          <w:sz w:val="28"/>
          <w:szCs w:val="28"/>
          <w:rtl w:val="true"/>
          <w:lang w:bidi="ar-SA"/>
        </w:rPr>
        <w:t>و الوجيزة</w:t>
      </w:r>
      <w:r>
        <w:rPr>
          <w:rStyle w:val="FootnoteAnchor"/>
          <w:rtl w:val="true"/>
        </w:rPr>
        <w:footnoteReference w:id="326"/>
      </w:r>
      <w:r>
        <w:rPr>
          <w:rFonts w:ascii="Amiri" w:hAnsi="Amiri" w:eastAsia="Amiri" w:cs="Amiri"/>
          <w:color w:val="111111"/>
          <w:sz w:val="28"/>
          <w:sz w:val="28"/>
          <w:szCs w:val="28"/>
          <w:rtl w:val="true"/>
          <w:lang w:bidi="ar-SA"/>
        </w:rPr>
        <w:t>و البلغة</w:t>
      </w:r>
      <w:r>
        <w:rPr>
          <w:rStyle w:val="FootnoteAnchor"/>
          <w:rtl w:val="true"/>
        </w:rPr>
        <w:footnoteReference w:id="327"/>
      </w:r>
      <w:r>
        <w:rPr>
          <w:rFonts w:ascii="Amiri" w:hAnsi="Amiri" w:eastAsia="Amiri" w:cs="Amiri"/>
          <w:color w:val="111111"/>
          <w:sz w:val="28"/>
          <w:sz w:val="28"/>
          <w:szCs w:val="28"/>
          <w:rtl w:val="true"/>
          <w:lang w:bidi="ar-SA"/>
        </w:rPr>
        <w:t>إلاّ مكبرا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218805_73709187"/>
      <w:bookmarkStart w:id="153" w:name="_Toc58"/>
      <w:bookmarkEnd w:id="152"/>
      <w:r>
        <w:rPr/>
        <w:t>886</w:t>
      </w:r>
      <w:r>
        <w:rPr>
          <w:rtl w:val="true"/>
        </w:rPr>
        <w:t xml:space="preserve"> - </w:t>
      </w:r>
      <w:r>
        <w:rPr>
          <w:rtl w:val="true"/>
        </w:rPr>
        <w:t>الحسين بن عبد اللّه بن جعفر</w:t>
      </w:r>
      <w:r>
        <w:rPr>
          <w:rtl w:val="true"/>
        </w:rPr>
        <w:t>:</w:t>
      </w:r>
      <w:bookmarkEnd w:id="153"/>
    </w:p>
    <w:p>
      <w:pPr>
        <w:pStyle w:val="BookText"/>
        <w:rPr/>
      </w:pPr>
      <w:r>
        <w:rPr>
          <w:rFonts w:ascii="Amiri" w:hAnsi="Amiri" w:eastAsia="Amiri" w:cs="Amiri"/>
          <w:color w:val="111111"/>
          <w:sz w:val="28"/>
          <w:sz w:val="28"/>
          <w:szCs w:val="28"/>
          <w:rtl w:val="true"/>
          <w:lang w:bidi="ar-SA"/>
        </w:rPr>
        <w:t>له مكاتبة، صه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w:t>
      </w:r>
      <w:r>
        <w:rPr>
          <w:rStyle w:val="FootnoteAnchor"/>
          <w:rtl w:val="true"/>
        </w:rPr>
        <w:footnoteReference w:id="330"/>
      </w:r>
      <w:r>
        <w:rPr>
          <w:rFonts w:ascii="Amiri" w:hAnsi="Amiri" w:eastAsia="Amiri" w:cs="Amiri"/>
          <w:color w:val="111111"/>
          <w:sz w:val="28"/>
          <w:sz w:val="28"/>
          <w:szCs w:val="28"/>
          <w:rtl w:val="true"/>
          <w:lang w:bidi="ar-SA"/>
        </w:rPr>
        <w:t>و يأتي في أخيه محمّد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2218807_73709187"/>
      <w:bookmarkStart w:id="155" w:name="_Toc59"/>
      <w:bookmarkEnd w:id="154"/>
      <w:r>
        <w:rPr/>
        <w:t>887</w:t>
      </w:r>
      <w:r>
        <w:rPr>
          <w:rtl w:val="true"/>
        </w:rPr>
        <w:t xml:space="preserve"> - </w:t>
      </w:r>
      <w:r>
        <w:rPr>
          <w:rtl w:val="true"/>
        </w:rPr>
        <w:t>الحسين بن عبد اللّه بن سهل</w:t>
      </w:r>
      <w:r>
        <w:rPr>
          <w:rtl w:val="true"/>
        </w:rPr>
        <w:t>:</w:t>
      </w:r>
      <w:bookmarkEnd w:id="155"/>
    </w:p>
    <w:p>
      <w:pPr>
        <w:pStyle w:val="BookText"/>
        <w:rPr/>
      </w:pPr>
      <w:r>
        <w:rPr>
          <w:rFonts w:ascii="Amiri" w:hAnsi="Amiri" w:eastAsia="Amiri" w:cs="Amiri"/>
          <w:color w:val="111111"/>
          <w:sz w:val="28"/>
          <w:sz w:val="28"/>
          <w:szCs w:val="28"/>
          <w:rtl w:val="true"/>
          <w:lang w:bidi="ar-SA"/>
        </w:rPr>
        <w:t>له كتاب المتعة؛ أخبرنا به أحمد بن عبدون، عن الحسين بن عليّ بن شيبان القزويني عن علي بن حاتم، عنه، 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w:t>
      </w:r>
      <w:r>
        <w:rPr>
          <w:rStyle w:val="FootnoteAnchor"/>
          <w:rtl w:val="true"/>
        </w:rPr>
        <w:footnoteReference w:id="333"/>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سهل، عنه عليّ بن حاتم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2218809_73709187"/>
      <w:bookmarkStart w:id="157" w:name="_Toc60"/>
      <w:bookmarkEnd w:id="156"/>
      <w:r>
        <w:rPr/>
        <w:t>888</w:t>
      </w:r>
      <w:r>
        <w:rPr>
          <w:rtl w:val="true"/>
        </w:rPr>
        <w:t xml:space="preserve"> - </w:t>
      </w:r>
      <w:r>
        <w:rPr>
          <w:rtl w:val="true"/>
        </w:rPr>
        <w:t>الحسين بن عبد اللّه المحرّر</w:t>
      </w:r>
      <w:r>
        <w:rPr>
          <w:rtl w:val="true"/>
        </w:rPr>
        <w:t>:</w:t>
      </w:r>
      <w:bookmarkEnd w:id="157"/>
    </w:p>
    <w:p>
      <w:pPr>
        <w:pStyle w:val="BookText"/>
        <w:rPr/>
      </w:pPr>
      <w:r>
        <w:rPr>
          <w:rFonts w:ascii="Amiri" w:hAnsi="Amiri" w:eastAsia="Amiri" w:cs="Amiri"/>
          <w:color w:val="111111"/>
          <w:sz w:val="28"/>
          <w:sz w:val="28"/>
          <w:szCs w:val="28"/>
          <w:rtl w:val="true"/>
          <w:lang w:bidi="ar-SA"/>
        </w:rPr>
        <w:t>يأتي بعنوان ابن عبيد اللّه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218811_73709187"/>
      <w:bookmarkStart w:id="159" w:name="_Toc61"/>
      <w:bookmarkEnd w:id="158"/>
      <w:r>
        <w:rPr/>
        <w:t>889</w:t>
      </w:r>
      <w:r>
        <w:rPr>
          <w:rtl w:val="true"/>
        </w:rPr>
        <w:t xml:space="preserve"> - </w:t>
      </w:r>
      <w:r>
        <w:rPr>
          <w:rtl w:val="true"/>
        </w:rPr>
        <w:t>الحسين بن عبيد اللّه بن إبراهيم الغضائري</w:t>
      </w:r>
      <w:r>
        <w:rPr>
          <w:rtl w:val="true"/>
        </w:rPr>
        <w:t>:</w:t>
      </w:r>
      <w:bookmarkEnd w:id="1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عبد اللّه، كثير السماع، عارف بالرجال، و له تصانيف ذكرناها في كتابنا الكبير؛ شيخ الطائفة، سمع الشيخ الطوسي منه و أجاز له جميع </w:t>
      </w:r>
    </w:p>
    <w:p>
      <w:pPr>
        <w:pStyle w:val="BookText"/>
        <w:rPr/>
      </w:pPr>
      <w:r>
        <w:rPr>
          <w:rFonts w:ascii="Amiri" w:hAnsi="Amiri" w:eastAsia="Amiri" w:cs="Amiri"/>
          <w:color w:val="111111"/>
          <w:sz w:val="28"/>
          <w:sz w:val="28"/>
          <w:szCs w:val="28"/>
          <w:rtl w:val="true"/>
          <w:lang w:bidi="ar-SA"/>
        </w:rPr>
        <w:t>رواياته، مات رحمه اللّه في نصف صفر سنة إحدى عشرة و أربعمائة، و كذا أجاز النجاشي، صه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w:t>
      </w:r>
      <w:r>
        <w:rPr>
          <w:rStyle w:val="FootnoteAnchor"/>
          <w:rtl w:val="true"/>
        </w:rPr>
        <w:footnoteReference w:id="336"/>
      </w:r>
      <w:r>
        <w:rPr>
          <w:rFonts w:ascii="Amiri" w:hAnsi="Amiri" w:eastAsia="Amiri" w:cs="Amiri"/>
          <w:color w:val="111111"/>
          <w:sz w:val="28"/>
          <w:sz w:val="28"/>
          <w:szCs w:val="28"/>
          <w:rtl w:val="true"/>
          <w:lang w:bidi="ar-SA"/>
        </w:rPr>
        <w:t>في ست، سمعنا منه و أجاز لنا بجميع رواياته، مات سنة إحدى عشرة و أربعمائة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الغضائري، أبو عبد اللّه، شيخنا رحمه اللّه،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جميع</w:t>
      </w:r>
      <w:r>
        <w:rPr>
          <w:rStyle w:val="FootnoteAnchor"/>
          <w:rtl w:val="true"/>
        </w:rPr>
        <w:footnoteReference w:id="338"/>
      </w:r>
      <w:r>
        <w:rPr>
          <w:rFonts w:ascii="Amiri" w:hAnsi="Amiri" w:eastAsia="Amiri" w:cs="Amiri"/>
          <w:color w:val="111111"/>
          <w:sz w:val="28"/>
          <w:sz w:val="28"/>
          <w:szCs w:val="28"/>
          <w:rtl w:val="true"/>
          <w:lang w:bidi="ar-SA"/>
        </w:rPr>
        <w:t>رواياته عن شيوخه، و مات رحمه اللّه في نصف صفر سنة إحدى عشرة و أربعمائة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الطائفة يشير إلى وثاقته، و كذا كونه شيخ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طاوس</w:t>
      </w:r>
      <w:r>
        <w:rPr>
          <w:rStyle w:val="FootnoteAnchor"/>
          <w:rtl w:val="true"/>
        </w:rPr>
        <w:footnoteReference w:id="340"/>
      </w:r>
      <w:r>
        <w:rPr>
          <w:rFonts w:ascii="Amiri" w:hAnsi="Amiri" w:eastAsia="Amiri" w:cs="Amiri"/>
          <w:color w:val="111111"/>
          <w:sz w:val="28"/>
          <w:sz w:val="28"/>
          <w:szCs w:val="28"/>
          <w:rtl w:val="true"/>
          <w:lang w:bidi="ar-SA"/>
        </w:rPr>
        <w:t>و زاد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الذهبي في ميزان الاعتدال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 شيخ الرافضة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تصحيح العلاّمة لطريق الشيخ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0" w:name="pg11862_116195"/>
    </w:p>
    <w:p>
      <w:pPr>
        <w:pStyle w:val="BookText"/>
        <w:rPr/>
      </w:pPr>
      <w:bookmarkEnd w:id="160"/>
      <w:r>
        <w:rPr>
          <w:rFonts w:ascii="Amiri" w:hAnsi="Amiri" w:eastAsia="Amiri" w:cs="Amiri"/>
          <w:color w:val="111111"/>
          <w:sz w:val="28"/>
          <w:sz w:val="28"/>
          <w:szCs w:val="28"/>
          <w:rtl w:val="true"/>
          <w:lang w:bidi="ar-SA"/>
        </w:rPr>
        <w:t>محمّد بن عليّ بن محبوب توثيقه</w:t>
      </w:r>
      <w:r>
        <w:rPr>
          <w:rStyle w:val="FootnoteAnchor"/>
          <w:rtl w:val="true"/>
        </w:rPr>
        <w:footnoteReference w:id="344"/>
      </w:r>
      <w:r>
        <w:rPr>
          <w:rFonts w:ascii="Amiri" w:hAnsi="Amiri" w:eastAsia="Amiri" w:cs="Amiri"/>
          <w:color w:val="111111"/>
          <w:sz w:val="28"/>
          <w:sz w:val="28"/>
          <w:szCs w:val="28"/>
          <w:rtl w:val="true"/>
          <w:lang w:bidi="ar-SA"/>
        </w:rPr>
        <w:t>، و لم أجد إلى يومنا هذا من خالفه</w:t>
      </w:r>
      <w:r>
        <w:rPr>
          <w:rStyle w:val="FootnoteAnchor"/>
          <w:rtl w:val="true"/>
        </w:rPr>
        <w:footnoteReference w:id="3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الحاوي في قسم الثقات</w:t>
      </w:r>
      <w:r>
        <w:rPr>
          <w:rStyle w:val="FootnoteAnchor"/>
          <w:rtl w:val="true"/>
        </w:rPr>
        <w:footnoteReference w:id="346"/>
      </w:r>
      <w:r>
        <w:rPr>
          <w:rFonts w:ascii="Amiri" w:hAnsi="Amiri" w:eastAsia="Amiri" w:cs="Amiri"/>
          <w:color w:val="111111"/>
          <w:sz w:val="28"/>
          <w:sz w:val="28"/>
          <w:szCs w:val="28"/>
          <w:rtl w:val="true"/>
          <w:lang w:bidi="ar-SA"/>
        </w:rPr>
        <w:t>مع ما عرف من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الغضائري الثقة، عنه الشيخ و النجاشي، فإنّهما سمعا منه و أجاز لهما جميع رواياته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2218813_73709187"/>
      <w:bookmarkStart w:id="162" w:name="_Toc62"/>
      <w:bookmarkEnd w:id="161"/>
      <w:r>
        <w:rPr/>
        <w:t>890</w:t>
      </w:r>
      <w:r>
        <w:rPr>
          <w:rtl w:val="true"/>
        </w:rPr>
        <w:t xml:space="preserve"> - </w:t>
      </w:r>
      <w:r>
        <w:rPr>
          <w:rtl w:val="true"/>
        </w:rPr>
        <w:t>الحسين بن عبيد اللّه</w:t>
      </w:r>
      <w:r>
        <w:rPr>
          <w:rtl w:val="true"/>
        </w:rPr>
        <w:t>:</w:t>
      </w:r>
      <w:bookmarkEnd w:id="162"/>
    </w:p>
    <w:p>
      <w:pPr>
        <w:pStyle w:val="BookText"/>
        <w:rPr/>
      </w:pPr>
      <w:r>
        <w:rPr>
          <w:rFonts w:ascii="Amiri" w:hAnsi="Amiri" w:eastAsia="Amiri" w:cs="Amiri"/>
          <w:color w:val="111111"/>
          <w:sz w:val="28"/>
          <w:sz w:val="28"/>
          <w:szCs w:val="28"/>
          <w:rtl w:val="true"/>
          <w:lang w:bidi="ar-SA"/>
        </w:rPr>
        <w:t>بضمّ العين و الياء بعد الباء، ابن حمران الهمداني المعروف بالسكوني، من أصحابنا الكوفيّين، ثقة، صه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عنه الحسن بن عليّ بن عبد اللّه بن المغيرة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بن حمران، عنه الحسن بن علي بن عبد اللّه بن المغيرة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2218815_73709187"/>
      <w:bookmarkStart w:id="164" w:name="_Toc63"/>
      <w:bookmarkEnd w:id="163"/>
      <w:r>
        <w:rPr/>
        <w:t>891</w:t>
      </w:r>
      <w:r>
        <w:rPr>
          <w:rtl w:val="true"/>
        </w:rPr>
        <w:t xml:space="preserve"> - </w:t>
      </w:r>
      <w:r>
        <w:rPr>
          <w:rtl w:val="true"/>
        </w:rPr>
        <w:t>الحسين بن عبيد اللّه السعدي</w:t>
      </w:r>
      <w:r>
        <w:rPr>
          <w:rtl w:val="true"/>
        </w:rPr>
        <w:t>:</w:t>
      </w:r>
      <w:bookmarkEnd w:id="1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ابن عبيد اللّه بن سهل، ممّن طعن عليه و رمي بالغلو؛ له كتب صحيحة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المؤمن و المسلم، المقت و التوبيخ، الإمامة، النوادر، المزار،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بن شاذان، عن عليّ بن حاتم، عن أحمد بن علي الفائدي، عنه بكتابه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w:t>
      </w:r>
      <w:r>
        <w:rPr>
          <w:rStyle w:val="FootnoteAnchor"/>
          <w:rtl w:val="true"/>
        </w:rPr>
        <w:footnoteReference w:id="351"/>
      </w:r>
      <w:r>
        <w:rPr>
          <w:rFonts w:ascii="Amiri" w:hAnsi="Amiri" w:eastAsia="Amiri" w:cs="Amiri"/>
          <w:color w:val="111111"/>
          <w:sz w:val="28"/>
          <w:sz w:val="28"/>
          <w:szCs w:val="28"/>
          <w:rtl w:val="true"/>
          <w:lang w:bidi="ar-SA"/>
        </w:rPr>
        <w:t>محمّد بن عليّ بن شاذان، عن أحمد بن محمّد بن يحيى، عن أبيه، عنه بكتبه، جش</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 بالغلو؛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المحرّر ذكره أبو علي أحمد بن علي السكوني</w:t>
      </w:r>
      <w:r>
        <w:rPr>
          <w:rStyle w:val="FootnoteAnchor"/>
          <w:rtl w:val="true"/>
        </w:rPr>
        <w:footnoteReference w:id="353"/>
      </w:r>
      <w:r>
        <w:rPr>
          <w:rFonts w:ascii="Amiri" w:hAnsi="Amiri" w:eastAsia="Amiri" w:cs="Amiri"/>
          <w:color w:val="111111"/>
          <w:sz w:val="28"/>
          <w:sz w:val="28"/>
          <w:szCs w:val="28"/>
          <w:rtl w:val="true"/>
          <w:lang w:bidi="ar-SA"/>
        </w:rPr>
        <w:t>شقران قرابة الحسن بن خرزاد و ختنه على أخته، و قيل</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عبيد اللّه القمّي اخرج من قم في وقت كانوا يخرجون من اتّهموه بالغلو</w:t>
      </w:r>
      <w:r>
        <w:rPr>
          <w:rStyle w:val="FootnoteAnchor"/>
          <w:rtl w:val="true"/>
        </w:rPr>
        <w:footnoteReference w:id="3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كش بدون لفظة قيل</w:t>
      </w:r>
      <w:r>
        <w:rPr>
          <w:rStyle w:val="FootnoteAnchor"/>
          <w:rtl w:val="true"/>
        </w:rPr>
        <w:footnoteReference w:id="356"/>
      </w:r>
      <w:r>
        <w:rPr>
          <w:rFonts w:ascii="Amiri" w:hAnsi="Amiri" w:eastAsia="Amiri" w:cs="Amiri"/>
          <w:color w:val="111111"/>
          <w:sz w:val="28"/>
          <w:sz w:val="28"/>
          <w:szCs w:val="28"/>
          <w:rtl w:val="true"/>
          <w:lang w:bidi="ar-SA"/>
        </w:rPr>
        <w:t>، و كأنّه الذي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القمّي يرمي بالغلو</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 جش في الحسن بن عليّ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 اللّه بن سهل في حال استقامته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 و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عبيد اللّه السعدي غير الحسين بن عبيد اللّه القمّي</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المصنّف الاتّحاد، و هو الظاهر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5" w:name="pg11862_116197"/>
    </w:p>
    <w:p>
      <w:pPr>
        <w:pStyle w:val="BookText"/>
        <w:rPr/>
      </w:pPr>
      <w:bookmarkEnd w:id="1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القمّيّين بالغلو و إخراجهم من قم لا يدلّ على ضعف أصلا، فإنّ أجلّ علمائنا و أوثقهم غال على زعمهم، و لو وجدوه في قم لأخرجوه منها لا محالة، مع أنّ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صحيحة الحديث، نصّ كما ترى في صحّة أحاديثه و تعريض بالرامي؛ فما في الوجيزة من أنّه ضعيف</w:t>
      </w:r>
      <w:r>
        <w:rPr>
          <w:rStyle w:val="FootnoteAnchor"/>
          <w:rtl w:val="true"/>
        </w:rPr>
        <w:footnoteReference w:id="361"/>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السعدي، أحمد بن محمّد بن يحيى عن أبيه عنه، و عنه أحمد بن علي الفائدي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2218817_73709187"/>
      <w:bookmarkStart w:id="167" w:name="_Toc64"/>
      <w:bookmarkEnd w:id="166"/>
      <w:r>
        <w:rPr/>
        <w:t>892</w:t>
      </w:r>
      <w:r>
        <w:rPr>
          <w:rtl w:val="true"/>
        </w:rPr>
        <w:t xml:space="preserve"> - </w:t>
      </w:r>
      <w:r>
        <w:rPr>
          <w:rtl w:val="true"/>
        </w:rPr>
        <w:t>الحسين بن عثمان الأحمسي</w:t>
      </w:r>
      <w:r>
        <w:rPr>
          <w:rtl w:val="true"/>
        </w:rPr>
        <w:t>:</w:t>
      </w:r>
      <w:bookmarkEnd w:id="167"/>
    </w:p>
    <w:p>
      <w:pPr>
        <w:pStyle w:val="BookText"/>
        <w:rPr/>
      </w:pPr>
      <w:r>
        <w:rPr>
          <w:rFonts w:ascii="Amiri" w:hAnsi="Amiri" w:eastAsia="Amiri" w:cs="Amiri"/>
          <w:color w:val="111111"/>
          <w:sz w:val="28"/>
          <w:sz w:val="28"/>
          <w:szCs w:val="28"/>
          <w:rtl w:val="true"/>
          <w:lang w:bidi="ar-SA"/>
        </w:rPr>
        <w:t>البجلي الكوفي، ثقة، ذكره أبو العبّاس في رجال أبي عبد اللّه عليه السّلام، صه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رواية ابن أبي عمير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أبي المفضّل، عن ابن بطّة، عن أحمد بن محمّد بن عيسى، عن صفوان</w:t>
      </w:r>
      <w:r>
        <w:rPr>
          <w:rStyle w:val="FootnoteAnchor"/>
          <w:rtl w:val="true"/>
        </w:rPr>
        <w:footnoteReference w:id="365"/>
      </w:r>
      <w:r>
        <w:rPr>
          <w:rFonts w:ascii="Amiri" w:hAnsi="Amiri" w:eastAsia="Amiri" w:cs="Amiri"/>
          <w:color w:val="111111"/>
          <w:sz w:val="28"/>
          <w:sz w:val="28"/>
          <w:szCs w:val="28"/>
          <w:rtl w:val="true"/>
          <w:lang w:bidi="ar-SA"/>
        </w:rPr>
        <w:t>و ابن أبي عمير، عنه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68" w:name="pg11862_116198"/>
    </w:p>
    <w:p>
      <w:pPr>
        <w:pStyle w:val="BookText"/>
        <w:rPr/>
      </w:pPr>
      <w:bookmarkEnd w:id="168"/>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الأحمسي الثقة، عنه ابن أبي عمير و صفوان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218819_73709187"/>
      <w:bookmarkStart w:id="170" w:name="_Toc65"/>
      <w:bookmarkEnd w:id="169"/>
      <w:r>
        <w:rPr/>
        <w:t>893</w:t>
      </w:r>
      <w:r>
        <w:rPr>
          <w:rtl w:val="true"/>
        </w:rPr>
        <w:t xml:space="preserve"> - </w:t>
      </w:r>
      <w:r>
        <w:rPr>
          <w:rtl w:val="true"/>
        </w:rPr>
        <w:t>الحسين بن عثمان بن زياد الرواسي</w:t>
      </w:r>
      <w:r>
        <w:rPr>
          <w:rtl w:val="true"/>
        </w:rPr>
        <w:t>:</w:t>
      </w:r>
      <w:bookmarkEnd w:id="170"/>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 أنّ حمّادا و جعفرا و الحسين بني</w:t>
      </w:r>
      <w:r>
        <w:rPr>
          <w:rStyle w:val="FootnoteAnchor"/>
          <w:rtl w:val="true"/>
        </w:rPr>
        <w:footnoteReference w:id="371"/>
      </w:r>
      <w:r>
        <w:rPr>
          <w:rFonts w:ascii="Amiri" w:hAnsi="Amiri" w:eastAsia="Amiri" w:cs="Amiri"/>
          <w:color w:val="111111"/>
          <w:sz w:val="28"/>
          <w:sz w:val="28"/>
          <w:szCs w:val="28"/>
          <w:rtl w:val="true"/>
          <w:lang w:bidi="ar-SA"/>
        </w:rPr>
        <w:t>عثمان بن زياد الرواسي، و حمّاد يلقّب بالناب، كلّهم فاضلون خيار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مولى غني مات سنة تسعين و مائة بالكوفة</w:t>
      </w:r>
      <w:r>
        <w:rPr>
          <w:rStyle w:val="FootnoteAnchor"/>
          <w:rtl w:val="true"/>
        </w:rPr>
        <w:footnoteReference w:id="3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ما في صه هو ابن شريك الآتي</w:t>
      </w:r>
      <w:r>
        <w:rPr>
          <w:rStyle w:val="FootnoteAnchor"/>
          <w:rtl w:val="true"/>
        </w:rPr>
        <w:footnoteReference w:id="37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الرواسي له كتاب، رويناه بالإسناد الأوّل، عن حميد بن زياد، عن أبي جعفر محمّد بن عيّاش، عنه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Style w:val="FootnoteAnchor"/>
          <w:rtl w:val="true"/>
        </w:rPr>
        <w:footnoteReference w:id="376"/>
      </w:r>
      <w:r>
        <w:rPr>
          <w:rFonts w:ascii="Amiri" w:hAnsi="Amiri" w:eastAsia="Amiri" w:cs="Amiri"/>
          <w:color w:val="111111"/>
          <w:sz w:val="28"/>
          <w:sz w:val="28"/>
          <w:szCs w:val="28"/>
          <w:rtl w:val="true"/>
          <w:lang w:bidi="ar-SA"/>
        </w:rPr>
        <w:t xml:space="preserve">بن زياد الرواسي الثقة، عنه أبو جعفر محمّد بن عيّاش، و ابن أبي عمير، و فضالة بن أيّوب، و عليّ بن الحكم </w:t>
      </w:r>
      <w:bookmarkStart w:id="171" w:name="pg11862_116199"/>
    </w:p>
    <w:p>
      <w:pPr>
        <w:pStyle w:val="BookText"/>
        <w:rPr/>
      </w:pPr>
      <w:bookmarkEnd w:id="171"/>
      <w:r>
        <w:rPr>
          <w:rFonts w:ascii="Amiri" w:hAnsi="Amiri" w:eastAsia="Amiri" w:cs="Amiri"/>
          <w:color w:val="111111"/>
          <w:sz w:val="28"/>
          <w:sz w:val="28"/>
          <w:szCs w:val="28"/>
          <w:rtl w:val="true"/>
          <w:lang w:bidi="ar-SA"/>
        </w:rPr>
        <w:t>الثقة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ابن عثمان بن زياد الرواسي هو ابن عثمان بن شريك الثقة عند المحقّقين</w:t>
      </w:r>
      <w:r>
        <w:rPr>
          <w:rStyle w:val="FootnoteAnchor"/>
          <w:rtl w:val="true"/>
        </w:rPr>
        <w:footnoteReference w:id="378"/>
      </w:r>
      <w:r>
        <w:rPr>
          <w:rFonts w:ascii="Amiri" w:hAnsi="Amiri" w:eastAsia="Amiri" w:cs="Amiri"/>
          <w:color w:val="111111"/>
          <w:sz w:val="28"/>
          <w:sz w:val="28"/>
          <w:szCs w:val="28"/>
          <w:rtl w:val="true"/>
          <w:lang w:bidi="ar-SA"/>
        </w:rPr>
        <w:t>لا انّه غيره، فلا إشكال عند عدم التمييز</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218821_73709187"/>
      <w:bookmarkStart w:id="173" w:name="_Toc66"/>
      <w:bookmarkEnd w:id="172"/>
      <w:r>
        <w:rPr/>
        <w:t>894</w:t>
      </w:r>
      <w:r>
        <w:rPr>
          <w:rtl w:val="true"/>
        </w:rPr>
        <w:t xml:space="preserve"> - </w:t>
      </w:r>
      <w:r>
        <w:rPr>
          <w:rtl w:val="true"/>
        </w:rPr>
        <w:t>الحسين بن عثمان بن شريك</w:t>
      </w:r>
      <w:r>
        <w:rPr>
          <w:rtl w:val="true"/>
        </w:rPr>
        <w:t>:</w:t>
      </w:r>
      <w:bookmarkEnd w:id="173"/>
    </w:p>
    <w:p>
      <w:pPr>
        <w:pStyle w:val="BookText"/>
        <w:rPr/>
      </w:pPr>
      <w:r>
        <w:rPr>
          <w:rFonts w:ascii="Amiri" w:hAnsi="Amiri" w:eastAsia="Amiri" w:cs="Amiri"/>
          <w:color w:val="111111"/>
          <w:sz w:val="28"/>
          <w:sz w:val="28"/>
          <w:szCs w:val="28"/>
          <w:rtl w:val="true"/>
          <w:lang w:bidi="ar-SA"/>
        </w:rPr>
        <w:t>ابن عدي العامري الوحيدي؛ ثقة، روي عن أبي عبد اللّه و أبي الحسن عليهما السّلام، ذكره أصحابنا في رجال أبي عبد اللّه عليه السّلام؛ له كتاب تختلف الرواية فيه، فمنها ما رواه ابن أبي عمير، جش</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عليه السّلام؛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 عن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عثمان خيّر فاضل ثقة</w:t>
      </w:r>
      <w:r>
        <w:rPr>
          <w:rStyle w:val="FootnoteAnchor"/>
          <w:rtl w:val="true"/>
        </w:rPr>
        <w:footnoteReference w:id="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ما في كش في الذي قبيله، و هذا يقتضي كونه هو،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2218823_73709187"/>
      <w:bookmarkStart w:id="175" w:name="_Toc67"/>
      <w:bookmarkEnd w:id="174"/>
      <w:r>
        <w:rPr/>
        <w:t>895</w:t>
      </w:r>
      <w:r>
        <w:rPr>
          <w:rtl w:val="true"/>
        </w:rPr>
        <w:t xml:space="preserve"> - </w:t>
      </w:r>
      <w:r>
        <w:rPr>
          <w:rtl w:val="true"/>
        </w:rPr>
        <w:t>الحسين بن علوان الكلبي</w:t>
      </w:r>
      <w:r>
        <w:rPr>
          <w:rtl w:val="true"/>
        </w:rPr>
        <w:t>:</w:t>
      </w:r>
      <w:bookmarkEnd w:id="175"/>
    </w:p>
    <w:p>
      <w:pPr>
        <w:pStyle w:val="BookText"/>
        <w:rPr/>
      </w:pPr>
      <w:r>
        <w:rPr>
          <w:rFonts w:ascii="Amiri" w:hAnsi="Amiri" w:eastAsia="Amiri" w:cs="Amiri"/>
          <w:color w:val="111111"/>
          <w:sz w:val="28"/>
          <w:sz w:val="28"/>
          <w:szCs w:val="28"/>
          <w:rtl w:val="true"/>
          <w:lang w:bidi="ar-SA"/>
        </w:rPr>
        <w:t>مولاهم، كوفي، ق</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Style w:val="FootnoteAnchor"/>
          <w:rtl w:val="true"/>
        </w:rPr>
        <w:footnoteReference w:id="384"/>
      </w:r>
      <w:r>
        <w:rPr>
          <w:rFonts w:ascii="Amiri" w:hAnsi="Amiri" w:eastAsia="Amiri" w:cs="Amiri"/>
          <w:color w:val="111111"/>
          <w:sz w:val="28"/>
          <w:sz w:val="28"/>
          <w:szCs w:val="28"/>
          <w:rtl w:val="true"/>
          <w:lang w:bidi="ar-SA"/>
        </w:rPr>
        <w:t>، و أخوه الحسن يكنّى أبا محمّد، رويا عن الصادق عليه السّلام، و الحسن أخصّ بنا و أولى؛ و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كان </w:t>
      </w:r>
    </w:p>
    <w:p>
      <w:pPr>
        <w:pStyle w:val="BookText"/>
        <w:rPr/>
      </w:pPr>
      <w:r>
        <w:rPr>
          <w:rFonts w:ascii="Amiri" w:hAnsi="Amiri" w:eastAsia="Amiri" w:cs="Amiri"/>
          <w:color w:val="111111"/>
          <w:sz w:val="28"/>
          <w:sz w:val="28"/>
          <w:szCs w:val="28"/>
          <w:rtl w:val="true"/>
          <w:lang w:bidi="ar-SA"/>
        </w:rPr>
        <w:t>أوثق من أخيه و أحمد عند أصحابنا</w:t>
      </w:r>
      <w:r>
        <w:rPr>
          <w:rStyle w:val="FootnoteAnchor"/>
          <w:rtl w:val="true"/>
        </w:rPr>
        <w:footnoteReference w:id="3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ما في جش في أخيه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ابن أبي جيد، عن محمّد بن الحسن، عن سعد و محمّد بن الحسن الصفّار، عن أبي الجوزاء المنبّه بن عبد اللّه، عنه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عدّه مع جماعة</w:t>
      </w:r>
      <w:r>
        <w:rPr>
          <w:rStyle w:val="FootnoteAnchor"/>
          <w:rtl w:val="true"/>
        </w:rPr>
        <w:footnoteReference w:id="3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رجال العامّة إلاّ أنّ لهم ميلا و محبّة شديدة،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الكلبي كان مستورا و لم يكن مخالفا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مرّ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رواياته كونه إماميّا، و تقدّم بعضها في باب الأطعمة</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الأجلّة مثل سعد و الصفّار عنه و لو بواسطة تومئ إليه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الاستبصار أنّه من الزيديّة و العامّة</w:t>
      </w:r>
      <w:r>
        <w:rPr>
          <w:rStyle w:val="FootnoteAnchor"/>
          <w:rtl w:val="true"/>
        </w:rPr>
        <w:footnoteReference w:id="391"/>
      </w:r>
      <w:r>
        <w:rPr>
          <w:rFonts w:ascii="Amiri" w:hAnsi="Amiri" w:eastAsia="Amiri" w:cs="Amiri"/>
          <w:color w:val="111111"/>
          <w:sz w:val="28"/>
          <w:sz w:val="28"/>
          <w:szCs w:val="28"/>
          <w:rtl w:val="true"/>
          <w:lang w:bidi="ar-SA"/>
        </w:rPr>
        <w:t>، و يؤيّده أنّ ديدن روايته عن عمرو بن خالد البتري عن زيد عن آبائه</w:t>
      </w:r>
      <w:r>
        <w:rPr>
          <w:rStyle w:val="FootnoteAnchor"/>
          <w:rtl w:val="true"/>
        </w:rPr>
        <w:footnoteReference w:id="392"/>
      </w:r>
      <w:r>
        <w:rPr>
          <w:rFonts w:ascii="Amiri" w:hAnsi="Amiri" w:eastAsia="Amiri" w:cs="Amiri"/>
          <w:color w:val="111111"/>
          <w:sz w:val="28"/>
          <w:sz w:val="28"/>
          <w:szCs w:val="28"/>
          <w:rtl w:val="true"/>
          <w:lang w:bidi="ar-SA"/>
        </w:rPr>
        <w:t>، و ربما يظهر ذلك من نفس رواياته أيضا، إلاّ أنّ في بصائر الدرجات ما يشهد بأنّه إمامي</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الألقاب فيم</w:t>
      </w:r>
      <w:r>
        <w:rPr>
          <w:rFonts w:eastAsia="Amiri" w:cs="Amiri" w:ascii="Amiri" w:hAnsi="Amiri"/>
          <w:color w:val="111111"/>
          <w:sz w:val="28"/>
          <w:szCs w:val="28"/>
          <w:rtl w:val="true"/>
          <w:lang w:bidi="ar-SA"/>
        </w:rPr>
        <w:t xml:space="preserve">. </w:t>
      </w:r>
      <w:bookmarkStart w:id="176" w:name="pg11862_116201"/>
    </w:p>
    <w:p>
      <w:pPr>
        <w:pStyle w:val="BookText"/>
        <w:rPr/>
      </w:pPr>
      <w:bookmarkEnd w:id="176"/>
      <w:r>
        <w:rPr>
          <w:rFonts w:ascii="Amiri" w:hAnsi="Amiri" w:eastAsia="Amiri" w:cs="Amiri"/>
          <w:color w:val="111111"/>
          <w:sz w:val="28"/>
          <w:sz w:val="28"/>
          <w:szCs w:val="28"/>
          <w:rtl w:val="true"/>
          <w:lang w:bidi="ar-SA"/>
        </w:rPr>
        <w:t>الكلبي ما ينبغي أن يلاحظ</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إمامي على الأظهر،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ما في الحاوي في أخيه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علوان، عنه هارون بن مسلم، و أبو الجوزاء المنبّه بن عبد اللّه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2218825_73709187"/>
      <w:bookmarkStart w:id="178" w:name="_Toc68"/>
      <w:bookmarkEnd w:id="177"/>
      <w:r>
        <w:rPr/>
        <w:t>896</w:t>
      </w:r>
      <w:r>
        <w:rPr>
          <w:rtl w:val="true"/>
        </w:rPr>
        <w:t xml:space="preserve"> - </w:t>
      </w:r>
      <w:r>
        <w:rPr>
          <w:rtl w:val="true"/>
        </w:rPr>
        <w:t>الحسين بن علي</w:t>
      </w:r>
      <w:r>
        <w:rPr>
          <w:rtl w:val="true"/>
        </w:rPr>
        <w:t>:</w:t>
      </w:r>
      <w:bookmarkEnd w:id="178"/>
    </w:p>
    <w:p>
      <w:pPr>
        <w:pStyle w:val="BookText"/>
        <w:rPr/>
      </w:pPr>
      <w:r>
        <w:rPr>
          <w:rFonts w:ascii="Amiri" w:hAnsi="Amiri" w:eastAsia="Amiri" w:cs="Amiri"/>
          <w:color w:val="111111"/>
          <w:sz w:val="28"/>
          <w:sz w:val="28"/>
          <w:szCs w:val="28"/>
          <w:rtl w:val="true"/>
          <w:lang w:bidi="ar-SA"/>
        </w:rPr>
        <w:t>أبو عبد اللّه المصري، فقيه، متكلّم، سكن مصر، صه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ثقة، سكن مصر و سمع من عليّ بن قادم و أبي داود الطيالسي و أبي سلمة و نظرائهم؛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الردّ على الحسن بن علي الكرابيسي</w:t>
      </w:r>
      <w:r>
        <w:rPr>
          <w:rStyle w:val="FootnoteAnchor"/>
          <w:rtl w:val="true"/>
        </w:rPr>
        <w:footnoteReference w:id="4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بن قادم لم يذكره أصحابنا إلاّ في مثل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قادم الخزاعي الكوفي، يتشيّع، من التاسعة، مات سنة ثلاث عشرة أو قبلها</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داود وثّقه في قب</w:t>
      </w:r>
      <w:r>
        <w:rPr>
          <w:rStyle w:val="FootnoteAnchor"/>
          <w:rtl w:val="true"/>
        </w:rPr>
        <w:footnoteReference w:id="402"/>
      </w:r>
      <w:r>
        <w:rPr>
          <w:rFonts w:ascii="Amiri" w:hAnsi="Amiri" w:eastAsia="Amiri" w:cs="Amiri"/>
          <w:color w:val="111111"/>
          <w:sz w:val="28"/>
          <w:sz w:val="28"/>
          <w:szCs w:val="28"/>
          <w:rtl w:val="true"/>
          <w:lang w:bidi="ar-SA"/>
        </w:rPr>
        <w:t>، و كذا أبو سلمة أيضا ظاهرا</w:t>
      </w:r>
      <w:r>
        <w:rPr>
          <w:rStyle w:val="FootnoteAnchor"/>
          <w:rtl w:val="true"/>
        </w:rPr>
        <w:footnoteReference w:id="403"/>
      </w:r>
      <w:r>
        <w:rPr>
          <w:rFonts w:ascii="Amiri" w:hAnsi="Amiri" w:eastAsia="Amiri" w:cs="Amiri"/>
          <w:color w:val="111111"/>
          <w:sz w:val="28"/>
          <w:sz w:val="28"/>
          <w:szCs w:val="28"/>
          <w:rtl w:val="true"/>
          <w:lang w:bidi="ar-SA"/>
        </w:rPr>
        <w:t xml:space="preserve">، إلاّ أنّ الأوّل </w:t>
      </w:r>
      <w:bookmarkStart w:id="179" w:name="pg11862_116202"/>
    </w:p>
    <w:p>
      <w:pPr>
        <w:pStyle w:val="BookText"/>
        <w:rPr/>
      </w:pPr>
      <w:bookmarkEnd w:id="179"/>
      <w:r>
        <w:rPr>
          <w:rFonts w:ascii="Amiri" w:hAnsi="Amiri" w:eastAsia="Amiri" w:cs="Amiri"/>
          <w:color w:val="111111"/>
          <w:sz w:val="28"/>
          <w:sz w:val="28"/>
          <w:szCs w:val="28"/>
          <w:rtl w:val="true"/>
          <w:lang w:bidi="ar-SA"/>
        </w:rPr>
        <w:t>كأنّه من الشيعة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2218827_73709187"/>
      <w:bookmarkStart w:id="181" w:name="_Toc69"/>
      <w:bookmarkEnd w:id="180"/>
      <w:r>
        <w:rPr/>
        <w:t>897</w:t>
      </w:r>
      <w:r>
        <w:rPr>
          <w:rtl w:val="true"/>
        </w:rPr>
        <w:t xml:space="preserve"> - </w:t>
      </w:r>
      <w:r>
        <w:rPr>
          <w:rtl w:val="true"/>
        </w:rPr>
        <w:t>الحسين بن عليّ بن أحمد</w:t>
      </w:r>
      <w:r>
        <w:rPr>
          <w:rtl w:val="true"/>
        </w:rPr>
        <w:t>:</w:t>
      </w:r>
      <w:bookmarkEnd w:id="181"/>
    </w:p>
    <w:p>
      <w:pPr>
        <w:pStyle w:val="BookText"/>
        <w:rPr/>
      </w:pPr>
      <w:r>
        <w:rPr>
          <w:rFonts w:ascii="Amiri" w:hAnsi="Amiri" w:eastAsia="Amiri" w:cs="Amiri"/>
          <w:color w:val="111111"/>
          <w:sz w:val="28"/>
          <w:sz w:val="28"/>
          <w:szCs w:val="28"/>
          <w:rtl w:val="true"/>
          <w:lang w:bidi="ar-SA"/>
        </w:rPr>
        <w:t>روى عنه ابن بابويه محمّد بن علي عن ابن عقدة، لم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الصائغ الذي يروي عنه مترضّيا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الحسن بن عليّ بن أحمد الصائغ عن لم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أذكره لجهالته، و ليس فيه سوى ما ذكر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أحمد، عنه الصدوق رحمه اللّه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2218829_73709187"/>
      <w:bookmarkStart w:id="183" w:name="_Toc70"/>
      <w:bookmarkEnd w:id="182"/>
      <w:r>
        <w:rPr/>
        <w:t>898</w:t>
      </w:r>
      <w:r>
        <w:rPr>
          <w:rtl w:val="true"/>
        </w:rPr>
        <w:t xml:space="preserve"> - </w:t>
      </w:r>
      <w:r>
        <w:rPr>
          <w:rtl w:val="true"/>
        </w:rPr>
        <w:t>الحسين بن عليّ بن الحسن</w:t>
      </w:r>
      <w:r>
        <w:rPr>
          <w:rtl w:val="true"/>
        </w:rPr>
        <w:t>:</w:t>
      </w:r>
      <w:bookmarkEnd w:id="183"/>
    </w:p>
    <w:p>
      <w:pPr>
        <w:pStyle w:val="BookText"/>
        <w:rPr/>
      </w:pPr>
      <w:r>
        <w:rPr>
          <w:rFonts w:ascii="Amiri" w:hAnsi="Amiri" w:eastAsia="Amiri" w:cs="Amiri"/>
          <w:color w:val="111111"/>
          <w:sz w:val="28"/>
          <w:sz w:val="28"/>
          <w:szCs w:val="28"/>
          <w:rtl w:val="true"/>
          <w:lang w:bidi="ar-SA"/>
        </w:rPr>
        <w:t>ابن الحسن بن الحسن عليه السّلام، صاحب فخ، مدني، ق</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دعاة الزيديّة، قتل في زمن موسى بن المهدي لعنه اللّه و حمل رأسه إليه؛ نقل البخاري النسّابة عن الجواد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فيه ذمّ أيضا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84" w:name="pg11862_116203"/>
    </w:p>
    <w:p>
      <w:pPr>
        <w:pStyle w:val="BookText"/>
        <w:rPr/>
      </w:pPr>
      <w:bookmarkEnd w:id="1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 اسم موضع قريب من مكّة شرّفها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على نحو فرسخ عنها، قتل فيه الحسين هذا مع جماعة جمّة من بني هاشم</w:t>
      </w:r>
      <w:r>
        <w:rPr>
          <w:rStyle w:val="FootnoteAnchor"/>
          <w:rtl w:val="true"/>
        </w:rPr>
        <w:footnoteReference w:id="412"/>
      </w:r>
      <w:r>
        <w:rPr>
          <w:rFonts w:ascii="Amiri" w:hAnsi="Amiri" w:eastAsia="Amiri" w:cs="Amiri"/>
          <w:color w:val="111111"/>
          <w:sz w:val="28"/>
          <w:sz w:val="28"/>
          <w:szCs w:val="28"/>
          <w:rtl w:val="true"/>
          <w:lang w:bidi="ar-SA"/>
        </w:rPr>
        <w:t>، و فيهم</w:t>
      </w:r>
      <w:r>
        <w:rPr>
          <w:rStyle w:val="FootnoteAnchor"/>
          <w:rtl w:val="true"/>
        </w:rPr>
        <w:footnoteReference w:id="413"/>
      </w:r>
      <w:r>
        <w:rPr>
          <w:rFonts w:ascii="Amiri" w:hAnsi="Amiri" w:eastAsia="Amiri" w:cs="Amiri"/>
          <w:color w:val="111111"/>
          <w:sz w:val="28"/>
          <w:sz w:val="28"/>
          <w:szCs w:val="28"/>
          <w:rtl w:val="true"/>
          <w:lang w:bidi="ar-SA"/>
        </w:rPr>
        <w:t>يقول دعبل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بن علي المقتول بفخّ و احتوى على المدينة دعا موسى بن جعفر عليه السّلام إلى البيعة،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تكلّفني ما كلّف ابن عمّك أبا عبد اللّه عليه السّلام فيخرج منّي ما لا أريد كما خرج من أبي عبد اللّه عليه السّلام ما لم يكن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عرضت عليك أمرا، فإن أردته دخلت فيه و إن كرهته لم أحملك عليه و اللّه المستعان، ثمّ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موسى بن جعفر عليه السّلام حين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إنّك مقتول فأجدّ الضراب، فإنّ القوم فسّاق يظهرون إيمانا و يسرّون شركا، و إنّا للّه و إنّا إليه راجعون، أحتسبكم عند اللّه من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الحسين و كان أمره ما كان، قتلوا كلّهم كما قال عليه السّلام</w:t>
      </w:r>
      <w:r>
        <w:rPr>
          <w:rStyle w:val="FootnoteAnchor"/>
          <w:rtl w:val="true"/>
        </w:rPr>
        <w:footnoteReference w:id="414"/>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Heading3"/>
        <w:numPr>
          <w:ilvl w:val="2"/>
          <w:numId w:val="1"/>
        </w:numPr>
        <w:rPr/>
      </w:pPr>
      <w:bookmarkStart w:id="185" w:name="__RefHeading___Toc12218831_73709187"/>
      <w:bookmarkStart w:id="186" w:name="_Toc71"/>
      <w:bookmarkEnd w:id="185"/>
      <w:r>
        <w:rPr/>
        <w:t>899</w:t>
      </w:r>
      <w:r>
        <w:rPr>
          <w:rtl w:val="true"/>
        </w:rPr>
        <w:t xml:space="preserve"> - </w:t>
      </w:r>
      <w:r>
        <w:rPr>
          <w:rtl w:val="true"/>
        </w:rPr>
        <w:t>الحسين بن عليّ بن الحسين عليهما السّلام</w:t>
      </w:r>
      <w:r>
        <w:rPr>
          <w:rtl w:val="true"/>
        </w:rPr>
        <w:t>:</w:t>
      </w:r>
      <w:bookmarkEnd w:id="1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أبي عبد اللّه عليه السّلام، تابعي، مدني، مات سنة سبع و خمسين و مائة و دفن بالبقيع، يكنّى أبا عبد اللّه، و له أربع و ستّون سنة، ق</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87" w:name="pg11862_116204"/>
    </w:p>
    <w:p>
      <w:pPr>
        <w:pStyle w:val="BookText"/>
        <w:rPr/>
      </w:pPr>
      <w:bookmarkEnd w:id="187"/>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أخوه عليه السّلام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عليه السّلام، روى عن أبيه عليه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و رعا، روى حديثا كثيرا عن أبيه عليّ بن الحسين عليه السّلام، و عمّته فاطمة بنت الحسين عليها السّلام، و أخيه أبي جعفر عليه السّلام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كشف الغمة</w:t>
      </w:r>
      <w:r>
        <w:rPr>
          <w:rStyle w:val="FootnoteAnchor"/>
          <w:rtl w:val="true"/>
        </w:rPr>
        <w:footnoteReference w:id="419"/>
      </w:r>
      <w:r>
        <w:rPr>
          <w:rFonts w:ascii="Amiri" w:hAnsi="Amiri" w:eastAsia="Amiri" w:cs="Amiri"/>
          <w:color w:val="111111"/>
          <w:sz w:val="28"/>
          <w:sz w:val="28"/>
          <w:szCs w:val="28"/>
          <w:rtl w:val="true"/>
          <w:lang w:bidi="ar-SA"/>
        </w:rPr>
        <w:t>، و روى عنه أحاديث تدلّ على جلالته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أخيه عبد اللّه أيضا مدحه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في الوجيزة، و ليس في محلّه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2218833_73709187"/>
      <w:bookmarkStart w:id="189" w:name="_Toc72"/>
      <w:bookmarkEnd w:id="188"/>
      <w:r>
        <w:rPr/>
        <w:t>900</w:t>
      </w:r>
      <w:r>
        <w:rPr>
          <w:rtl w:val="true"/>
        </w:rPr>
        <w:t xml:space="preserve"> - </w:t>
      </w:r>
      <w:r>
        <w:rPr>
          <w:rtl w:val="true"/>
        </w:rPr>
        <w:t>الحسين بن عليّ بن الحسين</w:t>
      </w:r>
      <w:r>
        <w:rPr>
          <w:rtl w:val="true"/>
        </w:rPr>
        <w:t>:</w:t>
      </w:r>
      <w:bookmarkEnd w:id="1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موسى بن بابويه، كثير الرواية، يروي عن جماعة و عن أبيه</w:t>
      </w:r>
      <w:r>
        <w:rPr>
          <w:rStyle w:val="FootnoteAnchor"/>
          <w:rtl w:val="true"/>
        </w:rPr>
        <w:footnoteReference w:id="422"/>
      </w:r>
      <w:r>
        <w:rPr>
          <w:rFonts w:ascii="Amiri" w:hAnsi="Amiri" w:eastAsia="Amiri" w:cs="Amiri"/>
          <w:color w:val="111111"/>
          <w:sz w:val="28"/>
          <w:sz w:val="28"/>
          <w:szCs w:val="28"/>
          <w:rtl w:val="true"/>
          <w:lang w:bidi="ar-SA"/>
        </w:rPr>
        <w:t>و عن أخيه محمّد بن عليّ‌، ثقة، صه</w:t>
      </w:r>
      <w:r>
        <w:rPr>
          <w:rStyle w:val="FootnoteAnchor"/>
          <w:rtl w:val="true"/>
        </w:rPr>
        <w:footnoteReference w:id="423"/>
      </w:r>
      <w:r>
        <w:rPr>
          <w:rFonts w:ascii="IRNazanin" w:hAnsi="IRNazanin" w:eastAsia="IRNazanin"/>
          <w:color w:val="111111"/>
          <w:sz w:val="28"/>
          <w:sz w:val="28"/>
          <w:szCs w:val="28"/>
          <w:rtl w:val="true"/>
          <w:lang w:bidi="fa-IR"/>
        </w:rPr>
        <w:t>، لم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90" w:name="pg11862_116205"/>
    </w:p>
    <w:p>
      <w:pPr>
        <w:pStyle w:val="BookText"/>
        <w:rPr/>
      </w:pPr>
      <w:bookmarkEnd w:id="190"/>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أبيه إجازة؛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نفي التشبيه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الحسين هذا و أخوه الصدوق بدعوة القائم عليه السّلام كما يأتي في أبيه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الغيبة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بن سورة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فقيهان ماهران في الحفظ يحفظان ما لا يحفظ غيرهما من أهل قم؛ و لهما أخ ثالث اسمه الحسن و هو الأوسط، 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عليه السّلام لكما، و هذا أمر مستفيض في أهل قم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موسى بن بابويه الثقة، عنه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أخيه محمّد، و عن أبيه علي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2218835_73709187"/>
      <w:bookmarkStart w:id="192" w:name="_Toc73"/>
      <w:bookmarkEnd w:id="191"/>
      <w:r>
        <w:rPr/>
        <w:t>901</w:t>
      </w:r>
      <w:r>
        <w:rPr>
          <w:rtl w:val="true"/>
        </w:rPr>
        <w:t xml:space="preserve"> - </w:t>
      </w:r>
      <w:r>
        <w:rPr>
          <w:rtl w:val="true"/>
        </w:rPr>
        <w:t>الحسين بن عليّ بن الحسين</w:t>
      </w:r>
      <w:r>
        <w:rPr>
          <w:rtl w:val="true"/>
        </w:rPr>
        <w:t>:</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يوسف الوزير المغربي، أبو القاسم، من ولد بلاش بن بهرام جور، و امّه فاطمة بنت أبي عبد اللّه محمّد بن</w:t>
      </w:r>
      <w:r>
        <w:rPr>
          <w:rStyle w:val="FootnoteAnchor"/>
          <w:rtl w:val="true"/>
        </w:rPr>
        <w:footnoteReference w:id="429"/>
      </w:r>
      <w:r>
        <w:rPr>
          <w:rFonts w:ascii="Amiri" w:hAnsi="Amiri" w:eastAsia="Amiri" w:cs="Amiri"/>
          <w:color w:val="111111"/>
          <w:sz w:val="28"/>
          <w:sz w:val="28"/>
          <w:szCs w:val="28"/>
          <w:rtl w:val="true"/>
          <w:lang w:bidi="ar-SA"/>
        </w:rPr>
        <w:t xml:space="preserve">إبراهيم بن جعفر النعماني، شيخنا، توفّي رحمه اللّه يوم النصف من شهر رمضان سنة ثماني </w:t>
      </w:r>
    </w:p>
    <w:p>
      <w:pPr>
        <w:pStyle w:val="BookText"/>
        <w:rPr/>
      </w:pPr>
      <w:r>
        <w:rPr>
          <w:rFonts w:ascii="Amiri" w:hAnsi="Amiri" w:eastAsia="Amiri" w:cs="Amiri"/>
          <w:color w:val="111111"/>
          <w:sz w:val="28"/>
          <w:sz w:val="28"/>
          <w:szCs w:val="28"/>
          <w:rtl w:val="true"/>
          <w:lang w:bidi="ar-SA"/>
        </w:rPr>
        <w:t>عشرة و أربعمائة، صه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الغيبة، له كتب</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مدح، و ذكر جش له</w:t>
      </w:r>
      <w:r>
        <w:rPr>
          <w:rStyle w:val="FootnoteAnchor"/>
          <w:rtl w:val="true"/>
        </w:rPr>
        <w:footnoteReference w:id="432"/>
      </w:r>
      <w:r>
        <w:rPr>
          <w:rFonts w:ascii="Amiri" w:hAnsi="Amiri" w:eastAsia="Amiri" w:cs="Amiri"/>
          <w:color w:val="111111"/>
          <w:sz w:val="28"/>
          <w:sz w:val="28"/>
          <w:szCs w:val="28"/>
          <w:rtl w:val="true"/>
          <w:lang w:bidi="ar-SA"/>
        </w:rPr>
        <w:t>دليل على كونه إماميا،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كتاب الغيبة</w:t>
      </w:r>
      <w:r>
        <w:rPr>
          <w:rStyle w:val="FootnoteAnchor"/>
          <w:rtl w:val="true"/>
        </w:rPr>
        <w:footnoteReference w:id="433"/>
      </w:r>
      <w:r>
        <w:rPr>
          <w:rFonts w:ascii="Amiri" w:hAnsi="Amiri" w:eastAsia="Amiri" w:cs="Amiri"/>
          <w:color w:val="111111"/>
          <w:sz w:val="28"/>
          <w:sz w:val="28"/>
          <w:szCs w:val="28"/>
          <w:rtl w:val="true"/>
          <w:lang w:bidi="ar-SA"/>
        </w:rPr>
        <w:t>له كتب، على كونه فقيها؛ و لذا ذكره العلاّمة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أره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الحاوي في القسم الرابع</w:t>
      </w:r>
      <w:r>
        <w:rPr>
          <w:rStyle w:val="FootnoteAnchor"/>
          <w:rtl w:val="true"/>
        </w:rPr>
        <w:footnoteReference w:id="434"/>
      </w:r>
      <w:r>
        <w:rPr>
          <w:rFonts w:ascii="Amiri" w:hAnsi="Amiri" w:eastAsia="Amiri" w:cs="Amiri"/>
          <w:color w:val="111111"/>
          <w:sz w:val="28"/>
          <w:sz w:val="28"/>
          <w:szCs w:val="28"/>
          <w:rtl w:val="true"/>
          <w:lang w:bidi="ar-SA"/>
        </w:rPr>
        <w:t>، و العجب أنّه و أخذ شيخنا آية اللّه العلاّمة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ظانا أنّه رحمه اللّه يريد بذلك الحقيقة،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التاريخ ينافي كونه شيخه، و هو كما ترى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الذي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الراء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3" w:name="pg11862_116207"/>
    </w:p>
    <w:p>
      <w:pPr>
        <w:pStyle w:val="BookText"/>
        <w:rPr/>
      </w:pPr>
      <w:bookmarkEnd w:id="193"/>
      <w:r>
        <w:rPr>
          <w:rFonts w:ascii="Amiri" w:hAnsi="Amiri" w:eastAsia="Amiri" w:cs="Amiri"/>
          <w:color w:val="111111"/>
          <w:sz w:val="28"/>
          <w:sz w:val="28"/>
          <w:szCs w:val="28"/>
          <w:rtl w:val="true"/>
          <w:lang w:bidi="ar-SA"/>
        </w:rPr>
        <w:t>أخيرا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2218837_73709187"/>
      <w:bookmarkStart w:id="195" w:name="_Toc74"/>
      <w:bookmarkEnd w:id="194"/>
      <w:r>
        <w:rPr/>
        <w:t>902</w:t>
      </w:r>
      <w:r>
        <w:rPr>
          <w:rtl w:val="true"/>
        </w:rPr>
        <w:t xml:space="preserve"> - </w:t>
      </w:r>
      <w:r>
        <w:rPr>
          <w:rtl w:val="true"/>
        </w:rPr>
        <w:t>الحسين بن علي الخواتيمي</w:t>
      </w:r>
      <w:r>
        <w:rPr>
          <w:rtl w:val="true"/>
        </w:rPr>
        <w:t>:</w:t>
      </w:r>
      <w:bookmarkEnd w:id="195"/>
    </w:p>
    <w:p>
      <w:pPr>
        <w:pStyle w:val="BookText"/>
        <w:rPr/>
      </w:pPr>
      <w:r>
        <w:rPr>
          <w:rFonts w:ascii="Amiri" w:hAnsi="Amiri" w:eastAsia="Amiri" w:cs="Amiri"/>
          <w:color w:val="111111"/>
          <w:sz w:val="28"/>
          <w:sz w:val="28"/>
          <w:szCs w:val="28"/>
          <w:rtl w:val="true"/>
          <w:lang w:bidi="ar-SA"/>
        </w:rPr>
        <w:t>و هو متّهم</w:t>
      </w:r>
      <w:r>
        <w:rPr>
          <w:rStyle w:val="FootnoteAnchor"/>
          <w:rtl w:val="true"/>
        </w:rPr>
        <w:footnoteReference w:id="436"/>
      </w:r>
      <w:r>
        <w:rPr>
          <w:rFonts w:ascii="Amiri" w:hAnsi="Amiri" w:eastAsia="Amiri" w:cs="Amiri"/>
          <w:color w:val="111111"/>
          <w:sz w:val="28"/>
          <w:sz w:val="28"/>
          <w:szCs w:val="28"/>
          <w:rtl w:val="true"/>
          <w:lang w:bidi="ar-SA"/>
        </w:rPr>
        <w:t>،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الخواتيمي كان غاليا ملعونا، و كان قد أدرك الرضا عليه السّلام، كش</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العلاّمة المجلسي أنّه ضعّفه لتضعيف نصر</w:t>
      </w:r>
      <w:r>
        <w:rPr>
          <w:rStyle w:val="FootnoteAnchor"/>
          <w:rtl w:val="true"/>
        </w:rPr>
        <w:footnoteReference w:id="438"/>
      </w:r>
      <w:r>
        <w:rPr>
          <w:rFonts w:ascii="Amiri" w:hAnsi="Amiri" w:eastAsia="Amiri" w:cs="Amiri"/>
          <w:color w:val="111111"/>
          <w:sz w:val="28"/>
          <w:sz w:val="28"/>
          <w:szCs w:val="28"/>
          <w:rtl w:val="true"/>
          <w:lang w:bidi="ar-SA"/>
        </w:rPr>
        <w:t>، مع تضعيفه نصرا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218839_73709187"/>
      <w:bookmarkStart w:id="197" w:name="_Toc75"/>
      <w:bookmarkEnd w:id="196"/>
      <w:r>
        <w:rPr/>
        <w:t>903</w:t>
      </w:r>
      <w:r>
        <w:rPr>
          <w:rtl w:val="true"/>
        </w:rPr>
        <w:t xml:space="preserve"> - </w:t>
      </w:r>
      <w:r>
        <w:rPr>
          <w:rtl w:val="true"/>
        </w:rPr>
        <w:t>الحسين بن عليّ بن زكريا</w:t>
      </w:r>
      <w:r>
        <w:rPr>
          <w:rtl w:val="true"/>
        </w:rPr>
        <w:t>:</w:t>
      </w:r>
      <w:bookmarkEnd w:id="197"/>
    </w:p>
    <w:p>
      <w:pPr>
        <w:pStyle w:val="BookText"/>
        <w:rPr/>
      </w:pPr>
      <w:r>
        <w:rPr>
          <w:rFonts w:ascii="Amiri" w:hAnsi="Amiri" w:eastAsia="Amiri" w:cs="Amiri"/>
          <w:color w:val="111111"/>
          <w:sz w:val="28"/>
          <w:sz w:val="28"/>
          <w:szCs w:val="28"/>
          <w:rtl w:val="true"/>
          <w:lang w:bidi="ar-SA"/>
        </w:rPr>
        <w:t>ابن صالح بن زفر العدوي، أبو سعيد البصري؛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كذّاب، صه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الثقة الجليل عليّ بن محمّد بن علي الخزّاز</w:t>
      </w:r>
      <w:r>
        <w:rPr>
          <w:rStyle w:val="FootnoteAnchor"/>
          <w:rtl w:val="true"/>
        </w:rPr>
        <w:footnoteReference w:id="441"/>
      </w:r>
      <w:r>
        <w:rPr>
          <w:rFonts w:ascii="Amiri" w:hAnsi="Amiri" w:eastAsia="Amiri" w:cs="Amiri"/>
          <w:color w:val="111111"/>
          <w:sz w:val="28"/>
          <w:sz w:val="28"/>
          <w:szCs w:val="28"/>
          <w:rtl w:val="true"/>
          <w:lang w:bidi="ar-SA"/>
        </w:rPr>
        <w:t>في كتابه الكفاية عن شيخه أبي المفضّل</w:t>
      </w:r>
      <w:r>
        <w:rPr>
          <w:rStyle w:val="FootnoteAnchor"/>
          <w:rtl w:val="true"/>
        </w:rPr>
        <w:footnoteReference w:id="442"/>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أنّه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بن زكريا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المفضّل</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أعرفه إلاّ عن الحسين بن عليّ بن زكريا البصري بهذا الإسناد، و كنّا عنده ببخارا يوم الأربعاء و كان يوم العاشور، و كان من أصحاب الحديث إلاّ أنّه كان ثقة في الحديث، و كثيرا ما </w:t>
      </w:r>
      <w:bookmarkStart w:id="198" w:name="pg11862_116208"/>
    </w:p>
    <w:p>
      <w:pPr>
        <w:pStyle w:val="BookText"/>
        <w:rPr/>
      </w:pPr>
      <w:bookmarkEnd w:id="198"/>
      <w:r>
        <w:rPr>
          <w:rFonts w:ascii="Amiri" w:hAnsi="Amiri" w:eastAsia="Amiri" w:cs="Amiri"/>
          <w:color w:val="111111"/>
          <w:sz w:val="28"/>
          <w:sz w:val="28"/>
          <w:szCs w:val="28"/>
          <w:rtl w:val="true"/>
          <w:lang w:bidi="ar-SA"/>
        </w:rPr>
        <w:t>كان يروي من فضائل أهل البيت عليهم السّلام</w:t>
      </w:r>
      <w:r>
        <w:rPr>
          <w:rStyle w:val="FootnoteAnchor"/>
          <w:rtl w:val="true"/>
        </w:rPr>
        <w:footnoteReference w:id="4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يظهر منه كونه موثّقا، و تضعيف غض ضعيف كما مرّ مرارا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218841_73709187"/>
      <w:bookmarkStart w:id="200" w:name="_Toc76"/>
      <w:bookmarkEnd w:id="199"/>
      <w:r>
        <w:rPr/>
        <w:t>904</w:t>
      </w:r>
      <w:r>
        <w:rPr>
          <w:rtl w:val="true"/>
        </w:rPr>
        <w:t xml:space="preserve"> - </w:t>
      </w:r>
      <w:r>
        <w:rPr>
          <w:rtl w:val="true"/>
        </w:rPr>
        <w:t>الحسين بن عليّ بن سفيان</w:t>
      </w:r>
      <w:r>
        <w:rPr>
          <w:rtl w:val="true"/>
        </w:rPr>
        <w:t>:</w:t>
      </w:r>
      <w:bookmarkEnd w:id="200"/>
    </w:p>
    <w:p>
      <w:pPr>
        <w:pStyle w:val="BookText"/>
        <w:rPr/>
      </w:pPr>
      <w:r>
        <w:rPr>
          <w:rFonts w:ascii="Amiri" w:hAnsi="Amiri" w:eastAsia="Amiri" w:cs="Amiri"/>
          <w:color w:val="111111"/>
          <w:sz w:val="28"/>
          <w:sz w:val="28"/>
          <w:szCs w:val="28"/>
          <w:rtl w:val="true"/>
          <w:lang w:bidi="ar-SA"/>
        </w:rPr>
        <w:t>ابن خالد بن سفيان، أبو عبد اللّه البزوفري، شيخ ثقة جليل من أصحابنا؛ له كتب، أخبرنا بها أحمد بن عبد الواحد أبو عبد اللّه البزاز، جش</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 يكنّى أبا عبد اللّه، له كتب ذكرناها في ست، روى عنه التلعكبري، و أخبرنا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 الحسين بن عبيد اللّه، و أحمد بن عبدون</w:t>
      </w:r>
      <w:r>
        <w:rPr>
          <w:rStyle w:val="FootnoteAnchor"/>
          <w:rtl w:val="true"/>
        </w:rPr>
        <w:footnoteReference w:id="4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أره فيما عندي من نسخ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في نسختين عندي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 صه مصغّرا</w:t>
      </w:r>
      <w:r>
        <w:rPr>
          <w:rStyle w:val="FootnoteAnchor"/>
          <w:rtl w:val="true"/>
        </w:rPr>
        <w:footnoteReference w:id="449"/>
      </w:r>
      <w:r>
        <w:rPr>
          <w:rFonts w:ascii="IRNazanin" w:hAnsi="IRNazanin" w:eastAsia="IRNazanin"/>
          <w:color w:val="111111"/>
          <w:sz w:val="28"/>
          <w:sz w:val="28"/>
          <w:szCs w:val="28"/>
          <w:rtl w:val="true"/>
          <w:lang w:bidi="fa-IR"/>
        </w:rPr>
        <w:t>، و الصواب ما هنا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سفيان البزوفري الثقة، عنه أحمد بن عبد الواحد، و التلعكبري، و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الحسين بن عبيد اللّه، و أحمد بن عبدون</w:t>
      </w:r>
      <w:r>
        <w:rPr>
          <w:rStyle w:val="FootnoteAnchor"/>
          <w:rtl w:val="true"/>
        </w:rPr>
        <w:footnoteReference w:id="451"/>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 xml:space="preserve">. </w:t>
      </w:r>
      <w:bookmarkStart w:id="201" w:name="pg11862_116209"/>
    </w:p>
    <w:p>
      <w:pPr>
        <w:pStyle w:val="Heading3"/>
        <w:numPr>
          <w:ilvl w:val="2"/>
          <w:numId w:val="1"/>
        </w:numPr>
        <w:rPr/>
      </w:pPr>
      <w:bookmarkStart w:id="202" w:name="__RefHeading___Toc12218843_73709187"/>
      <w:bookmarkStart w:id="203" w:name="_Toc77"/>
      <w:bookmarkEnd w:id="201"/>
      <w:bookmarkEnd w:id="202"/>
      <w:r>
        <w:rPr/>
        <w:t>905</w:t>
      </w:r>
      <w:r>
        <w:rPr>
          <w:rtl w:val="true"/>
        </w:rPr>
        <w:t xml:space="preserve"> - </w:t>
      </w:r>
      <w:r>
        <w:rPr>
          <w:rtl w:val="true"/>
        </w:rPr>
        <w:t>الحسين بن عليّ بن شعيب</w:t>
      </w:r>
      <w:r>
        <w:rPr>
          <w:rtl w:val="true"/>
        </w:rPr>
        <w:t>:</w:t>
      </w:r>
      <w:bookmarkEnd w:id="203"/>
    </w:p>
    <w:p>
      <w:pPr>
        <w:pStyle w:val="BookText"/>
        <w:rPr/>
      </w:pPr>
      <w:r>
        <w:rPr>
          <w:rFonts w:ascii="Amiri" w:hAnsi="Amiri" w:eastAsia="Amiri" w:cs="Amiri"/>
          <w:color w:val="111111"/>
          <w:sz w:val="28"/>
          <w:sz w:val="28"/>
          <w:szCs w:val="28"/>
          <w:rtl w:val="true"/>
          <w:lang w:bidi="ar-SA"/>
        </w:rPr>
        <w:t>الجوهري، يروي عنه الصدوق مترضّيا</w:t>
      </w:r>
      <w:r>
        <w:rPr>
          <w:rStyle w:val="FootnoteAnchor"/>
          <w:rtl w:val="true"/>
        </w:rPr>
        <w:footnoteReference w:id="452"/>
      </w:r>
      <w:r>
        <w:rPr>
          <w:rFonts w:ascii="IRNazanin" w:hAnsi="IRNazanin" w:eastAsia="IRNazanin"/>
          <w:color w:val="111111"/>
          <w:sz w:val="28"/>
          <w:sz w:val="28"/>
          <w:szCs w:val="28"/>
          <w:rtl w:val="true"/>
          <w:lang w:bidi="fa-IR"/>
        </w:rPr>
        <w:t>، تعق</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2218845_73709187"/>
      <w:bookmarkStart w:id="205" w:name="_Toc78"/>
      <w:bookmarkEnd w:id="204"/>
      <w:r>
        <w:rPr/>
        <w:t>906</w:t>
      </w:r>
      <w:r>
        <w:rPr>
          <w:rtl w:val="true"/>
        </w:rPr>
        <w:t xml:space="preserve"> - </w:t>
      </w:r>
      <w:r>
        <w:rPr>
          <w:rtl w:val="true"/>
        </w:rPr>
        <w:t>الحسين بن عليّ بن شيبان</w:t>
      </w:r>
      <w:r>
        <w:rPr>
          <w:rtl w:val="true"/>
        </w:rPr>
        <w:t>:</w:t>
      </w:r>
      <w:bookmarkEnd w:id="205"/>
    </w:p>
    <w:p>
      <w:pPr>
        <w:pStyle w:val="BookText"/>
        <w:rPr/>
      </w:pPr>
      <w:r>
        <w:rPr>
          <w:rFonts w:ascii="Amiri" w:hAnsi="Amiri" w:eastAsia="Amiri" w:cs="Amiri"/>
          <w:color w:val="111111"/>
          <w:sz w:val="28"/>
          <w:sz w:val="28"/>
          <w:szCs w:val="28"/>
          <w:rtl w:val="true"/>
          <w:lang w:bidi="ar-SA"/>
        </w:rPr>
        <w:t>القزويني، أبو عبد اللّه؛ هو ابن أحمد بن شيبان، تعق</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218847_73709187"/>
      <w:bookmarkStart w:id="207" w:name="_Toc79"/>
      <w:bookmarkEnd w:id="206"/>
      <w:r>
        <w:rPr/>
        <w:t>907</w:t>
      </w:r>
      <w:r>
        <w:rPr>
          <w:rtl w:val="true"/>
        </w:rPr>
        <w:t xml:space="preserve"> - </w:t>
      </w:r>
      <w:r>
        <w:rPr>
          <w:rtl w:val="true"/>
        </w:rPr>
        <w:t>الحسين بن عليّ الصوفي</w:t>
      </w:r>
      <w:r>
        <w:rPr>
          <w:rtl w:val="true"/>
        </w:rPr>
        <w:t>:</w:t>
      </w:r>
      <w:bookmarkEnd w:id="207"/>
    </w:p>
    <w:p>
      <w:pPr>
        <w:pStyle w:val="BookText"/>
        <w:rPr/>
      </w:pPr>
      <w:r>
        <w:rPr>
          <w:rFonts w:ascii="Amiri" w:hAnsi="Amiri" w:eastAsia="Amiri" w:cs="Amiri"/>
          <w:color w:val="111111"/>
          <w:sz w:val="28"/>
          <w:sz w:val="28"/>
          <w:szCs w:val="28"/>
          <w:rtl w:val="true"/>
          <w:lang w:bidi="ar-SA"/>
        </w:rPr>
        <w:t>يروي عنه الصدوق مترضيا</w:t>
      </w:r>
      <w:r>
        <w:rPr>
          <w:rStyle w:val="FootnoteAnchor"/>
          <w:rtl w:val="true"/>
        </w:rPr>
        <w:footnoteReference w:id="455"/>
      </w:r>
      <w:r>
        <w:rPr>
          <w:rFonts w:ascii="IRNazanin" w:hAnsi="IRNazanin" w:eastAsia="IRNazanin"/>
          <w:color w:val="111111"/>
          <w:sz w:val="28"/>
          <w:sz w:val="28"/>
          <w:szCs w:val="28"/>
          <w:rtl w:val="true"/>
          <w:lang w:bidi="fa-IR"/>
        </w:rPr>
        <w:t>، تعق</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2218849_73709187"/>
      <w:bookmarkStart w:id="209" w:name="_Toc80"/>
      <w:bookmarkEnd w:id="208"/>
      <w:r>
        <w:rPr/>
        <w:t>908</w:t>
      </w:r>
      <w:r>
        <w:rPr>
          <w:rtl w:val="true"/>
        </w:rPr>
        <w:t xml:space="preserve"> - </w:t>
      </w:r>
      <w:r>
        <w:rPr>
          <w:rtl w:val="true"/>
        </w:rPr>
        <w:t>الحسين بن عليّ بن محمّد</w:t>
      </w:r>
      <w:r>
        <w:rPr>
          <w:rtl w:val="true"/>
        </w:rPr>
        <w:t>:</w:t>
      </w:r>
      <w:bookmarkEnd w:id="209"/>
    </w:p>
    <w:p>
      <w:pPr>
        <w:pStyle w:val="BookText"/>
        <w:rPr/>
      </w:pPr>
      <w:r>
        <w:rPr>
          <w:rFonts w:ascii="Amiri" w:hAnsi="Amiri" w:eastAsia="Amiri" w:cs="Amiri"/>
          <w:color w:val="111111"/>
          <w:sz w:val="28"/>
          <w:sz w:val="28"/>
          <w:szCs w:val="28"/>
          <w:rtl w:val="true"/>
          <w:lang w:bidi="ar-SA"/>
        </w:rPr>
        <w:t>ابن أحمد الخزاعي الرازي النيسابوري، مضى في جدّه أحمد بن الحسين بن أحمد ما يدلّ على جلالته، تعق</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عن عه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جمال الدين أبو الفتوح الحسين بن عليّ بن محمّد بن أحمد</w:t>
      </w:r>
      <w:r>
        <w:rPr>
          <w:rStyle w:val="FootnoteAnchor"/>
          <w:rtl w:val="true"/>
        </w:rPr>
        <w:footnoteReference w:id="459"/>
      </w:r>
      <w:r>
        <w:rPr>
          <w:rFonts w:ascii="Amiri" w:hAnsi="Amiri" w:eastAsia="Amiri" w:cs="Amiri"/>
          <w:color w:val="111111"/>
          <w:sz w:val="28"/>
          <w:sz w:val="28"/>
          <w:szCs w:val="28"/>
          <w:rtl w:val="true"/>
          <w:lang w:bidi="ar-SA"/>
        </w:rPr>
        <w:t>الخزاعي الرازي، عالم واعظ مفسر ديّن،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المسمّى بروض الجنان و روح الجنان في تفسير القرآن عشرون مجلّدا، و روح الأحباب و روح الألباب في شرح </w:t>
      </w:r>
      <w:bookmarkStart w:id="210" w:name="pg11862_116210"/>
    </w:p>
    <w:p>
      <w:pPr>
        <w:pStyle w:val="BookText"/>
        <w:rPr/>
      </w:pPr>
      <w:bookmarkEnd w:id="210"/>
      <w:r>
        <w:rPr>
          <w:rFonts w:ascii="Amiri" w:hAnsi="Amiri" w:eastAsia="Amiri" w:cs="Amiri"/>
          <w:color w:val="111111"/>
          <w:sz w:val="28"/>
          <w:sz w:val="28"/>
          <w:szCs w:val="28"/>
          <w:rtl w:val="true"/>
          <w:lang w:bidi="ar-SA"/>
        </w:rPr>
        <w:t>الشهاب، قرأتهما عليه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الكنى عن ب أيضا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2218851_73709187"/>
      <w:bookmarkStart w:id="212" w:name="_Toc81"/>
      <w:bookmarkEnd w:id="211"/>
      <w:r>
        <w:rPr/>
        <w:t>909</w:t>
      </w:r>
      <w:r>
        <w:rPr>
          <w:rtl w:val="true"/>
        </w:rPr>
        <w:t xml:space="preserve"> - </w:t>
      </w:r>
      <w:r>
        <w:rPr>
          <w:rtl w:val="true"/>
        </w:rPr>
        <w:t>الحسين بن عليّ بن يقطين</w:t>
      </w:r>
      <w:r>
        <w:rPr>
          <w:rtl w:val="true"/>
        </w:rPr>
        <w:t>:</w:t>
      </w:r>
      <w:bookmarkEnd w:id="212"/>
    </w:p>
    <w:p>
      <w:pPr>
        <w:pStyle w:val="BookText"/>
        <w:rPr/>
      </w:pPr>
      <w:r>
        <w:rPr>
          <w:rFonts w:ascii="Amiri" w:hAnsi="Amiri" w:eastAsia="Amiri" w:cs="Amiri"/>
          <w:color w:val="111111"/>
          <w:sz w:val="28"/>
          <w:sz w:val="28"/>
          <w:szCs w:val="28"/>
          <w:rtl w:val="true"/>
          <w:lang w:bidi="ar-SA"/>
        </w:rPr>
        <w:t>ثقة، ضا</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الرضا عليه السّلام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يقطين، عنه أحمد بن محمّد بن عيسى، و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رواية الحسين هذا عن أبي الحسن الأوّل عليه السّلام بغير واسطة أبيه</w:t>
      </w:r>
      <w:r>
        <w:rPr>
          <w:rStyle w:val="FootnoteAnchor"/>
          <w:rtl w:val="true"/>
        </w:rPr>
        <w:footnoteReference w:id="464"/>
      </w:r>
      <w:r>
        <w:rPr>
          <w:rFonts w:ascii="IRNazanin" w:hAnsi="IRNazanin" w:eastAsia="IRNazanin"/>
          <w:color w:val="111111"/>
          <w:sz w:val="28"/>
          <w:sz w:val="28"/>
          <w:szCs w:val="28"/>
          <w:rtl w:val="true"/>
          <w:lang w:bidi="fa-IR"/>
        </w:rPr>
        <w:t>، و هو سهو</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2218853_73709187"/>
      <w:bookmarkStart w:id="214" w:name="_Toc82"/>
      <w:bookmarkEnd w:id="213"/>
      <w:r>
        <w:rPr/>
        <w:t>910</w:t>
      </w:r>
      <w:r>
        <w:rPr>
          <w:rtl w:val="true"/>
        </w:rPr>
        <w:t xml:space="preserve"> - </w:t>
      </w:r>
      <w:r>
        <w:rPr>
          <w:rtl w:val="true"/>
        </w:rPr>
        <w:t>الحسين بن عمر بن يزيد</w:t>
      </w:r>
      <w:r>
        <w:rPr>
          <w:rtl w:val="true"/>
        </w:rPr>
        <w:t>:</w:t>
      </w:r>
      <w:bookmarkEnd w:id="214"/>
    </w:p>
    <w:p>
      <w:pPr>
        <w:pStyle w:val="BookText"/>
        <w:rPr/>
      </w:pPr>
      <w:r>
        <w:rPr>
          <w:rFonts w:ascii="Amiri" w:hAnsi="Amiri" w:eastAsia="Amiri" w:cs="Amiri"/>
          <w:color w:val="111111"/>
          <w:sz w:val="28"/>
          <w:sz w:val="28"/>
          <w:szCs w:val="28"/>
          <w:rtl w:val="true"/>
          <w:lang w:bidi="ar-SA"/>
        </w:rPr>
        <w:t>ثقة، ضا</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الرضا عليه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مع مقاتل بن مقاتل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215" w:name="pg11862_116211"/>
    </w:p>
    <w:p>
      <w:pPr>
        <w:pStyle w:val="BookText"/>
        <w:rPr/>
      </w:pPr>
      <w:bookmarkEnd w:id="215"/>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يزيد الثقة صاحب الرضا عليه السّلام، عنه يونس بن عبد الرحمن، و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أسانيد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الحسين بن عمر ابن يزيد</w:t>
      </w:r>
      <w:r>
        <w:rPr>
          <w:rStyle w:val="FootnoteAnchor"/>
          <w:rtl w:val="true"/>
        </w:rPr>
        <w:footnoteReference w:id="469"/>
      </w:r>
      <w:r>
        <w:rPr>
          <w:rFonts w:ascii="IRNazanin" w:hAnsi="IRNazanin" w:eastAsia="IRNazanin"/>
          <w:color w:val="111111"/>
          <w:sz w:val="28"/>
          <w:sz w:val="28"/>
          <w:szCs w:val="28"/>
          <w:rtl w:val="true"/>
          <w:lang w:bidi="fa-IR"/>
        </w:rPr>
        <w:t>، و هو محتمل ببعد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2218855_73709187"/>
      <w:bookmarkStart w:id="217" w:name="_Toc83"/>
      <w:bookmarkEnd w:id="216"/>
      <w:r>
        <w:rPr/>
        <w:t>911</w:t>
      </w:r>
      <w:r>
        <w:rPr>
          <w:rtl w:val="true"/>
        </w:rPr>
        <w:t xml:space="preserve"> - </w:t>
      </w:r>
      <w:r>
        <w:rPr>
          <w:rtl w:val="true"/>
        </w:rPr>
        <w:t>الحسين بن عنبسة الصوفي</w:t>
      </w:r>
      <w:r>
        <w:rPr>
          <w:rtl w:val="true"/>
        </w:rPr>
        <w:t>:</w:t>
      </w:r>
      <w:bookmarkEnd w:id="217"/>
    </w:p>
    <w:p>
      <w:pPr>
        <w:pStyle w:val="BookText"/>
        <w:rPr/>
      </w:pPr>
      <w:r>
        <w:rPr>
          <w:rFonts w:ascii="Amiri" w:hAnsi="Amiri" w:eastAsia="Amiri" w:cs="Amiri"/>
          <w:color w:val="111111"/>
          <w:sz w:val="28"/>
          <w:sz w:val="28"/>
          <w:szCs w:val="28"/>
          <w:rtl w:val="true"/>
          <w:lang w:bidi="ar-SA"/>
        </w:rPr>
        <w:t>وجدت بخطّ ابن نوح فيما وصّى</w:t>
      </w:r>
      <w:r>
        <w:rPr>
          <w:rStyle w:val="FootnoteAnchor"/>
          <w:rtl w:val="true"/>
        </w:rPr>
        <w:footnoteReference w:id="471"/>
      </w:r>
      <w:r>
        <w:rPr>
          <w:rFonts w:ascii="Amiri" w:hAnsi="Amiri" w:eastAsia="Amiri" w:cs="Amiri"/>
          <w:color w:val="111111"/>
          <w:sz w:val="28"/>
          <w:sz w:val="28"/>
          <w:szCs w:val="28"/>
          <w:rtl w:val="true"/>
          <w:lang w:bidi="ar-SA"/>
        </w:rPr>
        <w:t>إليّ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الحسين بن عنبسة الصوفي كتابه نوادر، جش</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عنه و عن غيره مكبّرا</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يحتمل اشتباه في خطّ ابن نوح،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عنبسة، عنه حميد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218857_73709187"/>
      <w:bookmarkStart w:id="219" w:name="_Toc84"/>
      <w:bookmarkEnd w:id="218"/>
      <w:r>
        <w:rPr/>
        <w:t>912</w:t>
      </w:r>
      <w:r>
        <w:rPr>
          <w:rtl w:val="true"/>
        </w:rPr>
        <w:t xml:space="preserve"> - </w:t>
      </w:r>
      <w:r>
        <w:rPr>
          <w:rtl w:val="true"/>
        </w:rPr>
        <w:t>الحسين بن القاسم بن محمّد</w:t>
      </w:r>
      <w:r>
        <w:rPr>
          <w:rtl w:val="true"/>
        </w:rPr>
        <w:t>:</w:t>
      </w:r>
      <w:bookmarkEnd w:id="219"/>
    </w:p>
    <w:p>
      <w:pPr>
        <w:pStyle w:val="BookText"/>
        <w:rPr/>
      </w:pPr>
      <w:r>
        <w:rPr>
          <w:rFonts w:ascii="Amiri" w:hAnsi="Amiri" w:eastAsia="Amiri" w:cs="Amiri"/>
          <w:color w:val="111111"/>
          <w:sz w:val="28"/>
          <w:sz w:val="28"/>
          <w:szCs w:val="28"/>
          <w:rtl w:val="true"/>
          <w:lang w:bidi="ar-SA"/>
        </w:rPr>
        <w:t>ابن أيّوب بن شمّون، أبو عبد اللّه الكاتب، و كان أبوه القاسم من أجلّة أصحابنا؛ له كتاب أسماء أمير المؤمنين عليه السّلام من القرآن، و كتاب التوحيد؛ أبو طالب الأنباري عنه بكتبه، جش</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و زاد قبل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 و بعد أصحابنا</w:t>
      </w:r>
      <w:r>
        <w:rPr>
          <w:rFonts w:eastAsia="Amiri" w:cs="Amiri" w:ascii="Amiri" w:hAnsi="Amiri"/>
          <w:color w:val="111111"/>
          <w:sz w:val="28"/>
          <w:szCs w:val="28"/>
          <w:rtl w:val="true"/>
          <w:lang w:bidi="ar-SA"/>
        </w:rPr>
        <w:t xml:space="preserve">: </w:t>
      </w:r>
      <w:bookmarkStart w:id="220" w:name="pg11862_116212"/>
    </w:p>
    <w:p>
      <w:pPr>
        <w:pStyle w:val="BookText"/>
        <w:rPr/>
      </w:pPr>
      <w:bookmarkEnd w:id="220"/>
      <w:r>
        <w:rPr>
          <w:rFonts w:ascii="Amiri" w:hAnsi="Amiri" w:eastAsia="Amiri" w:cs="Amiri"/>
          <w:color w:val="111111"/>
          <w:sz w:val="28"/>
          <w:sz w:val="28"/>
          <w:szCs w:val="28"/>
          <w:rtl w:val="true"/>
          <w:lang w:bidi="ar-SA"/>
        </w:rPr>
        <w:t>و لم ينصّ على تعديل الحسين؛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 و هو عندي ثقة و لكن بحث في من يروي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القاسم من وجوه الشيعة و لكن لم يرو شيئا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بن محمّد، عنه أبو طالب الأنباري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2218859_73709187"/>
      <w:bookmarkStart w:id="222" w:name="_Toc85"/>
      <w:bookmarkEnd w:id="221"/>
      <w:r>
        <w:rPr/>
        <w:t>913</w:t>
      </w:r>
      <w:r>
        <w:rPr>
          <w:rtl w:val="true"/>
        </w:rPr>
        <w:t xml:space="preserve"> - </w:t>
      </w:r>
      <w:r>
        <w:rPr>
          <w:rtl w:val="true"/>
        </w:rPr>
        <w:t>الحسين بن قياما</w:t>
      </w:r>
      <w:r>
        <w:rPr>
          <w:rtl w:val="true"/>
        </w:rPr>
        <w:t>:</w:t>
      </w:r>
      <w:bookmarkEnd w:id="222"/>
    </w:p>
    <w:p>
      <w:p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بإمامة الرضا عليه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عن أبي سعيد سهل بن زياد الآدمي، عن علي بن أسباط، عن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ابن قياما من أعدى خلق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 له</w:t>
      </w:r>
      <w:r>
        <w:rPr>
          <w:rStyle w:val="FootnoteAnchor"/>
          <w:rtl w:val="true"/>
        </w:rPr>
        <w:footnoteReference w:id="48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آخر صحيح متضمّن لإنكاره إمامة الرضا عليه السّلام أيضا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آخرا</w:t>
      </w:r>
      <w:r>
        <w:rPr>
          <w:rStyle w:val="FootnoteAnchor"/>
          <w:rtl w:val="true"/>
        </w:rPr>
        <w:footnoteReference w:id="482"/>
      </w:r>
      <w:r>
        <w:rPr>
          <w:rFonts w:ascii="Amiri" w:hAnsi="Amiri" w:eastAsia="Amiri" w:cs="Amiri"/>
          <w:color w:val="111111"/>
          <w:sz w:val="28"/>
          <w:sz w:val="28"/>
          <w:szCs w:val="28"/>
          <w:rtl w:val="true"/>
          <w:lang w:bidi="ar-SA"/>
        </w:rPr>
        <w:t>فيه في الكنى</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223" w:name="pg11862_116213"/>
    </w:p>
    <w:p>
      <w:pPr>
        <w:pStyle w:val="Heading3"/>
        <w:numPr>
          <w:ilvl w:val="2"/>
          <w:numId w:val="1"/>
        </w:numPr>
        <w:rPr/>
      </w:pPr>
      <w:bookmarkStart w:id="224" w:name="__RefHeading___Toc12218861_73709187"/>
      <w:bookmarkStart w:id="225" w:name="_Toc86"/>
      <w:bookmarkEnd w:id="223"/>
      <w:bookmarkEnd w:id="224"/>
      <w:r>
        <w:rPr/>
        <w:t>914</w:t>
      </w:r>
      <w:r>
        <w:rPr>
          <w:rtl w:val="true"/>
        </w:rPr>
        <w:t xml:space="preserve"> - </w:t>
      </w:r>
      <w:r>
        <w:rPr>
          <w:rtl w:val="true"/>
        </w:rPr>
        <w:t>الحسين بن كثير الخزّاز</w:t>
      </w:r>
      <w:r>
        <w:rPr>
          <w:rtl w:val="true"/>
        </w:rPr>
        <w:t>:</w:t>
      </w:r>
      <w:bookmarkEnd w:id="225"/>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الكلابي الجعفري الخزّاز الكوفي، أسند عنه</w:t>
      </w:r>
      <w:r>
        <w:rPr>
          <w:rStyle w:val="FootnoteAnchor"/>
          <w:rtl w:val="true"/>
        </w:rPr>
        <w:footnoteReference w:id="486"/>
      </w:r>
      <w:r>
        <w:rPr>
          <w:rFonts w:ascii="Amiri" w:hAnsi="Amiri" w:eastAsia="Amiri" w:cs="Amiri"/>
          <w:color w:val="111111"/>
          <w:sz w:val="28"/>
          <w:sz w:val="28"/>
          <w:szCs w:val="28"/>
          <w:rtl w:val="true"/>
          <w:lang w:bidi="ar-SA"/>
        </w:rPr>
        <w:t>، و لا يبعد الاتّحاد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218863_73709187"/>
      <w:bookmarkStart w:id="227" w:name="_Toc87"/>
      <w:bookmarkEnd w:id="226"/>
      <w:r>
        <w:rPr/>
        <w:t>915</w:t>
      </w:r>
      <w:r>
        <w:rPr>
          <w:rtl w:val="true"/>
        </w:rPr>
        <w:t xml:space="preserve"> - </w:t>
      </w:r>
      <w:r>
        <w:rPr>
          <w:rtl w:val="true"/>
        </w:rPr>
        <w:t>الحسين بن كيسان</w:t>
      </w:r>
      <w:r>
        <w:rPr>
          <w:rtl w:val="true"/>
        </w:rPr>
        <w:t>:</w:t>
      </w:r>
      <w:bookmarkEnd w:id="227"/>
    </w:p>
    <w:p>
      <w:p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2218865_73709187"/>
      <w:bookmarkStart w:id="229" w:name="_Toc88"/>
      <w:bookmarkEnd w:id="228"/>
      <w:r>
        <w:rPr/>
        <w:t>916</w:t>
      </w:r>
      <w:r>
        <w:rPr>
          <w:rtl w:val="true"/>
        </w:rPr>
        <w:t xml:space="preserve"> - </w:t>
      </w:r>
      <w:r>
        <w:rPr>
          <w:rtl w:val="true"/>
        </w:rPr>
        <w:t>الحسين بن مالك القمّي</w:t>
      </w:r>
      <w:r>
        <w:rPr>
          <w:rtl w:val="true"/>
        </w:rPr>
        <w:t>:</w:t>
      </w:r>
      <w:bookmarkEnd w:id="229"/>
    </w:p>
    <w:p>
      <w:pPr>
        <w:pStyle w:val="BookText"/>
        <w:rPr/>
      </w:pPr>
      <w:r>
        <w:rPr>
          <w:rFonts w:ascii="Amiri" w:hAnsi="Amiri" w:eastAsia="Amiri" w:cs="Amiri"/>
          <w:color w:val="111111"/>
          <w:sz w:val="28"/>
          <w:sz w:val="28"/>
          <w:szCs w:val="28"/>
          <w:rtl w:val="true"/>
          <w:lang w:bidi="ar-SA"/>
        </w:rPr>
        <w:t>ثقة، دي</w:t>
      </w:r>
      <w:r>
        <w:rPr>
          <w:rStyle w:val="FootnoteAnchor"/>
          <w:rtl w:val="true"/>
        </w:rPr>
        <w:footnoteReference w:id="489"/>
      </w:r>
      <w:r>
        <w:rPr>
          <w:rFonts w:ascii="Amiri" w:hAnsi="Amiri" w:eastAsia="Amiri" w:cs="Amiri"/>
          <w:color w:val="111111"/>
          <w:sz w:val="28"/>
          <w:sz w:val="28"/>
          <w:szCs w:val="28"/>
          <w:rtl w:val="true"/>
          <w:lang w:bidi="ar-SA"/>
        </w:rPr>
        <w:t>و مضى مكبّرا، و وعد المصنّف بالإشارة إليه و نسي، تعق</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218867_73709187"/>
      <w:bookmarkStart w:id="231" w:name="_Toc89"/>
      <w:bookmarkEnd w:id="230"/>
      <w:r>
        <w:rPr/>
        <w:t>917</w:t>
      </w:r>
      <w:r>
        <w:rPr>
          <w:rtl w:val="true"/>
        </w:rPr>
        <w:t xml:space="preserve"> - </w:t>
      </w:r>
      <w:r>
        <w:rPr>
          <w:rtl w:val="true"/>
        </w:rPr>
        <w:t>الحسين بن محمّد الأشعري</w:t>
      </w:r>
      <w:r>
        <w:rPr>
          <w:rtl w:val="true"/>
        </w:rPr>
        <w:t>:</w:t>
      </w:r>
      <w:bookmarkEnd w:id="231"/>
    </w:p>
    <w:p>
      <w:pPr>
        <w:pStyle w:val="BookText"/>
        <w:rPr/>
      </w:pPr>
      <w:r>
        <w:rPr>
          <w:rFonts w:ascii="Amiri" w:hAnsi="Amiri" w:eastAsia="Amiri" w:cs="Amiri"/>
          <w:color w:val="111111"/>
          <w:sz w:val="28"/>
          <w:sz w:val="28"/>
          <w:szCs w:val="28"/>
          <w:rtl w:val="true"/>
          <w:lang w:bidi="ar-SA"/>
        </w:rPr>
        <w:t>غير مذكور في الكتابين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محمّد بن عمران بن أبي بكر الأشعري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2218869_73709187"/>
      <w:bookmarkStart w:id="233" w:name="_Toc90"/>
      <w:bookmarkEnd w:id="232"/>
      <w:r>
        <w:rPr/>
        <w:t>918</w:t>
      </w:r>
      <w:r>
        <w:rPr>
          <w:rtl w:val="true"/>
        </w:rPr>
        <w:t xml:space="preserve"> - </w:t>
      </w:r>
      <w:r>
        <w:rPr>
          <w:rtl w:val="true"/>
        </w:rPr>
        <w:t>الحسين بن محمّد الأشناني</w:t>
      </w:r>
      <w:r>
        <w:rPr>
          <w:rtl w:val="true"/>
        </w:rPr>
        <w:t>:</w:t>
      </w:r>
      <w:bookmarkEnd w:id="2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الرازي العدل، كذا وصفه الصدوق بالعدل في بعض أسانيد العيون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234" w:name="pg11862_116214"/>
    </w:p>
    <w:p>
      <w:pPr>
        <w:pStyle w:val="BookText"/>
        <w:rPr/>
      </w:pPr>
      <w:bookmarkEnd w:id="23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مراده من العدل في المقام كونه إماميا صحيح العقيدة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218871_73709187"/>
      <w:bookmarkStart w:id="236" w:name="_Toc91"/>
      <w:bookmarkEnd w:id="235"/>
      <w:r>
        <w:rPr/>
        <w:t>919</w:t>
      </w:r>
      <w:r>
        <w:rPr>
          <w:rtl w:val="true"/>
        </w:rPr>
        <w:t xml:space="preserve"> - </w:t>
      </w:r>
      <w:r>
        <w:rPr>
          <w:rtl w:val="true"/>
        </w:rPr>
        <w:t>الحسين بن محمّد بن عامر</w:t>
      </w:r>
      <w:r>
        <w:rPr>
          <w:rtl w:val="true"/>
        </w:rPr>
        <w:t>:</w:t>
      </w:r>
      <w:bookmarkEnd w:id="236"/>
    </w:p>
    <w:p>
      <w:pPr>
        <w:pStyle w:val="BookText"/>
        <w:rPr/>
      </w:pPr>
      <w:r>
        <w:rPr>
          <w:rFonts w:ascii="Amiri" w:hAnsi="Amiri" w:eastAsia="Amiri" w:cs="Amiri"/>
          <w:color w:val="111111"/>
          <w:sz w:val="28"/>
          <w:sz w:val="28"/>
          <w:szCs w:val="28"/>
          <w:rtl w:val="true"/>
          <w:lang w:bidi="ar-SA"/>
        </w:rPr>
        <w:t>ابن أخي عبد اللّه بن عامر، هو ابن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أجلاّء مشايخ الكليني، و قد أكثر من الرواية عنه في الكافي</w:t>
      </w:r>
      <w:r>
        <w:rPr>
          <w:rStyle w:val="FootnoteAnchor"/>
          <w:rtl w:val="true"/>
        </w:rPr>
        <w:footnoteReference w:id="494"/>
      </w:r>
      <w:r>
        <w:rPr>
          <w:rFonts w:ascii="Amiri" w:hAnsi="Amiri" w:eastAsia="Amiri" w:cs="Amiri"/>
          <w:color w:val="111111"/>
          <w:sz w:val="28"/>
          <w:sz w:val="28"/>
          <w:szCs w:val="28"/>
          <w:rtl w:val="true"/>
          <w:lang w:bidi="ar-SA"/>
        </w:rPr>
        <w:t>، و صرّح باسم جدّه عامر الأشعري في مواضع عديدة</w:t>
      </w:r>
      <w:r>
        <w:rPr>
          <w:rStyle w:val="FootnoteAnchor"/>
          <w:rtl w:val="true"/>
        </w:rPr>
        <w:footnoteReference w:id="495"/>
      </w:r>
      <w:r>
        <w:rPr>
          <w:rFonts w:ascii="IRNazanin" w:hAnsi="IRNazanin" w:eastAsia="IRNazanin"/>
          <w:color w:val="111111"/>
          <w:sz w:val="28"/>
          <w:sz w:val="28"/>
          <w:szCs w:val="28"/>
          <w:rtl w:val="true"/>
          <w:lang w:bidi="fa-IR"/>
        </w:rPr>
        <w:t>، تعق</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2218873_73709187"/>
      <w:bookmarkStart w:id="238" w:name="_Toc92"/>
      <w:bookmarkEnd w:id="237"/>
      <w:r>
        <w:rPr/>
        <w:t>920</w:t>
      </w:r>
      <w:r>
        <w:rPr>
          <w:rtl w:val="true"/>
        </w:rPr>
        <w:t xml:space="preserve"> - </w:t>
      </w:r>
      <w:r>
        <w:rPr>
          <w:rtl w:val="true"/>
        </w:rPr>
        <w:t>الحسين بن محمّد بن علي</w:t>
      </w:r>
      <w:r>
        <w:rPr>
          <w:rtl w:val="true"/>
        </w:rPr>
        <w:t>:</w:t>
      </w:r>
      <w:bookmarkEnd w:id="238"/>
    </w:p>
    <w:p>
      <w:pPr>
        <w:pStyle w:val="BookText"/>
        <w:rPr/>
      </w:pPr>
      <w:r>
        <w:rPr>
          <w:rFonts w:ascii="Amiri" w:hAnsi="Amiri" w:eastAsia="Amiri" w:cs="Amiri"/>
          <w:color w:val="111111"/>
          <w:sz w:val="28"/>
          <w:sz w:val="28"/>
          <w:szCs w:val="28"/>
          <w:rtl w:val="true"/>
          <w:lang w:bidi="ar-SA"/>
        </w:rPr>
        <w:t>الأزدي، أبو عبد اللّه، ثقة من أصحابنا، كوفي، صه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محمّد بن المنذر عنه بكتبه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علي الأزدي الثقة، عنه المنذر بن محمّد بن المنذر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2218875_73709187"/>
      <w:bookmarkStart w:id="240" w:name="_Toc93"/>
      <w:bookmarkEnd w:id="239"/>
      <w:r>
        <w:rPr/>
        <w:t>921</w:t>
      </w:r>
      <w:r>
        <w:rPr>
          <w:rtl w:val="true"/>
        </w:rPr>
        <w:t xml:space="preserve"> - </w:t>
      </w:r>
      <w:r>
        <w:rPr>
          <w:rtl w:val="true"/>
        </w:rPr>
        <w:t>الحسين بن محمّد بن عمران</w:t>
      </w:r>
      <w:r>
        <w:rPr>
          <w:rtl w:val="true"/>
        </w:rPr>
        <w:t>:</w:t>
      </w:r>
      <w:bookmarkEnd w:id="2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بكر الأشعري القمّي، أبو عبد اللّه، ثقة، له كتاب النوادر، عنه محمّد بن يعقوب، جش</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241" w:name="pg11862_116215"/>
    </w:p>
    <w:p>
      <w:pPr>
        <w:pStyle w:val="BookText"/>
        <w:rPr/>
      </w:pPr>
      <w:bookmarkEnd w:id="241"/>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الأشعري القمّي أبو عبد اللّه ثقة</w:t>
      </w:r>
      <w:r>
        <w:rPr>
          <w:rStyle w:val="FootnoteAnchor"/>
          <w:rtl w:val="true"/>
        </w:rPr>
        <w:footnoteReference w:id="5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الحسين بن محمّد بن عامر بن عمران كما ينبّه عليه ما في عمّه عبد اللّه بن عامر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ما يناسب في ابن محمّد بن عامر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عمران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يعقوب</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2218877_73709187"/>
      <w:bookmarkStart w:id="243" w:name="_Toc94"/>
      <w:bookmarkEnd w:id="242"/>
      <w:r>
        <w:rPr/>
        <w:t>922</w:t>
      </w:r>
      <w:r>
        <w:rPr>
          <w:rtl w:val="true"/>
        </w:rPr>
        <w:t xml:space="preserve"> - </w:t>
      </w:r>
      <w:r>
        <w:rPr>
          <w:rtl w:val="true"/>
        </w:rPr>
        <w:t>الحسين بن محمّد بن الفرزدق</w:t>
      </w:r>
      <w:r>
        <w:rPr>
          <w:rtl w:val="true"/>
        </w:rPr>
        <w:t>:</w:t>
      </w:r>
      <w:bookmarkEnd w:id="243"/>
    </w:p>
    <w:p>
      <w:pPr>
        <w:pStyle w:val="BookText"/>
        <w:rPr/>
      </w:pPr>
      <w:r>
        <w:rPr>
          <w:rFonts w:ascii="Amiri" w:hAnsi="Amiri" w:eastAsia="Amiri" w:cs="Amiri"/>
          <w:color w:val="111111"/>
          <w:sz w:val="28"/>
          <w:sz w:val="28"/>
          <w:szCs w:val="28"/>
          <w:rtl w:val="true"/>
          <w:lang w:bidi="ar-SA"/>
        </w:rPr>
        <w:t>ابن بجير</w:t>
      </w:r>
      <w:r>
        <w:rPr>
          <w:rStyle w:val="FootnoteAnchor"/>
          <w:rtl w:val="true"/>
        </w:rPr>
        <w:footnoteReference w:id="505"/>
      </w:r>
      <w:r>
        <w:rPr>
          <w:rFonts w:ascii="Amiri" w:hAnsi="Amiri" w:eastAsia="Amiri" w:cs="Amiri"/>
          <w:color w:val="111111"/>
          <w:sz w:val="28"/>
          <w:sz w:val="28"/>
          <w:szCs w:val="28"/>
          <w:rtl w:val="true"/>
          <w:lang w:bidi="ar-SA"/>
        </w:rPr>
        <w:t>بن زياد الفزاري، أبو عبد اللّه المعروف بالقطعي، كان يبيع الخرق، ثقة، صه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أخبرنا محمّد بن جعفر التميمي، عنه بها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إسكان الطاء، كان يبيع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بالمعجمة المكسورة؛ و كلّ من قطع بموت الكاظم عليه السّلام كان قطعيّا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ولد المصنّف رحمه اللّه على حاشية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بفتح </w:t>
      </w:r>
    </w:p>
    <w:p>
      <w:pPr>
        <w:pStyle w:val="BookText"/>
        <w:rPr/>
      </w:pPr>
      <w:r>
        <w:rPr>
          <w:rFonts w:ascii="IRNazanin" w:hAnsi="IRNazanin" w:eastAsia="IRNazanin"/>
          <w:color w:val="111111"/>
          <w:sz w:val="28"/>
          <w:sz w:val="28"/>
          <w:szCs w:val="28"/>
          <w:rtl w:val="true"/>
          <w:lang w:bidi="fa-IR"/>
        </w:rPr>
        <w:t>القاف لا ضمّه،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من سهو القلم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 و سمع منه سنة ثمان و عشرين و ثلاثمائة و له منه إجازة، و روى عنه ابن عيّاش</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w:t>
      </w:r>
      <w:r>
        <w:rPr>
          <w:rStyle w:val="FootnoteAnchor"/>
          <w:rtl w:val="true"/>
        </w:rPr>
        <w:footnoteReference w:id="511"/>
      </w:r>
      <w:r>
        <w:rPr>
          <w:rFonts w:ascii="Amiri" w:hAnsi="Amiri" w:eastAsia="Amiri" w:cs="Amiri"/>
          <w:color w:val="111111"/>
          <w:sz w:val="28"/>
          <w:sz w:val="28"/>
          <w:szCs w:val="28"/>
          <w:rtl w:val="true"/>
          <w:lang w:bidi="ar-SA"/>
        </w:rPr>
        <w:t>بعد، فإنّا لم نجد من يوصف به غيره، مضافا إلى أنّه من مشايخ التلعكبري فكيف يناسبه هذا الوصف</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ذكره دام فضله، إلاّ أنّه لم يظهر من ضح وصفه بذلك،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قطع بموت الكاظم عليه السّلام كان قطعيّا، هو بفتح القاف، و المراد أنّ هذا الرجل بيّاع الخرق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 بالضم، و كلّ من قطع</w:t>
      </w:r>
      <w:r>
        <w:rPr>
          <w:rStyle w:val="FootnoteAnchor"/>
          <w:rtl w:val="true"/>
        </w:rPr>
        <w:footnoteReference w:id="513"/>
      </w:r>
      <w:r>
        <w:rPr>
          <w:rFonts w:ascii="Amiri" w:hAnsi="Amiri" w:eastAsia="Amiri" w:cs="Amiri"/>
          <w:color w:val="111111"/>
          <w:sz w:val="28"/>
          <w:sz w:val="28"/>
          <w:szCs w:val="28"/>
          <w:rtl w:val="true"/>
          <w:lang w:bidi="ar-SA"/>
        </w:rPr>
        <w:t>بموت الكاظم عليه السّلام كان قطعيا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الملل و النحل بأنّ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بموته عليه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ذكره ولده طاب ثراه من سهو القلم لا ما ذكره هو قدّس سرّه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الفرزدق الثقة، عنه محمّد بن جعفر التميمي، و التلعكبري، و ابن عيّاش</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4" w:name="pg11862_116217"/>
    </w:p>
    <w:p>
      <w:pPr>
        <w:pStyle w:val="Heading3"/>
        <w:numPr>
          <w:ilvl w:val="2"/>
          <w:numId w:val="1"/>
        </w:numPr>
        <w:rPr/>
      </w:pPr>
      <w:bookmarkStart w:id="245" w:name="__RefHeading___Toc12218879_73709187"/>
      <w:bookmarkStart w:id="246" w:name="_Toc95"/>
      <w:bookmarkEnd w:id="244"/>
      <w:bookmarkEnd w:id="245"/>
      <w:r>
        <w:rPr/>
        <w:t>923</w:t>
      </w:r>
      <w:r>
        <w:rPr>
          <w:rtl w:val="true"/>
        </w:rPr>
        <w:t xml:space="preserve"> - </w:t>
      </w:r>
      <w:r>
        <w:rPr>
          <w:rtl w:val="true"/>
        </w:rPr>
        <w:t>الحسين بن محمّد بن الفضل</w:t>
      </w:r>
      <w:r>
        <w:rPr>
          <w:rtl w:val="true"/>
        </w:rPr>
        <w:t>:</w:t>
      </w:r>
      <w:bookmarkEnd w:id="246"/>
    </w:p>
    <w:p>
      <w:pPr>
        <w:pStyle w:val="BookText"/>
        <w:rPr/>
      </w:pPr>
      <w:r>
        <w:rPr>
          <w:rFonts w:ascii="Amiri" w:hAnsi="Amiri" w:eastAsia="Amiri" w:cs="Amiri"/>
          <w:color w:val="111111"/>
          <w:sz w:val="28"/>
          <w:sz w:val="28"/>
          <w:szCs w:val="28"/>
          <w:rtl w:val="true"/>
          <w:lang w:bidi="ar-SA"/>
        </w:rPr>
        <w:t>ابن يعقوب بن سعد بن نوفل بن الحارث بن عبد المطلب، أبو محمّد، شيخ من الهاشميّين، ثقة، روى أبوه عن أبي عبد اللّه و أبي الحسن عليهما السّلام، ذكره أبو العباس، و عمومته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يعقوب و إسماعيل، و كان ثقة، صنّف مجالس الرضا عليه السّلام مع أهل الأديان، جش</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العيون</w:t>
      </w:r>
      <w:r>
        <w:rPr>
          <w:rStyle w:val="FootnoteAnchor"/>
          <w:rtl w:val="true"/>
        </w:rPr>
        <w:footnoteReference w:id="517"/>
      </w:r>
      <w:r>
        <w:rPr>
          <w:rFonts w:ascii="IRNazanin" w:hAnsi="IRNazanin" w:eastAsia="IRNazanin"/>
          <w:color w:val="111111"/>
          <w:sz w:val="28"/>
          <w:sz w:val="28"/>
          <w:szCs w:val="28"/>
          <w:rtl w:val="true"/>
          <w:lang w:bidi="fa-IR"/>
        </w:rPr>
        <w:t>و الاحتجاج</w:t>
      </w:r>
      <w:r>
        <w:rPr>
          <w:rStyle w:val="FootnoteAnchor"/>
          <w:rtl w:val="true"/>
        </w:rPr>
        <w:footnoteReference w:id="518"/>
      </w:r>
      <w:r>
        <w:rPr>
          <w:rFonts w:ascii="Amiri" w:hAnsi="Amiri" w:eastAsia="Amiri" w:cs="Amiri"/>
          <w:color w:val="111111"/>
          <w:sz w:val="28"/>
          <w:sz w:val="28"/>
          <w:szCs w:val="28"/>
          <w:rtl w:val="true"/>
          <w:lang w:bidi="ar-SA"/>
        </w:rPr>
        <w:t>أنّ مصنّف مجالسه عليه السّلام الحسن، و لذا في صه</w:t>
      </w:r>
      <w:r>
        <w:rPr>
          <w:rStyle w:val="FootnoteAnchor"/>
          <w:rtl w:val="true"/>
        </w:rPr>
        <w:footnoteReference w:id="519"/>
      </w:r>
      <w:r>
        <w:rPr>
          <w:rFonts w:ascii="Amiri" w:hAnsi="Amiri" w:eastAsia="Amiri" w:cs="Amiri"/>
          <w:color w:val="111111"/>
          <w:sz w:val="28"/>
          <w:sz w:val="28"/>
          <w:szCs w:val="28"/>
          <w:rtl w:val="true"/>
          <w:lang w:bidi="ar-SA"/>
        </w:rPr>
        <w:t>و البلغة</w:t>
      </w:r>
      <w:r>
        <w:rPr>
          <w:rStyle w:val="FootnoteAnchor"/>
          <w:rtl w:val="true"/>
        </w:rPr>
        <w:footnoteReference w:id="520"/>
      </w:r>
      <w:r>
        <w:rPr>
          <w:rFonts w:ascii="Amiri" w:hAnsi="Amiri" w:eastAsia="Amiri" w:cs="Amiri"/>
          <w:color w:val="111111"/>
          <w:sz w:val="28"/>
          <w:sz w:val="28"/>
          <w:szCs w:val="28"/>
          <w:rtl w:val="true"/>
          <w:lang w:bidi="ar-SA"/>
        </w:rPr>
        <w:t>و الوجيزة</w:t>
      </w:r>
      <w:r>
        <w:rPr>
          <w:rStyle w:val="FootnoteAnchor"/>
          <w:rtl w:val="true"/>
        </w:rPr>
        <w:footnoteReference w:id="521"/>
      </w:r>
      <w:r>
        <w:rPr>
          <w:rFonts w:ascii="Amiri" w:hAnsi="Amiri" w:eastAsia="Amiri" w:cs="Amiri"/>
          <w:color w:val="111111"/>
          <w:sz w:val="28"/>
          <w:sz w:val="28"/>
          <w:szCs w:val="28"/>
          <w:rtl w:val="true"/>
          <w:lang w:bidi="ar-SA"/>
        </w:rPr>
        <w:t>لم يذكروا إلاّ الحسن، و لعلّ ذكر الحسين و هم من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الصحّة فالظاهر نقل جش ذلك عن أبي العباس و الأوّل لم ينسبه إلى أحد</w:t>
      </w:r>
      <w:r>
        <w:rPr>
          <w:rStyle w:val="FootnoteAnchor"/>
          <w:rtl w:val="true"/>
        </w:rPr>
        <w:footnoteReference w:id="522"/>
      </w:r>
      <w:r>
        <w:rPr>
          <w:rFonts w:ascii="Amiri" w:hAnsi="Amiri" w:eastAsia="Amiri" w:cs="Amiri"/>
          <w:color w:val="111111"/>
          <w:sz w:val="28"/>
          <w:sz w:val="28"/>
          <w:szCs w:val="28"/>
          <w:rtl w:val="true"/>
          <w:lang w:bidi="ar-SA"/>
        </w:rPr>
        <w:t>، و يشير إليه تكرار الذكر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2218881_73709187"/>
      <w:bookmarkStart w:id="248" w:name="_Toc96"/>
      <w:bookmarkEnd w:id="247"/>
      <w:r>
        <w:rPr/>
        <w:t>924</w:t>
      </w:r>
      <w:r>
        <w:rPr>
          <w:rtl w:val="true"/>
        </w:rPr>
        <w:t xml:space="preserve"> - </w:t>
      </w:r>
      <w:r>
        <w:rPr>
          <w:rtl w:val="true"/>
        </w:rPr>
        <w:t>الحسين بن محمّد بن يزيد</w:t>
      </w:r>
      <w:r>
        <w:rPr>
          <w:rtl w:val="true"/>
        </w:rPr>
        <w:t>:</w:t>
      </w:r>
      <w:bookmarkEnd w:id="2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السورائي؛ مضى في الحسن بن سعيد و يأتي في فضالة ما يظهر منه </w:t>
      </w:r>
      <w:bookmarkStart w:id="249" w:name="pg11862_116218"/>
    </w:p>
    <w:p>
      <w:pPr>
        <w:pStyle w:val="BookText"/>
        <w:rPr/>
      </w:pPr>
      <w:bookmarkEnd w:id="249"/>
      <w:r>
        <w:rPr>
          <w:rFonts w:ascii="Amiri" w:hAnsi="Amiri" w:eastAsia="Amiri" w:cs="Amiri"/>
          <w:color w:val="111111"/>
          <w:sz w:val="28"/>
          <w:sz w:val="28"/>
          <w:szCs w:val="28"/>
          <w:rtl w:val="true"/>
          <w:lang w:bidi="ar-SA"/>
        </w:rPr>
        <w:t>كونه من المشايخ الذين يعتمد عليهم و يستند إليهم</w:t>
      </w:r>
      <w:r>
        <w:rPr>
          <w:rStyle w:val="FootnoteAnchor"/>
          <w:rtl w:val="true"/>
        </w:rPr>
        <w:footnoteReference w:id="524"/>
      </w:r>
      <w:r>
        <w:rPr>
          <w:rFonts w:ascii="IRNazanin" w:hAnsi="IRNazanin" w:eastAsia="IRNazanin"/>
          <w:color w:val="111111"/>
          <w:sz w:val="28"/>
          <w:sz w:val="28"/>
          <w:szCs w:val="28"/>
          <w:rtl w:val="true"/>
          <w:lang w:bidi="fa-IR"/>
        </w:rPr>
        <w:t>، تعق</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فيهما ابن يزيد، فلاحظ</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2218883_73709187"/>
      <w:bookmarkStart w:id="251" w:name="_Toc97"/>
      <w:bookmarkEnd w:id="250"/>
      <w:r>
        <w:rPr/>
        <w:t>925</w:t>
      </w:r>
      <w:r>
        <w:rPr>
          <w:rtl w:val="true"/>
        </w:rPr>
        <w:t xml:space="preserve"> - </w:t>
      </w:r>
      <w:r>
        <w:rPr>
          <w:rtl w:val="true"/>
        </w:rPr>
        <w:t>الحسين بن مخارق</w:t>
      </w:r>
      <w:r>
        <w:rPr>
          <w:rtl w:val="true"/>
        </w:rPr>
        <w:t>:</w:t>
      </w:r>
      <w:bookmarkEnd w:id="251"/>
    </w:p>
    <w:p>
      <w:p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التفسير و كتاب جامع العلم، أخبرنا أحمد بن محمّد بن موسى، عن أحمد بن محمّد بن سعيد، عن أحمد بن الحسين ابن سعيد أبي</w:t>
      </w:r>
      <w:r>
        <w:rPr>
          <w:rStyle w:val="FootnoteAnchor"/>
          <w:rtl w:val="true"/>
        </w:rPr>
        <w:footnoteReference w:id="528"/>
      </w:r>
      <w:r>
        <w:rPr>
          <w:rFonts w:ascii="Amiri" w:hAnsi="Amiri" w:eastAsia="Amiri" w:cs="Amiri"/>
          <w:color w:val="111111"/>
          <w:sz w:val="28"/>
          <w:sz w:val="28"/>
          <w:szCs w:val="28"/>
          <w:rtl w:val="true"/>
          <w:lang w:bidi="ar-SA"/>
        </w:rPr>
        <w:t>عبد اللّه، عن أبيه، عن الحسين بن مخارق</w:t>
      </w:r>
      <w:r>
        <w:rPr>
          <w:rStyle w:val="FootnoteAnchor"/>
          <w:rtl w:val="true"/>
        </w:rPr>
        <w:footnoteReference w:id="529"/>
      </w:r>
      <w:r>
        <w:rPr>
          <w:rFonts w:ascii="Amiri" w:hAnsi="Amiri" w:eastAsia="Amiri" w:cs="Amiri"/>
          <w:color w:val="111111"/>
          <w:sz w:val="28"/>
          <w:sz w:val="28"/>
          <w:szCs w:val="28"/>
          <w:rtl w:val="true"/>
          <w:lang w:bidi="ar-SA"/>
        </w:rPr>
        <w:t>السلولي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بالصاد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218885_73709187"/>
      <w:bookmarkStart w:id="253" w:name="_Toc98"/>
      <w:bookmarkEnd w:id="252"/>
      <w:r>
        <w:rPr/>
        <w:t>926</w:t>
      </w:r>
      <w:r>
        <w:rPr>
          <w:rtl w:val="true"/>
        </w:rPr>
        <w:t xml:space="preserve"> - </w:t>
      </w:r>
      <w:r>
        <w:rPr>
          <w:rtl w:val="true"/>
        </w:rPr>
        <w:t>الحسين بن المختار القلانسي</w:t>
      </w:r>
      <w:r>
        <w:rPr>
          <w:rtl w:val="true"/>
        </w:rPr>
        <w:t>:</w:t>
      </w:r>
      <w:bookmarkEnd w:id="253"/>
    </w:p>
    <w:p>
      <w:p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موسى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عقدة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الاعتماد عندي على الأوّل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حمّاد بن عيسى و غيره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عدّة من أصحابنا، عن محمّد بن علي بن الحسين</w:t>
      </w:r>
      <w:r>
        <w:rPr>
          <w:rStyle w:val="FootnoteAnchor"/>
          <w:rtl w:val="true"/>
        </w:rPr>
        <w:footnoteReference w:id="535"/>
      </w:r>
      <w:r>
        <w:rPr>
          <w:rFonts w:ascii="Amiri" w:hAnsi="Amiri" w:eastAsia="Amiri" w:cs="Amiri"/>
          <w:color w:val="111111"/>
          <w:sz w:val="28"/>
          <w:sz w:val="28"/>
          <w:szCs w:val="28"/>
          <w:rtl w:val="true"/>
          <w:lang w:bidi="ar-SA"/>
        </w:rPr>
        <w:t>و أحمد بن محمّد، عن الحسين</w:t>
      </w:r>
      <w:r>
        <w:rPr>
          <w:rStyle w:val="FootnoteAnchor"/>
          <w:rtl w:val="true"/>
        </w:rPr>
        <w:footnoteReference w:id="536"/>
      </w:r>
      <w:r>
        <w:rPr>
          <w:rFonts w:ascii="Amiri" w:hAnsi="Amiri" w:eastAsia="Amiri" w:cs="Amiri"/>
          <w:color w:val="111111"/>
          <w:sz w:val="28"/>
          <w:sz w:val="28"/>
          <w:szCs w:val="28"/>
          <w:rtl w:val="true"/>
          <w:lang w:bidi="ar-SA"/>
        </w:rPr>
        <w:t>بن سعيد، عن حمّاد،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من أصحابنا، عن أبي المفضّل، عن ابن بطّة، عن أحمد بن أبي عبد اللّه،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عبدون، عن ابن الزبير، عن علي بن الحسن بن فضّال، عن محمّد بن عبد اللّه بن زرارة، عنه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خاصّته و ثقاته و أهل الورع و العلم و الفقه من شيعته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عنه تشير إلى وثاقته، و كذا ابن أبي عمير</w:t>
      </w:r>
      <w:r>
        <w:rPr>
          <w:rStyle w:val="FootnoteAnchor"/>
          <w:rtl w:val="true"/>
        </w:rPr>
        <w:footnoteReference w:id="539"/>
      </w:r>
      <w:r>
        <w:rPr>
          <w:rFonts w:ascii="Amiri" w:hAnsi="Amiri" w:eastAsia="Amiri" w:cs="Amiri"/>
          <w:color w:val="111111"/>
          <w:sz w:val="28"/>
          <w:sz w:val="28"/>
          <w:szCs w:val="28"/>
          <w:rtl w:val="true"/>
          <w:lang w:bidi="ar-SA"/>
        </w:rPr>
        <w:t>، و الأجلاّء سيّما القمّيّين كابن الوليد و الصفّار و سعد و أحمد بن إدريس</w:t>
      </w:r>
      <w:r>
        <w:rPr>
          <w:rStyle w:val="FootnoteAnchor"/>
          <w:rtl w:val="true"/>
        </w:rPr>
        <w:footnoteReference w:id="540"/>
      </w:r>
      <w:r>
        <w:rPr>
          <w:rFonts w:ascii="Amiri" w:hAnsi="Amiri" w:eastAsia="Amiri" w:cs="Amiri"/>
          <w:color w:val="111111"/>
          <w:sz w:val="28"/>
          <w:sz w:val="28"/>
          <w:szCs w:val="28"/>
          <w:rtl w:val="true"/>
          <w:lang w:bidi="ar-SA"/>
        </w:rPr>
        <w:t>و الصدوق و أبيه</w:t>
      </w:r>
      <w:r>
        <w:rPr>
          <w:rStyle w:val="FootnoteAnchor"/>
          <w:rtl w:val="true"/>
        </w:rPr>
        <w:footnoteReference w:id="541"/>
      </w:r>
      <w:r>
        <w:rPr>
          <w:rFonts w:ascii="Amiri" w:hAnsi="Amiri" w:eastAsia="Amiri" w:cs="Amiri"/>
          <w:color w:val="111111"/>
          <w:sz w:val="28"/>
          <w:sz w:val="28"/>
          <w:szCs w:val="28"/>
          <w:rtl w:val="true"/>
          <w:lang w:bidi="ar-SA"/>
        </w:rPr>
        <w:t>، و غيرهم كيونس</w:t>
      </w:r>
      <w:r>
        <w:rPr>
          <w:rStyle w:val="FootnoteAnchor"/>
          <w:rtl w:val="true"/>
        </w:rPr>
        <w:footnoteReference w:id="542"/>
      </w:r>
      <w:r>
        <w:rPr>
          <w:rFonts w:ascii="Amiri" w:hAnsi="Amiri" w:eastAsia="Amiri" w:cs="Amiri"/>
          <w:color w:val="111111"/>
          <w:sz w:val="28"/>
          <w:sz w:val="28"/>
          <w:szCs w:val="28"/>
          <w:rtl w:val="true"/>
          <w:lang w:bidi="ar-SA"/>
        </w:rPr>
        <w:t>و الحجّال</w:t>
      </w:r>
      <w:r>
        <w:rPr>
          <w:rStyle w:val="FootnoteAnchor"/>
          <w:rtl w:val="true"/>
        </w:rPr>
        <w:footnoteReference w:id="543"/>
      </w:r>
      <w:r>
        <w:rPr>
          <w:rFonts w:ascii="Amiri" w:hAnsi="Amiri" w:eastAsia="Amiri" w:cs="Amiri"/>
          <w:color w:val="111111"/>
          <w:sz w:val="28"/>
          <w:sz w:val="28"/>
          <w:szCs w:val="28"/>
          <w:rtl w:val="true"/>
          <w:lang w:bidi="ar-SA"/>
        </w:rPr>
        <w:t>و علي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ألواح من 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شهادة بعدم وقفه، مع أنّ علي بن الحسن بن فضّال أعرف من الشيخ و أثبت، و كلام المفيد أيضا يؤيّد؛ و ينبغي ملاحظة ما مرّ في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خالي أنّه موثّق</w:t>
      </w:r>
      <w:r>
        <w:rPr>
          <w:rStyle w:val="FootnoteAnchor"/>
          <w:rtl w:val="true"/>
        </w:rPr>
        <w:footnoteReference w:id="546"/>
      </w:r>
      <w:r>
        <w:rPr>
          <w:rFonts w:ascii="Amiri" w:hAnsi="Amiri" w:eastAsia="Amiri" w:cs="Amiri"/>
          <w:color w:val="111111"/>
          <w:sz w:val="28"/>
          <w:sz w:val="28"/>
          <w:szCs w:val="28"/>
          <w:rtl w:val="true"/>
          <w:lang w:bidi="ar-SA"/>
        </w:rPr>
        <w:t>، و كذا عند غيره</w:t>
      </w:r>
      <w:r>
        <w:rPr>
          <w:rStyle w:val="FootnoteAnchor"/>
          <w:rtl w:val="true"/>
        </w:rPr>
        <w:footnoteReference w:id="547"/>
      </w:r>
      <w:r>
        <w:rPr>
          <w:rFonts w:ascii="Amiri" w:hAnsi="Amiri" w:eastAsia="Amiri" w:cs="Amiri"/>
          <w:color w:val="111111"/>
          <w:sz w:val="28"/>
          <w:sz w:val="28"/>
          <w:szCs w:val="28"/>
          <w:rtl w:val="true"/>
          <w:lang w:bidi="ar-SA"/>
        </w:rPr>
        <w:t>، فتأمّل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الموثّقين</w:t>
      </w:r>
      <w:r>
        <w:rPr>
          <w:rStyle w:val="FootnoteAnchor"/>
          <w:rtl w:val="true"/>
        </w:rPr>
        <w:footnoteReference w:id="549"/>
      </w:r>
      <w:r>
        <w:rPr>
          <w:rFonts w:ascii="Amiri" w:hAnsi="Amiri" w:eastAsia="Amiri" w:cs="Amiri"/>
          <w:color w:val="111111"/>
          <w:sz w:val="28"/>
          <w:sz w:val="28"/>
          <w:szCs w:val="28"/>
          <w:rtl w:val="true"/>
          <w:lang w:bidi="ar-SA"/>
        </w:rPr>
        <w:t>، ثمّ في الضعاف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52"/>
      </w:r>
      <w:r>
        <w:rPr>
          <w:rFonts w:ascii="Amiri" w:hAnsi="Amiri" w:eastAsia="Amiri" w:cs="Amiri"/>
          <w:color w:val="111111"/>
          <w:sz w:val="28"/>
          <w:sz w:val="28"/>
          <w:szCs w:val="28"/>
          <w:rtl w:val="true"/>
          <w:lang w:bidi="ar-SA"/>
        </w:rPr>
        <w:t>جماعة من الثقات عنه نصّا على الرضا عليه السّلام</w:t>
      </w:r>
      <w:r>
        <w:rPr>
          <w:rStyle w:val="FootnoteAnchor"/>
          <w:rtl w:val="true"/>
        </w:rPr>
        <w:footnoteReference w:id="5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حواشي السيّد الداماد على كش بعد ذكر كلام ابن عقدة و جش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4" w:name="pg11862_116221"/>
    </w:p>
    <w:p>
      <w:pPr>
        <w:pStyle w:val="BookText"/>
        <w:rPr/>
      </w:pPr>
      <w:bookmarkEnd w:id="254"/>
      <w:r>
        <w:rPr>
          <w:rFonts w:ascii="Amiri" w:hAnsi="Amiri" w:eastAsia="Amiri" w:cs="Amiri"/>
          <w:color w:val="111111"/>
          <w:sz w:val="28"/>
          <w:sz w:val="28"/>
          <w:szCs w:val="28"/>
          <w:rtl w:val="true"/>
          <w:lang w:bidi="ar-SA"/>
        </w:rPr>
        <w:t>و الشيخ و شيخنا المفيد و ما مرّ عن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جماعة من الثقات عنه نصّا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يدافع كونه واقفيا، و لذا لم يحكم به جش و لا نقله</w:t>
      </w:r>
      <w:r>
        <w:rPr>
          <w:rStyle w:val="FootnoteAnchor"/>
          <w:rtl w:val="true"/>
        </w:rPr>
        <w:footnoteReference w:id="554"/>
      </w:r>
      <w:r>
        <w:rPr>
          <w:rFonts w:ascii="Amiri" w:hAnsi="Amiri" w:eastAsia="Amiri" w:cs="Amiri"/>
          <w:color w:val="111111"/>
          <w:sz w:val="28"/>
          <w:sz w:val="28"/>
          <w:szCs w:val="28"/>
          <w:rtl w:val="true"/>
          <w:lang w:bidi="ar-SA"/>
        </w:rPr>
        <w:t>عن أحد على ما هو المعلوم من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أعيان الثقات و عيون الإثبات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r>
        <w:rPr>
          <w:rFonts w:ascii="IRNazanin" w:hAnsi="IRNazanin" w:eastAsia="IRNazanin"/>
          <w:color w:val="111111"/>
          <w:sz w:val="28"/>
          <w:sz w:val="28"/>
          <w:szCs w:val="28"/>
          <w:rtl w:val="true"/>
          <w:lang w:bidi="fa-IR"/>
        </w:rPr>
        <w:t>، 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المختار الموثّق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حمّاد بن عيسى، و أحمد بن أبي عبد اللّه عن أبيه عنه، و محمّد بن عبد اللّه بن زرارة عنه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2218887_73709187"/>
      <w:bookmarkStart w:id="256" w:name="_Toc99"/>
      <w:bookmarkEnd w:id="255"/>
      <w:r>
        <w:rPr/>
        <w:t>927</w:t>
      </w:r>
      <w:r>
        <w:rPr>
          <w:rtl w:val="true"/>
        </w:rPr>
        <w:t xml:space="preserve"> - </w:t>
      </w:r>
      <w:r>
        <w:rPr>
          <w:rtl w:val="true"/>
        </w:rPr>
        <w:t>الحسين بن مسكان</w:t>
      </w:r>
      <w:r>
        <w:rPr>
          <w:rtl w:val="true"/>
        </w:rPr>
        <w:t>:</w:t>
      </w:r>
      <w:bookmarkEnd w:id="256"/>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إلاّ أنّ جعفر بن محمّد بن مالك روى عنه أحاديث فاسدة، صه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السرائر عند ذكر رواية الحسين ابن عثمان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ابن مسكان الحسن، و هو ابن أخي جابر الجعفي، غريق في ولايته لأهل البيت عليهم السّلام</w:t>
      </w:r>
      <w:r>
        <w:rPr>
          <w:rStyle w:val="FootnoteAnchor"/>
          <w:rtl w:val="true"/>
        </w:rPr>
        <w:footnoteReference w:id="5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يحتمل أن يكون الحسن سهوا، انتهى</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كلام ابن إدريس عدم ضعفه، بل و جلالته؛ و تضعيف </w:t>
      </w:r>
      <w:bookmarkStart w:id="257" w:name="pg11862_116222"/>
    </w:p>
    <w:p>
      <w:pPr>
        <w:pStyle w:val="BookText"/>
        <w:rPr/>
      </w:pPr>
      <w:bookmarkEnd w:id="257"/>
      <w:r>
        <w:rPr>
          <w:rFonts w:ascii="Amiri" w:hAnsi="Amiri" w:eastAsia="Amiri" w:cs="Amiri"/>
          <w:color w:val="111111"/>
          <w:sz w:val="28"/>
          <w:sz w:val="28"/>
          <w:szCs w:val="28"/>
          <w:rtl w:val="true"/>
          <w:lang w:bidi="ar-SA"/>
        </w:rPr>
        <w:t>غض ضعيف، مع أنّ مجرّد رواية الأحاديث الفاسدة لا دخل له في الفسق، على أنّ غض ما حكم به، فتأمّل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بمجرّد الاحتمال كما ترى، مع أنّه مرّ في الفوائد أنّ ما في السرائر وهم، فلاحظ</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218889_73709187"/>
      <w:bookmarkStart w:id="259" w:name="_Toc100"/>
      <w:bookmarkEnd w:id="258"/>
      <w:r>
        <w:rPr/>
        <w:t>928</w:t>
      </w:r>
      <w:r>
        <w:rPr>
          <w:rtl w:val="true"/>
        </w:rPr>
        <w:t xml:space="preserve"> - </w:t>
      </w:r>
      <w:r>
        <w:rPr>
          <w:rtl w:val="true"/>
        </w:rPr>
        <w:t>الحسين بن مصعب</w:t>
      </w:r>
      <w:r>
        <w:rPr>
          <w:rtl w:val="true"/>
        </w:rPr>
        <w:t>:</w:t>
      </w:r>
      <w:bookmarkEnd w:id="25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البجلي، كوفي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مصعب، له كتاب؛ عدّة من أصحابنا، عن التلعكبري، عن أحمد بن محمّد بن سعيد، عن أحمد بن عمر بن كيسبة، عن الطاطري، عن محمّد بن زياد، عنه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هذا ابن أبي عمير، و روايته عنه تشير إلى الوثاقة، و كذا الطاطري، و يروي عنه صفوان بن يحيى أيضا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مكبّرا، فلاحظ</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الطاطري، فيه ما فيه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مصعب، عنه محمّد بن زياد</w:t>
      </w:r>
      <w:r>
        <w:rPr>
          <w:rStyle w:val="FootnoteAnchor"/>
          <w:rtl w:val="true"/>
        </w:rPr>
        <w:footnoteReference w:id="569"/>
      </w:r>
      <w:bookmarkStart w:id="260" w:name="pg11862_116223"/>
    </w:p>
    <w:p>
      <w:pPr>
        <w:pStyle w:val="Heading3"/>
        <w:numPr>
          <w:ilvl w:val="2"/>
          <w:numId w:val="1"/>
        </w:numPr>
        <w:rPr/>
      </w:pPr>
      <w:bookmarkStart w:id="261" w:name="__RefHeading___Toc12218891_73709187"/>
      <w:bookmarkStart w:id="262" w:name="_Toc101"/>
      <w:bookmarkEnd w:id="260"/>
      <w:bookmarkEnd w:id="261"/>
      <w:r>
        <w:rPr/>
        <w:t>929</w:t>
      </w:r>
      <w:r>
        <w:rPr>
          <w:rtl w:val="true"/>
        </w:rPr>
        <w:t xml:space="preserve"> - </w:t>
      </w:r>
      <w:r>
        <w:rPr>
          <w:rtl w:val="true"/>
        </w:rPr>
        <w:t>الحسين بن معاذ بن مسلم</w:t>
      </w:r>
      <w:r>
        <w:rPr>
          <w:rtl w:val="true"/>
        </w:rPr>
        <w:t>:</w:t>
      </w:r>
      <w:bookmarkEnd w:id="262"/>
    </w:p>
    <w:p>
      <w:pPr>
        <w:pStyle w:val="BookText"/>
        <w:rPr/>
      </w:pPr>
      <w:r>
        <w:rPr>
          <w:rFonts w:ascii="Amiri" w:hAnsi="Amiri" w:eastAsia="Amiri" w:cs="Amiri"/>
          <w:color w:val="111111"/>
          <w:sz w:val="28"/>
          <w:sz w:val="28"/>
          <w:szCs w:val="28"/>
          <w:rtl w:val="true"/>
          <w:lang w:bidi="ar-SA"/>
        </w:rPr>
        <w:t>الأنصاري الهراء الكوفي، 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أبيه رواية ابن أبي عمير عنه</w:t>
      </w:r>
      <w:r>
        <w:rPr>
          <w:rStyle w:val="FootnoteAnchor"/>
          <w:rtl w:val="true"/>
        </w:rPr>
        <w:footnoteReference w:id="571"/>
      </w:r>
      <w:r>
        <w:rPr>
          <w:rFonts w:ascii="Amiri" w:hAnsi="Amiri" w:eastAsia="Amiri" w:cs="Amiri"/>
          <w:color w:val="111111"/>
          <w:sz w:val="28"/>
          <w:sz w:val="28"/>
          <w:szCs w:val="28"/>
          <w:rtl w:val="true"/>
          <w:lang w:bidi="ar-SA"/>
        </w:rPr>
        <w:t>، و هو يشعر بوثاقته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2218893_73709187"/>
      <w:bookmarkStart w:id="264" w:name="_Toc102"/>
      <w:bookmarkEnd w:id="263"/>
      <w:r>
        <w:rPr/>
        <w:t>930</w:t>
      </w:r>
      <w:r>
        <w:rPr>
          <w:rtl w:val="true"/>
        </w:rPr>
        <w:t xml:space="preserve"> - </w:t>
      </w:r>
      <w:r>
        <w:rPr>
          <w:rtl w:val="true"/>
        </w:rPr>
        <w:t>الحسين بن المنذر</w:t>
      </w:r>
      <w:r>
        <w:rPr>
          <w:rtl w:val="true"/>
        </w:rPr>
        <w:t>:</w:t>
      </w:r>
      <w:bookmarkEnd w:id="264"/>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الحسين بن أبي الخطّاب، عن محمّد بن سنان،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فقال لي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أبي عبد اللّه عليه السّلام،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من فراخ الشيعة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تثبت عندي عدالته لكنّها مرجّحة لقبول قوله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بمحمّد بن سنان و كونها شهادة الحسين لنفسه لا تدلّ على ترجيح قوله بوجه، لأنّ مجرّد كونه من الشيعة أعم من قبول قوله</w:t>
      </w:r>
      <w:r>
        <w:rPr>
          <w:rStyle w:val="FootnoteAnchor"/>
          <w:rtl w:val="true"/>
        </w:rPr>
        <w:footnoteReference w:id="5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يبعد كون مراده الترجيح عند التعارض، أو كونها مؤيّدة، أو مرجّحة مطلقا؛ أمّا الاعتماد على مجرّد ذلك فشيء آخر، فتأمّل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في ترجمة محمّد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علي </w:t>
      </w:r>
      <w:bookmarkStart w:id="265" w:name="pg11862_116224"/>
    </w:p>
    <w:p>
      <w:pPr>
        <w:pStyle w:val="BookText"/>
        <w:rPr/>
      </w:pPr>
      <w:bookmarkEnd w:id="265"/>
      <w:r>
        <w:rPr>
          <w:rFonts w:ascii="Amiri" w:hAnsi="Amiri" w:eastAsia="Amiri" w:cs="Amiri"/>
          <w:color w:val="111111"/>
          <w:sz w:val="28"/>
          <w:sz w:val="28"/>
          <w:szCs w:val="28"/>
          <w:rtl w:val="true"/>
          <w:lang w:bidi="ar-SA"/>
        </w:rPr>
        <w:t>ابن الحسين و الباقر و الصادق عليهم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 ضعف السند و الشهادة في الفوائد</w:t>
      </w:r>
      <w:r>
        <w:rPr>
          <w:rStyle w:val="FootnoteAnchor"/>
          <w:rtl w:val="true"/>
        </w:rPr>
        <w:footnoteReference w:id="577"/>
      </w:r>
      <w:r>
        <w:rPr>
          <w:rFonts w:ascii="Amiri" w:hAnsi="Amiri" w:eastAsia="Amiri" w:cs="Amiri"/>
          <w:color w:val="111111"/>
          <w:sz w:val="28"/>
          <w:sz w:val="28"/>
          <w:szCs w:val="28"/>
          <w:rtl w:val="true"/>
          <w:lang w:bidi="ar-SA"/>
        </w:rPr>
        <w:t>و أمّا عدم الدلالة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مزيد شفقة و خصوصيّة لطف منه عليه السّلام بالنسبة إليه، فتدبّر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 الوجيزة أنّه ممدوح</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الرواشح ضبط القراح بالقاف و المهملتين،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الخالص الذي لا يشوبه شيء</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زعم بعض أصحابنا المتأخرين في حواشي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Style w:val="FootnoteAnchor"/>
          <w:rtl w:val="true"/>
        </w:rPr>
        <w:footnoteReference w:id="581"/>
      </w:r>
      <w:r>
        <w:rPr>
          <w:rFonts w:ascii="Amiri" w:hAnsi="Amiri" w:eastAsia="Amiri" w:cs="Amiri"/>
          <w:color w:val="111111"/>
          <w:sz w:val="28"/>
          <w:sz w:val="28"/>
          <w:szCs w:val="28"/>
          <w:rtl w:val="true"/>
          <w:lang w:bidi="ar-SA"/>
        </w:rPr>
        <w:t xml:space="preserve">الرواية لا تفيد ترجيحا فيه، إذ ليس مفادها إلاّ مجرّد كونه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و فيه من المدح ما يجلّ عن البيان، و لذلك ذكره العلاّمة و غيره</w:t>
      </w:r>
      <w:r>
        <w:rPr>
          <w:rStyle w:val="FootnoteAnchor"/>
          <w:rtl w:val="true"/>
        </w:rPr>
        <w:footnoteReference w:id="582"/>
      </w:r>
      <w:r>
        <w:rPr>
          <w:rFonts w:ascii="Amiri" w:hAnsi="Amiri" w:eastAsia="Amiri" w:cs="Amiri"/>
          <w:color w:val="111111"/>
          <w:sz w:val="28"/>
          <w:sz w:val="28"/>
          <w:szCs w:val="28"/>
          <w:rtl w:val="true"/>
          <w:lang w:bidi="ar-SA"/>
        </w:rPr>
        <w:t>في قسم الممدوحين،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الحاوي في القسم الرابع</w:t>
      </w:r>
      <w:r>
        <w:rPr>
          <w:rStyle w:val="FootnoteAnchor"/>
          <w:rtl w:val="true"/>
        </w:rPr>
        <w:footnoteReference w:id="58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عنه محمّد بن سنان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2218895_73709187"/>
      <w:bookmarkStart w:id="267" w:name="_Toc103"/>
      <w:bookmarkEnd w:id="266"/>
      <w:r>
        <w:rPr/>
        <w:t>931</w:t>
      </w:r>
      <w:r>
        <w:rPr>
          <w:rtl w:val="true"/>
        </w:rPr>
        <w:t xml:space="preserve"> - </w:t>
      </w:r>
      <w:r>
        <w:rPr>
          <w:rtl w:val="true"/>
        </w:rPr>
        <w:t>الحسين بن منصور الحلاّج</w:t>
      </w:r>
      <w:r>
        <w:rPr>
          <w:rtl w:val="true"/>
        </w:rPr>
        <w:t>:</w:t>
      </w:r>
      <w:bookmarkEnd w:id="2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فوائد صه أنّه من الكذّابين، و ذكر الشيخ له أقاصيص</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ذم كثير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بعض أجلّة الشيعة في مدحه حتى ادّعوا أنّه من الأولياء، مثل صاحب مجالس المؤمنين</w:t>
      </w:r>
      <w:r>
        <w:rPr>
          <w:rStyle w:val="FootnoteAnchor"/>
          <w:rtl w:val="true"/>
        </w:rPr>
        <w:footnoteReference w:id="587"/>
      </w:r>
      <w:r>
        <w:rPr>
          <w:rFonts w:ascii="Amiri" w:hAnsi="Amiri" w:eastAsia="Amiri" w:cs="Amiri"/>
          <w:color w:val="111111"/>
          <w:sz w:val="28"/>
          <w:sz w:val="28"/>
          <w:szCs w:val="28"/>
          <w:rtl w:val="true"/>
          <w:lang w:bidi="ar-SA"/>
        </w:rPr>
        <w:t>و صاحب محبوب القلوب و غيرهما، و لا يخلو من غرابة</w:t>
      </w:r>
      <w:r>
        <w:rPr>
          <w:rStyle w:val="FootnoteAnchor"/>
          <w:rtl w:val="true"/>
        </w:rPr>
        <w:footnoteReference w:id="5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ترجمة المفيد رحمه اللّه أنّ له كتابا في الردّ على أصحاب الحلاّج</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عبد اللّه الحسين بن علي بن الحسين بن موسى بن بابويه أنّ ابن الحلاّج صار إلى قم، و كاتب قرابة أبي الحسن</w:t>
      </w:r>
      <w:r>
        <w:rPr>
          <w:rStyle w:val="FootnoteAnchor"/>
          <w:rtl w:val="true"/>
        </w:rPr>
        <w:footnoteReference w:id="591"/>
      </w:r>
      <w:r>
        <w:rPr>
          <w:rFonts w:ascii="Amiri" w:hAnsi="Amiri" w:eastAsia="Amiri" w:cs="Amiri"/>
          <w:color w:val="111111"/>
          <w:sz w:val="28"/>
          <w:sz w:val="28"/>
          <w:szCs w:val="28"/>
          <w:rtl w:val="true"/>
          <w:lang w:bidi="ar-SA"/>
        </w:rPr>
        <w:t>يستدعيه و يستدعي أبا الحسن أيضا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 وكيله، قال</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المكاتبة في يد أبي رضي اللّه عنه خرقها و 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عمّته أو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 و ضحكوا منه و هزؤا به؛ ثمّ نهض إلى دكّانه و معه جماعة من أصحابه و غلمانه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الدار التي كانت فيها دكّانه نهض له من كان هناك جالسا غير رجل رآه جالسا في الموضع فلم ينهض له و لم يعرفه أبي، فلمّا</w:t>
      </w:r>
      <w:r>
        <w:rPr>
          <w:rFonts w:eastAsia="Amiri" w:cs="Amiri" w:ascii="Amiri" w:hAnsi="Amiri"/>
          <w:color w:val="111111"/>
          <w:sz w:val="28"/>
          <w:szCs w:val="28"/>
          <w:rtl w:val="true"/>
          <w:lang w:bidi="ar-SA"/>
        </w:rPr>
        <w:t xml:space="preserve">». </w:t>
      </w:r>
      <w:bookmarkStart w:id="268" w:name="pg11862_116226"/>
    </w:p>
    <w:p>
      <w:pPr>
        <w:pStyle w:val="BookText"/>
        <w:rPr/>
      </w:pPr>
      <w:bookmarkEnd w:id="268"/>
      <w:r>
        <w:rPr>
          <w:rFonts w:ascii="IRNazanin" w:hAnsi="IRNazanin" w:eastAsia="IRNazanin"/>
          <w:color w:val="111111"/>
          <w:sz w:val="28"/>
          <w:sz w:val="28"/>
          <w:szCs w:val="28"/>
          <w:rtl w:val="true"/>
          <w:lang w:bidi="fa-IR"/>
        </w:rPr>
        <w:t>جلس و أخرج حسابه و دواته</w:t>
      </w:r>
      <w:r>
        <w:rPr>
          <w:rStyle w:val="FootnoteAnchor"/>
          <w:rtl w:val="true"/>
        </w:rPr>
        <w:footnoteReference w:id="593"/>
      </w:r>
      <w:r>
        <w:rPr>
          <w:rFonts w:ascii="Amiri" w:hAnsi="Amiri" w:eastAsia="Amiri" w:cs="Amiri"/>
          <w:color w:val="111111"/>
          <w:sz w:val="28"/>
          <w:sz w:val="28"/>
          <w:szCs w:val="28"/>
          <w:rtl w:val="true"/>
          <w:lang w:bidi="ar-SA"/>
        </w:rPr>
        <w:t>كما تكون التجّار أقبل على بعض</w:t>
      </w:r>
      <w:r>
        <w:rPr>
          <w:rStyle w:val="FootnoteAnchor"/>
          <w:rtl w:val="true"/>
        </w:rPr>
        <w:footnoteReference w:id="594"/>
      </w:r>
      <w:r>
        <w:rPr>
          <w:rFonts w:ascii="Amiri" w:hAnsi="Amiri" w:eastAsia="Amiri" w:cs="Amiri"/>
          <w:color w:val="111111"/>
          <w:sz w:val="28"/>
          <w:sz w:val="28"/>
          <w:szCs w:val="28"/>
          <w:rtl w:val="true"/>
          <w:lang w:bidi="ar-SA"/>
        </w:rPr>
        <w:t>من كان حاضرا فسأله عنه، فأخبره، فسمعه الرجل يسأل عنه فأقبل عليه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 عنّي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 أعظمت قدرك أن أسألك،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 أنا أشاهدك تخرّقها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الرجل إذا،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وقفاه، فخرج من الدار العدوّ للّه و 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تدّعي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فاخرج بقفاه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رأيناه بعدها بقم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2218897_73709187"/>
      <w:bookmarkStart w:id="270" w:name="_Toc104"/>
      <w:bookmarkEnd w:id="269"/>
      <w:r>
        <w:rPr/>
        <w:t>932</w:t>
      </w:r>
      <w:r>
        <w:rPr>
          <w:rtl w:val="true"/>
        </w:rPr>
        <w:t xml:space="preserve"> - </w:t>
      </w:r>
      <w:r>
        <w:rPr>
          <w:rtl w:val="true"/>
        </w:rPr>
        <w:t>الحسين بن موسى</w:t>
      </w:r>
      <w:r>
        <w:rPr>
          <w:rtl w:val="true"/>
        </w:rPr>
        <w:t>:</w:t>
      </w:r>
      <w:bookmarkEnd w:id="270"/>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218899_73709187"/>
      <w:bookmarkStart w:id="272" w:name="_Toc105"/>
      <w:bookmarkEnd w:id="271"/>
      <w:r>
        <w:rPr/>
        <w:t>933</w:t>
      </w:r>
      <w:r>
        <w:rPr>
          <w:rtl w:val="true"/>
        </w:rPr>
        <w:t xml:space="preserve"> - </w:t>
      </w:r>
      <w:r>
        <w:rPr>
          <w:rtl w:val="true"/>
        </w:rPr>
        <w:t>الحسين بن موسى الأسدي</w:t>
      </w:r>
      <w:r>
        <w:rPr>
          <w:rtl w:val="true"/>
        </w:rPr>
        <w:t>:</w:t>
      </w:r>
      <w:bookmarkEnd w:id="272"/>
    </w:p>
    <w:p>
      <w:pPr>
        <w:pStyle w:val="BookText"/>
        <w:rPr/>
      </w:pPr>
      <w:r>
        <w:rPr>
          <w:rFonts w:ascii="Amiri" w:hAnsi="Amiri" w:eastAsia="Amiri" w:cs="Amiri"/>
          <w:color w:val="111111"/>
          <w:sz w:val="28"/>
          <w:sz w:val="28"/>
          <w:szCs w:val="28"/>
          <w:rtl w:val="true"/>
          <w:lang w:bidi="ar-SA"/>
        </w:rPr>
        <w:t>الخيّاط، كوفي، ق</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بن سالم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عنه مكبرا</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 ست أيضا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73" w:name="pg11862_116227"/>
    </w:p>
    <w:p>
      <w:pPr>
        <w:pStyle w:val="BookText"/>
        <w:rPr/>
      </w:pPr>
      <w:bookmarkEnd w:id="2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الأسدي، عنه ابن أبي عمير؛ و الفارق القرينة، كروايته عن أبيه عن الصادق عليه السّلام، و عن أبي حمزة، و معمر ابن يحيى، و بريد، و أبي أيّوب، و محمّد بن مسلم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218901_73709187"/>
      <w:bookmarkStart w:id="275" w:name="_Toc106"/>
      <w:bookmarkEnd w:id="274"/>
      <w:r>
        <w:rPr/>
        <w:t>934</w:t>
      </w:r>
      <w:r>
        <w:rPr>
          <w:rtl w:val="true"/>
        </w:rPr>
        <w:t xml:space="preserve"> - </w:t>
      </w:r>
      <w:r>
        <w:rPr>
          <w:rtl w:val="true"/>
        </w:rPr>
        <w:t>الحسين بن موسى الهمداني</w:t>
      </w:r>
      <w:r>
        <w:rPr>
          <w:rtl w:val="true"/>
        </w:rPr>
        <w:t>:</w:t>
      </w:r>
      <w:bookmarkEnd w:id="275"/>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كوفي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الوجيزة أنّ الحسين بن موسى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بالنسبة إلى الشيخ، و يومئ إليه ظاهر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حكم بضعفه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تأمّل، لأنّ ظاهر جش عدم الوقف، و رواية ابن أبي عمير تشير إلى الوثاقة، و يؤيّده رواية الأجلّة كما ذكره جش، و لعلّه يظهر من الأخبار أيضا</w:t>
      </w:r>
      <w:r>
        <w:rPr>
          <w:rStyle w:val="FootnoteAnchor"/>
          <w:rtl w:val="true"/>
        </w:rPr>
        <w:footnoteReference w:id="607"/>
      </w:r>
      <w:r>
        <w:rPr>
          <w:rFonts w:ascii="Amiri" w:hAnsi="Amiri" w:eastAsia="Amiri" w:cs="Amiri"/>
          <w:color w:val="111111"/>
          <w:sz w:val="28"/>
          <w:sz w:val="28"/>
          <w:szCs w:val="28"/>
          <w:rtl w:val="true"/>
          <w:lang w:bidi="ar-SA"/>
        </w:rPr>
        <w:t>و مضى الكلّ في الفوائد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تأمّل في الضعف مع الاتحاد، لوجوب إرجاع الظاهر إلى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الظاهر كون الأسدي و الهمداني غير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الوجيزة ذكر الأوّل</w:t>
      </w:r>
      <w:r>
        <w:rPr>
          <w:rStyle w:val="FootnoteAnchor"/>
          <w:rtl w:val="true"/>
        </w:rPr>
        <w:footnoteReference w:id="609"/>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أصل، و الذي ضعّفه هو الواقفي؛ و عدم ذكر غيره لعلّه للجهالة، فتدبّر</w:t>
      </w:r>
      <w:r>
        <w:rPr>
          <w:rFonts w:eastAsia="Amiri" w:cs="Amiri" w:ascii="Amiri" w:hAnsi="Amiri"/>
          <w:color w:val="111111"/>
          <w:sz w:val="28"/>
          <w:szCs w:val="28"/>
          <w:rtl w:val="true"/>
          <w:lang w:bidi="ar-SA"/>
        </w:rPr>
        <w:t xml:space="preserve">. </w:t>
      </w:r>
      <w:bookmarkStart w:id="276" w:name="pg11862_116228"/>
    </w:p>
    <w:p>
      <w:pPr>
        <w:pStyle w:val="Heading3"/>
        <w:numPr>
          <w:ilvl w:val="2"/>
          <w:numId w:val="1"/>
        </w:numPr>
        <w:rPr/>
      </w:pPr>
      <w:bookmarkStart w:id="277" w:name="__RefHeading___Toc12218903_73709187"/>
      <w:bookmarkStart w:id="278" w:name="_Toc107"/>
      <w:bookmarkEnd w:id="276"/>
      <w:bookmarkEnd w:id="277"/>
      <w:r>
        <w:rPr/>
        <w:t>935</w:t>
      </w:r>
      <w:r>
        <w:rPr>
          <w:rtl w:val="true"/>
        </w:rPr>
        <w:t xml:space="preserve"> - </w:t>
      </w:r>
      <w:r>
        <w:rPr>
          <w:rtl w:val="true"/>
        </w:rPr>
        <w:t>الحسين بن مهران</w:t>
      </w:r>
      <w:r>
        <w:rPr>
          <w:rtl w:val="true"/>
        </w:rPr>
        <w:t>:</w:t>
      </w:r>
      <w:bookmarkEnd w:id="278"/>
    </w:p>
    <w:p>
      <w:pPr>
        <w:pStyle w:val="BookText"/>
        <w:rPr/>
      </w:pPr>
      <w:r>
        <w:rPr>
          <w:rFonts w:ascii="IRNazanin" w:hAnsi="IRNazanin" w:eastAsia="IRNazanin"/>
          <w:color w:val="111111"/>
          <w:sz w:val="28"/>
          <w:sz w:val="28"/>
          <w:szCs w:val="28"/>
          <w:rtl w:val="true"/>
          <w:lang w:bidi="fa-IR"/>
        </w:rPr>
        <w:t>ظا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أبي نصر السكوني، روى عن أبي الحسن موسى و الرضا عليهما السّلام، كان واقفيا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قليل المعرفة بالرضا عليه السّلام، ضعيف اليقين، له كتاب عن موسى عليه السّلام، لا أعتمد على روايته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حميد، عن عبيد اللّه بن أحمد بن نهيك، عنه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ذمّه</w:t>
      </w:r>
      <w:r>
        <w:rPr>
          <w:rStyle w:val="FootnoteAnchor"/>
          <w:rtl w:val="true"/>
        </w:rPr>
        <w:footnoteReference w:id="614"/>
      </w:r>
      <w:r>
        <w:rPr>
          <w:rFonts w:ascii="Amiri" w:hAnsi="Amiri" w:eastAsia="Amiri" w:cs="Amiri"/>
          <w:color w:val="111111"/>
          <w:sz w:val="28"/>
          <w:sz w:val="28"/>
          <w:szCs w:val="28"/>
          <w:rtl w:val="true"/>
          <w:lang w:bidi="ar-SA"/>
        </w:rPr>
        <w:t>، و كذا في تعق عن العيون</w:t>
      </w:r>
      <w:r>
        <w:rPr>
          <w:rStyle w:val="FootnoteAnchor"/>
          <w:rtl w:val="true"/>
        </w:rPr>
        <w:footnoteReference w:id="615"/>
      </w:r>
      <w:r>
        <w:rPr>
          <w:rFonts w:ascii="Amiri" w:hAnsi="Amiri" w:eastAsia="Amiri" w:cs="Amiri"/>
          <w:color w:val="111111"/>
          <w:sz w:val="28"/>
          <w:sz w:val="28"/>
          <w:szCs w:val="28"/>
          <w:rtl w:val="true"/>
          <w:lang w:bidi="ar-SA"/>
        </w:rPr>
        <w:t>لا طائل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عنه عبيد اللّه بن أحمد بن نهيك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218905_73709187"/>
      <w:bookmarkStart w:id="280" w:name="_Toc108"/>
      <w:bookmarkEnd w:id="279"/>
      <w:r>
        <w:rPr/>
        <w:t>936</w:t>
      </w:r>
      <w:r>
        <w:rPr>
          <w:rtl w:val="true"/>
        </w:rPr>
        <w:t xml:space="preserve"> - </w:t>
      </w:r>
      <w:r>
        <w:rPr>
          <w:rtl w:val="true"/>
        </w:rPr>
        <w:t>الحسين بن ميّاح المدائني</w:t>
      </w:r>
      <w:r>
        <w:rPr>
          <w:rtl w:val="true"/>
        </w:rPr>
        <w:t>:</w:t>
      </w:r>
      <w:bookmarkEnd w:id="280"/>
    </w:p>
    <w:p>
      <w:pPr>
        <w:pStyle w:val="BookText"/>
        <w:rPr/>
      </w:pPr>
      <w:r>
        <w:rPr>
          <w:rFonts w:ascii="Amiri" w:hAnsi="Amiri" w:eastAsia="Amiri" w:cs="Amiri"/>
          <w:color w:val="111111"/>
          <w:sz w:val="28"/>
          <w:sz w:val="28"/>
          <w:szCs w:val="28"/>
          <w:rtl w:val="true"/>
          <w:lang w:bidi="ar-SA"/>
        </w:rPr>
        <w:t>روى عن أبيه،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غال، صه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2218907_73709187"/>
      <w:bookmarkStart w:id="282" w:name="_Toc109"/>
      <w:bookmarkEnd w:id="281"/>
      <w:r>
        <w:rPr/>
        <w:t>937</w:t>
      </w:r>
      <w:r>
        <w:rPr>
          <w:rtl w:val="true"/>
        </w:rPr>
        <w:t xml:space="preserve"> - </w:t>
      </w:r>
      <w:r>
        <w:rPr>
          <w:rtl w:val="true"/>
        </w:rPr>
        <w:t>الحسين بن ميسر</w:t>
      </w:r>
      <w:r>
        <w:rPr>
          <w:rtl w:val="true"/>
        </w:rPr>
        <w:t>:</w:t>
      </w:r>
      <w:bookmarkEnd w:id="2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البزنطي في الحسن بإبراهيم</w:t>
      </w:r>
      <w:r>
        <w:rPr>
          <w:rStyle w:val="FootnoteAnchor"/>
          <w:rtl w:val="true"/>
        </w:rPr>
        <w:footnoteReference w:id="618"/>
      </w:r>
      <w:r>
        <w:rPr>
          <w:rFonts w:ascii="IRNazanin" w:hAnsi="IRNazanin" w:eastAsia="IRNazanin"/>
          <w:color w:val="111111"/>
          <w:sz w:val="28"/>
          <w:sz w:val="28"/>
          <w:szCs w:val="28"/>
          <w:rtl w:val="true"/>
          <w:lang w:bidi="fa-IR"/>
        </w:rPr>
        <w:t>، تعق</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283" w:name="pg11862_116229"/>
    </w:p>
    <w:p>
      <w:pPr>
        <w:pStyle w:val="Heading3"/>
        <w:numPr>
          <w:ilvl w:val="2"/>
          <w:numId w:val="1"/>
        </w:numPr>
        <w:rPr/>
      </w:pPr>
      <w:bookmarkStart w:id="284" w:name="__RefHeading___Toc12218909_73709187"/>
      <w:bookmarkStart w:id="285" w:name="_Toc110"/>
      <w:bookmarkEnd w:id="283"/>
      <w:bookmarkEnd w:id="284"/>
      <w:r>
        <w:rPr/>
        <w:t>938</w:t>
      </w:r>
      <w:r>
        <w:rPr>
          <w:rtl w:val="true"/>
        </w:rPr>
        <w:t xml:space="preserve"> - </w:t>
      </w:r>
      <w:r>
        <w:rPr>
          <w:rtl w:val="true"/>
        </w:rPr>
        <w:t>الحسين بن نعيم الصحّاف</w:t>
      </w:r>
      <w:r>
        <w:rPr>
          <w:rtl w:val="true"/>
        </w:rPr>
        <w:t>:</w:t>
      </w:r>
      <w:bookmarkEnd w:id="28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ثقة و أخواه علي و محمّد، رووا عن أبي عبد اللّه عليه السّلام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حاتم بن 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نعيم الصحّاف مولى بني أسد أعقب، و أخوه الحسين كان متكلّما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بروايات كثيرة، فمنها رواية ابن أبي عمير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عدّة من أصحابنا، عن أبي المفضّل، عن ابن بطّة، عن أحمد بن محمّد بن عيسى، عن صفوان، عن ابن أبي عمير، عنه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نعيم الصحّاف، عنه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الفارق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محبوب و حمّاد بن عثمان عنه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2218911_73709187"/>
      <w:bookmarkStart w:id="287" w:name="_Toc111"/>
      <w:bookmarkEnd w:id="286"/>
      <w:r>
        <w:rPr/>
        <w:t>939</w:t>
      </w:r>
      <w:r>
        <w:rPr>
          <w:rtl w:val="true"/>
        </w:rPr>
        <w:t xml:space="preserve"> - </w:t>
      </w:r>
      <w:r>
        <w:rPr>
          <w:rtl w:val="true"/>
        </w:rPr>
        <w:t>الحسين بن هاشم</w:t>
      </w:r>
      <w:r>
        <w:rPr>
          <w:rtl w:val="true"/>
        </w:rPr>
        <w:t>:</w:t>
      </w:r>
      <w:bookmarkEnd w:id="287"/>
    </w:p>
    <w:p>
      <w:pPr>
        <w:pStyle w:val="BookText"/>
        <w:rPr/>
      </w:pPr>
      <w:r>
        <w:rPr>
          <w:rFonts w:ascii="Amiri" w:hAnsi="Amiri" w:eastAsia="Amiri" w:cs="Amiri"/>
          <w:color w:val="111111"/>
          <w:sz w:val="28"/>
          <w:sz w:val="28"/>
          <w:szCs w:val="28"/>
          <w:rtl w:val="true"/>
          <w:lang w:bidi="ar-SA"/>
        </w:rPr>
        <w:t>الظاهر أنّه ابن أبي سعيد المكاري، وفاقا للوجيزة</w:t>
      </w:r>
      <w:r>
        <w:rPr>
          <w:rStyle w:val="FootnoteAnchor"/>
          <w:rtl w:val="true"/>
        </w:rPr>
        <w:footnoteReference w:id="625"/>
      </w:r>
      <w:r>
        <w:rPr>
          <w:rFonts w:ascii="IRNazanin" w:hAnsi="IRNazanin" w:eastAsia="IRNazanin"/>
          <w:color w:val="111111"/>
          <w:sz w:val="28"/>
          <w:sz w:val="28"/>
          <w:szCs w:val="28"/>
          <w:rtl w:val="true"/>
          <w:lang w:bidi="fa-IR"/>
        </w:rPr>
        <w:t>، تعق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الوسيط</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88" w:name="pg11862_116230"/>
    </w:p>
    <w:p>
      <w:pPr>
        <w:pStyle w:val="Heading3"/>
        <w:numPr>
          <w:ilvl w:val="2"/>
          <w:numId w:val="1"/>
        </w:numPr>
        <w:rPr/>
      </w:pPr>
      <w:bookmarkStart w:id="289" w:name="__RefHeading___Toc12218913_73709187"/>
      <w:bookmarkStart w:id="290" w:name="_Toc112"/>
      <w:bookmarkEnd w:id="288"/>
      <w:bookmarkEnd w:id="289"/>
      <w:r>
        <w:rPr/>
        <w:t>940</w:t>
      </w:r>
      <w:r>
        <w:rPr>
          <w:rtl w:val="true"/>
        </w:rPr>
        <w:t xml:space="preserve"> - </w:t>
      </w:r>
      <w:r>
        <w:rPr>
          <w:rtl w:val="true"/>
        </w:rPr>
        <w:t>الحسين بن يحيى بن ضريس</w:t>
      </w:r>
      <w:r>
        <w:rPr>
          <w:rtl w:val="true"/>
        </w:rPr>
        <w:t>:</w:t>
      </w:r>
      <w:bookmarkEnd w:id="290"/>
    </w:p>
    <w:p>
      <w:pPr>
        <w:pStyle w:val="BookText"/>
        <w:rPr/>
      </w:pPr>
      <w:r>
        <w:rPr>
          <w:rFonts w:ascii="Amiri" w:hAnsi="Amiri" w:eastAsia="Amiri" w:cs="Amiri"/>
          <w:color w:val="111111"/>
          <w:sz w:val="28"/>
          <w:sz w:val="28"/>
          <w:szCs w:val="28"/>
          <w:rtl w:val="true"/>
          <w:lang w:bidi="ar-SA"/>
        </w:rPr>
        <w:t>يروي عنه الصدوق مترضّيا</w:t>
      </w:r>
      <w:r>
        <w:rPr>
          <w:rStyle w:val="FootnoteAnchor"/>
          <w:rtl w:val="true"/>
        </w:rPr>
        <w:footnoteReference w:id="628"/>
      </w:r>
      <w:r>
        <w:rPr>
          <w:rFonts w:ascii="IRNazanin" w:hAnsi="IRNazanin" w:eastAsia="IRNazanin"/>
          <w:color w:val="111111"/>
          <w:sz w:val="28"/>
          <w:sz w:val="28"/>
          <w:szCs w:val="28"/>
          <w:rtl w:val="true"/>
          <w:lang w:bidi="fa-IR"/>
        </w:rPr>
        <w:t>، تعق</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2218915_73709187"/>
      <w:bookmarkStart w:id="292" w:name="_Toc113"/>
      <w:bookmarkEnd w:id="291"/>
      <w:r>
        <w:rPr/>
        <w:t>941</w:t>
      </w:r>
      <w:r>
        <w:rPr>
          <w:rtl w:val="true"/>
        </w:rPr>
        <w:t xml:space="preserve"> - </w:t>
      </w:r>
      <w:r>
        <w:rPr>
          <w:rtl w:val="true"/>
        </w:rPr>
        <w:t>الحسين بن يزيد السورائي</w:t>
      </w:r>
      <w:r>
        <w:rPr>
          <w:rtl w:val="true"/>
        </w:rPr>
        <w:t>:</w:t>
      </w:r>
      <w:bookmarkEnd w:id="292"/>
    </w:p>
    <w:p>
      <w:pPr>
        <w:pStyle w:val="BookText"/>
        <w:rPr/>
      </w:pPr>
      <w:r>
        <w:rPr>
          <w:rFonts w:ascii="Amiri" w:hAnsi="Amiri" w:eastAsia="Amiri" w:cs="Amiri"/>
          <w:color w:val="111111"/>
          <w:sz w:val="28"/>
          <w:sz w:val="28"/>
          <w:szCs w:val="28"/>
          <w:rtl w:val="true"/>
          <w:lang w:bidi="ar-SA"/>
        </w:rPr>
        <w:t>هو ابن محمّد بن يزيد، تعق</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2218917_73709187"/>
      <w:bookmarkStart w:id="294" w:name="_Toc114"/>
      <w:bookmarkEnd w:id="293"/>
      <w:r>
        <w:rPr/>
        <w:t>942</w:t>
      </w:r>
      <w:r>
        <w:rPr>
          <w:rtl w:val="true"/>
        </w:rPr>
        <w:t xml:space="preserve"> - </w:t>
      </w:r>
      <w:r>
        <w:rPr>
          <w:rtl w:val="true"/>
        </w:rPr>
        <w:t>الحسين بن يزيد بن محمّد</w:t>
      </w:r>
      <w:r>
        <w:rPr>
          <w:rtl w:val="true"/>
        </w:rPr>
        <w:t>:</w:t>
      </w:r>
      <w:bookmarkEnd w:id="294"/>
    </w:p>
    <w:p>
      <w:pPr>
        <w:pStyle w:val="BookText"/>
        <w:rPr/>
      </w:pPr>
      <w:r>
        <w:rPr>
          <w:rFonts w:ascii="Amiri" w:hAnsi="Amiri" w:eastAsia="Amiri" w:cs="Amiri"/>
          <w:color w:val="111111"/>
          <w:sz w:val="28"/>
          <w:sz w:val="28"/>
          <w:szCs w:val="28"/>
          <w:rtl w:val="true"/>
          <w:lang w:bidi="ar-SA"/>
        </w:rPr>
        <w:t>ابن عبد الملك النوفلي نوفل النخع، مولاهم، كوفي، أبو عبد اللّه، كان شاعرا أديبا، و سكن الري و مات بها، و 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 و اللّه أعلم؛ و ما رأينا له رواية تدلّ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التقيّة، إبراهيم بن هاشم عنه به، و له كتاب السنّة، جش</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زاد قبل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 و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عندي توقّف في روايته لمجرّد ما نقل عن القمّيّين و عدم الظفر بتعديل الأصحاب 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النخعي يلقّب بالنوفلي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295" w:name="pg11862_116231"/>
    </w:p>
    <w:p>
      <w:pPr>
        <w:pStyle w:val="BookText"/>
        <w:rPr/>
      </w:pPr>
      <w:bookmarkEnd w:id="29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يشير إلى تأمّله فيه، و يظهر من صه أيضا، و أشرنا إلى ما في طعن القمّيّين مرارا، سيّما و أن يكون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635"/>
      </w:r>
      <w:r>
        <w:rPr>
          <w:rFonts w:ascii="Amiri" w:hAnsi="Amiri" w:eastAsia="Amiri" w:cs="Amiri"/>
          <w:color w:val="111111"/>
          <w:sz w:val="28"/>
          <w:sz w:val="28"/>
          <w:szCs w:val="28"/>
          <w:rtl w:val="true"/>
          <w:lang w:bidi="ar-SA"/>
        </w:rPr>
        <w:t>شاعرا أديبا، يؤخذ مدحا، مضافا إلى كونه كثير الرواية و سديدها و مقبولها، مع أنّ جمعا من القمّيّين كإبراهيم بن هاشم و غيره أكثروا من النقل عنه، إلى غير ذلك ممّا فيه من أمارات القوّة؛ مع أنّ الغلوّ في آخر العمر لعلّه غير مضرّ بالنسبة إلى أحاديثه، كما أنّ عدم الوثاقة في أوّل العمر غير مضرّ كما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 إسماعيل بن أبي زياد ذكره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 دام فضله في استدلاله على تأمّل جش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مع أنّ في كلامه التصريح بخلاف ما قالوه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 له رواية تدلّ على هذا، و ظاهر الشيخ أيضا عدم الطعن كما هو 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النوفلي، عنه إبراهيم بن هاشم، و أحمد بن أبي عبد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2218919_73709187"/>
      <w:bookmarkStart w:id="297" w:name="_Toc115"/>
      <w:bookmarkEnd w:id="296"/>
      <w:r>
        <w:rPr/>
        <w:t>943</w:t>
      </w:r>
      <w:r>
        <w:rPr>
          <w:rtl w:val="true"/>
        </w:rPr>
        <w:t xml:space="preserve"> - </w:t>
      </w:r>
      <w:r>
        <w:rPr>
          <w:rtl w:val="true"/>
        </w:rPr>
        <w:t>الحسين بن يسار</w:t>
      </w:r>
      <w:r>
        <w:rPr>
          <w:rtl w:val="true"/>
        </w:rPr>
        <w:t>:</w:t>
      </w:r>
      <w:bookmarkEnd w:id="297"/>
    </w:p>
    <w:p>
      <w:pPr>
        <w:pStyle w:val="BookText"/>
        <w:rPr/>
      </w:pPr>
      <w:r>
        <w:rPr>
          <w:rFonts w:ascii="Amiri" w:hAnsi="Amiri" w:eastAsia="Amiri" w:cs="Amiri"/>
          <w:color w:val="111111"/>
          <w:sz w:val="28"/>
          <w:sz w:val="28"/>
          <w:szCs w:val="28"/>
          <w:rtl w:val="true"/>
          <w:lang w:bidi="ar-SA"/>
        </w:rPr>
        <w:t>على ما في بعض النسخ هو ابن بشار، تعق</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2218921_73709187"/>
      <w:bookmarkStart w:id="299" w:name="_Toc116"/>
      <w:bookmarkEnd w:id="298"/>
      <w:r>
        <w:rPr/>
        <w:t>944</w:t>
      </w:r>
      <w:r>
        <w:rPr>
          <w:rtl w:val="true"/>
        </w:rPr>
        <w:t xml:space="preserve"> - </w:t>
      </w:r>
      <w:r>
        <w:rPr>
          <w:rtl w:val="true"/>
        </w:rPr>
        <w:t>الحصين بن أبي الحصين</w:t>
      </w:r>
      <w:r>
        <w:rPr>
          <w:rtl w:val="true"/>
        </w:rPr>
        <w:t>:</w:t>
      </w:r>
      <w:bookmarkEnd w:id="2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الحصين بن الحصين</w:t>
      </w:r>
      <w:r>
        <w:rPr>
          <w:rStyle w:val="FootnoteAnchor"/>
          <w:rtl w:val="true"/>
        </w:rPr>
        <w:footnoteReference w:id="639"/>
      </w:r>
      <w:r>
        <w:rPr>
          <w:rFonts w:ascii="Amiri" w:hAnsi="Amiri" w:eastAsia="Amiri" w:cs="Amiri"/>
          <w:color w:val="111111"/>
          <w:sz w:val="28"/>
          <w:sz w:val="28"/>
          <w:szCs w:val="28"/>
          <w:rtl w:val="true"/>
          <w:lang w:bidi="ar-SA"/>
        </w:rPr>
        <w:t>، و قد وقع في التهذيب اشتباه</w:t>
      </w:r>
      <w:r>
        <w:rPr>
          <w:rStyle w:val="FootnoteAnchor"/>
          <w:rtl w:val="true"/>
        </w:rPr>
        <w:footnoteReference w:id="640"/>
      </w:r>
      <w:r>
        <w:rPr>
          <w:rFonts w:ascii="IRNazanin" w:hAnsi="IRNazanin" w:eastAsia="IRNazanin"/>
          <w:color w:val="111111"/>
          <w:sz w:val="28"/>
          <w:sz w:val="28"/>
          <w:szCs w:val="28"/>
          <w:rtl w:val="true"/>
          <w:lang w:bidi="fa-IR"/>
        </w:rPr>
        <w:t xml:space="preserve">، </w:t>
      </w:r>
      <w:bookmarkStart w:id="300" w:name="pg11862_116232"/>
    </w:p>
    <w:p>
      <w:pPr>
        <w:pStyle w:val="BookText"/>
        <w:rPr/>
      </w:pPr>
      <w:bookmarkEnd w:id="300"/>
      <w:r>
        <w:rPr>
          <w:rFonts w:ascii="Amiri" w:hAnsi="Amiri" w:eastAsia="Amiri" w:cs="Amiri"/>
          <w:color w:val="111111"/>
          <w:sz w:val="28"/>
          <w:sz w:val="28"/>
          <w:szCs w:val="28"/>
          <w:rtl w:val="true"/>
          <w:lang w:bidi="ar-SA"/>
        </w:rPr>
        <w:t>و يدلّ عليه أنّ الكافي روى تلك الرواية بعينها هكذا</w:t>
      </w:r>
      <w:r>
        <w:rPr>
          <w:rStyle w:val="FootnoteAnchor"/>
          <w:rtl w:val="true"/>
        </w:rPr>
        <w:footnoteReference w:id="641"/>
      </w:r>
      <w:r>
        <w:rPr>
          <w:rFonts w:ascii="IRNazanin" w:hAnsi="IRNazanin" w:eastAsia="IRNazanin"/>
          <w:color w:val="111111"/>
          <w:sz w:val="28"/>
          <w:sz w:val="28"/>
          <w:szCs w:val="28"/>
          <w:rtl w:val="true"/>
          <w:lang w:bidi="fa-IR"/>
        </w:rPr>
        <w:t>، تعق</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2218923_73709187"/>
      <w:bookmarkStart w:id="302" w:name="_Toc117"/>
      <w:bookmarkEnd w:id="301"/>
      <w:r>
        <w:rPr/>
        <w:t>945</w:t>
      </w:r>
      <w:r>
        <w:rPr>
          <w:rtl w:val="true"/>
        </w:rPr>
        <w:t xml:space="preserve"> - </w:t>
      </w:r>
      <w:r>
        <w:rPr>
          <w:rtl w:val="true"/>
        </w:rPr>
        <w:t>الحصين بن جندب</w:t>
      </w:r>
      <w:r>
        <w:rPr>
          <w:rtl w:val="true"/>
        </w:rPr>
        <w:t>:</w:t>
      </w:r>
      <w:bookmarkEnd w:id="302"/>
    </w:p>
    <w:p>
      <w:pPr>
        <w:pStyle w:val="BookText"/>
        <w:rPr/>
      </w:pPr>
      <w:r>
        <w:rPr>
          <w:rFonts w:ascii="Amiri" w:hAnsi="Amiri" w:eastAsia="Amiri" w:cs="Amiri"/>
          <w:color w:val="111111"/>
          <w:sz w:val="28"/>
          <w:sz w:val="28"/>
          <w:szCs w:val="28"/>
          <w:rtl w:val="true"/>
          <w:lang w:bidi="ar-SA"/>
        </w:rPr>
        <w:t>يكنّى أبا ظبيان الجنبي، كوفي، ي</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الباقر عليه السّلام في حديث مسح عليّ عليه السّلام على خفّيه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رواية أبي ورد المشهورة، ذكرها في التهذيب في زيادات الطهارة</w:t>
      </w:r>
      <w:r>
        <w:rPr>
          <w:rStyle w:val="FootnoteAnchor"/>
          <w:rtl w:val="true"/>
        </w:rPr>
        <w:footnoteReference w:id="645"/>
      </w:r>
      <w:r>
        <w:rPr>
          <w:rFonts w:ascii="Amiri" w:hAnsi="Amiri" w:eastAsia="Amiri" w:cs="Amiri"/>
          <w:color w:val="111111"/>
          <w:sz w:val="28"/>
          <w:sz w:val="28"/>
          <w:szCs w:val="28"/>
          <w:rtl w:val="true"/>
          <w:lang w:bidi="ar-SA"/>
        </w:rPr>
        <w:t>، و يأتي في الكنى أيضا ذكره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2218925_73709187"/>
      <w:bookmarkStart w:id="304" w:name="_Toc118"/>
      <w:bookmarkEnd w:id="303"/>
      <w:r>
        <w:rPr/>
        <w:t>946</w:t>
      </w:r>
      <w:r>
        <w:rPr>
          <w:rtl w:val="true"/>
        </w:rPr>
        <w:t xml:space="preserve"> - </w:t>
      </w:r>
      <w:r>
        <w:rPr>
          <w:rtl w:val="true"/>
        </w:rPr>
        <w:t>الحصين بن عبد الرحمن</w:t>
      </w:r>
      <w:r>
        <w:rPr>
          <w:rtl w:val="true"/>
        </w:rPr>
        <w:t>:</w:t>
      </w:r>
      <w:bookmarkEnd w:id="304"/>
    </w:p>
    <w:p>
      <w:pPr>
        <w:pStyle w:val="BookText"/>
        <w:rPr/>
      </w:pPr>
      <w:r>
        <w:rPr>
          <w:rFonts w:ascii="Amiri" w:hAnsi="Amiri" w:eastAsia="Amiri" w:cs="Amiri"/>
          <w:color w:val="111111"/>
          <w:sz w:val="28"/>
          <w:sz w:val="28"/>
          <w:szCs w:val="28"/>
          <w:rtl w:val="true"/>
          <w:lang w:bidi="ar-SA"/>
        </w:rPr>
        <w:t>الجعفي الكوفي، أسند عنه، 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بسطام، و مرّ في ترجمته أنّه كان وجها و أبوه و عمومته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إسماعيل بن عبد الرحمن ذكره أيضا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2218927_73709187"/>
      <w:bookmarkStart w:id="306" w:name="_Toc119"/>
      <w:bookmarkEnd w:id="305"/>
      <w:r>
        <w:rPr/>
        <w:t>947</w:t>
      </w:r>
      <w:r>
        <w:rPr>
          <w:rtl w:val="true"/>
        </w:rPr>
        <w:t xml:space="preserve"> - </w:t>
      </w:r>
      <w:r>
        <w:rPr>
          <w:rtl w:val="true"/>
        </w:rPr>
        <w:t>الحصين بن المنذر</w:t>
      </w:r>
      <w:r>
        <w:rPr>
          <w:rtl w:val="true"/>
        </w:rPr>
        <w:t>:</w:t>
      </w:r>
      <w:bookmarkEnd w:id="3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ساسان الرقاشي، صاحب رأيته عليه السّلام، 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المضمومة و الصاد المهملة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ساسان و 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كش، عن محمّد بن إسماعيل، عن الفضل بن شاذان، عن ابن أبي عمير، عن إبراهيم بن عبد 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المقداد و سلمان،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ساسان و أبو عمرة الأنصاري</w:t>
      </w:r>
      <w:r>
        <w:rPr>
          <w:rStyle w:val="FootnoteAnchor"/>
          <w:rtl w:val="true"/>
        </w:rPr>
        <w:footnoteReference w:id="6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654"/>
      </w:r>
      <w:r>
        <w:rPr>
          <w:rFonts w:ascii="Amiri" w:hAnsi="Amiri" w:eastAsia="Amiri" w:cs="Amiri"/>
          <w:color w:val="111111"/>
          <w:sz w:val="28"/>
          <w:sz w:val="28"/>
          <w:szCs w:val="28"/>
          <w:rtl w:val="true"/>
          <w:lang w:bidi="ar-SA"/>
        </w:rPr>
        <w:t>،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ابن فضّال، عن العبّاس بن عامر و جعفر بن محمّد بن حكيم، عن أبان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أبو ساسان و عمّار و شتيرة و أبو عمرة فصاروا سبعة</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آخر نحوه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الضعاف لضعف سند المدح</w:t>
      </w:r>
      <w:r>
        <w:rPr>
          <w:rStyle w:val="FootnoteAnchor"/>
          <w:rtl w:val="true"/>
        </w:rPr>
        <w:footnoteReference w:id="65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المنقول من حواشي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الرواة 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الحضين بن المنذر أبو ساسان الرقاشي، و يروي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7" w:name="pg11862_116234"/>
    </w:p>
    <w:p>
      <w:pPr>
        <w:pStyle w:val="BookText"/>
        <w:rPr/>
      </w:pPr>
      <w:bookmarkEnd w:id="307"/>
      <w:r>
        <w:rPr>
          <w:rFonts w:ascii="Amiri" w:hAnsi="Amiri" w:eastAsia="Amiri" w:cs="Amiri"/>
          <w:color w:val="111111"/>
          <w:sz w:val="28"/>
          <w:sz w:val="28"/>
          <w:szCs w:val="28"/>
          <w:rtl w:val="true"/>
          <w:lang w:bidi="ar-SA"/>
        </w:rPr>
        <w:t>علي بن أبي طالب كرّم اللّه وجهه و رضي عنه، انتهى فتدبر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2218929_73709187"/>
      <w:bookmarkStart w:id="309" w:name="_Toc120"/>
      <w:bookmarkEnd w:id="308"/>
      <w:r>
        <w:rPr/>
        <w:t>948</w:t>
      </w:r>
      <w:r>
        <w:rPr>
          <w:rtl w:val="true"/>
        </w:rPr>
        <w:t xml:space="preserve"> - </w:t>
      </w:r>
      <w:r>
        <w:rPr>
          <w:rtl w:val="true"/>
        </w:rPr>
        <w:t>الحضين</w:t>
      </w:r>
      <w:r>
        <w:rPr>
          <w:rtl w:val="true"/>
        </w:rPr>
        <w:t xml:space="preserve">: </w:t>
      </w:r>
      <w:r>
        <w:rPr>
          <w:rtl w:val="true"/>
        </w:rPr>
        <w:t>بضمّ المهملة و فتح المعجمة، ابن مخارق</w:t>
      </w:r>
      <w:r>
        <w:rPr>
          <w:rtl w:val="true"/>
        </w:rPr>
        <w:t>(</w:t>
      </w:r>
      <w:r>
        <w:rPr/>
        <w:t>2</w:t>
      </w:r>
      <w:r>
        <w:rPr>
          <w:rtl w:val="true"/>
        </w:rPr>
        <w:t>)</w:t>
      </w:r>
      <w:bookmarkEnd w:id="309"/>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المهملة و فتح المعجمة، ابن مخارق</w:t>
      </w:r>
      <w:r>
        <w:rPr>
          <w:rStyle w:val="FootnoteAnchor"/>
          <w:rtl w:val="true"/>
        </w:rPr>
        <w:footnoteReference w:id="660"/>
      </w:r>
      <w:r>
        <w:rPr>
          <w:rFonts w:ascii="Amiri" w:hAnsi="Amiri" w:eastAsia="Amiri" w:cs="Amiri"/>
          <w:color w:val="111111"/>
          <w:sz w:val="28"/>
          <w:sz w:val="28"/>
          <w:szCs w:val="28"/>
          <w:rtl w:val="true"/>
          <w:lang w:bidi="ar-SA"/>
        </w:rPr>
        <w:t>بن عبد الرحمن بن ورقاء ابن حبشي بن جنادة، أبو جنادة السلولي، و حبش</w:t>
      </w:r>
      <w:r>
        <w:rPr>
          <w:rStyle w:val="FootnoteAnchor"/>
          <w:rtl w:val="true"/>
        </w:rPr>
        <w:footnoteReference w:id="661"/>
      </w:r>
      <w:r>
        <w:rPr>
          <w:rFonts w:ascii="Amiri" w:hAnsi="Amiri" w:eastAsia="Amiri" w:cs="Amiri"/>
          <w:color w:val="111111"/>
          <w:sz w:val="28"/>
          <w:sz w:val="28"/>
          <w:szCs w:val="28"/>
          <w:rtl w:val="true"/>
          <w:lang w:bidi="ar-SA"/>
        </w:rPr>
        <w:t>صاحب النبي صلّى اللّه عليه و آله، روى عنه ثلاث أحاديث؛ و قيل في حضين بعض القول و ضعّف بعض التضعيف، صه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بلا نقطة على الصاد؛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التفسير و القراءة</w:t>
      </w:r>
      <w:r>
        <w:rPr>
          <w:rStyle w:val="FootnoteAnchor"/>
          <w:rtl w:val="true"/>
        </w:rPr>
        <w:footnoteReference w:id="663"/>
      </w:r>
      <w:r>
        <w:rPr>
          <w:rFonts w:ascii="Amiri" w:hAnsi="Amiri" w:eastAsia="Amiri" w:cs="Amiri"/>
          <w:color w:val="111111"/>
          <w:sz w:val="28"/>
          <w:sz w:val="28"/>
          <w:szCs w:val="28"/>
          <w:rtl w:val="true"/>
          <w:lang w:bidi="ar-SA"/>
        </w:rPr>
        <w:t>كتاب كبير، قرأت على أبي الحسن العبّاس بن عمرو</w:t>
      </w:r>
      <w:r>
        <w:rPr>
          <w:rStyle w:val="FootnoteAnchor"/>
          <w:rtl w:val="true"/>
        </w:rPr>
        <w:footnoteReference w:id="664"/>
      </w:r>
      <w:r>
        <w:rPr>
          <w:rFonts w:ascii="Amiri" w:hAnsi="Amiri" w:eastAsia="Amiri" w:cs="Amiri"/>
          <w:color w:val="111111"/>
          <w:sz w:val="28"/>
          <w:sz w:val="28"/>
          <w:szCs w:val="28"/>
          <w:rtl w:val="true"/>
          <w:lang w:bidi="ar-SA"/>
        </w:rPr>
        <w:t>بن العبّاس بن محمّد بن عبد الملك الفارسي الكاتب، و كتب ذلك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عليّ بن الحسين بن محمّد الأصفهاني، عن أحمد بن الحسن بن سعيد بن عثمان القرشي، عن أبيه، عنه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الكاظم عليه السّلام و إنّه واقفي؛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 نقل هو عن ابن عقدة أنّه كان يضع الحديث، و هو من الزيديّة، لكن حديثه يجيء في حديث أصحابنا؛ يشير إلى ابن عقدة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الخلو من النقطة </w:t>
      </w:r>
      <w:bookmarkStart w:id="310" w:name="pg11862_116235"/>
    </w:p>
    <w:p>
      <w:pPr>
        <w:pStyle w:val="BookText"/>
        <w:rPr/>
      </w:pPr>
      <w:bookmarkEnd w:id="310"/>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مخارق أبو</w:t>
      </w:r>
      <w:r>
        <w:rPr>
          <w:rStyle w:val="FootnoteAnchor"/>
          <w:rtl w:val="true"/>
        </w:rPr>
        <w:footnoteReference w:id="667"/>
      </w:r>
      <w:r>
        <w:rPr>
          <w:rFonts w:ascii="Amiri" w:hAnsi="Amiri" w:eastAsia="Amiri" w:cs="Amiri"/>
          <w:color w:val="111111"/>
          <w:sz w:val="28"/>
          <w:sz w:val="28"/>
          <w:szCs w:val="28"/>
          <w:rtl w:val="true"/>
          <w:lang w:bidi="ar-SA"/>
        </w:rPr>
        <w:t>جنادة السلولي الكوفي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مخارق واقفي، كما نقله صه</w:t>
      </w:r>
      <w:r>
        <w:rPr>
          <w:rStyle w:val="FootnoteAnchor"/>
          <w:rtl w:val="true"/>
        </w:rPr>
        <w:footnoteReference w:id="669"/>
      </w:r>
      <w:r>
        <w:rPr>
          <w:rFonts w:ascii="Amiri" w:hAnsi="Amiri" w:eastAsia="Amiri" w:cs="Amiri"/>
          <w:color w:val="111111"/>
          <w:sz w:val="28"/>
          <w:sz w:val="28"/>
          <w:szCs w:val="28"/>
          <w:rtl w:val="true"/>
          <w:lang w:bidi="ar-SA"/>
        </w:rPr>
        <w:t>و في أخرى بالسين كما في ست</w:t>
      </w:r>
      <w:r>
        <w:rPr>
          <w:rStyle w:val="FootnoteAnchor"/>
          <w:rtl w:val="true"/>
        </w:rPr>
        <w:footnoteReference w:id="670"/>
      </w:r>
      <w:r>
        <w:rPr>
          <w:rFonts w:ascii="Amiri" w:hAnsi="Amiri" w:eastAsia="Amiri" w:cs="Amiri"/>
          <w:color w:val="111111"/>
          <w:sz w:val="28"/>
          <w:sz w:val="28"/>
          <w:szCs w:val="28"/>
          <w:rtl w:val="true"/>
          <w:lang w:bidi="ar-SA"/>
        </w:rPr>
        <w:t>، و مرّ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218931_73709187"/>
      <w:bookmarkStart w:id="312" w:name="_Toc121"/>
      <w:bookmarkEnd w:id="311"/>
      <w:r>
        <w:rPr/>
        <w:t>949</w:t>
      </w:r>
      <w:r>
        <w:rPr>
          <w:rtl w:val="true"/>
        </w:rPr>
        <w:t xml:space="preserve"> - </w:t>
      </w:r>
      <w:r>
        <w:rPr>
          <w:rtl w:val="true"/>
        </w:rPr>
        <w:t>حفص</w:t>
      </w:r>
      <w:r>
        <w:rPr>
          <w:rtl w:val="true"/>
        </w:rPr>
        <w:t xml:space="preserve">: </w:t>
      </w:r>
      <w:r>
        <w:rPr>
          <w:rtl w:val="true"/>
        </w:rPr>
        <w:t>أخو مرازم،</w:t>
      </w:r>
      <w:bookmarkEnd w:id="31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حفص بن أخي مرازم</w:t>
      </w:r>
      <w:r>
        <w:rPr>
          <w:rStyle w:val="FootnoteAnchor"/>
          <w:rtl w:val="true"/>
        </w:rPr>
        <w:footnoteReference w:id="672"/>
      </w:r>
      <w:r>
        <w:rPr>
          <w:rFonts w:ascii="Amiri" w:hAnsi="Amiri" w:eastAsia="Amiri" w:cs="Amiri"/>
          <w:color w:val="111111"/>
          <w:sz w:val="28"/>
          <w:sz w:val="28"/>
          <w:szCs w:val="28"/>
          <w:rtl w:val="true"/>
          <w:lang w:bidi="ar-SA"/>
        </w:rPr>
        <w:t>، فتأمّل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انحصار إخوته في عدد ليس هو منه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218933_73709187"/>
      <w:bookmarkStart w:id="314" w:name="_Toc122"/>
      <w:bookmarkEnd w:id="313"/>
      <w:r>
        <w:rPr/>
        <w:t>950</w:t>
      </w:r>
      <w:r>
        <w:rPr>
          <w:rtl w:val="true"/>
        </w:rPr>
        <w:t xml:space="preserve"> - </w:t>
      </w:r>
      <w:r>
        <w:rPr>
          <w:rtl w:val="true"/>
        </w:rPr>
        <w:t>حفص بن البختري البغدادي</w:t>
      </w:r>
      <w:r>
        <w:rPr>
          <w:rtl w:val="true"/>
        </w:rPr>
        <w:t>:</w:t>
      </w:r>
      <w:bookmarkEnd w:id="314"/>
    </w:p>
    <w:p>
      <w:pPr>
        <w:pStyle w:val="BookText"/>
        <w:rPr/>
      </w:pPr>
      <w:r>
        <w:rPr>
          <w:rFonts w:ascii="Amiri" w:hAnsi="Amiri" w:eastAsia="Amiri" w:cs="Amiri"/>
          <w:color w:val="111111"/>
          <w:sz w:val="28"/>
          <w:sz w:val="28"/>
          <w:szCs w:val="28"/>
          <w:rtl w:val="true"/>
          <w:lang w:bidi="ar-SA"/>
        </w:rPr>
        <w:t>أصله كوفي، ق</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عبد اللّه و أبي الحسن عليهما السّلام، ذكره أبو العبّاس؛ و إنّما كان بينه و بين آل أعين نبوة، فغمزوا عليه بلعب الشطرنج</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w:t>
      </w:r>
    </w:p>
    <w:p>
      <w:pPr>
        <w:pStyle w:val="BookText"/>
        <w:rPr/>
      </w:pPr>
      <w:r>
        <w:rPr>
          <w:rFonts w:ascii="Amiri" w:hAnsi="Amiri" w:eastAsia="Amiri" w:cs="Amiri"/>
          <w:color w:val="111111"/>
          <w:sz w:val="28"/>
          <w:sz w:val="28"/>
          <w:szCs w:val="28"/>
          <w:rtl w:val="true"/>
          <w:lang w:bidi="ar-SA"/>
        </w:rPr>
        <w:t>عمير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عدّة من أصحابنا، عن أبي المفضّل، عن ابن بطّة، عن أحمد بن محمّد بن عيسى، عن محمّد بن خالد، عن ابن أبي عمير، عنه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البختري</w:t>
      </w:r>
      <w:r>
        <w:rPr>
          <w:rStyle w:val="FootnoteAnchor"/>
          <w:rtl w:val="true"/>
        </w:rPr>
        <w:footnoteReference w:id="679"/>
      </w:r>
      <w:r>
        <w:rPr>
          <w:rFonts w:ascii="Amiri" w:hAnsi="Amiri" w:eastAsia="Amiri" w:cs="Amiri"/>
          <w:color w:val="111111"/>
          <w:sz w:val="28"/>
          <w:sz w:val="28"/>
          <w:szCs w:val="28"/>
          <w:rtl w:val="true"/>
          <w:lang w:bidi="ar-SA"/>
        </w:rPr>
        <w:t>الثقة، عنه محمّد</w:t>
      </w:r>
      <w:r>
        <w:rPr>
          <w:rStyle w:val="FootnoteAnchor"/>
          <w:rtl w:val="true"/>
        </w:rPr>
        <w:footnoteReference w:id="680"/>
      </w:r>
      <w:r>
        <w:rPr>
          <w:rFonts w:ascii="Amiri" w:hAnsi="Amiri" w:eastAsia="Amiri" w:cs="Amiri"/>
          <w:color w:val="111111"/>
          <w:sz w:val="28"/>
          <w:sz w:val="28"/>
          <w:szCs w:val="28"/>
          <w:rtl w:val="true"/>
          <w:lang w:bidi="ar-SA"/>
        </w:rPr>
        <w:t>بن أبي عمير، و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ما يستحب من الصدقة عند الخروج من مكّة و في التهذيب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معاوية بن عمّار و حفص بن</w:t>
      </w:r>
      <w:r>
        <w:rPr>
          <w:rStyle w:val="FootnoteAnchor"/>
          <w:rtl w:val="true"/>
        </w:rPr>
        <w:footnoteReference w:id="681"/>
      </w:r>
      <w:r>
        <w:rPr>
          <w:rFonts w:ascii="Amiri" w:hAnsi="Amiri" w:eastAsia="Amiri" w:cs="Amiri"/>
          <w:color w:val="111111"/>
          <w:sz w:val="28"/>
          <w:sz w:val="28"/>
          <w:szCs w:val="28"/>
          <w:rtl w:val="true"/>
          <w:lang w:bidi="ar-SA"/>
        </w:rPr>
        <w:t>البختري، عن الصادق عليه السّلام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المنتقى</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معاوية بن عمّار باتّفاق</w:t>
      </w:r>
      <w:r>
        <w:rPr>
          <w:rStyle w:val="FootnoteAnchor"/>
          <w:rtl w:val="true"/>
        </w:rPr>
        <w:footnoteReference w:id="684"/>
      </w:r>
      <w:r>
        <w:rPr>
          <w:rFonts w:ascii="Amiri" w:hAnsi="Amiri" w:eastAsia="Amiri" w:cs="Amiri"/>
          <w:color w:val="111111"/>
          <w:sz w:val="28"/>
          <w:sz w:val="28"/>
          <w:szCs w:val="28"/>
          <w:rtl w:val="true"/>
          <w:lang w:bidi="ar-SA"/>
        </w:rPr>
        <w:t>الكافي و التهذيب غلط صوابه عطف معاوية على حمّاد لا الحلبي، و عطف حفص على معاوية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ابن أبي عمير عن الصادق عليه السّلام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 حمّاد عن الحلبي، و الأخريان</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w:t>
      </w:r>
      <w:r>
        <w:rPr>
          <w:rFonts w:eastAsia="Amiri" w:cs="Amiri" w:ascii="Amiri" w:hAnsi="Amiri"/>
          <w:color w:val="111111"/>
          <w:sz w:val="28"/>
          <w:szCs w:val="28"/>
          <w:rtl w:val="true"/>
          <w:lang w:bidi="ar-SA"/>
        </w:rPr>
        <w:t xml:space="preserve">. </w:t>
      </w:r>
      <w:bookmarkStart w:id="315" w:name="pg11862_116237"/>
    </w:p>
    <w:p>
      <w:pPr>
        <w:pStyle w:val="BookText"/>
        <w:rPr/>
      </w:pPr>
      <w:bookmarkEnd w:id="315"/>
      <w:r>
        <w:rPr>
          <w:rFonts w:ascii="Amiri" w:hAnsi="Amiri" w:eastAsia="Amiri" w:cs="Amiri"/>
          <w:color w:val="111111"/>
          <w:sz w:val="28"/>
          <w:sz w:val="28"/>
          <w:szCs w:val="28"/>
          <w:rtl w:val="true"/>
          <w:lang w:bidi="ar-SA"/>
        </w:rPr>
        <w:t>معاوية و حفص؛ و الممارسة توضحه، و إلاّ فالوهم يسري كما سلف</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2218935_73709187"/>
      <w:bookmarkStart w:id="317" w:name="_Toc123"/>
      <w:bookmarkEnd w:id="316"/>
      <w:r>
        <w:rPr/>
        <w:t>951</w:t>
      </w:r>
      <w:r>
        <w:rPr>
          <w:rtl w:val="true"/>
        </w:rPr>
        <w:t xml:space="preserve"> - </w:t>
      </w:r>
      <w:r>
        <w:rPr>
          <w:rtl w:val="true"/>
        </w:rPr>
        <w:t>حفص بن سابور</w:t>
      </w:r>
      <w:r>
        <w:rPr>
          <w:rtl w:val="true"/>
        </w:rPr>
        <w:t>:</w:t>
      </w:r>
      <w:bookmarkEnd w:id="317"/>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أخو</w:t>
      </w:r>
      <w:r>
        <w:rPr>
          <w:rStyle w:val="FootnoteAnchor"/>
          <w:rtl w:val="true"/>
        </w:rPr>
        <w:footnoteReference w:id="687"/>
      </w:r>
      <w:r>
        <w:rPr>
          <w:rFonts w:ascii="Amiri" w:hAnsi="Amiri" w:eastAsia="Amiri" w:cs="Amiri"/>
          <w:color w:val="111111"/>
          <w:sz w:val="28"/>
          <w:sz w:val="28"/>
          <w:szCs w:val="28"/>
          <w:rtl w:val="true"/>
          <w:lang w:bidi="ar-SA"/>
        </w:rPr>
        <w:t>بسطام بن سابور، ثقة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أخيه عنه و عن جش توثيقه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2218937_73709187"/>
      <w:bookmarkStart w:id="319" w:name="_Toc124"/>
      <w:bookmarkEnd w:id="318"/>
      <w:r>
        <w:rPr/>
        <w:t>952</w:t>
      </w:r>
      <w:r>
        <w:rPr>
          <w:rtl w:val="true"/>
        </w:rPr>
        <w:t xml:space="preserve"> - </w:t>
      </w:r>
      <w:r>
        <w:rPr>
          <w:rtl w:val="true"/>
        </w:rPr>
        <w:t>حفص بن سالم</w:t>
      </w:r>
      <w:r>
        <w:rPr>
          <w:rtl w:val="true"/>
        </w:rPr>
        <w:t>:</w:t>
      </w:r>
      <w:bookmarkEnd w:id="319"/>
    </w:p>
    <w:p>
      <w:pPr>
        <w:pStyle w:val="BookText"/>
        <w:rPr/>
      </w:pPr>
      <w:r>
        <w:rPr>
          <w:rFonts w:ascii="Amiri" w:hAnsi="Amiri" w:eastAsia="Amiri" w:cs="Amiri"/>
          <w:color w:val="111111"/>
          <w:sz w:val="28"/>
          <w:sz w:val="28"/>
          <w:szCs w:val="28"/>
          <w:rtl w:val="true"/>
          <w:lang w:bidi="ar-SA"/>
        </w:rPr>
        <w:t>أبو ولاّد الحنّاط؛ و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يونس مخزومي، روى عن أبي عبد اللّه عليه السّلام، ثقة لا بأس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موالي جعفي، ذكره أبو العبّاس؛ له كتاب يرويه الحسن بن محبوب، جش</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أبو ولاّد الحنّاط الآجري</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أبو ولاّد الحنّاط مولى جعفي كوفي</w:t>
      </w:r>
      <w:r>
        <w:rPr>
          <w:rStyle w:val="FootnoteAnchor"/>
          <w:rtl w:val="true"/>
        </w:rPr>
        <w:footnoteReference w:id="69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سالم يكنّى أبا ولاّد الحنّاط، ثقة كوفي مولى جعفي؛ له أصل، رويناه عن عدّة من أصحابنا، عن أبي المفضّل، عن ابن بطّة، عن أحمد بن محمّد بن عيسى، عن ابن أبي عمير، عن الحسن بن </w:t>
      </w:r>
      <w:bookmarkStart w:id="320" w:name="pg11862_116238"/>
    </w:p>
    <w:p>
      <w:pPr>
        <w:pStyle w:val="BookText"/>
        <w:rPr/>
      </w:pPr>
      <w:bookmarkEnd w:id="320"/>
      <w:r>
        <w:rPr>
          <w:rFonts w:ascii="IRNazanin" w:hAnsi="IRNazanin" w:eastAsia="IRNazanin"/>
          <w:color w:val="111111"/>
          <w:sz w:val="28"/>
          <w:sz w:val="28"/>
          <w:szCs w:val="28"/>
          <w:rtl w:val="true"/>
          <w:lang w:bidi="fa-IR"/>
        </w:rPr>
        <w:t>محبوب، عنه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الحنّاط و اسمه حفص بن سالم مولى بني مخزوم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أبو ولاّد الحنّاط الثقة، عنه الحسن بن محبوب، و فضالة بن أيّوب، و حمّاد بن عثمان، و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يوجد رواية ابن محبوب ذا عن أبي ولاّد عن عبد اللّه بن سنان</w:t>
      </w:r>
      <w:r>
        <w:rPr>
          <w:rStyle w:val="FootnoteAnchor"/>
          <w:rtl w:val="true"/>
        </w:rPr>
        <w:footnoteReference w:id="696"/>
      </w:r>
      <w:r>
        <w:rPr>
          <w:rFonts w:ascii="Amiri" w:hAnsi="Amiri" w:eastAsia="Amiri" w:cs="Amiri"/>
          <w:color w:val="111111"/>
          <w:sz w:val="28"/>
          <w:sz w:val="28"/>
          <w:szCs w:val="28"/>
          <w:rtl w:val="true"/>
          <w:lang w:bidi="ar-SA"/>
        </w:rPr>
        <w:t>، و هو خلاف المعهود، بل الحسن بن محبوب عن كلّ منهما بلا واسطة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2218939_73709187"/>
      <w:bookmarkStart w:id="322" w:name="_Toc125"/>
      <w:bookmarkEnd w:id="321"/>
      <w:r>
        <w:rPr/>
        <w:t>953</w:t>
      </w:r>
      <w:r>
        <w:rPr>
          <w:rtl w:val="true"/>
        </w:rPr>
        <w:t xml:space="preserve"> - </w:t>
      </w:r>
      <w:r>
        <w:rPr>
          <w:rtl w:val="true"/>
        </w:rPr>
        <w:t>حفص بن سليم العبدي</w:t>
      </w:r>
      <w:r>
        <w:rPr>
          <w:rtl w:val="true"/>
        </w:rPr>
        <w:t>:</w:t>
      </w:r>
      <w:bookmarkEnd w:id="322"/>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2218941_73709187"/>
      <w:bookmarkStart w:id="324" w:name="_Toc126"/>
      <w:bookmarkEnd w:id="323"/>
      <w:r>
        <w:rPr/>
        <w:t>954</w:t>
      </w:r>
      <w:r>
        <w:rPr>
          <w:rtl w:val="true"/>
        </w:rPr>
        <w:t xml:space="preserve"> - </w:t>
      </w:r>
      <w:r>
        <w:rPr>
          <w:rtl w:val="true"/>
        </w:rPr>
        <w:t>حفص بن سليمان</w:t>
      </w:r>
      <w:r>
        <w:rPr>
          <w:rtl w:val="true"/>
        </w:rPr>
        <w:t>:</w:t>
      </w:r>
      <w:bookmarkEnd w:id="324"/>
    </w:p>
    <w:p>
      <w:pPr>
        <w:pStyle w:val="BookText"/>
        <w:rPr/>
      </w:pPr>
      <w:r>
        <w:rPr>
          <w:rFonts w:ascii="Amiri" w:hAnsi="Amiri" w:eastAsia="Amiri" w:cs="Amiri"/>
          <w:color w:val="111111"/>
          <w:sz w:val="28"/>
          <w:sz w:val="28"/>
          <w:szCs w:val="28"/>
          <w:rtl w:val="true"/>
          <w:lang w:bidi="ar-SA"/>
        </w:rPr>
        <w:t>أبو عمرو الأسدي الغاضري المقري البزّاز الكوفي، أسند عنه، ق</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2218943_73709187"/>
      <w:bookmarkStart w:id="326" w:name="_Toc127"/>
      <w:bookmarkEnd w:id="325"/>
      <w:r>
        <w:rPr/>
        <w:t>955</w:t>
      </w:r>
      <w:r>
        <w:rPr>
          <w:rtl w:val="true"/>
        </w:rPr>
        <w:t xml:space="preserve"> - </w:t>
      </w:r>
      <w:r>
        <w:rPr>
          <w:rtl w:val="true"/>
        </w:rPr>
        <w:t>حفص بن سوقة</w:t>
      </w:r>
      <w:r>
        <w:rPr>
          <w:rtl w:val="true"/>
        </w:rPr>
        <w:t>.</w:t>
      </w:r>
      <w:bookmarkEnd w:id="3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مولى عمرو</w:t>
      </w:r>
      <w:r>
        <w:rPr>
          <w:rStyle w:val="FootnoteAnchor"/>
          <w:rtl w:val="true"/>
        </w:rPr>
        <w:footnoteReference w:id="701"/>
      </w:r>
      <w:r>
        <w:rPr>
          <w:rFonts w:ascii="Amiri" w:hAnsi="Amiri" w:eastAsia="Amiri" w:cs="Amiri"/>
          <w:color w:val="111111"/>
          <w:sz w:val="28"/>
          <w:sz w:val="28"/>
          <w:szCs w:val="28"/>
          <w:rtl w:val="true"/>
          <w:lang w:bidi="ar-SA"/>
        </w:rPr>
        <w:t>بن حريث المخزومي، روى عن أبي عبد اللّه و أبي الحسن عليهما السّلام، ذكره أبو العبّاس بن نوح</w:t>
      </w:r>
      <w:r>
        <w:rPr>
          <w:rStyle w:val="FootnoteAnchor"/>
          <w:rtl w:val="true"/>
        </w:rPr>
        <w:footnoteReference w:id="702"/>
      </w:r>
      <w:r>
        <w:rPr>
          <w:rFonts w:ascii="Amiri" w:hAnsi="Amiri" w:eastAsia="Amiri" w:cs="Amiri"/>
          <w:color w:val="111111"/>
          <w:sz w:val="28"/>
          <w:sz w:val="28"/>
          <w:szCs w:val="28"/>
          <w:rtl w:val="true"/>
          <w:lang w:bidi="ar-SA"/>
        </w:rPr>
        <w:t xml:space="preserve">في رجالهما، و أخواه زياد و محمّد بن سوقة أكثر منه رواية عن أبي جعفر و أبي </w:t>
      </w:r>
      <w:bookmarkStart w:id="327" w:name="pg11862_116239"/>
    </w:p>
    <w:p>
      <w:pPr>
        <w:pStyle w:val="BookText"/>
        <w:rPr/>
      </w:pPr>
      <w:bookmarkEnd w:id="327"/>
      <w:r>
        <w:rPr>
          <w:rFonts w:ascii="Amiri" w:hAnsi="Amiri" w:eastAsia="Amiri" w:cs="Amiri"/>
          <w:color w:val="111111"/>
          <w:sz w:val="28"/>
          <w:sz w:val="28"/>
          <w:szCs w:val="28"/>
          <w:rtl w:val="true"/>
          <w:lang w:bidi="ar-SA"/>
        </w:rPr>
        <w:t>عبد اللّه عليهما السّلام، ثقات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Style w:val="FootnoteAnchor"/>
          <w:rtl w:val="true"/>
        </w:rPr>
        <w:footnoteReference w:id="704"/>
      </w:r>
      <w:r>
        <w:rPr>
          <w:rFonts w:ascii="Amiri" w:hAnsi="Amiri" w:eastAsia="Amiri" w:cs="Amiri"/>
          <w:color w:val="111111"/>
          <w:sz w:val="28"/>
          <w:sz w:val="28"/>
          <w:szCs w:val="28"/>
          <w:rtl w:val="true"/>
          <w:lang w:bidi="ar-SA"/>
        </w:rPr>
        <w:t>محمّد بن سوقة عن أبي الطفيل عامر بن واثلة، و روى زياد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حفص بكتابه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أحمد بن محمّد بن عيسى، عن ابن أبي عمير، عنه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 ما في ابن سالم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بعدم وجود مرجع الضمير في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رجالهما، و في صه كما هنا، فكأنّه سقط من الأصل شيء</w:t>
      </w:r>
      <w:r>
        <w:rPr>
          <w:rStyle w:val="FootnoteAnchor"/>
          <w:rtl w:val="true"/>
        </w:rPr>
        <w:footnoteReference w:id="70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سوقة الثقة، عنه ابن أبي عمير، و القرينة فارقة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218945_73709187"/>
      <w:bookmarkStart w:id="329" w:name="_Toc128"/>
      <w:bookmarkEnd w:id="328"/>
      <w:r>
        <w:rPr/>
        <w:t>956</w:t>
      </w:r>
      <w:r>
        <w:rPr>
          <w:rtl w:val="true"/>
        </w:rPr>
        <w:t xml:space="preserve"> - </w:t>
      </w:r>
      <w:r>
        <w:rPr>
          <w:rtl w:val="true"/>
        </w:rPr>
        <w:t>حفص بن عاصم</w:t>
      </w:r>
      <w:r>
        <w:rPr>
          <w:rtl w:val="true"/>
        </w:rPr>
        <w:t>:</w:t>
      </w:r>
      <w:bookmarkEnd w:id="329"/>
    </w:p>
    <w:p>
      <w:pPr>
        <w:pStyle w:val="BookText"/>
        <w:rPr/>
      </w:pPr>
      <w:r>
        <w:rPr>
          <w:rFonts w:ascii="Amiri" w:hAnsi="Amiri" w:eastAsia="Amiri" w:cs="Amiri"/>
          <w:color w:val="111111"/>
          <w:sz w:val="28"/>
          <w:sz w:val="28"/>
          <w:szCs w:val="28"/>
          <w:rtl w:val="true"/>
          <w:lang w:bidi="ar-SA"/>
        </w:rPr>
        <w:t>أبو عاصم المدني، ق</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روى عن جعفر بن محمّد عليه السّلام، ثقة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330" w:name="pg11862_116240"/>
    </w:p>
    <w:p>
      <w:pPr>
        <w:pStyle w:val="BookText"/>
        <w:rPr/>
      </w:pPr>
      <w:bookmarkEnd w:id="330"/>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محمّد بن علي الصيرفي أبو سمينة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الثقة، عنه محمّد بن علي أبو سمينة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2218947_73709187"/>
      <w:bookmarkStart w:id="332" w:name="_Toc129"/>
      <w:bookmarkEnd w:id="331"/>
      <w:r>
        <w:rPr/>
        <w:t>957</w:t>
      </w:r>
      <w:r>
        <w:rPr>
          <w:rtl w:val="true"/>
        </w:rPr>
        <w:t xml:space="preserve"> - </w:t>
      </w:r>
      <w:r>
        <w:rPr>
          <w:rtl w:val="true"/>
        </w:rPr>
        <w:t>حفص بن عثمان</w:t>
      </w:r>
      <w:r>
        <w:rPr>
          <w:rtl w:val="true"/>
        </w:rPr>
        <w:t>:</w:t>
      </w:r>
      <w:bookmarkEnd w:id="332"/>
    </w:p>
    <w:p>
      <w:pPr>
        <w:pStyle w:val="BookText"/>
        <w:rPr/>
      </w:pPr>
      <w:r>
        <w:rPr>
          <w:rFonts w:ascii="Amiri" w:hAnsi="Amiri" w:eastAsia="Amiri" w:cs="Amiri"/>
          <w:color w:val="111111"/>
          <w:sz w:val="28"/>
          <w:sz w:val="28"/>
          <w:szCs w:val="28"/>
          <w:rtl w:val="true"/>
          <w:lang w:bidi="ar-SA"/>
        </w:rPr>
        <w:t>يروي عنه ابن أبي عمير</w:t>
      </w:r>
      <w:r>
        <w:rPr>
          <w:rStyle w:val="FootnoteAnchor"/>
          <w:rtl w:val="true"/>
        </w:rPr>
        <w:footnoteReference w:id="715"/>
      </w:r>
      <w:r>
        <w:rPr>
          <w:rFonts w:ascii="IRNazanin" w:hAnsi="IRNazanin" w:eastAsia="IRNazanin"/>
          <w:color w:val="111111"/>
          <w:sz w:val="28"/>
          <w:sz w:val="28"/>
          <w:szCs w:val="28"/>
          <w:rtl w:val="true"/>
          <w:lang w:bidi="fa-IR"/>
        </w:rPr>
        <w:t>، تعق</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218949_73709187"/>
      <w:bookmarkStart w:id="334" w:name="_Toc130"/>
      <w:bookmarkEnd w:id="333"/>
      <w:r>
        <w:rPr/>
        <w:t>958</w:t>
      </w:r>
      <w:r>
        <w:rPr>
          <w:rtl w:val="true"/>
        </w:rPr>
        <w:t xml:space="preserve"> - </w:t>
      </w:r>
      <w:r>
        <w:rPr>
          <w:rtl w:val="true"/>
        </w:rPr>
        <w:t>حفص بن العلاء</w:t>
      </w:r>
      <w:r>
        <w:rPr>
          <w:rtl w:val="true"/>
        </w:rPr>
        <w:t>:</w:t>
      </w:r>
      <w:bookmarkEnd w:id="334"/>
    </w:p>
    <w:p>
      <w:pPr>
        <w:pStyle w:val="BookText"/>
        <w:rPr/>
      </w:pPr>
      <w:r>
        <w:rPr>
          <w:rFonts w:ascii="Amiri" w:hAnsi="Amiri" w:eastAsia="Amiri" w:cs="Amiri"/>
          <w:color w:val="111111"/>
          <w:sz w:val="28"/>
          <w:sz w:val="28"/>
          <w:szCs w:val="28"/>
          <w:rtl w:val="true"/>
          <w:lang w:bidi="ar-SA"/>
        </w:rPr>
        <w:t>كوفي، ثقة، صه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ابن أبي عمير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2218951_73709187"/>
      <w:bookmarkStart w:id="336" w:name="_Toc131"/>
      <w:bookmarkEnd w:id="335"/>
      <w:r>
        <w:rPr/>
        <w:t>959</w:t>
      </w:r>
      <w:r>
        <w:rPr>
          <w:rtl w:val="true"/>
        </w:rPr>
        <w:t xml:space="preserve"> - </w:t>
      </w:r>
      <w:r>
        <w:rPr>
          <w:rtl w:val="true"/>
        </w:rPr>
        <w:t>حفص بن عمرو بن بيان</w:t>
      </w:r>
      <w:r>
        <w:rPr>
          <w:rtl w:val="true"/>
        </w:rPr>
        <w:t>:</w:t>
      </w:r>
      <w:bookmarkEnd w:id="336"/>
    </w:p>
    <w:p>
      <w:pPr>
        <w:pStyle w:val="BookText"/>
        <w:rPr/>
      </w:pPr>
      <w:r>
        <w:rPr>
          <w:rFonts w:ascii="Amiri" w:hAnsi="Amiri" w:eastAsia="Amiri" w:cs="Amiri"/>
          <w:color w:val="111111"/>
          <w:sz w:val="28"/>
          <w:sz w:val="28"/>
          <w:szCs w:val="28"/>
          <w:rtl w:val="true"/>
          <w:lang w:bidi="ar-SA"/>
        </w:rPr>
        <w:t>التغلبي الكوفي، أسند عنه، ق</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2218953_73709187"/>
      <w:bookmarkStart w:id="338" w:name="_Toc132"/>
      <w:bookmarkEnd w:id="337"/>
      <w:r>
        <w:rPr/>
        <w:t>60</w:t>
      </w:r>
      <w:r>
        <w:rPr>
          <w:rtl w:val="true"/>
        </w:rPr>
        <w:t xml:space="preserve"> - </w:t>
      </w:r>
      <w:r>
        <w:rPr>
          <w:rtl w:val="true"/>
        </w:rPr>
        <w:t>حفص بن عمرو</w:t>
      </w:r>
      <w:r>
        <w:rPr>
          <w:rtl w:val="true"/>
        </w:rPr>
        <w:t>:</w:t>
      </w:r>
      <w:bookmarkEnd w:id="338"/>
    </w:p>
    <w:p>
      <w:pPr>
        <w:pStyle w:val="BookText"/>
        <w:rPr/>
      </w:pPr>
      <w:r>
        <w:rPr>
          <w:rFonts w:ascii="Amiri" w:hAnsi="Amiri" w:eastAsia="Amiri" w:cs="Amiri"/>
          <w:color w:val="111111"/>
          <w:sz w:val="28"/>
          <w:sz w:val="28"/>
          <w:szCs w:val="28"/>
          <w:rtl w:val="true"/>
          <w:lang w:bidi="ar-SA"/>
        </w:rPr>
        <w:t>المعروف بالعمري، وكيل أبي محمّد عليه السّلام، صه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العمري المعروف يدعى بالجمّال، و له قصّة في ذلك</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ما سبق في إبراهيم بن مهزيار،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عمرو </w:t>
      </w:r>
      <w:bookmarkStart w:id="339" w:name="pg11862_116241"/>
    </w:p>
    <w:p>
      <w:pPr>
        <w:pStyle w:val="BookText"/>
        <w:rPr/>
      </w:pPr>
      <w:bookmarkEnd w:id="339"/>
      <w:r>
        <w:rPr>
          <w:rFonts w:ascii="Amiri" w:hAnsi="Amiri" w:eastAsia="Amiri" w:cs="Amiri"/>
          <w:color w:val="111111"/>
          <w:sz w:val="28"/>
          <w:sz w:val="28"/>
          <w:szCs w:val="28"/>
          <w:rtl w:val="true"/>
          <w:lang w:bidi="ar-SA"/>
        </w:rPr>
        <w:t>كان وكيل أبي محمّد عليه السّلام، و أمّا أبو جعفر محمّد بن حفص بن عمرو فهو ابن العمري، و كان وكيل الناحية، و كان الأمر يدور عليه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بعد مدح عثمان بن سعيد و محمّد بن عثمان و كونهما من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 بعض</w:t>
      </w:r>
      <w:r>
        <w:rPr>
          <w:rStyle w:val="FootnoteAnchor"/>
          <w:rtl w:val="true"/>
        </w:rPr>
        <w:footnoteReference w:id="723"/>
      </w:r>
      <w:r>
        <w:rPr>
          <w:rFonts w:ascii="Amiri" w:hAnsi="Amiri" w:eastAsia="Amiri" w:cs="Amiri"/>
          <w:color w:val="111111"/>
          <w:sz w:val="28"/>
          <w:sz w:val="28"/>
          <w:szCs w:val="28"/>
          <w:rtl w:val="true"/>
          <w:lang w:bidi="ar-SA"/>
        </w:rPr>
        <w:t>نسخ كش من أنّه محمّد بن حفص الجمّال و أبوه حفص و كان الأمر يدور على أيديهما خمسين سنة، فهو من تصحيف نسّاخ كش، فإنّ أكثر نسخ كش مغلوطة و تصحّح بنسخ جش و صه و غيرهما</w:t>
      </w:r>
      <w:r>
        <w:rPr>
          <w:rStyle w:val="FootnoteAnchor"/>
          <w:rtl w:val="true"/>
        </w:rPr>
        <w:footnoteReference w:id="7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كما ذكره؛ و في الفائدة الخامسة عن الشيخ ما يشهد له</w:t>
      </w:r>
      <w:r>
        <w:rPr>
          <w:rStyle w:val="FootnoteAnchor"/>
          <w:rtl w:val="true"/>
        </w:rPr>
        <w:footnoteReference w:id="725"/>
      </w:r>
      <w:r>
        <w:rPr>
          <w:rFonts w:ascii="Amiri" w:hAnsi="Amiri" w:eastAsia="Amiri" w:cs="Amiri"/>
          <w:color w:val="111111"/>
          <w:sz w:val="28"/>
          <w:sz w:val="28"/>
          <w:szCs w:val="28"/>
          <w:rtl w:val="true"/>
          <w:lang w:bidi="ar-SA"/>
        </w:rPr>
        <w:t>، و كذا في الكافي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عن النقد في الألقاب التأمّل في التعدّد و التغاير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2218955_73709187"/>
      <w:bookmarkStart w:id="341" w:name="_Toc133"/>
      <w:bookmarkEnd w:id="340"/>
      <w:r>
        <w:rPr/>
        <w:t>961</w:t>
      </w:r>
      <w:r>
        <w:rPr>
          <w:rtl w:val="true"/>
        </w:rPr>
        <w:t xml:space="preserve"> - </w:t>
      </w:r>
      <w:r>
        <w:rPr>
          <w:rtl w:val="true"/>
        </w:rPr>
        <w:t>حفص بن عمران الفزاري</w:t>
      </w:r>
      <w:r>
        <w:rPr>
          <w:rtl w:val="true"/>
        </w:rPr>
        <w:t>:</w:t>
      </w:r>
      <w:bookmarkEnd w:id="341"/>
    </w:p>
    <w:p>
      <w:pPr>
        <w:pStyle w:val="BookText"/>
        <w:rPr/>
      </w:pPr>
      <w:r>
        <w:rPr>
          <w:rFonts w:ascii="Amiri" w:hAnsi="Amiri" w:eastAsia="Amiri" w:cs="Amiri"/>
          <w:color w:val="111111"/>
          <w:sz w:val="28"/>
          <w:sz w:val="28"/>
          <w:szCs w:val="28"/>
          <w:rtl w:val="true"/>
          <w:lang w:bidi="ar-SA"/>
        </w:rPr>
        <w:t>البرجمي الأزرق الكوفي، أسند عنه، ق</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218957_73709187"/>
      <w:bookmarkStart w:id="343" w:name="_Toc134"/>
      <w:bookmarkEnd w:id="342"/>
      <w:r>
        <w:rPr/>
        <w:t>962</w:t>
      </w:r>
      <w:r>
        <w:rPr>
          <w:rtl w:val="true"/>
        </w:rPr>
        <w:t xml:space="preserve"> - </w:t>
      </w:r>
      <w:r>
        <w:rPr>
          <w:rtl w:val="true"/>
        </w:rPr>
        <w:t>حفص بن غياث</w:t>
      </w:r>
      <w:r>
        <w:rPr>
          <w:rtl w:val="true"/>
        </w:rPr>
        <w:t>:</w:t>
      </w:r>
      <w:bookmarkEnd w:id="343"/>
    </w:p>
    <w:p>
      <w:pPr>
        <w:pStyle w:val="BookText"/>
        <w:rPr/>
      </w:pPr>
      <w:r>
        <w:rPr>
          <w:rFonts w:ascii="Amiri" w:hAnsi="Amiri" w:eastAsia="Amiri" w:cs="Amiri"/>
          <w:color w:val="111111"/>
          <w:sz w:val="28"/>
          <w:sz w:val="28"/>
          <w:szCs w:val="28"/>
          <w:rtl w:val="true"/>
          <w:lang w:bidi="ar-SA"/>
        </w:rPr>
        <w:t>عامي، قر</w:t>
      </w:r>
      <w:r>
        <w:rPr>
          <w:rStyle w:val="FootnoteAnchor"/>
          <w:rtl w:val="true"/>
        </w:rPr>
        <w:footnoteReference w:id="729"/>
      </w:r>
      <w:r>
        <w:rPr>
          <w:rFonts w:ascii="Amiri" w:hAnsi="Amiri" w:eastAsia="Amiri" w:cs="Amiri"/>
          <w:color w:val="111111"/>
          <w:sz w:val="28"/>
          <w:sz w:val="28"/>
          <w:szCs w:val="28"/>
          <w:rtl w:val="true"/>
          <w:lang w:bidi="ar-SA"/>
        </w:rPr>
        <w:t>، كش</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له كتاب معتمد؛ عدّة من أصحابنا، عن محمّد </w:t>
      </w:r>
    </w:p>
    <w:p>
      <w:pPr>
        <w:pStyle w:val="BookText"/>
        <w:rPr/>
      </w:pPr>
      <w:r>
        <w:rPr>
          <w:rFonts w:ascii="Amiri" w:hAnsi="Amiri" w:eastAsia="Amiri" w:cs="Amiri"/>
          <w:color w:val="111111"/>
          <w:sz w:val="28"/>
          <w:sz w:val="28"/>
          <w:szCs w:val="28"/>
          <w:rtl w:val="true"/>
          <w:lang w:bidi="ar-SA"/>
        </w:rPr>
        <w:t>ابن علي بن الحسين، عن أبيه و محمّد بن الحسن</w:t>
      </w:r>
      <w:r>
        <w:rPr>
          <w:rStyle w:val="FootnoteAnchor"/>
          <w:rtl w:val="true"/>
        </w:rPr>
        <w:footnoteReference w:id="731"/>
      </w:r>
      <w:r>
        <w:rPr>
          <w:rFonts w:ascii="Amiri" w:hAnsi="Amiri" w:eastAsia="Amiri" w:cs="Amiri"/>
          <w:color w:val="111111"/>
          <w:sz w:val="28"/>
          <w:sz w:val="28"/>
          <w:szCs w:val="28"/>
          <w:rtl w:val="true"/>
          <w:lang w:bidi="ar-SA"/>
        </w:rPr>
        <w:t>، عن سعد بن عبد اللّه و الحميري، عن محمّد بن الوليد، عن محمّد بن حفص، عن أبيه حفص</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غياث بن طلق بن معاوية، أبو عمرو النخعي القاضي الكوفي، أسند عنه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القاضي كوفي، روى عن أبي عبد اللّه جعفر بن محمّد عليه السّلام، و ولي</w:t>
      </w:r>
      <w:r>
        <w:rPr>
          <w:rStyle w:val="FootnoteAnchor"/>
          <w:rtl w:val="true"/>
        </w:rPr>
        <w:footnoteReference w:id="734"/>
      </w:r>
      <w:r>
        <w:rPr>
          <w:rFonts w:ascii="Amiri" w:hAnsi="Amiri" w:eastAsia="Amiri" w:cs="Amiri"/>
          <w:color w:val="111111"/>
          <w:sz w:val="28"/>
          <w:sz w:val="28"/>
          <w:szCs w:val="28"/>
          <w:rtl w:val="true"/>
          <w:lang w:bidi="ar-SA"/>
        </w:rPr>
        <w:t>القضاء ببغداد الشرقيّة لهارون ثمّ ولاّه قضاء الكوفة، و مات بها سنة أربع و تسعين و مائة؛ له كتاب أخبرنا به عدّة من أصحابنا؛ و روى حفص عن أبي الحسن موسى عليه السّلام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غياث القاضي</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لهارون، روى عن الصادق عليه السّلام، و كان عاميّا، و له كتاب معتمد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المصنّف عند ذكر طريق الصدوق إليه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معتمد، ربما يجعل مقام التوثيق من أصحابنا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الظاهر كونه عامّيا، و المشهور ضعفه،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لحكاية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44" w:name="pg11862_116243"/>
    </w:p>
    <w:p>
      <w:pPr>
        <w:pStyle w:val="BookText"/>
        <w:rPr/>
      </w:pPr>
      <w:bookmarkEnd w:id="344"/>
      <w:r>
        <w:rPr>
          <w:rFonts w:ascii="Amiri" w:hAnsi="Amiri" w:eastAsia="Amiri" w:cs="Amiri"/>
          <w:color w:val="111111"/>
          <w:sz w:val="28"/>
          <w:sz w:val="28"/>
          <w:szCs w:val="28"/>
          <w:rtl w:val="true"/>
          <w:lang w:bidi="ar-SA"/>
        </w:rPr>
        <w:t>الشيخ في العدّة</w:t>
      </w:r>
      <w:r>
        <w:rPr>
          <w:rStyle w:val="FootnoteAnchor"/>
          <w:rtl w:val="true"/>
        </w:rPr>
        <w:footnoteReference w:id="739"/>
      </w:r>
      <w:r>
        <w:rPr>
          <w:rFonts w:ascii="Amiri" w:hAnsi="Amiri" w:eastAsia="Amiri" w:cs="Amiri"/>
          <w:color w:val="111111"/>
          <w:sz w:val="28"/>
          <w:sz w:val="28"/>
          <w:szCs w:val="28"/>
          <w:rtl w:val="true"/>
          <w:lang w:bidi="ar-SA"/>
        </w:rPr>
        <w:t>، و في البلغة نسبه إلى بعض مشايخه</w:t>
      </w:r>
      <w:r>
        <w:rPr>
          <w:rStyle w:val="FootnoteAnchor"/>
          <w:rtl w:val="true"/>
        </w:rPr>
        <w:footnoteReference w:id="740"/>
      </w:r>
      <w:r>
        <w:rPr>
          <w:rFonts w:ascii="Amiri" w:hAnsi="Amiri" w:eastAsia="Amiri" w:cs="Amiri"/>
          <w:color w:val="111111"/>
          <w:sz w:val="28"/>
          <w:sz w:val="28"/>
          <w:szCs w:val="28"/>
          <w:rtl w:val="true"/>
          <w:lang w:bidi="ar-SA"/>
        </w:rPr>
        <w:t>، و في بعض الأخبار ما يشهد بتشيّعه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غياث القاضي، عامّي، له كتاب معتمد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المشهور أو موثّق لشهادة الشيخ في العدّة بعمل الأصحاب بخبره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غياث القاضي العامّي النخعي، عمر ابنه عنه، و محمّد بن حفص، و أحمد بن أبي عبد اللّه عن أبيه عنه، و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الباقر و الصادق و الكاظم عليهم السّلام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2218959_73709187"/>
      <w:bookmarkStart w:id="346" w:name="_Toc135"/>
      <w:bookmarkEnd w:id="345"/>
      <w:r>
        <w:rPr/>
        <w:t>963</w:t>
      </w:r>
      <w:r>
        <w:rPr>
          <w:rtl w:val="true"/>
        </w:rPr>
        <w:t xml:space="preserve"> - </w:t>
      </w:r>
      <w:r>
        <w:rPr>
          <w:rtl w:val="true"/>
        </w:rPr>
        <w:t>حفص بن قرعة</w:t>
      </w:r>
      <w:r>
        <w:rPr>
          <w:rtl w:val="true"/>
        </w:rPr>
        <w:t>:</w:t>
      </w:r>
      <w:bookmarkEnd w:id="346"/>
    </w:p>
    <w:p>
      <w:pPr>
        <w:pStyle w:val="BookText"/>
        <w:rPr/>
      </w:pPr>
      <w:r>
        <w:rPr>
          <w:rFonts w:ascii="Amiri" w:hAnsi="Amiri" w:eastAsia="Amiri" w:cs="Amiri"/>
          <w:color w:val="111111"/>
          <w:sz w:val="28"/>
          <w:sz w:val="28"/>
          <w:szCs w:val="28"/>
          <w:rtl w:val="true"/>
          <w:lang w:bidi="ar-SA"/>
        </w:rPr>
        <w:t>روى عنه ابن أبي عمير</w:t>
      </w:r>
      <w:r>
        <w:rPr>
          <w:rStyle w:val="FootnoteAnchor"/>
          <w:rtl w:val="true"/>
        </w:rPr>
        <w:footnoteReference w:id="746"/>
      </w:r>
      <w:r>
        <w:rPr>
          <w:rFonts w:ascii="IRNazanin" w:hAnsi="IRNazanin" w:eastAsia="IRNazanin"/>
          <w:color w:val="111111"/>
          <w:sz w:val="28"/>
          <w:sz w:val="28"/>
          <w:szCs w:val="28"/>
          <w:rtl w:val="true"/>
          <w:lang w:bidi="fa-IR"/>
        </w:rPr>
        <w:t>، تعق</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2218961_73709187"/>
      <w:bookmarkStart w:id="348" w:name="_Toc136"/>
      <w:bookmarkEnd w:id="347"/>
      <w:r>
        <w:rPr/>
        <w:t>964</w:t>
      </w:r>
      <w:r>
        <w:rPr>
          <w:rtl w:val="true"/>
        </w:rPr>
        <w:t xml:space="preserve"> - </w:t>
      </w:r>
      <w:r>
        <w:rPr>
          <w:rtl w:val="true"/>
        </w:rPr>
        <w:t>حفص بن ميمون الجماني</w:t>
      </w:r>
      <w:r>
        <w:rPr>
          <w:rtl w:val="true"/>
        </w:rPr>
        <w:t>:</w:t>
      </w:r>
      <w:bookmarkEnd w:id="3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 كش مع جعفر بن ميمون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49" w:name="pg11862_116244"/>
    </w:p>
    <w:p>
      <w:pPr>
        <w:pStyle w:val="Heading3"/>
        <w:numPr>
          <w:ilvl w:val="2"/>
          <w:numId w:val="1"/>
        </w:numPr>
        <w:rPr/>
      </w:pPr>
      <w:bookmarkStart w:id="350" w:name="__RefHeading___Toc12218963_73709187"/>
      <w:bookmarkStart w:id="351" w:name="_Toc137"/>
      <w:bookmarkEnd w:id="349"/>
      <w:bookmarkEnd w:id="350"/>
      <w:r>
        <w:rPr/>
        <w:t>965</w:t>
      </w:r>
      <w:r>
        <w:rPr>
          <w:rtl w:val="true"/>
        </w:rPr>
        <w:t xml:space="preserve"> - </w:t>
      </w:r>
      <w:r>
        <w:rPr>
          <w:rtl w:val="true"/>
        </w:rPr>
        <w:t>حفص بن يونس</w:t>
      </w:r>
      <w:r>
        <w:rPr>
          <w:rtl w:val="true"/>
        </w:rPr>
        <w:t>:</w:t>
      </w:r>
      <w:bookmarkEnd w:id="351"/>
    </w:p>
    <w:p>
      <w:pPr>
        <w:pStyle w:val="BookText"/>
        <w:rPr/>
      </w:pPr>
      <w:r>
        <w:rPr>
          <w:rFonts w:ascii="IRNazanin" w:hAnsi="IRNazanin" w:eastAsia="IRNazanin"/>
          <w:color w:val="111111"/>
          <w:sz w:val="28"/>
          <w:sz w:val="28"/>
          <w:szCs w:val="28"/>
          <w:rtl w:val="true"/>
          <w:lang w:bidi="fa-IR"/>
        </w:rPr>
        <w:t>مرّ بعنوان ابن سالم</w:t>
      </w:r>
      <w:r>
        <w:rPr>
          <w:rFonts w:eastAsia="IRNazanin" w:cs="IRNazanin"/>
          <w:color w:val="111111"/>
          <w:sz w:val="28"/>
          <w:szCs w:val="28"/>
          <w:rtl w:val="true"/>
          <w:lang w:bidi="fa-IR"/>
        </w:rPr>
        <w:t>.</w:t>
      </w:r>
    </w:p>
    <w:p>
      <w:pPr>
        <w:pStyle w:val="Heading3"/>
        <w:numPr>
          <w:ilvl w:val="2"/>
          <w:numId w:val="1"/>
        </w:numPr>
        <w:rPr/>
      </w:pPr>
      <w:bookmarkStart w:id="352" w:name="__RefHeading___Toc12218965_73709187"/>
      <w:bookmarkStart w:id="353" w:name="_Toc138"/>
      <w:bookmarkEnd w:id="352"/>
      <w:r>
        <w:rPr/>
        <w:t>966</w:t>
      </w:r>
      <w:r>
        <w:rPr>
          <w:rtl w:val="true"/>
        </w:rPr>
        <w:t xml:space="preserve"> - </w:t>
      </w:r>
      <w:r>
        <w:rPr>
          <w:rtl w:val="true"/>
        </w:rPr>
        <w:t>الحكم بن أبي نعيم</w:t>
      </w:r>
      <w:r>
        <w:rPr>
          <w:rtl w:val="true"/>
        </w:rPr>
        <w:t>:</w:t>
      </w:r>
      <w:bookmarkEnd w:id="353"/>
    </w:p>
    <w:p>
      <w:pPr>
        <w:pStyle w:val="BookText"/>
        <w:rPr/>
      </w:pPr>
      <w:r>
        <w:rPr>
          <w:rFonts w:ascii="IRNazanin" w:hAnsi="IRNazanin" w:eastAsia="IRNazanin"/>
          <w:color w:val="111111"/>
          <w:sz w:val="28"/>
          <w:sz w:val="28"/>
          <w:szCs w:val="28"/>
          <w:rtl w:val="true"/>
          <w:lang w:bidi="fa-IR"/>
        </w:rPr>
        <w:t>هو ابن عبد الرحمن، تعق</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218967_73709187"/>
      <w:bookmarkStart w:id="355" w:name="_Toc139"/>
      <w:bookmarkEnd w:id="354"/>
      <w:r>
        <w:rPr/>
        <w:t>967</w:t>
      </w:r>
      <w:r>
        <w:rPr>
          <w:rtl w:val="true"/>
        </w:rPr>
        <w:t xml:space="preserve"> - </w:t>
      </w:r>
      <w:r>
        <w:rPr>
          <w:rtl w:val="true"/>
        </w:rPr>
        <w:t>حكم الأعمى</w:t>
      </w:r>
      <w:r>
        <w:rPr>
          <w:rtl w:val="true"/>
        </w:rPr>
        <w:t>:</w:t>
      </w:r>
      <w:bookmarkEnd w:id="355"/>
    </w:p>
    <w:p>
      <w:pPr>
        <w:pStyle w:val="BookText"/>
        <w:rPr/>
      </w:pPr>
      <w:r>
        <w:rPr>
          <w:rFonts w:ascii="Amiri" w:hAnsi="Amiri" w:eastAsia="Amiri" w:cs="Amiri"/>
          <w:color w:val="111111"/>
          <w:sz w:val="28"/>
          <w:sz w:val="28"/>
          <w:szCs w:val="28"/>
          <w:rtl w:val="true"/>
          <w:lang w:bidi="ar-SA"/>
        </w:rPr>
        <w:t>له أصل، رويناه بالإسناد الأوّل، 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 مرّ في حفص بن سالم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مسكين</w:t>
      </w:r>
      <w:r>
        <w:rPr>
          <w:rStyle w:val="FootnoteAnchor"/>
          <w:rtl w:val="true"/>
        </w:rPr>
        <w:footnoteReference w:id="753"/>
      </w:r>
      <w:r>
        <w:rPr>
          <w:rFonts w:ascii="Amiri" w:hAnsi="Amiri" w:eastAsia="Amiri" w:cs="Amiri"/>
          <w:color w:val="111111"/>
          <w:sz w:val="28"/>
          <w:sz w:val="28"/>
          <w:szCs w:val="28"/>
          <w:rtl w:val="true"/>
          <w:lang w:bidi="ar-SA"/>
        </w:rPr>
        <w:t>، و ليس ببعيد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النقد</w:t>
      </w:r>
      <w:r>
        <w:rPr>
          <w:rStyle w:val="FootnoteAnchor"/>
          <w:rtl w:val="true"/>
        </w:rPr>
        <w:footnoteReference w:id="755"/>
      </w:r>
      <w:r>
        <w:rPr>
          <w:rFonts w:ascii="Amiri" w:hAnsi="Amiri" w:eastAsia="Amiri" w:cs="Amiri"/>
          <w:color w:val="111111"/>
          <w:sz w:val="28"/>
          <w:sz w:val="28"/>
          <w:szCs w:val="28"/>
          <w:rtl w:val="true"/>
          <w:lang w:bidi="ar-SA"/>
        </w:rPr>
        <w:t>و الحاوي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الأعمى، عنه الحسن بن محبوب</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2218969_73709187"/>
      <w:bookmarkStart w:id="357" w:name="_Toc140"/>
      <w:bookmarkEnd w:id="356"/>
      <w:r>
        <w:rPr/>
        <w:t>968</w:t>
      </w:r>
      <w:r>
        <w:rPr>
          <w:rtl w:val="true"/>
        </w:rPr>
        <w:t xml:space="preserve"> - </w:t>
      </w:r>
      <w:r>
        <w:rPr>
          <w:rtl w:val="true"/>
        </w:rPr>
        <w:t>الحكم بن أيمن</w:t>
      </w:r>
      <w:r>
        <w:rPr>
          <w:rtl w:val="true"/>
        </w:rPr>
        <w:t>:</w:t>
      </w:r>
      <w:bookmarkEnd w:id="357"/>
    </w:p>
    <w:p>
      <w:pPr>
        <w:pStyle w:val="BookText"/>
        <w:rPr/>
      </w:pPr>
      <w:r>
        <w:rPr>
          <w:rFonts w:ascii="IRNazanin" w:hAnsi="IRNazanin" w:eastAsia="IRNazanin"/>
          <w:color w:val="111111"/>
          <w:sz w:val="28"/>
          <w:sz w:val="28"/>
          <w:szCs w:val="28"/>
          <w:rtl w:val="true"/>
          <w:lang w:bidi="fa-IR"/>
        </w:rPr>
        <w:t>له أصل، ست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 كالذي قبيلة إلاّ الحسن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أيمن الحنّاط مولى قريش، أبو علي، جدّ فقاعة الحميري</w:t>
      </w:r>
      <w:r>
        <w:rPr>
          <w:rStyle w:val="FootnoteAnchor"/>
          <w:rtl w:val="true"/>
        </w:rPr>
        <w:footnoteReference w:id="759"/>
      </w:r>
      <w:r>
        <w:rPr>
          <w:rFonts w:ascii="Amiri" w:hAnsi="Amiri" w:eastAsia="Amiri" w:cs="Amiri"/>
          <w:color w:val="111111"/>
          <w:sz w:val="28"/>
          <w:sz w:val="28"/>
          <w:szCs w:val="28"/>
          <w:rtl w:val="true"/>
          <w:lang w:bidi="ar-SA"/>
        </w:rPr>
        <w:t xml:space="preserve">و هو أحمد بن علي بن الحكم، و كان أبو الحسن علي بن </w:t>
      </w:r>
      <w:bookmarkStart w:id="358" w:name="pg11862_116245"/>
    </w:p>
    <w:p>
      <w:pPr>
        <w:pStyle w:val="BookText"/>
        <w:rPr/>
      </w:pPr>
      <w:bookmarkEnd w:id="358"/>
      <w:r>
        <w:rPr>
          <w:rFonts w:ascii="Amiri" w:hAnsi="Amiri" w:eastAsia="Amiri" w:cs="Amiri"/>
          <w:color w:val="111111"/>
          <w:sz w:val="28"/>
          <w:sz w:val="28"/>
          <w:szCs w:val="28"/>
          <w:rtl w:val="true"/>
          <w:lang w:bidi="ar-SA"/>
        </w:rPr>
        <w:t>عبد الواحد الحميري من ولده رحمه اللّه، يذكر أنّه من نهد بن زيد؛ روى حكم عن أبي عبد اللّه و أبي الحسن عليهما السّلام؛ له كتاب يرويه ابن أبي عمير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الحنّاط، كوفي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صفوان</w:t>
      </w:r>
      <w:r>
        <w:rPr>
          <w:rStyle w:val="FootnoteAnchor"/>
          <w:rtl w:val="true"/>
        </w:rPr>
        <w:footnoteReference w:id="762"/>
      </w:r>
      <w:r>
        <w:rPr>
          <w:rFonts w:ascii="Amiri" w:hAnsi="Amiri" w:eastAsia="Amiri" w:cs="Amiri"/>
          <w:color w:val="111111"/>
          <w:sz w:val="28"/>
          <w:sz w:val="28"/>
          <w:szCs w:val="28"/>
          <w:rtl w:val="true"/>
          <w:lang w:bidi="ar-SA"/>
        </w:rPr>
        <w:t>أيضا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أيمن، عنه ابن أبي عمير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2218971_73709187"/>
      <w:bookmarkStart w:id="360" w:name="_Toc141"/>
      <w:bookmarkEnd w:id="359"/>
      <w:r>
        <w:rPr/>
        <w:t>969</w:t>
      </w:r>
      <w:r>
        <w:rPr>
          <w:rtl w:val="true"/>
        </w:rPr>
        <w:t xml:space="preserve"> - </w:t>
      </w:r>
      <w:r>
        <w:rPr>
          <w:rtl w:val="true"/>
        </w:rPr>
        <w:t>الحكم بن بشّار</w:t>
      </w:r>
      <w:r>
        <w:rPr>
          <w:rtl w:val="true"/>
        </w:rPr>
        <w:t>:</w:t>
      </w:r>
      <w:bookmarkEnd w:id="360"/>
    </w:p>
    <w:p>
      <w:pPr>
        <w:pStyle w:val="BookText"/>
        <w:rPr/>
      </w:pPr>
      <w:r>
        <w:rPr>
          <w:rFonts w:ascii="Amiri" w:hAnsi="Amiri" w:eastAsia="Amiri" w:cs="Amiri"/>
          <w:color w:val="111111"/>
          <w:sz w:val="28"/>
          <w:sz w:val="28"/>
          <w:szCs w:val="28"/>
          <w:rtl w:val="true"/>
          <w:lang w:bidi="ar-SA"/>
        </w:rPr>
        <w:t>غال لا شيء، صه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أحكم بن بشّار ما ينبغي أن يلاحظ</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218973_73709187"/>
      <w:bookmarkStart w:id="362" w:name="_Toc142"/>
      <w:bookmarkEnd w:id="361"/>
      <w:r>
        <w:rPr/>
        <w:t>970</w:t>
      </w:r>
      <w:r>
        <w:rPr>
          <w:rtl w:val="true"/>
        </w:rPr>
        <w:t xml:space="preserve"> - </w:t>
      </w:r>
      <w:r>
        <w:rPr>
          <w:rtl w:val="true"/>
        </w:rPr>
        <w:t>الحكم بن حكيم</w:t>
      </w:r>
      <w:r>
        <w:rPr>
          <w:rtl w:val="true"/>
        </w:rPr>
        <w:t>:</w:t>
      </w:r>
      <w:bookmarkEnd w:id="362"/>
    </w:p>
    <w:p>
      <w:pPr>
        <w:pStyle w:val="BookText"/>
        <w:rPr/>
      </w:pPr>
      <w:r>
        <w:rPr>
          <w:rFonts w:ascii="IRNazanin" w:hAnsi="IRNazanin" w:eastAsia="IRNazanin"/>
          <w:color w:val="111111"/>
          <w:sz w:val="28"/>
          <w:sz w:val="28"/>
          <w:szCs w:val="28"/>
          <w:rtl w:val="true"/>
          <w:lang w:bidi="fa-IR"/>
        </w:rPr>
        <w:t>أبو</w:t>
      </w:r>
      <w:r>
        <w:rPr>
          <w:rStyle w:val="FootnoteAnchor"/>
          <w:rtl w:val="true"/>
        </w:rPr>
        <w:footnoteReference w:id="767"/>
      </w:r>
      <w:r>
        <w:rPr>
          <w:rFonts w:ascii="Amiri" w:hAnsi="Amiri" w:eastAsia="Amiri" w:cs="Amiri"/>
          <w:color w:val="111111"/>
          <w:sz w:val="28"/>
          <w:sz w:val="28"/>
          <w:szCs w:val="28"/>
          <w:rtl w:val="true"/>
          <w:lang w:bidi="ar-SA"/>
        </w:rPr>
        <w:t>خلاّد الصيرفي، ق</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مولى، ثقة، روى عن أبي عبد اللّه عليه السّلام، ذكر ذلك أبو العبّاس في كتاب الرجال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63" w:name="pg11862_116246"/>
    </w:p>
    <w:p>
      <w:pPr>
        <w:pStyle w:val="BookText"/>
        <w:rPr/>
      </w:pPr>
      <w:bookmarkEnd w:id="363"/>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بن حكيم ابن أخي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صفوان بن يحيى؛ 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 خلاّد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ابن أبي جيد، عن ابن الوليد، عن سعد و الحميري، عن أحمد بن أبي عبد اللّه، عن أبيه، عن ابن أبي عمير، عنه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الثقة، عنه صفوان بن يحيى، و حمّاد بن عثمان، و ابن سماعة، و ابن أبي عمير، و القرينة فارقة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2218975_73709187"/>
      <w:bookmarkStart w:id="365" w:name="_Toc143"/>
      <w:bookmarkEnd w:id="364"/>
      <w:r>
        <w:rPr/>
        <w:t>971</w:t>
      </w:r>
      <w:r>
        <w:rPr>
          <w:rtl w:val="true"/>
        </w:rPr>
        <w:t xml:space="preserve"> - </w:t>
      </w:r>
      <w:r>
        <w:rPr>
          <w:rtl w:val="true"/>
        </w:rPr>
        <w:t>الحكم بن الصلت الثقفي</w:t>
      </w:r>
      <w:r>
        <w:rPr>
          <w:rtl w:val="true"/>
        </w:rPr>
        <w:t>:</w:t>
      </w:r>
      <w:bookmarkEnd w:id="365"/>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روايته حسن عقيدته، و روى عنه عبد اللّه بن مسكان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2218977_73709187"/>
      <w:bookmarkStart w:id="367" w:name="_Toc144"/>
      <w:bookmarkEnd w:id="366"/>
      <w:r>
        <w:rPr/>
        <w:t>972</w:t>
      </w:r>
      <w:r>
        <w:rPr>
          <w:rtl w:val="true"/>
        </w:rPr>
        <w:t xml:space="preserve"> - </w:t>
      </w:r>
      <w:r>
        <w:rPr>
          <w:rtl w:val="true"/>
        </w:rPr>
        <w:t>الحكم بن عبد الرحمن بن أبي نعيم</w:t>
      </w:r>
      <w:r>
        <w:rPr>
          <w:rtl w:val="true"/>
        </w:rPr>
        <w:t>:</w:t>
      </w:r>
      <w:bookmarkEnd w:id="367"/>
    </w:p>
    <w:p>
      <w:pPr>
        <w:pStyle w:val="BookText"/>
        <w:rPr/>
      </w:pPr>
      <w:r>
        <w:rPr>
          <w:rFonts w:ascii="Amiri" w:hAnsi="Amiri" w:eastAsia="Amiri" w:cs="Amiri"/>
          <w:color w:val="111111"/>
          <w:sz w:val="28"/>
          <w:sz w:val="28"/>
          <w:szCs w:val="28"/>
          <w:rtl w:val="true"/>
          <w:lang w:bidi="ar-SA"/>
        </w:rPr>
        <w:t>روى ابن عقدة عن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 خيار ثقة ثقة؛ و هذا الحديث عندي لا أعتمد عليه في التعديل لكنّه مرجّح، صه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مجهول و ابن عقدة حاله معلوم، و ذلك وجه عدم </w:t>
      </w:r>
    </w:p>
    <w:p>
      <w:pPr>
        <w:pStyle w:val="BookText"/>
        <w:rPr/>
      </w:pPr>
      <w:r>
        <w:rPr>
          <w:rFonts w:ascii="IRNazanin" w:hAnsi="IRNazanin" w:eastAsia="IRNazanin"/>
          <w:color w:val="111111"/>
          <w:sz w:val="28"/>
          <w:sz w:val="28"/>
          <w:szCs w:val="28"/>
          <w:rtl w:val="true"/>
          <w:lang w:bidi="fa-IR"/>
        </w:rPr>
        <w:t>الاعتماد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 بن أبي نعيم البجلي</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أبي الحكم بن المختار بن أبي عبيد، كنيته أبو محمّد، ثقة، روى عنه و عن أبي عبد اللّه عليهما السّلام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781"/>
      </w:r>
      <w:r>
        <w:rPr>
          <w:rFonts w:ascii="Amiri" w:hAnsi="Amiri" w:eastAsia="Amiri" w:cs="Amiri"/>
          <w:color w:val="111111"/>
          <w:sz w:val="28"/>
          <w:sz w:val="28"/>
          <w:szCs w:val="28"/>
          <w:rtl w:val="true"/>
          <w:lang w:bidi="ar-SA"/>
        </w:rPr>
        <w:t>و لعلّه غفلة، لأنّه إن حصل الظنّ من كلام ابن عقدة يصير مظنون الوثاقة و إلاّ فلا وجه لجعله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غير ظاهر المذهب، بل الظاهر أنّه مخالف كابن عقدة، فلعلّه يريد العدالة في مذهبه، فلا يكون عدلا، نعم يكون متحرّزا عن الكذب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العدالتين ظاهرة على التقديرين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الأئمّة عليهم السّلام قائمون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Style w:val="FootnoteAnchor"/>
          <w:rtl w:val="true"/>
        </w:rPr>
        <w:footnoteReference w:id="782"/>
      </w:r>
      <w:r>
        <w:rPr>
          <w:rFonts w:ascii="Amiri" w:hAnsi="Amiri" w:eastAsia="Amiri" w:cs="Amiri"/>
          <w:color w:val="111111"/>
          <w:sz w:val="28"/>
          <w:sz w:val="28"/>
          <w:szCs w:val="28"/>
          <w:rtl w:val="true"/>
          <w:lang w:bidi="ar-SA"/>
        </w:rPr>
        <w:t xml:space="preserve">عليّ نذر بين الركن و المقام إن أنا لقيتك أن لا أخرج من المدينة حتّى أعلم أنّك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فلم يجبني بشيء فأقمت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استقبلني في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و إنّك لههنا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أخبرتك بما جعلت 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كلّنا قائم بأمر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يهدي</w:t>
      </w:r>
      <w:r>
        <w:rPr>
          <w:rStyle w:val="FootnoteAnchor"/>
          <w:rtl w:val="true"/>
        </w:rPr>
        <w:footnoteReference w:id="783"/>
      </w:r>
      <w:r>
        <w:rPr>
          <w:rFonts w:ascii="Amiri" w:hAnsi="Amiri" w:eastAsia="Amiri" w:cs="Amiri"/>
          <w:color w:val="111111"/>
          <w:sz w:val="28"/>
          <w:sz w:val="28"/>
          <w:szCs w:val="28"/>
          <w:rtl w:val="true"/>
          <w:lang w:bidi="ar-SA"/>
        </w:rPr>
        <w:t>إلى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صاحب السيف و وارثه،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و يعزّ بك أولياء اللّه و يظهر بك دين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كيف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 فقد صرّح في التهذيب في باب صفة الوضوء بأنّه عامّي أو زيدي</w:t>
      </w:r>
      <w:r>
        <w:rPr>
          <w:rStyle w:val="FootnoteAnchor"/>
          <w:rtl w:val="true"/>
        </w:rPr>
        <w:footnoteReference w:id="786"/>
      </w:r>
      <w:r>
        <w:rPr>
          <w:rFonts w:ascii="Amiri" w:hAnsi="Amiri" w:eastAsia="Amiri" w:cs="Amiri"/>
          <w:color w:val="111111"/>
          <w:sz w:val="28"/>
          <w:sz w:val="28"/>
          <w:szCs w:val="28"/>
          <w:rtl w:val="true"/>
          <w:lang w:bidi="ar-SA"/>
        </w:rPr>
        <w:t>كما مرّ في ترجمة جعفر بن عمارة 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نقل الميرزا عن جخ خبط و اشتباه لم يتفطّنوا له و هو نقل توثيقه عن قر، مع أنّ الرجل إذا كان موثّقا في جخ فما الداعي لإهمال العلاّمة رحمه اللّه ذلك و نقله التوثيق عن ابن عقدة عن آخر عامّي و جعله مرجّحا و عدم مؤاخذة شه و من تأخّر عنه له أو ذكر عذره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التوثيق ليس لهذا الرجل،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أبي، في قر آخر الترجمة، و الحكم بن المختار ترجمة على حدة و ينبغي أن يكتب الحكم بالحمرة كما هو في نسختي من جخ في قر كذلك، و كذا في النقد</w:t>
      </w:r>
      <w:r>
        <w:rPr>
          <w:rStyle w:val="FootnoteAnchor"/>
          <w:rtl w:val="true"/>
        </w:rPr>
        <w:footnoteReference w:id="787"/>
      </w:r>
      <w:r>
        <w:rPr>
          <w:rFonts w:ascii="Amiri" w:hAnsi="Amiri" w:eastAsia="Amiri" w:cs="Amiri"/>
          <w:color w:val="111111"/>
          <w:sz w:val="28"/>
          <w:sz w:val="28"/>
          <w:szCs w:val="28"/>
          <w:rtl w:val="true"/>
          <w:lang w:bidi="ar-SA"/>
        </w:rPr>
        <w:t>و الحاوي</w:t>
      </w:r>
      <w:r>
        <w:rPr>
          <w:rStyle w:val="FootnoteAnchor"/>
          <w:rtl w:val="true"/>
        </w:rPr>
        <w:footnoteReference w:id="788"/>
      </w:r>
      <w:r>
        <w:rPr>
          <w:rFonts w:ascii="IRNazanin" w:hAnsi="IRNazanin" w:eastAsia="IRNazanin"/>
          <w:color w:val="111111"/>
          <w:sz w:val="28"/>
          <w:sz w:val="28"/>
          <w:szCs w:val="28"/>
          <w:rtl w:val="true"/>
          <w:lang w:bidi="fa-IR"/>
        </w:rPr>
        <w:t>و المجمع</w:t>
      </w:r>
      <w:r>
        <w:rPr>
          <w:rStyle w:val="FootnoteAnchor"/>
          <w:rtl w:val="true"/>
        </w:rPr>
        <w:footnoteReference w:id="789"/>
      </w:r>
      <w:r>
        <w:rPr>
          <w:rFonts w:ascii="Amiri" w:hAnsi="Amiri" w:eastAsia="Amiri" w:cs="Amiri"/>
          <w:color w:val="111111"/>
          <w:sz w:val="28"/>
          <w:sz w:val="28"/>
          <w:szCs w:val="28"/>
          <w:rtl w:val="true"/>
          <w:lang w:bidi="ar-SA"/>
        </w:rPr>
        <w:t>حيث ذكروا لكلّ منهما ترجمة، و ذكر الحاوي الحكم بن المختار في القسم الأوّل و ابن عبد الرحمن في القسم الرابع، و رأيت حكم الوجيزة و البلغة بمدح الثاني</w:t>
      </w:r>
      <w:r>
        <w:rPr>
          <w:rStyle w:val="FootnoteAnchor"/>
          <w:rtl w:val="true"/>
        </w:rPr>
        <w:footnoteReference w:id="790"/>
      </w:r>
      <w:r>
        <w:rPr>
          <w:rFonts w:ascii="Amiri" w:hAnsi="Amiri" w:eastAsia="Amiri" w:cs="Amiri"/>
          <w:color w:val="111111"/>
          <w:sz w:val="28"/>
          <w:sz w:val="28"/>
          <w:szCs w:val="28"/>
          <w:rtl w:val="true"/>
          <w:lang w:bidi="ar-SA"/>
        </w:rPr>
        <w:t>، و يأتي في ابن المختار توثيقهمان</w:t>
      </w:r>
      <w:r>
        <w:rPr>
          <w:rFonts w:eastAsia="Amiri" w:cs="Amiri" w:ascii="Amiri" w:hAnsi="Amiri"/>
          <w:color w:val="111111"/>
          <w:sz w:val="28"/>
          <w:szCs w:val="28"/>
          <w:rtl w:val="true"/>
          <w:lang w:bidi="ar-SA"/>
        </w:rPr>
        <w:t xml:space="preserve">. </w:t>
      </w:r>
      <w:bookmarkStart w:id="368" w:name="pg11862_116249"/>
    </w:p>
    <w:p>
      <w:pPr>
        <w:pStyle w:val="BookText"/>
        <w:rPr/>
      </w:pPr>
      <w:bookmarkEnd w:id="368"/>
      <w:r>
        <w:rPr>
          <w:rFonts w:ascii="Amiri" w:hAnsi="Amiri" w:eastAsia="Amiri" w:cs="Amiri"/>
          <w:color w:val="111111"/>
          <w:sz w:val="28"/>
          <w:sz w:val="28"/>
          <w:szCs w:val="28"/>
          <w:rtl w:val="true"/>
          <w:lang w:bidi="ar-SA"/>
        </w:rPr>
        <w:t>إيّاه</w:t>
      </w:r>
      <w:r>
        <w:rPr>
          <w:rStyle w:val="FootnoteAnchor"/>
          <w:rtl w:val="true"/>
        </w:rPr>
        <w:footnoteReference w:id="791"/>
      </w:r>
      <w:r>
        <w:rPr>
          <w:rFonts w:ascii="Amiri" w:hAnsi="Amiri" w:eastAsia="Amiri" w:cs="Amiri"/>
          <w:color w:val="111111"/>
          <w:sz w:val="28"/>
          <w:sz w:val="28"/>
          <w:szCs w:val="28"/>
          <w:rtl w:val="true"/>
          <w:lang w:bidi="ar-SA"/>
        </w:rPr>
        <w:t>، و ما ذلك إلاّ لذلك؛ مع أنّه في الوسيط اقتصر في النقل عن قر على ما مرّ عن ق</w:t>
      </w:r>
      <w:r>
        <w:rPr>
          <w:rStyle w:val="FootnoteAnchor"/>
          <w:rtl w:val="true"/>
        </w:rPr>
        <w:footnoteReference w:id="79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2218979_73709187"/>
      <w:bookmarkStart w:id="370" w:name="_Toc145"/>
      <w:bookmarkEnd w:id="369"/>
      <w:r>
        <w:rPr/>
        <w:t>973</w:t>
      </w:r>
      <w:r>
        <w:rPr>
          <w:rtl w:val="true"/>
        </w:rPr>
        <w:t xml:space="preserve"> - </w:t>
      </w:r>
      <w:r>
        <w:rPr>
          <w:rtl w:val="true"/>
        </w:rPr>
        <w:t>الحكم بن عتيبة</w:t>
      </w:r>
      <w:r>
        <w:rPr>
          <w:rtl w:val="true"/>
        </w:rPr>
        <w:t>:</w:t>
      </w:r>
      <w:bookmarkEnd w:id="370"/>
    </w:p>
    <w:p>
      <w:pPr>
        <w:pStyle w:val="BookText"/>
        <w:rPr/>
      </w:pPr>
      <w:r>
        <w:rPr>
          <w:rFonts w:ascii="Amiri" w:hAnsi="Amiri" w:eastAsia="Amiri" w:cs="Amiri"/>
          <w:color w:val="111111"/>
          <w:sz w:val="28"/>
          <w:sz w:val="28"/>
          <w:szCs w:val="28"/>
          <w:rtl w:val="true"/>
          <w:lang w:bidi="ar-SA"/>
        </w:rPr>
        <w:t>بضمّ العين المهملة؛ مذموم، و كان</w:t>
      </w:r>
      <w:r>
        <w:rPr>
          <w:rStyle w:val="FootnoteAnchor"/>
          <w:rtl w:val="true"/>
        </w:rPr>
        <w:footnoteReference w:id="793"/>
      </w:r>
      <w:r>
        <w:rPr>
          <w:rFonts w:ascii="Amiri" w:hAnsi="Amiri" w:eastAsia="Amiri" w:cs="Amiri"/>
          <w:color w:val="111111"/>
          <w:sz w:val="28"/>
          <w:sz w:val="28"/>
          <w:szCs w:val="28"/>
          <w:rtl w:val="true"/>
          <w:lang w:bidi="ar-SA"/>
        </w:rPr>
        <w:t>من فقهاء العامّة و كان بتريّا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محمّد الكوفي الكندي مولى زيدي بتري، صه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نقله عن الشيخ فهو في ق</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عتيبة أبو محمّد الكوفي الكندي مولى الشموس بن عمرو الكندي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توفّي سنة أربع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و مائة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ذمّة جدّا</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علي بن الحسن بن فضّال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فقهاء العامّة، و كان أستاذ زرارة و حمران و الطيّار قبل أن يروا هذا الأمر،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مرجئا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ذمّه و شهرته بذلك، و يأتي في ابن عيينة </w:t>
      </w:r>
      <w:bookmarkStart w:id="371" w:name="pg11862_116250"/>
    </w:p>
    <w:p>
      <w:pPr>
        <w:pStyle w:val="BookText"/>
        <w:rPr/>
      </w:pPr>
      <w:bookmarkEnd w:id="371"/>
      <w:r>
        <w:rPr>
          <w:rFonts w:ascii="Amiri" w:hAnsi="Amiri" w:eastAsia="Amiri" w:cs="Amiri"/>
          <w:color w:val="111111"/>
          <w:sz w:val="28"/>
          <w:sz w:val="28"/>
          <w:szCs w:val="28"/>
          <w:rtl w:val="true"/>
          <w:lang w:bidi="ar-SA"/>
        </w:rPr>
        <w:t>ذكره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حمران و في البتريّة ذمّه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2218981_73709187"/>
      <w:bookmarkStart w:id="373" w:name="_Toc146"/>
      <w:bookmarkEnd w:id="372"/>
      <w:r>
        <w:rPr/>
        <w:t>974</w:t>
      </w:r>
      <w:r>
        <w:rPr>
          <w:rtl w:val="true"/>
        </w:rPr>
        <w:t xml:space="preserve"> - </w:t>
      </w:r>
      <w:r>
        <w:rPr>
          <w:rtl w:val="true"/>
        </w:rPr>
        <w:t>الحكم بن علباء الأسدي</w:t>
      </w:r>
      <w:r>
        <w:rPr>
          <w:rtl w:val="true"/>
        </w:rPr>
        <w:t>:</w:t>
      </w:r>
      <w:bookmarkEnd w:id="373"/>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الحكم ابن علباء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البحرين فأصبت مالا كثيرا و أنفقت و اشتريت متاعا كثيرا و اشتريت رقيقا و أمّهات أولاد و ولد لي، ثمّ خرجت إلى مكّة فحملت عيالي و أمّهات أولادي و نسائي و حملت خمس ذلك المال، فدخلت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فأصبت بها مالا كثيرا فاشتريت ضياعا و اشتريت رقيقا و اشتريت أمّهات أولاد و ولد لي و أنفقت، و هذا خمس ذلك المال و هؤلاء أمّهات أولادي و نسائي قد أتيتك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كلّه لنا، و قد قبلت ما جئت به، و قد حللتك من أمّهات أولادك و نسائك و ما أنفقت، و ضمنت لك عليّ و على أبي الجنّة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هذه الحكاية في أبيه</w:t>
      </w:r>
      <w:r>
        <w:rPr>
          <w:rStyle w:val="FootnoteAnchor"/>
          <w:rtl w:val="true"/>
        </w:rPr>
        <w:footnoteReference w:id="803"/>
      </w:r>
      <w:r>
        <w:rPr>
          <w:rFonts w:ascii="IRNazanin" w:hAnsi="IRNazanin" w:eastAsia="IRNazanin"/>
          <w:color w:val="111111"/>
          <w:sz w:val="28"/>
          <w:sz w:val="28"/>
          <w:szCs w:val="28"/>
          <w:rtl w:val="true"/>
          <w:lang w:bidi="fa-IR"/>
        </w:rPr>
        <w:t>، و المشهور وقوعها عنه لا عن الابن، و لعلّه الأظهر من الأخبار، مع احتمال التعدّد، فتأمّل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عيص و ابن حكيم و القتّات و ابن عبد الرحمن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عيينة و ابن بشار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374" w:name="pg11862_116251"/>
    </w:p>
    <w:p>
      <w:pPr>
        <w:pStyle w:val="BookText"/>
        <w:rPr/>
      </w:pPr>
      <w:bookmarkEnd w:id="374"/>
      <w:r>
        <w:rPr>
          <w:rFonts w:ascii="Amiri" w:hAnsi="Amiri" w:eastAsia="Amiri" w:cs="Amiri"/>
          <w:color w:val="111111"/>
          <w:sz w:val="28"/>
          <w:sz w:val="28"/>
          <w:szCs w:val="28"/>
          <w:rtl w:val="true"/>
          <w:lang w:bidi="ar-SA"/>
        </w:rPr>
        <w:t>و لم ينقله في النقد و الحاوي أصلا، و لم يذكره في الوجيزة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من أين أتى به الميرزا هنا</w:t>
      </w:r>
      <w:r>
        <w:rPr>
          <w:rStyle w:val="FootnoteAnchor"/>
          <w:rtl w:val="true"/>
        </w:rPr>
        <w:footnoteReference w:id="8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يذكره في الوسيط</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2218983_73709187"/>
      <w:bookmarkStart w:id="376" w:name="_Toc147"/>
      <w:bookmarkEnd w:id="375"/>
      <w:r>
        <w:rPr/>
        <w:t>975</w:t>
      </w:r>
      <w:r>
        <w:rPr>
          <w:rtl w:val="true"/>
        </w:rPr>
        <w:t xml:space="preserve"> - </w:t>
      </w:r>
      <w:r>
        <w:rPr>
          <w:rtl w:val="true"/>
        </w:rPr>
        <w:t>الحكم بن عمرو الحماني</w:t>
      </w:r>
      <w:r>
        <w:rPr>
          <w:rtl w:val="true"/>
        </w:rPr>
        <w:t>:</w:t>
      </w:r>
      <w:bookmarkEnd w:id="376"/>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ق جخ</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توثيقه في نسختي من جخ و لا نقله غيره، فلاحظ</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2218985_73709187"/>
      <w:bookmarkStart w:id="378" w:name="_Toc148"/>
      <w:bookmarkEnd w:id="377"/>
      <w:r>
        <w:rPr/>
        <w:t>976</w:t>
      </w:r>
      <w:r>
        <w:rPr>
          <w:rtl w:val="true"/>
        </w:rPr>
        <w:t xml:space="preserve"> - </w:t>
      </w:r>
      <w:r>
        <w:rPr>
          <w:rtl w:val="true"/>
        </w:rPr>
        <w:t>الحكم بن عيينة</w:t>
      </w:r>
      <w:r>
        <w:rPr>
          <w:rtl w:val="true"/>
        </w:rPr>
        <w:t>:</w:t>
      </w:r>
      <w:bookmarkEnd w:id="378"/>
    </w:p>
    <w:p>
      <w:pPr>
        <w:pStyle w:val="BookText"/>
        <w:rPr/>
      </w:pPr>
      <w:r>
        <w:rPr>
          <w:rFonts w:ascii="Amiri" w:hAnsi="Amiri" w:eastAsia="Amiri" w:cs="Amiri"/>
          <w:color w:val="111111"/>
          <w:sz w:val="28"/>
          <w:sz w:val="28"/>
          <w:szCs w:val="28"/>
          <w:rtl w:val="true"/>
          <w:lang w:bidi="ar-SA"/>
        </w:rPr>
        <w:t>لعلّه ابن عتيبة المذكور، و لا يبعد أن يكون بالتحتانيّتين، تعق</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2218987_73709187"/>
      <w:bookmarkStart w:id="380" w:name="_Toc149"/>
      <w:bookmarkEnd w:id="379"/>
      <w:r>
        <w:rPr/>
        <w:t>977</w:t>
      </w:r>
      <w:r>
        <w:rPr>
          <w:rtl w:val="true"/>
        </w:rPr>
        <w:t xml:space="preserve"> - </w:t>
      </w:r>
      <w:r>
        <w:rPr>
          <w:rtl w:val="true"/>
        </w:rPr>
        <w:t>الحكم بن القتّات</w:t>
      </w:r>
      <w:r>
        <w:rPr>
          <w:rtl w:val="true"/>
        </w:rPr>
        <w:t>:</w:t>
      </w:r>
      <w:bookmarkEnd w:id="380"/>
    </w:p>
    <w:p>
      <w:pPr>
        <w:pStyle w:val="BookText"/>
        <w:rPr/>
      </w:pPr>
      <w:r>
        <w:rPr>
          <w:rFonts w:ascii="Amiri" w:hAnsi="Amiri" w:eastAsia="Amiri" w:cs="Amiri"/>
          <w:color w:val="111111"/>
          <w:sz w:val="28"/>
          <w:sz w:val="28"/>
          <w:szCs w:val="28"/>
          <w:rtl w:val="true"/>
          <w:lang w:bidi="ar-SA"/>
        </w:rPr>
        <w:t>كوفي، ثقة، قليل الحديث، صه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أبو القاسم عبد الرحمن بن أبي هاشم البجلي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القتّات الثقة</w:t>
      </w:r>
      <w:r>
        <w:rPr>
          <w:rStyle w:val="FootnoteAnchor"/>
          <w:rtl w:val="true"/>
        </w:rPr>
        <w:footnoteReference w:id="813"/>
      </w:r>
      <w:r>
        <w:rPr>
          <w:rFonts w:ascii="Amiri" w:hAnsi="Amiri" w:eastAsia="Amiri" w:cs="Amiri"/>
          <w:color w:val="111111"/>
          <w:sz w:val="28"/>
          <w:sz w:val="28"/>
          <w:szCs w:val="28"/>
          <w:rtl w:val="true"/>
          <w:lang w:bidi="ar-SA"/>
        </w:rPr>
        <w:t>، عنه عبد الرحمن بن أبي هاشم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381" w:name="pg11862_116252"/>
    </w:p>
    <w:p>
      <w:pPr>
        <w:pStyle w:val="Heading3"/>
        <w:numPr>
          <w:ilvl w:val="2"/>
          <w:numId w:val="1"/>
        </w:numPr>
        <w:rPr/>
      </w:pPr>
      <w:bookmarkStart w:id="382" w:name="__RefHeading___Toc12218989_73709187"/>
      <w:bookmarkStart w:id="383" w:name="_Toc150"/>
      <w:bookmarkEnd w:id="381"/>
      <w:bookmarkEnd w:id="382"/>
      <w:r>
        <w:rPr/>
        <w:t>987</w:t>
      </w:r>
      <w:r>
        <w:rPr>
          <w:rtl w:val="true"/>
        </w:rPr>
        <w:t xml:space="preserve"> - </w:t>
      </w:r>
      <w:r>
        <w:rPr>
          <w:rtl w:val="true"/>
        </w:rPr>
        <w:t>الحكم بن المختار</w:t>
      </w:r>
      <w:r>
        <w:rPr>
          <w:rtl w:val="true"/>
        </w:rPr>
        <w:t>:</w:t>
      </w:r>
      <w:bookmarkEnd w:id="383"/>
    </w:p>
    <w:p>
      <w:p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المختار بن أبي عبيد كنيته أبو محمّد ثقة، قر ق جخ</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الوجيزة و البلغة</w:t>
      </w:r>
      <w:r>
        <w:rPr>
          <w:rStyle w:val="FootnoteAnchor"/>
          <w:rtl w:val="true"/>
        </w:rPr>
        <w:footnoteReference w:id="816"/>
      </w:r>
      <w:r>
        <w:rPr>
          <w:rFonts w:ascii="Amiri" w:hAnsi="Amiri" w:eastAsia="Amiri" w:cs="Amiri"/>
          <w:color w:val="111111"/>
          <w:sz w:val="28"/>
          <w:sz w:val="28"/>
          <w:szCs w:val="28"/>
          <w:rtl w:val="true"/>
          <w:lang w:bidi="ar-SA"/>
        </w:rPr>
        <w:t>، لكن مرّ عن المصنّف ذلك في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المختار</w:t>
      </w:r>
      <w:r>
        <w:rPr>
          <w:rStyle w:val="FootnoteAnchor"/>
          <w:rtl w:val="true"/>
        </w:rPr>
        <w:footnoteReference w:id="817"/>
      </w:r>
      <w:r>
        <w:rPr>
          <w:rFonts w:ascii="Amiri" w:hAnsi="Amiri" w:eastAsia="Amiri" w:cs="Amiri"/>
          <w:color w:val="111111"/>
          <w:sz w:val="28"/>
          <w:sz w:val="28"/>
          <w:szCs w:val="28"/>
          <w:rtl w:val="true"/>
          <w:lang w:bidi="ar-SA"/>
        </w:rPr>
        <w:t>أنّ ولده أبو الحكم كما مرّ عن المصنّف هناك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هناك أنّ الأمر كما ذكره النقد و مشاركوه،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يأتي عن كش في ترجمة المختار من أنّ ولده أبو الحكم، فالظاهر سقوط محمّد من نسخة كش التي كانت عند الميرزا، لأنّ الذي في نسختي من الاختيار و نقله في المجمع عن كش</w:t>
      </w:r>
      <w:r>
        <w:rPr>
          <w:rStyle w:val="FootnoteAnchor"/>
          <w:rtl w:val="true"/>
        </w:rPr>
        <w:footnoteReference w:id="820"/>
      </w:r>
      <w:r>
        <w:rPr>
          <w:rFonts w:ascii="Amiri" w:hAnsi="Amiri" w:eastAsia="Amiri" w:cs="Amiri"/>
          <w:color w:val="111111"/>
          <w:sz w:val="28"/>
          <w:sz w:val="28"/>
          <w:szCs w:val="28"/>
          <w:rtl w:val="true"/>
          <w:lang w:bidi="ar-SA"/>
        </w:rPr>
        <w:t>و رأيته في بحار الأنوار</w:t>
      </w:r>
      <w:r>
        <w:rPr>
          <w:rStyle w:val="FootnoteAnchor"/>
          <w:rtl w:val="true"/>
        </w:rPr>
        <w:footnoteReference w:id="821"/>
      </w:r>
      <w:r>
        <w:rPr>
          <w:rFonts w:ascii="Amiri" w:hAnsi="Amiri" w:eastAsia="Amiri" w:cs="Amiri"/>
          <w:color w:val="111111"/>
          <w:sz w:val="28"/>
          <w:sz w:val="28"/>
          <w:szCs w:val="28"/>
          <w:rtl w:val="true"/>
          <w:lang w:bidi="ar-SA"/>
        </w:rPr>
        <w:t>و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الحكم، فتتبّع</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2218991_73709187"/>
      <w:bookmarkStart w:id="385" w:name="_Toc151"/>
      <w:bookmarkEnd w:id="384"/>
      <w:r>
        <w:rPr/>
        <w:t>979</w:t>
      </w:r>
      <w:r>
        <w:rPr>
          <w:rtl w:val="true"/>
        </w:rPr>
        <w:t xml:space="preserve"> - </w:t>
      </w:r>
      <w:r>
        <w:rPr>
          <w:rtl w:val="true"/>
        </w:rPr>
        <w:t>الحكم بن مسكين المكفوف</w:t>
      </w:r>
      <w:r>
        <w:rPr>
          <w:rtl w:val="true"/>
        </w:rPr>
        <w:t>:</w:t>
      </w:r>
      <w:bookmarkEnd w:id="385"/>
    </w:p>
    <w:p>
      <w:pPr>
        <w:pStyle w:val="BookText"/>
        <w:rPr/>
      </w:pPr>
      <w:r>
        <w:rPr>
          <w:rFonts w:ascii="Amiri" w:hAnsi="Amiri" w:eastAsia="Amiri" w:cs="Amiri"/>
          <w:color w:val="111111"/>
          <w:sz w:val="28"/>
          <w:sz w:val="28"/>
          <w:szCs w:val="28"/>
          <w:rtl w:val="true"/>
          <w:lang w:bidi="ar-SA"/>
        </w:rPr>
        <w:t>مولى ثقيف، ق</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ذكره أبو العبّاس؛ له كتاب الوصايا، كتاب الطلاق، كتاب الظهار؛ عنه الحسن بن موسى الخشّاب بهما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Style w:val="FootnoteAnchor"/>
          <w:rtl w:val="true"/>
        </w:rPr>
        <w:footnoteReference w:id="824"/>
      </w:r>
      <w:r>
        <w:rPr>
          <w:rFonts w:ascii="Amiri" w:hAnsi="Amiri" w:eastAsia="Amiri" w:cs="Amiri"/>
          <w:color w:val="111111"/>
          <w:sz w:val="28"/>
          <w:sz w:val="28"/>
          <w:szCs w:val="28"/>
          <w:rtl w:val="true"/>
          <w:lang w:bidi="ar-SA"/>
        </w:rPr>
        <w:t>أيضا ابن أبي عمير</w:t>
      </w:r>
      <w:r>
        <w:rPr>
          <w:rStyle w:val="FootnoteAnchor"/>
          <w:rtl w:val="true"/>
        </w:rPr>
        <w:footnoteReference w:id="825"/>
      </w:r>
      <w:r>
        <w:rPr>
          <w:rFonts w:ascii="IRNazanin" w:hAnsi="IRNazanin" w:eastAsia="IRNazanin"/>
          <w:color w:val="111111"/>
          <w:sz w:val="28"/>
          <w:sz w:val="28"/>
          <w:szCs w:val="28"/>
          <w:rtl w:val="true"/>
          <w:lang w:bidi="fa-IR"/>
        </w:rPr>
        <w:t>و الحسن بن محبوب</w:t>
      </w:r>
      <w:r>
        <w:rPr>
          <w:rStyle w:val="FootnoteAnchor"/>
          <w:rtl w:val="true"/>
        </w:rPr>
        <w:footnoteReference w:id="826"/>
      </w:r>
      <w:r>
        <w:rPr>
          <w:rFonts w:ascii="Amiri" w:hAnsi="Amiri" w:eastAsia="Amiri" w:cs="Amiri"/>
          <w:color w:val="111111"/>
          <w:sz w:val="28"/>
          <w:sz w:val="28"/>
          <w:szCs w:val="28"/>
          <w:rtl w:val="true"/>
          <w:lang w:bidi="ar-SA"/>
        </w:rPr>
        <w:t>و الحسن بن علي بن فضال</w:t>
      </w:r>
      <w:r>
        <w:rPr>
          <w:rStyle w:val="FootnoteAnchor"/>
          <w:rtl w:val="true"/>
        </w:rPr>
        <w:footnoteReference w:id="827"/>
      </w:r>
      <w:r>
        <w:rPr>
          <w:rFonts w:ascii="Amiri" w:hAnsi="Amiri" w:eastAsia="Amiri" w:cs="Amiri"/>
          <w:color w:val="111111"/>
          <w:sz w:val="28"/>
          <w:sz w:val="28"/>
          <w:szCs w:val="28"/>
          <w:rtl w:val="true"/>
          <w:lang w:bidi="ar-SA"/>
        </w:rPr>
        <w:t>و محمّد بن الحسين بن أبي الخطاب</w:t>
      </w:r>
      <w:r>
        <w:rPr>
          <w:rStyle w:val="FootnoteAnchor"/>
          <w:rtl w:val="true"/>
        </w:rPr>
        <w:footnoteReference w:id="828"/>
      </w:r>
      <w:r>
        <w:rPr>
          <w:rFonts w:ascii="Amiri" w:hAnsi="Amiri" w:eastAsia="Amiri" w:cs="Amiri"/>
          <w:color w:val="111111"/>
          <w:sz w:val="28"/>
          <w:sz w:val="28"/>
          <w:szCs w:val="28"/>
          <w:rtl w:val="true"/>
          <w:lang w:bidi="ar-SA"/>
        </w:rPr>
        <w:t>و غيرهم من الأجلّة، و هو كثير الرواية، و مقبولها، و صاحب كتب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كثير الرواية و لم يرد فيه طعن فأنا أعمل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شه بأنّه لا يكفي عدم الجرح بل لا بدّ من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الشهيد يكتفي في العدالة بحسن الظاهر كما تقدّم و ذهب إليه الشيخ</w:t>
      </w:r>
      <w:r>
        <w:rPr>
          <w:rStyle w:val="FootnoteAnchor"/>
          <w:rtl w:val="true"/>
        </w:rPr>
        <w:footnoteReference w:id="8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الرواية لا يلزم أن يكون من خصوص العدالة كما مرّ في الفوائد، مع أنّ كون ما ذكره من حسن الظاهر المعتبر في العدالة لعلّه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مبحث الجمعة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الحكم بن مسكين غير قادح و لا موجب للضعف، مع أنّ كش ذكره و لم يطعن عليه</w:t>
      </w:r>
      <w:r>
        <w:rPr>
          <w:rStyle w:val="FootnoteAnchor"/>
          <w:rtl w:val="true"/>
        </w:rPr>
        <w:footnoteReference w:id="830"/>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أنّ كش ذكره في سند رواية استند إليها و لم يطعن فيه كما سيجيء في عبد اللّه بن أبي يعفور</w:t>
      </w:r>
      <w:r>
        <w:rPr>
          <w:rStyle w:val="FootnoteAnchor"/>
          <w:rtl w:val="true"/>
        </w:rPr>
        <w:footnoteReference w:id="831"/>
      </w:r>
      <w:r>
        <w:rPr>
          <w:rFonts w:ascii="Amiri" w:hAnsi="Amiri" w:eastAsia="Amiri" w:cs="Amiri"/>
          <w:color w:val="111111"/>
          <w:sz w:val="28"/>
          <w:sz w:val="28"/>
          <w:szCs w:val="28"/>
          <w:rtl w:val="true"/>
          <w:lang w:bidi="ar-SA"/>
        </w:rPr>
        <w:t>، أو أنّه ذكره في مقام يقتضي الطعن عليهش</w:t>
      </w:r>
      <w:r>
        <w:rPr>
          <w:rFonts w:eastAsia="Amiri" w:cs="Amiri" w:ascii="Amiri" w:hAnsi="Amiri"/>
          <w:color w:val="111111"/>
          <w:sz w:val="28"/>
          <w:szCs w:val="28"/>
          <w:rtl w:val="true"/>
          <w:lang w:bidi="ar-SA"/>
        </w:rPr>
        <w:t xml:space="preserve">. </w:t>
      </w:r>
      <w:bookmarkStart w:id="386" w:name="pg11862_116254"/>
    </w:p>
    <w:p>
      <w:pPr>
        <w:pStyle w:val="BookText"/>
        <w:rPr/>
      </w:pPr>
      <w:bookmarkEnd w:id="386"/>
      <w:r>
        <w:rPr>
          <w:rFonts w:ascii="Amiri" w:hAnsi="Amiri" w:eastAsia="Amiri" w:cs="Amiri"/>
          <w:color w:val="111111"/>
          <w:sz w:val="28"/>
          <w:sz w:val="28"/>
          <w:szCs w:val="28"/>
          <w:rtl w:val="true"/>
          <w:lang w:bidi="ar-SA"/>
        </w:rPr>
        <w:t>بالجهالة لو كان كذلك، يشير إليه أنّه لم يذكره مترجما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مرّ في الحكم الأعمى ما ينبغي أن يلاحظ</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سلّمه اللّه على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المحقّق بصحّة حديثه في صلاة الجمعة،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مسكين، عنه الحسن بن موسى الخشّاب، 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مسروق النهدي، و محمّد بن الحسين بن أبي الخطّاب</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218993_73709187"/>
      <w:bookmarkStart w:id="388" w:name="_Toc152"/>
      <w:bookmarkEnd w:id="387"/>
      <w:r>
        <w:rPr/>
        <w:t>980</w:t>
      </w:r>
      <w:r>
        <w:rPr>
          <w:rtl w:val="true"/>
        </w:rPr>
        <w:t xml:space="preserve"> - </w:t>
      </w:r>
      <w:r>
        <w:rPr>
          <w:rtl w:val="true"/>
        </w:rPr>
        <w:t>الحكم بن هشام بن الحكم</w:t>
      </w:r>
      <w:r>
        <w:rPr>
          <w:rtl w:val="true"/>
        </w:rPr>
        <w:t>:</w:t>
      </w:r>
      <w:bookmarkEnd w:id="388"/>
    </w:p>
    <w:p>
      <w:pPr>
        <w:pStyle w:val="BookText"/>
        <w:rPr/>
      </w:pPr>
      <w:r>
        <w:rPr>
          <w:rFonts w:ascii="Amiri" w:hAnsi="Amiri" w:eastAsia="Amiri" w:cs="Amiri"/>
          <w:color w:val="111111"/>
          <w:sz w:val="28"/>
          <w:sz w:val="28"/>
          <w:szCs w:val="28"/>
          <w:rtl w:val="true"/>
          <w:lang w:bidi="ar-SA"/>
        </w:rPr>
        <w:t>أبو محمّد، مولى كندة، سكن البصرة، و كان مشهورا بالكلام، كلّم الناس، و حكي عنه مجالس كثيرة، و ذكر بعض أصحابنا رحمهم اللّه أنّه رأى له كتابا في الإمامة، جش</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القسم الرابع</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Heading3"/>
        <w:numPr>
          <w:ilvl w:val="2"/>
          <w:numId w:val="1"/>
        </w:numPr>
        <w:rPr/>
      </w:pPr>
      <w:bookmarkStart w:id="389" w:name="__RefHeading___Toc12218995_73709187"/>
      <w:bookmarkStart w:id="390" w:name="_Toc153"/>
      <w:bookmarkEnd w:id="389"/>
      <w:r>
        <w:rPr/>
        <w:t>981</w:t>
      </w:r>
      <w:r>
        <w:rPr>
          <w:rtl w:val="true"/>
        </w:rPr>
        <w:t xml:space="preserve"> - </w:t>
      </w:r>
      <w:r>
        <w:rPr>
          <w:rtl w:val="true"/>
        </w:rPr>
        <w:t>الحكم بن يسار</w:t>
      </w:r>
      <w:r>
        <w:rPr>
          <w:rtl w:val="true"/>
        </w:rPr>
        <w:t>:</w:t>
      </w:r>
      <w:bookmarkEnd w:id="390"/>
    </w:p>
    <w:p>
      <w:pPr>
        <w:pStyle w:val="BookText"/>
        <w:rPr/>
      </w:pPr>
      <w:r>
        <w:rPr>
          <w:rFonts w:ascii="Amiri" w:hAnsi="Amiri" w:eastAsia="Amiri" w:cs="Amiri"/>
          <w:color w:val="111111"/>
          <w:sz w:val="28"/>
          <w:sz w:val="28"/>
          <w:szCs w:val="28"/>
          <w:rtl w:val="true"/>
          <w:lang w:bidi="ar-SA"/>
        </w:rPr>
        <w:t>غال، لا شيء، صه</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و تقدّم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2218997_73709187"/>
      <w:bookmarkStart w:id="392" w:name="_Toc154"/>
      <w:bookmarkEnd w:id="391"/>
      <w:r>
        <w:rPr/>
        <w:t>982</w:t>
      </w:r>
      <w:r>
        <w:rPr>
          <w:rtl w:val="true"/>
        </w:rPr>
        <w:t xml:space="preserve"> - </w:t>
      </w:r>
      <w:r>
        <w:rPr>
          <w:rtl w:val="true"/>
        </w:rPr>
        <w:t>حكيم بن جبلة</w:t>
      </w:r>
      <w:r>
        <w:rPr>
          <w:rtl w:val="true"/>
        </w:rPr>
        <w:t>:</w:t>
      </w:r>
      <w:bookmarkEnd w:id="3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 أيضا، و أنّه كان رجلا صالحا </w:t>
      </w:r>
      <w:bookmarkStart w:id="393" w:name="pg11862_116255"/>
    </w:p>
    <w:p>
      <w:pPr>
        <w:pStyle w:val="BookText"/>
        <w:rPr/>
      </w:pPr>
      <w:bookmarkEnd w:id="393"/>
      <w:r>
        <w:rPr>
          <w:rFonts w:ascii="Amiri" w:hAnsi="Amiri" w:eastAsia="Amiri" w:cs="Amiri"/>
          <w:color w:val="111111"/>
          <w:sz w:val="28"/>
          <w:sz w:val="28"/>
          <w:szCs w:val="28"/>
          <w:rtl w:val="true"/>
          <w:lang w:bidi="ar-SA"/>
        </w:rPr>
        <w:t>مطاعا في قومه، و حارب طلحة و الزبير قبل قدومه عليه السّلام و استشهد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2218999_73709187"/>
      <w:bookmarkStart w:id="395" w:name="_Toc155"/>
      <w:bookmarkEnd w:id="394"/>
      <w:r>
        <w:rPr/>
        <w:t>983</w:t>
      </w:r>
      <w:r>
        <w:rPr>
          <w:rtl w:val="true"/>
        </w:rPr>
        <w:t xml:space="preserve"> - </w:t>
      </w:r>
      <w:r>
        <w:rPr>
          <w:rtl w:val="true"/>
        </w:rPr>
        <w:t>حكيم بن سعد الحنفي</w:t>
      </w:r>
      <w:r>
        <w:rPr>
          <w:rtl w:val="true"/>
        </w:rPr>
        <w:t>:</w:t>
      </w:r>
      <w:bookmarkEnd w:id="395"/>
    </w:p>
    <w:p>
      <w:pPr>
        <w:pStyle w:val="BookText"/>
        <w:rPr/>
      </w:pPr>
      <w:r>
        <w:rPr>
          <w:rFonts w:ascii="Amiri" w:hAnsi="Amiri" w:eastAsia="Amiri" w:cs="Amiri"/>
          <w:color w:val="111111"/>
          <w:sz w:val="28"/>
          <w:sz w:val="28"/>
          <w:szCs w:val="28"/>
          <w:rtl w:val="true"/>
          <w:lang w:bidi="ar-SA"/>
        </w:rPr>
        <w:t>و كان من شرطة الخميس، يكنّى أبا يحيى، ي</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الكنى</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من صه أنّه من أولياء أمير المؤمنين عليه السّلام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2219001_73709187"/>
      <w:bookmarkStart w:id="397" w:name="_Toc156"/>
      <w:bookmarkEnd w:id="396"/>
      <w:r>
        <w:rPr/>
        <w:t>984</w:t>
      </w:r>
      <w:r>
        <w:rPr>
          <w:rtl w:val="true"/>
        </w:rPr>
        <w:t xml:space="preserve"> - </w:t>
      </w:r>
      <w:r>
        <w:rPr>
          <w:rtl w:val="true"/>
        </w:rPr>
        <w:t>حمّاد بن أبي طلحة</w:t>
      </w:r>
      <w:r>
        <w:rPr>
          <w:rtl w:val="true"/>
        </w:rPr>
        <w:t>:</w:t>
      </w:r>
      <w:bookmarkEnd w:id="397"/>
    </w:p>
    <w:p>
      <w:pPr>
        <w:pStyle w:val="BookText"/>
        <w:rPr/>
      </w:pPr>
      <w:r>
        <w:rPr>
          <w:rFonts w:ascii="Amiri" w:hAnsi="Amiri" w:eastAsia="Amiri" w:cs="Amiri"/>
          <w:color w:val="111111"/>
          <w:sz w:val="28"/>
          <w:sz w:val="28"/>
          <w:szCs w:val="28"/>
          <w:rtl w:val="true"/>
          <w:lang w:bidi="ar-SA"/>
        </w:rPr>
        <w:t>بيّاع السابري، 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منهم أحمد بن أبي بشر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 الثقة، عنه أحمد بن أبي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زرارة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398" w:name="pg11862_116256"/>
    </w:p>
    <w:p>
      <w:pPr>
        <w:pStyle w:val="Heading3"/>
        <w:numPr>
          <w:ilvl w:val="2"/>
          <w:numId w:val="1"/>
        </w:numPr>
        <w:rPr/>
      </w:pPr>
      <w:bookmarkStart w:id="399" w:name="__RefHeading___Toc12219003_73709187"/>
      <w:bookmarkStart w:id="400" w:name="_Toc157"/>
      <w:bookmarkEnd w:id="398"/>
      <w:bookmarkEnd w:id="399"/>
      <w:r>
        <w:rPr/>
        <w:t>985</w:t>
      </w:r>
      <w:r>
        <w:rPr>
          <w:rtl w:val="true"/>
        </w:rPr>
        <w:t xml:space="preserve"> - </w:t>
      </w:r>
      <w:r>
        <w:rPr>
          <w:rtl w:val="true"/>
        </w:rPr>
        <w:t>حمّاد بن بشير الطنافسي</w:t>
      </w:r>
      <w:r>
        <w:rPr>
          <w:rtl w:val="true"/>
        </w:rPr>
        <w:t>:</w:t>
      </w:r>
      <w:bookmarkEnd w:id="400"/>
    </w:p>
    <w:p>
      <w:pPr>
        <w:pStyle w:val="BookText"/>
        <w:rPr/>
      </w:pPr>
      <w:r>
        <w:rPr>
          <w:rFonts w:ascii="Amiri" w:hAnsi="Amiri" w:eastAsia="Amiri" w:cs="Amiri"/>
          <w:color w:val="111111"/>
          <w:sz w:val="28"/>
          <w:sz w:val="28"/>
          <w:szCs w:val="28"/>
          <w:rtl w:val="true"/>
          <w:lang w:bidi="ar-SA"/>
        </w:rPr>
        <w:t>الكوفي، روى عنه و عن أبي عبد اللّه عليهما السّلام، قر</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 نحوه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صفوان بن يحيى</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219005_73709187"/>
      <w:bookmarkStart w:id="402" w:name="_Toc158"/>
      <w:bookmarkEnd w:id="401"/>
      <w:r>
        <w:rPr/>
        <w:t>986</w:t>
      </w:r>
      <w:r>
        <w:rPr>
          <w:rtl w:val="true"/>
        </w:rPr>
        <w:t xml:space="preserve"> - </w:t>
      </w:r>
      <w:r>
        <w:rPr>
          <w:rtl w:val="true"/>
        </w:rPr>
        <w:t>حمّاد بن راشد الأزدي</w:t>
      </w:r>
      <w:r>
        <w:rPr>
          <w:rtl w:val="true"/>
        </w:rPr>
        <w:t>:</w:t>
      </w:r>
      <w:bookmarkEnd w:id="402"/>
    </w:p>
    <w:p>
      <w:pPr>
        <w:pStyle w:val="BookText"/>
        <w:rPr/>
      </w:pPr>
      <w:r>
        <w:rPr>
          <w:rFonts w:ascii="Amiri" w:hAnsi="Amiri" w:eastAsia="Amiri" w:cs="Amiri"/>
          <w:color w:val="111111"/>
          <w:sz w:val="28"/>
          <w:sz w:val="28"/>
          <w:szCs w:val="28"/>
          <w:rtl w:val="true"/>
          <w:lang w:bidi="ar-SA"/>
        </w:rPr>
        <w:t>البزّاز، أبو العلاء الكوفي، أسند عنه، توفّي سنة ست و خمسين و مائة، قر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سبعين سنة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2219007_73709187"/>
      <w:bookmarkStart w:id="404" w:name="_Toc159"/>
      <w:bookmarkEnd w:id="403"/>
      <w:r>
        <w:rPr/>
        <w:t>987</w:t>
      </w:r>
      <w:r>
        <w:rPr>
          <w:rtl w:val="true"/>
        </w:rPr>
        <w:t xml:space="preserve"> - </w:t>
      </w:r>
      <w:r>
        <w:rPr>
          <w:rtl w:val="true"/>
        </w:rPr>
        <w:t>حمّاد بن زيد البصري</w:t>
      </w:r>
      <w:r>
        <w:rPr>
          <w:rtl w:val="true"/>
        </w:rPr>
        <w:t>:</w:t>
      </w:r>
      <w:bookmarkEnd w:id="404"/>
    </w:p>
    <w:p>
      <w:pPr>
        <w:pStyle w:val="BookText"/>
        <w:rPr/>
      </w:pPr>
      <w:r>
        <w:rPr>
          <w:rFonts w:ascii="Amiri" w:hAnsi="Amiri" w:eastAsia="Amiri" w:cs="Amiri"/>
          <w:color w:val="111111"/>
          <w:sz w:val="28"/>
          <w:sz w:val="28"/>
          <w:szCs w:val="28"/>
          <w:rtl w:val="true"/>
          <w:lang w:bidi="ar-SA"/>
        </w:rPr>
        <w:t>أبو إسماعيل الأزدي، ق</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الكنى ما يقوّي روايته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درهم الأزدي الجهني أبو إسماعيل البصري، ثقة ثبت فقيه،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ضريرا، و لعلّه طرأ عليه؛ </w:t>
      </w:r>
      <w:bookmarkStart w:id="405" w:name="pg11862_116257"/>
    </w:p>
    <w:p>
      <w:pPr>
        <w:pStyle w:val="BookText"/>
        <w:rPr/>
      </w:pPr>
      <w:bookmarkEnd w:id="405"/>
      <w:r>
        <w:rPr>
          <w:rFonts w:ascii="Amiri" w:hAnsi="Amiri" w:eastAsia="Amiri" w:cs="Amiri"/>
          <w:color w:val="111111"/>
          <w:sz w:val="28"/>
          <w:sz w:val="28"/>
          <w:szCs w:val="28"/>
          <w:rtl w:val="true"/>
          <w:lang w:bidi="ar-SA"/>
        </w:rPr>
        <w:t>مات سنة تسع و سبعين و مائة، و له إحدى و ثمانون سنة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إسماعيل الأزدي الأزرق أحد الأعلام، أضرّ، و كان يحفظ حديثه كالماء؛ قال ابن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بالبصرة أفقه منه و لم أر أعلم بالسنّة منه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2219009_73709187"/>
      <w:bookmarkStart w:id="407" w:name="_Toc160"/>
      <w:bookmarkEnd w:id="406"/>
      <w:r>
        <w:rPr/>
        <w:t>988</w:t>
      </w:r>
      <w:r>
        <w:rPr>
          <w:rtl w:val="true"/>
        </w:rPr>
        <w:t xml:space="preserve"> - </w:t>
      </w:r>
      <w:r>
        <w:rPr>
          <w:rtl w:val="true"/>
        </w:rPr>
        <w:t>حمّاد بن زيد العامّي</w:t>
      </w:r>
      <w:r>
        <w:rPr>
          <w:rtl w:val="true"/>
        </w:rPr>
        <w:t>:</w:t>
      </w:r>
      <w:bookmarkEnd w:id="407"/>
    </w:p>
    <w:p>
      <w:pPr>
        <w:pStyle w:val="BookText"/>
        <w:rPr/>
      </w:pPr>
      <w:r>
        <w:rPr>
          <w:rFonts w:ascii="Amiri" w:hAnsi="Amiri" w:eastAsia="Amiri" w:cs="Amiri"/>
          <w:color w:val="111111"/>
          <w:sz w:val="28"/>
          <w:sz w:val="28"/>
          <w:szCs w:val="28"/>
          <w:rtl w:val="true"/>
          <w:lang w:bidi="ar-SA"/>
        </w:rPr>
        <w:t>المشهور،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المحدّثون عن حمّاد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أصحاب علي عليه السّلام أشدّ حبّا له من أصحاب العجل لعجلهم، و هذا كلام شنيع</w:t>
      </w:r>
      <w:r>
        <w:rPr>
          <w:rStyle w:val="FootnoteAnchor"/>
          <w:rtl w:val="true"/>
        </w:rPr>
        <w:footnoteReference w:id="859"/>
      </w:r>
      <w:r>
        <w:rPr>
          <w:rFonts w:ascii="IRNazanin" w:hAnsi="IRNazanin" w:eastAsia="IRNazanin"/>
          <w:color w:val="111111"/>
          <w:sz w:val="28"/>
          <w:sz w:val="28"/>
          <w:szCs w:val="28"/>
          <w:rtl w:val="true"/>
          <w:lang w:bidi="fa-IR"/>
        </w:rPr>
        <w:t>، انتهى فتدبّر</w:t>
      </w:r>
      <w:r>
        <w:rPr>
          <w:rFonts w:eastAsia="IRNazanin" w:cs="IRNazanin"/>
          <w:color w:val="111111"/>
          <w:sz w:val="28"/>
          <w:szCs w:val="28"/>
          <w:rtl w:val="true"/>
          <w:lang w:bidi="fa-IR"/>
        </w:rPr>
        <w:t>.</w:t>
      </w:r>
    </w:p>
    <w:p>
      <w:pPr>
        <w:pStyle w:val="Heading3"/>
        <w:numPr>
          <w:ilvl w:val="2"/>
          <w:numId w:val="1"/>
        </w:numPr>
        <w:rPr/>
      </w:pPr>
      <w:bookmarkStart w:id="408" w:name="__RefHeading___Toc12219011_73709187"/>
      <w:bookmarkStart w:id="409" w:name="_Toc161"/>
      <w:bookmarkEnd w:id="408"/>
      <w:r>
        <w:rPr/>
        <w:t>989</w:t>
      </w:r>
      <w:r>
        <w:rPr>
          <w:rtl w:val="true"/>
        </w:rPr>
        <w:t xml:space="preserve"> - </w:t>
      </w:r>
      <w:r>
        <w:rPr>
          <w:rtl w:val="true"/>
        </w:rPr>
        <w:t>حمّاد السري</w:t>
      </w:r>
      <w:r>
        <w:rPr>
          <w:rtl w:val="true"/>
        </w:rPr>
        <w:t>:</w:t>
      </w:r>
      <w:bookmarkEnd w:id="409"/>
    </w:p>
    <w:p>
      <w:pPr>
        <w:pStyle w:val="BookText"/>
        <w:rPr/>
      </w:pPr>
      <w:r>
        <w:rPr>
          <w:rFonts w:ascii="Amiri" w:hAnsi="Amiri" w:eastAsia="Amiri" w:cs="Amiri"/>
          <w:color w:val="111111"/>
          <w:sz w:val="28"/>
          <w:sz w:val="28"/>
          <w:szCs w:val="28"/>
          <w:rtl w:val="true"/>
          <w:lang w:bidi="ar-SA"/>
        </w:rPr>
        <w:t>روى عنه ابن أبي عمير، تعق</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2219013_73709187"/>
      <w:bookmarkStart w:id="411" w:name="_Toc162"/>
      <w:bookmarkEnd w:id="410"/>
      <w:r>
        <w:rPr/>
        <w:t>990</w:t>
      </w:r>
      <w:r>
        <w:rPr>
          <w:rtl w:val="true"/>
        </w:rPr>
        <w:t xml:space="preserve"> - </w:t>
      </w:r>
      <w:r>
        <w:rPr>
          <w:rtl w:val="true"/>
        </w:rPr>
        <w:t>حمّاد السمندري</w:t>
      </w:r>
      <w:r>
        <w:rPr>
          <w:rtl w:val="true"/>
        </w:rPr>
        <w:t>:</w:t>
      </w:r>
      <w:bookmarkEnd w:id="4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مسعود، عن محمّد بن أحمد بن النهدي الكوفي، عن معاوية بن حكيم الدهني، عن شريف بن سابق التفليسي، عن حمّاد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لأدخل بلاد الشرك، و إنّ من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كنت ثمّ تذكر أمرنا و تدعو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 تدعو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w:t>
      </w:r>
      <w:bookmarkStart w:id="412" w:name="pg11862_116258"/>
    </w:p>
    <w:p>
      <w:pPr>
        <w:pStyle w:val="BookText"/>
        <w:rPr/>
      </w:pPr>
      <w:bookmarkEnd w:id="412"/>
      <w:r>
        <w:rPr>
          <w:rFonts w:ascii="Amiri" w:hAnsi="Amiri" w:eastAsia="Amiri" w:cs="Amiri"/>
          <w:color w:val="111111"/>
          <w:sz w:val="28"/>
          <w:sz w:val="28"/>
          <w:szCs w:val="28"/>
          <w:rtl w:val="true"/>
          <w:lang w:bidi="ar-SA"/>
        </w:rPr>
        <w:t>متّ ثمّ حشرت امّة وحدك و سعى نورك بين يديك، كش</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 النون بعد الميم و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مضمونه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المرجّحات لا أنّه من الدلائل على التعديل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السمندلي الكوفي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نسخ الرجال التي عندي إلاّ السمندي، و في جش عند ذكر 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 بلد بآذربايجان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 عندي من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السمندلي، كما مرّ و يأتي</w:t>
      </w:r>
      <w:r>
        <w:rPr>
          <w:rStyle w:val="FootnoteAnchor"/>
          <w:rtl w:val="true"/>
        </w:rPr>
        <w:footnoteReference w:id="866"/>
      </w:r>
      <w:r>
        <w:rPr>
          <w:rFonts w:ascii="Amiri" w:hAnsi="Amiri" w:eastAsia="Amiri" w:cs="Amiri"/>
          <w:color w:val="111111"/>
          <w:sz w:val="28"/>
          <w:sz w:val="28"/>
          <w:szCs w:val="28"/>
          <w:rtl w:val="true"/>
          <w:lang w:bidi="ar-SA"/>
        </w:rPr>
        <w:t>، إلاّ أنّ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السمندري، كما مرّ في صه، و كذا في طس</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السمندري ممدوح</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219015_73709187"/>
      <w:bookmarkStart w:id="414" w:name="_Toc163"/>
      <w:bookmarkEnd w:id="413"/>
      <w:r>
        <w:rPr/>
        <w:t>991</w:t>
      </w:r>
      <w:r>
        <w:rPr>
          <w:rtl w:val="true"/>
        </w:rPr>
        <w:t xml:space="preserve"> - </w:t>
      </w:r>
      <w:r>
        <w:rPr>
          <w:rtl w:val="true"/>
        </w:rPr>
        <w:t>حمّاد بن شعيب</w:t>
      </w:r>
      <w:r>
        <w:rPr>
          <w:rtl w:val="true"/>
        </w:rPr>
        <w:t>:</w:t>
      </w:r>
      <w:bookmarkEnd w:id="4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شعيب الحمّاني الكوفي، أسند عنه، ق</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415" w:name="pg11862_116259"/>
    </w:p>
    <w:p>
      <w:pPr>
        <w:pStyle w:val="BookText"/>
        <w:rPr/>
      </w:pPr>
      <w:bookmarkEnd w:id="415"/>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المكسورة و الميم المشدّدة و 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 ابن عقدة عن محمّد بن عبد اللّه ابن أبي حكيمة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من المرجّحات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2219017_73709187"/>
      <w:bookmarkStart w:id="417" w:name="_Toc164"/>
      <w:bookmarkEnd w:id="416"/>
      <w:r>
        <w:rPr/>
        <w:t>992</w:t>
      </w:r>
      <w:r>
        <w:rPr>
          <w:rtl w:val="true"/>
        </w:rPr>
        <w:t xml:space="preserve"> - </w:t>
      </w:r>
      <w:r>
        <w:rPr>
          <w:rtl w:val="true"/>
        </w:rPr>
        <w:t>حمّاد بن ضمخة الكوفي</w:t>
      </w:r>
      <w:r>
        <w:rPr>
          <w:rtl w:val="true"/>
        </w:rPr>
        <w:t>:</w:t>
      </w:r>
      <w:bookmarkEnd w:id="417"/>
    </w:p>
    <w:p>
      <w:pPr>
        <w:pStyle w:val="BookText"/>
        <w:rPr/>
      </w:pPr>
      <w:r>
        <w:rPr>
          <w:rFonts w:ascii="Amiri" w:hAnsi="Amiri" w:eastAsia="Amiri" w:cs="Amiri"/>
          <w:color w:val="111111"/>
          <w:sz w:val="28"/>
          <w:sz w:val="28"/>
          <w:szCs w:val="28"/>
          <w:rtl w:val="true"/>
          <w:lang w:bidi="ar-SA"/>
        </w:rPr>
        <w:t>روى عنه وهيب بن حفص، و كان ثقة، ق</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المفتوحة و الخاء المعجمة بعد الميم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 ضبطه بالمهملتين،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رأيته بخطّ بعض مشايخنا، و بعض أصحابنا ضبطه بالمعجمتين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ضمخة الثقة، عنه وهيب بن حفص</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2219019_73709187"/>
      <w:bookmarkStart w:id="419" w:name="_Toc165"/>
      <w:bookmarkEnd w:id="418"/>
      <w:r>
        <w:rPr/>
        <w:t>993</w:t>
      </w:r>
      <w:r>
        <w:rPr>
          <w:rtl w:val="true"/>
        </w:rPr>
        <w:t xml:space="preserve"> - </w:t>
      </w:r>
      <w:r>
        <w:rPr>
          <w:rtl w:val="true"/>
        </w:rPr>
        <w:t>حمّاد بن عبد العزيز السمندلي</w:t>
      </w:r>
      <w:r>
        <w:rPr>
          <w:rtl w:val="true"/>
        </w:rPr>
        <w:t>:</w:t>
      </w:r>
      <w:bookmarkEnd w:id="419"/>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السمندري</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2219021_73709187"/>
      <w:bookmarkStart w:id="421" w:name="_Toc166"/>
      <w:bookmarkEnd w:id="420"/>
      <w:r>
        <w:rPr/>
        <w:t>994</w:t>
      </w:r>
      <w:r>
        <w:rPr>
          <w:rtl w:val="true"/>
        </w:rPr>
        <w:t xml:space="preserve"> - </w:t>
      </w:r>
      <w:r>
        <w:rPr>
          <w:rtl w:val="true"/>
        </w:rPr>
        <w:t>حمّاد بن عثمان بن عمرو</w:t>
      </w:r>
      <w:r>
        <w:rPr>
          <w:rtl w:val="true"/>
        </w:rPr>
        <w:t>:</w:t>
      </w:r>
      <w:bookmarkEnd w:id="421"/>
    </w:p>
    <w:p>
      <w:pPr>
        <w:pStyle w:val="BookText"/>
        <w:rPr/>
      </w:pPr>
      <w:r>
        <w:rPr>
          <w:rFonts w:ascii="Amiri" w:hAnsi="Amiri" w:eastAsia="Amiri" w:cs="Amiri"/>
          <w:color w:val="111111"/>
          <w:sz w:val="28"/>
          <w:sz w:val="28"/>
          <w:szCs w:val="28"/>
          <w:rtl w:val="true"/>
          <w:lang w:bidi="ar-SA"/>
        </w:rPr>
        <w:t>ابن خالد الفزاري، مولاهم، كوفي، كان يسكن عرزم فنسب إليها؛ و أخوه عبد اللّه، ثقتان رويا عن أبي عبد اللّه عليه السّلام، و روى حمّاد عن أبي الحسن و الرضا عليهما السّلام؛ و مات حمّاد بالكوفة سنة تسعين و مائة، ذكرهما أبو العبّاس في كتابه، صه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الوليد بن </w:t>
      </w:r>
      <w:bookmarkStart w:id="422" w:name="pg11862_116260"/>
    </w:p>
    <w:p>
      <w:pPr>
        <w:pStyle w:val="BookText"/>
        <w:rPr/>
      </w:pPr>
      <w:bookmarkEnd w:id="422"/>
      <w:r>
        <w:rPr>
          <w:rFonts w:ascii="Amiri" w:hAnsi="Amiri" w:eastAsia="Amiri" w:cs="Amiri"/>
          <w:color w:val="111111"/>
          <w:sz w:val="28"/>
          <w:sz w:val="28"/>
          <w:szCs w:val="28"/>
          <w:rtl w:val="true"/>
          <w:lang w:bidi="ar-SA"/>
        </w:rPr>
        <w:t>خالد الخزّاز البجلي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جدّي اتّحاده مع الناب</w:t>
      </w:r>
      <w:r>
        <w:rPr>
          <w:rStyle w:val="FootnoteAnchor"/>
          <w:rtl w:val="true"/>
        </w:rPr>
        <w:footnoteReference w:id="878"/>
      </w:r>
      <w:r>
        <w:rPr>
          <w:rFonts w:ascii="Amiri" w:hAnsi="Amiri" w:eastAsia="Amiri" w:cs="Amiri"/>
          <w:color w:val="111111"/>
          <w:sz w:val="28"/>
          <w:sz w:val="28"/>
          <w:szCs w:val="28"/>
          <w:rtl w:val="true"/>
          <w:lang w:bidi="ar-SA"/>
        </w:rPr>
        <w:t>، و فيه تأمّل ظاهر، نعم لا يبعد اتّحاده مع مولى غني، فإنّ الظاهر مغايرته مع الناب كما يأتي</w:t>
      </w:r>
      <w:r>
        <w:rPr>
          <w:rStyle w:val="FootnoteAnchor"/>
          <w:rtl w:val="true"/>
        </w:rPr>
        <w:footnoteReference w:id="879"/>
      </w:r>
      <w:r>
        <w:rPr>
          <w:rFonts w:ascii="Amiri" w:hAnsi="Amiri" w:eastAsia="Amiri" w:cs="Amiri"/>
          <w:color w:val="111111"/>
          <w:sz w:val="28"/>
          <w:sz w:val="28"/>
          <w:szCs w:val="28"/>
          <w:rtl w:val="true"/>
          <w:lang w:bidi="ar-SA"/>
        </w:rPr>
        <w:t>، فتأمّل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بن عمرو الثقة، عنه محمّد بن الوليد الخزّاز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الصادق و الكاظم و الرضا عليهم السّلام</w:t>
      </w:r>
      <w:r>
        <w:rPr>
          <w:rStyle w:val="FootnoteAnchor"/>
          <w:rtl w:val="true"/>
        </w:rPr>
        <w:footnoteReference w:id="88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2219023_73709187"/>
      <w:bookmarkStart w:id="424" w:name="_Toc167"/>
      <w:bookmarkEnd w:id="423"/>
      <w:r>
        <w:rPr/>
        <w:t>995</w:t>
      </w:r>
      <w:r>
        <w:rPr>
          <w:rtl w:val="true"/>
        </w:rPr>
        <w:t xml:space="preserve"> - </w:t>
      </w:r>
      <w:r>
        <w:rPr>
          <w:rtl w:val="true"/>
        </w:rPr>
        <w:t>حمّاد بن عثمان الناب</w:t>
      </w:r>
      <w:r>
        <w:rPr>
          <w:rtl w:val="true"/>
        </w:rPr>
        <w:t>:</w:t>
      </w:r>
      <w:bookmarkEnd w:id="424"/>
    </w:p>
    <w:p>
      <w:pPr>
        <w:pStyle w:val="BookText"/>
        <w:rPr/>
      </w:pPr>
      <w:r>
        <w:rPr>
          <w:rFonts w:ascii="Amiri" w:hAnsi="Amiri" w:eastAsia="Amiri" w:cs="Amiri"/>
          <w:color w:val="111111"/>
          <w:sz w:val="28"/>
          <w:sz w:val="28"/>
          <w:szCs w:val="28"/>
          <w:rtl w:val="true"/>
          <w:lang w:bidi="ar-SA"/>
        </w:rPr>
        <w:t>ثقة جليل القدر، 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و الرضا عليهما السّلام، و الحسين أخوه و جعفر أولاد عثمان بن زياد الرواسي، فاضلون خيار ثقات؛ قال كش عن حمدويه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 و الإقرار له بالفقه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ذو الناب مولى غني كوفي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ذو الناب مولى الأزد كوفي له كتاب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الناب من أصحاب أبي عبد اللّه عليه السّلام</w:t>
      </w:r>
      <w:r>
        <w:rPr>
          <w:rStyle w:val="FootnoteAnchor"/>
          <w:rtl w:val="true"/>
        </w:rPr>
        <w:footnoteReference w:id="8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ست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محمّد بن علي بن الحسين، عن أبيه، عن سعد بن عبد اللّه و الحميري، عن محمّد بن الوليد الخزّاز،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ابن أبي عمير، و الحسن بن علي الوشّاء، و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أنّ حمّادا و جعفرا و الحسين بني عثمان بن زياد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يلقّب بالناب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مولى غني مات سنة تسعين و مائة بالكوفة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عبارة كش أنّ مولى غني غير الناب، و لا يبعد كونه الفزاري المتقدّم، بقرينة الموت في الكوفة و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معتبرة للكشي عليها خطّ السيّد جعل حمّاد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العنوان، على وجه يقتضي المغايرة بينه و بين الأوّل</w:t>
      </w:r>
      <w:r>
        <w:rPr>
          <w:rStyle w:val="FootnoteAnchor"/>
          <w:rtl w:val="true"/>
        </w:rPr>
        <w:footnoteReference w:id="8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السيّد المذكورة في التحرير أظهر من عبارة كش في التعدّد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الاختيار حمّاد الثاني مكتوب بالحمرة، و كذا في طس، و يؤيّده اتّحاد مولى غني مع الفزاري، و أنّ‌</w:t>
      </w:r>
      <w:r>
        <w:rPr>
          <w:rStyle w:val="FootnoteAnchor"/>
          <w:rtl w:val="true"/>
        </w:rPr>
        <w:footnoteReference w:id="890"/>
      </w:r>
      <w:r>
        <w:rPr>
          <w:rFonts w:ascii="Amiri" w:hAnsi="Amiri" w:eastAsia="Amiri" w:cs="Amiri"/>
          <w:color w:val="111111"/>
          <w:sz w:val="28"/>
          <w:sz w:val="28"/>
          <w:szCs w:val="28"/>
          <w:rtl w:val="true"/>
          <w:lang w:bidi="ar-SA"/>
        </w:rPr>
        <w:t>غني حيّ من غطفان‌</w:t>
      </w:r>
      <w:r>
        <w:rPr>
          <w:rFonts w:eastAsia="Amiri" w:cs="Amiri" w:ascii="Amiri" w:hAnsi="Amiri"/>
          <w:color w:val="111111"/>
          <w:sz w:val="28"/>
          <w:szCs w:val="28"/>
          <w:rtl w:val="true"/>
          <w:lang w:bidi="ar-SA"/>
        </w:rPr>
        <w:t xml:space="preserve">. </w:t>
      </w:r>
      <w:bookmarkStart w:id="425" w:name="pg11862_116262"/>
    </w:p>
    <w:p>
      <w:pPr>
        <w:pStyle w:val="BookText"/>
        <w:rPr/>
      </w:pPr>
      <w:bookmarkEnd w:id="425"/>
      <w:r>
        <w:rPr>
          <w:rFonts w:ascii="Amiri" w:hAnsi="Amiri" w:eastAsia="Amiri" w:cs="Amiri"/>
          <w:color w:val="111111"/>
          <w:sz w:val="28"/>
          <w:sz w:val="28"/>
          <w:szCs w:val="28"/>
          <w:rtl w:val="true"/>
          <w:lang w:bidi="ar-SA"/>
        </w:rPr>
        <w:t>و فزارة أبو قبيلة من غطفان، صرّح بهما في القاموس</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Style w:val="FootnoteAnchor"/>
          <w:rtl w:val="true"/>
        </w:rPr>
        <w:footnoteReference w:id="892"/>
      </w:r>
      <w:r>
        <w:rPr>
          <w:rFonts w:ascii="Amiri" w:hAnsi="Amiri" w:eastAsia="Amiri" w:cs="Amiri"/>
          <w:color w:val="111111"/>
          <w:sz w:val="28"/>
          <w:sz w:val="28"/>
          <w:szCs w:val="28"/>
          <w:rtl w:val="true"/>
          <w:lang w:bidi="ar-SA"/>
        </w:rPr>
        <w:t>الناب الثقة، عنه ابن أبي عمير، و الحسن ابن علي الوشّاء، و ابن علي بن فضّال، و الحجّال، و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روت جماعة كثيرة غير هؤلاء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كفضالة بن أيّوب، و جعفر بن بشير، و ثعلبة بن ميمون، و جعفر بن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لعدم الحاجة إلى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هو عن الصادق و الكاظم و الرضا عليهم السّلام لأنّه معدود من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بينه و بين السابق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حمّاد بن عثمان</w:t>
      </w:r>
      <w:r>
        <w:rPr>
          <w:rStyle w:val="FootnoteAnchor"/>
          <w:rtl w:val="true"/>
        </w:rPr>
        <w:footnoteReference w:id="893"/>
      </w:r>
      <w:r>
        <w:rPr>
          <w:rFonts w:ascii="IRNazanin" w:hAnsi="IRNazanin" w:eastAsia="IRNazanin"/>
          <w:color w:val="111111"/>
          <w:sz w:val="28"/>
          <w:sz w:val="28"/>
          <w:szCs w:val="28"/>
          <w:rtl w:val="true"/>
          <w:lang w:bidi="fa-IR"/>
        </w:rPr>
        <w:t>، و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 عن حمّاد، كما هو الشائع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النفر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حمّاد عن الحلبي</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2219025_73709187"/>
      <w:bookmarkStart w:id="427" w:name="_Toc168"/>
      <w:bookmarkEnd w:id="426"/>
      <w:r>
        <w:rPr/>
        <w:t>996</w:t>
      </w:r>
      <w:r>
        <w:rPr>
          <w:rtl w:val="true"/>
        </w:rPr>
        <w:t xml:space="preserve"> - </w:t>
      </w:r>
      <w:r>
        <w:rPr>
          <w:rtl w:val="true"/>
        </w:rPr>
        <w:t>حمّاد بن عيسى</w:t>
      </w:r>
      <w:r>
        <w:rPr>
          <w:rtl w:val="true"/>
        </w:rPr>
        <w:t>:</w:t>
      </w:r>
      <w:bookmarkEnd w:id="4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الجهني مولى،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أصله الكوفة، سكن البصرة،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عشرين حديثا و أبي الحسن و الرضا عليهما السّلام، و مات في حياة أبي جعفر الثاني عليه السّلام، و لم يحفظ عنه رواية عن الرضا عليه السّلام و لا عن أبي جعفر عليه السّلام، و 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عليه </w:t>
      </w:r>
    </w:p>
    <w:p>
      <w:pPr>
        <w:pStyle w:val="BookText"/>
        <w:rPr/>
      </w:pPr>
      <w:r>
        <w:rPr>
          <w:rFonts w:ascii="Amiri" w:hAnsi="Amiri" w:eastAsia="Amiri" w:cs="Amiri"/>
          <w:color w:val="111111"/>
          <w:sz w:val="28"/>
          <w:sz w:val="28"/>
          <w:szCs w:val="28"/>
          <w:rtl w:val="true"/>
          <w:lang w:bidi="ar-SA"/>
        </w:rPr>
        <w:t>السلام سبعين حديثا فلم أزل ادخل الشكّ على نفسي حتّى اقتصرت على هذه العشرين</w:t>
      </w:r>
      <w:r>
        <w:rPr>
          <w:rStyle w:val="FootnoteAnchor"/>
          <w:rtl w:val="true"/>
        </w:rPr>
        <w:footnoteReference w:id="897"/>
      </w:r>
      <w:r>
        <w:rPr>
          <w:rFonts w:ascii="Amiri" w:hAnsi="Amiri" w:eastAsia="Amiri" w:cs="Amiri"/>
          <w:color w:val="111111"/>
          <w:sz w:val="28"/>
          <w:sz w:val="28"/>
          <w:szCs w:val="28"/>
          <w:rtl w:val="true"/>
          <w:lang w:bidi="ar-SA"/>
        </w:rPr>
        <w:t>، و بلغ من صدقه أنّه روى عن جعفر بن محمّد عليه السّلام، و روى عن عبد اللّه بن المغيرة و عبد اللّه بن سنان و عبد اللّه بن المغيرة</w:t>
      </w:r>
      <w:r>
        <w:rPr>
          <w:rStyle w:val="FootnoteAnchor"/>
          <w:rtl w:val="true"/>
        </w:rPr>
        <w:footnoteReference w:id="89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الزكاة، أكثره عن حريز و بشير</w:t>
      </w:r>
      <w:r>
        <w:rPr>
          <w:rStyle w:val="FootnoteAnchor"/>
          <w:rtl w:val="true"/>
        </w:rPr>
        <w:footnoteReference w:id="899"/>
      </w:r>
      <w:r>
        <w:rPr>
          <w:rFonts w:ascii="Amiri" w:hAnsi="Amiri" w:eastAsia="Amiri" w:cs="Amiri"/>
          <w:color w:val="111111"/>
          <w:sz w:val="28"/>
          <w:sz w:val="28"/>
          <w:szCs w:val="28"/>
          <w:rtl w:val="true"/>
          <w:lang w:bidi="ar-SA"/>
        </w:rPr>
        <w:t>عن الرجال؛ عنه به محمّد ابن إسماعيل الزعفراني، جش</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العشرين؛ و زاد بعد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متحرّزا في الحديث؛ و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غريقا بوادي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واد يسيل من الشجرة إلى المدينة، و هو غريق الجحفة، و له نيف و تسعون سنة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الجهني غريق الجحفة، ثقة، له كتب، رواها ابن بطّة، عن أحمد بن محمّد بن عيسى، عن عبد الرحمن بن أبي نجران و علي بن حديد، عنه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الجهني البصري أصله كوفي، بقي إلى زمن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عليه السّلام، ذهب به السيل في طريق مكّة بالجحفة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ثقة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الأوّل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 زوجة و ولدا و خادما و الحجّ في كلّ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ارزقه دارا و زوجة و ولدا و خادما و 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حججت ثماني و أربعين سنة، و هذه داري قد رزقتها، و هذه زوجتي وراء الستر تسمع كلامي، و هذا ابني، و هذا خادمي، قد رزقت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 بعد هذا الكلام حجّتين تمام الخمسين، ثمّ خرج بعد الخمسين حاجّا فزامل أبا العبّاس النوفلي القصير، فلمّا صار في موضع الإحرام دخل يغتسل، فجاء الوادي فحمله، فغرقه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رحمنا اللّه 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 زيادة على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إلى وقت الرضا عليه السّلام، و توفّي في سنة تسع و مائتين، و كان من جهينة، و كان أصله كوفيّا و مسكنه البصرة، و عاش نيفا و سبعين سنة، و مات بوادي قناة بالمدينة و هو واد يسيل من الشجرة إلى المدينة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عيسى على أبي جعفر عليه السّلام بالمدينة لنودّعه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تتحرّكا</w:t>
      </w:r>
      <w:r>
        <w:rPr>
          <w:rStyle w:val="FootnoteAnchor"/>
          <w:rtl w:val="true"/>
        </w:rPr>
        <w:footnoteReference w:id="906"/>
      </w:r>
      <w:r>
        <w:rPr>
          <w:rFonts w:ascii="Amiri" w:hAnsi="Amiri" w:eastAsia="Amiri" w:cs="Amiri"/>
          <w:color w:val="111111"/>
          <w:sz w:val="28"/>
          <w:sz w:val="28"/>
          <w:szCs w:val="28"/>
          <w:rtl w:val="true"/>
          <w:lang w:bidi="ar-SA"/>
        </w:rPr>
        <w:t>اليوم و أقيما إلى غد، فلمّا خرجنا من عنده قال لي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فقد خرج ثقلي،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فمقيم</w:t>
      </w:r>
      <w:r>
        <w:rPr>
          <w:rStyle w:val="FootnoteAnchor"/>
          <w:rtl w:val="true"/>
        </w:rPr>
        <w:footnoteReference w:id="907"/>
      </w:r>
      <w:r>
        <w:rPr>
          <w:rFonts w:ascii="Amiri" w:hAnsi="Amiri" w:eastAsia="Amiri" w:cs="Amiri"/>
          <w:color w:val="111111"/>
          <w:sz w:val="28"/>
          <w:sz w:val="28"/>
          <w:szCs w:val="28"/>
          <w:rtl w:val="true"/>
          <w:lang w:bidi="ar-SA"/>
        </w:rPr>
        <w:t>، فخرج حمّاد، فجرى الوادي تلك الليلة فغرق فيه، و قبره بسيالة</w:t>
      </w:r>
      <w:r>
        <w:rPr>
          <w:rStyle w:val="FootnoteAnchor"/>
          <w:rtl w:val="true"/>
        </w:rPr>
        <w:footnoteReference w:id="9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مثل هذا غير مضرّ، لأنّهم لم يفهموا منه الوجوب بل كونه لمصلحة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هذا أنّه غريق المدينة، كما هو ظاهر أوّل كلام جش و صه و إن كان آخره أنّه غريق الجحفة، كما هو المشهور و المذكور في كش</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بدل كش جخ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المدينة على مرحلة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حديث تشكيكه في الحديث في عبّاد بن صهيب</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w:t>
      </w:r>
      <w:r>
        <w:rPr>
          <w:rStyle w:val="FootnoteAnchor"/>
          <w:rtl w:val="true"/>
        </w:rPr>
        <w:footnoteReference w:id="912"/>
      </w:r>
      <w:r>
        <w:rPr>
          <w:rFonts w:ascii="Amiri" w:hAnsi="Amiri" w:eastAsia="Amiri" w:cs="Amiri"/>
          <w:color w:val="111111"/>
          <w:sz w:val="28"/>
          <w:sz w:val="28"/>
          <w:szCs w:val="28"/>
          <w:rtl w:val="true"/>
          <w:lang w:bidi="ar-SA"/>
        </w:rPr>
        <w:t>، عنه محمّد بن إسماعيل الزعفراني، و الحسين بن سعيد، و إبراهيم بن هاشم، و عبد الرحمن بن أبي نجران، و علي ابن حديد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الأذان إبدال عبد الرحمن بعبد اللّه</w:t>
      </w:r>
      <w:r>
        <w:rPr>
          <w:rStyle w:val="FootnoteAnchor"/>
          <w:rtl w:val="true"/>
        </w:rPr>
        <w:footnoteReference w:id="913"/>
      </w:r>
      <w:r>
        <w:rPr>
          <w:rFonts w:ascii="Amiri" w:hAnsi="Amiri" w:eastAsia="Amiri" w:cs="Amiri"/>
          <w:color w:val="111111"/>
          <w:sz w:val="28"/>
          <w:sz w:val="28"/>
          <w:szCs w:val="28"/>
          <w:rtl w:val="true"/>
          <w:lang w:bidi="ar-SA"/>
        </w:rPr>
        <w:t>، و لا ريب أنّه سهو</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إسماعيل بن سهل، و محمّد بن عيسى، و علي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حريز، و ربعي بن عبد اللّه، و أحمد بن محمّد بن عيسى، و يونس بن عبد الرحمن</w:t>
      </w:r>
      <w:r>
        <w:rPr>
          <w:rStyle w:val="FootnoteAnchor"/>
          <w:rtl w:val="true"/>
        </w:rPr>
        <w:footnoteReference w:id="915"/>
      </w:r>
      <w:r>
        <w:rPr>
          <w:rFonts w:ascii="Amiri" w:hAnsi="Amiri" w:eastAsia="Amiri" w:cs="Amiri"/>
          <w:color w:val="111111"/>
          <w:sz w:val="28"/>
          <w:sz w:val="28"/>
          <w:szCs w:val="28"/>
          <w:rtl w:val="true"/>
          <w:lang w:bidi="ar-SA"/>
        </w:rPr>
        <w:t>، و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المعتبر في نجاسة البئر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معاوية عن الصادق عليه السّلام، قيل</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ذا لا يعرف أ ثقة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حمّاد أيضا</w:t>
      </w:r>
      <w:r>
        <w:rPr>
          <w:rStyle w:val="FootnoteAnchor"/>
          <w:rtl w:val="true"/>
        </w:rPr>
        <w:footnoteReference w:id="917"/>
      </w:r>
      <w:r>
        <w:rPr>
          <w:rFonts w:ascii="Amiri" w:hAnsi="Amiri" w:eastAsia="Amiri" w:cs="Amiri"/>
          <w:color w:val="111111"/>
          <w:sz w:val="28"/>
          <w:sz w:val="28"/>
          <w:szCs w:val="28"/>
          <w:rtl w:val="true"/>
          <w:lang w:bidi="ar-SA"/>
        </w:rPr>
        <w:t>بروايته عن عبد اللّه بن المغيرة، و عبد اللّه بن سنان، و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يجيء سعد بن عبد اللّه عن حمّاد ذا أو عن جميل، و الإرسال أظهر و المعهود الواسطة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أبو علي بن راشد، و موسى بن القاسم، و أحمد بن أبي نصر، و مختار بن أبي زياد</w:t>
      </w:r>
      <w:r>
        <w:rPr>
          <w:rStyle w:val="FootnoteAnchor"/>
          <w:rtl w:val="true"/>
        </w:rPr>
        <w:footnoteReference w:id="919"/>
      </w:r>
      <w:r>
        <w:rPr>
          <w:rFonts w:ascii="Amiri" w:hAnsi="Amiri" w:eastAsia="Amiri" w:cs="Amiri"/>
          <w:color w:val="111111"/>
          <w:sz w:val="28"/>
          <w:sz w:val="28"/>
          <w:szCs w:val="28"/>
          <w:rtl w:val="true"/>
          <w:lang w:bidi="ar-SA"/>
        </w:rPr>
        <w:t>، و محمّد البرقي، و العبّاس بن معروف، و علي بن مهزيار، و الحسن بن ظريف، و علي بن إسماعيل بن عيسى، و الفضل بن شاذان، و يعقوب بن يزيد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و عبد الرحمن بن أبي نجران عن حريز</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بل بواسطة حمّاد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حمّاد بن عثمان</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سهو، لذكر أصحاب الرجال عدم تلاقيهما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حريز</w:t>
      </w:r>
      <w:r>
        <w:rPr>
          <w:rStyle w:val="FootnoteAnchor"/>
          <w:rtl w:val="true"/>
        </w:rPr>
        <w:footnoteReference w:id="922"/>
      </w:r>
      <w:r>
        <w:rPr>
          <w:rFonts w:ascii="IRNazanin" w:hAnsi="IRNazanin" w:eastAsia="IRNazanin"/>
          <w:color w:val="111111"/>
          <w:sz w:val="28"/>
          <w:sz w:val="28"/>
          <w:szCs w:val="28"/>
          <w:rtl w:val="true"/>
          <w:lang w:bidi="fa-IR"/>
        </w:rPr>
        <w:t>، و هو غلط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الصبيان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الحلبي</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واضح أيضا، لأنّ عن الحلبي حمّاد بن عثمان، و الحلبي هنا عبيد اللّه بن علي،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حمّاد، 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لأنّ إبراهيم يروي عن</w:t>
      </w:r>
      <w:r>
        <w:rPr>
          <w:rStyle w:val="FootnoteAnchor"/>
          <w:rtl w:val="true"/>
        </w:rPr>
        <w:footnoteReference w:id="925"/>
      </w:r>
      <w:r>
        <w:rPr>
          <w:rFonts w:ascii="Amiri" w:hAnsi="Amiri" w:eastAsia="Amiri" w:cs="Amiri"/>
          <w:color w:val="111111"/>
          <w:sz w:val="28"/>
          <w:sz w:val="28"/>
          <w:szCs w:val="28"/>
          <w:rtl w:val="true"/>
          <w:lang w:bidi="ar-SA"/>
        </w:rPr>
        <w:t>حمّاد ذا بلا واسطة،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تقع بدل الواو، و عكسه كثير ككتابي الشيخ رحمه اللّه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الاستبصار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حمّاد عن</w:t>
      </w:r>
      <w:r>
        <w:rPr>
          <w:rStyle w:val="FootnoteAnchor"/>
          <w:rtl w:val="true"/>
        </w:rPr>
        <w:footnoteReference w:id="927"/>
      </w:r>
      <w:r>
        <w:rPr>
          <w:rFonts w:ascii="Amiri" w:hAnsi="Amiri" w:eastAsia="Amiri" w:cs="Amiri"/>
          <w:color w:val="111111"/>
          <w:sz w:val="28"/>
          <w:sz w:val="28"/>
          <w:szCs w:val="28"/>
          <w:rtl w:val="true"/>
          <w:lang w:bidi="ar-SA"/>
        </w:rPr>
        <w:t>الحلبي عن الصادق عليه السّلام</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w:t>
      </w:r>
      <w:r>
        <w:rPr>
          <w:rStyle w:val="FootnoteAnchor"/>
          <w:rtl w:val="true"/>
        </w:rPr>
        <w:footnoteReference w:id="929"/>
      </w:r>
      <w:r>
        <w:rPr>
          <w:rFonts w:ascii="Amiri" w:hAnsi="Amiri" w:eastAsia="Amiri" w:cs="Amiri"/>
          <w:color w:val="111111"/>
          <w:sz w:val="28"/>
          <w:sz w:val="28"/>
          <w:szCs w:val="28"/>
          <w:rtl w:val="true"/>
          <w:lang w:bidi="ar-SA"/>
        </w:rPr>
        <w:t>الظاهر، إذ حمّاد إن كان ابن عثمان فالحسين لا يروي عنه بلا واسطة قطعا، أو ابن عيسى فهو لا يروي عن عبيد اللّه الحلبي، و إطلاق الحلبي عليه متبادر و إلى محمّد بقلّة، و الحالف</w:t>
      </w:r>
      <w:r>
        <w:rPr>
          <w:rFonts w:eastAsia="Amiri" w:cs="Amiri" w:ascii="Amiri" w:hAnsi="Amiri"/>
          <w:color w:val="111111"/>
          <w:sz w:val="28"/>
          <w:szCs w:val="28"/>
          <w:rtl w:val="true"/>
          <w:lang w:bidi="ar-SA"/>
        </w:rPr>
        <w:t xml:space="preserve">. </w:t>
      </w:r>
      <w:bookmarkStart w:id="428" w:name="pg11862_116268"/>
    </w:p>
    <w:p>
      <w:pPr>
        <w:pStyle w:val="BookText"/>
        <w:rPr/>
      </w:pPr>
      <w:bookmarkEnd w:id="428"/>
      <w:r>
        <w:rPr>
          <w:rFonts w:ascii="Amiri" w:hAnsi="Amiri" w:eastAsia="Amiri" w:cs="Amiri"/>
          <w:color w:val="111111"/>
          <w:sz w:val="28"/>
          <w:sz w:val="28"/>
          <w:szCs w:val="28"/>
          <w:rtl w:val="true"/>
          <w:lang w:bidi="ar-SA"/>
        </w:rPr>
        <w:t>في رواية ابن عيسى عنه كما في عبيد اللّه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2219027_73709187"/>
      <w:bookmarkStart w:id="430" w:name="_Toc169"/>
      <w:bookmarkEnd w:id="429"/>
      <w:r>
        <w:rPr/>
        <w:t>997</w:t>
      </w:r>
      <w:r>
        <w:rPr>
          <w:rtl w:val="true"/>
        </w:rPr>
        <w:t xml:space="preserve"> - </w:t>
      </w:r>
      <w:r>
        <w:rPr>
          <w:rtl w:val="true"/>
        </w:rPr>
        <w:t>حمّاد بن واقد</w:t>
      </w:r>
      <w:r>
        <w:rPr>
          <w:rtl w:val="true"/>
        </w:rPr>
        <w:t>:</w:t>
      </w:r>
      <w:bookmarkEnd w:id="430"/>
    </w:p>
    <w:p>
      <w:pPr>
        <w:pStyle w:val="BookText"/>
        <w:rPr/>
      </w:pPr>
      <w:r>
        <w:rPr>
          <w:rFonts w:ascii="Amiri" w:hAnsi="Amiri" w:eastAsia="Amiri" w:cs="Amiri"/>
          <w:color w:val="111111"/>
          <w:sz w:val="28"/>
          <w:sz w:val="28"/>
          <w:szCs w:val="28"/>
          <w:rtl w:val="true"/>
          <w:lang w:bidi="ar-SA"/>
        </w:rPr>
        <w:t>اللحّام، الكوفي، ق</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جعفر بن بشير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التقيّة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الصادق عليه السّلام في طريق فأعرضت عنه بوجهي، فمضيت فدخلت عليه بعد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لألقاك فأصرف وجهي كراهة أن أشقّ عليك،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2219029_73709187"/>
      <w:bookmarkStart w:id="432" w:name="_Toc170"/>
      <w:bookmarkEnd w:id="431"/>
      <w:r>
        <w:rPr/>
        <w:t>998</w:t>
      </w:r>
      <w:r>
        <w:rPr>
          <w:rtl w:val="true"/>
        </w:rPr>
        <w:t xml:space="preserve"> - </w:t>
      </w:r>
      <w:r>
        <w:rPr>
          <w:rtl w:val="true"/>
        </w:rPr>
        <w:t>حمّاد بن يزيد</w:t>
      </w:r>
      <w:r>
        <w:rPr>
          <w:rtl w:val="true"/>
        </w:rPr>
        <w:t>:</w:t>
      </w:r>
      <w:bookmarkEnd w:id="432"/>
    </w:p>
    <w:p>
      <w:pPr>
        <w:pStyle w:val="BookText"/>
        <w:rPr/>
      </w:pPr>
      <w:r>
        <w:rPr>
          <w:rFonts w:ascii="Amiri" w:hAnsi="Amiri" w:eastAsia="Amiri" w:cs="Amiri"/>
          <w:color w:val="111111"/>
          <w:sz w:val="28"/>
          <w:sz w:val="28"/>
          <w:szCs w:val="28"/>
          <w:rtl w:val="true"/>
          <w:lang w:bidi="ar-SA"/>
        </w:rPr>
        <w:t>عامّي، ق</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2219031_73709187"/>
      <w:bookmarkStart w:id="434" w:name="_Toc171"/>
      <w:bookmarkEnd w:id="433"/>
      <w:r>
        <w:rPr/>
        <w:t>999</w:t>
      </w:r>
      <w:r>
        <w:rPr>
          <w:rtl w:val="true"/>
        </w:rPr>
        <w:t xml:space="preserve"> - </w:t>
      </w:r>
      <w:r>
        <w:rPr>
          <w:rtl w:val="true"/>
        </w:rPr>
        <w:t>حمدان بن أحمد الكوفي</w:t>
      </w:r>
      <w:r>
        <w:rPr>
          <w:rtl w:val="true"/>
        </w:rPr>
        <w:t>:</w:t>
      </w:r>
      <w:bookmarkEnd w:id="434"/>
    </w:p>
    <w:p>
      <w:pPr>
        <w:pStyle w:val="BookText"/>
        <w:rPr/>
      </w:pPr>
      <w:r>
        <w:rPr>
          <w:rFonts w:ascii="Amiri" w:hAnsi="Amiri" w:eastAsia="Amiri" w:cs="Amiri"/>
          <w:color w:val="111111"/>
          <w:sz w:val="28"/>
          <w:sz w:val="28"/>
          <w:szCs w:val="28"/>
          <w:rtl w:val="true"/>
          <w:lang w:bidi="ar-SA"/>
        </w:rPr>
        <w:t>هو النهدي، تعق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2219033_73709187"/>
      <w:bookmarkStart w:id="436" w:name="_Toc172"/>
      <w:bookmarkEnd w:id="435"/>
      <w:r>
        <w:rPr/>
        <w:t>1000</w:t>
      </w:r>
      <w:r>
        <w:rPr>
          <w:rtl w:val="true"/>
        </w:rPr>
        <w:t xml:space="preserve"> - </w:t>
      </w:r>
      <w:r>
        <w:rPr>
          <w:rtl w:val="true"/>
        </w:rPr>
        <w:t>حمدان بن إسحاق الخراساني</w:t>
      </w:r>
      <w:r>
        <w:rPr>
          <w:rtl w:val="true"/>
        </w:rPr>
        <w:t>:</w:t>
      </w:r>
      <w:bookmarkEnd w:id="4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علل الوضوء و كتاب النوادر، جش</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437" w:name="pg11862_116269"/>
    </w:p>
    <w:p>
      <w:pPr>
        <w:pStyle w:val="BookText"/>
        <w:rPr/>
      </w:pPr>
      <w:bookmarkEnd w:id="4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أوّل الكتاب</w:t>
      </w:r>
      <w:r>
        <w:rPr>
          <w:rStyle w:val="FootnoteAnchor"/>
          <w:rtl w:val="true"/>
        </w:rPr>
        <w:footnoteReference w:id="939"/>
      </w:r>
      <w:r>
        <w:rPr>
          <w:rFonts w:ascii="Amiri" w:hAnsi="Amiri" w:eastAsia="Amiri" w:cs="Amiri"/>
          <w:color w:val="111111"/>
          <w:sz w:val="28"/>
          <w:sz w:val="28"/>
          <w:szCs w:val="28"/>
          <w:rtl w:val="true"/>
          <w:lang w:bidi="ar-SA"/>
        </w:rPr>
        <w:t>أنّ مثله إمامي عند جش، فظهر</w:t>
      </w:r>
      <w:r>
        <w:rPr>
          <w:rStyle w:val="FootnoteAnchor"/>
          <w:rtl w:val="true"/>
        </w:rPr>
        <w:footnoteReference w:id="940"/>
      </w:r>
      <w:r>
        <w:rPr>
          <w:rFonts w:ascii="Amiri" w:hAnsi="Amiri" w:eastAsia="Amiri" w:cs="Amiri"/>
          <w:color w:val="111111"/>
          <w:sz w:val="28"/>
          <w:sz w:val="28"/>
          <w:szCs w:val="28"/>
          <w:rtl w:val="true"/>
          <w:lang w:bidi="ar-SA"/>
        </w:rPr>
        <w:t>أنّه إمامي مصنّف</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2219035_73709187"/>
      <w:bookmarkStart w:id="439" w:name="_Toc173"/>
      <w:bookmarkEnd w:id="438"/>
      <w:r>
        <w:rPr/>
        <w:t>1001</w:t>
      </w:r>
      <w:r>
        <w:rPr>
          <w:rtl w:val="true"/>
        </w:rPr>
        <w:t xml:space="preserve"> - </w:t>
      </w:r>
      <w:r>
        <w:rPr>
          <w:rtl w:val="true"/>
        </w:rPr>
        <w:t>حمدان بن سليمان</w:t>
      </w:r>
      <w:r>
        <w:rPr>
          <w:rtl w:val="true"/>
        </w:rPr>
        <w:t>:</w:t>
      </w:r>
      <w:bookmarkEnd w:id="439"/>
    </w:p>
    <w:p>
      <w:pPr>
        <w:pStyle w:val="BookText"/>
        <w:rPr/>
      </w:pPr>
      <w:r>
        <w:rPr>
          <w:rFonts w:ascii="Amiri" w:hAnsi="Amiri" w:eastAsia="Amiri" w:cs="Amiri"/>
          <w:color w:val="111111"/>
          <w:sz w:val="28"/>
          <w:sz w:val="28"/>
          <w:szCs w:val="28"/>
          <w:rtl w:val="true"/>
          <w:lang w:bidi="ar-SA"/>
        </w:rPr>
        <w:t>ابن عميرة نيسابوري المعروف بالتاجر، دي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النيسابوري روى عنه محمّد بن يحيى العطّار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أبو سعيد النيسابوري ثقة من وجوه أصحابنا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عبد اللّه أحمد بن عبد الواحد؛ عنه عليّ بن محمّد بن سعد القزويني و محمّد بن يحيى</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عميرة الثقة، عنه محمّد بن يحيى العطّار، و علي بن محمّد بن سعد القزويني، و علي بن محمّد بن قتيبة كما في مشيخة الفقيه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40" w:name="pg11862_116270"/>
    </w:p>
    <w:p>
      <w:pPr>
        <w:pStyle w:val="Heading3"/>
        <w:numPr>
          <w:ilvl w:val="2"/>
          <w:numId w:val="1"/>
        </w:numPr>
        <w:rPr/>
      </w:pPr>
      <w:bookmarkStart w:id="441" w:name="__RefHeading___Toc12219037_73709187"/>
      <w:bookmarkStart w:id="442" w:name="_Toc174"/>
      <w:bookmarkEnd w:id="440"/>
      <w:bookmarkEnd w:id="441"/>
      <w:r>
        <w:rPr/>
        <w:t>1002</w:t>
      </w:r>
      <w:r>
        <w:rPr>
          <w:rtl w:val="true"/>
        </w:rPr>
        <w:t xml:space="preserve"> - </w:t>
      </w:r>
      <w:r>
        <w:rPr>
          <w:rtl w:val="true"/>
        </w:rPr>
        <w:t>حمدان القلانسي</w:t>
      </w:r>
      <w:r>
        <w:rPr>
          <w:rtl w:val="true"/>
        </w:rPr>
        <w:t>:</w:t>
      </w:r>
      <w:bookmarkEnd w:id="442"/>
    </w:p>
    <w:p>
      <w:pPr>
        <w:pStyle w:val="BookText"/>
        <w:rPr/>
      </w:pPr>
      <w:r>
        <w:rPr>
          <w:rFonts w:ascii="Amiri" w:hAnsi="Amiri" w:eastAsia="Amiri" w:cs="Amiri"/>
          <w:color w:val="111111"/>
          <w:sz w:val="28"/>
          <w:sz w:val="28"/>
          <w:szCs w:val="28"/>
          <w:rtl w:val="true"/>
          <w:lang w:bidi="ar-SA"/>
        </w:rPr>
        <w:t>هو النهدي على ما في كش، و يأتي</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2219039_73709187"/>
      <w:bookmarkStart w:id="444" w:name="_Toc175"/>
      <w:bookmarkEnd w:id="443"/>
      <w:r>
        <w:rPr/>
        <w:t>1003</w:t>
      </w:r>
      <w:r>
        <w:rPr>
          <w:rtl w:val="true"/>
        </w:rPr>
        <w:t xml:space="preserve"> - </w:t>
      </w:r>
      <w:r>
        <w:rPr>
          <w:rtl w:val="true"/>
        </w:rPr>
        <w:t>حمدان بن المعافا</w:t>
      </w:r>
      <w:r>
        <w:rPr>
          <w:rtl w:val="true"/>
        </w:rPr>
        <w:t>:</w:t>
      </w:r>
      <w:bookmarkEnd w:id="444"/>
    </w:p>
    <w:p>
      <w:pPr>
        <w:pStyle w:val="BookText"/>
        <w:rPr/>
      </w:pPr>
      <w:r>
        <w:rPr>
          <w:rFonts w:ascii="Amiri" w:hAnsi="Amiri" w:eastAsia="Amiri" w:cs="Amiri"/>
          <w:color w:val="111111"/>
          <w:sz w:val="28"/>
          <w:sz w:val="28"/>
          <w:szCs w:val="28"/>
          <w:rtl w:val="true"/>
          <w:lang w:bidi="ar-SA"/>
        </w:rPr>
        <w:t>أبو جعفر الصبيحي من قصر صبيح، مولى جعفر بن محمّد، روى عن الكاظم و الرضا عليهما السّلام، دعوا له، صه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يدخل في الحسن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w:t>
      </w:r>
      <w:r>
        <w:rPr>
          <w:rStyle w:val="FootnoteAnchor"/>
          <w:rtl w:val="true"/>
        </w:rPr>
        <w:footnoteReference w:id="952"/>
      </w:r>
      <w:r>
        <w:rPr>
          <w:rFonts w:ascii="Amiri" w:hAnsi="Amiri" w:eastAsia="Amiri" w:cs="Amiri"/>
          <w:color w:val="111111"/>
          <w:sz w:val="28"/>
          <w:sz w:val="28"/>
          <w:szCs w:val="28"/>
          <w:rtl w:val="true"/>
          <w:lang w:bidi="ar-SA"/>
        </w:rPr>
        <w:t>مسعدة بن صدقة و غيره، له كتاب شرائع الإيمان و كتاب الإهليلجة، عنه محمّد بن علي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حمدان سنة خمس و ستّين و مائتين لمّا دخل أصحاب العلوي البصري قسّين</w:t>
      </w:r>
      <w:r>
        <w:rPr>
          <w:rStyle w:val="FootnoteAnchor"/>
          <w:rtl w:val="true"/>
        </w:rPr>
        <w:footnoteReference w:id="953"/>
      </w:r>
      <w:r>
        <w:rPr>
          <w:rFonts w:ascii="Amiri" w:hAnsi="Amiri" w:eastAsia="Amiri" w:cs="Amiri"/>
          <w:color w:val="111111"/>
          <w:sz w:val="28"/>
          <w:sz w:val="28"/>
          <w:szCs w:val="28"/>
          <w:rtl w:val="true"/>
          <w:lang w:bidi="ar-SA"/>
        </w:rPr>
        <w:t>و أحرقوها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موسى و الرضا عليهما السّلام دعوا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محمّد بن علي بن معمر معروفيّته و شهرته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القسم الرابع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445" w:name="pg11862_116271"/>
    </w:p>
    <w:p>
      <w:pPr>
        <w:pStyle w:val="BookText"/>
        <w:rPr/>
      </w:pPr>
      <w:bookmarkEnd w:id="445"/>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المعافا، عنه محمّد بن علي بن معمر</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219041_73709187"/>
      <w:bookmarkStart w:id="447" w:name="_Toc176"/>
      <w:bookmarkEnd w:id="446"/>
      <w:r>
        <w:rPr/>
        <w:t>1004</w:t>
      </w:r>
      <w:r>
        <w:rPr>
          <w:rtl w:val="true"/>
        </w:rPr>
        <w:t xml:space="preserve"> - </w:t>
      </w:r>
      <w:r>
        <w:rPr>
          <w:rtl w:val="true"/>
        </w:rPr>
        <w:t>حمدان بن المهلب القمّي</w:t>
      </w:r>
      <w:r>
        <w:rPr>
          <w:rtl w:val="true"/>
        </w:rPr>
        <w:t>:</w:t>
      </w:r>
      <w:bookmarkEnd w:id="447"/>
    </w:p>
    <w:p>
      <w:pPr>
        <w:pStyle w:val="BookText"/>
        <w:rPr/>
      </w:pPr>
      <w:r>
        <w:rPr>
          <w:rFonts w:ascii="Amiri" w:hAnsi="Amiri" w:eastAsia="Amiri" w:cs="Amiri"/>
          <w:color w:val="111111"/>
          <w:sz w:val="28"/>
          <w:sz w:val="28"/>
          <w:szCs w:val="28"/>
          <w:rtl w:val="true"/>
          <w:lang w:bidi="ar-SA"/>
        </w:rPr>
        <w:t>له كتاب يرويه محمّد بن أبي عمير، جش</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المهلب، عنه ابن أبي عمير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2219043_73709187"/>
      <w:bookmarkStart w:id="449" w:name="_Toc177"/>
      <w:bookmarkEnd w:id="448"/>
      <w:r>
        <w:rPr/>
        <w:t>1005</w:t>
      </w:r>
      <w:r>
        <w:rPr>
          <w:rtl w:val="true"/>
        </w:rPr>
        <w:t xml:space="preserve"> - </w:t>
      </w:r>
      <w:r>
        <w:rPr>
          <w:rtl w:val="true"/>
        </w:rPr>
        <w:t>حمدان النقّاش</w:t>
      </w:r>
      <w:r>
        <w:rPr>
          <w:rtl w:val="true"/>
        </w:rPr>
        <w:t>:</w:t>
      </w:r>
      <w:bookmarkEnd w:id="449"/>
    </w:p>
    <w:p>
      <w:pPr>
        <w:pStyle w:val="BookText"/>
        <w:rPr/>
      </w:pPr>
      <w:r>
        <w:rPr>
          <w:rFonts w:ascii="Amiri" w:hAnsi="Amiri" w:eastAsia="Amiri" w:cs="Amiri"/>
          <w:color w:val="111111"/>
          <w:sz w:val="28"/>
          <w:sz w:val="28"/>
          <w:szCs w:val="28"/>
          <w:rtl w:val="true"/>
          <w:lang w:bidi="ar-SA"/>
        </w:rPr>
        <w:t>الظاهر أنّه القلانسي</w:t>
      </w:r>
      <w:r>
        <w:rPr>
          <w:rStyle w:val="FootnoteAnchor"/>
          <w:rtl w:val="true"/>
        </w:rPr>
        <w:footnoteReference w:id="961"/>
      </w:r>
      <w:r>
        <w:rPr>
          <w:rFonts w:ascii="IRNazanin" w:hAnsi="IRNazanin" w:eastAsia="IRNazanin"/>
          <w:color w:val="111111"/>
          <w:sz w:val="28"/>
          <w:sz w:val="28"/>
          <w:szCs w:val="28"/>
          <w:rtl w:val="true"/>
          <w:lang w:bidi="fa-IR"/>
        </w:rPr>
        <w:t>، تعق</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2219045_73709187"/>
      <w:bookmarkStart w:id="451" w:name="_Toc178"/>
      <w:bookmarkEnd w:id="450"/>
      <w:r>
        <w:rPr/>
        <w:t>1006</w:t>
      </w:r>
      <w:r>
        <w:rPr>
          <w:rtl w:val="true"/>
        </w:rPr>
        <w:t xml:space="preserve"> - </w:t>
      </w:r>
      <w:r>
        <w:rPr>
          <w:rtl w:val="true"/>
        </w:rPr>
        <w:t>حمدان النهدي</w:t>
      </w:r>
      <w:r>
        <w:rPr>
          <w:rtl w:val="true"/>
        </w:rPr>
        <w:t>:</w:t>
      </w:r>
      <w:bookmarkEnd w:id="451"/>
    </w:p>
    <w:p>
      <w:pPr>
        <w:pStyle w:val="BookText"/>
        <w:rPr/>
      </w:pPr>
      <w:r>
        <w:rPr>
          <w:rFonts w:ascii="Amiri" w:hAnsi="Amiri" w:eastAsia="Amiri" w:cs="Amiri"/>
          <w:color w:val="111111"/>
          <w:sz w:val="28"/>
          <w:sz w:val="28"/>
          <w:szCs w:val="28"/>
          <w:rtl w:val="true"/>
          <w:lang w:bidi="ar-SA"/>
        </w:rPr>
        <w:t>هو محمّد بن أحمد بن خاقان، و يأتي</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2219047_73709187"/>
      <w:bookmarkStart w:id="453" w:name="_Toc179"/>
      <w:bookmarkEnd w:id="452"/>
      <w:r>
        <w:rPr/>
        <w:t>1007</w:t>
      </w:r>
      <w:r>
        <w:rPr>
          <w:rtl w:val="true"/>
        </w:rPr>
        <w:t xml:space="preserve"> - </w:t>
      </w:r>
      <w:r>
        <w:rPr>
          <w:rtl w:val="true"/>
        </w:rPr>
        <w:t>حمدويه بن نصير</w:t>
      </w:r>
      <w:r>
        <w:rPr>
          <w:rtl w:val="true"/>
        </w:rPr>
        <w:t>:</w:t>
      </w:r>
      <w:bookmarkEnd w:id="4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يعقوب بن يزيد، روى عنه</w:t>
      </w:r>
      <w:r>
        <w:rPr>
          <w:rStyle w:val="FootnoteAnchor"/>
          <w:rtl w:val="true"/>
        </w:rPr>
        <w:footnoteReference w:id="963"/>
      </w:r>
      <w:r>
        <w:rPr>
          <w:rFonts w:ascii="Amiri" w:hAnsi="Amiri" w:eastAsia="Amiri" w:cs="Amiri"/>
          <w:color w:val="111111"/>
          <w:sz w:val="28"/>
          <w:sz w:val="28"/>
          <w:szCs w:val="28"/>
          <w:rtl w:val="true"/>
          <w:lang w:bidi="ar-SA"/>
        </w:rPr>
        <w:t>العيّاشي، يكنّى أبا الحسن، عديم النظير في زمانه، كثير العلم</w:t>
      </w:r>
      <w:r>
        <w:rPr>
          <w:rStyle w:val="FootnoteAnchor"/>
          <w:rtl w:val="true"/>
        </w:rPr>
        <w:footnoteReference w:id="964"/>
      </w:r>
      <w:r>
        <w:rPr>
          <w:rFonts w:ascii="Amiri" w:hAnsi="Amiri" w:eastAsia="Amiri" w:cs="Amiri"/>
          <w:color w:val="111111"/>
          <w:sz w:val="28"/>
          <w:sz w:val="28"/>
          <w:szCs w:val="28"/>
          <w:rtl w:val="true"/>
          <w:lang w:bidi="ar-SA"/>
        </w:rPr>
        <w:t>و الرواية، ثقة، حسن المذهب، صه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454" w:name="pg11862_116272"/>
    </w:p>
    <w:p>
      <w:pPr>
        <w:pStyle w:val="BookText"/>
        <w:rPr/>
      </w:pPr>
      <w:bookmarkEnd w:id="454"/>
      <w:r>
        <w:rPr>
          <w:rFonts w:ascii="Amiri" w:hAnsi="Amiri" w:eastAsia="Amiri" w:cs="Amiri"/>
          <w:color w:val="111111"/>
          <w:sz w:val="28"/>
          <w:sz w:val="28"/>
          <w:szCs w:val="28"/>
          <w:rtl w:val="true"/>
          <w:lang w:bidi="ar-SA"/>
        </w:rPr>
        <w:t>لم إلاّ الترجمة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2219049_73709187"/>
      <w:bookmarkStart w:id="456" w:name="_Toc180"/>
      <w:bookmarkEnd w:id="455"/>
      <w:r>
        <w:rPr/>
        <w:t>1008</w:t>
      </w:r>
      <w:r>
        <w:rPr>
          <w:rtl w:val="true"/>
        </w:rPr>
        <w:t xml:space="preserve"> - </w:t>
      </w:r>
      <w:r>
        <w:rPr>
          <w:rtl w:val="true"/>
        </w:rPr>
        <w:t>حمران بن أعين الشيباني</w:t>
      </w:r>
      <w:r>
        <w:rPr>
          <w:rtl w:val="true"/>
        </w:rPr>
        <w:t>:</w:t>
      </w:r>
      <w:bookmarkEnd w:id="456"/>
    </w:p>
    <w:p>
      <w:pPr>
        <w:pStyle w:val="BookText"/>
        <w:rPr/>
      </w:pPr>
      <w:r>
        <w:rPr>
          <w:rFonts w:ascii="Amiri" w:hAnsi="Amiri" w:eastAsia="Amiri" w:cs="Amiri"/>
          <w:color w:val="111111"/>
          <w:sz w:val="28"/>
          <w:sz w:val="28"/>
          <w:szCs w:val="28"/>
          <w:rtl w:val="true"/>
          <w:lang w:bidi="ar-SA"/>
        </w:rPr>
        <w:t>مولى، كوفي، تابعي، ق</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كش عن محمّد بن الحسين</w:t>
      </w:r>
      <w:r>
        <w:rPr>
          <w:rStyle w:val="FootnoteAnchor"/>
          <w:rtl w:val="true"/>
        </w:rPr>
        <w:footnoteReference w:id="968"/>
      </w:r>
      <w:r>
        <w:rPr>
          <w:rFonts w:ascii="Amiri" w:hAnsi="Amiri" w:eastAsia="Amiri" w:cs="Amiri"/>
          <w:color w:val="111111"/>
          <w:sz w:val="28"/>
          <w:sz w:val="28"/>
          <w:szCs w:val="28"/>
          <w:rtl w:val="true"/>
          <w:lang w:bidi="ar-SA"/>
        </w:rPr>
        <w:t>، عن أيّوب ابن نوح، عن سعيد العطّار، عن حمزة الزيّات، عن حمران بن أعين، عن أبي جعفر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شيعتنا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من حواري محمّد بن علي و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عقدة عن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عن عبد اللّه بن بكير، عن زرارة، عن شهاب بن عبدربه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حمران عند أبي عبد اللّه عليه السّلام فقال</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مؤمنا</w:t>
      </w:r>
      <w:r>
        <w:rPr>
          <w:rStyle w:val="FootnoteAnchor"/>
          <w:rtl w:val="true"/>
        </w:rPr>
        <w:footnoteReference w:id="9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الطرق كلّها ضعيفة لا تصلح متمسّكا للمدح فضلا عن غيره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أبي عمير، عن عدّة من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مؤمن لا يرتد و اللّه أبدا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ابن أبي عمير، </w:t>
      </w:r>
    </w:p>
    <w:p>
      <w:pPr>
        <w:pStyle w:val="BookText"/>
        <w:rPr/>
      </w:pPr>
      <w:r>
        <w:rPr>
          <w:rFonts w:ascii="Amiri" w:hAnsi="Amiri" w:eastAsia="Amiri" w:cs="Amiri"/>
          <w:color w:val="111111"/>
          <w:sz w:val="28"/>
          <w:sz w:val="28"/>
          <w:szCs w:val="28"/>
          <w:rtl w:val="true"/>
          <w:lang w:bidi="ar-SA"/>
        </w:rPr>
        <w:t>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أنا شاب أمرد، فدخلت سرادقا لأبي جعفر عليه السّلام بمنى، فرأيت قوما جلوسا في الفسطاط و صدر المجلس ليس فيه أحد، و رأيت رجلا جالسا ناحية يحتجم فعرفت برأيي أنّه أبو جعفر عليه السّلام، فقصدت نحوه فسلّمت عليه فردّ السّلام عليّ‌، فجلست بين يديه و الحجّام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بني أعين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زرارة بن أعين، فقال</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عرفتك بالشبه، أحجّ حمران‌؟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يقرئك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المؤمنين حقّا لا يرجع أبدا، إذا لقيته فأقرئه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حدّثت الحكم بن عتيبة عنّي أنّ الأوصياء محدّثون‌؟ لا تحدّثه و أشباهه بمثل هذا الحديث</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أحاديث أخر في جلالته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تابعي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حديث الحواريّين في أويس</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عدّة الشيخ من الممدوحين ممّن كان يختصّ ببعض الأئمّة عليهم السّلام و يتولّى له الأمر بمنزله القوّام</w:t>
      </w:r>
      <w:r>
        <w:rPr>
          <w:rStyle w:val="FootnoteAnchor"/>
          <w:rtl w:val="true"/>
        </w:rPr>
        <w:footnoteReference w:id="978"/>
      </w:r>
      <w:r>
        <w:rPr>
          <w:rFonts w:ascii="Amiri" w:hAnsi="Amiri" w:eastAsia="Amiri" w:cs="Amiri"/>
          <w:color w:val="111111"/>
          <w:sz w:val="28"/>
          <w:sz w:val="28"/>
          <w:szCs w:val="28"/>
          <w:rtl w:val="true"/>
          <w:lang w:bidi="ar-SA"/>
        </w:rPr>
        <w:t>، و يأتي إن شاء اللّه في آخر الكتاب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فيه ما مرّ في الفوائد، مضافا إلى أنّ الأخبار الواردة في مدحه في كتب الحديث و الرجال ربما تواترت حتّى أنّه يظهر منها أنّه كان أجلّ و أحسن من زرارة، و لعلّ ذكره رحمه اللّه هذه الأخبار لئلاّ يخلو كتابه عما يدلّ على مدحه، و يكون فيه قضاء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لبعض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 ما يأتي في زرارة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أبي غالب الزراري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لقي سيّدنا سيّد العابدين علي بن الحسين عليه السّلام، و كان حمران من أكبر مشايخ الشيعة المفضّلين الذين لا يشكّ فيهم، و كان أحد حملة القرآن و من بعده يذكر اسمه في القراءات</w:t>
      </w:r>
      <w:r>
        <w:rPr>
          <w:rStyle w:val="FootnoteAnchor"/>
          <w:rtl w:val="true"/>
        </w:rPr>
        <w:footnoteReference w:id="981"/>
      </w:r>
      <w:r>
        <w:rPr>
          <w:rFonts w:ascii="Amiri" w:hAnsi="Amiri" w:eastAsia="Amiri" w:cs="Amiri"/>
          <w:color w:val="111111"/>
          <w:sz w:val="28"/>
          <w:sz w:val="28"/>
          <w:szCs w:val="28"/>
          <w:rtl w:val="true"/>
          <w:lang w:bidi="ar-SA"/>
        </w:rPr>
        <w:t>، و روي أنّه قرأ على أبي جعفر محمّد بن علي عليه السّلام، و كان مع ذلك عالما بالنحو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حمران و زرارة و بكير بنو أعين أبا جعفر محمّد بن علي عليه السّلام و أبا عبد اللّه جعفر بن محمّد عليه السّلام، و لقي بعض إخوتهم و جماعة من أولادهم مثل حمزة بن حمران و عبيد بن زرارة و محمّد بن حمران و غيرهم أبا عبد اللّه عليه السّلام و رووا عنه، و كان عبيد وافد الشيعة بالكوفة إلى المدينة عند وقوع الشبهة في أمر عبد اللّه بن جعفر عليه السّلام و له في ذلك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عرف هذا الأمر من آل أعين أمّ الأسود بنت أعين من جهة أبي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أوّل من عرفه عبد الملك عرفه من صالح بن ميثم، ثمّ عرفه حمران عن أبي خالد الكابلي رحمهم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 حمران و زرارة و بكير 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كبراء معروفون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قعنب و مالك و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ثمانية، أولهم أخت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457" w:name="pg11862_116275"/>
    </w:p>
    <w:p>
      <w:pPr>
        <w:pStyle w:val="BookText"/>
        <w:rPr/>
      </w:pPr>
      <w:bookmarkEnd w:id="457"/>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و زرارة و بكيرا و عبد الملك و عبد الرحمن و ملك</w:t>
      </w:r>
      <w:r>
        <w:rPr>
          <w:rStyle w:val="FootnoteAnchor"/>
          <w:rtl w:val="true"/>
        </w:rPr>
        <w:footnoteReference w:id="982"/>
      </w:r>
      <w:r>
        <w:rPr>
          <w:rFonts w:ascii="Amiri" w:hAnsi="Amiri" w:eastAsia="Amiri" w:cs="Amiri"/>
          <w:color w:val="111111"/>
          <w:sz w:val="28"/>
          <w:sz w:val="28"/>
          <w:szCs w:val="28"/>
          <w:rtl w:val="true"/>
          <w:lang w:bidi="ar-SA"/>
        </w:rPr>
        <w:t>و موسى و ضريس و مليك و قعنب فذلك عشرة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مليك و قعنب يذهبان مذهب العامّة مخالفين لإخوتهم</w:t>
      </w:r>
      <w:r>
        <w:rPr>
          <w:rStyle w:val="FootnoteAnchor"/>
          <w:rtl w:val="true"/>
        </w:rPr>
        <w:footnoteReference w:id="9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458" w:name="__RefHeading___Toc12219051_73709187"/>
      <w:bookmarkStart w:id="459" w:name="_Toc181"/>
      <w:bookmarkEnd w:id="458"/>
      <w:r>
        <w:rPr/>
        <w:t>1009</w:t>
      </w:r>
      <w:r>
        <w:rPr>
          <w:rtl w:val="true"/>
        </w:rPr>
        <w:t xml:space="preserve"> - </w:t>
      </w:r>
      <w:r>
        <w:rPr>
          <w:rtl w:val="true"/>
        </w:rPr>
        <w:t>حمزة البربري</w:t>
      </w:r>
      <w:r>
        <w:rPr>
          <w:rtl w:val="true"/>
        </w:rPr>
        <w:t>:</w:t>
      </w:r>
      <w:bookmarkEnd w:id="459"/>
    </w:p>
    <w:p>
      <w:pPr>
        <w:pStyle w:val="BookText"/>
        <w:rPr/>
      </w:pPr>
      <w:r>
        <w:rPr>
          <w:rFonts w:ascii="Amiri" w:hAnsi="Amiri" w:eastAsia="Amiri" w:cs="Amiri"/>
          <w:color w:val="111111"/>
          <w:sz w:val="28"/>
          <w:sz w:val="28"/>
          <w:szCs w:val="28"/>
          <w:rtl w:val="true"/>
          <w:lang w:bidi="ar-SA"/>
        </w:rPr>
        <w:t>هو ابن عمارة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2219053_73709187"/>
      <w:bookmarkStart w:id="461" w:name="_Toc182"/>
      <w:bookmarkEnd w:id="460"/>
      <w:r>
        <w:rPr/>
        <w:t>1010</w:t>
      </w:r>
      <w:r>
        <w:rPr>
          <w:rtl w:val="true"/>
        </w:rPr>
        <w:t xml:space="preserve"> - </w:t>
      </w:r>
      <w:r>
        <w:rPr>
          <w:rtl w:val="true"/>
        </w:rPr>
        <w:t>حمزة بن بزيع</w:t>
      </w:r>
      <w:r>
        <w:rPr>
          <w:rtl w:val="true"/>
        </w:rPr>
        <w:t>:</w:t>
      </w:r>
      <w:bookmarkEnd w:id="461"/>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صالحي هذه الطائفة و ثقاتهم، كثير العمل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الفضل بن كثير، عن علي بن عبد الغفّار المكفوف، عن الحسن بن الحسن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الرضا عليه السّلام حمزة بن بزيع فترحّم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 كمن جحد حقّ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لم يثبت صحّته عندي</w:t>
      </w:r>
      <w:r>
        <w:rPr>
          <w:rStyle w:val="FootnoteAnchor"/>
          <w:rtl w:val="true"/>
        </w:rPr>
        <w:footnoteReference w:id="9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ما ذكره، إلاّ أنّ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w:t>
      </w:r>
    </w:p>
    <w:p>
      <w:pPr>
        <w:pStyle w:val="BookText"/>
        <w:rPr/>
      </w:pPr>
      <w:r>
        <w:rPr>
          <w:rFonts w:ascii="Amiri" w:hAnsi="Amiri" w:eastAsia="Amiri" w:cs="Amiri"/>
          <w:color w:val="111111"/>
          <w:sz w:val="28"/>
          <w:sz w:val="28"/>
          <w:szCs w:val="28"/>
          <w:rtl w:val="true"/>
          <w:lang w:bidi="ar-SA"/>
        </w:rPr>
        <w:t>و بعد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صه</w:t>
      </w:r>
      <w:r>
        <w:rPr>
          <w:rStyle w:val="FootnoteAnchor"/>
          <w:rtl w:val="true"/>
        </w:rPr>
        <w:footnoteReference w:id="989"/>
      </w:r>
      <w:r>
        <w:rPr>
          <w:rFonts w:ascii="Amiri" w:hAnsi="Amiri" w:eastAsia="Amiri" w:cs="Amiri"/>
          <w:color w:val="111111"/>
          <w:sz w:val="28"/>
          <w:sz w:val="28"/>
          <w:szCs w:val="28"/>
          <w:rtl w:val="true"/>
          <w:lang w:bidi="ar-SA"/>
        </w:rPr>
        <w:t>في صدر كلامه فهو من جش في محمّد بن إسماعيل ابن بزيع</w:t>
      </w:r>
      <w:r>
        <w:rPr>
          <w:rStyle w:val="FootnoteAnchor"/>
          <w:rtl w:val="true"/>
        </w:rPr>
        <w:footnoteReference w:id="990"/>
      </w:r>
      <w:r>
        <w:rPr>
          <w:rFonts w:ascii="Amiri" w:hAnsi="Amiri" w:eastAsia="Amiri" w:cs="Amiri"/>
          <w:color w:val="111111"/>
          <w:sz w:val="28"/>
          <w:sz w:val="28"/>
          <w:szCs w:val="28"/>
          <w:rtl w:val="true"/>
          <w:lang w:bidi="ar-SA"/>
        </w:rPr>
        <w:t>، و جعل من أحوال حمزة عن اشتباه، و الرجل بعيد عن هذه المرتبة مردود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991"/>
      </w:r>
      <w:r>
        <w:rPr>
          <w:rFonts w:ascii="Amiri" w:hAnsi="Amiri" w:eastAsia="Amiri" w:cs="Amiri"/>
          <w:color w:val="111111"/>
          <w:sz w:val="28"/>
          <w:sz w:val="28"/>
          <w:szCs w:val="28"/>
          <w:rtl w:val="true"/>
          <w:lang w:bidi="ar-SA"/>
        </w:rPr>
        <w:t>كتاب الغيبة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الثقات أنّ أوّل من أظهر هذا الاعتقاد علي بن أبي حمزة البطائني و زياد بن مروان القندي و عثمان بن عيسى الرواسي، طمعوا في الدنيا و مالوا إلى حطامها و استمالوا قوما فبذلوا لهم شيئا ممّا اختانوه من الأموال نحو حمزة بن بزيع و ابن المكاري و كرام الخثعمي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محمّد بن يحيى، عن أبيه، عن محمّد بن الحسين بن أبي الخطّاب، عن صفوان بن يحيى، عن إبراهيم بن يحيى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الشقي حمزة بن بزيع‌؟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قد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أبي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شكّاك فلا يموتون غدا إلاّ على الزندقة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 عن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المدح و القدح، و اللّه أعلم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المدح كما لا يخفى، و ترحم الإمام عليه السّلام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ذكر أنّه كان واقفيّا ظاهر في الإنكار على القائل و تكذيبه، أو إظهار خطئه في اعتقاد بقائه على الوقف، و لعلّه الأظهر،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شاهد آخر مؤكّد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لذا عدّة في الوجيزة و البلغة ممدوحا</w:t>
      </w:r>
      <w:r>
        <w:rPr>
          <w:rStyle w:val="FootnoteAnchor"/>
          <w:rtl w:val="true"/>
        </w:rPr>
        <w:footnoteReference w:id="994"/>
      </w:r>
      <w:r>
        <w:rPr>
          <w:rFonts w:ascii="Amiri" w:hAnsi="Amiri" w:eastAsia="Amiri" w:cs="Amiri"/>
          <w:color w:val="111111"/>
          <w:sz w:val="28"/>
          <w:sz w:val="28"/>
          <w:szCs w:val="28"/>
          <w:rtl w:val="true"/>
          <w:lang w:bidi="ar-SA"/>
        </w:rPr>
        <w:t>من دون تأمّل مع اطّلاعهما على ما في كتاب الغيبة البتّة، لكن مع ذلك ربما يحتاج إلى التأمّل، لعدم ظهور تأريخ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مدحه قول جش في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بزيع بيت منهم حمزة</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رجوع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صالحي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إليه على بعد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وقوع الاشتباه في قلم العلاّمة رحمه اللّه، و حكم في الفوائد النجفيّة أيضا بتوهّمه رحمه اللّه في فهم عبارة جش و نقلها، و قبله في الحاوي</w:t>
      </w:r>
      <w:r>
        <w:rPr>
          <w:rStyle w:val="FootnoteAnchor"/>
          <w:rtl w:val="true"/>
        </w:rPr>
        <w:footnoteReference w:id="99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r>
        <w:rPr>
          <w:rStyle w:val="FootnoteAnchor"/>
          <w:rtl w:val="true"/>
        </w:rPr>
        <w:footnoteReference w:id="998"/>
      </w:r>
      <w:r>
        <w:rPr>
          <w:rFonts w:ascii="Amiri" w:hAnsi="Amiri" w:eastAsia="Amiri" w:cs="Amiri"/>
          <w:color w:val="111111"/>
          <w:sz w:val="28"/>
          <w:sz w:val="28"/>
          <w:szCs w:val="28"/>
          <w:rtl w:val="true"/>
          <w:lang w:bidi="ar-SA"/>
        </w:rPr>
        <w:t>كش سنده غير نقي، و حديث الذم روته الثقات، و لو اطّلع الفاضلان المذكوران على ما في الغيبة لجرحاه قطعا؛ على أنّ الشيخ أيضا كان مطّلعا على ما في كش، بل خرج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المراد من ترحّم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 لا رحمه اللّه،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شهادة</w:t>
      </w:r>
      <w:r>
        <w:rPr>
          <w:rStyle w:val="FootnoteAnchor"/>
          <w:rtl w:val="true"/>
        </w:rPr>
        <w:footnoteReference w:id="999"/>
      </w:r>
      <w:r>
        <w:rPr>
          <w:rFonts w:ascii="Amiri" w:hAnsi="Amiri" w:eastAsia="Amiri" w:cs="Amiri"/>
          <w:color w:val="111111"/>
          <w:sz w:val="28"/>
          <w:sz w:val="28"/>
          <w:szCs w:val="28"/>
          <w:rtl w:val="true"/>
          <w:lang w:bidi="ar-SA"/>
        </w:rPr>
        <w:t>بذلك غير خفيّة، و إلاّ فلا معنى له أصلا،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62" w:name="pg11862_116278"/>
    </w:p>
    <w:p>
      <w:pPr>
        <w:pStyle w:val="Heading3"/>
        <w:numPr>
          <w:ilvl w:val="2"/>
          <w:numId w:val="1"/>
        </w:numPr>
        <w:rPr/>
      </w:pPr>
      <w:bookmarkStart w:id="463" w:name="__RefHeading___Toc12219055_73709187"/>
      <w:bookmarkStart w:id="464" w:name="_Toc183"/>
      <w:bookmarkEnd w:id="462"/>
      <w:bookmarkEnd w:id="463"/>
      <w:r>
        <w:rPr/>
        <w:t>1011</w:t>
      </w:r>
      <w:r>
        <w:rPr>
          <w:rtl w:val="true"/>
        </w:rPr>
        <w:t xml:space="preserve"> - </w:t>
      </w:r>
      <w:r>
        <w:rPr>
          <w:rtl w:val="true"/>
        </w:rPr>
        <w:t>حمزة بن حمران بن أعين</w:t>
      </w:r>
      <w:r>
        <w:rPr>
          <w:rtl w:val="true"/>
        </w:rPr>
        <w:t>:</w:t>
      </w:r>
      <w:bookmarkEnd w:id="464"/>
    </w:p>
    <w:p>
      <w:pPr>
        <w:pStyle w:val="BookText"/>
        <w:rPr/>
      </w:pPr>
      <w:r>
        <w:rPr>
          <w:rFonts w:ascii="Amiri" w:hAnsi="Amiri" w:eastAsia="Amiri" w:cs="Amiri"/>
          <w:color w:val="111111"/>
          <w:sz w:val="28"/>
          <w:sz w:val="28"/>
          <w:szCs w:val="28"/>
          <w:rtl w:val="true"/>
          <w:lang w:bidi="ar-SA"/>
        </w:rPr>
        <w:t>كوفي، قر</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حميد بن زياد، عن ابن سماعة، عنه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 أخوه أيضا عقبة بن حمران روى عنه؛ له كتاب يرويه عدّة من أصحابنا، صفوان عنه به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عنه إشعار بالوثاقة، و كذا رواية ابن أبي عمير في الحسن بإبراهيم</w:t>
      </w:r>
      <w:r>
        <w:rPr>
          <w:rStyle w:val="FootnoteAnchor"/>
          <w:rtl w:val="true"/>
        </w:rPr>
        <w:footnoteReference w:id="1004"/>
      </w:r>
      <w:r>
        <w:rPr>
          <w:rFonts w:ascii="Amiri" w:hAnsi="Amiri" w:eastAsia="Amiri" w:cs="Amiri"/>
          <w:color w:val="111111"/>
          <w:sz w:val="28"/>
          <w:sz w:val="28"/>
          <w:szCs w:val="28"/>
          <w:rtl w:val="true"/>
          <w:lang w:bidi="ar-SA"/>
        </w:rPr>
        <w:t>، و ابن مسكان في الصحيح عنه</w:t>
      </w:r>
      <w:r>
        <w:rPr>
          <w:rStyle w:val="FootnoteAnchor"/>
          <w:rtl w:val="true"/>
        </w:rPr>
        <w:footnoteReference w:id="1005"/>
      </w:r>
      <w:r>
        <w:rPr>
          <w:rFonts w:ascii="Amiri" w:hAnsi="Amiri" w:eastAsia="Amiri" w:cs="Amiri"/>
          <w:color w:val="111111"/>
          <w:sz w:val="28"/>
          <w:sz w:val="28"/>
          <w:szCs w:val="28"/>
          <w:rtl w:val="true"/>
          <w:lang w:bidi="ar-SA"/>
        </w:rPr>
        <w:t>، و يؤيّده رواية ابن بكير</w:t>
      </w:r>
      <w:r>
        <w:rPr>
          <w:rStyle w:val="FootnoteAnchor"/>
          <w:rtl w:val="true"/>
        </w:rPr>
        <w:footnoteReference w:id="1006"/>
      </w:r>
      <w:r>
        <w:rPr>
          <w:rFonts w:ascii="Amiri" w:hAnsi="Amiri" w:eastAsia="Amiri" w:cs="Amiri"/>
          <w:color w:val="111111"/>
          <w:sz w:val="28"/>
          <w:sz w:val="28"/>
          <w:szCs w:val="28"/>
          <w:rtl w:val="true"/>
          <w:lang w:bidi="ar-SA"/>
        </w:rPr>
        <w:t>و غيره من الأجلّة، و كذا كون رواياته سديدة و مقبولة، و كذا قول جش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خالي ممدوحا لأنّ للصدوق طريقا إليه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رواياته سديدة ليس فيها ما يشينه، مع صحّة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و هو من أهل الإجماع</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ذكره في أبيه</w:t>
      </w:r>
      <w:r>
        <w:rPr>
          <w:rFonts w:eastAsia="Amiri" w:cs="Amiri" w:ascii="Amiri" w:hAnsi="Amiri"/>
          <w:color w:val="111111"/>
          <w:sz w:val="28"/>
          <w:szCs w:val="28"/>
          <w:rtl w:val="true"/>
          <w:lang w:bidi="ar-SA"/>
        </w:rPr>
        <w:t xml:space="preserve">. </w:t>
      </w:r>
      <w:bookmarkStart w:id="465" w:name="pg11862_116279"/>
    </w:p>
    <w:p>
      <w:pPr>
        <w:pStyle w:val="BookText"/>
        <w:rPr/>
      </w:pPr>
      <w:bookmarkEnd w:id="4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التذكرة و شه في المسالك في باب بيع الحيوان عدّ حديثه صحيحا</w:t>
      </w:r>
      <w:r>
        <w:rPr>
          <w:rStyle w:val="FootnoteAnchor"/>
          <w:rtl w:val="true"/>
        </w:rPr>
        <w:footnoteReference w:id="1010"/>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حمران، عنه ابن سماعة، و أخوه عقبة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2219057_73709187"/>
      <w:bookmarkStart w:id="467" w:name="_Toc184"/>
      <w:bookmarkEnd w:id="466"/>
      <w:r>
        <w:rPr/>
        <w:t>1012</w:t>
      </w:r>
      <w:r>
        <w:rPr>
          <w:rtl w:val="true"/>
        </w:rPr>
        <w:t xml:space="preserve"> - </w:t>
      </w:r>
      <w:r>
        <w:rPr>
          <w:rtl w:val="true"/>
        </w:rPr>
        <w:t>حمزة بن الطيّار</w:t>
      </w:r>
      <w:r>
        <w:rPr>
          <w:rtl w:val="true"/>
        </w:rPr>
        <w:t>:</w:t>
      </w:r>
      <w:bookmarkEnd w:id="467"/>
    </w:p>
    <w:p>
      <w:pPr>
        <w:pStyle w:val="BookText"/>
        <w:rPr/>
      </w:pPr>
      <w:r>
        <w:rPr>
          <w:rFonts w:ascii="Amiri" w:hAnsi="Amiri" w:eastAsia="Amiri" w:cs="Amiri"/>
          <w:color w:val="111111"/>
          <w:sz w:val="28"/>
          <w:sz w:val="28"/>
          <w:szCs w:val="28"/>
          <w:rtl w:val="true"/>
          <w:lang w:bidi="ar-SA"/>
        </w:rPr>
        <w:t>روى كش عن حمدويه و إبراهيم، عن محمّد بن عيسى، عن ابن أبي عمير، عن هشام بن الحكم، عن أبي عبد اللّه عليه السّلام الترحّم عليه بعد موته و الدعاء له بالنضرة</w:t>
      </w:r>
      <w:r>
        <w:rPr>
          <w:rStyle w:val="FootnoteAnchor"/>
          <w:rtl w:val="true"/>
        </w:rPr>
        <w:footnoteReference w:id="1012"/>
      </w:r>
      <w:r>
        <w:rPr>
          <w:rFonts w:ascii="Amiri" w:hAnsi="Amiri" w:eastAsia="Amiri" w:cs="Amiri"/>
          <w:color w:val="111111"/>
          <w:sz w:val="28"/>
          <w:sz w:val="28"/>
          <w:szCs w:val="28"/>
          <w:rtl w:val="true"/>
          <w:lang w:bidi="ar-SA"/>
        </w:rPr>
        <w:t>و السرور، و أنّه كان شديد الخصومة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عيسى و إن كان فيه قول لكن الأرجح عندي قبول روايته، صه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الطيّار</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الطيّار لقب حمزة لا أبيه، و نسب ما هنا إلى الوهم</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الطيّار، و هو محتمل لهما</w:t>
      </w:r>
      <w:r>
        <w:rPr>
          <w:rStyle w:val="FootnoteAnchor"/>
          <w:rtl w:val="true"/>
        </w:rPr>
        <w:footnoteReference w:id="10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كما في ق</w:t>
      </w:r>
      <w:r>
        <w:rPr>
          <w:rStyle w:val="FootnoteAnchor"/>
          <w:rtl w:val="true"/>
        </w:rPr>
        <w:footnoteReference w:id="1017"/>
      </w:r>
      <w:r>
        <w:rPr>
          <w:rFonts w:ascii="Amiri" w:hAnsi="Amiri" w:eastAsia="Amiri" w:cs="Amiri"/>
          <w:color w:val="111111"/>
          <w:sz w:val="28"/>
          <w:sz w:val="28"/>
          <w:szCs w:val="28"/>
          <w:rtl w:val="true"/>
          <w:lang w:bidi="ar-SA"/>
        </w:rPr>
        <w:t>، لكن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Style w:val="FootnoteAnchor"/>
          <w:rtl w:val="true"/>
        </w:rPr>
        <w:footnoteReference w:id="1018"/>
      </w:r>
      <w:r>
        <w:rPr>
          <w:rFonts w:ascii="Amiri" w:hAnsi="Amiri" w:eastAsia="Amiri" w:cs="Amiri"/>
          <w:color w:val="111111"/>
          <w:sz w:val="28"/>
          <w:sz w:val="28"/>
          <w:szCs w:val="28"/>
          <w:rtl w:val="true"/>
          <w:lang w:bidi="ar-SA"/>
        </w:rPr>
        <w:t>الطيّار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الطيّار و ابنه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 عن محمّد بن نصير، عن محمّد بن الحسين، عن جعفر بن بشير، عن ابن بكير، عن حمزة الطيّار</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قراءة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عن الفرائض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قريش كان لي صديقا و كان عالما قارئا فاجتمع هو و أبوك عند أبي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w:t>
      </w:r>
      <w:r>
        <w:rPr>
          <w:rStyle w:val="FootnoteAnchor"/>
          <w:rtl w:val="true"/>
        </w:rPr>
        <w:footnoteReference w:id="1022"/>
      </w:r>
      <w:r>
        <w:rPr>
          <w:rFonts w:ascii="Amiri" w:hAnsi="Amiri" w:eastAsia="Amiri" w:cs="Amiri"/>
          <w:color w:val="111111"/>
          <w:sz w:val="28"/>
          <w:sz w:val="28"/>
          <w:szCs w:val="28"/>
          <w:rtl w:val="true"/>
          <w:lang w:bidi="ar-SA"/>
        </w:rPr>
        <w:t>كلّ منكما على صاحبه و يسأل كلّ منكما صاحبه، ففعلا؛ فقال القرشي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أردت أن تعلمني أنّ في أصحابك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فكيف رأيت ذلك</w:t>
      </w:r>
      <w:r>
        <w:rPr>
          <w:rStyle w:val="FootnoteAnchor"/>
          <w:rtl w:val="true"/>
        </w:rPr>
        <w:footnoteReference w:id="1023"/>
      </w:r>
      <w:r>
        <w:rPr>
          <w:rFonts w:ascii="Amiri" w:hAnsi="Amiri" w:eastAsia="Amiri" w:cs="Amiri"/>
          <w:color w:val="111111"/>
          <w:sz w:val="28"/>
          <w:sz w:val="28"/>
          <w:szCs w:val="28"/>
          <w:rtl w:val="true"/>
          <w:lang w:bidi="ar-SA"/>
        </w:rPr>
        <w:t>؟ حمدويه و محمّد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عليّ بن الحكم، عن أبان الأحمر، 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كرهت مناظرة الناس و كرهت 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مثلك للناس فلا نكرهه، الحديث</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و إبراهيم، عن محمّد بن عيسى،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لقّاه نضرة و سرورا، فقد كان شديد الخصومة عنّا أهل البيت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آخر نحوه عنهما عن محمّد عن يونس عن الأحوال عنه عليه السّلام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الأخبار و كلام الأخيار أنّ الطيّار لقب أبيه و هو يلقّب به بواسطته، كما هو الحال في كثير من الألقاب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يروي عنه ابن أبي عمير بواسطة جميل</w:t>
      </w:r>
      <w:r>
        <w:rPr>
          <w:rStyle w:val="FootnoteAnchor"/>
          <w:rtl w:val="true"/>
        </w:rPr>
        <w:footnoteReference w:id="1027"/>
      </w:r>
      <w:r>
        <w:rPr>
          <w:rFonts w:ascii="Amiri" w:hAnsi="Amiri" w:eastAsia="Amiri" w:cs="Amiri"/>
          <w:color w:val="111111"/>
          <w:sz w:val="28"/>
          <w:sz w:val="28"/>
          <w:szCs w:val="28"/>
          <w:rtl w:val="true"/>
          <w:lang w:bidi="ar-SA"/>
        </w:rPr>
        <w:t>، و يأتي في هشام بن الحكم ما يشير إلى حسنه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الأحاديث الدالّة على كون ابن الطيّار شديد الخصومة عن أهل البيت عليهم السّلام و من المتكلّمين و من أشباه هشام</w:t>
      </w:r>
      <w:r>
        <w:rPr>
          <w:rStyle w:val="FootnoteAnchor"/>
          <w:rtl w:val="true"/>
        </w:rPr>
        <w:footnoteReference w:id="1030"/>
      </w:r>
      <w:r>
        <w:rPr>
          <w:rFonts w:ascii="Amiri" w:hAnsi="Amiri" w:eastAsia="Amiri" w:cs="Amiri"/>
          <w:color w:val="111111"/>
          <w:sz w:val="28"/>
          <w:sz w:val="28"/>
          <w:szCs w:val="28"/>
          <w:rtl w:val="true"/>
          <w:lang w:bidi="ar-SA"/>
        </w:rPr>
        <w:t>ابن الحكم كلّها في محمّد، و حمزة ليس منها في شيء، ينادي بذلك الخبر الأوّل</w:t>
      </w:r>
      <w:r>
        <w:rPr>
          <w:rStyle w:val="FootnoteAnchor"/>
          <w:rtl w:val="true"/>
        </w:rPr>
        <w:footnoteReference w:id="1031"/>
      </w:r>
      <w:r>
        <w:rPr>
          <w:rFonts w:ascii="Amiri" w:hAnsi="Amiri" w:eastAsia="Amiri" w:cs="Amiri"/>
          <w:color w:val="111111"/>
          <w:sz w:val="28"/>
          <w:sz w:val="28"/>
          <w:szCs w:val="28"/>
          <w:rtl w:val="true"/>
          <w:lang w:bidi="ar-SA"/>
        </w:rPr>
        <w:t>، و الصواب ذكر ما</w:t>
      </w:r>
      <w:r>
        <w:rPr>
          <w:rStyle w:val="FootnoteAnchor"/>
          <w:rtl w:val="true"/>
        </w:rPr>
        <w:footnoteReference w:id="1032"/>
      </w:r>
      <w:r>
        <w:rPr>
          <w:rFonts w:ascii="Amiri" w:hAnsi="Amiri" w:eastAsia="Amiri" w:cs="Amiri"/>
          <w:color w:val="111111"/>
          <w:sz w:val="28"/>
          <w:sz w:val="28"/>
          <w:szCs w:val="28"/>
          <w:rtl w:val="true"/>
          <w:lang w:bidi="ar-SA"/>
        </w:rPr>
        <w:t>هناك كما في النقد</w:t>
      </w:r>
      <w:r>
        <w:rPr>
          <w:rStyle w:val="FootnoteAnchor"/>
          <w:rtl w:val="true"/>
        </w:rPr>
        <w:footnoteReference w:id="1033"/>
      </w:r>
      <w:r>
        <w:rPr>
          <w:rFonts w:ascii="Amiri" w:hAnsi="Amiri" w:eastAsia="Amiri" w:cs="Amiri"/>
          <w:color w:val="111111"/>
          <w:sz w:val="28"/>
          <w:sz w:val="28"/>
          <w:szCs w:val="28"/>
          <w:rtl w:val="true"/>
          <w:lang w:bidi="ar-SA"/>
        </w:rPr>
        <w:t>و غيره</w:t>
      </w:r>
      <w:r>
        <w:rPr>
          <w:rStyle w:val="FootnoteAnchor"/>
          <w:rtl w:val="true"/>
        </w:rPr>
        <w:footnoteReference w:id="1034"/>
      </w:r>
      <w:r>
        <w:rPr>
          <w:rFonts w:ascii="Amiri" w:hAnsi="Amiri" w:eastAsia="Amiri" w:cs="Amiri"/>
          <w:color w:val="111111"/>
          <w:sz w:val="28"/>
          <w:sz w:val="28"/>
          <w:szCs w:val="28"/>
          <w:rtl w:val="true"/>
          <w:lang w:bidi="ar-SA"/>
        </w:rPr>
        <w:t>، لكنّا ذكرناها هنا تبعا للميرزا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كون حمزة أيضا من الحسان لكن ليس بتلك المثابة و لا من أهل الكلام و الفقاهة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أنّ الطيّار لقب عبد اللّه والد محمّد</w:t>
      </w:r>
      <w:r>
        <w:rPr>
          <w:rStyle w:val="FootnoteAnchor"/>
          <w:rtl w:val="true"/>
        </w:rPr>
        <w:footnoteReference w:id="1035"/>
      </w:r>
      <w:r>
        <w:rPr>
          <w:rFonts w:ascii="Amiri" w:hAnsi="Amiri" w:eastAsia="Amiri" w:cs="Amiri"/>
          <w:color w:val="111111"/>
          <w:sz w:val="28"/>
          <w:sz w:val="28"/>
          <w:szCs w:val="28"/>
          <w:rtl w:val="true"/>
          <w:lang w:bidi="ar-SA"/>
        </w:rPr>
        <w:t>، ثمّ لقّب بها</w:t>
      </w:r>
      <w:r>
        <w:rPr>
          <w:rFonts w:eastAsia="Amiri" w:cs="Amiri" w:ascii="Amiri" w:hAnsi="Amiri"/>
          <w:color w:val="111111"/>
          <w:sz w:val="28"/>
          <w:szCs w:val="28"/>
          <w:rtl w:val="true"/>
          <w:lang w:bidi="ar-SA"/>
        </w:rPr>
        <w:t xml:space="preserve">. </w:t>
      </w:r>
      <w:bookmarkStart w:id="468" w:name="pg11862_116282"/>
    </w:p>
    <w:p>
      <w:pPr>
        <w:pStyle w:val="BookText"/>
        <w:rPr/>
      </w:pPr>
      <w:bookmarkEnd w:id="468"/>
      <w:r>
        <w:rPr>
          <w:rFonts w:ascii="IRNazanin" w:hAnsi="IRNazanin" w:eastAsia="IRNazanin"/>
          <w:color w:val="111111"/>
          <w:sz w:val="28"/>
          <w:sz w:val="28"/>
          <w:szCs w:val="28"/>
          <w:rtl w:val="true"/>
          <w:lang w:bidi="fa-IR"/>
        </w:rPr>
        <w:t>ابنه، ثمّ ابن ابنه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أوائل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محمّد بن الطيّار</w:t>
      </w:r>
      <w:r>
        <w:rPr>
          <w:rStyle w:val="FootnoteAnchor"/>
          <w:rtl w:val="true"/>
        </w:rPr>
        <w:footnoteReference w:id="103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الطيّار، عنه ابن بكير، و صفوان بن يحيى، و أبان بن الأحمر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2219059_73709187"/>
      <w:bookmarkStart w:id="470" w:name="_Toc185"/>
      <w:bookmarkEnd w:id="469"/>
      <w:r>
        <w:rPr/>
        <w:t>1013</w:t>
      </w:r>
      <w:r>
        <w:rPr>
          <w:rtl w:val="true"/>
        </w:rPr>
        <w:t xml:space="preserve"> - </w:t>
      </w:r>
      <w:r>
        <w:rPr>
          <w:rtl w:val="true"/>
        </w:rPr>
        <w:t>حمزة بن عبد المطلب</w:t>
      </w:r>
      <w:r>
        <w:rPr>
          <w:rtl w:val="true"/>
        </w:rPr>
        <w:t>:</w:t>
      </w:r>
      <w:bookmarkEnd w:id="470"/>
    </w:p>
    <w:p>
      <w:pPr>
        <w:pStyle w:val="BookText"/>
        <w:rPr/>
      </w:pPr>
      <w:r>
        <w:rPr>
          <w:rFonts w:ascii="Amiri" w:hAnsi="Amiri" w:eastAsia="Amiri" w:cs="Amiri"/>
          <w:color w:val="111111"/>
          <w:sz w:val="28"/>
          <w:sz w:val="28"/>
          <w:szCs w:val="28"/>
          <w:rtl w:val="true"/>
          <w:lang w:bidi="ar-SA"/>
        </w:rPr>
        <w:t>ابن هاشم بن عبد مناف أسد اللّه أبو عمارة،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رحمه اللّه، رضيع رسول اللّه صلّى اللّه عليه و آله أرضعتهما ثويبة</w:t>
      </w:r>
      <w:r>
        <w:rPr>
          <w:rStyle w:val="FootnoteAnchor"/>
          <w:rtl w:val="true"/>
        </w:rPr>
        <w:footnoteReference w:id="1039"/>
      </w:r>
      <w:r>
        <w:rPr>
          <w:rFonts w:ascii="Amiri" w:hAnsi="Amiri" w:eastAsia="Amiri" w:cs="Amiri"/>
          <w:color w:val="111111"/>
          <w:sz w:val="28"/>
          <w:sz w:val="28"/>
          <w:szCs w:val="28"/>
          <w:rtl w:val="true"/>
          <w:lang w:bidi="ar-SA"/>
        </w:rPr>
        <w:t>امرأة أبي لهب، قتل شهيدا بأحد رضي اللّه عنه، 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 آله، قتل بأحد رحمه اللّه، ثقة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2219061_73709187"/>
      <w:bookmarkStart w:id="472" w:name="_Toc186"/>
      <w:bookmarkEnd w:id="471"/>
      <w:r>
        <w:rPr/>
        <w:t>1014</w:t>
      </w:r>
      <w:r>
        <w:rPr>
          <w:rtl w:val="true"/>
        </w:rPr>
        <w:t xml:space="preserve"> - </w:t>
      </w:r>
      <w:r>
        <w:rPr>
          <w:rtl w:val="true"/>
        </w:rPr>
        <w:t>حمزة بن عطاء الكوفي</w:t>
      </w:r>
      <w:r>
        <w:rPr>
          <w:rtl w:val="true"/>
        </w:rPr>
        <w:t>:</w:t>
      </w:r>
      <w:bookmarkEnd w:id="472"/>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2219063_73709187"/>
      <w:bookmarkStart w:id="474" w:name="_Toc187"/>
      <w:bookmarkEnd w:id="473"/>
      <w:r>
        <w:rPr/>
        <w:t>1015</w:t>
      </w:r>
      <w:r>
        <w:rPr>
          <w:rtl w:val="true"/>
        </w:rPr>
        <w:t xml:space="preserve"> - </w:t>
      </w:r>
      <w:r>
        <w:rPr>
          <w:rtl w:val="true"/>
        </w:rPr>
        <w:t>السيّد عزّ الدين أبو المكارم حمزة بن علي</w:t>
      </w:r>
      <w:r>
        <w:rPr>
          <w:rtl w:val="true"/>
        </w:rPr>
        <w:t>:</w:t>
      </w:r>
      <w:bookmarkEnd w:id="4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زهرة الحسيني الحلبي، غير مذكور في الكتابين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ثقة جليل القدر، له مصنّفات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و ذكر منها غنية النزوع</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قبس الأنوار في نصرة العترة الأطهار، و غنية النزوع حسن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الشهيد طاب ثراه لابن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المعظّم المرتضى عزّ الدين أبو المكارم حمزة بن علي بن زهرة الحسيني، صاحب كتاب الغنية و كتاب نقض شبه الفلاسفة و جواب المسائل البغداديّة و غيرها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أبي عبد اللّه محمّد بن إدريس جميع مصنّفات السيّد الطاهر أبي المكارم حمزة بن علي بن زهرة الحلبي صاحب كتاب غنية النزوع في الأصولين و الفروع و غيره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كتاب مجالس المؤمنين و أثنى عليه كثيرا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تاريخ ابن كثير الشامي أنّ الملك صلاح الدين أيّوب بعد أخذه بلاد مصر و مجيئه إلى حلب اضطرب و إليها و استعطف أهلها و استنجدهم للحرب، فضمنوا له ذلك، و شرط الروافض عليه إعادة حيّ على خير العمل في الأذان و أن ينادى به في جميع الجوامع و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يستخلص الجامع الأعظم لهم وحدهم، و ينادى بأسامي الأئمّة الاثني عشر سلام اللّه عليهم أمام الجنائز، و يكبّر على الجنازة</w:t>
      </w:r>
      <w:r>
        <w:rPr>
          <w:rStyle w:val="FootnoteAnchor"/>
          <w:rtl w:val="true"/>
        </w:rPr>
        <w:footnoteReference w:id="1049"/>
      </w:r>
      <w:r>
        <w:rPr>
          <w:rFonts w:ascii="Amiri" w:hAnsi="Amiri" w:eastAsia="Amiri" w:cs="Amiri"/>
          <w:color w:val="111111"/>
          <w:sz w:val="28"/>
          <w:sz w:val="28"/>
          <w:szCs w:val="28"/>
          <w:rtl w:val="true"/>
          <w:lang w:bidi="ar-SA"/>
        </w:rPr>
        <w:t>خمس تكبيرات، و أن يفوّض أمر العقود و الأنكحة إلى الشريف الطاهر أبي المكارم حمزة بن زهرة الحسينيز</w:t>
      </w:r>
      <w:r>
        <w:rPr>
          <w:rFonts w:eastAsia="Amiri" w:cs="Amiri" w:ascii="Amiri" w:hAnsi="Amiri"/>
          <w:color w:val="111111"/>
          <w:sz w:val="28"/>
          <w:szCs w:val="28"/>
          <w:rtl w:val="true"/>
          <w:lang w:bidi="ar-SA"/>
        </w:rPr>
        <w:t xml:space="preserve">. </w:t>
      </w:r>
      <w:bookmarkStart w:id="475" w:name="pg11862_116284"/>
    </w:p>
    <w:p>
      <w:pPr>
        <w:pStyle w:val="BookText"/>
        <w:rPr/>
      </w:pPr>
      <w:bookmarkEnd w:id="475"/>
      <w:r>
        <w:rPr>
          <w:rFonts w:ascii="Amiri" w:hAnsi="Amiri" w:eastAsia="Amiri" w:cs="Amiri"/>
          <w:color w:val="111111"/>
          <w:sz w:val="28"/>
          <w:sz w:val="28"/>
          <w:szCs w:val="28"/>
          <w:rtl w:val="true"/>
          <w:lang w:bidi="ar-SA"/>
        </w:rPr>
        <w:t>مقتدى شيعة حلب، فقبل الوالي ذلك كلّه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219065_73709187"/>
      <w:bookmarkStart w:id="477" w:name="_Toc188"/>
      <w:bookmarkEnd w:id="476"/>
      <w:r>
        <w:rPr/>
        <w:t>1016</w:t>
      </w:r>
      <w:r>
        <w:rPr>
          <w:rtl w:val="true"/>
        </w:rPr>
        <w:t xml:space="preserve"> - </w:t>
      </w:r>
      <w:r>
        <w:rPr>
          <w:rtl w:val="true"/>
        </w:rPr>
        <w:t>حمزة بن عمارة البربري</w:t>
      </w:r>
      <w:r>
        <w:rPr>
          <w:rtl w:val="true"/>
        </w:rPr>
        <w:t>:</w:t>
      </w:r>
      <w:bookmarkEnd w:id="477"/>
    </w:p>
    <w:p>
      <w:pPr>
        <w:pStyle w:val="BookText"/>
        <w:rPr/>
      </w:pPr>
      <w:r>
        <w:rPr>
          <w:rFonts w:ascii="Amiri" w:hAnsi="Amiri" w:eastAsia="Amiri" w:cs="Amiri"/>
          <w:color w:val="111111"/>
          <w:sz w:val="28"/>
          <w:sz w:val="28"/>
          <w:szCs w:val="28"/>
          <w:rtl w:val="true"/>
          <w:lang w:bidi="ar-SA"/>
        </w:rPr>
        <w:t>روى كش عن سعد، عن أحمد بن محمّد، عن أبيه و الحسين بن سعيد، عن ابن أبي عمير؛ و عن محمّد بن عيسى، عن يونس و محمّد بن أبي عمير، عن محمّد بن عمر بن أذينة، عن بريد العجلي،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كش عن سعد بن عبد اللّه، عن محمّد بن خالد الطيالسي، عن عبد الرحمن بن أبي نجران، عن ابن سنان أنّ الصادق عليه السّلام لعنه له و للحارث الشامي، صه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1052"/>
      </w:r>
      <w:r>
        <w:rPr>
          <w:rFonts w:ascii="Amiri" w:hAnsi="Amiri" w:eastAsia="Amiri" w:cs="Amiri"/>
          <w:color w:val="111111"/>
          <w:sz w:val="28"/>
          <w:sz w:val="28"/>
          <w:szCs w:val="28"/>
          <w:rtl w:val="true"/>
          <w:lang w:bidi="ar-SA"/>
        </w:rPr>
        <w:t>و غيره</w:t>
      </w:r>
      <w:r>
        <w:rPr>
          <w:rStyle w:val="FootnoteAnchor"/>
          <w:rtl w:val="true"/>
        </w:rPr>
        <w:footnoteReference w:id="1053"/>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اليزيدي</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2219067_73709187"/>
      <w:bookmarkStart w:id="479" w:name="_Toc189"/>
      <w:bookmarkEnd w:id="478"/>
      <w:r>
        <w:rPr/>
        <w:t>1017</w:t>
      </w:r>
      <w:r>
        <w:rPr>
          <w:rtl w:val="true"/>
        </w:rPr>
        <w:t xml:space="preserve"> - </w:t>
      </w:r>
      <w:r>
        <w:rPr>
          <w:rtl w:val="true"/>
        </w:rPr>
        <w:t>حمزة بن القاسم بن علي</w:t>
      </w:r>
      <w:r>
        <w:rPr>
          <w:rtl w:val="true"/>
        </w:rPr>
        <w:t>:</w:t>
      </w:r>
      <w:bookmarkEnd w:id="479"/>
    </w:p>
    <w:p>
      <w:pPr>
        <w:pStyle w:val="BookText"/>
        <w:rPr/>
      </w:pPr>
      <w:r>
        <w:rPr>
          <w:rFonts w:ascii="Amiri" w:hAnsi="Amiri" w:eastAsia="Amiri" w:cs="Amiri"/>
          <w:color w:val="111111"/>
          <w:sz w:val="28"/>
          <w:sz w:val="28"/>
          <w:szCs w:val="28"/>
          <w:rtl w:val="true"/>
          <w:lang w:bidi="ar-SA"/>
        </w:rPr>
        <w:t>ابن حمزة بن الحسن بن عبيد اللّه بن العبّاس بن أبي طالب عليه السّلام، أبو يعلى، ثقة، جليل القدر، من أصحابنا، كثير الحديث، له كتاب من روى عن جعفر بن محمّد عليه السّلام من الرجال، صه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حسن، علي بن محمّد القلانسي عنه بجميع كتبه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العلوي العبّاسي يروي عن سعد بن عبد اللّه، </w:t>
      </w:r>
      <w:bookmarkStart w:id="480" w:name="pg11862_116285"/>
    </w:p>
    <w:p>
      <w:pPr>
        <w:pStyle w:val="BookText"/>
        <w:rPr/>
      </w:pPr>
      <w:bookmarkEnd w:id="480"/>
      <w:r>
        <w:rPr>
          <w:rFonts w:ascii="Amiri" w:hAnsi="Amiri" w:eastAsia="Amiri" w:cs="Amiri"/>
          <w:color w:val="111111"/>
          <w:sz w:val="28"/>
          <w:sz w:val="28"/>
          <w:szCs w:val="28"/>
          <w:rtl w:val="true"/>
          <w:lang w:bidi="ar-SA"/>
        </w:rPr>
        <w:t>روى عنه التلعكبري إجازة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الثقة، عنه علي بن محمّد القلانسي، و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سعد بن عبد اللّه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2219069_73709187"/>
      <w:bookmarkStart w:id="482" w:name="_Toc190"/>
      <w:bookmarkEnd w:id="481"/>
      <w:r>
        <w:rPr/>
        <w:t>1018</w:t>
      </w:r>
      <w:r>
        <w:rPr>
          <w:rtl w:val="true"/>
        </w:rPr>
        <w:t xml:space="preserve"> - </w:t>
      </w:r>
      <w:r>
        <w:rPr>
          <w:rtl w:val="true"/>
        </w:rPr>
        <w:t>حمزة بن محمّد الطيّار</w:t>
      </w:r>
      <w:r>
        <w:rPr>
          <w:rtl w:val="true"/>
        </w:rPr>
        <w:t>:</w:t>
      </w:r>
      <w:bookmarkEnd w:id="482"/>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الطيّار ابن الطيّار، و قد سبق</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2219071_73709187"/>
      <w:bookmarkStart w:id="484" w:name="_Toc191"/>
      <w:bookmarkEnd w:id="483"/>
      <w:r>
        <w:rPr/>
        <w:t>1019</w:t>
      </w:r>
      <w:r>
        <w:rPr>
          <w:rtl w:val="true"/>
        </w:rPr>
        <w:t xml:space="preserve"> - </w:t>
      </w:r>
      <w:r>
        <w:rPr>
          <w:rtl w:val="true"/>
        </w:rPr>
        <w:t>حمزة بن محمّد القزويني</w:t>
      </w:r>
      <w:r>
        <w:rPr>
          <w:rtl w:val="true"/>
        </w:rPr>
        <w:t>:</w:t>
      </w:r>
      <w:bookmarkEnd w:id="484"/>
    </w:p>
    <w:p>
      <w:pPr>
        <w:pStyle w:val="BookText"/>
        <w:rPr/>
      </w:pPr>
      <w:r>
        <w:rPr>
          <w:rFonts w:ascii="Amiri" w:hAnsi="Amiri" w:eastAsia="Amiri" w:cs="Amiri"/>
          <w:color w:val="111111"/>
          <w:sz w:val="28"/>
          <w:sz w:val="28"/>
          <w:szCs w:val="28"/>
          <w:rtl w:val="true"/>
          <w:lang w:bidi="ar-SA"/>
        </w:rPr>
        <w:t>العلوي، يروي عن علي بن إبراهيم و نظرائه، روى عنه محمّد بن علي بن الحسين بن بابويه، لم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الصدوق من الرواية عنه مترضّيا</w:t>
      </w:r>
      <w:r>
        <w:rPr>
          <w:rStyle w:val="FootnoteAnchor"/>
          <w:rtl w:val="true"/>
        </w:rPr>
        <w:footnoteReference w:id="1061"/>
      </w:r>
      <w:r>
        <w:rPr>
          <w:rFonts w:ascii="Amiri" w:hAnsi="Amiri" w:eastAsia="Amiri" w:cs="Amiri"/>
          <w:color w:val="111111"/>
          <w:sz w:val="28"/>
          <w:sz w:val="28"/>
          <w:szCs w:val="28"/>
          <w:rtl w:val="true"/>
          <w:lang w:bidi="ar-SA"/>
        </w:rPr>
        <w:t>، و ربما يظهر كونه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بن أحمد بن جعفر بن محمّد ابن زيد 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هذا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القزويني، عنه محمّد بن علي بن </w:t>
      </w:r>
      <w:bookmarkStart w:id="485" w:name="pg11862_116286"/>
    </w:p>
    <w:p>
      <w:pPr>
        <w:pStyle w:val="BookText"/>
        <w:rPr/>
      </w:pPr>
      <w:bookmarkEnd w:id="485"/>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علي بن إبراهيم</w:t>
      </w:r>
      <w:r>
        <w:rPr>
          <w:rStyle w:val="FootnoteAnchor"/>
          <w:rtl w:val="true"/>
        </w:rPr>
        <w:footnoteReference w:id="1065"/>
      </w:r>
    </w:p>
    <w:p>
      <w:pPr>
        <w:pStyle w:val="Heading3"/>
        <w:numPr>
          <w:ilvl w:val="2"/>
          <w:numId w:val="1"/>
        </w:numPr>
        <w:rPr/>
      </w:pPr>
      <w:bookmarkStart w:id="486" w:name="__RefHeading___Toc12219073_73709187"/>
      <w:bookmarkStart w:id="487" w:name="_Toc192"/>
      <w:bookmarkEnd w:id="486"/>
      <w:r>
        <w:rPr/>
        <w:t>1020</w:t>
      </w:r>
      <w:r>
        <w:rPr>
          <w:rtl w:val="true"/>
        </w:rPr>
        <w:t xml:space="preserve"> - </w:t>
      </w:r>
      <w:r>
        <w:rPr>
          <w:rtl w:val="true"/>
        </w:rPr>
        <w:t>حمزة بن اليسع القمّي</w:t>
      </w:r>
      <w:r>
        <w:rPr>
          <w:rtl w:val="true"/>
        </w:rPr>
        <w:t>:</w:t>
      </w:r>
      <w:bookmarkEnd w:id="48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 أبي نصر</w:t>
      </w:r>
      <w:r>
        <w:rPr>
          <w:rStyle w:val="FootnoteAnchor"/>
          <w:rtl w:val="true"/>
        </w:rPr>
        <w:footnoteReference w:id="1068"/>
      </w:r>
      <w:r>
        <w:rPr>
          <w:rFonts w:ascii="Amiri" w:hAnsi="Amiri" w:eastAsia="Amiri" w:cs="Amiri"/>
          <w:color w:val="111111"/>
          <w:sz w:val="28"/>
          <w:sz w:val="28"/>
          <w:szCs w:val="28"/>
          <w:rtl w:val="true"/>
          <w:lang w:bidi="ar-SA"/>
        </w:rPr>
        <w:t>، و مضى في أحمد ابنه روايته عن الرضا عليه السّلام أيضا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2219075_73709187"/>
      <w:bookmarkStart w:id="489" w:name="_Toc193"/>
      <w:bookmarkEnd w:id="488"/>
      <w:r>
        <w:rPr/>
        <w:t>1021</w:t>
      </w:r>
      <w:r>
        <w:rPr>
          <w:rtl w:val="true"/>
        </w:rPr>
        <w:t xml:space="preserve"> - </w:t>
      </w:r>
      <w:r>
        <w:rPr>
          <w:rtl w:val="true"/>
        </w:rPr>
        <w:t>حمزة بن يعلى الأشعري</w:t>
      </w:r>
      <w:r>
        <w:rPr>
          <w:rtl w:val="true"/>
        </w:rPr>
        <w:t>:</w:t>
      </w:r>
      <w:bookmarkEnd w:id="489"/>
    </w:p>
    <w:p>
      <w:pPr>
        <w:pStyle w:val="BookText"/>
        <w:rPr/>
      </w:pPr>
      <w:r>
        <w:rPr>
          <w:rFonts w:ascii="Amiri" w:hAnsi="Amiri" w:eastAsia="Amiri" w:cs="Amiri"/>
          <w:color w:val="111111"/>
          <w:sz w:val="28"/>
          <w:sz w:val="28"/>
          <w:szCs w:val="28"/>
          <w:rtl w:val="true"/>
          <w:lang w:bidi="ar-SA"/>
        </w:rPr>
        <w:t>أبو يعلى القمّي، روى</w:t>
      </w:r>
      <w:r>
        <w:rPr>
          <w:rStyle w:val="FootnoteAnchor"/>
          <w:rtl w:val="true"/>
        </w:rPr>
        <w:footnoteReference w:id="1071"/>
      </w:r>
      <w:r>
        <w:rPr>
          <w:rFonts w:ascii="Amiri" w:hAnsi="Amiri" w:eastAsia="Amiri" w:cs="Amiri"/>
          <w:color w:val="111111"/>
          <w:sz w:val="28"/>
          <w:sz w:val="28"/>
          <w:szCs w:val="28"/>
          <w:rtl w:val="true"/>
          <w:lang w:bidi="ar-SA"/>
        </w:rPr>
        <w:t>عن الرضا و أبي جعفر الثاني عليهما السّلام، ثقة، وجه، صه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منهم الصفّار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يعلى الثقة، عنه الصفّار، و سعد بن عبد اللّه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2219077_73709187"/>
      <w:bookmarkStart w:id="491" w:name="_Toc194"/>
      <w:bookmarkEnd w:id="490"/>
      <w:r>
        <w:rPr/>
        <w:t>1022</w:t>
      </w:r>
      <w:r>
        <w:rPr>
          <w:rtl w:val="true"/>
        </w:rPr>
        <w:t xml:space="preserve"> - </w:t>
      </w:r>
      <w:r>
        <w:rPr>
          <w:rtl w:val="true"/>
        </w:rPr>
        <w:t>حميد بن حمّاد</w:t>
      </w:r>
      <w:r>
        <w:rPr>
          <w:rtl w:val="true"/>
        </w:rPr>
        <w:t>:</w:t>
      </w:r>
      <w:bookmarkEnd w:id="4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 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الكوفي، روى ابن عقدة عن محمّد بن عبد اللّه بن أبي حكيمة عن ابن نمير </w:t>
      </w:r>
      <w:bookmarkStart w:id="492" w:name="pg11862_116287"/>
    </w:p>
    <w:p>
      <w:pPr>
        <w:pStyle w:val="BookText"/>
        <w:rPr/>
      </w:pPr>
      <w:bookmarkEnd w:id="492"/>
      <w:r>
        <w:rPr>
          <w:rFonts w:ascii="Amiri" w:hAnsi="Amiri" w:eastAsia="Amiri" w:cs="Amiri"/>
          <w:color w:val="111111"/>
          <w:sz w:val="28"/>
          <w:sz w:val="28"/>
          <w:szCs w:val="28"/>
          <w:rtl w:val="true"/>
          <w:lang w:bidi="ar-SA"/>
        </w:rPr>
        <w:t>أنّه ثقة، صه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لا يقتضي الحكم بتوثيق المذكور، فذكره في هذا القسم ليس بجيّد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بن خوار التميمي الكوفي، أسند عنه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 علّم عليه لم</w:t>
      </w:r>
      <w:r>
        <w:rPr>
          <w:rStyle w:val="FootnoteAnchor"/>
          <w:rtl w:val="true"/>
        </w:rPr>
        <w:footnoteReference w:id="107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الجواب عن كلام شه في الفوائد و ترجمة إبراهيم بن صالح و غيرها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080"/>
      </w:r>
      <w:r>
        <w:rPr>
          <w:rFonts w:ascii="Amiri" w:hAnsi="Amiri" w:eastAsia="Amiri" w:cs="Amiri"/>
          <w:color w:val="111111"/>
          <w:sz w:val="28"/>
          <w:sz w:val="28"/>
          <w:szCs w:val="28"/>
          <w:rtl w:val="true"/>
          <w:lang w:bidi="ar-SA"/>
        </w:rPr>
        <w:t>، و لعلّه لما في صه على قياس ما مرّ في الحكم بن عبد الرحمن</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2219079_73709187"/>
      <w:bookmarkStart w:id="494" w:name="_Toc195"/>
      <w:bookmarkEnd w:id="493"/>
      <w:r>
        <w:rPr/>
        <w:t>1023</w:t>
      </w:r>
      <w:r>
        <w:rPr>
          <w:rtl w:val="true"/>
        </w:rPr>
        <w:t xml:space="preserve"> - </w:t>
      </w:r>
      <w:r>
        <w:rPr>
          <w:rtl w:val="true"/>
        </w:rPr>
        <w:t>حميد بن زياد</w:t>
      </w:r>
      <w:r>
        <w:rPr>
          <w:rtl w:val="true"/>
        </w:rPr>
        <w:t>:</w:t>
      </w:r>
      <w:bookmarkEnd w:id="494"/>
    </w:p>
    <w:p>
      <w:pPr>
        <w:pStyle w:val="BookText"/>
        <w:rPr/>
      </w:pPr>
      <w:r>
        <w:rPr>
          <w:rFonts w:ascii="Amiri" w:hAnsi="Amiri" w:eastAsia="Amiri" w:cs="Amiri"/>
          <w:color w:val="111111"/>
          <w:sz w:val="28"/>
          <w:sz w:val="28"/>
          <w:szCs w:val="28"/>
          <w:rtl w:val="true"/>
          <w:lang w:bidi="ar-SA"/>
        </w:rPr>
        <w:t xml:space="preserve">من أهل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إلى جانب الحائر 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التصانيف، روى الأصول أكثرها، له كتب كثيرة على عدد كتب الأصول، أخبرني برواياته كلّها و كتبه أحمد بن عبدون، عن أبي طالب الأنباري، عنه، ست</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واسع العلم كثير التصانيف</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495" w:name="pg11862_116288"/>
    </w:p>
    <w:p>
      <w:pPr>
        <w:pStyle w:val="BookText"/>
        <w:rPr/>
      </w:pPr>
      <w:bookmarkEnd w:id="495"/>
      <w:r>
        <w:rPr>
          <w:rFonts w:ascii="Amiri" w:hAnsi="Amiri" w:eastAsia="Amiri" w:cs="Amiri"/>
          <w:color w:val="111111"/>
          <w:sz w:val="28"/>
          <w:sz w:val="28"/>
          <w:szCs w:val="28"/>
          <w:rtl w:val="true"/>
          <w:lang w:bidi="ar-SA"/>
        </w:rPr>
        <w:t>و زاد صه ثقة قبل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الطوسي رحمه اللّه، 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واقفا وجها فيهم، مات سنة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عندي أنّ روايته مقبولة إذا خلت عن المعارض</w:t>
      </w:r>
      <w:r>
        <w:rPr>
          <w:rStyle w:val="FootnoteAnchor"/>
          <w:rtl w:val="true"/>
        </w:rPr>
        <w:footnoteReference w:id="10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 ما ذكره،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w:t>
      </w:r>
      <w:r>
        <w:rPr>
          <w:rStyle w:val="FootnoteAnchor"/>
          <w:rtl w:val="true"/>
        </w:rPr>
        <w:footnoteReference w:id="1085"/>
      </w:r>
      <w:r>
        <w:rPr>
          <w:rFonts w:ascii="Amiri" w:hAnsi="Amiri" w:eastAsia="Amiri" w:cs="Amiri"/>
          <w:color w:val="111111"/>
          <w:sz w:val="28"/>
          <w:sz w:val="28"/>
          <w:szCs w:val="28"/>
          <w:rtl w:val="true"/>
          <w:lang w:bidi="ar-SA"/>
        </w:rPr>
        <w:t>بن علي بن سفيان بكتابه كتاب الدعاء، و أحمد بن جعفر بن سفيان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أجازنا سنة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سنة ست و ثلاثمائة و أجاز لنا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حميد سنة عشر و ثلاثمائة</w:t>
      </w:r>
      <w:r>
        <w:rPr>
          <w:rStyle w:val="FootnoteAnchor"/>
          <w:rtl w:val="true"/>
        </w:rPr>
        <w:footnoteReference w:id="10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السيّد في كتاب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الثقة الواقفي، عنه أبو طالب الأنباري، و أبو المفضّل الشيباني، و أحمد بن جعفر بن سفيان، و الكليني، و الحسن بن علي بن سفيان، و عليّ بن حبشي بن قوني</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2219081_73709187"/>
      <w:bookmarkStart w:id="497" w:name="_Toc196"/>
      <w:bookmarkEnd w:id="496"/>
      <w:r>
        <w:rPr/>
        <w:t>1024</w:t>
      </w:r>
      <w:r>
        <w:rPr>
          <w:rtl w:val="true"/>
        </w:rPr>
        <w:t xml:space="preserve"> - </w:t>
      </w:r>
      <w:r>
        <w:rPr>
          <w:rtl w:val="true"/>
        </w:rPr>
        <w:t>حميد بن سعدة</w:t>
      </w:r>
      <w:r>
        <w:rPr>
          <w:rtl w:val="true"/>
        </w:rPr>
        <w:t>:</w:t>
      </w:r>
      <w:bookmarkEnd w:id="497"/>
    </w:p>
    <w:p>
      <w:pPr>
        <w:pStyle w:val="BookText"/>
        <w:rPr/>
      </w:pPr>
      <w:r>
        <w:rPr>
          <w:rFonts w:ascii="Amiri" w:hAnsi="Amiri" w:eastAsia="Amiri" w:cs="Amiri"/>
          <w:color w:val="111111"/>
          <w:sz w:val="28"/>
          <w:sz w:val="28"/>
          <w:szCs w:val="28"/>
          <w:rtl w:val="true"/>
          <w:lang w:bidi="ar-SA"/>
        </w:rPr>
        <w:t>يكنّى أبا غسّان، روى عنه جعفر بن بشير، ق</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الوثاقة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2219083_73709187"/>
      <w:bookmarkStart w:id="499" w:name="_Toc197"/>
      <w:bookmarkEnd w:id="498"/>
      <w:r>
        <w:rPr/>
        <w:t>1025</w:t>
      </w:r>
      <w:r>
        <w:rPr>
          <w:rtl w:val="true"/>
        </w:rPr>
        <w:t xml:space="preserve"> - </w:t>
      </w:r>
      <w:r>
        <w:rPr>
          <w:rtl w:val="true"/>
        </w:rPr>
        <w:t>حميد بن شعيب</w:t>
      </w:r>
      <w:r>
        <w:rPr>
          <w:rtl w:val="true"/>
        </w:rPr>
        <w:t>:</w:t>
      </w:r>
      <w:bookmarkEnd w:id="4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السبيعي الكوفي، ق</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500" w:name="pg11862_116289"/>
    </w:p>
    <w:p>
      <w:pPr>
        <w:pStyle w:val="BookText"/>
        <w:rPr/>
      </w:pPr>
      <w:bookmarkEnd w:id="500"/>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روى عن أبي عبد اللّه عليه السّلام و روى عن جابر، له كتاب رواه عنه عدّة، منهم عبد اللّه بن جبلة، و له كتاب يرويه جعفر ابن محمّد بن شريح</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حميد بن زياد، عن ابن سماعة، عنه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الشيخ إلى حميد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عدّة كتابه تشعر بالاعتماد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ههنا كلام سبق في حذيفة بن شعيب</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عنه جعفر بن محمّد بن شريح، و عبد اللّه بن جبلة، و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جابر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2219085_73709187"/>
      <w:bookmarkStart w:id="502" w:name="_Toc198"/>
      <w:bookmarkEnd w:id="501"/>
      <w:r>
        <w:rPr/>
        <w:t>1026</w:t>
      </w:r>
      <w:r>
        <w:rPr>
          <w:rtl w:val="true"/>
        </w:rPr>
        <w:t xml:space="preserve"> - </w:t>
      </w:r>
      <w:r>
        <w:rPr>
          <w:rtl w:val="true"/>
        </w:rPr>
        <w:t>حميد الصيرفي</w:t>
      </w:r>
      <w:r>
        <w:rPr>
          <w:rtl w:val="true"/>
        </w:rPr>
        <w:t>:</w:t>
      </w:r>
      <w:bookmarkEnd w:id="50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الذي يليه ما فيه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2219087_73709187"/>
      <w:bookmarkStart w:id="504" w:name="_Toc199"/>
      <w:bookmarkEnd w:id="503"/>
      <w:r>
        <w:rPr/>
        <w:t>1027</w:t>
      </w:r>
      <w:r>
        <w:rPr>
          <w:rtl w:val="true"/>
        </w:rPr>
        <w:t xml:space="preserve"> - </w:t>
      </w:r>
      <w:r>
        <w:rPr>
          <w:rtl w:val="true"/>
        </w:rPr>
        <w:t>حميد بن المثنّى العجلي</w:t>
      </w:r>
      <w:r>
        <w:rPr>
          <w:rtl w:val="true"/>
        </w:rPr>
        <w:t>:</w:t>
      </w:r>
      <w:bookmarkEnd w:id="5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يكنّى أبا المغراء، الصيرفي، ثقة، له أصل، أخبرنا به عدّة من أصحابنا، عن محمّد بن علي بن الحسين، عن محمّد بن الحسن بن </w:t>
      </w:r>
    </w:p>
    <w:p>
      <w:pPr>
        <w:pStyle w:val="BookText"/>
        <w:rPr/>
      </w:pPr>
      <w:r>
        <w:rPr>
          <w:rFonts w:ascii="Amiri" w:hAnsi="Amiri" w:eastAsia="Amiri" w:cs="Amiri"/>
          <w:color w:val="111111"/>
          <w:sz w:val="28"/>
          <w:sz w:val="28"/>
          <w:szCs w:val="28"/>
          <w:rtl w:val="true"/>
          <w:lang w:bidi="ar-SA"/>
        </w:rPr>
        <w:t>الوليد، عن محمّد بن الحسن الصفّار، عن يعقوب بن يزيد و محمّد بن الحسين بن أبي الخطّاب، عن ابن أبي عمير و صفوان بن يحيى، عنه، ست</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و أبي الحسن عليهما السّلام، و كان كوفيّا مولى بني عجل،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أيضا محمّد بن علي بن بابويه رحمه اللّه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 أنّه ممدود</w:t>
      </w:r>
      <w:r>
        <w:rPr>
          <w:rStyle w:val="FootnoteAnchor"/>
          <w:rtl w:val="true"/>
        </w:rPr>
        <w:footnoteReference w:id="1101"/>
      </w:r>
      <w:r>
        <w:rPr>
          <w:rFonts w:ascii="Amiri" w:hAnsi="Amiri" w:eastAsia="Amiri" w:cs="Amiri"/>
          <w:color w:val="111111"/>
          <w:sz w:val="28"/>
          <w:sz w:val="28"/>
          <w:szCs w:val="28"/>
          <w:rtl w:val="true"/>
          <w:lang w:bidi="ar-SA"/>
        </w:rPr>
        <w:t>، و كذلك السيّد مدّه، و في ضح اختار المقصور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ما ذكره صه،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عنه بكتابه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حميد الصيرفي السابق عن ق</w:t>
      </w:r>
      <w:r>
        <w:rPr>
          <w:rStyle w:val="FootnoteAnchor"/>
          <w:rtl w:val="true"/>
        </w:rPr>
        <w:footnoteReference w:id="1105"/>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الغين المعجمة بعدها راء مهملة مقصورة، و قد تمد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إنّما هو في ضح، فلاحظ</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المثنّى أبو المغراء الثقة، عنه فضالة بن أيّوب، و صفوان بن يحيى، و ابن أبي عمير، و علي بن الحكم الثقة، و عثمان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05" w:name="pg11862_116291"/>
    </w:p>
    <w:p>
      <w:pPr>
        <w:pStyle w:val="BookText"/>
        <w:rPr/>
      </w:pPr>
      <w:bookmarkEnd w:id="505"/>
      <w:r>
        <w:rPr>
          <w:rFonts w:ascii="Amiri" w:hAnsi="Amiri" w:eastAsia="Amiri" w:cs="Amiri"/>
          <w:color w:val="111111"/>
          <w:sz w:val="28"/>
          <w:sz w:val="28"/>
          <w:szCs w:val="28"/>
          <w:rtl w:val="true"/>
          <w:lang w:bidi="ar-SA"/>
        </w:rPr>
        <w:t>عيسى كما في مشيخة الفقيه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2219089_73709187"/>
      <w:bookmarkStart w:id="507" w:name="_Toc200"/>
      <w:bookmarkEnd w:id="506"/>
      <w:r>
        <w:rPr/>
        <w:t>1028</w:t>
      </w:r>
      <w:r>
        <w:rPr>
          <w:rtl w:val="true"/>
        </w:rPr>
        <w:t xml:space="preserve"> - </w:t>
      </w:r>
      <w:r>
        <w:rPr>
          <w:rtl w:val="true"/>
        </w:rPr>
        <w:t>حنّان بن سدير بن حكيم</w:t>
      </w:r>
      <w:r>
        <w:rPr>
          <w:rtl w:val="true"/>
        </w:rPr>
        <w:t>:</w:t>
      </w:r>
      <w:bookmarkEnd w:id="507"/>
    </w:p>
    <w:p>
      <w:pPr>
        <w:pStyle w:val="BookText"/>
        <w:rPr/>
      </w:pPr>
      <w:r>
        <w:rPr>
          <w:rFonts w:ascii="Amiri" w:hAnsi="Amiri" w:eastAsia="Amiri" w:cs="Amiri"/>
          <w:color w:val="111111"/>
          <w:sz w:val="28"/>
          <w:sz w:val="28"/>
          <w:szCs w:val="28"/>
          <w:rtl w:val="true"/>
          <w:lang w:bidi="ar-SA"/>
        </w:rPr>
        <w:t>ابن صهيب الصيرفي الكوفي، ق</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روى عن أبي عبد اللّه و أبي الحسن عليهما السّلام، له كتاب في صفة الجنّة و النار، إسماعيل بن مهران عنه 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 الصيرفي واقفي</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رويناه بالإسناد الأوّل، عن ابن أبي عمير، عن الحسن بن محبوب، عنه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ما في ظم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روايته توقّف</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ذكر عن أشياخه أنّ حنّان بن سدير واقفي، أدرك أبا عبد اللّه عليه السّلام و لم يدرك أبا جعفر عليه السّلام، و كان يرتضي سديرا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508" w:name="pg11862_116292"/>
    </w:p>
    <w:p>
      <w:pPr>
        <w:pStyle w:val="BookText"/>
        <w:rPr/>
      </w:pPr>
      <w:bookmarkEnd w:id="50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صه في حفص بن ميمون اعتماده على روايته</w:t>
      </w:r>
      <w:r>
        <w:rPr>
          <w:rStyle w:val="FootnoteAnchor"/>
          <w:rtl w:val="true"/>
        </w:rPr>
        <w:footnoteReference w:id="1117"/>
      </w:r>
      <w:r>
        <w:rPr>
          <w:rFonts w:ascii="Amiri" w:hAnsi="Amiri" w:eastAsia="Amiri" w:cs="Amiri"/>
          <w:color w:val="111111"/>
          <w:sz w:val="28"/>
          <w:sz w:val="28"/>
          <w:szCs w:val="28"/>
          <w:rtl w:val="true"/>
          <w:lang w:bidi="ar-SA"/>
        </w:rPr>
        <w:t>، فلعلّه يرجّح روايته مع توقّف ما على قياس ما مرّ في بكر بن محمّد الأزدي</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أبي عمير عن ابن محبوب عنه تشير أيضا إلى وثاقته، و هو سديد الرواية و كثيرها و مقبولها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يوجد من روايته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كثيرا في التهذيب</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بسقوط أبيه من قلم النسّاخ، و ذكرناها و أيّدناها بوجوده إما في الكافي</w:t>
      </w:r>
      <w:r>
        <w:rPr>
          <w:rStyle w:val="FootnoteAnchor"/>
          <w:rtl w:val="true"/>
        </w:rPr>
        <w:footnoteReference w:id="1120"/>
      </w:r>
      <w:r>
        <w:rPr>
          <w:rFonts w:ascii="Amiri" w:hAnsi="Amiri" w:eastAsia="Amiri" w:cs="Amiri"/>
          <w:color w:val="111111"/>
          <w:sz w:val="28"/>
          <w:sz w:val="28"/>
          <w:szCs w:val="28"/>
          <w:rtl w:val="true"/>
          <w:lang w:bidi="ar-SA"/>
        </w:rPr>
        <w:t>أو الفقيه أو غيرهما</w:t>
      </w:r>
      <w:r>
        <w:rPr>
          <w:rStyle w:val="FootnoteAnchor"/>
          <w:rtl w:val="true"/>
        </w:rPr>
        <w:footnoteReference w:id="1121"/>
      </w:r>
      <w:r>
        <w:rPr>
          <w:rFonts w:ascii="IRNazanin" w:hAnsi="IRNazanin" w:eastAsia="IRNazanin"/>
          <w:color w:val="111111"/>
          <w:sz w:val="28"/>
          <w:sz w:val="28"/>
          <w:szCs w:val="28"/>
          <w:rtl w:val="true"/>
          <w:lang w:bidi="fa-IR"/>
        </w:rPr>
        <w:t>، فلاحظ</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 الموثّق، عنه ابن أبي عمير، و الحسن بن محبوب، و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ظم ضا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2219091_73709187"/>
      <w:bookmarkStart w:id="510" w:name="_Toc201"/>
      <w:bookmarkEnd w:id="509"/>
      <w:r>
        <w:rPr/>
        <w:t>1029</w:t>
      </w:r>
      <w:r>
        <w:rPr>
          <w:rtl w:val="true"/>
        </w:rPr>
        <w:t xml:space="preserve"> - </w:t>
      </w:r>
      <w:r>
        <w:rPr>
          <w:rtl w:val="true"/>
        </w:rPr>
        <w:t>حنظلة بن زكريا بن يحيى</w:t>
      </w:r>
      <w:r>
        <w:rPr>
          <w:rtl w:val="true"/>
        </w:rPr>
        <w:t>:</w:t>
      </w:r>
      <w:bookmarkEnd w:id="5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حنظلة التميمي القزويني، يكنّى أبا الحسين، خاصّي، روى عنه </w:t>
      </w:r>
      <w:bookmarkStart w:id="511" w:name="pg11862_116293"/>
    </w:p>
    <w:p>
      <w:pPr>
        <w:pStyle w:val="BookText"/>
        <w:rPr/>
      </w:pPr>
      <w:bookmarkEnd w:id="511"/>
      <w:r>
        <w:rPr>
          <w:rFonts w:ascii="Amiri" w:hAnsi="Amiri" w:eastAsia="Amiri" w:cs="Amiri"/>
          <w:color w:val="111111"/>
          <w:sz w:val="28"/>
          <w:sz w:val="28"/>
          <w:szCs w:val="28"/>
          <w:rtl w:val="true"/>
          <w:lang w:bidi="ar-SA"/>
        </w:rPr>
        <w:t>التلعكبري و له منه</w:t>
      </w:r>
      <w:r>
        <w:rPr>
          <w:rStyle w:val="FootnoteAnchor"/>
          <w:rtl w:val="true"/>
        </w:rPr>
        <w:footnoteReference w:id="1125"/>
      </w:r>
      <w:r>
        <w:rPr>
          <w:rFonts w:ascii="Amiri" w:hAnsi="Amiri" w:eastAsia="Amiri" w:cs="Amiri"/>
          <w:color w:val="111111"/>
          <w:sz w:val="28"/>
          <w:sz w:val="28"/>
          <w:szCs w:val="28"/>
          <w:rtl w:val="true"/>
          <w:lang w:bidi="ar-SA"/>
        </w:rPr>
        <w:t>إجازة، لم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بذلك، له كتاب الغيبة، أبو الحسين بن تمام عنه به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مدح و ذم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لم يكن بذلك على الذم و خاصّي على المدح لعلّها تحتاج إلى التأمّل، و شيخيّة الإجازة تشير إلى الوثاقة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2219093_73709187"/>
      <w:bookmarkStart w:id="513" w:name="_Toc202"/>
      <w:bookmarkEnd w:id="512"/>
      <w:r>
        <w:rPr/>
        <w:t>1030</w:t>
      </w:r>
      <w:r>
        <w:rPr>
          <w:rtl w:val="true"/>
        </w:rPr>
        <w:t xml:space="preserve"> - </w:t>
      </w:r>
      <w:r>
        <w:rPr>
          <w:rtl w:val="true"/>
        </w:rPr>
        <w:t>حنظلة الكاتب</w:t>
      </w:r>
      <w:r>
        <w:rPr>
          <w:rtl w:val="true"/>
        </w:rPr>
        <w:t>:</w:t>
      </w:r>
      <w:bookmarkEnd w:id="513"/>
    </w:p>
    <w:p>
      <w:pPr>
        <w:pStyle w:val="BookText"/>
        <w:rPr/>
      </w:pPr>
      <w:r>
        <w:rPr>
          <w:rFonts w:ascii="Amiri" w:hAnsi="Amiri" w:eastAsia="Amiri" w:cs="Amiri"/>
          <w:color w:val="111111"/>
          <w:sz w:val="28"/>
          <w:sz w:val="28"/>
          <w:szCs w:val="28"/>
          <w:rtl w:val="true"/>
          <w:lang w:bidi="ar-SA"/>
        </w:rPr>
        <w:t>روى كتابا للنبي صلّى اللّه عليه و آله، ابن أبي عثمان</w:t>
      </w:r>
      <w:r>
        <w:rPr>
          <w:rStyle w:val="FootnoteAnchor"/>
          <w:rtl w:val="true"/>
        </w:rPr>
        <w:footnoteReference w:id="1130"/>
      </w:r>
      <w:r>
        <w:rPr>
          <w:rFonts w:ascii="IRNazanin" w:hAnsi="IRNazanin" w:eastAsia="IRNazanin"/>
          <w:color w:val="111111"/>
          <w:sz w:val="28"/>
          <w:sz w:val="28"/>
          <w:szCs w:val="28"/>
          <w:rtl w:val="true"/>
          <w:lang w:bidi="fa-IR"/>
        </w:rPr>
        <w:t>عنه به، ست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الكاتب، خرج هو و جرير بن عبد اللّه البجلي</w:t>
      </w:r>
      <w:r>
        <w:rPr>
          <w:rStyle w:val="FootnoteAnchor"/>
          <w:rtl w:val="true"/>
        </w:rPr>
        <w:footnoteReference w:id="1132"/>
      </w:r>
      <w:r>
        <w:rPr>
          <w:rFonts w:ascii="Amiri" w:hAnsi="Amiri" w:eastAsia="Amiri" w:cs="Amiri"/>
          <w:color w:val="111111"/>
          <w:sz w:val="28"/>
          <w:sz w:val="28"/>
          <w:szCs w:val="28"/>
          <w:rtl w:val="true"/>
          <w:lang w:bidi="ar-SA"/>
        </w:rPr>
        <w:t>من الكوفة إلى قرقيسيا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ببلدة يعاب</w:t>
      </w:r>
      <w:r>
        <w:rPr>
          <w:rStyle w:val="FootnoteAnchor"/>
          <w:rtl w:val="true"/>
        </w:rPr>
        <w:footnoteReference w:id="1133"/>
      </w:r>
      <w:r>
        <w:rPr>
          <w:rFonts w:ascii="Amiri" w:hAnsi="Amiri" w:eastAsia="Amiri" w:cs="Amiri"/>
          <w:color w:val="111111"/>
          <w:sz w:val="28"/>
          <w:sz w:val="28"/>
          <w:szCs w:val="28"/>
          <w:rtl w:val="true"/>
          <w:lang w:bidi="ar-SA"/>
        </w:rPr>
        <w:t>فيها عثمان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514" w:name="pg11862_116294"/>
    </w:p>
    <w:p>
      <w:pPr>
        <w:pStyle w:val="Heading3"/>
        <w:numPr>
          <w:ilvl w:val="2"/>
          <w:numId w:val="1"/>
        </w:numPr>
        <w:rPr/>
      </w:pPr>
      <w:bookmarkStart w:id="515" w:name="__RefHeading___Toc12219095_73709187"/>
      <w:bookmarkStart w:id="516" w:name="_Toc203"/>
      <w:bookmarkEnd w:id="514"/>
      <w:bookmarkEnd w:id="515"/>
      <w:r>
        <w:rPr/>
        <w:t>1031</w:t>
      </w:r>
      <w:r>
        <w:rPr>
          <w:rtl w:val="true"/>
        </w:rPr>
        <w:t xml:space="preserve"> - </w:t>
      </w:r>
      <w:r>
        <w:rPr>
          <w:rtl w:val="true"/>
        </w:rPr>
        <w:t>حيّان</w:t>
      </w:r>
      <w:r>
        <w:rPr>
          <w:rtl w:val="true"/>
        </w:rPr>
        <w:t xml:space="preserve">: </w:t>
      </w:r>
      <w:r>
        <w:rPr>
          <w:rtl w:val="true"/>
        </w:rPr>
        <w:t>بالياء المنقّطة تحتها نقطتين، السرّاج،</w:t>
      </w:r>
      <w:bookmarkEnd w:id="516"/>
    </w:p>
    <w:p>
      <w:pPr>
        <w:pStyle w:val="BookText"/>
        <w:rPr/>
      </w:pPr>
      <w:r>
        <w:rPr>
          <w:rFonts w:ascii="Amiri" w:hAnsi="Amiri" w:eastAsia="Amiri" w:cs="Amiri"/>
          <w:color w:val="111111"/>
          <w:sz w:val="28"/>
          <w:sz w:val="28"/>
          <w:szCs w:val="28"/>
          <w:rtl w:val="true"/>
          <w:lang w:bidi="ar-SA"/>
        </w:rPr>
        <w:t>روى كش أنّه كان كيسانيا</w:t>
      </w:r>
      <w:r>
        <w:rPr>
          <w:rStyle w:val="FootnoteAnchor"/>
          <w:rtl w:val="true"/>
        </w:rPr>
        <w:footnoteReference w:id="1135"/>
      </w:r>
      <w:r>
        <w:rPr>
          <w:rFonts w:ascii="IRNazanin" w:hAnsi="IRNazanin" w:eastAsia="IRNazanin"/>
          <w:color w:val="111111"/>
          <w:sz w:val="28"/>
          <w:sz w:val="28"/>
          <w:szCs w:val="28"/>
          <w:rtl w:val="true"/>
          <w:lang w:bidi="fa-IR"/>
        </w:rPr>
        <w:t>، صه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أخبار كثيرة في ذلك و في ذمّه</w:t>
      </w:r>
      <w:r>
        <w:rPr>
          <w:rStyle w:val="FootnoteAnchor"/>
          <w:rtl w:val="true"/>
        </w:rPr>
        <w:footnoteReference w:id="1137"/>
      </w:r>
      <w:r>
        <w:rPr>
          <w:rFonts w:ascii="Amiri" w:hAnsi="Amiri" w:eastAsia="Amiri" w:cs="Amiri"/>
          <w:color w:val="111111"/>
          <w:sz w:val="28"/>
          <w:sz w:val="28"/>
          <w:szCs w:val="28"/>
          <w:rtl w:val="true"/>
          <w:lang w:bidi="ar-SA"/>
        </w:rPr>
        <w:t>، و فيها الصحيح</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السرّاج بذكر عبد اللّه بن مسكان و بريد العجلي و عبد الرحمن بن الحجاج في طبقته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2219097_73709187"/>
      <w:bookmarkStart w:id="518" w:name="_Toc204"/>
      <w:bookmarkEnd w:id="517"/>
      <w:r>
        <w:rPr/>
        <w:t>1032</w:t>
      </w:r>
      <w:r>
        <w:rPr>
          <w:rtl w:val="true"/>
        </w:rPr>
        <w:t xml:space="preserve"> - </w:t>
      </w:r>
      <w:r>
        <w:rPr>
          <w:rtl w:val="true"/>
        </w:rPr>
        <w:t>حيّان بن علي العنزي</w:t>
      </w:r>
      <w:r>
        <w:rPr>
          <w:rtl w:val="true"/>
        </w:rPr>
        <w:t>:</w:t>
      </w:r>
      <w:bookmarkEnd w:id="518"/>
    </w:p>
    <w:p>
      <w:pPr>
        <w:pStyle w:val="BookText"/>
        <w:rPr/>
      </w:pPr>
      <w:r>
        <w:rPr>
          <w:rFonts w:ascii="IRNazanin" w:hAnsi="IRNazanin" w:eastAsia="IRNazanin"/>
          <w:color w:val="111111"/>
          <w:sz w:val="28"/>
          <w:sz w:val="28"/>
          <w:szCs w:val="28"/>
          <w:rtl w:val="true"/>
          <w:lang w:bidi="fa-IR"/>
        </w:rPr>
        <w:t>أسند عنه، ق</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ثقة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توثيقه عن جش في أخيه مندل</w:t>
      </w:r>
      <w:r>
        <w:rPr>
          <w:rStyle w:val="FootnoteAnchor"/>
          <w:rtl w:val="true"/>
        </w:rPr>
        <w:footnoteReference w:id="1142"/>
      </w:r>
      <w:r>
        <w:rPr>
          <w:rFonts w:ascii="Amiri" w:hAnsi="Amiri" w:eastAsia="Amiri" w:cs="Amiri"/>
          <w:color w:val="111111"/>
          <w:sz w:val="28"/>
          <w:sz w:val="28"/>
          <w:szCs w:val="28"/>
          <w:rtl w:val="true"/>
          <w:lang w:bidi="ar-SA"/>
        </w:rPr>
        <w:t>، مع ترجمة العنزي</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519" w:name="pg11862_116295"/>
    </w:p>
    <w:p>
      <w:pPr>
        <w:pStyle w:val="BookText"/>
        <w:rPr/>
      </w:pPr>
      <w:bookmarkEnd w:id="519"/>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إمامي</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اشتباه النسّاخ</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نسختي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العنزي الثقة، عن الصادق عليه السّلام</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219099_73709187"/>
      <w:bookmarkStart w:id="521" w:name="_Toc205"/>
      <w:bookmarkEnd w:id="520"/>
      <w:r>
        <w:rPr/>
        <w:t>1033</w:t>
      </w:r>
      <w:r>
        <w:rPr>
          <w:rtl w:val="true"/>
        </w:rPr>
        <w:t xml:space="preserve"> - </w:t>
      </w:r>
      <w:r>
        <w:rPr>
          <w:rtl w:val="true"/>
        </w:rPr>
        <w:t>حيدر بن أيّوب</w:t>
      </w:r>
      <w:r>
        <w:rPr>
          <w:rtl w:val="true"/>
        </w:rPr>
        <w:t>:</w:t>
      </w:r>
      <w:bookmarkEnd w:id="521"/>
    </w:p>
    <w:p>
      <w:pPr>
        <w:pStyle w:val="BookText"/>
        <w:rPr/>
      </w:pPr>
      <w:r>
        <w:rPr>
          <w:rFonts w:ascii="Amiri" w:hAnsi="Amiri" w:eastAsia="Amiri" w:cs="Amiri"/>
          <w:color w:val="111111"/>
          <w:sz w:val="28"/>
          <w:sz w:val="28"/>
          <w:szCs w:val="28"/>
          <w:rtl w:val="true"/>
          <w:lang w:bidi="ar-SA"/>
        </w:rPr>
        <w:t>روى عنه صفوان بن يحيى</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في الصحيح عن علي بن الحكم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موضع يعرف بقبا فيه محمّد بن زيد بن علي، فجاء بعد الوقت الذي كان يجيئنا،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عليهما السلام، فأشهدنا لعلي ابنه بالوصيّة و الوكالة في حياته 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حيدر و هو شاك</w:t>
      </w:r>
      <w:r>
        <w:rPr>
          <w:rStyle w:val="FootnoteAnchor"/>
          <w:rtl w:val="true"/>
        </w:rPr>
        <w:footnoteReference w:id="1149"/>
      </w:r>
      <w:r>
        <w:rPr>
          <w:rFonts w:ascii="IRNazanin" w:hAnsi="IRNazanin" w:eastAsia="IRNazanin"/>
          <w:color w:val="111111"/>
          <w:sz w:val="28"/>
          <w:sz w:val="28"/>
          <w:szCs w:val="28"/>
          <w:rtl w:val="true"/>
          <w:lang w:bidi="fa-IR"/>
        </w:rPr>
        <w:t>، تعق</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2219101_73709187"/>
      <w:bookmarkStart w:id="523" w:name="_Toc206"/>
      <w:bookmarkEnd w:id="522"/>
      <w:r>
        <w:rPr/>
        <w:t>1034</w:t>
      </w:r>
      <w:r>
        <w:rPr>
          <w:rtl w:val="true"/>
        </w:rPr>
        <w:t xml:space="preserve"> - </w:t>
      </w:r>
      <w:r>
        <w:rPr>
          <w:rtl w:val="true"/>
        </w:rPr>
        <w:t>حيدر بن شعيب الطالقاني</w:t>
      </w:r>
      <w:r>
        <w:rPr>
          <w:rtl w:val="true"/>
        </w:rPr>
        <w:t>:</w:t>
      </w:r>
      <w:bookmarkEnd w:id="523"/>
    </w:p>
    <w:p>
      <w:pPr>
        <w:pStyle w:val="BookText"/>
        <w:rPr/>
      </w:pPr>
      <w:r>
        <w:rPr>
          <w:rFonts w:ascii="Amiri" w:hAnsi="Amiri" w:eastAsia="Amiri" w:cs="Amiri"/>
          <w:color w:val="111111"/>
          <w:sz w:val="28"/>
          <w:sz w:val="28"/>
          <w:szCs w:val="28"/>
          <w:rtl w:val="true"/>
          <w:lang w:bidi="ar-SA"/>
        </w:rPr>
        <w:t>خاصّي</w:t>
      </w:r>
      <w:r>
        <w:rPr>
          <w:rStyle w:val="FootnoteAnchor"/>
          <w:rtl w:val="true"/>
        </w:rPr>
        <w:footnoteReference w:id="1151"/>
      </w:r>
      <w:r>
        <w:rPr>
          <w:rFonts w:ascii="IRNazanin" w:hAnsi="IRNazanin" w:eastAsia="IRNazanin"/>
          <w:color w:val="111111"/>
          <w:sz w:val="28"/>
          <w:sz w:val="28"/>
          <w:szCs w:val="28"/>
          <w:rtl w:val="true"/>
          <w:lang w:bidi="fa-IR"/>
        </w:rPr>
        <w:t>، صه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يكنّى أبا القاسم، روى عنه التلعكبري و سمع منه سنة ستّ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كتب الفضل بن شاذان عن </w:t>
      </w:r>
      <w:bookmarkStart w:id="524" w:name="pg11862_116296"/>
    </w:p>
    <w:p>
      <w:pPr>
        <w:pStyle w:val="BookText"/>
        <w:rPr/>
      </w:pPr>
      <w:bookmarkEnd w:id="524"/>
      <w:r>
        <w:rPr>
          <w:rFonts w:ascii="Amiri" w:hAnsi="Amiri" w:eastAsia="Amiri" w:cs="Amiri"/>
          <w:color w:val="111111"/>
          <w:sz w:val="28"/>
          <w:sz w:val="28"/>
          <w:szCs w:val="28"/>
          <w:rtl w:val="true"/>
          <w:lang w:bidi="ar-SA"/>
        </w:rPr>
        <w:t xml:space="preserve">أبي عبد اللّه محمّد بن نعيم الشاذاني ابن أخي الفضل </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و له منه إجازة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قال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كتابه من أبي جعفر محمّد بن عبّاس بن عيسى في بني عامر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الذي يليه ما في مشكا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2219103_73709187"/>
      <w:bookmarkStart w:id="526" w:name="_Toc207"/>
      <w:bookmarkEnd w:id="525"/>
      <w:r>
        <w:rPr/>
        <w:t>1035</w:t>
      </w:r>
      <w:r>
        <w:rPr>
          <w:rtl w:val="true"/>
        </w:rPr>
        <w:t xml:space="preserve"> - </w:t>
      </w:r>
      <w:r>
        <w:rPr>
          <w:rtl w:val="true"/>
        </w:rPr>
        <w:t>حيدر بن محمّد بن نعيم</w:t>
      </w:r>
      <w:r>
        <w:rPr>
          <w:rtl w:val="true"/>
        </w:rPr>
        <w:t>:</w:t>
      </w:r>
      <w:bookmarkEnd w:id="526"/>
    </w:p>
    <w:p>
      <w:pPr>
        <w:pStyle w:val="BookText"/>
        <w:rPr/>
      </w:pPr>
      <w:r>
        <w:rPr>
          <w:rFonts w:ascii="Amiri" w:hAnsi="Amiri" w:eastAsia="Amiri" w:cs="Amiri"/>
          <w:color w:val="111111"/>
          <w:sz w:val="28"/>
          <w:sz w:val="28"/>
          <w:szCs w:val="28"/>
          <w:rtl w:val="true"/>
          <w:lang w:bidi="ar-SA"/>
        </w:rPr>
        <w:t>السمرقندي، عالم جليل، يكنّى أبا أحمد، يروي جميع مصنّفات الشيعة و أصولهم عن محمّد بن الحسن بن أحمد بن الوليد القمّي و عن أبي عبد اللّه الحسين بن أحمد بن إدريس القمّي و عن أبي القاسم جعفر بن محمّد ابن قولويه القمّي و عن أبيه، روى عن الكشّي عن العيّاشي جميع مصنّفاته، روى عنه التلعكبري و سمع منه سنة أربعين و ثلاثمائة و له منه إجازة، لم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نعيم السمرقندي، جليل القدر فاضل، من غلمان محمّد بن مسعود العيّاشي، و قد روى جميع مصنّفاته و قرأها عليه</w:t>
      </w:r>
      <w:r>
        <w:rPr>
          <w:rStyle w:val="FootnoteAnchor"/>
          <w:rtl w:val="true"/>
        </w:rPr>
        <w:footnoteReference w:id="1158"/>
      </w:r>
      <w:r>
        <w:rPr>
          <w:rFonts w:ascii="Amiri" w:hAnsi="Amiri" w:eastAsia="Amiri" w:cs="Amiri"/>
          <w:color w:val="111111"/>
          <w:sz w:val="28"/>
          <w:sz w:val="28"/>
          <w:szCs w:val="28"/>
          <w:rtl w:val="true"/>
          <w:lang w:bidi="ar-SA"/>
        </w:rPr>
        <w:t xml:space="preserve">، و روى ألف كتاب من كتب الشيعة بقراءة و إجازة، و هو يشارك محمّد بن مسعود في روايات كثيرة و يتساويان فيها، و روى عن أبي القاسم العلوي و أبي القاسم جعفر بن محمّد بن قولويه و عن محمّد بن عمر بن عبد العزيز الكشّي و عن زيد بن محمّد الحلقي؛ و له مصنّفات، أخبرنا جماعة من أصحابنا عن </w:t>
      </w:r>
    </w:p>
    <w:p>
      <w:pPr>
        <w:pStyle w:val="BookText"/>
        <w:rPr/>
      </w:pPr>
      <w:r>
        <w:rPr>
          <w:rFonts w:ascii="Amiri" w:hAnsi="Amiri" w:eastAsia="Amiri" w:cs="Amiri"/>
          <w:color w:val="111111"/>
          <w:sz w:val="28"/>
          <w:sz w:val="28"/>
          <w:szCs w:val="28"/>
          <w:rtl w:val="true"/>
          <w:lang w:bidi="ar-SA"/>
        </w:rPr>
        <w:t>التلعكبري عنه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نعيم بن محمّد السمرقندي، عالم جليل القدر ثقة فاضل، من غلمان محمّد بن مسعود العيّاشي، يكنّى أبا أحمد، يروي جميع مصنّفات الشيعة و أصولهم، روى عنه التلعكبري و سمع منه سنة أربعين و ثلاثمائة و له منه إجازة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حتّى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نعيم</w:t>
      </w:r>
      <w:r>
        <w:rPr>
          <w:rStyle w:val="FootnoteAnchor"/>
          <w:rtl w:val="true"/>
        </w:rPr>
        <w:footnoteReference w:id="1161"/>
      </w:r>
      <w:r>
        <w:rPr>
          <w:rFonts w:ascii="Amiri" w:hAnsi="Amiri" w:eastAsia="Amiri" w:cs="Amiri"/>
          <w:color w:val="111111"/>
          <w:sz w:val="28"/>
          <w:sz w:val="28"/>
          <w:szCs w:val="28"/>
          <w:rtl w:val="true"/>
          <w:lang w:bidi="ar-SA"/>
        </w:rPr>
        <w:t>، و هنا عكس الترتيب، و هو سهو</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نعيم وثقه العلاّمة، و ابن نعيم بن محمّد ممدوح</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حيث جعله رجلين و جعل الأمر بالعكس، و في الظنّ أنّ غفلته من ملاحظة الوجيزة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محمّد بن نعيم وثقه العلاّمة و لعلّه سهو، و ابن نعيم بن محمّد ممدوح</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ابن شعيب أو ابن محمّد بن نعيم الثقة برواية التلعكبري عنهما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محمّد ربما يروي عن محمّد بن مسعود، و عن أبي القاسم العلوي، و أبي القاسم جعفر بن محمّد بن قولويه القمّي، و عن أبيه، و عن الكشّي، و زيد بن محمّد الحلقي، و محمّد بن الحسن بن أحمد بن الوليد القمّي، و عن أبي عبد اللّه الحسين بن أحمد بن إدريس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شعيب يروي عن محمّد بن نعيم بن شاذان المعروف بالشاذاني ابن أخ الفضل، و يروي كتب الفضل بن شاذان عن محمّد بن نعيم ذا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27" w:name="pg11862_116299"/>
    </w:p>
    <w:p>
      <w:pPr>
        <w:pStyle w:val="Heading2"/>
        <w:numPr>
          <w:ilvl w:val="1"/>
          <w:numId w:val="1"/>
        </w:numPr>
        <w:rPr/>
      </w:pPr>
      <w:bookmarkStart w:id="528" w:name="__RefHeading___Toc12219105_73709187"/>
      <w:bookmarkStart w:id="529" w:name="_Toc208"/>
      <w:bookmarkEnd w:id="527"/>
      <w:bookmarkEnd w:id="528"/>
      <w:r>
        <w:rPr>
          <w:rtl w:val="true"/>
        </w:rPr>
        <w:t>باب الخاء</w:t>
      </w:r>
      <w:bookmarkEnd w:id="529"/>
    </w:p>
    <w:p>
      <w:pPr>
        <w:pStyle w:val="Heading3"/>
        <w:numPr>
          <w:ilvl w:val="2"/>
          <w:numId w:val="1"/>
        </w:numPr>
        <w:rPr/>
      </w:pPr>
      <w:bookmarkStart w:id="530" w:name="__RefHeading___Toc12219107_73709187"/>
      <w:bookmarkStart w:id="531" w:name="_Toc209"/>
      <w:bookmarkEnd w:id="530"/>
      <w:r>
        <w:rPr/>
        <w:t>1036</w:t>
      </w:r>
      <w:r>
        <w:rPr>
          <w:rtl w:val="true"/>
        </w:rPr>
        <w:t xml:space="preserve"> - </w:t>
      </w:r>
      <w:r>
        <w:rPr>
          <w:rtl w:val="true"/>
        </w:rPr>
        <w:t>خالد بن أبي إسماعيل</w:t>
      </w:r>
      <w:r>
        <w:rPr>
          <w:rtl w:val="true"/>
        </w:rPr>
        <w:t>:</w:t>
      </w:r>
      <w:bookmarkEnd w:id="531"/>
    </w:p>
    <w:p>
      <w:pPr>
        <w:pStyle w:val="BookText"/>
        <w:rPr/>
      </w:pPr>
      <w:r>
        <w:rPr>
          <w:rFonts w:ascii="Amiri" w:hAnsi="Amiri" w:eastAsia="Amiri" w:cs="Amiri"/>
          <w:color w:val="111111"/>
          <w:sz w:val="28"/>
          <w:sz w:val="28"/>
          <w:szCs w:val="28"/>
          <w:rtl w:val="true"/>
          <w:lang w:bidi="ar-SA"/>
        </w:rPr>
        <w:t>كوفي ثقة، صه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صفوان، عنه به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إسماعيل له أصل، أخبرنا به عدّة من أصحابنا، عن أبي المفضّل، عن ابن بطّة، عن أحمد بن محمّد بن عيسى، عن صفوان بن يحيى، عنه به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إسماعيل هو بكر بن الأشعث</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الميرزا في حاشية الكتاب،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خالد هذا خالد بن بكر الواقع في طريق بعض الروايات</w:t>
      </w:r>
      <w:r>
        <w:rPr>
          <w:rStyle w:val="FootnoteAnchor"/>
          <w:rtl w:val="true"/>
        </w:rPr>
        <w:footnoteReference w:id="1172"/>
      </w:r>
      <w:r>
        <w:rPr>
          <w:rFonts w:ascii="Amiri" w:hAnsi="Amiri" w:eastAsia="Amiri" w:cs="Amiri"/>
          <w:color w:val="111111"/>
          <w:sz w:val="28"/>
          <w:sz w:val="28"/>
          <w:szCs w:val="28"/>
          <w:rtl w:val="true"/>
          <w:lang w:bidi="ar-SA"/>
        </w:rPr>
        <w:t>، و كذا قال في حاشية النقد</w:t>
      </w:r>
      <w:r>
        <w:rPr>
          <w:rStyle w:val="FootnoteAnchor"/>
          <w:rtl w:val="true"/>
        </w:rPr>
        <w:footnoteReference w:id="1173"/>
      </w:r>
      <w:r>
        <w:rPr>
          <w:rFonts w:ascii="Amiri" w:hAnsi="Amiri" w:eastAsia="Amiri" w:cs="Amiri"/>
          <w:color w:val="111111"/>
          <w:sz w:val="28"/>
          <w:sz w:val="28"/>
          <w:szCs w:val="28"/>
          <w:rtl w:val="true"/>
          <w:lang w:bidi="ar-SA"/>
        </w:rPr>
        <w:t>، و زاد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يقيّد بالطويل</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532" w:name="pg11862_116300"/>
    </w:p>
    <w:p>
      <w:pPr>
        <w:pStyle w:val="BookText"/>
        <w:rPr/>
      </w:pPr>
      <w:bookmarkEnd w:id="532"/>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إسماعيل الثقة، عنه صفوان بن يحيى</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2219109_73709187"/>
      <w:bookmarkStart w:id="534" w:name="_Toc210"/>
      <w:bookmarkEnd w:id="533"/>
      <w:r>
        <w:rPr/>
        <w:t>1037</w:t>
      </w:r>
      <w:r>
        <w:rPr>
          <w:rtl w:val="true"/>
        </w:rPr>
        <w:t xml:space="preserve"> - </w:t>
      </w:r>
      <w:r>
        <w:rPr>
          <w:rtl w:val="true"/>
        </w:rPr>
        <w:t>خالد بن أبي العلاء</w:t>
      </w:r>
      <w:r>
        <w:rPr>
          <w:rtl w:val="true"/>
        </w:rPr>
        <w:t>:</w:t>
      </w:r>
      <w:bookmarkEnd w:id="534"/>
    </w:p>
    <w:p>
      <w:pPr>
        <w:pStyle w:val="BookText"/>
        <w:rPr/>
      </w:pPr>
      <w:r>
        <w:rPr>
          <w:rFonts w:ascii="Amiri" w:hAnsi="Amiri" w:eastAsia="Amiri" w:cs="Amiri"/>
          <w:color w:val="111111"/>
          <w:sz w:val="28"/>
          <w:sz w:val="28"/>
          <w:szCs w:val="28"/>
          <w:rtl w:val="true"/>
          <w:lang w:bidi="ar-SA"/>
        </w:rPr>
        <w:t>للصدوق طريق إليه</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حسّنه خالي</w:t>
      </w:r>
      <w:r>
        <w:rPr>
          <w:rStyle w:val="FootnoteAnchor"/>
          <w:rtl w:val="true"/>
        </w:rPr>
        <w:footnoteReference w:id="1177"/>
      </w:r>
      <w:r>
        <w:rPr>
          <w:rFonts w:ascii="Amiri" w:hAnsi="Amiri" w:eastAsia="Amiri" w:cs="Amiri"/>
          <w:color w:val="111111"/>
          <w:sz w:val="28"/>
          <w:sz w:val="28"/>
          <w:szCs w:val="28"/>
          <w:rtl w:val="true"/>
          <w:lang w:bidi="ar-SA"/>
        </w:rPr>
        <w:t>، و لعلّه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ابن أبي عمير</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ابن بكّار أو ابن طهمان</w:t>
      </w:r>
      <w:r>
        <w:rPr>
          <w:rStyle w:val="FootnoteAnchor"/>
          <w:rtl w:val="true"/>
        </w:rPr>
        <w:footnoteReference w:id="1179"/>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2219111_73709187"/>
      <w:bookmarkStart w:id="536" w:name="_Toc211"/>
      <w:bookmarkEnd w:id="535"/>
      <w:r>
        <w:rPr/>
        <w:t>1038</w:t>
      </w:r>
      <w:r>
        <w:rPr>
          <w:rtl w:val="true"/>
        </w:rPr>
        <w:t xml:space="preserve"> - </w:t>
      </w:r>
      <w:r>
        <w:rPr>
          <w:rtl w:val="true"/>
        </w:rPr>
        <w:t>خالد بن إسماعيل بن أيّوب</w:t>
      </w:r>
      <w:r>
        <w:rPr>
          <w:rtl w:val="true"/>
        </w:rPr>
        <w:t>:</w:t>
      </w:r>
      <w:bookmarkEnd w:id="536"/>
    </w:p>
    <w:p>
      <w:pPr>
        <w:pStyle w:val="BookText"/>
        <w:rPr/>
      </w:pPr>
      <w:r>
        <w:rPr>
          <w:rFonts w:ascii="Amiri" w:hAnsi="Amiri" w:eastAsia="Amiri" w:cs="Amiri"/>
          <w:color w:val="111111"/>
          <w:sz w:val="28"/>
          <w:sz w:val="28"/>
          <w:szCs w:val="28"/>
          <w:rtl w:val="true"/>
          <w:lang w:bidi="ar-SA"/>
        </w:rPr>
        <w:t>المخزومي المدني، أسند عنه، ق</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2219113_73709187"/>
      <w:bookmarkStart w:id="538" w:name="_Toc212"/>
      <w:bookmarkEnd w:id="537"/>
      <w:r>
        <w:rPr/>
        <w:t>1039</w:t>
      </w:r>
      <w:r>
        <w:rPr>
          <w:rtl w:val="true"/>
        </w:rPr>
        <w:t xml:space="preserve"> - </w:t>
      </w:r>
      <w:r>
        <w:rPr>
          <w:rtl w:val="true"/>
        </w:rPr>
        <w:t>خالد بن أوفى</w:t>
      </w:r>
      <w:r>
        <w:rPr>
          <w:rtl w:val="true"/>
        </w:rPr>
        <w:t>:</w:t>
      </w:r>
      <w:bookmarkEnd w:id="538"/>
    </w:p>
    <w:p>
      <w:pPr>
        <w:pStyle w:val="BookText"/>
        <w:rPr/>
      </w:pPr>
      <w:r>
        <w:rPr>
          <w:rFonts w:ascii="Amiri" w:hAnsi="Amiri" w:eastAsia="Amiri" w:cs="Amiri"/>
          <w:color w:val="111111"/>
          <w:sz w:val="28"/>
          <w:sz w:val="28"/>
          <w:szCs w:val="28"/>
          <w:rtl w:val="true"/>
          <w:lang w:bidi="ar-SA"/>
        </w:rPr>
        <w:t>أبو الربيع العنزي الشامي، قر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بعنوان خليد</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2219115_73709187"/>
      <w:bookmarkStart w:id="540" w:name="_Toc213"/>
      <w:bookmarkEnd w:id="539"/>
      <w:r>
        <w:rPr/>
        <w:t>1040</w:t>
      </w:r>
      <w:r>
        <w:rPr>
          <w:rtl w:val="true"/>
        </w:rPr>
        <w:t xml:space="preserve"> - </w:t>
      </w:r>
      <w:r>
        <w:rPr>
          <w:rtl w:val="true"/>
        </w:rPr>
        <w:t>خالد البجلي</w:t>
      </w:r>
      <w:r>
        <w:rPr>
          <w:rtl w:val="true"/>
        </w:rPr>
        <w:t>:</w:t>
      </w:r>
      <w:bookmarkEnd w:id="5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جعفر بن بشير،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 اللّه عليه السّلام و أنا عنده </w:t>
      </w:r>
      <w:bookmarkStart w:id="541" w:name="pg11862_116301"/>
    </w:p>
    <w:p>
      <w:pPr>
        <w:pStyle w:val="BookText"/>
        <w:rPr/>
      </w:pPr>
      <w:bookmarkEnd w:id="54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أصف لك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إيمانه و حسن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حمله على ابن جرير و نقله فيه كما يأتي</w:t>
      </w:r>
      <w:r>
        <w:rPr>
          <w:rStyle w:val="FootnoteAnchor"/>
          <w:rtl w:val="true"/>
        </w:rPr>
        <w:footnoteReference w:id="1183"/>
      </w:r>
      <w:r>
        <w:rPr>
          <w:rFonts w:ascii="Amiri" w:hAnsi="Amiri" w:eastAsia="Amiri" w:cs="Amiri"/>
          <w:color w:val="111111"/>
          <w:sz w:val="28"/>
          <w:sz w:val="28"/>
          <w:szCs w:val="28"/>
          <w:rtl w:val="true"/>
          <w:lang w:bidi="ar-SA"/>
        </w:rPr>
        <w:t>، و يأتي خالد البجلي غيره أيضا</w:t>
      </w:r>
      <w:r>
        <w:rPr>
          <w:rStyle w:val="FootnoteAnchor"/>
          <w:rtl w:val="true"/>
        </w:rPr>
        <w:footnoteReference w:id="1184"/>
      </w:r>
      <w:r>
        <w:rPr>
          <w:rFonts w:ascii="IRNazanin" w:hAnsi="IRNazanin" w:eastAsia="IRNazanin"/>
          <w:color w:val="111111"/>
          <w:sz w:val="28"/>
          <w:sz w:val="28"/>
          <w:szCs w:val="28"/>
          <w:rtl w:val="true"/>
          <w:lang w:bidi="fa-IR"/>
        </w:rPr>
        <w:t>، فتأمّل؛ نعم هو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أشهر مع ورود مدحه دون غيره لعلّه يرجّح كونه إيّاه كما أخذه صه، و الظاهر من الوجيزة أيضا ذلك</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2219117_73709187"/>
      <w:bookmarkStart w:id="543" w:name="_Toc214"/>
      <w:bookmarkEnd w:id="542"/>
      <w:r>
        <w:rPr/>
        <w:t>1041</w:t>
      </w:r>
      <w:r>
        <w:rPr>
          <w:rtl w:val="true"/>
        </w:rPr>
        <w:t xml:space="preserve"> - </w:t>
      </w:r>
      <w:r>
        <w:rPr>
          <w:rtl w:val="true"/>
        </w:rPr>
        <w:t>خالد بن بكّار</w:t>
      </w:r>
      <w:r>
        <w:rPr>
          <w:rtl w:val="true"/>
        </w:rPr>
        <w:t>:</w:t>
      </w:r>
      <w:bookmarkEnd w:id="543"/>
    </w:p>
    <w:p>
      <w:pPr>
        <w:pStyle w:val="BookText"/>
        <w:rPr/>
      </w:pPr>
      <w:r>
        <w:rPr>
          <w:rFonts w:ascii="Amiri" w:hAnsi="Amiri" w:eastAsia="Amiri" w:cs="Amiri"/>
          <w:color w:val="111111"/>
          <w:sz w:val="28"/>
          <w:sz w:val="28"/>
          <w:szCs w:val="28"/>
          <w:rtl w:val="true"/>
          <w:lang w:bidi="ar-SA"/>
        </w:rPr>
        <w:t>أبو العلاء الخفّاف الكوفي، قر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الفقيه عند ذكر خالد بن أبي العلاء الخفّاف</w:t>
      </w:r>
      <w:r>
        <w:rPr>
          <w:rStyle w:val="FootnoteAnchor"/>
          <w:rtl w:val="true"/>
        </w:rPr>
        <w:footnoteReference w:id="1189"/>
      </w: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خالد بن بكّار أبو العلاء، فالظاهر أنّ زيادة ابن وقعت سهوا من النسّاخ، أو وقع السهو في جخ، و كان أبي مكان</w:t>
      </w:r>
      <w:r>
        <w:rPr>
          <w:rStyle w:val="FootnoteAnchor"/>
          <w:rtl w:val="true"/>
        </w:rPr>
        <w:footnoteReference w:id="1190"/>
      </w:r>
      <w:r>
        <w:rPr>
          <w:rFonts w:ascii="IRNazanin" w:hAnsi="IRNazanin" w:eastAsia="IRNazanin"/>
          <w:color w:val="111111"/>
          <w:sz w:val="28"/>
          <w:sz w:val="28"/>
          <w:szCs w:val="28"/>
          <w:rtl w:val="true"/>
          <w:lang w:bidi="fa-IR"/>
        </w:rPr>
        <w:t>أبو</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السهو في موضعين منه لا يخلو من بعد، بل ربما كان ثلاثة كما سيجيء في الكنى</w:t>
      </w:r>
      <w:r>
        <w:rPr>
          <w:rStyle w:val="FootnoteAnchor"/>
          <w:rtl w:val="true"/>
        </w:rPr>
        <w:footnoteReference w:id="1192"/>
      </w:r>
      <w:r>
        <w:rPr>
          <w:rFonts w:ascii="Amiri" w:hAnsi="Amiri" w:eastAsia="Amiri" w:cs="Amiri"/>
          <w:color w:val="111111"/>
          <w:sz w:val="28"/>
          <w:sz w:val="28"/>
          <w:szCs w:val="28"/>
          <w:rtl w:val="true"/>
          <w:lang w:bidi="ar-SA"/>
        </w:rPr>
        <w:t xml:space="preserve">، و يأتي عن المصنّف في ذكر طرق الصدوق </w:t>
      </w:r>
      <w:bookmarkStart w:id="544" w:name="pg11862_116302"/>
    </w:p>
    <w:p>
      <w:pPr>
        <w:pStyle w:val="BookText"/>
        <w:rPr/>
      </w:pPr>
      <w:bookmarkEnd w:id="544"/>
      <w:r>
        <w:rPr>
          <w:rFonts w:ascii="IRNazanin" w:hAnsi="IRNazanin" w:eastAsia="IRNazanin"/>
          <w:color w:val="111111"/>
          <w:sz w:val="28"/>
          <w:sz w:val="28"/>
          <w:szCs w:val="28"/>
          <w:rtl w:val="true"/>
          <w:lang w:bidi="fa-IR"/>
        </w:rPr>
        <w:t>الاحتمال الأوّل فقط</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أدري ما وجه حكمة رحمه اللّه بكون ما في الفقيه ابن بكّار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أبو العلاء الخفّاف، نعم يحتمل اتّحادهما بأن يكون أحدهما لقبا أو نسبة إلى الجد أو غير ذلك، و مع التعدّد فالظاهر أنّه ابن طهمان لما مرّ عن حمدويه في الحسين بن أبي العلاء</w:t>
      </w:r>
      <w:r>
        <w:rPr>
          <w:rStyle w:val="FootnoteAnchor"/>
          <w:rtl w:val="true"/>
        </w:rPr>
        <w:footnoteReference w:id="1194"/>
      </w:r>
      <w:r>
        <w:rPr>
          <w:rFonts w:ascii="IRNazanin" w:hAnsi="IRNazanin" w:eastAsia="IRNazanin"/>
          <w:color w:val="111111"/>
          <w:sz w:val="28"/>
          <w:sz w:val="28"/>
          <w:szCs w:val="28"/>
          <w:rtl w:val="true"/>
          <w:lang w:bidi="fa-IR"/>
        </w:rPr>
        <w:t>، و أنّ جش أضبط</w:t>
      </w:r>
      <w:r>
        <w:rPr>
          <w:rStyle w:val="FootnoteAnchor"/>
          <w:rtl w:val="true"/>
        </w:rPr>
        <w:footnoteReference w:id="1195"/>
      </w:r>
      <w:r>
        <w:rPr>
          <w:rFonts w:ascii="Amiri" w:hAnsi="Amiri" w:eastAsia="Amiri" w:cs="Amiri"/>
          <w:color w:val="111111"/>
          <w:sz w:val="28"/>
          <w:sz w:val="28"/>
          <w:szCs w:val="28"/>
          <w:rtl w:val="true"/>
          <w:lang w:bidi="ar-SA"/>
        </w:rPr>
        <w:t>، و أنّ العامّة ذكروه كذلك</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 لم يحكم بكون أبي العلاء كنية لابن بكار على ما هو في نسختي</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كونه كنية لهما و الوصف وصفا لهما معا لعلّه بعيد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ابن أبي العلاء بعض ما فيه، و يأتي في ابن طهمان و الكنى و ذكر طرق الصدوق</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2219119_73709187"/>
      <w:bookmarkStart w:id="546" w:name="_Toc215"/>
      <w:bookmarkEnd w:id="545"/>
      <w:r>
        <w:rPr/>
        <w:t>1042</w:t>
      </w:r>
      <w:r>
        <w:rPr>
          <w:rtl w:val="true"/>
        </w:rPr>
        <w:t xml:space="preserve"> - </w:t>
      </w:r>
      <w:r>
        <w:rPr>
          <w:rtl w:val="true"/>
        </w:rPr>
        <w:t>خالد بن جرير</w:t>
      </w:r>
      <w:r>
        <w:rPr>
          <w:rtl w:val="true"/>
        </w:rPr>
        <w:t>:</w:t>
      </w:r>
      <w:bookmarkEnd w:id="546"/>
    </w:p>
    <w:p>
      <w:pPr>
        <w:pStyle w:val="BookText"/>
        <w:rPr/>
      </w:pPr>
      <w:r>
        <w:rPr>
          <w:rFonts w:ascii="Amiri" w:hAnsi="Amiri" w:eastAsia="Amiri" w:cs="Amiri"/>
          <w:color w:val="111111"/>
          <w:sz w:val="28"/>
          <w:sz w:val="28"/>
          <w:szCs w:val="28"/>
          <w:rtl w:val="true"/>
          <w:lang w:bidi="ar-SA"/>
        </w:rPr>
        <w:t>بالجيم و الراء قبل الياء و بعدها، البجلي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كش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w:t>
      </w:r>
    </w:p>
    <w:p>
      <w:pPr>
        <w:pStyle w:val="BookText"/>
        <w:rPr/>
      </w:pPr>
      <w:r>
        <w:rPr>
          <w:rFonts w:ascii="Amiri" w:hAnsi="Amiri" w:eastAsia="Amiri" w:cs="Amiri"/>
          <w:color w:val="111111"/>
          <w:sz w:val="28"/>
          <w:sz w:val="28"/>
          <w:szCs w:val="28"/>
          <w:rtl w:val="true"/>
          <w:lang w:bidi="ar-SA"/>
        </w:rPr>
        <w:t>فضال عن خالد بن جرير الذي يروي عنه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بجيلة و كان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أحمد بن أيّوب، عن صفوان، عن منصور،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خالد البجلي على أبي عبد اللّه عليه السلام 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يدلّ على إيمانه، صه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على توثيق و لا مدح يدخل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مجهول مضطرب، فإنّ الشيخ في الاختيار رواه مثل ما ذكره المصنّف و في كش رواه عن جعفر بن أحمد عن جعفر بن بشير عن أبي سلمة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00"/>
      </w:r>
      <w:r>
        <w:rPr>
          <w:rFonts w:ascii="Amiri" w:hAnsi="Amiri" w:eastAsia="Amiri" w:cs="Amiri"/>
          <w:color w:val="111111"/>
          <w:sz w:val="28"/>
          <w:sz w:val="28"/>
          <w:szCs w:val="28"/>
          <w:rtl w:val="true"/>
          <w:lang w:bidi="ar-SA"/>
        </w:rPr>
        <w:t>، و مثل هذا الاضطراب و الجهالة بحال الراوي لا تفيد فائدة</w:t>
      </w:r>
      <w:r>
        <w:rPr>
          <w:rStyle w:val="FootnoteAnchor"/>
          <w:rtl w:val="true"/>
        </w:rPr>
        <w:footnoteReference w:id="12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نقله رحمه اللّه عن الاختيار كأنّه سهو من سبق النظر إلى غير موضعه كما اتّفق للعلاّمة رحمه اللّه</w:t>
      </w:r>
      <w:r>
        <w:rPr>
          <w:rStyle w:val="FootnoteAnchor"/>
          <w:rtl w:val="true"/>
        </w:rPr>
        <w:footnoteReference w:id="1202"/>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بن عبد اللّه البجلي، روى عن أبي عبد اللّه عليه السلام، و أخوه إسحاق بن جرير، له كتاب رواه الحسن بن محبوب</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كوفي، أخو إسحاق بن جرير الكوفي</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كش في خالد بن جرير فما ذكره العلاّمة</w:t>
      </w:r>
      <w:r>
        <w:rPr>
          <w:rStyle w:val="FootnoteAnchor"/>
          <w:rtl w:val="true"/>
        </w:rPr>
        <w:footnoteReference w:id="1205"/>
      </w:r>
      <w:r>
        <w:rPr>
          <w:rFonts w:ascii="Amiri" w:hAnsi="Amiri" w:eastAsia="Amiri" w:cs="Amiri"/>
          <w:color w:val="111111"/>
          <w:sz w:val="28"/>
          <w:sz w:val="28"/>
          <w:szCs w:val="28"/>
          <w:rtl w:val="true"/>
          <w:lang w:bidi="ar-SA"/>
        </w:rPr>
        <w:t>، و ما في خالد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البجلي بالسند الذي سبق، فبعد و أنا عنده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أصف لك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فو اللّه لا تسألني عن شيء إلاّ حدّثتك به على حدّه لا أكتمه</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التوحيد و النبوة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أورثك اللّه ذلك كلّه،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اسكت الآن فقد قلت حقّا، الحديث</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فو اللّه 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يستفاد منه مدح لعلّهم يدخلون بأمثاله في الحسن، مع أنّه رحمه اللّه لعلّه أورده مؤيّدا لكلام علي ابن الحسن بن فضّال الذي يقبلونه سيما</w:t>
      </w:r>
      <w:r>
        <w:rPr>
          <w:rStyle w:val="FootnoteAnchor"/>
          <w:rtl w:val="true"/>
        </w:rPr>
        <w:footnoteReference w:id="1208"/>
      </w:r>
      <w:r>
        <w:rPr>
          <w:rFonts w:ascii="Amiri" w:hAnsi="Amiri" w:eastAsia="Amiri" w:cs="Amiri"/>
          <w:color w:val="111111"/>
          <w:sz w:val="28"/>
          <w:sz w:val="28"/>
          <w:szCs w:val="28"/>
          <w:rtl w:val="true"/>
          <w:lang w:bidi="ar-SA"/>
        </w:rPr>
        <w:t>في ثبوت الحسن، فظهر الجواب عن جهالة السند و الاضطراب، مضافا إلى ما أشير إليه في الفوائد، فلاحظ</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الميرزا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سهو من سبق النظر إلى غير موضعه كما اتفق للعلاّمة رحمه اللّه، لا يخفى أنّه ليس في الاختيار قبل هذه الترجمة أو بعدها نحو هذا السند حتّى يسبق النظر إليه</w:t>
      </w:r>
      <w:r>
        <w:rPr>
          <w:rStyle w:val="FootnoteAnchor"/>
          <w:rtl w:val="true"/>
        </w:rPr>
        <w:footnoteReference w:id="1210"/>
      </w:r>
      <w:r>
        <w:rPr>
          <w:rFonts w:ascii="Amiri" w:hAnsi="Amiri" w:eastAsia="Amiri" w:cs="Amiri"/>
          <w:color w:val="111111"/>
          <w:sz w:val="28"/>
          <w:sz w:val="28"/>
          <w:szCs w:val="28"/>
          <w:rtl w:val="true"/>
          <w:lang w:bidi="ar-SA"/>
        </w:rPr>
        <w:t>، و لعلّ في نسخة الاختيار و التي كانت عند شه رحمه اللّه كان السند كما ذكر، لكن في نسختي من الاختيار كما في كش من غير توسّط صفوان و منصور، فلاحظ</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صه فمنشؤه ملاحظة العلاّمة رحمه اللّه طس كما في كثير من المواضع من غير مراجعة الكشي أو الاختيار</w:t>
      </w:r>
      <w:r>
        <w:rPr>
          <w:rStyle w:val="FootnoteAnchor"/>
          <w:rtl w:val="true"/>
        </w:rPr>
        <w:footnoteReference w:id="1211"/>
      </w:r>
      <w:r>
        <w:rPr>
          <w:rFonts w:ascii="Amiri" w:hAnsi="Amiri" w:eastAsia="Amiri" w:cs="Amiri"/>
          <w:color w:val="111111"/>
          <w:sz w:val="28"/>
          <w:sz w:val="28"/>
          <w:szCs w:val="28"/>
          <w:rtl w:val="true"/>
          <w:lang w:bidi="ar-SA"/>
        </w:rPr>
        <w:t>، فإن في طس كما في صهر</w:t>
      </w:r>
      <w:r>
        <w:rPr>
          <w:rFonts w:eastAsia="Amiri" w:cs="Amiri" w:ascii="Amiri" w:hAnsi="Amiri"/>
          <w:color w:val="111111"/>
          <w:sz w:val="28"/>
          <w:szCs w:val="28"/>
          <w:rtl w:val="true"/>
          <w:lang w:bidi="ar-SA"/>
        </w:rPr>
        <w:t xml:space="preserve">. </w:t>
      </w:r>
      <w:bookmarkStart w:id="547" w:name="pg11862_116305"/>
    </w:p>
    <w:p>
      <w:pPr>
        <w:pStyle w:val="BookText"/>
        <w:rPr/>
      </w:pPr>
      <w:bookmarkEnd w:id="547"/>
      <w:r>
        <w:rPr>
          <w:rFonts w:ascii="Amiri" w:hAnsi="Amiri" w:eastAsia="Amiri" w:cs="Amiri"/>
          <w:color w:val="111111"/>
          <w:sz w:val="28"/>
          <w:sz w:val="28"/>
          <w:szCs w:val="28"/>
          <w:rtl w:val="true"/>
          <w:lang w:bidi="ar-SA"/>
        </w:rPr>
        <w:t>من غير تفاوت إلاّ أنّ بدل ثمّ ذكر ما يدلّ على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متنا يشهد بإيمانه</w:t>
      </w:r>
      <w:r>
        <w:rPr>
          <w:rStyle w:val="FootnoteAnchor"/>
          <w:rtl w:val="true"/>
        </w:rPr>
        <w:footnoteReference w:id="121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في نكت الإرشاد في كتاب البيع بعد ذكر رواية عن الحسن بن محبوب عن خالد بن جرير عن أبي الربيع الشامي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تصحيح ما يصحّ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توثيق مّا لأبي الربيع الشامي و اسمه خليد بن أوفى، و لم ينصّ الأصحاب على توثيقه فيما علمت، غير أنّ الشيخ ذكره في كتابيه</w:t>
      </w:r>
      <w:r>
        <w:rPr>
          <w:rStyle w:val="FootnoteAnchor"/>
          <w:rtl w:val="true"/>
        </w:rPr>
        <w:footnoteReference w:id="1213"/>
      </w:r>
      <w:r>
        <w:rPr>
          <w:rFonts w:ascii="Amiri" w:hAnsi="Amiri" w:eastAsia="Amiri" w:cs="Amiri"/>
          <w:color w:val="111111"/>
          <w:sz w:val="28"/>
          <w:sz w:val="28"/>
          <w:szCs w:val="28"/>
          <w:rtl w:val="true"/>
          <w:lang w:bidi="ar-SA"/>
        </w:rPr>
        <w:t>و بعض المتأخرين أثبته في المعوّل على روايته</w:t>
      </w:r>
      <w:r>
        <w:rPr>
          <w:rStyle w:val="FootnoteAnchor"/>
          <w:rtl w:val="true"/>
        </w:rPr>
        <w:footnoteReference w:id="12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ذلك توثيق مّا لخالد بن جرير أيضا، بل لعلّه أولى به من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محبوب عنه تشير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البجلي ممدوح</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عنه الحسن بن محبوب</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2219121_73709187"/>
      <w:bookmarkStart w:id="549" w:name="_Toc216"/>
      <w:bookmarkEnd w:id="548"/>
      <w:r>
        <w:rPr/>
        <w:t>1043</w:t>
      </w:r>
      <w:r>
        <w:rPr>
          <w:rtl w:val="true"/>
        </w:rPr>
        <w:t xml:space="preserve"> - </w:t>
      </w:r>
      <w:r>
        <w:rPr>
          <w:rtl w:val="true"/>
        </w:rPr>
        <w:t>خالد الجوان</w:t>
      </w:r>
      <w:r>
        <w:rPr>
          <w:rtl w:val="true"/>
        </w:rPr>
        <w:t>:</w:t>
      </w:r>
      <w:bookmarkEnd w:id="5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المفضّل بن عمر أنّه من أهل الارتفاع</w:t>
      </w:r>
      <w:r>
        <w:rPr>
          <w:rStyle w:val="FootnoteAnchor"/>
          <w:rtl w:val="true"/>
        </w:rPr>
        <w:footnoteReference w:id="1217"/>
      </w:r>
      <w:r>
        <w:rPr>
          <w:rFonts w:ascii="Amiri" w:hAnsi="Amiri" w:eastAsia="Amiri" w:cs="Amiri"/>
          <w:color w:val="111111"/>
          <w:sz w:val="28"/>
          <w:sz w:val="28"/>
          <w:szCs w:val="28"/>
          <w:rtl w:val="true"/>
          <w:lang w:bidi="ar-SA"/>
        </w:rPr>
        <w:t>، و أشرنا إلى حاله في الفوائد</w:t>
      </w:r>
      <w:r>
        <w:rPr>
          <w:rStyle w:val="FootnoteAnchor"/>
          <w:rtl w:val="true"/>
        </w:rPr>
        <w:footnoteReference w:id="1218"/>
      </w:r>
      <w:r>
        <w:rPr>
          <w:rFonts w:ascii="Amiri" w:hAnsi="Amiri" w:eastAsia="Amiri" w:cs="Amiri"/>
          <w:color w:val="111111"/>
          <w:sz w:val="28"/>
          <w:sz w:val="28"/>
          <w:szCs w:val="28"/>
          <w:rtl w:val="true"/>
          <w:lang w:bidi="ar-SA"/>
        </w:rPr>
        <w:t>و كثير من التراجم، و لاحظ ترجمة خالد الجوار و الخواتيمي و ابن نجيح، تعق</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550" w:name="pg11862_116306"/>
    </w:p>
    <w:p>
      <w:pPr>
        <w:pStyle w:val="Heading3"/>
        <w:numPr>
          <w:ilvl w:val="2"/>
          <w:numId w:val="1"/>
        </w:numPr>
        <w:rPr/>
      </w:pPr>
      <w:bookmarkStart w:id="551" w:name="__RefHeading___Toc12219123_73709187"/>
      <w:bookmarkStart w:id="552" w:name="_Toc217"/>
      <w:bookmarkEnd w:id="550"/>
      <w:bookmarkEnd w:id="551"/>
      <w:r>
        <w:rPr/>
        <w:t>1044</w:t>
      </w:r>
      <w:r>
        <w:rPr>
          <w:rtl w:val="true"/>
        </w:rPr>
        <w:t xml:space="preserve"> - </w:t>
      </w:r>
      <w:r>
        <w:rPr>
          <w:rtl w:val="true"/>
        </w:rPr>
        <w:t>خالد الجواز</w:t>
      </w:r>
      <w:r>
        <w:rPr>
          <w:rtl w:val="true"/>
        </w:rPr>
        <w:t>:</w:t>
      </w:r>
      <w:bookmarkEnd w:id="552"/>
    </w:p>
    <w:p>
      <w:pPr>
        <w:pStyle w:val="BookText"/>
        <w:rPr/>
      </w:pPr>
      <w:r>
        <w:rPr>
          <w:rFonts w:ascii="Amiri" w:hAnsi="Amiri" w:eastAsia="Amiri" w:cs="Amiri"/>
          <w:color w:val="111111"/>
          <w:sz w:val="28"/>
          <w:sz w:val="28"/>
          <w:szCs w:val="28"/>
          <w:rtl w:val="true"/>
          <w:lang w:bidi="ar-SA"/>
        </w:rPr>
        <w:t>كما في كش</w:t>
      </w:r>
      <w:r>
        <w:rPr>
          <w:rStyle w:val="FootnoteAnchor"/>
          <w:rtl w:val="true"/>
        </w:rPr>
        <w:footnoteReference w:id="1220"/>
      </w:r>
      <w:r>
        <w:rPr>
          <w:rFonts w:ascii="IRNazanin" w:hAnsi="IRNazanin" w:eastAsia="IRNazanin"/>
          <w:color w:val="111111"/>
          <w:sz w:val="28"/>
          <w:sz w:val="28"/>
          <w:szCs w:val="28"/>
          <w:rtl w:val="true"/>
          <w:lang w:bidi="fa-IR"/>
        </w:rPr>
        <w:t>و جخ</w:t>
      </w:r>
      <w:r>
        <w:rPr>
          <w:rStyle w:val="FootnoteAnchor"/>
          <w:rtl w:val="true"/>
        </w:rPr>
        <w:footnoteReference w:id="1221"/>
      </w:r>
      <w:r>
        <w:rPr>
          <w:rFonts w:ascii="Amiri" w:hAnsi="Amiri" w:eastAsia="Amiri" w:cs="Amiri"/>
          <w:color w:val="111111"/>
          <w:sz w:val="28"/>
          <w:sz w:val="28"/>
          <w:szCs w:val="28"/>
          <w:rtl w:val="true"/>
          <w:lang w:bidi="ar-SA"/>
        </w:rPr>
        <w:t>، و في بعض نسخ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w:t>
      </w:r>
      <w:r>
        <w:rPr>
          <w:rStyle w:val="FootnoteAnchor"/>
          <w:rtl w:val="true"/>
        </w:rPr>
        <w:footnoteReference w:id="1222"/>
      </w:r>
      <w:r>
        <w:rPr>
          <w:rFonts w:ascii="Amiri" w:hAnsi="Amiri" w:eastAsia="Amiri" w:cs="Amiri"/>
          <w:color w:val="111111"/>
          <w:sz w:val="28"/>
          <w:sz w:val="28"/>
          <w:szCs w:val="28"/>
          <w:rtl w:val="true"/>
          <w:lang w:bidi="ar-SA"/>
        </w:rPr>
        <w:t>،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نجيح كما ورد في كش في ترجمة المفضّل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12219125_73709187"/>
      <w:bookmarkStart w:id="554" w:name="_Toc218"/>
      <w:bookmarkEnd w:id="553"/>
      <w:r>
        <w:rPr/>
        <w:t>1045</w:t>
      </w:r>
      <w:r>
        <w:rPr>
          <w:rtl w:val="true"/>
        </w:rPr>
        <w:t xml:space="preserve"> - </w:t>
      </w:r>
      <w:r>
        <w:rPr>
          <w:rtl w:val="true"/>
        </w:rPr>
        <w:t>خالد بن حمّاد القلانسي</w:t>
      </w:r>
      <w:r>
        <w:rPr>
          <w:rtl w:val="true"/>
        </w:rPr>
        <w:t>:</w:t>
      </w:r>
      <w:bookmarkEnd w:id="554"/>
    </w:p>
    <w:p>
      <w:pPr>
        <w:pStyle w:val="BookText"/>
        <w:rPr/>
      </w:pPr>
      <w:r>
        <w:rPr>
          <w:rFonts w:ascii="Amiri" w:hAnsi="Amiri" w:eastAsia="Amiri" w:cs="Amiri"/>
          <w:color w:val="111111"/>
          <w:sz w:val="28"/>
          <w:sz w:val="28"/>
          <w:szCs w:val="28"/>
          <w:rtl w:val="true"/>
          <w:lang w:bidi="ar-SA"/>
        </w:rPr>
        <w:t>الكوفي، ق، م، جش، مولى ثقة، د</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ماد</w:t>
      </w:r>
      <w:r>
        <w:rPr>
          <w:rStyle w:val="FootnoteAnchor"/>
          <w:rtl w:val="true"/>
        </w:rPr>
        <w:footnoteReference w:id="1225"/>
      </w:r>
      <w:r>
        <w:rPr>
          <w:rFonts w:ascii="Amiri" w:hAnsi="Amiri" w:eastAsia="Amiri" w:cs="Amiri"/>
          <w:color w:val="111111"/>
          <w:sz w:val="28"/>
          <w:sz w:val="28"/>
          <w:szCs w:val="28"/>
          <w:rtl w:val="true"/>
          <w:lang w:bidi="ar-SA"/>
        </w:rPr>
        <w:t>، و ابن حمّاد لا ذكر له أصلا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2219127_73709187"/>
      <w:bookmarkStart w:id="556" w:name="_Toc219"/>
      <w:bookmarkEnd w:id="555"/>
      <w:r>
        <w:rPr/>
        <w:t>1046</w:t>
      </w:r>
      <w:r>
        <w:rPr>
          <w:rtl w:val="true"/>
        </w:rPr>
        <w:t xml:space="preserve"> - </w:t>
      </w:r>
      <w:r>
        <w:rPr>
          <w:rtl w:val="true"/>
        </w:rPr>
        <w:t>خالد الحوار</w:t>
      </w:r>
      <w:r>
        <w:rPr>
          <w:rtl w:val="true"/>
        </w:rPr>
        <w:t>:</w:t>
      </w:r>
      <w:bookmarkEnd w:id="556"/>
    </w:p>
    <w:p>
      <w:pPr>
        <w:pStyle w:val="BookText"/>
        <w:rPr/>
      </w:pPr>
      <w:r>
        <w:rPr>
          <w:rFonts w:ascii="Amiri" w:hAnsi="Amiri" w:eastAsia="Amiri" w:cs="Amiri"/>
          <w:color w:val="111111"/>
          <w:sz w:val="28"/>
          <w:sz w:val="28"/>
          <w:szCs w:val="28"/>
          <w:rtl w:val="true"/>
          <w:lang w:bidi="ar-SA"/>
        </w:rPr>
        <w:t>روى كش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كان نشيط و خالد يخدمان أبا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الحسن عن يحيى بن إبراهيم عن نشيط عن خالد الحوار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في أمر أبي الحسن عليه السلام 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ما قد وقعنا فيه من اختلاف الناس،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ابني علي أكبر ولدي و خيرهم 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يدلّ صريحا على عقيدة الرجلين لكنّه يؤنس بحال خالد، صه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نجيح الجوان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w:t>
      </w:r>
      <w:bookmarkStart w:id="557" w:name="pg11862_116307"/>
    </w:p>
    <w:p>
      <w:pPr>
        <w:pStyle w:val="BookText"/>
        <w:rPr/>
      </w:pPr>
      <w:bookmarkEnd w:id="557"/>
      <w:r>
        <w:rPr>
          <w:rFonts w:ascii="IRNazanin" w:hAnsi="IRNazanin" w:eastAsia="IRNazanin"/>
          <w:color w:val="111111"/>
          <w:sz w:val="28"/>
          <w:sz w:val="28"/>
          <w:szCs w:val="28"/>
          <w:rtl w:val="true"/>
          <w:lang w:bidi="fa-IR"/>
        </w:rPr>
        <w:t>الجون</w:t>
      </w:r>
      <w:r>
        <w:rPr>
          <w:rStyle w:val="FootnoteAnchor"/>
          <w:rtl w:val="true"/>
        </w:rPr>
        <w:footnoteReference w:id="1227"/>
      </w:r>
      <w:r>
        <w:rPr>
          <w:rFonts w:ascii="Amiri" w:hAnsi="Amiri" w:eastAsia="Amiri" w:cs="Amiri"/>
          <w:color w:val="111111"/>
          <w:sz w:val="28"/>
          <w:sz w:val="28"/>
          <w:szCs w:val="28"/>
          <w:rtl w:val="true"/>
          <w:lang w:bidi="ar-SA"/>
        </w:rPr>
        <w:t>، و كذلك في ضح</w:t>
      </w:r>
      <w:r>
        <w:rPr>
          <w:rStyle w:val="FootnoteAnchor"/>
          <w:rtl w:val="true"/>
        </w:rPr>
        <w:footnoteReference w:id="1228"/>
      </w:r>
      <w:r>
        <w:rPr>
          <w:rFonts w:ascii="IRNazanin" w:hAnsi="IRNazanin" w:eastAsia="IRNazanin"/>
          <w:color w:val="111111"/>
          <w:sz w:val="28"/>
          <w:sz w:val="28"/>
          <w:szCs w:val="28"/>
          <w:rtl w:val="true"/>
          <w:lang w:bidi="fa-IR"/>
        </w:rPr>
        <w:t>و الظاهر أنّ ما وقع هنا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Style w:val="FootnoteAnchor"/>
          <w:rtl w:val="true"/>
        </w:rPr>
        <w:footnoteReference w:id="1229"/>
      </w:r>
      <w:r>
        <w:rPr>
          <w:rFonts w:ascii="Amiri" w:hAnsi="Amiri" w:eastAsia="Amiri" w:cs="Amiri"/>
          <w:color w:val="111111"/>
          <w:sz w:val="28"/>
          <w:sz w:val="28"/>
          <w:szCs w:val="28"/>
          <w:rtl w:val="true"/>
          <w:lang w:bidi="ar-SA"/>
        </w:rPr>
        <w:t>، ضبط بالزاي المعجمة، و لعلّ أصله النون فوقع الوهم، و يمكن فيه الراء أيضا</w:t>
      </w:r>
      <w:r>
        <w:rPr>
          <w:rStyle w:val="FootnoteAnchor"/>
          <w:rtl w:val="true"/>
        </w:rPr>
        <w:footnoteReference w:id="12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عن يحيى بن إبراهيم، عن نشيط، عن خالد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منبّه على صحّة عقيدته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Style w:val="FootnoteAnchor"/>
          <w:rtl w:val="true"/>
        </w:rPr>
        <w:footnoteReference w:id="1232"/>
      </w:r>
      <w:r>
        <w:rPr>
          <w:rFonts w:ascii="Amiri" w:hAnsi="Amiri" w:eastAsia="Amiri" w:cs="Amiri"/>
          <w:color w:val="111111"/>
          <w:sz w:val="28"/>
          <w:sz w:val="28"/>
          <w:szCs w:val="28"/>
          <w:rtl w:val="true"/>
          <w:lang w:bidi="ar-SA"/>
        </w:rPr>
        <w:t>أنّه ابن نجيح كما مرّ، و فيه إيماء إلى عدم غلوّه، بل نباهته بملاحظة وثاقة نشيط، فتأمّل</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الاختيار و طس السند كما في صه، ثمّ الذي في 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مع ثقة رواته ربما كان منبّها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2219129_73709187"/>
      <w:bookmarkStart w:id="559" w:name="_Toc220"/>
      <w:bookmarkEnd w:id="558"/>
      <w:r>
        <w:rPr/>
        <w:t>1047</w:t>
      </w:r>
      <w:r>
        <w:rPr>
          <w:rtl w:val="true"/>
        </w:rPr>
        <w:t xml:space="preserve"> - </w:t>
      </w:r>
      <w:r>
        <w:rPr>
          <w:rtl w:val="true"/>
        </w:rPr>
        <w:t>خالد الخواتيمي</w:t>
      </w:r>
      <w:r>
        <w:rPr>
          <w:rtl w:val="true"/>
        </w:rPr>
        <w:t>:</w:t>
      </w:r>
      <w:bookmarkEnd w:id="5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الارتفاع، صه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560" w:name="pg11862_116308"/>
    </w:p>
    <w:p>
      <w:pPr>
        <w:pStyle w:val="Heading3"/>
        <w:numPr>
          <w:ilvl w:val="2"/>
          <w:numId w:val="1"/>
        </w:numPr>
        <w:rPr/>
      </w:pPr>
      <w:bookmarkStart w:id="561" w:name="__RefHeading___Toc12219131_73709187"/>
      <w:bookmarkStart w:id="562" w:name="_Toc221"/>
      <w:bookmarkEnd w:id="560"/>
      <w:bookmarkEnd w:id="561"/>
      <w:r>
        <w:rPr/>
        <w:t>1048</w:t>
      </w:r>
      <w:r>
        <w:rPr>
          <w:rtl w:val="true"/>
        </w:rPr>
        <w:t xml:space="preserve"> - </w:t>
      </w:r>
      <w:r>
        <w:rPr>
          <w:rtl w:val="true"/>
        </w:rPr>
        <w:t>خالد بن زياد</w:t>
      </w:r>
      <w:r>
        <w:rPr>
          <w:rtl w:val="true"/>
        </w:rPr>
        <w:t>:</w:t>
      </w:r>
      <w:bookmarkEnd w:id="562"/>
    </w:p>
    <w:p>
      <w:pPr>
        <w:pStyle w:val="BookText"/>
        <w:rPr/>
      </w:pPr>
      <w:r>
        <w:rPr>
          <w:rFonts w:ascii="Amiri" w:hAnsi="Amiri" w:eastAsia="Amiri" w:cs="Amiri"/>
          <w:color w:val="111111"/>
          <w:sz w:val="28"/>
          <w:sz w:val="28"/>
          <w:szCs w:val="28"/>
          <w:rtl w:val="true"/>
          <w:lang w:bidi="ar-SA"/>
        </w:rPr>
        <w:t>القلانسي، كوفي، ق</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زاي و عوض الياء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 روى عن أبي عبد اللّه و أبي الحسن عليهما السلام، ثقة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 الدال المشدّدة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نقلا عن جش</w:t>
      </w:r>
      <w:r>
        <w:rPr>
          <w:rStyle w:val="FootnoteAnchor"/>
          <w:rtl w:val="true"/>
        </w:rPr>
        <w:footnoteReference w:id="1239"/>
      </w:r>
      <w:r>
        <w:rPr>
          <w:rFonts w:ascii="Amiri" w:hAnsi="Amiri" w:eastAsia="Amiri" w:cs="Amiri"/>
          <w:color w:val="111111"/>
          <w:sz w:val="28"/>
          <w:sz w:val="28"/>
          <w:szCs w:val="28"/>
          <w:rtl w:val="true"/>
          <w:lang w:bidi="ar-SA"/>
        </w:rPr>
        <w:t>، و كذلك في جخ</w:t>
      </w:r>
      <w:r>
        <w:rPr>
          <w:rStyle w:val="FootnoteAnchor"/>
          <w:rtl w:val="true"/>
        </w:rPr>
        <w:footnoteReference w:id="1240"/>
      </w:r>
      <w:r>
        <w:rPr>
          <w:rFonts w:ascii="Amiri" w:hAnsi="Amiri" w:eastAsia="Amiri" w:cs="Amiri"/>
          <w:color w:val="111111"/>
          <w:sz w:val="28"/>
          <w:sz w:val="28"/>
          <w:szCs w:val="28"/>
          <w:rtl w:val="true"/>
          <w:lang w:bidi="ar-SA"/>
        </w:rPr>
        <w:t>كما ذكره المصنّف، و د اختار الميم</w:t>
      </w:r>
      <w:r>
        <w:rPr>
          <w:rStyle w:val="FootnoteAnchor"/>
          <w:rtl w:val="true"/>
        </w:rPr>
        <w:footnoteReference w:id="1241"/>
      </w:r>
      <w:r>
        <w:rPr>
          <w:rFonts w:ascii="Amiri" w:hAnsi="Amiri" w:eastAsia="Amiri" w:cs="Amiri"/>
          <w:color w:val="111111"/>
          <w:sz w:val="28"/>
          <w:sz w:val="28"/>
          <w:szCs w:val="28"/>
          <w:rtl w:val="true"/>
          <w:lang w:bidi="ar-SA"/>
        </w:rPr>
        <w:t>كما في ضح و نقل عن الشيخ ما يوافقه، و ليس كذلك</w:t>
      </w:r>
      <w:r>
        <w:rPr>
          <w:rStyle w:val="FootnoteAnchor"/>
          <w:rtl w:val="true"/>
        </w:rPr>
        <w:footnoteReference w:id="12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نسخة لا تخلو من الصحّة من جش و عليها خطّ ابن إدريس و السيّد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ماد، كما يأتي، و كذا في صه، و أمّا في ق فابن ماد أيضا موجود، و يأتي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جدّي بكونه ابن مادّ، و أنّ‌</w:t>
      </w:r>
      <w:r>
        <w:rPr>
          <w:rStyle w:val="FootnoteAnchor"/>
          <w:rtl w:val="true"/>
        </w:rPr>
        <w:footnoteReference w:id="1243"/>
      </w:r>
      <w:r>
        <w:rPr>
          <w:rFonts w:ascii="Amiri" w:hAnsi="Amiri" w:eastAsia="Amiri" w:cs="Amiri"/>
          <w:color w:val="111111"/>
          <w:sz w:val="28"/>
          <w:sz w:val="28"/>
          <w:szCs w:val="28"/>
          <w:rtl w:val="true"/>
          <w:lang w:bidi="ar-SA"/>
        </w:rPr>
        <w:t>زياد و باد كليهما من سهو النسّاخ،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أكثر الأخبار بالميم، و قد يوجد 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 النسّاخ، و كذا ما في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مازن القلانسي</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5"/>
      </w:r>
      <w:r>
        <w:rPr>
          <w:rFonts w:ascii="IRNazanin" w:hAnsi="IRNazanin" w:eastAsia="IRNazanin"/>
          <w:color w:val="111111"/>
          <w:sz w:val="28"/>
          <w:sz w:val="28"/>
          <w:szCs w:val="28"/>
          <w:rtl w:val="true"/>
          <w:lang w:bidi="fa-IR"/>
        </w:rPr>
        <w:t xml:space="preserve">، </w:t>
      </w:r>
      <w:bookmarkStart w:id="563" w:name="pg11862_116309"/>
    </w:p>
    <w:p>
      <w:pPr>
        <w:pStyle w:val="BookText"/>
        <w:rPr/>
      </w:pPr>
      <w:bookmarkEnd w:id="563"/>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باب الميم عن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القلانسي</w:t>
      </w:r>
      <w:r>
        <w:rPr>
          <w:rStyle w:val="FootnoteAnchor"/>
          <w:rtl w:val="true"/>
        </w:rPr>
        <w:footnoteReference w:id="1246"/>
      </w:r>
      <w:r>
        <w:rPr>
          <w:rFonts w:ascii="Amiri" w:hAnsi="Amiri" w:eastAsia="Amiri" w:cs="Amiri"/>
          <w:color w:val="111111"/>
          <w:sz w:val="28"/>
          <w:sz w:val="28"/>
          <w:szCs w:val="28"/>
          <w:rtl w:val="true"/>
          <w:lang w:bidi="ar-SA"/>
        </w:rPr>
        <w:t>، و هذا يبعّد كونه سهوا، و أمّا ابن زياد و باد فلعلّ الأمر كما ذكره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2219133_73709187"/>
      <w:bookmarkStart w:id="565" w:name="_Toc222"/>
      <w:bookmarkEnd w:id="564"/>
      <w:r>
        <w:rPr/>
        <w:t>1049</w:t>
      </w:r>
      <w:r>
        <w:rPr>
          <w:rtl w:val="true"/>
        </w:rPr>
        <w:t xml:space="preserve"> - </w:t>
      </w:r>
      <w:r>
        <w:rPr>
          <w:rtl w:val="true"/>
        </w:rPr>
        <w:t>خالد بن زيد</w:t>
      </w:r>
      <w:r>
        <w:rPr>
          <w:rtl w:val="true"/>
        </w:rPr>
        <w:t>:</w:t>
      </w:r>
      <w:bookmarkEnd w:id="565"/>
    </w:p>
    <w:p>
      <w:pPr>
        <w:pStyle w:val="BookText"/>
        <w:rPr/>
      </w:pPr>
      <w:r>
        <w:rPr>
          <w:rFonts w:ascii="Amiri" w:hAnsi="Amiri" w:eastAsia="Amiri" w:cs="Amiri"/>
          <w:color w:val="111111"/>
          <w:sz w:val="28"/>
          <w:sz w:val="28"/>
          <w:szCs w:val="28"/>
          <w:rtl w:val="true"/>
          <w:lang w:bidi="ar-SA"/>
        </w:rPr>
        <w:t>أبو أيوب الأنصاري،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العقبة و المشاهد كلّها مع رسول اللّه صلّى اللّه عليه و آله، نزل عليه رسول اللّه صلّى اللّه عليه و آله حين قدم المدينة شهرا حتّى بنيت مساكنه و مسجده، مات بأرض الروم غازيا سنة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خمسين، و قبره بقسطنطينيّة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الفضل بن شاذان عن أبي أيّوب خالد بن زيد الأنصاري و قتاله مع معاوية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 قلّة فقه و غفلة، ظنّ أنّه إنّما يعمل عملا لنفسه يقوّي به الإسلام و يوهي به الشرك، و ليس عليه من معاوية شيء كان معه أو لم يكن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الذين رجعوا إلى أمير المؤمنين عليه السّلام </w:t>
      </w:r>
      <w:bookmarkStart w:id="566" w:name="pg11862_116310"/>
    </w:p>
    <w:p>
      <w:pPr>
        <w:pStyle w:val="BookText"/>
        <w:rPr/>
      </w:pPr>
      <w:bookmarkEnd w:id="566"/>
      <w:r>
        <w:rPr>
          <w:rFonts w:ascii="Amiri" w:hAnsi="Amiri" w:eastAsia="Amiri" w:cs="Amiri"/>
          <w:color w:val="111111"/>
          <w:sz w:val="28"/>
          <w:sz w:val="28"/>
          <w:szCs w:val="28"/>
          <w:rtl w:val="true"/>
          <w:lang w:bidi="ar-SA"/>
        </w:rPr>
        <w:t>أبو الهيثم بن التيهان و أبو أيّوب</w:t>
      </w:r>
      <w:r>
        <w:rPr>
          <w:rStyle w:val="FootnoteAnchor"/>
          <w:rtl w:val="true"/>
        </w:rPr>
        <w:footnoteReference w:id="12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المؤالف و المخالف أنّ أوّل جمعة رقى أبو بكر منبر النبي صلّى اللّه عليه و آله قام إليه اثنا عشر رجلا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المهاجرين و ستة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خوّفوه اللّه سبحانه و وعظوه و أغلظوا له في الكلام، منهم أبو أيّوب الأنصاري رحمه اللّه، و هو آخر من قام من القوم، قال بعد أن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أما سمعتم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 سَيَصْلَوْنَ سَعِيراً </w:t>
      </w:r>
      <w:r>
        <w:rPr>
          <w:rStyle w:val="FootnoteAnchor"/>
          <w:rtl w:val="true"/>
        </w:rPr>
        <w:footnoteReference w:id="1253"/>
      </w:r>
      <w:r>
        <w:rPr>
          <w:rFonts w:ascii="Amiri" w:hAnsi="Amiri" w:eastAsia="Amiri" w:cs="Amiri"/>
          <w:color w:val="111111"/>
          <w:sz w:val="28"/>
          <w:sz w:val="28"/>
          <w:szCs w:val="28"/>
          <w:rtl w:val="true"/>
          <w:lang w:bidi="ar-SA"/>
        </w:rPr>
        <w:t>و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أَحاطَ بِهِمْ سُرادِقُها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قول الناس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سمعوا قول نبيهم و اليوم أغضبوا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ذكره في سعد بن مالك أبي سعيد الخدري</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2219135_73709187"/>
      <w:bookmarkStart w:id="568" w:name="_Toc223"/>
      <w:bookmarkEnd w:id="567"/>
      <w:r>
        <w:rPr/>
        <w:t>1050</w:t>
      </w:r>
      <w:r>
        <w:rPr>
          <w:rtl w:val="true"/>
        </w:rPr>
        <w:t xml:space="preserve"> - </w:t>
      </w:r>
      <w:r>
        <w:rPr>
          <w:rtl w:val="true"/>
        </w:rPr>
        <w:t>خالد بن سعيد</w:t>
      </w:r>
      <w:r>
        <w:rPr>
          <w:rtl w:val="true"/>
        </w:rPr>
        <w:t>:</w:t>
      </w:r>
      <w:bookmarkEnd w:id="568"/>
    </w:p>
    <w:p>
      <w:pPr>
        <w:pStyle w:val="BookText"/>
        <w:rPr/>
      </w:pPr>
      <w:r>
        <w:rPr>
          <w:rFonts w:ascii="Amiri" w:hAnsi="Amiri" w:eastAsia="Amiri" w:cs="Amiri"/>
          <w:color w:val="111111"/>
          <w:sz w:val="28"/>
          <w:sz w:val="28"/>
          <w:szCs w:val="28"/>
          <w:rtl w:val="true"/>
          <w:lang w:bidi="ar-SA"/>
        </w:rPr>
        <w:t>أبو سعيد القمّاط، كوفي، ثقة، روى عن الصادق عليه السّلام، له كتاب، محمّد بن سنان عنه به، جش</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خالد القمّاط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w:t>
      </w:r>
    </w:p>
    <w:p>
      <w:pPr>
        <w:pStyle w:val="BookText"/>
        <w:rPr/>
      </w:pPr>
      <w:r>
        <w:rPr>
          <w:rFonts w:ascii="Amiri" w:hAnsi="Amiri" w:eastAsia="Amiri" w:cs="Amiri"/>
          <w:color w:val="111111"/>
          <w:sz w:val="28"/>
          <w:sz w:val="28"/>
          <w:szCs w:val="28"/>
          <w:rtl w:val="true"/>
          <w:lang w:bidi="ar-SA"/>
        </w:rPr>
        <w:t>يزيد، يكنّى أبا خالد القمّاط؟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ناظر زيديّا فظهر عليه فأعجب الصادق عليه السّلام ذلك</w:t>
      </w:r>
      <w:r>
        <w:rPr>
          <w:rStyle w:val="FootnoteAnchor"/>
          <w:rtl w:val="true"/>
        </w:rPr>
        <w:footnoteReference w:id="12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لم يظهر لما نقله رحمه اللّه عن كش و الشيخ فائدة يعتدّ بها، لاحتمال تعدّد خالد القمّاط، يكنّى أحدهما أبا خالد</w:t>
      </w:r>
      <w:r>
        <w:rPr>
          <w:rStyle w:val="FootnoteAnchor"/>
          <w:rtl w:val="true"/>
        </w:rPr>
        <w:footnoteReference w:id="1259"/>
      </w:r>
      <w:r>
        <w:rPr>
          <w:rFonts w:ascii="Amiri" w:hAnsi="Amiri" w:eastAsia="Amiri" w:cs="Amiri"/>
          <w:color w:val="111111"/>
          <w:sz w:val="28"/>
          <w:sz w:val="28"/>
          <w:szCs w:val="28"/>
          <w:rtl w:val="true"/>
          <w:lang w:bidi="ar-SA"/>
        </w:rPr>
        <w:t>و الآخر أبا سعيد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ثبت</w:t>
      </w:r>
      <w:r>
        <w:rPr>
          <w:rStyle w:val="FootnoteAnchor"/>
          <w:rtl w:val="true"/>
        </w:rPr>
        <w:footnoteReference w:id="1260"/>
      </w:r>
      <w:r>
        <w:rPr>
          <w:rFonts w:ascii="Amiri" w:hAnsi="Amiri" w:eastAsia="Amiri" w:cs="Amiri"/>
          <w:color w:val="111111"/>
          <w:sz w:val="28"/>
          <w:sz w:val="28"/>
          <w:szCs w:val="28"/>
          <w:rtl w:val="true"/>
          <w:lang w:bidi="ar-SA"/>
        </w:rPr>
        <w:t>الاحتمالات احتياطا كما هو دأبهم، بل و إن كان الاحتمال مرجوحا في نظرهم، و يشير إليه أيضا ما يأتي عن صه في يزيد ابن أبي خالد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سيجيء عن د صالح أبو خالد القمّاط</w:t>
      </w:r>
      <w:r>
        <w:rPr>
          <w:rStyle w:val="FootnoteAnchor"/>
          <w:rtl w:val="true"/>
        </w:rPr>
        <w:footnoteReference w:id="1262"/>
      </w:r>
      <w:r>
        <w:rPr>
          <w:rFonts w:ascii="Amiri" w:hAnsi="Amiri" w:eastAsia="Amiri" w:cs="Amiri"/>
          <w:color w:val="111111"/>
          <w:sz w:val="28"/>
          <w:sz w:val="28"/>
          <w:szCs w:val="28"/>
          <w:rtl w:val="true"/>
          <w:lang w:bidi="ar-SA"/>
        </w:rPr>
        <w:t>، و عن المصنّف أنّ الأمر كما قال، و أنّ الظاهر أنّه أبو خالد القمّاط</w:t>
      </w:r>
      <w:r>
        <w:rPr>
          <w:rStyle w:val="FootnoteAnchor"/>
          <w:rtl w:val="true"/>
        </w:rPr>
        <w:footnoteReference w:id="1263"/>
      </w:r>
      <w:r>
        <w:rPr>
          <w:rFonts w:ascii="Amiri" w:hAnsi="Amiri" w:eastAsia="Amiri" w:cs="Amiri"/>
          <w:color w:val="111111"/>
          <w:sz w:val="28"/>
          <w:sz w:val="28"/>
          <w:szCs w:val="28"/>
          <w:rtl w:val="true"/>
          <w:lang w:bidi="ar-SA"/>
        </w:rPr>
        <w:t>و في صالح بن خالد عنه أنّه ابن أبي خالد و أنّه أبو</w:t>
      </w:r>
      <w:r>
        <w:rPr>
          <w:rStyle w:val="FootnoteAnchor"/>
          <w:rtl w:val="true"/>
        </w:rPr>
        <w:footnoteReference w:id="1264"/>
      </w:r>
      <w:r>
        <w:rPr>
          <w:rFonts w:ascii="Amiri" w:hAnsi="Amiri" w:eastAsia="Amiri" w:cs="Amiri"/>
          <w:color w:val="111111"/>
          <w:sz w:val="28"/>
          <w:sz w:val="28"/>
          <w:szCs w:val="28"/>
          <w:rtl w:val="true"/>
          <w:lang w:bidi="ar-SA"/>
        </w:rPr>
        <w:t>سعيد</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هناك</w:t>
      </w:r>
      <w:r>
        <w:rPr>
          <w:rStyle w:val="FootnoteAnchor"/>
          <w:rtl w:val="true"/>
        </w:rPr>
        <w:footnoteReference w:id="1266"/>
      </w:r>
      <w:r>
        <w:rPr>
          <w:rFonts w:ascii="Amiri" w:hAnsi="Amiri" w:eastAsia="Amiri" w:cs="Amiri"/>
          <w:color w:val="111111"/>
          <w:sz w:val="28"/>
          <w:sz w:val="28"/>
          <w:szCs w:val="28"/>
          <w:rtl w:val="true"/>
          <w:lang w:bidi="ar-SA"/>
        </w:rPr>
        <w:t>و في الكنى أنّ أبا خالد القمّاط هو يزيد</w:t>
      </w:r>
      <w:r>
        <w:rPr>
          <w:rStyle w:val="FootnoteAnchor"/>
          <w:rtl w:val="true"/>
        </w:rPr>
        <w:footnoteReference w:id="1267"/>
      </w:r>
      <w:r>
        <w:rPr>
          <w:rFonts w:ascii="Amiri" w:hAnsi="Amiri" w:eastAsia="Amiri" w:cs="Amiri"/>
          <w:color w:val="111111"/>
          <w:sz w:val="28"/>
          <w:sz w:val="28"/>
          <w:szCs w:val="28"/>
          <w:rtl w:val="true"/>
          <w:lang w:bidi="ar-SA"/>
        </w:rPr>
        <w:t>، و أنّ المناظرة صدرت منه، و يأتي ماله ربط فيه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أبو سعيد الثقة، عنه محمّد بن سنان،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69" w:name="pg11862_116312"/>
    </w:p>
    <w:p>
      <w:pPr>
        <w:pStyle w:val="BookText"/>
        <w:rPr/>
      </w:pPr>
      <w:bookmarkEnd w:id="569"/>
      <w:r>
        <w:rPr>
          <w:rFonts w:ascii="Amiri" w:hAnsi="Amiri" w:eastAsia="Amiri" w:cs="Amiri"/>
          <w:color w:val="111111"/>
          <w:sz w:val="28"/>
          <w:sz w:val="28"/>
          <w:szCs w:val="28"/>
          <w:rtl w:val="true"/>
          <w:lang w:bidi="ar-SA"/>
        </w:rPr>
        <w:t>و إسماعيل بن مهران</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2219137_73709187"/>
      <w:bookmarkStart w:id="571" w:name="_Toc224"/>
      <w:bookmarkEnd w:id="570"/>
      <w:r>
        <w:rPr/>
        <w:t>1051</w:t>
      </w:r>
      <w:r>
        <w:rPr>
          <w:rtl w:val="true"/>
        </w:rPr>
        <w:t xml:space="preserve"> - </w:t>
      </w:r>
      <w:r>
        <w:rPr>
          <w:rtl w:val="true"/>
        </w:rPr>
        <w:t>خالد بن سعيد الأموي</w:t>
      </w:r>
      <w:r>
        <w:rPr>
          <w:rtl w:val="true"/>
        </w:rPr>
        <w:t>:</w:t>
      </w:r>
      <w:bookmarkEnd w:id="571"/>
    </w:p>
    <w:p>
      <w:pPr>
        <w:pStyle w:val="BookText"/>
        <w:rPr/>
      </w:pPr>
      <w:r>
        <w:rPr>
          <w:rFonts w:ascii="Amiri" w:hAnsi="Amiri" w:eastAsia="Amiri" w:cs="Amiri"/>
          <w:color w:val="111111"/>
          <w:sz w:val="28"/>
          <w:sz w:val="28"/>
          <w:szCs w:val="28"/>
          <w:rtl w:val="true"/>
          <w:lang w:bidi="ar-SA"/>
        </w:rPr>
        <w:t>مضى في أخيه أبان</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الاحتجاج ما يدلّ على جلالته و نهاية إخلاصه بالنسبة إلى علي عليه السّلام</w:t>
      </w:r>
      <w:r>
        <w:rPr>
          <w:rStyle w:val="FootnoteAnchor"/>
          <w:rtl w:val="true"/>
        </w:rPr>
        <w:footnoteReference w:id="1271"/>
      </w:r>
      <w:r>
        <w:rPr>
          <w:rFonts w:ascii="Amiri" w:hAnsi="Amiri" w:eastAsia="Amiri" w:cs="Amiri"/>
          <w:color w:val="111111"/>
          <w:sz w:val="28"/>
          <w:sz w:val="28"/>
          <w:szCs w:val="28"/>
          <w:rtl w:val="true"/>
          <w:lang w:bidi="ar-SA"/>
        </w:rPr>
        <w:t>و كذا في المجالس، و أنّ إسلامه كان قبل أبي بكر لرؤيا رآها و هي أنّ النبي صلّى اللّه عليه و آله أنقذه من نار موقدة يريد أبوه أن يرميه فيها</w:t>
      </w:r>
      <w:r>
        <w:rPr>
          <w:rStyle w:val="FootnoteAnchor"/>
          <w:rtl w:val="true"/>
        </w:rPr>
        <w:footnoteReference w:id="1272"/>
      </w:r>
      <w:r>
        <w:rPr>
          <w:rFonts w:ascii="IRNazanin" w:hAnsi="IRNazanin" w:eastAsia="IRNazanin"/>
          <w:color w:val="111111"/>
          <w:sz w:val="28"/>
          <w:sz w:val="28"/>
          <w:szCs w:val="28"/>
          <w:rtl w:val="true"/>
          <w:lang w:bidi="fa-IR"/>
        </w:rPr>
        <w:t>، تعق</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قام إلى أبي بكر يوم الجمعة، قال بعد أن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اتّق اللّه و انظر ما تقدّم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علمت أنّ رسول اللّه صلّى اللّه عليه و آله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محدقون به و أنت معنا في غزاة بني قريظة و قد قتل علي عليه السّلام عدّة من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إنّي موصيكم بوصية فاحفظوها عني، و مودعكم أمرا فلا تضيّعوه، إنّ علي بن أبي طالب إمامكم من بعدي و خليفتي فيكم، و بذلك أوصاني جبرئيل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رضي اللّه عنه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اليوم الرابع لمّا جاء معاذ و عثمان و مولى حذيفة كلّ في ألف رجل يقدمهم عمر حتّى توسّط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علي إن تكلّم فيكم أحد بالذي تكلّم به الأمس لآخذنّ ما فيه عيناه، قام إليه خالد رضي </w:t>
      </w:r>
      <w:bookmarkStart w:id="572" w:name="pg11862_116313"/>
    </w:p>
    <w:p>
      <w:pPr>
        <w:pStyle w:val="BookText"/>
        <w:rPr/>
      </w:pPr>
      <w:bookmarkEnd w:id="572"/>
      <w:r>
        <w:rPr>
          <w:rFonts w:ascii="Amiri" w:hAnsi="Amiri" w:eastAsia="Amiri" w:cs="Amiri"/>
          <w:color w:val="111111"/>
          <w:sz w:val="28"/>
          <w:sz w:val="28"/>
          <w:szCs w:val="28"/>
          <w:rtl w:val="true"/>
          <w:lang w:bidi="ar-SA"/>
        </w:rPr>
        <w:t>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 بأسيافكم تهدّدنا أم بجمعكم، إنّ أسيافنا أحدّ من أسيافكم، و فينا ذو الفقار سيف اللّه و سيف رسوله، و إن كنّا قليلين ففينا من كثرتكم عنده قلّة حجّة اللّه و وصيّ رسوله صلّى اللّه عليه و آله، و لو لا أنّي أؤمر بطاعة إمامي لشهرت سيفي و جاهدت في اللّه حتّى أبلغ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مقالك و عرف ذلك لك</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ذكره في سعد بن مالك أبي سعيد الخدري</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2219139_73709187"/>
      <w:bookmarkStart w:id="574" w:name="_Toc225"/>
      <w:bookmarkEnd w:id="573"/>
      <w:r>
        <w:rPr/>
        <w:t>1052</w:t>
      </w:r>
      <w:r>
        <w:rPr>
          <w:rtl w:val="true"/>
        </w:rPr>
        <w:t xml:space="preserve"> - </w:t>
      </w:r>
      <w:r>
        <w:rPr>
          <w:rtl w:val="true"/>
        </w:rPr>
        <w:t>خالد بن سلمة</w:t>
      </w:r>
      <w:r>
        <w:rPr>
          <w:rtl w:val="true"/>
        </w:rPr>
        <w:t>:</w:t>
      </w:r>
      <w:bookmarkEnd w:id="574"/>
    </w:p>
    <w:p>
      <w:pPr>
        <w:pStyle w:val="BookText"/>
        <w:rPr/>
      </w:pPr>
      <w:r>
        <w:rPr>
          <w:rFonts w:ascii="Amiri" w:hAnsi="Amiri" w:eastAsia="Amiri" w:cs="Amiri"/>
          <w:color w:val="111111"/>
          <w:sz w:val="28"/>
          <w:sz w:val="28"/>
          <w:szCs w:val="28"/>
          <w:rtl w:val="true"/>
          <w:lang w:bidi="ar-SA"/>
        </w:rPr>
        <w:t>أبو سلمة الجهني الكوفي، أسند عنه، ق</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2219141_73709187"/>
      <w:bookmarkStart w:id="576" w:name="_Toc226"/>
      <w:bookmarkEnd w:id="575"/>
      <w:r>
        <w:rPr/>
        <w:t>1053</w:t>
      </w:r>
      <w:r>
        <w:rPr>
          <w:rtl w:val="true"/>
        </w:rPr>
        <w:t xml:space="preserve"> - </w:t>
      </w:r>
      <w:r>
        <w:rPr>
          <w:rtl w:val="true"/>
        </w:rPr>
        <w:t>خالد بن صبيح</w:t>
      </w:r>
      <w:r>
        <w:rPr>
          <w:rtl w:val="true"/>
        </w:rPr>
        <w:t>:</w:t>
      </w:r>
      <w:bookmarkEnd w:id="576"/>
    </w:p>
    <w:p>
      <w:pPr>
        <w:pStyle w:val="BookText"/>
        <w:rPr/>
      </w:pPr>
      <w:r>
        <w:rPr>
          <w:rFonts w:ascii="Amiri" w:hAnsi="Amiri" w:eastAsia="Amiri" w:cs="Amiri"/>
          <w:color w:val="111111"/>
          <w:sz w:val="28"/>
          <w:sz w:val="28"/>
          <w:szCs w:val="28"/>
          <w:rtl w:val="true"/>
          <w:lang w:bidi="ar-SA"/>
        </w:rPr>
        <w:t>بالمهملة المفتوحة، كوفي، ثقة، له كتاب عن أبي عبد اللّه عليه السّلام، صه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محمّد بن أبي عمير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عدّة من أصحابنا، عن أبي المفضّل، عن ابن بطّة، عن أحمد بن محمّد بن عيسى، عن ابن أبي عمير، عنه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صبيح الثقة، عنه ابن أبي عمير</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577" w:name="pg11862_116314"/>
    </w:p>
    <w:p>
      <w:pPr>
        <w:pStyle w:val="Heading3"/>
        <w:numPr>
          <w:ilvl w:val="2"/>
          <w:numId w:val="1"/>
        </w:numPr>
        <w:rPr/>
      </w:pPr>
      <w:bookmarkStart w:id="578" w:name="__RefHeading___Toc12219143_73709187"/>
      <w:bookmarkStart w:id="579" w:name="_Toc227"/>
      <w:bookmarkEnd w:id="577"/>
      <w:bookmarkEnd w:id="578"/>
      <w:r>
        <w:rPr/>
        <w:t>1054</w:t>
      </w:r>
      <w:r>
        <w:rPr>
          <w:rtl w:val="true"/>
        </w:rPr>
        <w:t xml:space="preserve"> - </w:t>
      </w:r>
      <w:r>
        <w:rPr>
          <w:rtl w:val="true"/>
        </w:rPr>
        <w:t>خالد بن طهمان</w:t>
      </w:r>
      <w:r>
        <w:rPr>
          <w:rtl w:val="true"/>
        </w:rPr>
        <w:t>:</w:t>
      </w:r>
      <w:bookmarkEnd w:id="579"/>
    </w:p>
    <w:p>
      <w:pPr>
        <w:pStyle w:val="BookText"/>
        <w:rPr/>
      </w:pPr>
      <w:r>
        <w:rPr>
          <w:rFonts w:ascii="Amiri" w:hAnsi="Amiri" w:eastAsia="Amiri" w:cs="Amiri"/>
          <w:color w:val="111111"/>
          <w:sz w:val="28"/>
          <w:sz w:val="28"/>
          <w:szCs w:val="28"/>
          <w:rtl w:val="true"/>
          <w:lang w:bidi="ar-SA"/>
        </w:rPr>
        <w:t>بالطاء المهملة، أبو العلاء الخفّاف، كان من العامّة، صه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أبو العلاء الخفّاف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الخفّاف له نسخة أحاديث رواها عن أبي جعفر عليه السّلام، كان من العامّة، عنه ظريف بن ناصح</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طهمان الكوفي</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كنية لابن بكّار في رجالهما عليهما السّلام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ابنه الحسين أنّ خالد بن طهمان يكنّى بأبي العلاء الخفّاف</w:t>
      </w:r>
      <w:r>
        <w:rPr>
          <w:rStyle w:val="FootnoteAnchor"/>
          <w:rtl w:val="true"/>
        </w:rPr>
        <w:footnoteReference w:id="1286"/>
      </w:r>
      <w:r>
        <w:rPr>
          <w:rFonts w:ascii="Amiri" w:hAnsi="Amiri" w:eastAsia="Amiri" w:cs="Amiri"/>
          <w:color w:val="111111"/>
          <w:sz w:val="28"/>
          <w:sz w:val="28"/>
          <w:szCs w:val="28"/>
          <w:rtl w:val="true"/>
          <w:lang w:bidi="ar-SA"/>
        </w:rPr>
        <w:t>و مرّ في ابن بكّار ما له ربط</w:t>
      </w:r>
      <w:r>
        <w:rPr>
          <w:rStyle w:val="FootnoteAnchor"/>
          <w:rtl w:val="true"/>
        </w:rPr>
        <w:footnoteReference w:id="1287"/>
      </w:r>
      <w:r>
        <w:rPr>
          <w:rFonts w:ascii="Amiri" w:hAnsi="Amiri" w:eastAsia="Amiri" w:cs="Amiri"/>
          <w:color w:val="111111"/>
          <w:sz w:val="28"/>
          <w:sz w:val="28"/>
          <w:szCs w:val="28"/>
          <w:rtl w:val="true"/>
          <w:lang w:bidi="ar-SA"/>
        </w:rPr>
        <w:t>، و سيجيء في الكنى</w:t>
      </w:r>
      <w:r>
        <w:rPr>
          <w:rStyle w:val="FootnoteAnchor"/>
          <w:rtl w:val="true"/>
        </w:rPr>
        <w:footnoteReference w:id="1288"/>
      </w:r>
      <w:r>
        <w:rPr>
          <w:rFonts w:ascii="Amiri" w:hAnsi="Amiri" w:eastAsia="Amiri" w:cs="Amiri"/>
          <w:color w:val="111111"/>
          <w:sz w:val="28"/>
          <w:sz w:val="28"/>
          <w:szCs w:val="28"/>
          <w:rtl w:val="true"/>
          <w:lang w:bidi="ar-SA"/>
        </w:rPr>
        <w:t>و عند ذكر طرق الصدوق عن العامّة مدحه و أنّه كان من الشيعة</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 السيّد الداماد رحمه اللّه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عامية الرجل غير ثابتة عندي، كيف و علماء العامّة غمزوا فيه بالتشيّع، قال عمدة محدّثيهم أبو عبد اللّه الذهبي في مختصره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طهمان الكوفي الخفّاف، عن أنس و عدّة، صدوق شيعي، ضعّفه ابن معين</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شرح صحيح البخاري</w:t>
      </w:r>
      <w:r>
        <w:rPr>
          <w:rFonts w:eastAsia="Amiri" w:cs="Amiri" w:ascii="Amiri" w:hAnsi="Amiri"/>
          <w:color w:val="111111"/>
          <w:sz w:val="28"/>
          <w:szCs w:val="28"/>
          <w:rtl w:val="true"/>
          <w:lang w:bidi="ar-SA"/>
        </w:rPr>
        <w:t xml:space="preserve">. </w:t>
      </w:r>
      <w:bookmarkStart w:id="580" w:name="pg11862_116315"/>
    </w:p>
    <w:p>
      <w:pPr>
        <w:pStyle w:val="BookText"/>
        <w:rPr/>
      </w:pPr>
      <w:bookmarkEnd w:id="580"/>
      <w:r>
        <w:rPr>
          <w:rFonts w:ascii="Amiri" w:hAnsi="Amiri" w:eastAsia="Amiri" w:cs="Amiri"/>
          <w:color w:val="111111"/>
          <w:sz w:val="28"/>
          <w:sz w:val="28"/>
          <w:szCs w:val="28"/>
          <w:rtl w:val="true"/>
          <w:lang w:bidi="ar-SA"/>
        </w:rPr>
        <w:t>و لعلّ شيخنا النجاشي قد رام أنّه من رجال حديث العامّة لا أنّه عامي المذهب، و من المتقرّر أنّ من آية جلالة الرجل و صحّة حديثه تضعيف العامّة إيّاه بالتشيّع مع اعترافهم بجلالته</w:t>
      </w:r>
      <w:r>
        <w:rPr>
          <w:rStyle w:val="FootnoteAnchor"/>
          <w:rtl w:val="true"/>
        </w:rPr>
        <w:footnoteReference w:id="1292"/>
      </w:r>
      <w:r>
        <w:rPr>
          <w:rFonts w:ascii="Amiri" w:hAnsi="Amiri" w:eastAsia="Amiri" w:cs="Amiri"/>
          <w:color w:val="111111"/>
          <w:sz w:val="28"/>
          <w:sz w:val="28"/>
          <w:szCs w:val="28"/>
          <w:rtl w:val="true"/>
          <w:lang w:bidi="ar-SA"/>
        </w:rPr>
        <w:t>، انتهى كلامه علا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طهمان، عنه ظريف بن ناصح</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2219145_73709187"/>
      <w:bookmarkStart w:id="582" w:name="_Toc228"/>
      <w:bookmarkEnd w:id="581"/>
      <w:r>
        <w:rPr/>
        <w:t>1055</w:t>
      </w:r>
      <w:r>
        <w:rPr>
          <w:rtl w:val="true"/>
        </w:rPr>
        <w:t xml:space="preserve"> - </w:t>
      </w:r>
      <w:r>
        <w:rPr>
          <w:rtl w:val="true"/>
        </w:rPr>
        <w:t>خالد بن عبد الرحمن</w:t>
      </w:r>
      <w:r>
        <w:rPr>
          <w:rtl w:val="true"/>
        </w:rPr>
        <w:t>:</w:t>
      </w:r>
      <w:bookmarkEnd w:id="582"/>
    </w:p>
    <w:p>
      <w:pPr>
        <w:pStyle w:val="BookText"/>
        <w:rPr/>
      </w:pPr>
      <w:r>
        <w:rPr>
          <w:rFonts w:ascii="Amiri" w:hAnsi="Amiri" w:eastAsia="Amiri" w:cs="Amiri"/>
          <w:color w:val="111111"/>
          <w:sz w:val="28"/>
          <w:sz w:val="28"/>
          <w:szCs w:val="28"/>
          <w:rtl w:val="true"/>
          <w:lang w:bidi="ar-SA"/>
        </w:rPr>
        <w:t>قال ابن عقدة عن محمّد بن عبد اللّه بن أبي حكيمة، عن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 ثقة، صه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أبو الهيثم العطّار</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 على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عق ثقة ثقة</w:t>
      </w:r>
      <w:r>
        <w:rPr>
          <w:rStyle w:val="FootnoteAnchor"/>
          <w:rtl w:val="true"/>
        </w:rPr>
        <w:footnoteReference w:id="129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منه بالاتّحاد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حال أمثاله في الفوائد</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2219147_73709187"/>
      <w:bookmarkStart w:id="584" w:name="_Toc229"/>
      <w:bookmarkEnd w:id="583"/>
      <w:r>
        <w:rPr/>
        <w:t>1056</w:t>
      </w:r>
      <w:r>
        <w:rPr>
          <w:rtl w:val="true"/>
        </w:rPr>
        <w:t xml:space="preserve"> - </w:t>
      </w:r>
      <w:r>
        <w:rPr>
          <w:rtl w:val="true"/>
        </w:rPr>
        <w:t>خالد القمّاط</w:t>
      </w:r>
      <w:r>
        <w:rPr>
          <w:rtl w:val="true"/>
        </w:rPr>
        <w:t>:</w:t>
      </w:r>
      <w:bookmarkEnd w:id="584"/>
    </w:p>
    <w:p>
      <w:pPr>
        <w:pStyle w:val="BookText"/>
        <w:rPr/>
      </w:pPr>
      <w:r>
        <w:rPr>
          <w:rFonts w:ascii="Amiri" w:hAnsi="Amiri" w:eastAsia="Amiri" w:cs="Amiri"/>
          <w:color w:val="111111"/>
          <w:sz w:val="28"/>
          <w:sz w:val="28"/>
          <w:szCs w:val="28"/>
          <w:rtl w:val="true"/>
          <w:lang w:bidi="ar-SA"/>
        </w:rPr>
        <w:t>مرّ في خالد بن سعيد، تعق</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2219149_73709187"/>
      <w:bookmarkStart w:id="586" w:name="_Toc230"/>
      <w:bookmarkEnd w:id="585"/>
      <w:r>
        <w:rPr/>
        <w:t>1057</w:t>
      </w:r>
      <w:r>
        <w:rPr>
          <w:rtl w:val="true"/>
        </w:rPr>
        <w:t xml:space="preserve"> - </w:t>
      </w:r>
      <w:r>
        <w:rPr>
          <w:rtl w:val="true"/>
        </w:rPr>
        <w:t>خالد بن ماد</w:t>
      </w:r>
      <w:r>
        <w:rPr>
          <w:rtl w:val="true"/>
        </w:rPr>
        <w:t>:</w:t>
      </w:r>
      <w:bookmarkEnd w:id="586"/>
    </w:p>
    <w:p>
      <w:pPr>
        <w:pStyle w:val="BookText"/>
        <w:rPr/>
      </w:pPr>
      <w:r>
        <w:rPr>
          <w:rFonts w:ascii="Amiri" w:hAnsi="Amiri" w:eastAsia="Amiri" w:cs="Amiri"/>
          <w:color w:val="111111"/>
          <w:sz w:val="28"/>
          <w:sz w:val="28"/>
          <w:szCs w:val="28"/>
          <w:rtl w:val="true"/>
          <w:lang w:bidi="ar-SA"/>
        </w:rPr>
        <w:t>القلانسي، ق</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روى عن أبي عبد اللّه و أبي الحسن عليهما </w:t>
      </w:r>
      <w:bookmarkStart w:id="587" w:name="pg11862_116316"/>
    </w:p>
    <w:p>
      <w:pPr>
        <w:pStyle w:val="BookText"/>
        <w:rPr/>
      </w:pPr>
      <w:bookmarkEnd w:id="587"/>
      <w:r>
        <w:rPr>
          <w:rFonts w:ascii="Amiri" w:hAnsi="Amiri" w:eastAsia="Amiri" w:cs="Amiri"/>
          <w:color w:val="111111"/>
          <w:sz w:val="28"/>
          <w:sz w:val="28"/>
          <w:szCs w:val="28"/>
          <w:rtl w:val="true"/>
          <w:lang w:bidi="ar-SA"/>
        </w:rPr>
        <w:t>السّلام، مولى، ثقة، له كتاب يرويه أبو هريرة عبد اللّه بن سلام،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 يروي أيضا عنه النضر بن شعيب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ماد القلانسي الثقة، عنه النضر بن شعيب، و أبو خديجة عبد اللّه بن سلام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2219151_73709187"/>
      <w:bookmarkStart w:id="589" w:name="_Toc231"/>
      <w:bookmarkEnd w:id="588"/>
      <w:r>
        <w:rPr/>
        <w:t>1058</w:t>
      </w:r>
      <w:r>
        <w:rPr>
          <w:rtl w:val="true"/>
        </w:rPr>
        <w:t xml:space="preserve"> - </w:t>
      </w:r>
      <w:r>
        <w:rPr>
          <w:rtl w:val="true"/>
        </w:rPr>
        <w:t>خالد بن مازن القلانسي</w:t>
      </w:r>
      <w:r>
        <w:rPr>
          <w:rtl w:val="true"/>
        </w:rPr>
        <w:t>:</w:t>
      </w:r>
      <w:bookmarkEnd w:id="589"/>
    </w:p>
    <w:p>
      <w:pPr>
        <w:pStyle w:val="BookText"/>
        <w:rPr/>
      </w:pPr>
      <w:r>
        <w:rPr>
          <w:rFonts w:ascii="Amiri" w:hAnsi="Amiri" w:eastAsia="Amiri" w:cs="Amiri"/>
          <w:color w:val="111111"/>
          <w:sz w:val="28"/>
          <w:sz w:val="28"/>
          <w:szCs w:val="28"/>
          <w:rtl w:val="true"/>
          <w:lang w:bidi="ar-SA"/>
        </w:rPr>
        <w:t>كوفي، مولى، روى عنه حكم بن مسكين الأعمى، ق</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في ابن زياد</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2219153_73709187"/>
      <w:bookmarkStart w:id="591" w:name="_Toc232"/>
      <w:bookmarkEnd w:id="590"/>
      <w:r>
        <w:rPr/>
        <w:t>1059</w:t>
      </w:r>
      <w:r>
        <w:rPr>
          <w:rtl w:val="true"/>
        </w:rPr>
        <w:t xml:space="preserve"> - </w:t>
      </w:r>
      <w:r>
        <w:rPr>
          <w:rtl w:val="true"/>
        </w:rPr>
        <w:t>خالد بن مسعود</w:t>
      </w:r>
      <w:r>
        <w:rPr>
          <w:rtl w:val="true"/>
        </w:rPr>
        <w:t>:</w:t>
      </w:r>
      <w:bookmarkEnd w:id="591"/>
    </w:p>
    <w:p>
      <w:pPr>
        <w:pStyle w:val="BookText"/>
        <w:rPr/>
      </w:pPr>
      <w:r>
        <w:rPr>
          <w:rFonts w:ascii="Amiri" w:hAnsi="Amiri" w:eastAsia="Amiri" w:cs="Amiri"/>
          <w:color w:val="111111"/>
          <w:sz w:val="28"/>
          <w:sz w:val="28"/>
          <w:szCs w:val="28"/>
          <w:rtl w:val="true"/>
          <w:lang w:bidi="ar-SA"/>
        </w:rPr>
        <w:t>غير مذكور في الكتابين، و يأتي ذكره في ميثم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2219155_73709187"/>
      <w:bookmarkStart w:id="593" w:name="_Toc233"/>
      <w:bookmarkEnd w:id="592"/>
      <w:r>
        <w:rPr/>
        <w:t>1060</w:t>
      </w:r>
      <w:r>
        <w:rPr>
          <w:rtl w:val="true"/>
        </w:rPr>
        <w:t xml:space="preserve"> - </w:t>
      </w:r>
      <w:r>
        <w:rPr>
          <w:rtl w:val="true"/>
        </w:rPr>
        <w:t>خالد بن نجيح</w:t>
      </w:r>
      <w:r>
        <w:rPr>
          <w:rtl w:val="true"/>
        </w:rPr>
        <w:t>:</w:t>
      </w:r>
      <w:bookmarkEnd w:id="593"/>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الكوفي</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الجوّان</w:t>
      </w:r>
      <w:r>
        <w:rPr>
          <w:rStyle w:val="FootnoteAnchor"/>
          <w:rtl w:val="true"/>
        </w:rPr>
        <w:footnoteReference w:id="1309"/>
      </w:r>
      <w:r>
        <w:rPr>
          <w:rFonts w:ascii="Amiri" w:hAnsi="Amiri" w:eastAsia="Amiri" w:cs="Amiri"/>
          <w:color w:val="111111"/>
          <w:sz w:val="28"/>
          <w:sz w:val="28"/>
          <w:szCs w:val="28"/>
          <w:rtl w:val="true"/>
          <w:lang w:bidi="ar-SA"/>
        </w:rPr>
        <w:t>،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كلاهما بالتشديد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ترجمة المفضّل في كش أنّه من أهل الارتفاع</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نجيح الجوّان، مولى كوفي، يكنّى أبا عبد اللّه، روى عن أبي عبد اللّه و أبي الحسن عليهما السّلام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خالي ممدوحا لأنّ للصدوق طريقا إليه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الارتفاع، مرّ حاله في الفوائد</w:t>
      </w:r>
      <w:r>
        <w:rPr>
          <w:rStyle w:val="FootnoteAnchor"/>
          <w:rtl w:val="true"/>
        </w:rPr>
        <w:footnoteReference w:id="1313"/>
      </w:r>
      <w:r>
        <w:rPr>
          <w:rFonts w:ascii="Amiri" w:hAnsi="Amiri" w:eastAsia="Amiri" w:cs="Amiri"/>
          <w:color w:val="111111"/>
          <w:sz w:val="28"/>
          <w:sz w:val="28"/>
          <w:szCs w:val="28"/>
          <w:rtl w:val="true"/>
          <w:lang w:bidi="ar-SA"/>
        </w:rPr>
        <w:t>، و مرّ ذكره في خالد الجوّان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موسى بن سعدان، عن عبد اللّه بن القاسم، عن خالد بن نجيح الحوّار</w:t>
      </w:r>
      <w:r>
        <w:rPr>
          <w:rStyle w:val="FootnoteAnchor"/>
          <w:rtl w:val="true"/>
        </w:rPr>
        <w:footnoteReference w:id="1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و عنده خلق، فجلست ناحية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أغفلكم عند من تتكلّمون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عبد مخلوق ولي</w:t>
      </w:r>
      <w:r>
        <w:rPr>
          <w:rStyle w:val="FootnoteAnchor"/>
          <w:rtl w:val="true"/>
        </w:rPr>
        <w:footnoteReference w:id="1315"/>
      </w:r>
      <w:r>
        <w:rPr>
          <w:rFonts w:ascii="IRNazanin" w:hAnsi="IRNazanin" w:eastAsia="IRNazanin"/>
          <w:color w:val="111111"/>
          <w:sz w:val="28"/>
          <w:sz w:val="28"/>
          <w:szCs w:val="28"/>
          <w:rtl w:val="true"/>
          <w:lang w:bidi="fa-IR"/>
        </w:rPr>
        <w:t>ربّ أعبده إن لم أعبده</w:t>
      </w:r>
      <w:r>
        <w:rPr>
          <w:rStyle w:val="FootnoteAnchor"/>
          <w:rtl w:val="true"/>
        </w:rPr>
        <w:footnoteReference w:id="1316"/>
      </w:r>
      <w:r>
        <w:rPr>
          <w:rFonts w:ascii="Amiri" w:hAnsi="Amiri" w:eastAsia="Amiri" w:cs="Amiri"/>
          <w:color w:val="111111"/>
          <w:sz w:val="28"/>
          <w:sz w:val="28"/>
          <w:szCs w:val="28"/>
          <w:rtl w:val="true"/>
          <w:lang w:bidi="ar-SA"/>
        </w:rPr>
        <w:t>عذّبني بالنار،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أقول فيك أبدا إلاّ قولك في نفسك</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أخرى قريبة منه،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ابن سعيد، عن الحسن بن علي بن فضّال، عن أسد بن أبي العلاء، عن خالد بن نجيح</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94" w:name="pg11862_116318"/>
    </w:p>
    <w:p>
      <w:pPr>
        <w:pStyle w:val="BookText"/>
        <w:rPr/>
      </w:pPr>
      <w:bookmarkEnd w:id="594"/>
      <w:r>
        <w:rPr>
          <w:rFonts w:ascii="Amiri" w:hAnsi="Amiri" w:eastAsia="Amiri" w:cs="Amiri"/>
          <w:color w:val="111111"/>
          <w:sz w:val="28"/>
          <w:sz w:val="28"/>
          <w:szCs w:val="28"/>
          <w:rtl w:val="true"/>
          <w:lang w:bidi="ar-SA"/>
        </w:rPr>
        <w:t>فظهر ممّا ذكرنا عدم كون جميع رجال السند غلاة، مضافا إلى ما مرّ في الفوائد و يأتي في نصر بن الصباح</w:t>
      </w:r>
      <w:r>
        <w:rPr>
          <w:rStyle w:val="FootnoteAnchor"/>
          <w:rtl w:val="true"/>
        </w:rPr>
        <w:footnoteReference w:id="1319"/>
      </w:r>
      <w:r>
        <w:rPr>
          <w:rFonts w:ascii="Amiri" w:hAnsi="Amiri" w:eastAsia="Amiri" w:cs="Amiri"/>
          <w:color w:val="111111"/>
          <w:sz w:val="28"/>
          <w:sz w:val="28"/>
          <w:szCs w:val="28"/>
          <w:rtl w:val="true"/>
          <w:lang w:bidi="ar-SA"/>
        </w:rPr>
        <w:t>، و يؤيّده أيضا سلامة روايات أمثال هؤلاء بل و دلالتها على عدم الغلو، و كذا تمكينهم عليهم السّلام من وصولهم إلى خدمتهم و الرواية عنهم بل و التلطّف بهم، و كيف يجتمع هذا مع كفرهم، سيّما بعنوان القول بألوهيّتهم‌؟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عيسى عليه السّلام لو سكت عمّا قالته</w:t>
      </w:r>
      <w:r>
        <w:rPr>
          <w:rStyle w:val="FootnoteAnchor"/>
          <w:rtl w:val="true"/>
        </w:rPr>
        <w:footnoteReference w:id="1320"/>
      </w:r>
      <w:r>
        <w:rPr>
          <w:rFonts w:ascii="Amiri" w:hAnsi="Amiri" w:eastAsia="Amiri" w:cs="Amiri"/>
          <w:color w:val="111111"/>
          <w:sz w:val="28"/>
          <w:sz w:val="28"/>
          <w:szCs w:val="28"/>
          <w:rtl w:val="true"/>
          <w:lang w:bidi="ar-SA"/>
        </w:rPr>
        <w:t>النصارى فيه لفعل اللّه به كذا و كذا، و كذا نحن؛ و كانوا عليهم السّلام يأمرون بقتل الغالي</w:t>
      </w:r>
      <w:r>
        <w:rPr>
          <w:rStyle w:val="FootnoteAnchor"/>
          <w:rtl w:val="true"/>
        </w:rPr>
        <w:footnoteReference w:id="1321"/>
      </w:r>
      <w:r>
        <w:rPr>
          <w:rFonts w:ascii="Amiri" w:hAnsi="Amiri" w:eastAsia="Amiri" w:cs="Amiri"/>
          <w:color w:val="111111"/>
          <w:sz w:val="28"/>
          <w:sz w:val="28"/>
          <w:szCs w:val="28"/>
          <w:rtl w:val="true"/>
          <w:lang w:bidi="ar-SA"/>
        </w:rPr>
        <w:t>، و مع عدم تمكّنهم فلعنه و طرده، و كانوا يحذّرون عن</w:t>
      </w:r>
      <w:r>
        <w:rPr>
          <w:rStyle w:val="FootnoteAnchor"/>
          <w:rtl w:val="true"/>
        </w:rPr>
        <w:footnoteReference w:id="1322"/>
      </w:r>
      <w:r>
        <w:rPr>
          <w:rFonts w:ascii="Amiri" w:hAnsi="Amiri" w:eastAsia="Amiri" w:cs="Amiri"/>
          <w:color w:val="111111"/>
          <w:sz w:val="28"/>
          <w:sz w:val="28"/>
          <w:szCs w:val="28"/>
          <w:rtl w:val="true"/>
          <w:lang w:bidi="ar-SA"/>
        </w:rPr>
        <w:t>مصاحبته و معاشرته و يأمرون الحاضر أن يبلّغ ذلك الغائب، كما يظهر من تراجمهم</w:t>
      </w:r>
      <w:r>
        <w:rPr>
          <w:rStyle w:val="FootnoteAnchor"/>
          <w:rtl w:val="true"/>
        </w:rPr>
        <w:footnoteReference w:id="1323"/>
      </w:r>
      <w:r>
        <w:rPr>
          <w:rFonts w:ascii="Amiri" w:hAnsi="Amiri" w:eastAsia="Amiri" w:cs="Amiri"/>
          <w:color w:val="111111"/>
          <w:sz w:val="28"/>
          <w:sz w:val="28"/>
          <w:szCs w:val="28"/>
          <w:rtl w:val="true"/>
          <w:lang w:bidi="ar-SA"/>
        </w:rPr>
        <w:t>و آخر الكتاب</w:t>
      </w:r>
      <w:r>
        <w:rPr>
          <w:rStyle w:val="FootnoteAnchor"/>
          <w:rtl w:val="true"/>
        </w:rPr>
        <w:footnoteReference w:id="1324"/>
      </w:r>
      <w:r>
        <w:rPr>
          <w:rFonts w:ascii="Amiri" w:hAnsi="Amiri" w:eastAsia="Amiri" w:cs="Amiri"/>
          <w:color w:val="111111"/>
          <w:sz w:val="28"/>
          <w:sz w:val="28"/>
          <w:szCs w:val="28"/>
          <w:rtl w:val="true"/>
          <w:lang w:bidi="ar-SA"/>
        </w:rPr>
        <w:t>، فلاحظ و تأمّل جدّا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2219157_73709187"/>
      <w:bookmarkStart w:id="596" w:name="_Toc234"/>
      <w:bookmarkEnd w:id="595"/>
      <w:r>
        <w:rPr/>
        <w:t>1061</w:t>
      </w:r>
      <w:r>
        <w:rPr>
          <w:rtl w:val="true"/>
        </w:rPr>
        <w:t xml:space="preserve"> - </w:t>
      </w:r>
      <w:r>
        <w:rPr>
          <w:rtl w:val="true"/>
        </w:rPr>
        <w:t>خالد بن الوليد</w:t>
      </w:r>
      <w:r>
        <w:rPr>
          <w:rtl w:val="true"/>
        </w:rPr>
        <w:t>:</w:t>
      </w:r>
      <w:bookmarkEnd w:id="59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 حديث في ذمّه من طرق العامّة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 بسند ضعيف ذمّه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عليه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كفره أشهر من كفر إبليس، و كأنّ </w:t>
      </w:r>
      <w:bookmarkStart w:id="597" w:name="pg11862_116319"/>
    </w:p>
    <w:p>
      <w:pPr>
        <w:pStyle w:val="BookText"/>
        <w:rPr/>
      </w:pPr>
      <w:bookmarkEnd w:id="597"/>
      <w:r>
        <w:rPr>
          <w:rFonts w:ascii="Amiri" w:hAnsi="Amiri" w:eastAsia="Amiri" w:cs="Amiri"/>
          <w:color w:val="111111"/>
          <w:sz w:val="28"/>
          <w:sz w:val="28"/>
          <w:szCs w:val="28"/>
          <w:rtl w:val="true"/>
          <w:lang w:bidi="ar-SA"/>
        </w:rPr>
        <w:t>المصنّف لم يكن بين العلماء</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 رحمه اللّه التوقّف في التوقّف في ذمّه أو أنّ ما ورد في ضعفه ضعيف، بل أنّ ما ذكره كش فقط ضعيف و إن كان ضعفه من ضروريات مذهبنا، فلا تغفل</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2219159_73709187"/>
      <w:bookmarkStart w:id="599" w:name="_Toc235"/>
      <w:bookmarkEnd w:id="598"/>
      <w:r>
        <w:rPr/>
        <w:t>1062</w:t>
      </w:r>
      <w:r>
        <w:rPr>
          <w:rtl w:val="true"/>
        </w:rPr>
        <w:t xml:space="preserve"> - </w:t>
      </w:r>
      <w:r>
        <w:rPr>
          <w:rtl w:val="true"/>
        </w:rPr>
        <w:t>خالد بن يحيى بن خالد</w:t>
      </w:r>
      <w:r>
        <w:rPr>
          <w:rtl w:val="true"/>
        </w:rPr>
        <w:t>:</w:t>
      </w:r>
      <w:bookmarkEnd w:id="599"/>
    </w:p>
    <w:p>
      <w:pPr>
        <w:pStyle w:val="BookText"/>
        <w:rPr/>
      </w:pPr>
      <w:r>
        <w:rPr>
          <w:rFonts w:ascii="Amiri" w:hAnsi="Amiri" w:eastAsia="Amiri" w:cs="Amiri"/>
          <w:color w:val="111111"/>
          <w:sz w:val="28"/>
          <w:sz w:val="28"/>
          <w:szCs w:val="28"/>
          <w:rtl w:val="true"/>
          <w:lang w:bidi="ar-SA"/>
        </w:rPr>
        <w:t>ذكره أحمد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الإمامة كبيرا سمّاه كتاب المنهج، جش</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غض إيّاه مع عدم 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سلامة جليل من 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ارتضائه عنه، فيدخل به في سلك الحسن، مضافا إلى ما يظهر من كونه من علماء الإماميّة و من أهل التصانيف، فتدبّر</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2219161_73709187"/>
      <w:bookmarkStart w:id="601" w:name="_Toc236"/>
      <w:bookmarkEnd w:id="600"/>
      <w:r>
        <w:rPr/>
        <w:t>1063</w:t>
      </w:r>
      <w:r>
        <w:rPr>
          <w:rtl w:val="true"/>
        </w:rPr>
        <w:t xml:space="preserve"> - </w:t>
      </w:r>
      <w:r>
        <w:rPr>
          <w:rtl w:val="true"/>
        </w:rPr>
        <w:t>خالد بن يزيد</w:t>
      </w:r>
      <w:r>
        <w:rPr>
          <w:rtl w:val="true"/>
        </w:rPr>
        <w:t>:</w:t>
      </w:r>
      <w:bookmarkEnd w:id="601"/>
    </w:p>
    <w:p>
      <w:pPr>
        <w:pStyle w:val="BookText"/>
        <w:rPr/>
      </w:pPr>
      <w:r>
        <w:rPr>
          <w:rFonts w:ascii="Amiri" w:hAnsi="Amiri" w:eastAsia="Amiri" w:cs="Amiri"/>
          <w:color w:val="111111"/>
          <w:sz w:val="28"/>
          <w:sz w:val="28"/>
          <w:szCs w:val="28"/>
          <w:rtl w:val="true"/>
          <w:lang w:bidi="ar-SA"/>
        </w:rPr>
        <w:t>يكنّى أبا خالد القمّاط، ق</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يذكر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القمّي</w:t>
      </w:r>
      <w:r>
        <w:rPr>
          <w:rStyle w:val="FootnoteAnchor"/>
          <w:rtl w:val="true"/>
        </w:rPr>
        <w:footnoteReference w:id="1332"/>
      </w:r>
      <w:r>
        <w:rPr>
          <w:rFonts w:ascii="Amiri" w:hAnsi="Amiri" w:eastAsia="Amiri" w:cs="Amiri"/>
          <w:color w:val="111111"/>
          <w:sz w:val="28"/>
          <w:sz w:val="28"/>
          <w:szCs w:val="28"/>
          <w:rtl w:val="true"/>
          <w:lang w:bidi="ar-SA"/>
        </w:rPr>
        <w:t>، عن يونس بن عبد الرحمن، عن علي بن رئاب،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الزيديّة أيام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تخرج مع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في الأرض مفروض الطاعة فالخارج قبله هالك، و إن كان ليس في الأرض مفروض الطاعة فالخارج و الجالس موسّع لهم</w:t>
      </w:r>
      <w:r>
        <w:rPr>
          <w:rStyle w:val="FootnoteAnchor"/>
          <w:rtl w:val="true"/>
        </w:rPr>
        <w:footnoteReference w:id="1333"/>
      </w:r>
      <w:r>
        <w:rPr>
          <w:rFonts w:ascii="Amiri" w:hAnsi="Amiri" w:eastAsia="Amiri" w:cs="Amiri"/>
          <w:color w:val="111111"/>
          <w:sz w:val="28"/>
          <w:sz w:val="28"/>
          <w:szCs w:val="28"/>
          <w:rtl w:val="true"/>
          <w:lang w:bidi="ar-SA"/>
        </w:rPr>
        <w:t>، فلم يردّ عليّ شيئا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من فوري إلى أبي عبد اللّه عليه السّلام فأخبرته بما قال </w:t>
      </w:r>
    </w:p>
    <w:p>
      <w:pPr>
        <w:pStyle w:val="BookText"/>
        <w:rPr/>
      </w:pPr>
      <w:r>
        <w:rPr>
          <w:rFonts w:ascii="Amiri" w:hAnsi="Amiri" w:eastAsia="Amiri" w:cs="Amiri"/>
          <w:color w:val="111111"/>
          <w:sz w:val="28"/>
          <w:sz w:val="28"/>
          <w:szCs w:val="28"/>
          <w:rtl w:val="true"/>
          <w:lang w:bidi="ar-SA"/>
        </w:rPr>
        <w:t>لي الزيدي و ما قلت له، و كان متّكئا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بين يديه و من خلفه و عن يمينه و عن شماله</w:t>
      </w:r>
      <w:r>
        <w:rPr>
          <w:rStyle w:val="FootnoteAnchor"/>
          <w:rtl w:val="true"/>
        </w:rPr>
        <w:footnoteReference w:id="1334"/>
      </w:r>
      <w:r>
        <w:rPr>
          <w:rFonts w:ascii="IRNazanin" w:hAnsi="IRNazanin" w:eastAsia="IRNazanin"/>
          <w:color w:val="111111"/>
          <w:sz w:val="28"/>
          <w:sz w:val="28"/>
          <w:szCs w:val="28"/>
          <w:rtl w:val="true"/>
          <w:lang w:bidi="fa-IR"/>
        </w:rPr>
        <w:t>و من فوقه و من تحته، ثمّ لم تجعل له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آخر نحوه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بين قولي حمدويه و الشيخ بكون مراد حمدويه أنّ كنية والد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عن صه في ابن سعيد شيء منه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بكون مراد الشيخ من ضمير يكنّى يزيد لا خالد</w:t>
      </w:r>
      <w:r>
        <w:rPr>
          <w:rStyle w:val="FootnoteAnchor"/>
          <w:rtl w:val="true"/>
        </w:rPr>
        <w:footnoteReference w:id="1338"/>
      </w:r>
      <w:r>
        <w:rPr>
          <w:rFonts w:ascii="Amiri" w:hAnsi="Amiri" w:eastAsia="Amiri" w:cs="Amiri"/>
          <w:color w:val="111111"/>
          <w:sz w:val="28"/>
          <w:sz w:val="28"/>
          <w:szCs w:val="28"/>
          <w:rtl w:val="true"/>
          <w:lang w:bidi="ar-SA"/>
        </w:rPr>
        <w:t>، و سيجيء هذا عن المصنّف في الكنى</w:t>
      </w:r>
      <w:r>
        <w:rPr>
          <w:rStyle w:val="FootnoteAnchor"/>
          <w:rtl w:val="true"/>
        </w:rPr>
        <w:footnoteReference w:id="1339"/>
      </w:r>
      <w:r>
        <w:rPr>
          <w:rFonts w:ascii="Amiri" w:hAnsi="Amiri" w:eastAsia="Amiri" w:cs="Amiri"/>
          <w:color w:val="111111"/>
          <w:sz w:val="28"/>
          <w:sz w:val="28"/>
          <w:szCs w:val="28"/>
          <w:rtl w:val="true"/>
          <w:lang w:bidi="ar-SA"/>
        </w:rPr>
        <w:t>، و يحتمل أن يكون اشتبه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يزيد يكنّى أبا خالد، و سيجيء في باب الياء؛ و مرّ في خالد بن سعيد ما ينبغي أن يلاحظ</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هذا الاحتمال أيضا في الوسيط، و نسب الاحتمال المذكور إلى القيل و استبعده</w:t>
      </w:r>
      <w:r>
        <w:rPr>
          <w:rStyle w:val="FootnoteAnchor"/>
          <w:rtl w:val="true"/>
        </w:rPr>
        <w:footnoteReference w:id="1341"/>
      </w:r>
      <w:r>
        <w:rPr>
          <w:rFonts w:ascii="Amiri" w:hAnsi="Amiri" w:eastAsia="Amiri" w:cs="Amiri"/>
          <w:color w:val="111111"/>
          <w:sz w:val="28"/>
          <w:sz w:val="28"/>
          <w:szCs w:val="28"/>
          <w:rtl w:val="true"/>
          <w:lang w:bidi="ar-SA"/>
        </w:rPr>
        <w:t>، و يشير إليه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القمّاط، عنه علي بن رئاب</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02" w:name="pg11862_116321"/>
    </w:p>
    <w:p>
      <w:pPr>
        <w:pStyle w:val="Heading3"/>
        <w:numPr>
          <w:ilvl w:val="2"/>
          <w:numId w:val="1"/>
        </w:numPr>
        <w:rPr/>
      </w:pPr>
      <w:bookmarkStart w:id="603" w:name="__RefHeading___Toc12219163_73709187"/>
      <w:bookmarkStart w:id="604" w:name="_Toc237"/>
      <w:bookmarkEnd w:id="602"/>
      <w:bookmarkEnd w:id="603"/>
      <w:r>
        <w:rPr/>
        <w:t>1064</w:t>
      </w:r>
      <w:r>
        <w:rPr>
          <w:rtl w:val="true"/>
        </w:rPr>
        <w:t xml:space="preserve"> - </w:t>
      </w:r>
      <w:r>
        <w:rPr>
          <w:rtl w:val="true"/>
        </w:rPr>
        <w:t>خالد بن يزيد</w:t>
      </w:r>
      <w:r>
        <w:rPr>
          <w:rtl w:val="true"/>
        </w:rPr>
        <w:t>:</w:t>
      </w:r>
      <w:bookmarkEnd w:id="604"/>
    </w:p>
    <w:p>
      <w:pPr>
        <w:pStyle w:val="BookText"/>
        <w:rPr/>
      </w:pPr>
      <w:r>
        <w:rPr>
          <w:rFonts w:ascii="Amiri" w:hAnsi="Amiri" w:eastAsia="Amiri" w:cs="Amiri"/>
          <w:color w:val="111111"/>
          <w:sz w:val="28"/>
          <w:sz w:val="28"/>
          <w:szCs w:val="28"/>
          <w:rtl w:val="true"/>
          <w:lang w:bidi="ar-SA"/>
        </w:rPr>
        <w:t>بالزاي، أبو يزيد العكلي، كوفي، ثقة، روى عن الصادق عليه السّلام، صه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نوادر، عبّاد بن يعقوب الأسدي الرواجني عنه بها عن الصادق عليه السّلام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أبو يزيد العكلي الثقة، عنه عبّاد بن يعقوب الأسدي</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2219165_73709187"/>
      <w:bookmarkStart w:id="606" w:name="_Toc238"/>
      <w:bookmarkEnd w:id="605"/>
      <w:r>
        <w:rPr/>
        <w:t>1065</w:t>
      </w:r>
      <w:r>
        <w:rPr>
          <w:rtl w:val="true"/>
        </w:rPr>
        <w:t xml:space="preserve"> - </w:t>
      </w:r>
      <w:r>
        <w:rPr>
          <w:rtl w:val="true"/>
        </w:rPr>
        <w:t>خالد بن يزيد</w:t>
      </w:r>
      <w:r>
        <w:rPr>
          <w:rtl w:val="true"/>
        </w:rPr>
        <w:t>:</w:t>
      </w:r>
      <w:bookmarkEnd w:id="606"/>
    </w:p>
    <w:p>
      <w:pPr>
        <w:pStyle w:val="BookText"/>
        <w:rPr/>
      </w:pPr>
      <w:r>
        <w:rPr>
          <w:rFonts w:ascii="Amiri" w:hAnsi="Amiri" w:eastAsia="Amiri" w:cs="Amiri"/>
          <w:color w:val="111111"/>
          <w:sz w:val="28"/>
          <w:sz w:val="28"/>
          <w:szCs w:val="28"/>
          <w:rtl w:val="true"/>
          <w:lang w:bidi="ar-SA"/>
        </w:rPr>
        <w:t>بالزاي، ابن جبل، كوفي، ثقة، روى عن موسى عليه السّلام، صه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يحيى بن زكريا اللؤلؤي</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جبل الثقة، عنه يحيى بن زكريا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219167_73709187"/>
      <w:bookmarkStart w:id="608" w:name="_Toc239"/>
      <w:bookmarkEnd w:id="607"/>
      <w:r>
        <w:rPr/>
        <w:t>1066</w:t>
      </w:r>
      <w:r>
        <w:rPr>
          <w:rtl w:val="true"/>
        </w:rPr>
        <w:t xml:space="preserve"> - </w:t>
      </w:r>
      <w:r>
        <w:rPr>
          <w:rtl w:val="true"/>
        </w:rPr>
        <w:t>خالد بن يزيد بن جرير</w:t>
      </w:r>
      <w:r>
        <w:rPr>
          <w:rtl w:val="true"/>
        </w:rPr>
        <w:t>:</w:t>
      </w:r>
      <w:bookmarkEnd w:id="608"/>
    </w:p>
    <w:p>
      <w:pPr>
        <w:pStyle w:val="BookText"/>
        <w:rPr/>
      </w:pPr>
      <w:r>
        <w:rPr>
          <w:rFonts w:ascii="Amiri" w:hAnsi="Amiri" w:eastAsia="Amiri" w:cs="Amiri"/>
          <w:color w:val="111111"/>
          <w:sz w:val="28"/>
          <w:sz w:val="28"/>
          <w:szCs w:val="28"/>
          <w:rtl w:val="true"/>
          <w:lang w:bidi="ar-SA"/>
        </w:rPr>
        <w:t>البجلي الكوفي، ق</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جرير، و في أخيه إسحاق ما يشهد</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609" w:name="pg11862_116322"/>
    </w:p>
    <w:p>
      <w:pPr>
        <w:pStyle w:val="Heading3"/>
        <w:numPr>
          <w:ilvl w:val="2"/>
          <w:numId w:val="1"/>
        </w:numPr>
        <w:rPr/>
      </w:pPr>
      <w:bookmarkStart w:id="610" w:name="__RefHeading___Toc12219169_73709187"/>
      <w:bookmarkStart w:id="611" w:name="_Toc240"/>
      <w:bookmarkEnd w:id="609"/>
      <w:bookmarkEnd w:id="610"/>
      <w:r>
        <w:rPr/>
        <w:t>1067</w:t>
      </w:r>
      <w:r>
        <w:rPr>
          <w:rtl w:val="true"/>
        </w:rPr>
        <w:t xml:space="preserve"> - </w:t>
      </w:r>
      <w:r>
        <w:rPr>
          <w:rtl w:val="true"/>
        </w:rPr>
        <w:t>خبّاب بن الأرت</w:t>
      </w:r>
      <w:r>
        <w:rPr>
          <w:rtl w:val="true"/>
        </w:rPr>
        <w:t>:</w:t>
      </w:r>
      <w:bookmarkEnd w:id="61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الحسن النجفي في آيات أحكامه، عن صاحب حلية الأولياء أنّ أمير المؤمنين عليه السّلام وقف على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أسلم راغبا، و هاجر طائعا، و عاش مجاهدا، و ابتلي في جسمه أحوالا، و لن يضيع اللّه أجر من أحسن عملا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بالكوفة و صلّى عليه أمير المؤمنين عليه السّلام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الاستيعاب أنّه كان من فضلاء المهاجرين الأولين، شهد بدرا و ما بعدها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 مات بها بعد أن شهد مع عليّ عليه السّلام</w:t>
      </w:r>
      <w:r>
        <w:rPr>
          <w:rStyle w:val="FootnoteAnchor"/>
          <w:rtl w:val="true"/>
        </w:rPr>
        <w:footnoteReference w:id="1354"/>
      </w:r>
      <w:r>
        <w:rPr>
          <w:rFonts w:ascii="Amiri" w:hAnsi="Amiri" w:eastAsia="Amiri" w:cs="Amiri"/>
          <w:color w:val="111111"/>
          <w:sz w:val="28"/>
          <w:sz w:val="28"/>
          <w:szCs w:val="28"/>
          <w:rtl w:val="true"/>
          <w:lang w:bidi="ar-SA"/>
        </w:rPr>
        <w:t>صفّين و نهروان، و صلّى عليه عليّ عليه السّلام</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عن المجالس مذكور في نهج البلاغة</w:t>
      </w:r>
      <w:r>
        <w:rPr>
          <w:rStyle w:val="FootnoteAnchor"/>
          <w:rtl w:val="true"/>
        </w:rPr>
        <w:footnoteReference w:id="135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سادس ستة، و شهد بدرا و ما بعدها من المشاهد، و هو معدود في المعذّبين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دفن بظهر الكوفة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612" w:name="pg11862_116323"/>
    </w:p>
    <w:p>
      <w:pPr>
        <w:pStyle w:val="BookText"/>
        <w:rPr/>
      </w:pPr>
      <w:bookmarkEnd w:id="612"/>
      <w:r>
        <w:rPr>
          <w:rFonts w:ascii="Amiri" w:hAnsi="Amiri" w:eastAsia="Amiri" w:cs="Amiri"/>
          <w:color w:val="111111"/>
          <w:sz w:val="28"/>
          <w:sz w:val="28"/>
          <w:szCs w:val="28"/>
          <w:rtl w:val="true"/>
          <w:lang w:bidi="ar-SA"/>
        </w:rPr>
        <w:t>و العجب من العلاّمة المجلسي حيث 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مجهول</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نسختي مغلّطة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2219171_73709187"/>
      <w:bookmarkStart w:id="614" w:name="_Toc241"/>
      <w:bookmarkEnd w:id="613"/>
      <w:r>
        <w:rPr/>
        <w:t>1068</w:t>
      </w:r>
      <w:r>
        <w:rPr>
          <w:rtl w:val="true"/>
        </w:rPr>
        <w:t xml:space="preserve"> - </w:t>
      </w:r>
      <w:r>
        <w:rPr>
          <w:rtl w:val="true"/>
        </w:rPr>
        <w:t>خبّاب بن يزيد</w:t>
      </w:r>
      <w:r>
        <w:rPr>
          <w:rtl w:val="true"/>
        </w:rPr>
        <w:t>:</w:t>
      </w:r>
      <w:bookmarkEnd w:id="614"/>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 رواية تدلّ على ذمّه و أنّه يرى رأي الأمويّة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المصنّف بالمهملة</w:t>
      </w:r>
      <w:r>
        <w:rPr>
          <w:rStyle w:val="FootnoteAnchor"/>
          <w:rtl w:val="true"/>
        </w:rPr>
        <w:footnoteReference w:id="1361"/>
      </w:r>
      <w:r>
        <w:rPr>
          <w:rFonts w:ascii="IRNazanin" w:hAnsi="IRNazanin" w:eastAsia="IRNazanin"/>
          <w:color w:val="111111"/>
          <w:sz w:val="28"/>
          <w:sz w:val="28"/>
          <w:szCs w:val="28"/>
          <w:rtl w:val="true"/>
          <w:lang w:bidi="fa-IR"/>
        </w:rPr>
        <w:t>، تعق</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2219173_73709187"/>
      <w:bookmarkStart w:id="616" w:name="_Toc242"/>
      <w:bookmarkEnd w:id="615"/>
      <w:r>
        <w:rPr/>
        <w:t>1069</w:t>
      </w:r>
      <w:r>
        <w:rPr>
          <w:rtl w:val="true"/>
        </w:rPr>
        <w:t xml:space="preserve"> - </w:t>
      </w:r>
      <w:r>
        <w:rPr>
          <w:rtl w:val="true"/>
        </w:rPr>
        <w:t>خداش بن إبراهيم</w:t>
      </w:r>
      <w:r>
        <w:rPr>
          <w:rtl w:val="true"/>
        </w:rPr>
        <w:t>:</w:t>
      </w:r>
      <w:bookmarkEnd w:id="616"/>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كتب الأخبار بالراء</w:t>
      </w:r>
      <w:r>
        <w:rPr>
          <w:rStyle w:val="FootnoteAnchor"/>
          <w:rtl w:val="true"/>
        </w:rPr>
        <w:footnoteReference w:id="1364"/>
      </w:r>
      <w:r>
        <w:rPr>
          <w:rFonts w:ascii="IRNazanin" w:hAnsi="IRNazanin" w:eastAsia="IRNazanin"/>
          <w:color w:val="111111"/>
          <w:sz w:val="28"/>
          <w:sz w:val="28"/>
          <w:szCs w:val="28"/>
          <w:rtl w:val="true"/>
          <w:lang w:bidi="fa-IR"/>
        </w:rPr>
        <w:t>و الدال</w:t>
      </w:r>
      <w:r>
        <w:rPr>
          <w:rStyle w:val="FootnoteAnchor"/>
          <w:rtl w:val="true"/>
        </w:rPr>
        <w:footnoteReference w:id="1365"/>
      </w:r>
      <w:r>
        <w:rPr>
          <w:rFonts w:ascii="Amiri" w:hAnsi="Amiri" w:eastAsia="Amiri" w:cs="Amiri"/>
          <w:color w:val="111111"/>
          <w:sz w:val="28"/>
          <w:sz w:val="28"/>
          <w:szCs w:val="28"/>
          <w:rtl w:val="true"/>
          <w:lang w:bidi="ar-SA"/>
        </w:rPr>
        <w:t>، و مضى في الحسن بن علي بن زكريّا أنه روى عن خراش عن أنس</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هذا إلى سوء عقيدته، و يحتمل أن يكون غيره؛ و روايته في قبلة المتحيّر تدلّ على كونه إماميا</w:t>
      </w:r>
      <w:r>
        <w:rPr>
          <w:rStyle w:val="FootnoteAnchor"/>
          <w:rtl w:val="true"/>
        </w:rPr>
        <w:footnoteReference w:id="1367"/>
      </w:r>
      <w:r>
        <w:rPr>
          <w:rFonts w:ascii="Amiri" w:hAnsi="Amiri" w:eastAsia="Amiri" w:cs="Amiri"/>
          <w:color w:val="111111"/>
          <w:sz w:val="28"/>
          <w:sz w:val="28"/>
          <w:szCs w:val="28"/>
          <w:rtl w:val="true"/>
          <w:lang w:bidi="ar-SA"/>
        </w:rPr>
        <w:t>، و عمل الأصحاب بها يشير إلى الاعتماد عليه، مع أنّ الراوي عنه عبد اللّه بن المغيرة، و فيه أيضا إشارة أخرى</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617" w:name="pg11862_116324"/>
    </w:p>
    <w:p>
      <w:pPr>
        <w:pStyle w:val="Heading3"/>
        <w:numPr>
          <w:ilvl w:val="2"/>
          <w:numId w:val="1"/>
        </w:numPr>
        <w:rPr/>
      </w:pPr>
      <w:bookmarkStart w:id="618" w:name="__RefHeading___Toc12219175_73709187"/>
      <w:bookmarkStart w:id="619" w:name="_Toc243"/>
      <w:bookmarkEnd w:id="617"/>
      <w:bookmarkEnd w:id="618"/>
      <w:r>
        <w:rPr/>
        <w:t>1070</w:t>
      </w:r>
      <w:r>
        <w:rPr>
          <w:rtl w:val="true"/>
        </w:rPr>
        <w:t xml:space="preserve"> - </w:t>
      </w:r>
      <w:r>
        <w:rPr>
          <w:rtl w:val="true"/>
        </w:rPr>
        <w:t>خرشة بن الحر</w:t>
      </w:r>
      <w:r>
        <w:rPr>
          <w:rtl w:val="true"/>
        </w:rPr>
        <w:t>:</w:t>
      </w:r>
      <w:bookmarkEnd w:id="619"/>
    </w:p>
    <w:p>
      <w:pPr>
        <w:pStyle w:val="BookText"/>
        <w:rPr/>
      </w:pPr>
      <w:r>
        <w:rPr>
          <w:rFonts w:ascii="Amiri" w:hAnsi="Amiri" w:eastAsia="Amiri" w:cs="Amiri"/>
          <w:color w:val="111111"/>
          <w:sz w:val="28"/>
          <w:sz w:val="28"/>
          <w:szCs w:val="28"/>
          <w:rtl w:val="true"/>
          <w:lang w:bidi="ar-SA"/>
        </w:rPr>
        <w:t>يأتي في سليمان بن مسهر</w:t>
      </w:r>
      <w:r>
        <w:rPr>
          <w:rStyle w:val="FootnoteAnchor"/>
          <w:rtl w:val="true"/>
        </w:rPr>
        <w:footnoteReference w:id="1370"/>
      </w:r>
      <w:r>
        <w:rPr>
          <w:rFonts w:ascii="IRNazanin" w:hAnsi="IRNazanin" w:eastAsia="IRNazanin"/>
          <w:color w:val="111111"/>
          <w:sz w:val="28"/>
          <w:sz w:val="28"/>
          <w:szCs w:val="28"/>
          <w:rtl w:val="true"/>
          <w:lang w:bidi="fa-IR"/>
        </w:rPr>
        <w:t>، تعق</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2219177_73709187"/>
      <w:bookmarkStart w:id="621" w:name="_Toc244"/>
      <w:bookmarkEnd w:id="620"/>
      <w:r>
        <w:rPr/>
        <w:t>1071</w:t>
      </w:r>
      <w:r>
        <w:rPr>
          <w:rtl w:val="true"/>
        </w:rPr>
        <w:t xml:space="preserve"> - </w:t>
      </w:r>
      <w:r>
        <w:rPr>
          <w:rtl w:val="true"/>
        </w:rPr>
        <w:t>خزيمة بن ثابت</w:t>
      </w:r>
      <w:r>
        <w:rPr>
          <w:rtl w:val="true"/>
        </w:rPr>
        <w:t>:</w:t>
      </w:r>
      <w:bookmarkEnd w:id="62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الذين رجعوا إلى أمير المؤمنين عليه السّلام، قاله الفضل بن شاذان</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رسول اللّه صلّى اللّه عليه و آله، و جعل صلّى اللّه عليه و آله شهادته بشهادة رجلين، و كان يسمّى ذا الشهادتين، شهد صفّين مع علي عليه السّلام و قتل يومئذ سنة سبع و ثلاثين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w:t>
      </w:r>
      <w:r>
        <w:rPr>
          <w:rStyle w:val="FootnoteAnchor"/>
          <w:rtl w:val="true"/>
        </w:rPr>
        <w:footnoteReference w:id="1376"/>
      </w:r>
      <w:r>
        <w:rPr>
          <w:rFonts w:ascii="Amiri" w:hAnsi="Amiri" w:eastAsia="Amiri" w:cs="Amiri"/>
          <w:color w:val="111111"/>
          <w:sz w:val="28"/>
          <w:sz w:val="28"/>
          <w:szCs w:val="28"/>
          <w:rtl w:val="true"/>
          <w:lang w:bidi="ar-SA"/>
        </w:rPr>
        <w:t>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أبو أيّوب، و خزيمة بن ثابت، و جابر بن عبد اللّه، و زيد بن أرقم، و أبو سعيد الخدري، و سهل بن حنيف، و البراء بن مالك، و عثمان بن حنيف، و عبادة بن الصامت، ثمّ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و عدي بن حاتم، و عمرو بن الحمق، </w:t>
      </w:r>
      <w:bookmarkStart w:id="622" w:name="pg11862_116325"/>
    </w:p>
    <w:p>
      <w:pPr>
        <w:pStyle w:val="BookText"/>
        <w:rPr/>
      </w:pPr>
      <w:bookmarkEnd w:id="622"/>
      <w:r>
        <w:rPr>
          <w:rFonts w:ascii="Amiri" w:hAnsi="Amiri" w:eastAsia="Amiri" w:cs="Amiri"/>
          <w:color w:val="111111"/>
          <w:sz w:val="28"/>
          <w:sz w:val="28"/>
          <w:szCs w:val="28"/>
          <w:rtl w:val="true"/>
          <w:lang w:bidi="ar-SA"/>
        </w:rPr>
        <w:t>و عمران بن الحصين، و بريدة الأسلمي</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12219179_73709187"/>
      <w:bookmarkStart w:id="624" w:name="_Toc245"/>
      <w:bookmarkEnd w:id="623"/>
      <w:r>
        <w:rPr/>
        <w:t>1072</w:t>
      </w:r>
      <w:r>
        <w:rPr>
          <w:rtl w:val="true"/>
        </w:rPr>
        <w:t xml:space="preserve"> - </w:t>
      </w:r>
      <w:r>
        <w:rPr>
          <w:rtl w:val="true"/>
        </w:rPr>
        <w:t>خزيمة بن يقطين</w:t>
      </w:r>
      <w:r>
        <w:rPr>
          <w:rtl w:val="true"/>
        </w:rPr>
        <w:t>:</w:t>
      </w:r>
      <w:bookmarkEnd w:id="624"/>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علي</w:t>
      </w:r>
      <w:r>
        <w:rPr>
          <w:rStyle w:val="FootnoteAnchor"/>
          <w:rtl w:val="true"/>
        </w:rPr>
        <w:footnoteReference w:id="1379"/>
      </w:r>
      <w:r>
        <w:rPr>
          <w:rFonts w:ascii="Amiri" w:hAnsi="Amiri" w:eastAsia="Amiri" w:cs="Amiri"/>
          <w:color w:val="111111"/>
          <w:sz w:val="28"/>
          <w:sz w:val="28"/>
          <w:szCs w:val="28"/>
          <w:rtl w:val="true"/>
          <w:lang w:bidi="ar-SA"/>
        </w:rPr>
        <w:t>، يروي عنه صفوان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2219181_73709187"/>
      <w:bookmarkStart w:id="626" w:name="_Toc246"/>
      <w:bookmarkEnd w:id="625"/>
      <w:r>
        <w:rPr/>
        <w:t>1073</w:t>
      </w:r>
      <w:r>
        <w:rPr>
          <w:rtl w:val="true"/>
        </w:rPr>
        <w:t xml:space="preserve"> - </w:t>
      </w:r>
      <w:r>
        <w:rPr>
          <w:rtl w:val="true"/>
        </w:rPr>
        <w:t>خضر بن عمارة الطائي</w:t>
      </w:r>
      <w:r>
        <w:rPr>
          <w:rtl w:val="true"/>
        </w:rPr>
        <w:t>:</w:t>
      </w:r>
      <w:bookmarkEnd w:id="626"/>
    </w:p>
    <w:p>
      <w:pPr>
        <w:pStyle w:val="BookText"/>
        <w:rPr/>
      </w:pPr>
      <w:r>
        <w:rPr>
          <w:rFonts w:ascii="Amiri" w:hAnsi="Amiri" w:eastAsia="Amiri" w:cs="Amiri"/>
          <w:color w:val="111111"/>
          <w:sz w:val="28"/>
          <w:sz w:val="28"/>
          <w:szCs w:val="28"/>
          <w:rtl w:val="true"/>
          <w:lang w:bidi="ar-SA"/>
        </w:rPr>
        <w:t>الكوفي، أبو عامر، أسند عنه، ق</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2219183_73709187"/>
      <w:bookmarkStart w:id="628" w:name="_Toc247"/>
      <w:bookmarkEnd w:id="627"/>
      <w:r>
        <w:rPr/>
        <w:t>1074</w:t>
      </w:r>
      <w:r>
        <w:rPr>
          <w:rtl w:val="true"/>
        </w:rPr>
        <w:t xml:space="preserve"> - </w:t>
      </w:r>
      <w:r>
        <w:rPr>
          <w:rtl w:val="true"/>
        </w:rPr>
        <w:t>خضر بن عيسى</w:t>
      </w:r>
      <w:r>
        <w:rPr>
          <w:rtl w:val="true"/>
        </w:rPr>
        <w:t>:</w:t>
      </w:r>
      <w:bookmarkEnd w:id="628"/>
    </w:p>
    <w:p>
      <w:pPr>
        <w:pStyle w:val="BookText"/>
        <w:rPr/>
      </w:pPr>
      <w:r>
        <w:rPr>
          <w:rFonts w:ascii="IRNazanin" w:hAnsi="IRNazanin" w:eastAsia="IRNazanin"/>
          <w:color w:val="111111"/>
          <w:sz w:val="28"/>
          <w:sz w:val="28"/>
          <w:szCs w:val="28"/>
          <w:rtl w:val="true"/>
          <w:lang w:bidi="fa-IR"/>
        </w:rPr>
        <w:t>رجل من أهل الجبل، لا بأس به، جش</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علي بن محبوب</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الحسين بن عبيد اللّه، عن أحمد بن محمّد بن يحيى العطّار، عن أبيه، عن محمّد بن علي بن محبوب، عنه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بالكاهلي</w:t>
      </w:r>
      <w:r>
        <w:rPr>
          <w:rStyle w:val="FootnoteAnchor"/>
          <w:rtl w:val="true"/>
        </w:rPr>
        <w:footnoteReference w:id="1387"/>
      </w:r>
      <w:r>
        <w:rPr>
          <w:rFonts w:ascii="Amiri" w:hAnsi="Amiri" w:eastAsia="Amiri" w:cs="Amiri"/>
          <w:color w:val="111111"/>
          <w:sz w:val="28"/>
          <w:sz w:val="28"/>
          <w:szCs w:val="28"/>
          <w:rtl w:val="true"/>
          <w:lang w:bidi="ar-SA"/>
        </w:rPr>
        <w:t xml:space="preserve">و يظهر من الأخبار حسن </w:t>
      </w:r>
      <w:bookmarkStart w:id="629" w:name="pg11862_116326"/>
    </w:p>
    <w:p>
      <w:pPr>
        <w:pStyle w:val="BookText"/>
        <w:rPr/>
      </w:pPr>
      <w:bookmarkEnd w:id="629"/>
      <w:r>
        <w:rPr>
          <w:rFonts w:ascii="Amiri" w:hAnsi="Amiri" w:eastAsia="Amiri" w:cs="Amiri"/>
          <w:color w:val="111111"/>
          <w:sz w:val="28"/>
          <w:sz w:val="28"/>
          <w:szCs w:val="28"/>
          <w:rtl w:val="true"/>
          <w:lang w:bidi="ar-SA"/>
        </w:rPr>
        <w:t>عقيدته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2219185_73709187"/>
      <w:bookmarkStart w:id="631" w:name="_Toc248"/>
      <w:bookmarkEnd w:id="630"/>
      <w:r>
        <w:rPr/>
        <w:t>1075</w:t>
      </w:r>
      <w:r>
        <w:rPr>
          <w:rtl w:val="true"/>
        </w:rPr>
        <w:t xml:space="preserve"> - </w:t>
      </w:r>
      <w:r>
        <w:rPr>
          <w:rtl w:val="true"/>
        </w:rPr>
        <w:t>خضيب بن عبد الرحمن</w:t>
      </w:r>
      <w:r>
        <w:rPr>
          <w:rtl w:val="true"/>
        </w:rPr>
        <w:t>:</w:t>
      </w:r>
      <w:bookmarkEnd w:id="631"/>
    </w:p>
    <w:p>
      <w:pPr>
        <w:pStyle w:val="BookText"/>
        <w:rPr/>
      </w:pPr>
      <w:r>
        <w:rPr>
          <w:rFonts w:ascii="Amiri" w:hAnsi="Amiri" w:eastAsia="Amiri" w:cs="Amiri"/>
          <w:color w:val="111111"/>
          <w:sz w:val="28"/>
          <w:sz w:val="28"/>
          <w:szCs w:val="28"/>
          <w:rtl w:val="true"/>
          <w:lang w:bidi="ar-SA"/>
        </w:rPr>
        <w:t>الوابشي الزاهد الكوفي، أسند عنه، ق</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12219187_73709187"/>
      <w:bookmarkStart w:id="633" w:name="_Toc249"/>
      <w:bookmarkEnd w:id="632"/>
      <w:r>
        <w:rPr/>
        <w:t>1076</w:t>
      </w:r>
      <w:r>
        <w:rPr>
          <w:rtl w:val="true"/>
        </w:rPr>
        <w:t xml:space="preserve"> - </w:t>
      </w:r>
      <w:r>
        <w:rPr>
          <w:rtl w:val="true"/>
        </w:rPr>
        <w:t>خطّاب بن سلمة</w:t>
      </w:r>
      <w:r>
        <w:rPr>
          <w:rtl w:val="true"/>
        </w:rPr>
        <w:t>:</w:t>
      </w:r>
      <w:bookmarkEnd w:id="633"/>
    </w:p>
    <w:p>
      <w:pPr>
        <w:pStyle w:val="BookText"/>
        <w:rPr/>
      </w:pPr>
      <w:r>
        <w:rPr>
          <w:rFonts w:ascii="Amiri" w:hAnsi="Amiri" w:eastAsia="Amiri" w:cs="Amiri"/>
          <w:color w:val="111111"/>
          <w:sz w:val="28"/>
          <w:sz w:val="28"/>
          <w:szCs w:val="28"/>
          <w:rtl w:val="true"/>
          <w:lang w:bidi="ar-SA"/>
        </w:rPr>
        <w:t>الجريري البجلي، ق</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الكافي في كتاب الطلاق أنّه ظم أيضا، و أنّه من الشيعة، بل و حسن حاله في الجملة</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ابن مسلمة الآتي، و الاشتباه في مثله غير عزيز</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219189_73709187"/>
      <w:bookmarkStart w:id="635" w:name="_Toc250"/>
      <w:bookmarkEnd w:id="634"/>
      <w:r>
        <w:rPr/>
        <w:t>1077</w:t>
      </w:r>
      <w:r>
        <w:rPr>
          <w:rtl w:val="true"/>
        </w:rPr>
        <w:t xml:space="preserve"> - </w:t>
      </w:r>
      <w:r>
        <w:rPr>
          <w:rtl w:val="true"/>
        </w:rPr>
        <w:t>خطّاب بن مسلمة</w:t>
      </w:r>
      <w:r>
        <w:rPr>
          <w:rtl w:val="true"/>
        </w:rPr>
        <w:t>:</w:t>
      </w:r>
      <w:bookmarkEnd w:id="635"/>
    </w:p>
    <w:p>
      <w:pPr>
        <w:pStyle w:val="BookText"/>
        <w:rPr/>
      </w:pPr>
      <w:r>
        <w:rPr>
          <w:rFonts w:ascii="Amiri" w:hAnsi="Amiri" w:eastAsia="Amiri" w:cs="Amiri"/>
          <w:color w:val="111111"/>
          <w:sz w:val="28"/>
          <w:sz w:val="28"/>
          <w:szCs w:val="28"/>
          <w:rtl w:val="true"/>
          <w:lang w:bidi="ar-SA"/>
        </w:rPr>
        <w:t>بفتح الميم، كوفي، روى عن أبي عبد اللّه عليه السّلام، ثقة، صه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منهم محمّد بن أبي عمير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مسلمة، عنه ابن أبي عمير</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636" w:name="pg11862_116327"/>
    </w:p>
    <w:p>
      <w:pPr>
        <w:pStyle w:val="Heading3"/>
        <w:numPr>
          <w:ilvl w:val="2"/>
          <w:numId w:val="1"/>
        </w:numPr>
        <w:rPr/>
      </w:pPr>
      <w:bookmarkStart w:id="637" w:name="__RefHeading___Toc12219191_73709187"/>
      <w:bookmarkStart w:id="638" w:name="_Toc251"/>
      <w:bookmarkEnd w:id="636"/>
      <w:bookmarkEnd w:id="637"/>
      <w:r>
        <w:rPr/>
        <w:t>1078</w:t>
      </w:r>
      <w:r>
        <w:rPr>
          <w:rtl w:val="true"/>
        </w:rPr>
        <w:t xml:space="preserve"> - </w:t>
      </w:r>
      <w:r>
        <w:rPr>
          <w:rtl w:val="true"/>
        </w:rPr>
        <w:t>خلاّد بن أبي مسلم</w:t>
      </w:r>
      <w:r>
        <w:rPr>
          <w:rtl w:val="true"/>
        </w:rPr>
        <w:t>:</w:t>
      </w:r>
      <w:bookmarkEnd w:id="638"/>
    </w:p>
    <w:p>
      <w:pPr>
        <w:pStyle w:val="BookText"/>
        <w:rPr/>
      </w:pPr>
      <w:r>
        <w:rPr>
          <w:rFonts w:ascii="Amiri" w:hAnsi="Amiri" w:eastAsia="Amiri" w:cs="Amiri"/>
          <w:color w:val="111111"/>
          <w:sz w:val="28"/>
          <w:sz w:val="28"/>
          <w:szCs w:val="28"/>
          <w:rtl w:val="true"/>
          <w:lang w:bidi="ar-SA"/>
        </w:rPr>
        <w:t>الصفّار،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الصفّار</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الوجيزة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بن أبي مسلم ممدوح و غيره مجهول</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2219193_73709187"/>
      <w:bookmarkStart w:id="640" w:name="_Toc252"/>
      <w:bookmarkEnd w:id="639"/>
      <w:r>
        <w:rPr/>
        <w:t>1079</w:t>
      </w:r>
      <w:r>
        <w:rPr>
          <w:rtl w:val="true"/>
        </w:rPr>
        <w:t xml:space="preserve"> - </w:t>
      </w:r>
      <w:r>
        <w:rPr>
          <w:rtl w:val="true"/>
        </w:rPr>
        <w:t>خلاّد بن خالد المقري</w:t>
      </w:r>
      <w:r>
        <w:rPr>
          <w:rtl w:val="true"/>
        </w:rPr>
        <w:t>:</w:t>
      </w:r>
      <w:bookmarkEnd w:id="640"/>
    </w:p>
    <w:p>
      <w:pPr>
        <w:pStyle w:val="BookText"/>
        <w:rPr/>
      </w:pP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 أبيه و أحمد بن محمّد بن عيسى، عن ابن أبي عمير و صفوان جميعا، عنه، ست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حال مثله في الفوائد و كثير من التراجم؛ و لا يبعد اتّحاده مع السندي</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المقري، عنه ابن أبي عمير و صفوان جميعا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2219195_73709187"/>
      <w:bookmarkStart w:id="642" w:name="_Toc253"/>
      <w:bookmarkEnd w:id="641"/>
      <w:r>
        <w:rPr/>
        <w:t>1080</w:t>
      </w:r>
      <w:r>
        <w:rPr>
          <w:rtl w:val="true"/>
        </w:rPr>
        <w:t xml:space="preserve"> - </w:t>
      </w:r>
      <w:r>
        <w:rPr>
          <w:rtl w:val="true"/>
        </w:rPr>
        <w:t>خلاّد السنديّ‌</w:t>
      </w:r>
      <w:r>
        <w:rPr>
          <w:rtl w:val="true"/>
        </w:rPr>
        <w:t>:</w:t>
      </w:r>
      <w:bookmarkEnd w:id="642"/>
    </w:p>
    <w:p>
      <w:pPr>
        <w:pStyle w:val="BookText"/>
        <w:rPr/>
      </w:pPr>
      <w:r>
        <w:rPr>
          <w:rFonts w:ascii="Amiri" w:hAnsi="Amiri" w:eastAsia="Amiri" w:cs="Amiri"/>
          <w:color w:val="111111"/>
          <w:sz w:val="28"/>
          <w:sz w:val="28"/>
          <w:szCs w:val="28"/>
          <w:rtl w:val="true"/>
          <w:lang w:bidi="ar-SA"/>
        </w:rPr>
        <w:t>البزّاز الكوفي، ق</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خلاّد بن </w:t>
      </w:r>
      <w:bookmarkStart w:id="643" w:name="pg11862_116328"/>
    </w:p>
    <w:p>
      <w:pPr>
        <w:pStyle w:val="BookText"/>
        <w:rPr/>
      </w:pPr>
      <w:bookmarkEnd w:id="643"/>
      <w:r>
        <w:rPr>
          <w:rFonts w:ascii="Amiri" w:hAnsi="Amiri" w:eastAsia="Amiri" w:cs="Amiri"/>
          <w:color w:val="111111"/>
          <w:sz w:val="28"/>
          <w:sz w:val="28"/>
          <w:szCs w:val="28"/>
          <w:rtl w:val="true"/>
          <w:lang w:bidi="ar-SA"/>
        </w:rPr>
        <w:t>خلف المقري خال محمّد بن علي الصيرفي أبي سمينة، له كتاب يرويه عدّة، منهم ابن أبي عمير</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التلعكبري، عن ابن عقدة، عن يحيى بن زكريا الشيباني، عن ابن أبي عمير، عنه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خلاّد بن عيسى ما ينبغي أن يلاحظ</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البزّاز، عنه ابن أبي عمير وحده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2219197_73709187"/>
      <w:bookmarkStart w:id="645" w:name="_Toc254"/>
      <w:bookmarkEnd w:id="644"/>
      <w:r>
        <w:rPr/>
        <w:t>1081</w:t>
      </w:r>
      <w:r>
        <w:rPr>
          <w:rtl w:val="true"/>
        </w:rPr>
        <w:t xml:space="preserve"> - </w:t>
      </w:r>
      <w:r>
        <w:rPr>
          <w:rtl w:val="true"/>
        </w:rPr>
        <w:t>خلاّد الصفّار</w:t>
      </w:r>
      <w:r>
        <w:rPr>
          <w:rtl w:val="true"/>
        </w:rPr>
        <w:t>:</w:t>
      </w:r>
      <w:bookmarkEnd w:id="645"/>
    </w:p>
    <w:p>
      <w:pPr>
        <w:pStyle w:val="BookText"/>
        <w:rPr/>
      </w:pPr>
      <w:r>
        <w:rPr>
          <w:rFonts w:ascii="Amiri" w:hAnsi="Amiri" w:eastAsia="Amiri" w:cs="Amiri"/>
          <w:color w:val="111111"/>
          <w:sz w:val="28"/>
          <w:sz w:val="28"/>
          <w:szCs w:val="28"/>
          <w:rtl w:val="true"/>
          <w:lang w:bidi="ar-SA"/>
        </w:rPr>
        <w:t>قال ابن عقدة عن عبد اللّه بن إبراهيم بن قتيبة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المرجّحات، صه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فيه في الفوائد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219199_73709187"/>
      <w:bookmarkStart w:id="647" w:name="_Toc255"/>
      <w:bookmarkEnd w:id="646"/>
      <w:r>
        <w:rPr/>
        <w:t>1082</w:t>
      </w:r>
      <w:r>
        <w:rPr>
          <w:rtl w:val="true"/>
        </w:rPr>
        <w:t xml:space="preserve"> - </w:t>
      </w:r>
      <w:r>
        <w:rPr>
          <w:rtl w:val="true"/>
        </w:rPr>
        <w:t>خلاّد بن عمارة</w:t>
      </w:r>
      <w:r>
        <w:rPr>
          <w:rtl w:val="true"/>
        </w:rPr>
        <w:t>:</w:t>
      </w:r>
      <w:bookmarkEnd w:id="6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ابن أبي نصر</w:t>
      </w:r>
      <w:r>
        <w:rPr>
          <w:rStyle w:val="FootnoteAnchor"/>
          <w:rtl w:val="true"/>
        </w:rPr>
        <w:footnoteReference w:id="1413"/>
      </w:r>
      <w:r>
        <w:rPr>
          <w:rFonts w:ascii="IRNazanin" w:hAnsi="IRNazanin" w:eastAsia="IRNazanin"/>
          <w:color w:val="111111"/>
          <w:sz w:val="28"/>
          <w:sz w:val="28"/>
          <w:szCs w:val="28"/>
          <w:rtl w:val="true"/>
          <w:lang w:bidi="fa-IR"/>
        </w:rPr>
        <w:t>، تعق</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648" w:name="pg11862_116329"/>
    </w:p>
    <w:p>
      <w:pPr>
        <w:pStyle w:val="Heading3"/>
        <w:numPr>
          <w:ilvl w:val="2"/>
          <w:numId w:val="1"/>
        </w:numPr>
        <w:rPr/>
      </w:pPr>
      <w:bookmarkStart w:id="649" w:name="__RefHeading___Toc12219201_73709187"/>
      <w:bookmarkStart w:id="650" w:name="_Toc256"/>
      <w:bookmarkEnd w:id="648"/>
      <w:bookmarkEnd w:id="649"/>
      <w:r>
        <w:rPr/>
        <w:t>1083</w:t>
      </w:r>
      <w:r>
        <w:rPr>
          <w:rtl w:val="true"/>
        </w:rPr>
        <w:t xml:space="preserve"> - </w:t>
      </w:r>
      <w:r>
        <w:rPr>
          <w:rtl w:val="true"/>
        </w:rPr>
        <w:t>خلاّد بن عيسى</w:t>
      </w:r>
      <w:r>
        <w:rPr>
          <w:rtl w:val="true"/>
        </w:rPr>
        <w:t>:</w:t>
      </w:r>
      <w:bookmarkEnd w:id="650"/>
    </w:p>
    <w:p>
      <w:pPr>
        <w:pStyle w:val="BookText"/>
        <w:rPr/>
      </w:pPr>
      <w:r>
        <w:rPr>
          <w:rFonts w:ascii="Amiri" w:hAnsi="Amiri" w:eastAsia="Amiri" w:cs="Amiri"/>
          <w:color w:val="111111"/>
          <w:sz w:val="28"/>
          <w:sz w:val="28"/>
          <w:szCs w:val="28"/>
          <w:rtl w:val="true"/>
          <w:lang w:bidi="ar-SA"/>
        </w:rPr>
        <w:t>في محمّد بن علي بن إبراهيم أنّه خاله و يلقّب بالمقرئ</w:t>
      </w:r>
      <w:r>
        <w:rPr>
          <w:rStyle w:val="FootnoteAnchor"/>
          <w:rtl w:val="true"/>
        </w:rPr>
        <w:footnoteReference w:id="1415"/>
      </w:r>
      <w:r>
        <w:rPr>
          <w:rFonts w:ascii="Amiri" w:hAnsi="Amiri" w:eastAsia="Amiri" w:cs="Amiri"/>
          <w:color w:val="111111"/>
          <w:sz w:val="28"/>
          <w:sz w:val="28"/>
          <w:szCs w:val="28"/>
          <w:rtl w:val="true"/>
          <w:lang w:bidi="ar-SA"/>
        </w:rPr>
        <w:t>، فلعلّه المذكور آنفا</w:t>
      </w:r>
      <w:r>
        <w:rPr>
          <w:rStyle w:val="FootnoteAnchor"/>
          <w:rtl w:val="true"/>
        </w:rPr>
        <w:footnoteReference w:id="1416"/>
      </w:r>
      <w:r>
        <w:rPr>
          <w:rFonts w:ascii="Amiri" w:hAnsi="Amiri" w:eastAsia="Amiri" w:cs="Amiri"/>
          <w:color w:val="111111"/>
          <w:sz w:val="28"/>
          <w:sz w:val="28"/>
          <w:szCs w:val="28"/>
          <w:rtl w:val="true"/>
          <w:lang w:bidi="ar-SA"/>
        </w:rPr>
        <w:t>بأن يكون نسبة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ترجمة الحكم أنّه صيرفي معروف بالصيرفيّة</w:t>
      </w:r>
      <w:r>
        <w:rPr>
          <w:rStyle w:val="FootnoteAnchor"/>
          <w:rtl w:val="true"/>
        </w:rPr>
        <w:footnoteReference w:id="1417"/>
      </w:r>
      <w:r>
        <w:rPr>
          <w:rFonts w:ascii="Amiri" w:hAnsi="Amiri" w:eastAsia="Amiri" w:cs="Amiri"/>
          <w:color w:val="111111"/>
          <w:sz w:val="28"/>
          <w:sz w:val="28"/>
          <w:szCs w:val="28"/>
          <w:rtl w:val="true"/>
          <w:lang w:bidi="ar-SA"/>
        </w:rPr>
        <w:t>، و هو ممّا يؤيد أيضا، تعق</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2219203_73709187"/>
      <w:bookmarkStart w:id="652" w:name="_Toc257"/>
      <w:bookmarkEnd w:id="651"/>
      <w:r>
        <w:rPr/>
        <w:t>1084</w:t>
      </w:r>
      <w:r>
        <w:rPr>
          <w:rtl w:val="true"/>
        </w:rPr>
        <w:t xml:space="preserve"> - </w:t>
      </w:r>
      <w:r>
        <w:rPr>
          <w:rtl w:val="true"/>
        </w:rPr>
        <w:t>خلف بن حمّاد</w:t>
      </w:r>
      <w:r>
        <w:rPr>
          <w:rtl w:val="true"/>
        </w:rPr>
        <w:t>:</w:t>
      </w:r>
      <w:bookmarkEnd w:id="652"/>
    </w:p>
    <w:p>
      <w:pPr>
        <w:pStyle w:val="BookText"/>
        <w:rPr/>
      </w:pPr>
      <w:r>
        <w:rPr>
          <w:rFonts w:ascii="Amiri" w:hAnsi="Amiri" w:eastAsia="Amiri" w:cs="Amiri"/>
          <w:color w:val="111111"/>
          <w:sz w:val="28"/>
          <w:sz w:val="28"/>
          <w:szCs w:val="28"/>
          <w:rtl w:val="true"/>
          <w:lang w:bidi="ar-SA"/>
        </w:rPr>
        <w:t>يكنّى أبا صالح، من أهل كش، لم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المشايخ الذين يروي عنهم كش كثيرا</w:t>
      </w:r>
      <w:r>
        <w:rPr>
          <w:rStyle w:val="FootnoteAnchor"/>
          <w:rtl w:val="true"/>
        </w:rPr>
        <w:footnoteReference w:id="1420"/>
      </w:r>
      <w:r>
        <w:rPr>
          <w:rFonts w:ascii="Amiri" w:hAnsi="Amiri" w:eastAsia="Amiri" w:cs="Amiri"/>
          <w:color w:val="111111"/>
          <w:sz w:val="28"/>
          <w:sz w:val="28"/>
          <w:szCs w:val="28"/>
          <w:rtl w:val="true"/>
          <w:lang w:bidi="ar-SA"/>
        </w:rPr>
        <w:t>، معتمدا عليهم مستندا إليهم، و لعلّه من جملة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السيّد الداماد في حواشيه على كش بأنّه من الشيوخ</w:t>
      </w:r>
      <w:r>
        <w:rPr>
          <w:rStyle w:val="FootnoteAnchor"/>
          <w:rtl w:val="true"/>
        </w:rPr>
        <w:footnoteReference w:id="1421"/>
      </w:r>
      <w:r>
        <w:rPr>
          <w:rFonts w:ascii="Amiri" w:hAnsi="Amiri" w:eastAsia="Amiri" w:cs="Amiri"/>
          <w:color w:val="111111"/>
          <w:sz w:val="28"/>
          <w:sz w:val="28"/>
          <w:szCs w:val="28"/>
          <w:rtl w:val="true"/>
          <w:lang w:bidi="ar-SA"/>
        </w:rPr>
        <w:t>، فتتبّع</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2219205_73709187"/>
      <w:bookmarkStart w:id="654" w:name="_Toc258"/>
      <w:bookmarkEnd w:id="653"/>
      <w:r>
        <w:rPr/>
        <w:t>1085</w:t>
      </w:r>
      <w:r>
        <w:rPr>
          <w:rtl w:val="true"/>
        </w:rPr>
        <w:t xml:space="preserve"> - </w:t>
      </w:r>
      <w:r>
        <w:rPr>
          <w:rtl w:val="true"/>
        </w:rPr>
        <w:t>خلف بن حمّاد بن ناشر</w:t>
      </w:r>
      <w:r>
        <w:rPr>
          <w:rtl w:val="true"/>
        </w:rPr>
        <w:t>:</w:t>
      </w:r>
      <w:bookmarkEnd w:id="654"/>
    </w:p>
    <w:p>
      <w:pPr>
        <w:pStyle w:val="BookText"/>
        <w:rPr/>
      </w:pPr>
      <w:r>
        <w:rPr>
          <w:rFonts w:ascii="Amiri" w:hAnsi="Amiri" w:eastAsia="Amiri" w:cs="Amiri"/>
          <w:color w:val="111111"/>
          <w:sz w:val="28"/>
          <w:sz w:val="28"/>
          <w:szCs w:val="28"/>
          <w:rtl w:val="true"/>
          <w:lang w:bidi="ar-SA"/>
        </w:rPr>
        <w:t>ابن المسيب، كوفي، ثقة، سمع موسى بن جعفر عليه السّلام، له كتاب يرويه جماعة، منهم محمّد بن الحسين بن أبي الخطّاب، جش</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في القسم الأوّل بعد نقل التوثيق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مختلط، نعرف حديثه تارة و ننكره أخرى، و يجوز أن يخرج شاهدا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655" w:name="pg11862_116330"/>
    </w:p>
    <w:p>
      <w:pPr>
        <w:pStyle w:val="BookText"/>
        <w:rPr/>
      </w:pPr>
      <w:bookmarkEnd w:id="655"/>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محمّد بن علي ابن الحسين، عن أبيه و محمّد بن الحسن، عن سعد بن عبد اللّه و الحميري، عن أحمد بن محمّد و أحمد بن أبي عبد اللّه، عن أبي عبد اللّه محمّد بن خالد البرقي، عنه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الكوفي الثقة، عنه محمّد بن الحسين ابن أبي الخطّاب، و محمّد بن خالد البرقي</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2219207_73709187"/>
      <w:bookmarkStart w:id="657" w:name="_Toc259"/>
      <w:bookmarkEnd w:id="656"/>
      <w:r>
        <w:rPr/>
        <w:t>1086</w:t>
      </w:r>
      <w:r>
        <w:rPr>
          <w:rtl w:val="true"/>
        </w:rPr>
        <w:t xml:space="preserve"> - </w:t>
      </w:r>
      <w:r>
        <w:rPr>
          <w:rtl w:val="true"/>
        </w:rPr>
        <w:t>خلف بن محمّد بن أبي الحسن</w:t>
      </w:r>
      <w:r>
        <w:rPr>
          <w:rtl w:val="true"/>
        </w:rPr>
        <w:t>:</w:t>
      </w:r>
      <w:bookmarkEnd w:id="657"/>
    </w:p>
    <w:p>
      <w:pPr>
        <w:pStyle w:val="BookText"/>
        <w:rPr/>
      </w:pPr>
      <w:r>
        <w:rPr>
          <w:rFonts w:ascii="Amiri" w:hAnsi="Amiri" w:eastAsia="Amiri" w:cs="Amiri"/>
          <w:color w:val="111111"/>
          <w:sz w:val="28"/>
          <w:sz w:val="28"/>
          <w:szCs w:val="28"/>
          <w:rtl w:val="true"/>
          <w:lang w:bidi="ar-SA"/>
        </w:rPr>
        <w:t>الماوردي البصري، كان غاليا في مذهبه ضعيفا لا يلتفت إليه، قاله غض، صه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مرّ في الفوائد و كثير من التراجم</w:t>
      </w:r>
      <w:r>
        <w:rPr>
          <w:rStyle w:val="FootnoteAnchor"/>
          <w:rtl w:val="true"/>
        </w:rPr>
        <w:footnoteReference w:id="14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ذلك ليخرج من الضعف إلى الجهالة، فتأمّل</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2219209_73709187"/>
      <w:bookmarkStart w:id="659" w:name="_Toc260"/>
      <w:bookmarkEnd w:id="658"/>
      <w:r>
        <w:rPr/>
        <w:t>1087</w:t>
      </w:r>
      <w:r>
        <w:rPr>
          <w:rtl w:val="true"/>
        </w:rPr>
        <w:t xml:space="preserve"> - </w:t>
      </w:r>
      <w:r>
        <w:rPr>
          <w:rtl w:val="true"/>
        </w:rPr>
        <w:t>خلف بن ياسين بن عمرو</w:t>
      </w:r>
      <w:r>
        <w:rPr>
          <w:rtl w:val="true"/>
        </w:rPr>
        <w:t>:</w:t>
      </w:r>
      <w:bookmarkEnd w:id="659"/>
    </w:p>
    <w:p>
      <w:pPr>
        <w:pStyle w:val="BookText"/>
        <w:rPr/>
      </w:pPr>
      <w:r>
        <w:rPr>
          <w:rFonts w:ascii="Amiri" w:hAnsi="Amiri" w:eastAsia="Amiri" w:cs="Amiri"/>
          <w:color w:val="111111"/>
          <w:sz w:val="28"/>
          <w:sz w:val="28"/>
          <w:szCs w:val="28"/>
          <w:rtl w:val="true"/>
          <w:lang w:bidi="ar-SA"/>
        </w:rPr>
        <w:t>الكوفي الزّيات، أسند عنه، ق</w:t>
      </w:r>
      <w:r>
        <w:rPr>
          <w:rStyle w:val="FootnoteAnchor"/>
          <w:rtl w:val="true"/>
        </w:rPr>
        <w:footnoteReference w:id="1428"/>
      </w:r>
    </w:p>
    <w:p>
      <w:pPr>
        <w:pStyle w:val="Heading3"/>
        <w:numPr>
          <w:ilvl w:val="2"/>
          <w:numId w:val="1"/>
        </w:numPr>
        <w:rPr/>
      </w:pPr>
      <w:bookmarkStart w:id="660" w:name="__RefHeading___Toc12219211_73709187"/>
      <w:bookmarkStart w:id="661" w:name="_Toc261"/>
      <w:bookmarkEnd w:id="660"/>
      <w:r>
        <w:rPr/>
        <w:t>1088</w:t>
      </w:r>
      <w:r>
        <w:rPr>
          <w:rtl w:val="true"/>
        </w:rPr>
        <w:t xml:space="preserve"> - </w:t>
      </w:r>
      <w:r>
        <w:rPr>
          <w:rtl w:val="true"/>
        </w:rPr>
        <w:t>خليد بن أوفى</w:t>
      </w:r>
      <w:r>
        <w:rPr>
          <w:rtl w:val="true"/>
        </w:rPr>
        <w:t>:</w:t>
      </w:r>
      <w:bookmarkEnd w:id="6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الربيع الشامي العنزي، روى عن أبي عبد اللّه عليه السّلام، له كتاب يرويه عبد اللّه بن مسكان، جش</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662" w:name="pg11862_116331"/>
    </w:p>
    <w:p>
      <w:pPr>
        <w:pStyle w:val="BookText"/>
        <w:rPr/>
      </w:pPr>
      <w:bookmarkEnd w:id="662"/>
      <w:r>
        <w:rPr>
          <w:rFonts w:ascii="Amiri" w:hAnsi="Amiri" w:eastAsia="Amiri" w:cs="Amiri"/>
          <w:color w:val="111111"/>
          <w:sz w:val="28"/>
          <w:sz w:val="28"/>
          <w:szCs w:val="28"/>
          <w:rtl w:val="true"/>
          <w:lang w:bidi="ar-SA"/>
        </w:rPr>
        <w:t>و في صه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الشامي اسمه خليل</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سهو قلم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أوفى</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الكنى</w:t>
      </w:r>
      <w:r>
        <w:rPr>
          <w:rStyle w:val="FootnoteAnchor"/>
          <w:rtl w:val="true"/>
        </w:rPr>
        <w:footnoteReference w:id="1432"/>
      </w:r>
      <w:r>
        <w:rPr>
          <w:rFonts w:ascii="Amiri" w:hAnsi="Amiri" w:eastAsia="Amiri" w:cs="Amiri"/>
          <w:color w:val="111111"/>
          <w:sz w:val="28"/>
          <w:sz w:val="28"/>
          <w:szCs w:val="28"/>
          <w:rtl w:val="true"/>
          <w:lang w:bidi="ar-SA"/>
        </w:rPr>
        <w:t>و مرّ في خالد و خليد</w:t>
      </w:r>
      <w:r>
        <w:rPr>
          <w:rStyle w:val="FootnoteAnchor"/>
          <w:rtl w:val="true"/>
        </w:rPr>
        <w:footnoteReference w:id="1433"/>
      </w:r>
      <w:r>
        <w:rPr>
          <w:rFonts w:ascii="Amiri" w:hAnsi="Amiri" w:eastAsia="Amiri" w:cs="Amiri"/>
          <w:color w:val="111111"/>
          <w:sz w:val="28"/>
          <w:sz w:val="28"/>
          <w:szCs w:val="28"/>
          <w:rtl w:val="true"/>
          <w:lang w:bidi="ar-SA"/>
        </w:rPr>
        <w:t>ذكره</w:t>
      </w:r>
      <w:r>
        <w:rPr>
          <w:rStyle w:val="FootnoteAnchor"/>
          <w:rtl w:val="true"/>
        </w:rPr>
        <w:footnoteReference w:id="143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663" w:name="__RefHeading___Toc12219213_73709187"/>
      <w:bookmarkStart w:id="664" w:name="_Toc262"/>
      <w:bookmarkEnd w:id="663"/>
      <w:r>
        <w:rPr/>
        <w:t>1089</w:t>
      </w:r>
      <w:r>
        <w:rPr>
          <w:rtl w:val="true"/>
        </w:rPr>
        <w:t xml:space="preserve"> - </w:t>
      </w:r>
      <w:r>
        <w:rPr>
          <w:rtl w:val="true"/>
        </w:rPr>
        <w:t>خليل بن أحمد</w:t>
      </w:r>
      <w:r>
        <w:rPr>
          <w:rtl w:val="true"/>
        </w:rPr>
        <w:t>:</w:t>
      </w:r>
      <w:bookmarkEnd w:id="664"/>
    </w:p>
    <w:p>
      <w:pPr>
        <w:pStyle w:val="BookText"/>
        <w:rPr/>
      </w:pPr>
      <w:r>
        <w:rPr>
          <w:rFonts w:ascii="Amiri" w:hAnsi="Amiri" w:eastAsia="Amiri" w:cs="Amiri"/>
          <w:color w:val="111111"/>
          <w:sz w:val="28"/>
          <w:sz w:val="28"/>
          <w:szCs w:val="28"/>
          <w:rtl w:val="true"/>
          <w:lang w:bidi="ar-SA"/>
        </w:rPr>
        <w:t>كان أفضل الناس في الأدب و قوله حجّة فيه، و اخترع علم العروض، و فضله أشهر من أن يذكر، و كان إمامي المذهب، صه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حبيب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w:t>
      </w:r>
      <w:r>
        <w:rPr>
          <w:rStyle w:val="FootnoteAnchor"/>
          <w:rtl w:val="true"/>
        </w:rPr>
        <w:footnoteReference w:id="1436"/>
      </w:r>
      <w:r>
        <w:rPr>
          <w:rFonts w:ascii="Amiri" w:hAnsi="Amiri" w:eastAsia="Amiri" w:cs="Amiri"/>
          <w:color w:val="111111"/>
          <w:sz w:val="28"/>
          <w:sz w:val="28"/>
          <w:szCs w:val="28"/>
          <w:rtl w:val="true"/>
          <w:lang w:bidi="ar-SA"/>
        </w:rPr>
        <w:t>فتكتمها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يدلّ على أنّ الجواب أغلظ من السؤال فتكتمها</w:t>
      </w:r>
      <w:r>
        <w:rPr>
          <w:rStyle w:val="FootnoteAnchor"/>
          <w:rtl w:val="true"/>
        </w:rPr>
        <w:footnoteReference w:id="1437"/>
      </w:r>
      <w:r>
        <w:rPr>
          <w:rFonts w:ascii="Amiri" w:hAnsi="Amiri" w:eastAsia="Amiri" w:cs="Amiri"/>
          <w:color w:val="111111"/>
          <w:sz w:val="28"/>
          <w:sz w:val="28"/>
          <w:szCs w:val="28"/>
          <w:rtl w:val="true"/>
          <w:lang w:bidi="ar-SA"/>
        </w:rPr>
        <w:t>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حياتك،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رسول اللّه صلّى اللّه عليه و آله كأنّهم كلّهم بنو أمّ واحدة و علي بن أبي طالب عليه السّلام كأنّه ابن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تقدّمهم إسلاما وفاقهم علما و بذّهم شرفا و رجحهم زهدا و طالهم جهادا، و الناس إلى إشكالهم و أشباههم أميل منهم </w:t>
      </w:r>
      <w:bookmarkStart w:id="665" w:name="pg11862_116332"/>
    </w:p>
    <w:p>
      <w:pPr>
        <w:pStyle w:val="BookText"/>
        <w:rPr/>
      </w:pPr>
      <w:bookmarkEnd w:id="665"/>
      <w:r>
        <w:rPr>
          <w:rFonts w:ascii="IRNazanin" w:hAnsi="IRNazanin" w:eastAsia="IRNazanin"/>
          <w:color w:val="111111"/>
          <w:sz w:val="28"/>
          <w:sz w:val="28"/>
          <w:szCs w:val="28"/>
          <w:rtl w:val="true"/>
          <w:lang w:bidi="fa-IR"/>
        </w:rPr>
        <w:t>إلى من بان منهم، فافهم</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 بذّا، إذا غلبه</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العلاّت أولاد الرجل من نسوة شتّى</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النحوي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الخليل بن أحمد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 الناس عليا و قربه من رسول اللّه صلّى اللّه عليه و آله قربه</w:t>
      </w:r>
      <w:r>
        <w:rPr>
          <w:rStyle w:val="FootnoteAnchor"/>
          <w:rtl w:val="true"/>
        </w:rPr>
        <w:footnoteReference w:id="1441"/>
      </w:r>
      <w:r>
        <w:rPr>
          <w:rFonts w:ascii="Amiri" w:hAnsi="Amiri" w:eastAsia="Amiri" w:cs="Amiri"/>
          <w:color w:val="111111"/>
          <w:sz w:val="28"/>
          <w:sz w:val="28"/>
          <w:szCs w:val="28"/>
          <w:rtl w:val="true"/>
          <w:lang w:bidi="ar-SA"/>
        </w:rPr>
        <w:t>، و موضعه من المسلمين موضعه، و عناؤه في الإسلام عناؤه‌؟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و اللّه نوره أنوارهم، و غلبهم على صفو كل منهل، و الناس إلى إشكالهم أميل، أما سمعت الأوّل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شكل لشكله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الفيل يألف الفيلا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2219215_73709187"/>
      <w:bookmarkStart w:id="667" w:name="_Toc263"/>
      <w:bookmarkEnd w:id="666"/>
      <w:r>
        <w:rPr/>
        <w:t>1090</w:t>
      </w:r>
      <w:r>
        <w:rPr>
          <w:rtl w:val="true"/>
        </w:rPr>
        <w:t xml:space="preserve"> - </w:t>
      </w:r>
      <w:r>
        <w:rPr>
          <w:rtl w:val="true"/>
        </w:rPr>
        <w:t>خليل العبدي</w:t>
      </w:r>
      <w:r>
        <w:rPr>
          <w:rtl w:val="true"/>
        </w:rPr>
        <w:t>:</w:t>
      </w:r>
      <w:bookmarkEnd w:id="667"/>
    </w:p>
    <w:p>
      <w:pPr>
        <w:pStyle w:val="BookText"/>
        <w:rPr/>
      </w:pPr>
      <w:r>
        <w:rPr>
          <w:rFonts w:ascii="Amiri" w:hAnsi="Amiri" w:eastAsia="Amiri" w:cs="Amiri"/>
          <w:color w:val="111111"/>
          <w:sz w:val="28"/>
          <w:sz w:val="28"/>
          <w:szCs w:val="28"/>
          <w:rtl w:val="true"/>
          <w:lang w:bidi="ar-SA"/>
        </w:rPr>
        <w:t>كوفي، روى عن أبي عبد اللّه عليه السّلام، ثقة، صه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عبيس بن هشام</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جماعة، عن التلعكبري، عن ابن همّام، عن القاسم بن إسماعيل، عن عبيس بن هشام، عنه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668" w:name="pg11862_116333"/>
    </w:p>
    <w:p>
      <w:pPr>
        <w:pStyle w:val="BookText"/>
        <w:rPr/>
      </w:pPr>
      <w:bookmarkEnd w:id="6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العبدي الثقة، عنه عبيس بن هشام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2219217_73709187"/>
      <w:bookmarkStart w:id="670" w:name="_Toc264"/>
      <w:bookmarkEnd w:id="669"/>
      <w:r>
        <w:rPr/>
        <w:t>1091</w:t>
      </w:r>
      <w:r>
        <w:rPr>
          <w:rtl w:val="true"/>
        </w:rPr>
        <w:t xml:space="preserve"> - </w:t>
      </w:r>
      <w:r>
        <w:rPr>
          <w:rtl w:val="true"/>
        </w:rPr>
        <w:t>خيبري بن علي الطحّان</w:t>
      </w:r>
      <w:r>
        <w:rPr>
          <w:rtl w:val="true"/>
        </w:rPr>
        <w:t>:</w:t>
      </w:r>
      <w:bookmarkEnd w:id="670"/>
    </w:p>
    <w:p>
      <w:pPr>
        <w:pStyle w:val="BookText"/>
        <w:rPr/>
      </w:pPr>
      <w:r>
        <w:rPr>
          <w:rFonts w:ascii="Amiri" w:hAnsi="Amiri" w:eastAsia="Amiri" w:cs="Amiri"/>
          <w:color w:val="111111"/>
          <w:sz w:val="28"/>
          <w:sz w:val="28"/>
          <w:szCs w:val="28"/>
          <w:rtl w:val="true"/>
          <w:lang w:bidi="ar-SA"/>
        </w:rPr>
        <w:t>كوفي ضعيف في مذهبه، ذكر ذلك أحمد بن الحسين،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مذهبه ارتفاع، روى عن</w:t>
      </w:r>
      <w:r>
        <w:rPr>
          <w:rStyle w:val="FootnoteAnchor"/>
          <w:rtl w:val="true"/>
        </w:rPr>
        <w:footnoteReference w:id="1448"/>
      </w:r>
      <w:r>
        <w:rPr>
          <w:rFonts w:ascii="Amiri" w:hAnsi="Amiri" w:eastAsia="Amiri" w:cs="Amiri"/>
          <w:color w:val="111111"/>
          <w:sz w:val="28"/>
          <w:sz w:val="28"/>
          <w:szCs w:val="28"/>
          <w:rtl w:val="true"/>
          <w:lang w:bidi="ar-SA"/>
        </w:rPr>
        <w:t>الحسين بن ثوير عن الأصبغ، جش</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خيري</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 كجش</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خيري ذكره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2219219_73709187"/>
      <w:bookmarkStart w:id="672" w:name="_Toc265"/>
      <w:bookmarkEnd w:id="671"/>
      <w:r>
        <w:rPr/>
        <w:t>1092</w:t>
      </w:r>
      <w:r>
        <w:rPr>
          <w:rtl w:val="true"/>
        </w:rPr>
        <w:t xml:space="preserve"> - </w:t>
      </w:r>
      <w:r>
        <w:rPr>
          <w:rtl w:val="true"/>
        </w:rPr>
        <w:t>خيثمة بن خديج</w:t>
      </w:r>
      <w:r>
        <w:rPr>
          <w:rtl w:val="true"/>
        </w:rPr>
        <w:t>:</w:t>
      </w:r>
      <w:bookmarkEnd w:id="672"/>
    </w:p>
    <w:p>
      <w:pPr>
        <w:pStyle w:val="BookText"/>
        <w:rPr/>
      </w:pPr>
      <w:r>
        <w:rPr>
          <w:rFonts w:ascii="Amiri" w:hAnsi="Amiri" w:eastAsia="Amiri" w:cs="Amiri"/>
          <w:color w:val="111111"/>
          <w:sz w:val="28"/>
          <w:sz w:val="28"/>
          <w:szCs w:val="28"/>
          <w:rtl w:val="true"/>
          <w:lang w:bidi="ar-SA"/>
        </w:rPr>
        <w:t>ابن الرحيل</w:t>
      </w:r>
      <w:r>
        <w:rPr>
          <w:rStyle w:val="FootnoteAnchor"/>
          <w:rtl w:val="true"/>
        </w:rPr>
        <w:footnoteReference w:id="1454"/>
      </w:r>
      <w:r>
        <w:rPr>
          <w:rFonts w:ascii="Amiri" w:hAnsi="Amiri" w:eastAsia="Amiri" w:cs="Amiri"/>
          <w:color w:val="111111"/>
          <w:sz w:val="28"/>
          <w:sz w:val="28"/>
          <w:szCs w:val="28"/>
          <w:rtl w:val="true"/>
          <w:lang w:bidi="ar-SA"/>
        </w:rPr>
        <w:t>الجعفي الكوفي، ق</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الذي يليه ذكره</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2219221_73709187"/>
      <w:bookmarkStart w:id="674" w:name="_Toc266"/>
      <w:bookmarkEnd w:id="673"/>
      <w:r>
        <w:rPr/>
        <w:t>1093</w:t>
      </w:r>
      <w:r>
        <w:rPr>
          <w:rtl w:val="true"/>
        </w:rPr>
        <w:t xml:space="preserve"> - </w:t>
      </w:r>
      <w:r>
        <w:rPr>
          <w:rtl w:val="true"/>
        </w:rPr>
        <w:t>خيثمة بن الرحيل</w:t>
      </w:r>
      <w:r>
        <w:rPr>
          <w:rtl w:val="true"/>
        </w:rPr>
        <w:t>:</w:t>
      </w:r>
      <w:bookmarkEnd w:id="674"/>
    </w:p>
    <w:p>
      <w:pPr>
        <w:pStyle w:val="BookText"/>
        <w:rPr/>
      </w:pPr>
      <w:r>
        <w:rPr>
          <w:rFonts w:ascii="Amiri" w:hAnsi="Amiri" w:eastAsia="Amiri" w:cs="Amiri"/>
          <w:color w:val="111111"/>
          <w:sz w:val="28"/>
          <w:sz w:val="28"/>
          <w:szCs w:val="28"/>
          <w:rtl w:val="true"/>
          <w:lang w:bidi="ar-SA"/>
        </w:rPr>
        <w:t>ابن معاوية الجعفي الكوفي، أبو خديج، أسند عنه، ق</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المذكور قبيله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675" w:name="pg11862_116334"/>
    </w:p>
    <w:p>
      <w:pPr>
        <w:pStyle w:val="Heading3"/>
        <w:numPr>
          <w:ilvl w:val="2"/>
          <w:numId w:val="1"/>
        </w:numPr>
        <w:rPr/>
      </w:pPr>
      <w:bookmarkStart w:id="676" w:name="__RefHeading___Toc12219223_73709187"/>
      <w:bookmarkStart w:id="677" w:name="_Toc267"/>
      <w:bookmarkEnd w:id="675"/>
      <w:bookmarkEnd w:id="676"/>
      <w:r>
        <w:rPr/>
        <w:t>1094</w:t>
      </w:r>
      <w:r>
        <w:rPr>
          <w:rtl w:val="true"/>
        </w:rPr>
        <w:t xml:space="preserve"> - </w:t>
      </w:r>
      <w:r>
        <w:rPr>
          <w:rtl w:val="true"/>
        </w:rPr>
        <w:t>خيثمة بن عبد الرحمن الجعفي</w:t>
      </w:r>
      <w:r>
        <w:rPr>
          <w:rtl w:val="true"/>
        </w:rPr>
        <w:t>:</w:t>
      </w:r>
      <w:bookmarkEnd w:id="677"/>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يقتضي التعديل و إن كان من المرجّحات</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عمّ بسطام بن الحصين، و مرّ فيه أنّه كان وجها في أصحابنا و أبوه و عمومته، صه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بيت بالكوفة من جعفي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سبرة، منهم خيثمة بن عبد الرحمن صاحب عبد اللّه بن مسعود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مشتركات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 محمّد بن عيسى عن أبيه عنه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الكاظمي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كتب الرجال رواية محمّد بن عيسى عن أبيه عن خيثمة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2219225_73709187"/>
      <w:bookmarkStart w:id="679" w:name="_Toc268"/>
      <w:bookmarkEnd w:id="678"/>
      <w:r>
        <w:rPr/>
        <w:t>1095</w:t>
      </w:r>
      <w:r>
        <w:rPr>
          <w:rtl w:val="true"/>
        </w:rPr>
        <w:t xml:space="preserve"> - </w:t>
      </w:r>
      <w:r>
        <w:rPr>
          <w:rtl w:val="true"/>
        </w:rPr>
        <w:t>خيران الخادم</w:t>
      </w:r>
      <w:r>
        <w:rPr>
          <w:rtl w:val="true"/>
        </w:rPr>
        <w:t>:</w:t>
      </w:r>
      <w:bookmarkEnd w:id="6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أبي الحسن الثالث عليه السّلام، ثقة، صه</w:t>
      </w:r>
      <w:r>
        <w:rPr>
          <w:rStyle w:val="FootnoteAnchor"/>
          <w:rtl w:val="true"/>
        </w:rPr>
        <w:footnoteReference w:id="1466"/>
      </w:r>
      <w:r>
        <w:rPr>
          <w:rFonts w:ascii="Amiri" w:hAnsi="Amiri" w:eastAsia="Amiri" w:cs="Amiri"/>
          <w:color w:val="111111"/>
          <w:sz w:val="28"/>
          <w:sz w:val="28"/>
          <w:szCs w:val="28"/>
          <w:rtl w:val="true"/>
          <w:lang w:bidi="ar-SA"/>
        </w:rPr>
        <w:t>، دي</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680" w:name="pg11862_116335"/>
    </w:p>
    <w:p>
      <w:pPr>
        <w:pStyle w:val="BookText"/>
        <w:rPr/>
      </w:pPr>
      <w:bookmarkEnd w:id="680"/>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الرضا عليه السّلام، له كتاب، عنه محمّد بن عيسى العبيدي</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يدلّ على جلالته في آخره</w:t>
      </w:r>
      <w:r>
        <w:rPr>
          <w:rStyle w:val="FootnoteAnchor"/>
          <w:rtl w:val="true"/>
        </w:rPr>
        <w:footnoteReference w:id="1469"/>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 ذلك برأيك، فإنّ رأيك رأيي و من أطاعك</w:t>
      </w:r>
      <w:r>
        <w:rPr>
          <w:rStyle w:val="FootnoteAnchor"/>
          <w:rtl w:val="true"/>
        </w:rPr>
        <w:footnoteReference w:id="1470"/>
      </w:r>
      <w:r>
        <w:rPr>
          <w:rFonts w:ascii="Amiri" w:hAnsi="Amiri" w:eastAsia="Amiri" w:cs="Amiri"/>
          <w:color w:val="111111"/>
          <w:sz w:val="28"/>
          <w:sz w:val="28"/>
          <w:szCs w:val="28"/>
          <w:rtl w:val="true"/>
          <w:lang w:bidi="ar-SA"/>
        </w:rPr>
        <w:t>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 كان وكيله، و لخيران هذا مسائل يرويها عنه و عن أبي الحسن عليه السّلام</w:t>
      </w:r>
      <w:r>
        <w:rPr>
          <w:rStyle w:val="FootnoteAnchor"/>
          <w:rtl w:val="true"/>
        </w:rPr>
        <w:footnoteReference w:id="14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هذا من أصحاب الرضا و الجواد و الهادي عليهم السّلام، و من مستودعي أسرارهم عليهم السّلام، و حكايته مع أحمد بن محمّد بن عيسى تنبئ عن علوّ مرتبته و نهاية جلالته</w:t>
      </w:r>
      <w:r>
        <w:rPr>
          <w:rStyle w:val="FootnoteAnchor"/>
          <w:rtl w:val="true"/>
        </w:rPr>
        <w:footnoteReference w:id="1472"/>
      </w:r>
      <w:r>
        <w:rPr>
          <w:rFonts w:ascii="Amiri" w:hAnsi="Amiri" w:eastAsia="Amiri" w:cs="Amiri"/>
          <w:color w:val="111111"/>
          <w:sz w:val="28"/>
          <w:sz w:val="28"/>
          <w:szCs w:val="28"/>
          <w:rtl w:val="true"/>
          <w:lang w:bidi="ar-SA"/>
        </w:rPr>
        <w:t>، و اقتصار جش على أنّه مولى الرضا عليه السّلام لعلّه لا بأس به، لكن اقتصار الشيخ ثمّ صه على أنّه من أصحاب الهادي عليه السّلام لعلّ‌</w:t>
      </w:r>
      <w:r>
        <w:rPr>
          <w:rStyle w:val="FootnoteAnchor"/>
          <w:rtl w:val="true"/>
        </w:rPr>
        <w:footnoteReference w:id="1473"/>
      </w:r>
      <w:r>
        <w:rPr>
          <w:rFonts w:ascii="Amiri" w:hAnsi="Amiri" w:eastAsia="Amiri" w:cs="Amiri"/>
          <w:color w:val="111111"/>
          <w:sz w:val="28"/>
          <w:sz w:val="28"/>
          <w:szCs w:val="28"/>
          <w:rtl w:val="true"/>
          <w:lang w:bidi="ar-SA"/>
        </w:rPr>
        <w:t>فيه شيئا،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الخادم، عنه محمّد بن عيسى، و الحسين بن محمّد بن عامر</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2219227_73709187"/>
      <w:bookmarkStart w:id="682" w:name="_Toc269"/>
      <w:bookmarkEnd w:id="681"/>
      <w:r>
        <w:rPr/>
        <w:t>1096</w:t>
      </w:r>
      <w:r>
        <w:rPr>
          <w:rtl w:val="true"/>
        </w:rPr>
        <w:t xml:space="preserve"> - </w:t>
      </w:r>
      <w:r>
        <w:rPr>
          <w:rtl w:val="true"/>
        </w:rPr>
        <w:t>خيري</w:t>
      </w:r>
      <w:r>
        <w:rPr>
          <w:rtl w:val="true"/>
        </w:rPr>
        <w:t xml:space="preserve">: </w:t>
      </w:r>
      <w:r>
        <w:rPr>
          <w:rtl w:val="true"/>
        </w:rPr>
        <w:t>بالياء المنقّطة تحتها نقطتين بعد الخاء، ابن علي الطحّان،</w:t>
      </w:r>
      <w:bookmarkEnd w:id="6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ضعيف في مذهبه، ضعيف الحديث، كان غاليا، و كان يصحب يونس بن ظبيان و يكثر الرواية عنه، و له كتاب عن أبي عبد اللّه عليه السّلام، لا يلتفت </w:t>
      </w:r>
    </w:p>
    <w:p>
      <w:pPr>
        <w:pStyle w:val="BookText"/>
        <w:rPr/>
      </w:pPr>
      <w:r>
        <w:rPr>
          <w:rFonts w:ascii="Amiri" w:hAnsi="Amiri" w:eastAsia="Amiri" w:cs="Amiri"/>
          <w:color w:val="111111"/>
          <w:sz w:val="28"/>
          <w:sz w:val="28"/>
          <w:szCs w:val="28"/>
          <w:rtl w:val="true"/>
          <w:lang w:bidi="ar-SA"/>
        </w:rPr>
        <w:t>إلى حديثه، و كان أيضا يروي عن الحسن بن ثوير عن الأصبغ، صه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خيبري</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مأخوذ عن غض</w:t>
      </w:r>
      <w:r>
        <w:rPr>
          <w:rStyle w:val="FootnoteAnchor"/>
          <w:rtl w:val="true"/>
        </w:rPr>
        <w:footnoteReference w:id="1477"/>
      </w:r>
      <w:r>
        <w:rPr>
          <w:rFonts w:ascii="Amiri" w:hAnsi="Amiri" w:eastAsia="Amiri" w:cs="Amiri"/>
          <w:color w:val="111111"/>
          <w:sz w:val="28"/>
          <w:sz w:val="28"/>
          <w:szCs w:val="28"/>
          <w:rtl w:val="true"/>
          <w:lang w:bidi="ar-SA"/>
        </w:rPr>
        <w:t>، و مرّ حال تضعيفه؛ و رواية مثل محمّد بن إسماعيل بن بزيع و سعد بن عبد اللّه و الحميري و ابن الوليد و غيرهم من الأجلّة</w:t>
      </w:r>
      <w:r>
        <w:rPr>
          <w:rStyle w:val="FootnoteAnchor"/>
          <w:rtl w:val="true"/>
        </w:rPr>
        <w:footnoteReference w:id="1478"/>
      </w:r>
      <w:r>
        <w:rPr>
          <w:rFonts w:ascii="Amiri" w:hAnsi="Amiri" w:eastAsia="Amiri" w:cs="Amiri"/>
          <w:color w:val="111111"/>
          <w:sz w:val="28"/>
          <w:sz w:val="28"/>
          <w:szCs w:val="28"/>
          <w:rtl w:val="true"/>
          <w:lang w:bidi="ar-SA"/>
        </w:rPr>
        <w:t>عنه تشير إلى جلالته، سيّما ابن الوليد كما لا يخفى على المطّلع بأحواله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ست أيضا كجش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خيبري، كما في ترجمة الحسين بن ثوير</w:t>
      </w:r>
      <w:r>
        <w:rPr>
          <w:rStyle w:val="FootnoteAnchor"/>
          <w:rtl w:val="true"/>
        </w:rPr>
        <w:footnoteReference w:id="1479"/>
      </w:r>
      <w:r>
        <w:rPr>
          <w:rFonts w:ascii="Amiri" w:hAnsi="Amiri" w:eastAsia="Amiri" w:cs="Amiri"/>
          <w:color w:val="111111"/>
          <w:sz w:val="28"/>
          <w:sz w:val="28"/>
          <w:szCs w:val="28"/>
          <w:rtl w:val="true"/>
          <w:lang w:bidi="ar-SA"/>
        </w:rPr>
        <w:t>، و لعلّ ما في صه سهو من قلمه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83" w:name="pg11862_116337"/>
    </w:p>
    <w:p>
      <w:pPr>
        <w:pStyle w:val="Heading2"/>
        <w:numPr>
          <w:ilvl w:val="1"/>
          <w:numId w:val="1"/>
        </w:numPr>
        <w:rPr/>
      </w:pPr>
      <w:bookmarkStart w:id="684" w:name="__RefHeading___Toc12219229_73709187"/>
      <w:bookmarkStart w:id="685" w:name="_Toc270"/>
      <w:bookmarkEnd w:id="683"/>
      <w:bookmarkEnd w:id="684"/>
      <w:r>
        <w:rPr>
          <w:rtl w:val="true"/>
        </w:rPr>
        <w:t>باب الدال</w:t>
      </w:r>
      <w:bookmarkEnd w:id="685"/>
    </w:p>
    <w:p>
      <w:pPr>
        <w:pStyle w:val="Heading3"/>
        <w:numPr>
          <w:ilvl w:val="2"/>
          <w:numId w:val="1"/>
        </w:numPr>
        <w:rPr/>
      </w:pPr>
      <w:bookmarkStart w:id="686" w:name="__RefHeading___Toc12219231_73709187"/>
      <w:bookmarkStart w:id="687" w:name="_Toc271"/>
      <w:bookmarkEnd w:id="686"/>
      <w:r>
        <w:rPr/>
        <w:t>1097</w:t>
      </w:r>
      <w:r>
        <w:rPr>
          <w:rtl w:val="true"/>
        </w:rPr>
        <w:t xml:space="preserve"> - </w:t>
      </w:r>
      <w:r>
        <w:rPr>
          <w:rtl w:val="true"/>
        </w:rPr>
        <w:t>دارم بن قبيصة</w:t>
      </w:r>
      <w:r>
        <w:rPr>
          <w:rtl w:val="true"/>
        </w:rPr>
        <w:t>:</w:t>
      </w:r>
      <w:bookmarkEnd w:id="687"/>
    </w:p>
    <w:p>
      <w:pPr>
        <w:pStyle w:val="BookText"/>
        <w:rPr/>
      </w:pPr>
      <w:r>
        <w:rPr>
          <w:rFonts w:ascii="Amiri" w:hAnsi="Amiri" w:eastAsia="Amiri" w:cs="Amiri"/>
          <w:color w:val="111111"/>
          <w:sz w:val="28"/>
          <w:sz w:val="28"/>
          <w:szCs w:val="28"/>
          <w:rtl w:val="true"/>
          <w:lang w:bidi="ar-SA"/>
        </w:rPr>
        <w:t>ابن نهشل أبو الحسن السائح، يروي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 بحديثه و لا يوثق به، صه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 و له عنه كتاب الوجوه و النظائر و كتاب الناسخ و المنسوخ، عنه علي بن محمّد بن جعفر بن عنبسة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 غض مرارا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مرارا خروجه من الضعف إلى الجهالة</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2219233_73709187"/>
      <w:bookmarkStart w:id="689" w:name="_Toc272"/>
      <w:bookmarkEnd w:id="688"/>
      <w:r>
        <w:rPr/>
        <w:t>1098</w:t>
      </w:r>
      <w:r>
        <w:rPr>
          <w:rtl w:val="true"/>
        </w:rPr>
        <w:t xml:space="preserve"> - </w:t>
      </w:r>
      <w:r>
        <w:rPr>
          <w:rtl w:val="true"/>
        </w:rPr>
        <w:t>داود بن أبي خالد</w:t>
      </w:r>
      <w:r>
        <w:rPr>
          <w:rtl w:val="true"/>
        </w:rPr>
        <w:t>:</w:t>
      </w:r>
      <w:bookmarkEnd w:id="689"/>
    </w:p>
    <w:p>
      <w:pPr>
        <w:pStyle w:val="BookText"/>
        <w:rPr/>
      </w:pPr>
      <w:r>
        <w:rPr>
          <w:rFonts w:ascii="Amiri" w:hAnsi="Amiri" w:eastAsia="Amiri" w:cs="Amiri"/>
          <w:color w:val="111111"/>
          <w:sz w:val="28"/>
          <w:sz w:val="28"/>
          <w:szCs w:val="28"/>
          <w:rtl w:val="true"/>
          <w:lang w:bidi="ar-SA"/>
        </w:rPr>
        <w:t>هو ابن كثير، تعق</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2219235_73709187"/>
      <w:bookmarkStart w:id="691" w:name="_Toc273"/>
      <w:bookmarkEnd w:id="690"/>
      <w:r>
        <w:rPr/>
        <w:t>1099</w:t>
      </w:r>
      <w:r>
        <w:rPr>
          <w:rtl w:val="true"/>
        </w:rPr>
        <w:t xml:space="preserve"> - </w:t>
      </w:r>
      <w:r>
        <w:rPr>
          <w:rtl w:val="true"/>
        </w:rPr>
        <w:t>داود بن أبي زيد</w:t>
      </w:r>
      <w:r>
        <w:rPr>
          <w:rtl w:val="true"/>
        </w:rPr>
        <w:t>:</w:t>
      </w:r>
      <w:bookmarkEnd w:id="691"/>
    </w:p>
    <w:p>
      <w:pPr>
        <w:pStyle w:val="BookText"/>
        <w:rPr/>
      </w:pPr>
      <w:r>
        <w:rPr>
          <w:rFonts w:ascii="Amiri" w:hAnsi="Amiri" w:eastAsia="Amiri" w:cs="Amiri"/>
          <w:color w:val="111111"/>
          <w:sz w:val="28"/>
          <w:sz w:val="28"/>
          <w:szCs w:val="28"/>
          <w:rtl w:val="true"/>
          <w:lang w:bidi="ar-SA"/>
        </w:rPr>
        <w:t>من نيسابور، ثقة، صادق اللهجة، من أهل الدين، و كان من أصحاب علي بن محمّد عليه السّلام، ست</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زيد النيسابوري، ثقة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زيد اسمه زنكان يكنّى أبا سليمان، نيسابوري، في </w:t>
      </w:r>
      <w:bookmarkStart w:id="692" w:name="pg11862_116338"/>
    </w:p>
    <w:p>
      <w:pPr>
        <w:pStyle w:val="BookText"/>
        <w:rPr/>
      </w:pPr>
      <w:bookmarkEnd w:id="692"/>
      <w:r>
        <w:rPr>
          <w:rFonts w:ascii="Amiri" w:hAnsi="Amiri" w:eastAsia="Amiri" w:cs="Amiri"/>
          <w:color w:val="111111"/>
          <w:sz w:val="28"/>
          <w:sz w:val="28"/>
          <w:szCs w:val="28"/>
          <w:rtl w:val="true"/>
          <w:lang w:bidi="ar-SA"/>
        </w:rPr>
        <w:t>النجّارين في سكة طرخان في دار سختويه، صادق اللهجة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صه إلاّ 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زنكار، بالراء</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 ضبطه كما في كر</w:t>
      </w:r>
      <w:r>
        <w:rPr>
          <w:rStyle w:val="FootnoteAnchor"/>
          <w:rtl w:val="true"/>
        </w:rPr>
        <w:footnoteReference w:id="1489"/>
      </w:r>
      <w:r>
        <w:rPr>
          <w:rFonts w:ascii="Amiri" w:hAnsi="Amiri" w:eastAsia="Amiri" w:cs="Amiri"/>
          <w:color w:val="111111"/>
          <w:sz w:val="28"/>
          <w:sz w:val="28"/>
          <w:szCs w:val="28"/>
          <w:rtl w:val="true"/>
          <w:lang w:bidi="ar-SA"/>
        </w:rPr>
        <w:t>و جعل ما في صه غلطا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داود بن بنورد</w:t>
      </w:r>
      <w:r>
        <w:rPr>
          <w:rStyle w:val="FootnoteAnchor"/>
          <w:rtl w:val="true"/>
        </w:rPr>
        <w:footnoteReference w:id="1491"/>
      </w:r>
      <w:r>
        <w:rPr>
          <w:rFonts w:ascii="Amiri" w:hAnsi="Amiri" w:eastAsia="Amiri" w:cs="Amiri"/>
          <w:color w:val="111111"/>
          <w:sz w:val="28"/>
          <w:sz w:val="28"/>
          <w:szCs w:val="28"/>
          <w:rtl w:val="true"/>
          <w:lang w:bidi="ar-SA"/>
        </w:rPr>
        <w:t>، معروف بصدق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زيد الثقة، عنه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بوروده في طبقة رجال الهادي و العسكري عليهما السّلام لأنّه من رجالهما مع شرط عدم المشاركة في ذلك</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2219237_73709187"/>
      <w:bookmarkStart w:id="694" w:name="_Toc274"/>
      <w:bookmarkEnd w:id="693"/>
      <w:r>
        <w:rPr/>
        <w:t>1100</w:t>
      </w:r>
      <w:r>
        <w:rPr>
          <w:rtl w:val="true"/>
        </w:rPr>
        <w:t xml:space="preserve"> - </w:t>
      </w:r>
      <w:r>
        <w:rPr>
          <w:rtl w:val="true"/>
        </w:rPr>
        <w:t>داود بن أبي عوف</w:t>
      </w:r>
      <w:r>
        <w:rPr>
          <w:rtl w:val="true"/>
        </w:rPr>
        <w:t>:</w:t>
      </w:r>
      <w:bookmarkEnd w:id="694"/>
    </w:p>
    <w:p>
      <w:pPr>
        <w:pStyle w:val="BookText"/>
        <w:rPr/>
      </w:pPr>
      <w:r>
        <w:rPr>
          <w:rFonts w:ascii="Amiri" w:hAnsi="Amiri" w:eastAsia="Amiri" w:cs="Amiri"/>
          <w:color w:val="111111"/>
          <w:sz w:val="28"/>
          <w:sz w:val="28"/>
          <w:szCs w:val="28"/>
          <w:rtl w:val="true"/>
          <w:lang w:bidi="ar-SA"/>
        </w:rPr>
        <w:t>أبو الجحّاف البرجمي الكوفي، ق</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وثّقه ابن عقدة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حال توثيقه في الفوائد</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إمامي</w:t>
      </w:r>
      <w:r>
        <w:rPr>
          <w:rStyle w:val="FootnoteAnchor"/>
          <w:rtl w:val="true"/>
        </w:rPr>
        <w:footnoteReference w:id="1496"/>
      </w:r>
      <w:r>
        <w:rPr>
          <w:rFonts w:ascii="Amiri" w:hAnsi="Amiri" w:eastAsia="Amiri" w:cs="Amiri"/>
          <w:color w:val="111111"/>
          <w:sz w:val="28"/>
          <w:sz w:val="28"/>
          <w:szCs w:val="28"/>
          <w:rtl w:val="true"/>
          <w:lang w:bidi="ar-SA"/>
        </w:rPr>
        <w:t>، فتأمّل</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عوف، ثقة صالح </w:t>
      </w:r>
      <w:bookmarkStart w:id="695" w:name="pg11862_116339"/>
    </w:p>
    <w:p>
      <w:pPr>
        <w:pStyle w:val="BookText"/>
        <w:rPr/>
      </w:pPr>
      <w:bookmarkEnd w:id="695"/>
      <w:r>
        <w:rPr>
          <w:rFonts w:ascii="Amiri" w:hAnsi="Amiri" w:eastAsia="Amiri" w:cs="Amiri"/>
          <w:color w:val="111111"/>
          <w:sz w:val="28"/>
          <w:sz w:val="28"/>
          <w:szCs w:val="28"/>
          <w:rtl w:val="true"/>
          <w:lang w:bidi="ar-SA"/>
        </w:rPr>
        <w:t>الحديث شيعي، عامّة ما يرويه في فضائل أهل البيت عليهم السلام</w:t>
      </w:r>
      <w:r>
        <w:rPr>
          <w:rStyle w:val="FootnoteAnchor"/>
          <w:rtl w:val="true"/>
        </w:rPr>
        <w:footnoteReference w:id="1498"/>
      </w:r>
      <w:r>
        <w:rPr>
          <w:rFonts w:ascii="IRNazanin" w:hAnsi="IRNazanin" w:eastAsia="IRNazanin"/>
          <w:color w:val="111111"/>
          <w:sz w:val="28"/>
          <w:sz w:val="28"/>
          <w:szCs w:val="28"/>
          <w:rtl w:val="true"/>
          <w:lang w:bidi="fa-IR"/>
        </w:rPr>
        <w:t>، انتهى فتدبّر</w:t>
      </w:r>
      <w:r>
        <w:rPr>
          <w:rFonts w:eastAsia="IRNazanin" w:cs="IRNazanin"/>
          <w:color w:val="111111"/>
          <w:sz w:val="28"/>
          <w:szCs w:val="28"/>
          <w:rtl w:val="true"/>
          <w:lang w:bidi="fa-IR"/>
        </w:rPr>
        <w:t>.</w:t>
      </w:r>
    </w:p>
    <w:p>
      <w:pPr>
        <w:pStyle w:val="Heading3"/>
        <w:numPr>
          <w:ilvl w:val="2"/>
          <w:numId w:val="1"/>
        </w:numPr>
        <w:rPr/>
      </w:pPr>
      <w:bookmarkStart w:id="696" w:name="__RefHeading___Toc12219239_73709187"/>
      <w:bookmarkStart w:id="697" w:name="_Toc275"/>
      <w:bookmarkEnd w:id="696"/>
      <w:r>
        <w:rPr/>
        <w:t>1101</w:t>
      </w:r>
      <w:r>
        <w:rPr>
          <w:rtl w:val="true"/>
        </w:rPr>
        <w:t xml:space="preserve"> - </w:t>
      </w:r>
      <w:r>
        <w:rPr>
          <w:rtl w:val="true"/>
        </w:rPr>
        <w:t>داود بن أبي يزيد</w:t>
      </w:r>
      <w:r>
        <w:rPr>
          <w:rtl w:val="true"/>
        </w:rPr>
        <w:t>:</w:t>
      </w:r>
      <w:bookmarkEnd w:id="697"/>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مولى ثقة، روى عن أبي عبد اللّه و أبي الحسن عليهما السلام</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منهم علي بن الحسن الطاطري</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حميد عن القاسم بن إسماعيل عنه، و عنه أيضا الحجّال</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فرقد ما ينبغي أن يلاحظ</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يزيد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داود بن فرقد قاله في المنتقى</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 بن علي بن فضّال، و علي بن الحسن الطاطري، و الحجّال عبد اللّه بن محمّد، و القاسم بن إسماعيل</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2219241_73709187"/>
      <w:bookmarkStart w:id="699" w:name="_Toc276"/>
      <w:bookmarkEnd w:id="698"/>
      <w:r>
        <w:rPr/>
        <w:t>1102</w:t>
      </w:r>
      <w:r>
        <w:rPr>
          <w:rtl w:val="true"/>
        </w:rPr>
        <w:t xml:space="preserve"> - </w:t>
      </w:r>
      <w:r>
        <w:rPr>
          <w:rtl w:val="true"/>
        </w:rPr>
        <w:t>داود بن أسد بن عفير</w:t>
      </w:r>
      <w:r>
        <w:rPr>
          <w:rtl w:val="true"/>
        </w:rPr>
        <w:t>:</w:t>
      </w:r>
      <w:bookmarkEnd w:id="6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العين، أبو الأحوص المصري رحمه اللّه، شيخ جليل فقيه </w:t>
      </w:r>
      <w:bookmarkStart w:id="700" w:name="pg11862_116340"/>
    </w:p>
    <w:p>
      <w:pPr>
        <w:pStyle w:val="BookText"/>
        <w:rPr/>
      </w:pPr>
      <w:bookmarkEnd w:id="700"/>
      <w:r>
        <w:rPr>
          <w:rFonts w:ascii="Amiri" w:hAnsi="Amiri" w:eastAsia="Amiri" w:cs="Amiri"/>
          <w:color w:val="111111"/>
          <w:sz w:val="28"/>
          <w:sz w:val="28"/>
          <w:szCs w:val="28"/>
          <w:rtl w:val="true"/>
          <w:lang w:bidi="ar-SA"/>
        </w:rPr>
        <w:t>متكلّم من أصحاب الحديث، ثقة ثقة، و أبوه أسد بن عفير من شيوخ أصحاب الحديث الثقات، صه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أعفر أوّلا و عفر ثانيا، و البصري بدل المصري</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ما ينبغي أن يلاحظ</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2219243_73709187"/>
      <w:bookmarkStart w:id="702" w:name="_Toc277"/>
      <w:bookmarkEnd w:id="701"/>
      <w:r>
        <w:rPr/>
        <w:t>1103</w:t>
      </w:r>
      <w:r>
        <w:rPr>
          <w:rtl w:val="true"/>
        </w:rPr>
        <w:t xml:space="preserve"> - </w:t>
      </w:r>
      <w:r>
        <w:rPr>
          <w:rtl w:val="true"/>
        </w:rPr>
        <w:t>داود بن إسحاق</w:t>
      </w:r>
      <w:r>
        <w:rPr>
          <w:rtl w:val="true"/>
        </w:rPr>
        <w:t>:</w:t>
      </w:r>
      <w:bookmarkEnd w:id="702"/>
    </w:p>
    <w:p>
      <w:pPr>
        <w:pStyle w:val="BookText"/>
        <w:rPr/>
      </w:pPr>
      <w:r>
        <w:rPr>
          <w:rFonts w:ascii="IRNazanin" w:hAnsi="IRNazanin" w:eastAsia="IRNazanin"/>
          <w:color w:val="111111"/>
          <w:sz w:val="28"/>
          <w:sz w:val="28"/>
          <w:szCs w:val="28"/>
          <w:rtl w:val="true"/>
          <w:lang w:bidi="fa-IR"/>
        </w:rPr>
        <w:t>الظاهر أنّه ابن القاسم بن إسحاق نسب إلى جدّه، تعق</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2219245_73709187"/>
      <w:bookmarkStart w:id="704" w:name="_Toc278"/>
      <w:bookmarkEnd w:id="703"/>
      <w:r>
        <w:rPr/>
        <w:t>1104</w:t>
      </w:r>
      <w:r>
        <w:rPr>
          <w:rtl w:val="true"/>
        </w:rPr>
        <w:t xml:space="preserve"> - </w:t>
      </w:r>
      <w:r>
        <w:rPr>
          <w:rtl w:val="true"/>
        </w:rPr>
        <w:t>داود بن بلال بن احيحة</w:t>
      </w:r>
      <w:r>
        <w:rPr>
          <w:rtl w:val="true"/>
        </w:rPr>
        <w:t>:</w:t>
      </w:r>
      <w:bookmarkEnd w:id="704"/>
    </w:p>
    <w:p>
      <w:pPr>
        <w:pStyle w:val="BookText"/>
        <w:rPr/>
      </w:pPr>
      <w:r>
        <w:rPr>
          <w:rFonts w:ascii="Amiri" w:hAnsi="Amiri" w:eastAsia="Amiri" w:cs="Amiri"/>
          <w:color w:val="111111"/>
          <w:sz w:val="28"/>
          <w:sz w:val="28"/>
          <w:szCs w:val="28"/>
          <w:rtl w:val="true"/>
          <w:lang w:bidi="ar-SA"/>
        </w:rPr>
        <w:t>بضمّ الهمزة و الحائين المهملتين المفتوحتين بينهما ياء مثنّاة تحت، أبو ليلى الأنصاري، ي، عق، من الأصفياء، د</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ما ينبغي أن يلاحظ</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د في القسم الأوّل اعتمادا على علي بن أحمد العقيقي، فتنبّه</w:t>
      </w:r>
      <w:r>
        <w:rPr>
          <w:rFonts w:eastAsia="Amiri" w:cs="Amiri" w:ascii="Amiri" w:hAnsi="Amiri"/>
          <w:color w:val="111111"/>
          <w:sz w:val="28"/>
          <w:szCs w:val="28"/>
          <w:rtl w:val="true"/>
          <w:lang w:bidi="ar-SA"/>
        </w:rPr>
        <w:t xml:space="preserve">. </w:t>
      </w:r>
      <w:bookmarkStart w:id="705" w:name="pg11862_116341"/>
    </w:p>
    <w:p>
      <w:pPr>
        <w:pStyle w:val="Heading3"/>
        <w:numPr>
          <w:ilvl w:val="2"/>
          <w:numId w:val="1"/>
        </w:numPr>
        <w:rPr/>
      </w:pPr>
      <w:bookmarkStart w:id="706" w:name="__RefHeading___Toc12219247_73709187"/>
      <w:bookmarkStart w:id="707" w:name="_Toc279"/>
      <w:bookmarkEnd w:id="705"/>
      <w:bookmarkEnd w:id="706"/>
      <w:r>
        <w:rPr/>
        <w:t>1105</w:t>
      </w:r>
      <w:r>
        <w:rPr>
          <w:rtl w:val="true"/>
        </w:rPr>
        <w:t xml:space="preserve"> - </w:t>
      </w:r>
      <w:r>
        <w:rPr>
          <w:rtl w:val="true"/>
        </w:rPr>
        <w:t>داود بن الحسن</w:t>
      </w:r>
      <w:r>
        <w:rPr>
          <w:rtl w:val="true"/>
        </w:rPr>
        <w:t>:</w:t>
      </w:r>
      <w:bookmarkEnd w:id="707"/>
    </w:p>
    <w:p>
      <w:pPr>
        <w:pStyle w:val="BookText"/>
        <w:rPr/>
      </w:pPr>
      <w:r>
        <w:rPr>
          <w:rFonts w:ascii="Amiri" w:hAnsi="Amiri" w:eastAsia="Amiri" w:cs="Amiri"/>
          <w:color w:val="111111"/>
          <w:sz w:val="28"/>
          <w:sz w:val="28"/>
          <w:szCs w:val="28"/>
          <w:rtl w:val="true"/>
          <w:lang w:bidi="ar-SA"/>
        </w:rPr>
        <w:t>ابن الحسن بن علي بن أبي طالب عليه السّلام، قر، موضع العلم، معظّم الشأن، د</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دعاء أمّ داود؛ و في الوجيزة و البلغة أنّه ممدوح</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2219249_73709187"/>
      <w:bookmarkStart w:id="709" w:name="_Toc280"/>
      <w:bookmarkEnd w:id="708"/>
      <w:r>
        <w:rPr/>
        <w:t>1106</w:t>
      </w:r>
      <w:r>
        <w:rPr>
          <w:rtl w:val="true"/>
        </w:rPr>
        <w:t xml:space="preserve"> - </w:t>
      </w:r>
      <w:r>
        <w:rPr>
          <w:rtl w:val="true"/>
        </w:rPr>
        <w:t>داود بن الحصين الأسدي</w:t>
      </w:r>
      <w:r>
        <w:rPr>
          <w:rtl w:val="true"/>
        </w:rPr>
        <w:t>:</w:t>
      </w:r>
      <w:bookmarkEnd w:id="709"/>
    </w:p>
    <w:p>
      <w:pPr>
        <w:pStyle w:val="BookText"/>
        <w:rPr/>
      </w:pPr>
      <w:r>
        <w:rPr>
          <w:rFonts w:ascii="Amiri" w:hAnsi="Amiri" w:eastAsia="Amiri" w:cs="Amiri"/>
          <w:color w:val="111111"/>
          <w:sz w:val="28"/>
          <w:sz w:val="28"/>
          <w:szCs w:val="28"/>
          <w:rtl w:val="true"/>
          <w:lang w:bidi="ar-SA"/>
        </w:rPr>
        <w:t>مولاهم كوفي ثقة، روى عن أبي عبد اللّه و أبي الحسن عليهما السّلام، و هو زوج خالة علي بن الحسن بن فضّال، له كتاب يرويه عنه عدّة من أصحابنا، عباس بن عامر عنه به، جش</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نقل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التوقّف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الصفّار، عن أيّوب بن نوح، عن العبّاس بن عامر،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حميد بن زياد، عن القاسم بن إسماعيل، عنه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التي فيها كون المراد من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حكاية التعارض و مقام ذكر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يروي عنه صفوان</w:t>
      </w:r>
      <w:r>
        <w:rPr>
          <w:rStyle w:val="FootnoteAnchor"/>
          <w:rtl w:val="true"/>
        </w:rPr>
        <w:footnoteReference w:id="1523"/>
      </w:r>
      <w:r>
        <w:rPr>
          <w:rFonts w:ascii="Amiri" w:hAnsi="Amiri" w:eastAsia="Amiri" w:cs="Amiri"/>
          <w:color w:val="111111"/>
          <w:sz w:val="28"/>
          <w:sz w:val="28"/>
          <w:szCs w:val="28"/>
          <w:rtl w:val="true"/>
          <w:lang w:bidi="ar-SA"/>
        </w:rPr>
        <w:t>و جعفر بن بشير</w:t>
      </w:r>
      <w:r>
        <w:rPr>
          <w:rStyle w:val="FootnoteAnchor"/>
          <w:rtl w:val="true"/>
        </w:rPr>
        <w:footnoteReference w:id="1524"/>
      </w:r>
      <w:r>
        <w:rPr>
          <w:rFonts w:ascii="Amiri" w:hAnsi="Amiri" w:eastAsia="Amiri" w:cs="Amiri"/>
          <w:color w:val="111111"/>
          <w:sz w:val="28"/>
          <w:sz w:val="28"/>
          <w:szCs w:val="28"/>
          <w:rtl w:val="true"/>
          <w:lang w:bidi="ar-SA"/>
        </w:rPr>
        <w:t>و ابن أبي نصر</w:t>
      </w:r>
      <w:r>
        <w:rPr>
          <w:rStyle w:val="FootnoteAnchor"/>
          <w:rtl w:val="true"/>
        </w:rPr>
        <w:footnoteReference w:id="1525"/>
      </w:r>
      <w:r>
        <w:rPr>
          <w:rFonts w:ascii="Amiri" w:hAnsi="Amiri" w:eastAsia="Amiri" w:cs="Amiri"/>
          <w:color w:val="111111"/>
          <w:sz w:val="28"/>
          <w:sz w:val="28"/>
          <w:szCs w:val="28"/>
          <w:rtl w:val="true"/>
          <w:lang w:bidi="ar-SA"/>
        </w:rPr>
        <w:t>، و كلّ هذا يرجّح كلام جش، مع أنّه أضبط من الشيخ؛ و لعلّ الشيخ حكمه من ابن عقدة</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قول جش لا يعارضه قول الشيخ بأنّه واقفي، لا لما ظنّه البعض من أنّه يجوز الجمع بين الوقف و الثقة، بل لأنّ جش أثبت، فلو علم كون الوقف ثابتا لنقله كما تعلم عادته في الكتاب، فليتأمّل،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عندي وقفه، بل الراجح جلالته عن كلّ غميزة و شائبة، و العلاّمة قد استصحّه في المنتهى في باب قنوت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داود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توقّف فيه في صه، و د أورده في الممدوحين</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فيه ما قد ذكرت في كتاب شرعة التسمية أنّ غمزه بالوقف من طريق ابن عقدة، و هو زيدي لا يتّكل عليه في مخالفة وجوه الأصحاب و ردّ شهادة أشياخنا الإثبات</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710" w:name="pg11862_116343"/>
    </w:p>
    <w:p>
      <w:pPr>
        <w:pStyle w:val="BookText"/>
        <w:rPr/>
      </w:pPr>
      <w:bookmarkEnd w:id="71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استصحّه، فيه تأمّل 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 و الوجيزة أنّه ثقة غير إمامي</w:t>
      </w:r>
      <w:r>
        <w:rPr>
          <w:rStyle w:val="FootnoteAnchor"/>
          <w:rtl w:val="true"/>
        </w:rPr>
        <w:footnoteReference w:id="153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الحصين الواقفي الموثّق، عنه عباس بن عامر، و القاسم بن إسماعيل القرشي، و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أبي العبّاس البقباق</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2219251_73709187"/>
      <w:bookmarkStart w:id="712" w:name="_Toc281"/>
      <w:bookmarkEnd w:id="711"/>
      <w:r>
        <w:rPr/>
        <w:t>1107</w:t>
      </w:r>
      <w:r>
        <w:rPr>
          <w:rtl w:val="true"/>
        </w:rPr>
        <w:t xml:space="preserve"> - </w:t>
      </w:r>
      <w:r>
        <w:rPr>
          <w:rtl w:val="true"/>
        </w:rPr>
        <w:t>داود الحمّار</w:t>
      </w:r>
      <w:r>
        <w:rPr>
          <w:rtl w:val="true"/>
        </w:rPr>
        <w:t>:</w:t>
      </w:r>
      <w:bookmarkEnd w:id="712"/>
    </w:p>
    <w:p>
      <w:pPr>
        <w:pStyle w:val="BookText"/>
        <w:rPr/>
      </w:pPr>
      <w:r>
        <w:rPr>
          <w:rFonts w:ascii="Amiri" w:hAnsi="Amiri" w:eastAsia="Amiri" w:cs="Amiri"/>
          <w:color w:val="111111"/>
          <w:sz w:val="28"/>
          <w:sz w:val="28"/>
          <w:szCs w:val="28"/>
          <w:rtl w:val="true"/>
          <w:lang w:bidi="ar-SA"/>
        </w:rPr>
        <w:t>هو ابن سليمان، تعق</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2219253_73709187"/>
      <w:bookmarkStart w:id="714" w:name="_Toc282"/>
      <w:bookmarkEnd w:id="713"/>
      <w:r>
        <w:rPr/>
        <w:t>1108</w:t>
      </w:r>
      <w:r>
        <w:rPr>
          <w:rtl w:val="true"/>
        </w:rPr>
        <w:t xml:space="preserve"> - </w:t>
      </w:r>
      <w:r>
        <w:rPr>
          <w:rtl w:val="true"/>
        </w:rPr>
        <w:t>داود الرقّي</w:t>
      </w:r>
      <w:r>
        <w:rPr>
          <w:rtl w:val="true"/>
        </w:rPr>
        <w:t>:</w:t>
      </w:r>
      <w:bookmarkEnd w:id="714"/>
    </w:p>
    <w:p>
      <w:pPr>
        <w:pStyle w:val="BookText"/>
        <w:rPr/>
      </w:pPr>
      <w:r>
        <w:rPr>
          <w:rFonts w:ascii="Amiri" w:hAnsi="Amiri" w:eastAsia="Amiri" w:cs="Amiri"/>
          <w:color w:val="111111"/>
          <w:sz w:val="28"/>
          <w:sz w:val="28"/>
          <w:szCs w:val="28"/>
          <w:rtl w:val="true"/>
          <w:lang w:bidi="ar-SA"/>
        </w:rPr>
        <w:t>غير مذكور في الكتابين بهذا العنوان، و هو ابن كثير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2219255_73709187"/>
      <w:bookmarkStart w:id="716" w:name="_Toc283"/>
      <w:bookmarkEnd w:id="715"/>
      <w:r>
        <w:rPr/>
        <w:t>1109</w:t>
      </w:r>
      <w:r>
        <w:rPr>
          <w:rtl w:val="true"/>
        </w:rPr>
        <w:t xml:space="preserve"> - </w:t>
      </w:r>
      <w:r>
        <w:rPr>
          <w:rtl w:val="true"/>
        </w:rPr>
        <w:t>داود بن الزبرقان</w:t>
      </w:r>
      <w:r>
        <w:rPr>
          <w:rtl w:val="true"/>
        </w:rPr>
        <w:t>:</w:t>
      </w:r>
      <w:bookmarkEnd w:id="716"/>
    </w:p>
    <w:p>
      <w:pPr>
        <w:pStyle w:val="BookText"/>
        <w:rPr/>
      </w:pPr>
      <w:r>
        <w:rPr>
          <w:rFonts w:ascii="Amiri" w:hAnsi="Amiri" w:eastAsia="Amiri" w:cs="Amiri"/>
          <w:color w:val="111111"/>
          <w:sz w:val="28"/>
          <w:sz w:val="28"/>
          <w:szCs w:val="28"/>
          <w:rtl w:val="true"/>
          <w:lang w:bidi="ar-SA"/>
        </w:rPr>
        <w:t>البصري، أسند عنه، ق</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2219257_73709187"/>
      <w:bookmarkStart w:id="718" w:name="_Toc284"/>
      <w:bookmarkEnd w:id="717"/>
      <w:r>
        <w:rPr/>
        <w:t>1110</w:t>
      </w:r>
      <w:r>
        <w:rPr>
          <w:rtl w:val="true"/>
        </w:rPr>
        <w:t xml:space="preserve"> - </w:t>
      </w:r>
      <w:r>
        <w:rPr>
          <w:rtl w:val="true"/>
        </w:rPr>
        <w:t>داود بن زربي</w:t>
      </w:r>
      <w:r>
        <w:rPr>
          <w:rtl w:val="true"/>
        </w:rPr>
        <w:t>:</w:t>
      </w:r>
      <w:bookmarkEnd w:id="718"/>
    </w:p>
    <w:p>
      <w:pPr>
        <w:pStyle w:val="BookText"/>
        <w:rPr/>
      </w:pPr>
      <w:r>
        <w:rPr>
          <w:rFonts w:ascii="Amiri" w:hAnsi="Amiri" w:eastAsia="Amiri" w:cs="Amiri"/>
          <w:color w:val="111111"/>
          <w:sz w:val="28"/>
          <w:sz w:val="28"/>
          <w:szCs w:val="28"/>
          <w:rtl w:val="true"/>
          <w:lang w:bidi="ar-SA"/>
        </w:rPr>
        <w:t>كان أخصّ الناس بالرشيد، و أورد كش ما يشهد بسلامة عقيدته، 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ذكره ابن عقدة، صه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ذكره</w:t>
      </w:r>
      <w:r>
        <w:rPr>
          <w:rStyle w:val="FootnoteAnchor"/>
          <w:rtl w:val="true"/>
        </w:rPr>
        <w:footnoteReference w:id="1536"/>
      </w:r>
      <w:r>
        <w:rPr>
          <w:rFonts w:ascii="Amiri" w:hAnsi="Amiri" w:eastAsia="Amiri" w:cs="Amiri"/>
          <w:color w:val="111111"/>
          <w:sz w:val="28"/>
          <w:sz w:val="28"/>
          <w:szCs w:val="28"/>
          <w:rtl w:val="true"/>
          <w:lang w:bidi="ar-SA"/>
        </w:rPr>
        <w:t>ابن عقدة، له كتاب</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أجد التوثيق فيه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ابن طاوس نقلا عن جش كما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عدّة من أصحابنا، عن أبي المفضّل، عن ابن بطّة، عن أحمد بن محمّد بن عيسى، عن ابن أبي عمير، عنه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أخصّ الناس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 إبراهيم، عن محمّد بن إسماعيل الرازي، عن أحمد بن سليمان، 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مضمونه أنّه سأل الصادق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و من توضّأ ثلاثا لا صلاة له، ثمّ أتاه ابن زربي و سأله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عن الثلاثة لا صلاة له، ثمّ خرج و كان قد ألقي</w:t>
      </w:r>
      <w:r>
        <w:rPr>
          <w:rStyle w:val="FootnoteAnchor"/>
          <w:rtl w:val="true"/>
        </w:rPr>
        <w:footnoteReference w:id="1540"/>
      </w:r>
      <w:r>
        <w:rPr>
          <w:rFonts w:ascii="Amiri" w:hAnsi="Amiri" w:eastAsia="Amiri" w:cs="Amiri"/>
          <w:color w:val="111111"/>
          <w:sz w:val="28"/>
          <w:sz w:val="28"/>
          <w:szCs w:val="28"/>
          <w:rtl w:val="true"/>
          <w:lang w:bidi="ar-SA"/>
        </w:rPr>
        <w:t>إلى المنصور أنّه رافضي يختلف إلى جعفر بن محمّد عليه السّلام، فلمّا وقف على وضوئه كذلك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فيك باطل، اجعلني في حلّ‌، ثمّ 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التقيا عنده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داود الرقي قد دخله الروع، و كاد أن يدخله الشيطان حيث أمر عليه السّلام ابن زربي بخلاف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حقنت دماءنا في الدنيا و نرجو أن ندخل الجنّة ببركتك،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 فحدّثه بالأمر كلّه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زربي توضّأ مثنى مثنى و لا تزدن، فإن زدت لا صلاة لك</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19" w:name="pg11862_116345"/>
    </w:p>
    <w:p>
      <w:pPr>
        <w:pStyle w:val="BookText"/>
        <w:rPr/>
      </w:pPr>
      <w:bookmarkEnd w:id="719"/>
      <w:r>
        <w:rPr>
          <w:rFonts w:ascii="Amiri" w:hAnsi="Amiri" w:eastAsia="Amiri" w:cs="Amiri"/>
          <w:color w:val="111111"/>
          <w:sz w:val="28"/>
          <w:sz w:val="28"/>
          <w:szCs w:val="28"/>
          <w:rtl w:val="true"/>
          <w:lang w:bidi="ar-SA"/>
        </w:rPr>
        <w:t>و في الإرشاد أنّه من خاصّة الكاظم عليه السّلام و ثقاته و من أهل الورع و العلم و الفقه من شيعته، و روى عنه عليه السّلام نصّا على الرضا عليه السّلام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العلاّمة و د</w:t>
      </w:r>
      <w:r>
        <w:rPr>
          <w:rStyle w:val="FootnoteAnchor"/>
          <w:rtl w:val="true"/>
        </w:rPr>
        <w:footnoteReference w:id="1543"/>
      </w:r>
      <w:r>
        <w:rPr>
          <w:rFonts w:ascii="Amiri" w:hAnsi="Amiri" w:eastAsia="Amiri" w:cs="Amiri"/>
          <w:color w:val="111111"/>
          <w:sz w:val="28"/>
          <w:sz w:val="28"/>
          <w:szCs w:val="28"/>
          <w:rtl w:val="true"/>
          <w:lang w:bidi="ar-SA"/>
        </w:rPr>
        <w:t>توثيقه عن جش، و لم أجده فيه، و هو أربع نسخ عندي</w:t>
      </w:r>
      <w:r>
        <w:rPr>
          <w:rStyle w:val="FootnoteAnchor"/>
          <w:rtl w:val="true"/>
        </w:rPr>
        <w:footnoteReference w:id="15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كان في نسخة طس، أو كان فيها شيء مغشوش فتوهّماه ثقة لأنّها على ما نقل كانت مغشوشة، و صه كثير التتبّع لها لمزيد اعتقاده به رضي اللّه عنه، و لعلّ هذا هو الأظهر</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التوثيق في نسختين من جش عندي، و ذكر في الحاوي أيضا أنّه لم يجده في شيء من نسخه لا في بابه و لا في غيره</w:t>
      </w:r>
      <w:r>
        <w:rPr>
          <w:rStyle w:val="FootnoteAnchor"/>
          <w:rtl w:val="true"/>
        </w:rPr>
        <w:footnoteReference w:id="1546"/>
      </w:r>
      <w:r>
        <w:rPr>
          <w:rFonts w:ascii="Amiri" w:hAnsi="Amiri" w:eastAsia="Amiri" w:cs="Amiri"/>
          <w:color w:val="111111"/>
          <w:sz w:val="28"/>
          <w:sz w:val="28"/>
          <w:szCs w:val="28"/>
          <w:rtl w:val="true"/>
          <w:lang w:bidi="ar-SA"/>
        </w:rPr>
        <w:t>، و هو الظاهر من الوجيزة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ممدوح و وثّقه المفيد</w:t>
      </w:r>
      <w:r>
        <w:rPr>
          <w:rStyle w:val="FootnoteAnchor"/>
          <w:rtl w:val="true"/>
        </w:rPr>
        <w:footnoteReference w:id="15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زربي الذي نقل توثيقه عن ابن عقدة، عنه علي بن خالد العاقولي، و ابن أبي عمير</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2219259_73709187"/>
      <w:bookmarkStart w:id="721" w:name="_Toc285"/>
      <w:bookmarkEnd w:id="720"/>
      <w:r>
        <w:rPr/>
        <w:t>1111</w:t>
      </w:r>
      <w:r>
        <w:rPr>
          <w:rtl w:val="true"/>
        </w:rPr>
        <w:t xml:space="preserve"> - </w:t>
      </w:r>
      <w:r>
        <w:rPr>
          <w:rtl w:val="true"/>
        </w:rPr>
        <w:t>داود بن سرحان</w:t>
      </w:r>
      <w:r>
        <w:rPr>
          <w:rtl w:val="true"/>
        </w:rPr>
        <w:t>:</w:t>
      </w:r>
      <w:bookmarkEnd w:id="7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العطّار الكوفي</w:t>
      </w:r>
      <w:r>
        <w:rPr>
          <w:rStyle w:val="FootnoteAnchor"/>
          <w:rtl w:val="true"/>
        </w:rPr>
        <w:footnoteReference w:id="1549"/>
      </w:r>
      <w:r>
        <w:rPr>
          <w:rFonts w:ascii="Amiri" w:hAnsi="Amiri" w:eastAsia="Amiri" w:cs="Amiri"/>
          <w:color w:val="111111"/>
          <w:sz w:val="28"/>
          <w:sz w:val="28"/>
          <w:szCs w:val="28"/>
          <w:rtl w:val="true"/>
          <w:lang w:bidi="ar-SA"/>
        </w:rPr>
        <w:t>، ثقة، روى عن أبي عبد اللّه و أبي الحسن عليهما السّلام، ذكره ابن نوح، صه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722" w:name="pg11862_116346"/>
    </w:p>
    <w:p>
      <w:pPr>
        <w:pStyle w:val="BookText"/>
        <w:rPr/>
      </w:pPr>
      <w:bookmarkEnd w:id="722"/>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هذا الكتاب جماعات من الناس رحمهم اللّه، 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ابن محمّد الشريف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معلّمي بمكّة، عن علي بن الحسن الطاطري، عن محمّد بن أبي حمزة، عنه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الحسن بن متيل، عن محمّد بن الحسين بن أبي الخطّاب، عن أحمد بن محمّد بن أبي نصر و ابن أبي نجران،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 بن زياد، عن ابن نهيك، عنه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سرحان الثقة، عنه جعفر بن بشير، و محمّد بن أبي حمزة الثقة، و ابن نهيك، و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المنتقى</w:t>
      </w:r>
      <w:r>
        <w:rPr>
          <w:rStyle w:val="FootnoteAnchor"/>
          <w:rtl w:val="true"/>
        </w:rPr>
        <w:footnoteReference w:id="1553"/>
      </w:r>
      <w:r>
        <w:rPr>
          <w:rFonts w:ascii="Amiri" w:hAnsi="Amiri" w:eastAsia="Amiri" w:cs="Amiri"/>
          <w:color w:val="111111"/>
          <w:sz w:val="28"/>
          <w:sz w:val="28"/>
          <w:szCs w:val="28"/>
          <w:rtl w:val="true"/>
          <w:lang w:bidi="ar-SA"/>
        </w:rPr>
        <w:t>و مشرق الشمسين</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أبي نصر، و عبد الرحمن بن أبي نجران، و الوشّاء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219261_73709187"/>
      <w:bookmarkStart w:id="724" w:name="_Toc286"/>
      <w:bookmarkEnd w:id="723"/>
      <w:r>
        <w:rPr/>
        <w:t>1112</w:t>
      </w:r>
      <w:r>
        <w:rPr>
          <w:rtl w:val="true"/>
        </w:rPr>
        <w:t xml:space="preserve"> - </w:t>
      </w:r>
      <w:r>
        <w:rPr>
          <w:rtl w:val="true"/>
        </w:rPr>
        <w:t>داود بن سليمان الحمّار</w:t>
      </w:r>
      <w:r>
        <w:rPr>
          <w:rtl w:val="true"/>
        </w:rPr>
        <w:t>:</w:t>
      </w:r>
      <w:bookmarkEnd w:id="724"/>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ثقة، روى عن أبي عبد اللّه عليه السّلام</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نوح، له كتاب يرويه عدّة من أصحابنا، منهم </w:t>
      </w:r>
      <w:bookmarkStart w:id="725" w:name="pg11862_116347"/>
    </w:p>
    <w:p>
      <w:pPr>
        <w:pStyle w:val="BookText"/>
        <w:rPr/>
      </w:pPr>
      <w:bookmarkEnd w:id="725"/>
      <w:r>
        <w:rPr>
          <w:rFonts w:ascii="IRNazanin" w:hAnsi="IRNazanin" w:eastAsia="IRNazanin"/>
          <w:color w:val="111111"/>
          <w:sz w:val="28"/>
          <w:sz w:val="28"/>
          <w:szCs w:val="28"/>
          <w:rtl w:val="true"/>
          <w:lang w:bidi="fa-IR"/>
        </w:rPr>
        <w:t>الحسن بن محبوب</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الحمّار، له كتاب؛ عدّة من أصحابنا، عن أبي المفضّل، عن حميد بن زياد، عن أحمد بن ميثم، عنه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الياء بعد اللام، أبو سليمان كذلك أيضا،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و الميم المشدّدة و الراء أخيرا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الحمّار الكوفي الثقة، عنه الحسن بن محبوب، و أحمد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الصادق عليه السّلام</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2219263_73709187"/>
      <w:bookmarkStart w:id="727" w:name="_Toc287"/>
      <w:bookmarkEnd w:id="726"/>
      <w:r>
        <w:rPr/>
        <w:t>1113</w:t>
      </w:r>
      <w:r>
        <w:rPr>
          <w:rtl w:val="true"/>
        </w:rPr>
        <w:t xml:space="preserve"> - </w:t>
      </w:r>
      <w:r>
        <w:rPr>
          <w:rtl w:val="true"/>
        </w:rPr>
        <w:t>داود بن سليمان بن جعفر</w:t>
      </w:r>
      <w:r>
        <w:rPr>
          <w:rtl w:val="true"/>
        </w:rPr>
        <w:t>:</w:t>
      </w:r>
      <w:bookmarkEnd w:id="727"/>
    </w:p>
    <w:p>
      <w:pPr>
        <w:pStyle w:val="BookText"/>
        <w:rPr/>
      </w:pPr>
      <w:r>
        <w:rPr>
          <w:rFonts w:ascii="Amiri" w:hAnsi="Amiri" w:eastAsia="Amiri" w:cs="Amiri"/>
          <w:color w:val="111111"/>
          <w:sz w:val="28"/>
          <w:sz w:val="28"/>
          <w:szCs w:val="28"/>
          <w:rtl w:val="true"/>
          <w:lang w:bidi="ar-SA"/>
        </w:rPr>
        <w:t>أبو أحمد القزويني، ذكره ابن نوح في رجاله، له كتاب عن الرضا عليه السّلام، أخبرني محمّد بن جعفر النحوي، عن الحسين بن محمّد الفرزدق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أخي داود بن سليمان، و ذكر النسخة، جش</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سليمان</w:t>
      </w:r>
      <w:r>
        <w:rPr>
          <w:rStyle w:val="FootnoteAnchor"/>
          <w:rtl w:val="true"/>
        </w:rPr>
        <w:footnoteReference w:id="1563"/>
      </w:r>
      <w:r>
        <w:rPr>
          <w:rFonts w:ascii="Amiri" w:hAnsi="Amiri" w:eastAsia="Amiri" w:cs="Amiri"/>
          <w:color w:val="111111"/>
          <w:sz w:val="28"/>
          <w:sz w:val="28"/>
          <w:szCs w:val="28"/>
          <w:rtl w:val="true"/>
          <w:lang w:bidi="ar-SA"/>
        </w:rPr>
        <w:t>، عدّه المفيد من خاصّة أبي الحسن عليه السّلام و ثقاته و من أهل الورع و العلم و الفقه من شيعته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بإسناده عن أبي علي الخزاز عنه</w:t>
      </w:r>
      <w:r>
        <w:rPr>
          <w:rStyle w:val="FootnoteAnchor"/>
          <w:rtl w:val="true"/>
        </w:rPr>
        <w:footnoteReference w:id="156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سألت أباك من الذي يكون بعده</w:t>
      </w:r>
      <w:r>
        <w:rPr>
          <w:rStyle w:val="FootnoteAnchor"/>
          <w:rtl w:val="true"/>
        </w:rPr>
        <w:footnoteReference w:id="1565"/>
      </w:r>
      <w:r>
        <w:rPr>
          <w:rFonts w:ascii="Amiri" w:hAnsi="Amiri" w:eastAsia="Amiri" w:cs="Amiri"/>
          <w:color w:val="111111"/>
          <w:sz w:val="28"/>
          <w:sz w:val="28"/>
          <w:szCs w:val="28"/>
          <w:rtl w:val="true"/>
          <w:lang w:bidi="ar-SA"/>
        </w:rPr>
        <w:t>، فأخبرني أنّك أنت هو، فلمّا توفي أبو عبد اللّه عليه السّلام ذهب الناس يمينا و شمالا و قلت بك أنا و أصحابي، فأخبرني من الذي يكون بعدك من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فلان</w:t>
      </w:r>
      <w:r>
        <w:rPr>
          <w:rStyle w:val="FootnoteAnchor"/>
          <w:rtl w:val="true"/>
        </w:rPr>
        <w:footnoteReference w:id="1566"/>
      </w:r>
      <w:r>
        <w:rPr>
          <w:rFonts w:ascii="Amiri" w:hAnsi="Amiri" w:eastAsia="Amiri" w:cs="Amiri"/>
          <w:color w:val="111111"/>
          <w:sz w:val="28"/>
          <w:sz w:val="28"/>
          <w:szCs w:val="28"/>
          <w:rtl w:val="true"/>
          <w:lang w:bidi="ar-SA"/>
        </w:rPr>
        <w:t>، يعني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الرواية و هذا القول في الكافي عن نصر بن قابوس، نعم فيه قبيل هذه الرواية رواية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فلا ألقاك، فأخبرني من 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فلان، يعني أبا الحسن عليه السّلام</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ما أخذه المفيد أخذه من الكافي كما يظهر من سائر من عدّه ممّن روى النصّ‌، فكأنّ في نسخته رحمه اللّه سقطة، أو سبق نظره إلى موضع آخر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اتّحاد الذي وثّقه المفيد مع المذكور عن جش محلّ نظر و إن احتمله في النقد أيضا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الجنابذي كما يأتي في عبد اللّه بن العبّاس القزويني كونه عاميّا</w:t>
      </w:r>
      <w:r>
        <w:rPr>
          <w:rStyle w:val="FootnoteAnchor"/>
          <w:rtl w:val="true"/>
        </w:rPr>
        <w:footnoteReference w:id="1570"/>
      </w:r>
      <w:r>
        <w:rPr>
          <w:rFonts w:ascii="Amiri" w:hAnsi="Amiri" w:eastAsia="Amiri" w:cs="Amiri"/>
          <w:color w:val="111111"/>
          <w:sz w:val="28"/>
          <w:sz w:val="28"/>
          <w:szCs w:val="28"/>
          <w:rtl w:val="true"/>
          <w:lang w:bidi="ar-SA"/>
        </w:rPr>
        <w:t>، و يشير إليه روايته عنه عليه السّلام عن آبائه عن علي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28" w:name="pg11862_116349"/>
    </w:p>
    <w:p>
      <w:pPr>
        <w:pStyle w:val="BookText"/>
        <w:rPr/>
      </w:pPr>
      <w:bookmarkEnd w:id="728"/>
      <w:r>
        <w:rPr>
          <w:rFonts w:ascii="Amiri" w:hAnsi="Amiri" w:eastAsia="Amiri" w:cs="Amiri"/>
          <w:color w:val="111111"/>
          <w:sz w:val="28"/>
          <w:sz w:val="28"/>
          <w:szCs w:val="28"/>
          <w:rtl w:val="true"/>
          <w:lang w:bidi="ar-SA"/>
        </w:rPr>
        <w:t>السّلام عن النبيّ صلّى اللّه عليه و آله، مع احتمال كونه كعبد السّلام</w:t>
      </w:r>
      <w:r>
        <w:rPr>
          <w:rStyle w:val="FootnoteAnchor"/>
          <w:rtl w:val="true"/>
        </w:rPr>
        <w:footnoteReference w:id="1571"/>
      </w:r>
      <w:r>
        <w:rPr>
          <w:rFonts w:ascii="Amiri" w:hAnsi="Amiri" w:eastAsia="Amiri" w:cs="Amiri"/>
          <w:color w:val="111111"/>
          <w:sz w:val="28"/>
          <w:sz w:val="28"/>
          <w:szCs w:val="28"/>
          <w:rtl w:val="true"/>
          <w:lang w:bidi="ar-SA"/>
        </w:rPr>
        <w:t>، فتدبّر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ترجمة عبد اللّه بن العبّاس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بخطّه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w:t>
      </w:r>
      <w:r>
        <w:rPr>
          <w:rStyle w:val="FootnoteAnchor"/>
          <w:rtl w:val="true"/>
        </w:rPr>
        <w:footnoteReference w:id="1573"/>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ففي تعيين كون الآتي عن الجنابذي هو المذكور عن</w:t>
      </w:r>
      <w:r>
        <w:rPr>
          <w:rStyle w:val="FootnoteAnchor"/>
          <w:rtl w:val="true"/>
        </w:rPr>
        <w:footnoteReference w:id="1574"/>
      </w:r>
      <w:r>
        <w:rPr>
          <w:rFonts w:ascii="IRNazanin" w:hAnsi="IRNazanin" w:eastAsia="IRNazanin"/>
          <w:color w:val="111111"/>
          <w:sz w:val="28"/>
          <w:sz w:val="28"/>
          <w:szCs w:val="28"/>
          <w:rtl w:val="true"/>
          <w:lang w:bidi="fa-IR"/>
        </w:rPr>
        <w:t>جش نظر واضح، فلعلّه الآخر أو آخر،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جعفر القزويني الممدوح، عنه أبو علي الخزاز</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2219265_73709187"/>
      <w:bookmarkStart w:id="730" w:name="_Toc288"/>
      <w:bookmarkEnd w:id="729"/>
      <w:r>
        <w:rPr/>
        <w:t>1114</w:t>
      </w:r>
      <w:r>
        <w:rPr>
          <w:rtl w:val="true"/>
        </w:rPr>
        <w:t xml:space="preserve"> - </w:t>
      </w:r>
      <w:r>
        <w:rPr>
          <w:rtl w:val="true"/>
        </w:rPr>
        <w:t>داود الصرمي</w:t>
      </w:r>
      <w:r>
        <w:rPr>
          <w:rtl w:val="true"/>
        </w:rPr>
        <w:t>:</w:t>
      </w:r>
      <w:bookmarkEnd w:id="730"/>
    </w:p>
    <w:p>
      <w:pPr>
        <w:pStyle w:val="BookText"/>
        <w:rPr/>
      </w:pPr>
      <w:r>
        <w:rPr>
          <w:rFonts w:ascii="Amiri" w:hAnsi="Amiri" w:eastAsia="Amiri" w:cs="Amiri"/>
          <w:color w:val="111111"/>
          <w:sz w:val="28"/>
          <w:sz w:val="28"/>
          <w:szCs w:val="28"/>
          <w:rtl w:val="true"/>
          <w:lang w:bidi="ar-SA"/>
        </w:rPr>
        <w:t>له مسائل، أخبرنا بها عدّة من أصحابنا، عن أبي المفضّل، عن ابن بطّة، عن أحمد بن أبي عبد اللّه، عنه، ست</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سليمان</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ابن مافنة الآتي عن جش</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731" w:name="pg11862_116350"/>
    </w:p>
    <w:p>
      <w:pPr>
        <w:pStyle w:val="BookText"/>
        <w:rPr/>
      </w:pPr>
      <w:bookmarkEnd w:id="73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أخباره بل صريحها كونه من الشيعة</w:t>
      </w:r>
      <w:r>
        <w:rPr>
          <w:rStyle w:val="FootnoteAnchor"/>
          <w:rtl w:val="true"/>
        </w:rPr>
        <w:footnoteReference w:id="1579"/>
      </w:r>
      <w:r>
        <w:rPr>
          <w:rFonts w:ascii="Amiri" w:hAnsi="Amiri" w:eastAsia="Amiri" w:cs="Amiri"/>
          <w:color w:val="111111"/>
          <w:sz w:val="28"/>
          <w:sz w:val="28"/>
          <w:szCs w:val="28"/>
          <w:rtl w:val="true"/>
          <w:lang w:bidi="ar-SA"/>
        </w:rPr>
        <w:t>، و ربما يظهر من الشيخ اعتماده عليه، لأنّه كثيرا ما يطعن في الروايات التي هو فيها بالشذوذ و غيره و لا يطعن من جهته أصلا</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الصرمي ابن مافنة، عنه أحمد بن أبي عبد اللّه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2219267_73709187"/>
      <w:bookmarkStart w:id="733" w:name="_Toc289"/>
      <w:bookmarkEnd w:id="732"/>
      <w:r>
        <w:rPr/>
        <w:t>1115</w:t>
      </w:r>
      <w:r>
        <w:rPr>
          <w:rtl w:val="true"/>
        </w:rPr>
        <w:t xml:space="preserve"> - </w:t>
      </w:r>
      <w:r>
        <w:rPr>
          <w:rtl w:val="true"/>
        </w:rPr>
        <w:t>داود بن عطاء المدني</w:t>
      </w:r>
      <w:r>
        <w:rPr>
          <w:rtl w:val="true"/>
        </w:rPr>
        <w:t>:</w:t>
      </w:r>
      <w:bookmarkEnd w:id="733"/>
    </w:p>
    <w:p>
      <w:pPr>
        <w:pStyle w:val="BookText"/>
        <w:rPr/>
      </w:pPr>
      <w:r>
        <w:rPr>
          <w:rFonts w:ascii="Amiri" w:hAnsi="Amiri" w:eastAsia="Amiri" w:cs="Amiri"/>
          <w:color w:val="111111"/>
          <w:sz w:val="28"/>
          <w:sz w:val="28"/>
          <w:szCs w:val="28"/>
          <w:rtl w:val="true"/>
          <w:lang w:bidi="ar-SA"/>
        </w:rPr>
        <w:t>أبو سليمان، ق</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بن خداش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عطاء المدني ليس بشيء</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عبّاد بن يعقوب الأسدي</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2219269_73709187"/>
      <w:bookmarkStart w:id="735" w:name="_Toc290"/>
      <w:bookmarkEnd w:id="734"/>
      <w:r>
        <w:rPr/>
        <w:t>1116</w:t>
      </w:r>
      <w:r>
        <w:rPr>
          <w:rtl w:val="true"/>
        </w:rPr>
        <w:t xml:space="preserve"> - </w:t>
      </w:r>
      <w:r>
        <w:rPr>
          <w:rtl w:val="true"/>
        </w:rPr>
        <w:t>داود بن علي اليعقوبي</w:t>
      </w:r>
      <w:r>
        <w:rPr>
          <w:rtl w:val="true"/>
        </w:rPr>
        <w:t>:</w:t>
      </w:r>
      <w:bookmarkEnd w:id="735"/>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أبو علي بن داود، روى عن أبي الحسن موسى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 ثقة</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عيسى بن عبد اللّه العمري</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736" w:name="pg11862_116351"/>
    </w:p>
    <w:p>
      <w:pPr>
        <w:pStyle w:val="BookText"/>
        <w:rPr/>
      </w:pPr>
      <w:bookmarkEnd w:id="7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اليعقوبي الثقة، عنه محمّد بن عبد الجبّار، و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حجّ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داود بن عيسى، عن فضالة بن أيّوب، عن معاوية بن عمّار</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الممارسة تقتضي كونه عن حمّاد بن عيسى، و إثبات كلمة عن بينه و بين فضالة تصحيف آخر،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فضالة، فإنّ هذا من الطرق الشائعة للحسين بن سعيد</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2219271_73709187"/>
      <w:bookmarkStart w:id="738" w:name="_Toc291"/>
      <w:bookmarkEnd w:id="737"/>
      <w:r>
        <w:rPr/>
        <w:t>1117</w:t>
      </w:r>
      <w:r>
        <w:rPr>
          <w:rtl w:val="true"/>
        </w:rPr>
        <w:t xml:space="preserve"> - </w:t>
      </w:r>
      <w:r>
        <w:rPr>
          <w:rtl w:val="true"/>
        </w:rPr>
        <w:t>داود بن فرقد</w:t>
      </w:r>
      <w:r>
        <w:rPr>
          <w:rtl w:val="true"/>
        </w:rPr>
        <w:t>:</w:t>
      </w:r>
      <w:bookmarkEnd w:id="738"/>
    </w:p>
    <w:p>
      <w:pPr>
        <w:pStyle w:val="BookText"/>
        <w:rPr/>
      </w:pPr>
      <w:r>
        <w:rPr>
          <w:rFonts w:ascii="Amiri" w:hAnsi="Amiri" w:eastAsia="Amiri" w:cs="Amiri"/>
          <w:color w:val="111111"/>
          <w:sz w:val="28"/>
          <w:sz w:val="28"/>
          <w:szCs w:val="28"/>
          <w:rtl w:val="true"/>
          <w:lang w:bidi="ar-SA"/>
        </w:rPr>
        <w:t xml:space="preserve">مولى آل بني السمّال الأسدي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فرقد يكنّى أبا يزيد، كوفي ثقة، روى عن أبي عبد اللّه و أبي الحسن عليهما السّلام، و إخوته يزيد و عبد الرحمن و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ثقة ثقة، صه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عدّة من أصحابنا، منهم صفوان بن يحيى، و قد روى عنه هذا الكتاب جماعات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منهم إبراهيم بن أبي بكر بن عبد اللّه بن النجاشي المعروف بابن أبي السمّال</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ابن أبي جيد، عن ابن الوليد، عن الصفّار، عن محمّد بن الحسين بن أبي الخطّاب، عن ابن أبي نصر و صفوان بن يحيى،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الرقّي، مولى بني أسد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أصحاب أبي عبد اللّه عليه السّلام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أيّوب، عن صفوان،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خلفي حين صلّيت المغرب في مسجد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w:t>
      </w:r>
      <w:r>
        <w:rPr>
          <w:rStyle w:val="FootnoteAnchor"/>
          <w:rtl w:val="true"/>
        </w:rPr>
        <w:footnoteReference w:id="1595"/>
      </w:r>
      <w:r>
        <w:rPr>
          <w:rFonts w:ascii="Amiri" w:hAnsi="Amiri" w:eastAsia="Amiri" w:cs="Amiri"/>
          <w:color w:val="111111"/>
          <w:sz w:val="28"/>
          <w:sz w:val="28"/>
          <w:szCs w:val="28"/>
          <w:rtl w:val="true"/>
          <w:lang w:bidi="ar-SA"/>
        </w:rPr>
        <w:t>فعلمت أنّه يعنيني، فالتفت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لَيُوحُونَ إِلى أَوْلِيائِهِمْ لِيُجادِلُوكُمْ وَ إِنْ أَطَعْتُمُوهُمْ إِنَّكُمْ لَمُشْرِكُونَ‌ </w:t>
      </w:r>
      <w:r>
        <w:rPr>
          <w:rStyle w:val="FootnoteAnchor"/>
          <w:rtl w:val="true"/>
        </w:rPr>
        <w:footnoteReference w:id="1596"/>
      </w:r>
      <w:r>
        <w:rPr>
          <w:rFonts w:ascii="IRNazanin" w:hAnsi="IRNazanin" w:eastAsia="IRNazanin"/>
          <w:color w:val="111111"/>
          <w:sz w:val="28"/>
          <w:sz w:val="28"/>
          <w:szCs w:val="28"/>
          <w:rtl w:val="true"/>
          <w:lang w:bidi="fa-IR"/>
        </w:rPr>
        <w:t>فإذا هو هارون بن سعد</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الجواب قبل الكلام بإذن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جرم و اللّه ما تكلّم بكلمة،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أجهل منهم، إنّ في المرجئة فتيا و علما و في الخوارج فتيا و علما و ما أحد أجهل منهم</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جش و ست و ق</w:t>
      </w:r>
      <w:r>
        <w:rPr>
          <w:rStyle w:val="FootnoteAnchor"/>
          <w:rtl w:val="true"/>
        </w:rPr>
        <w:footnoteReference w:id="1599"/>
      </w:r>
      <w:r>
        <w:rPr>
          <w:rFonts w:ascii="Amiri" w:hAnsi="Amiri" w:eastAsia="Amiri" w:cs="Amiri"/>
          <w:color w:val="111111"/>
          <w:sz w:val="28"/>
          <w:sz w:val="28"/>
          <w:szCs w:val="28"/>
          <w:rtl w:val="true"/>
          <w:lang w:bidi="ar-SA"/>
        </w:rPr>
        <w:t>و صه مغايرة هذا مع أبي يزيد العطّار، سيّما مع التأمّل في ذكر طرق الكتاب، لكن ربما يقرب في الظن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التهذيب أنّ داود بن أبي يزيد العطّار هو داود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39" w:name="pg11862_116353"/>
    </w:p>
    <w:p>
      <w:pPr>
        <w:pStyle w:val="BookText"/>
        <w:rPr/>
      </w:pPr>
      <w:bookmarkEnd w:id="739"/>
      <w:r>
        <w:rPr>
          <w:rFonts w:ascii="IRNazanin" w:hAnsi="IRNazanin" w:eastAsia="IRNazanin"/>
          <w:color w:val="111111"/>
          <w:sz w:val="28"/>
          <w:sz w:val="28"/>
          <w:szCs w:val="28"/>
          <w:rtl w:val="true"/>
          <w:lang w:bidi="fa-IR"/>
        </w:rPr>
        <w:t>فرقد</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عن المصنّف عند ذكر طرق الصدوق حكمه بالاتّحاد</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فرقد الثقة، عنه صفوان بن يحيى، و إبراهيم ابن أبي سمّال، و علي بن عقبة، و أحمد بن محمّد بن أبي نصر، و علي بن الحكم الثقة، و ابن أبي عمير، و فضالة بن أيّوب، و مالك بن عطيّة، و علي بن النعمان النخعي الثقة</w:t>
      </w:r>
      <w:r>
        <w:rPr>
          <w:rStyle w:val="FootnoteAnchor"/>
          <w:rtl w:val="true"/>
        </w:rPr>
        <w:footnoteReference w:id="16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مرّ عنه في ابن أبي يزيد و تأمّل</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2219273_73709187"/>
      <w:bookmarkStart w:id="741" w:name="_Toc292"/>
      <w:bookmarkEnd w:id="740"/>
      <w:r>
        <w:rPr/>
        <w:t>1118</w:t>
      </w:r>
      <w:r>
        <w:rPr>
          <w:rtl w:val="true"/>
        </w:rPr>
        <w:t xml:space="preserve"> - </w:t>
      </w:r>
      <w:r>
        <w:rPr>
          <w:rtl w:val="true"/>
        </w:rPr>
        <w:t>داود بن القاسم</w:t>
      </w:r>
      <w:r>
        <w:rPr>
          <w:rtl w:val="true"/>
        </w:rPr>
        <w:t>:</w:t>
      </w:r>
      <w:bookmarkEnd w:id="741"/>
    </w:p>
    <w:p>
      <w:pPr>
        <w:pStyle w:val="BookText"/>
        <w:rPr/>
      </w:pPr>
      <w:r>
        <w:rPr>
          <w:rFonts w:ascii="Amiri" w:hAnsi="Amiri" w:eastAsia="Amiri" w:cs="Amiri"/>
          <w:color w:val="111111"/>
          <w:sz w:val="28"/>
          <w:sz w:val="28"/>
          <w:szCs w:val="28"/>
          <w:rtl w:val="true"/>
          <w:lang w:bidi="ar-SA"/>
        </w:rPr>
        <w:t>ابن إسحاق بن عبد اللّه بن جعفر بن أبي طالب عليه السّلام، يكنّى أبا هاشم الجعفري رحمه اللّه، كان عظيم المنزلة عند الأئمّة عليهم السّلام، شريف القدر، ثقة، روى أبوه عن أبي عبد اللّه عليه السّلام، جش</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بغداد، ثقة جليل القدر عظيم المنزلة عند الأئمّة عليهم السّلام، شاهد أبا جعفر و أبا الحسن و أبا محمّد عليهم السّلام، و كان شريفا عندهم له موقع جليل عندهم</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الجعفري يكنّى أبا هاشم من أهل بغداد، جليل القدر عظيم المنزلة عند الأئمّة عليهم السّلام، و قد شاهد جماعة منهم</w:t>
      </w:r>
      <w:r>
        <w:rPr>
          <w:rStyle w:val="FootnoteAnchor"/>
          <w:rtl w:val="true"/>
        </w:rPr>
        <w:footnoteReference w:id="1606"/>
      </w:r>
      <w:r>
        <w:rPr>
          <w:rFonts w:ascii="Amiri" w:hAnsi="Amiri" w:eastAsia="Amiri" w:cs="Amiri"/>
          <w:color w:val="111111"/>
          <w:sz w:val="28"/>
          <w:sz w:val="28"/>
          <w:szCs w:val="28"/>
          <w:rtl w:val="true"/>
          <w:lang w:bidi="ar-SA"/>
        </w:rPr>
        <w:t xml:space="preserve">، و كان مقدّما عند السلطان؛ و له كتاب، أخبرنا به عدّة من أصحابنا، </w:t>
      </w:r>
    </w:p>
    <w:p>
      <w:pPr>
        <w:pStyle w:val="BookText"/>
        <w:rPr/>
      </w:pPr>
      <w:r>
        <w:rPr>
          <w:rFonts w:ascii="Amiri" w:hAnsi="Amiri" w:eastAsia="Amiri" w:cs="Amiri"/>
          <w:color w:val="111111"/>
          <w:sz w:val="28"/>
          <w:sz w:val="28"/>
          <w:szCs w:val="28"/>
          <w:rtl w:val="true"/>
          <w:lang w:bidi="ar-SA"/>
        </w:rPr>
        <w:t>عن أبي المفضّل، عن ابن بطّة، عن أحمد بن أبي عبد اللّه، عن أبي جعفر</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 جماعة، منهم الرضا و الجواد و الهادي و العسكري و صاحب الأمر عليهم السلام، و قد روى عنهم كلّهم، و له أخبار و مسائل و له شعر جيّد فيهم، و كان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لعلّها أصحّ‌</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 و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عالية عند أبي جعفر و أبي الحسن و أبي محمّد عليهم السلام و موقع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يستدل بما 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 روايته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ربيع الشيعة أنّه من وكلاء الناحية الذين لا تختلف الشيعة فيهم</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الجعفري الثقة، عنه أحمد بن أبي عبد اللّه، و علي بن إبراهيم كما في الكافي</w:t>
      </w:r>
      <w:r>
        <w:rPr>
          <w:rStyle w:val="FootnoteAnchor"/>
          <w:rtl w:val="true"/>
        </w:rPr>
        <w:footnoteReference w:id="1613"/>
      </w:r>
      <w:r>
        <w:rPr>
          <w:rFonts w:ascii="Amiri" w:hAnsi="Amiri" w:eastAsia="Amiri" w:cs="Amiri"/>
          <w:color w:val="111111"/>
          <w:sz w:val="28"/>
          <w:sz w:val="28"/>
          <w:szCs w:val="28"/>
          <w:rtl w:val="true"/>
          <w:lang w:bidi="ar-SA"/>
        </w:rPr>
        <w:t>، و إبراهيم بن هاشم كما فيب</w:t>
      </w:r>
      <w:r>
        <w:rPr>
          <w:rFonts w:eastAsia="Amiri" w:cs="Amiri" w:ascii="Amiri" w:hAnsi="Amiri"/>
          <w:color w:val="111111"/>
          <w:sz w:val="28"/>
          <w:szCs w:val="28"/>
          <w:rtl w:val="true"/>
          <w:lang w:bidi="ar-SA"/>
        </w:rPr>
        <w:t xml:space="preserve">. </w:t>
      </w:r>
      <w:bookmarkStart w:id="742" w:name="pg11862_116355"/>
    </w:p>
    <w:p>
      <w:pPr>
        <w:pStyle w:val="BookText"/>
        <w:rPr/>
      </w:pPr>
      <w:bookmarkEnd w:id="742"/>
      <w:r>
        <w:rPr>
          <w:rFonts w:ascii="Amiri" w:hAnsi="Amiri" w:eastAsia="Amiri" w:cs="Amiri"/>
          <w:color w:val="111111"/>
          <w:sz w:val="28"/>
          <w:sz w:val="28"/>
          <w:szCs w:val="28"/>
          <w:rtl w:val="true"/>
          <w:lang w:bidi="ar-SA"/>
        </w:rPr>
        <w:t>التهذيب</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2219275_73709187"/>
      <w:bookmarkStart w:id="744" w:name="_Toc293"/>
      <w:bookmarkEnd w:id="743"/>
      <w:r>
        <w:rPr/>
        <w:t>1119</w:t>
      </w:r>
      <w:r>
        <w:rPr>
          <w:rtl w:val="true"/>
        </w:rPr>
        <w:t xml:space="preserve"> - </w:t>
      </w:r>
      <w:r>
        <w:rPr>
          <w:rtl w:val="true"/>
        </w:rPr>
        <w:t>داود بن كثير الرقّي</w:t>
      </w:r>
      <w:r>
        <w:rPr>
          <w:rtl w:val="true"/>
        </w:rPr>
        <w:t>:</w:t>
      </w:r>
      <w:bookmarkEnd w:id="744"/>
    </w:p>
    <w:p>
      <w:pPr>
        <w:pStyle w:val="BookText"/>
        <w:rPr/>
      </w:pPr>
      <w:r>
        <w:rPr>
          <w:rFonts w:ascii="Amiri" w:hAnsi="Amiri" w:eastAsia="Amiri" w:cs="Amiri"/>
          <w:color w:val="111111"/>
          <w:sz w:val="28"/>
          <w:sz w:val="28"/>
          <w:szCs w:val="28"/>
          <w:rtl w:val="true"/>
          <w:lang w:bidi="ar-SA"/>
        </w:rPr>
        <w:t>مولى بني أسد، و أبوه</w:t>
      </w:r>
      <w:r>
        <w:rPr>
          <w:rStyle w:val="FootnoteAnchor"/>
          <w:rtl w:val="true"/>
        </w:rPr>
        <w:footnoteReference w:id="1616"/>
      </w:r>
      <w:r>
        <w:rPr>
          <w:rFonts w:ascii="Amiri" w:hAnsi="Amiri" w:eastAsia="Amiri" w:cs="Amiri"/>
          <w:color w:val="111111"/>
          <w:sz w:val="28"/>
          <w:sz w:val="28"/>
          <w:szCs w:val="28"/>
          <w:rtl w:val="true"/>
          <w:lang w:bidi="ar-SA"/>
        </w:rPr>
        <w:t>كثير يكنّى أبا خالد، و هو يكنّى أبا سليمان، من أصحاب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كش من طريق فيه يونس بن عبد الرحمن عمّن ذكره عن أبي عبد اللّه عليه السّلام أنّه أمر أصحابه أن ينزلوه منزلة المقداد من رسول اللّه صلّى اللّه عليه و آله، و كذا في حديث آخر بهذا السند أنّه من أصحاب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تذكره</w:t>
      </w:r>
      <w:r>
        <w:rPr>
          <w:rStyle w:val="FootnoteAnchor"/>
          <w:rtl w:val="true"/>
        </w:rPr>
        <w:footnoteReference w:id="1617"/>
      </w:r>
      <w:r>
        <w:rPr>
          <w:rFonts w:ascii="Amiri" w:hAnsi="Amiri" w:eastAsia="Amiri" w:cs="Amiri"/>
          <w:color w:val="111111"/>
          <w:sz w:val="28"/>
          <w:sz w:val="28"/>
          <w:szCs w:val="28"/>
          <w:rtl w:val="true"/>
          <w:lang w:bidi="ar-SA"/>
        </w:rPr>
        <w:t>الغلاة أنّه من أركانهم، و تروي عنه المناكير من الغلو و تنسب إليه أقاويلهم، و لم أسمع أحدا من مشايخ العصابة يطعن فيه، و عاش إلى زمان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و 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فاسد المذهب ضعيف الرواية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أمره توقّف، و الأقوى قبول روايته لقول الشيخ رحمه اللّه و قول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 صه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بن أبي خالدة الكوفي</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قبول روايته، و تعليله بقول الشيخ، فيه نظر بيّن، لأنّ الجرح مقدّم على التعديل، فكيف مع كون الجارح جماعة فضلاء إثبات</w:t>
      </w:r>
      <w:r>
        <w:rPr>
          <w:rStyle w:val="FootnoteAnchor"/>
          <w:rtl w:val="true"/>
        </w:rPr>
        <w:footnoteReference w:id="16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يكنّى أبا سليمان،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في كش بتفاوت يسير</w:t>
      </w:r>
      <w:r>
        <w:rPr>
          <w:rStyle w:val="FootnoteAnchor"/>
          <w:rtl w:val="true"/>
        </w:rPr>
        <w:footnoteReference w:id="1622"/>
      </w:r>
      <w:r>
        <w:rPr>
          <w:rFonts w:ascii="Amiri" w:hAnsi="Amiri" w:eastAsia="Amiri" w:cs="Amiri"/>
          <w:color w:val="111111"/>
          <w:sz w:val="28"/>
          <w:sz w:val="28"/>
          <w:szCs w:val="28"/>
          <w:rtl w:val="true"/>
          <w:lang w:bidi="ar-SA"/>
        </w:rPr>
        <w:t>، إلاّ أنّ سند الخبر الثاني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محمّد، عن أحمد بن محمّد، عن أبي عبد اللّه البرقي يرفعه</w:t>
      </w:r>
      <w:r>
        <w:rPr>
          <w:rStyle w:val="FootnoteAnchor"/>
          <w:rtl w:val="true"/>
        </w:rPr>
        <w:footnoteReference w:id="162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نقله عن نصر بن الصباح</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 أنّه من خاصّة أبي الحسن عليه السّلام و ثقاته و من أهل الورع و العلم و الفقه من شيعته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ابن أبي عمير، عن الحسن بن محبوب، عنه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مقدّم، ذكر في البلغة مثله</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جلالته</w:t>
      </w:r>
      <w:r>
        <w:rPr>
          <w:rStyle w:val="FootnoteAnchor"/>
          <w:rtl w:val="true"/>
        </w:rPr>
        <w:footnoteReference w:id="1630"/>
      </w:r>
      <w:r>
        <w:rPr>
          <w:rFonts w:ascii="Amiri" w:hAnsi="Amiri" w:eastAsia="Amiri" w:cs="Amiri"/>
          <w:color w:val="111111"/>
          <w:sz w:val="28"/>
          <w:sz w:val="28"/>
          <w:szCs w:val="28"/>
          <w:rtl w:val="true"/>
          <w:lang w:bidi="ar-SA"/>
        </w:rPr>
        <w:t>، و هو كذلك لما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التعديل ربما يكون في أمثال المقام مقدّما مطلقا، يظهر وجهه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ضعف تضعيف غض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عبدون فغايته التأمّل فيه بسبب قلّة ما رأى منه السديد، و هو كما ترى، سيما بعد ملاحظة أنّ رواة أحاديثه مثل شباب الصيرفي و أمثاله، و مع ذلك فرواياته سديدة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جش فليس قوله نصّا، بل و لا ظاهرا في تضعيفه، ظهر وجهه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w:t>
      </w:r>
      <w:r>
        <w:rPr>
          <w:rStyle w:val="FootnoteAnchor"/>
          <w:rtl w:val="true"/>
        </w:rPr>
        <w:footnoteReference w:id="1631"/>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ذلك، و فيه أنّه على تقدير تسليم الظهور و مقاومته للنصّ يكون الظاهر حينئذ أنّ منشأ جرحه رواية الغلاة عنه و قول ابن عبدون، و هو كما ترى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جلالته فمن كلام الشيخ، و كذا الصدوق معتقد جلالته و إن ذكر الرواية مرسلة</w:t>
      </w:r>
      <w:r>
        <w:rPr>
          <w:rStyle w:val="FootnoteAnchor"/>
          <w:rtl w:val="true"/>
        </w:rPr>
        <w:footnoteReference w:id="1632"/>
      </w:r>
      <w:r>
        <w:rPr>
          <w:rFonts w:ascii="Amiri" w:hAnsi="Amiri" w:eastAsia="Amiri" w:cs="Amiri"/>
          <w:color w:val="111111"/>
          <w:sz w:val="28"/>
          <w:sz w:val="28"/>
          <w:szCs w:val="28"/>
          <w:rtl w:val="true"/>
          <w:lang w:bidi="ar-SA"/>
        </w:rPr>
        <w:t>، إذ إرسالها غير مضرّ بالنسبة إليه، و أمّا بالنسبة إلينا فلا شكّ في إفادة الظن، فيحصل لنا من نفس الرواية أيضا ظنّ‌، مع أنّها حجّة كما ذكرنا في الفوائد</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كش فرأيت كلامه فيه،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قلّما يتّفق جليل لم يطعن عليه أحد من العصابة، فكيف و من تدّعيه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تام على ظهور جلالته عندهم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و إن كانت ضعيفة لكنّها تفيد الظنّ إن لم نقل بحجيتها، و الروايات الصريحة في عدم غلوّه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يروي عنه ابن أبي عمير</w:t>
      </w:r>
      <w:r>
        <w:rPr>
          <w:rStyle w:val="FootnoteAnchor"/>
          <w:rtl w:val="true"/>
        </w:rPr>
        <w:footnoteReference w:id="1634"/>
      </w:r>
      <w:r>
        <w:rPr>
          <w:rFonts w:ascii="Amiri" w:hAnsi="Amiri" w:eastAsia="Amiri" w:cs="Amiri"/>
          <w:color w:val="111111"/>
          <w:sz w:val="28"/>
          <w:sz w:val="28"/>
          <w:szCs w:val="28"/>
          <w:rtl w:val="true"/>
          <w:lang w:bidi="ar-SA"/>
        </w:rPr>
        <w:t>، و كذا الحسن بن محبوب</w:t>
      </w:r>
      <w:r>
        <w:rPr>
          <w:rStyle w:val="FootnoteAnchor"/>
          <w:rtl w:val="true"/>
        </w:rPr>
        <w:footnoteReference w:id="1635"/>
      </w:r>
      <w:r>
        <w:rPr>
          <w:rFonts w:ascii="Amiri" w:hAnsi="Amiri" w:eastAsia="Amiri" w:cs="Amiri"/>
          <w:color w:val="111111"/>
          <w:sz w:val="28"/>
          <w:sz w:val="28"/>
          <w:szCs w:val="28"/>
          <w:rtl w:val="true"/>
          <w:lang w:bidi="ar-SA"/>
        </w:rPr>
        <w:t>، و هو كثير الرواية، و رواياته مقبولة مفتيّ بها، إلى غير ذلك من أمارات الوثاقة و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قول المفيد رحمه اللّه</w:t>
      </w:r>
      <w:r>
        <w:rPr>
          <w:rStyle w:val="FootnoteAnchor"/>
          <w:rtl w:val="true"/>
        </w:rPr>
        <w:footnoteReference w:id="1636"/>
      </w:r>
      <w:r>
        <w:rPr>
          <w:rFonts w:ascii="Amiri" w:hAnsi="Amiri" w:eastAsia="Amiri" w:cs="Amiri"/>
          <w:color w:val="111111"/>
          <w:sz w:val="28"/>
          <w:sz w:val="28"/>
          <w:szCs w:val="28"/>
          <w:rtl w:val="true"/>
          <w:lang w:bidi="ar-SA"/>
        </w:rPr>
        <w:t>، بل الظاهر أنّه تعديل آخر من ثقة جليل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w:t>
      </w:r>
      <w:r>
        <w:rPr>
          <w:rStyle w:val="FootnoteAnchor"/>
          <w:rtl w:val="true"/>
        </w:rPr>
        <w:footnoteReference w:id="1637"/>
      </w:r>
      <w:r>
        <w:rPr>
          <w:rFonts w:ascii="Amiri" w:hAnsi="Amiri" w:eastAsia="Amiri" w:cs="Amiri"/>
          <w:color w:val="111111"/>
          <w:sz w:val="28"/>
          <w:sz w:val="28"/>
          <w:szCs w:val="28"/>
          <w:rtl w:val="true"/>
          <w:lang w:bidi="ar-SA"/>
        </w:rPr>
        <w:t>روايته النصّ عن الصادق عليه السّلام على الكاظم عليه السّلام، و عنه عليه السّلام على الرضا عليه السّلام</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الرواية المذكورة في ذريح</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سهل بن زياد ما له ربط</w:t>
      </w:r>
      <w:r>
        <w:rPr>
          <w:rStyle w:val="FootnoteAnchor"/>
          <w:rtl w:val="true"/>
        </w:rPr>
        <w:footnoteReference w:id="1640"/>
      </w:r>
      <w:r>
        <w:rPr>
          <w:rFonts w:ascii="Amiri" w:hAnsi="Amiri" w:eastAsia="Amiri" w:cs="Amiri"/>
          <w:color w:val="111111"/>
          <w:sz w:val="28"/>
          <w:sz w:val="28"/>
          <w:szCs w:val="28"/>
          <w:rtl w:val="true"/>
          <w:lang w:bidi="ar-SA"/>
        </w:rPr>
        <w:t>، فتأمّل، و لا نكتف بظاهر ما يتراءى عليك و ما يظهر لك في بادئ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45" w:name="pg11862_116359"/>
    </w:p>
    <w:p>
      <w:pPr>
        <w:pStyle w:val="BookText"/>
        <w:rPr/>
      </w:pPr>
      <w:bookmarkEnd w:id="7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الرقي الثقة، شباب الصيرفي الرقي عن أبيه عنه</w:t>
      </w:r>
      <w:r>
        <w:rPr>
          <w:rStyle w:val="FootnoteAnchor"/>
          <w:rtl w:val="true"/>
        </w:rPr>
        <w:footnoteReference w:id="1641"/>
      </w:r>
      <w:r>
        <w:rPr>
          <w:rFonts w:ascii="IRNazanin" w:hAnsi="IRNazanin" w:eastAsia="IRNazanin"/>
          <w:color w:val="111111"/>
          <w:sz w:val="28"/>
          <w:sz w:val="28"/>
          <w:szCs w:val="28"/>
          <w:rtl w:val="true"/>
          <w:lang w:bidi="fa-IR"/>
        </w:rPr>
        <w:t>، و الحسن بن محبوب عنه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2219277_73709187"/>
      <w:bookmarkStart w:id="747" w:name="_Toc294"/>
      <w:bookmarkEnd w:id="746"/>
      <w:r>
        <w:rPr/>
        <w:t>1120</w:t>
      </w:r>
      <w:r>
        <w:rPr>
          <w:rtl w:val="true"/>
        </w:rPr>
        <w:t xml:space="preserve"> - </w:t>
      </w:r>
      <w:r>
        <w:rPr>
          <w:rtl w:val="true"/>
        </w:rPr>
        <w:t>داود بن كورة القمّي</w:t>
      </w:r>
      <w:r>
        <w:rPr>
          <w:rtl w:val="true"/>
        </w:rPr>
        <w:t>:</w:t>
      </w:r>
      <w:bookmarkEnd w:id="747"/>
    </w:p>
    <w:p>
      <w:pPr>
        <w:pStyle w:val="BookText"/>
        <w:rPr/>
      </w:pPr>
      <w:r>
        <w:rPr>
          <w:rFonts w:ascii="Amiri" w:hAnsi="Amiri" w:eastAsia="Amiri" w:cs="Amiri"/>
          <w:color w:val="111111"/>
          <w:sz w:val="28"/>
          <w:sz w:val="28"/>
          <w:szCs w:val="28"/>
          <w:rtl w:val="true"/>
          <w:lang w:bidi="ar-SA"/>
        </w:rPr>
        <w:t>بوّب كتاب النوادر لأحمد بن محمّد بن عيسى، لم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الرحمة مثل كتاب سعد بن عبد اللّه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بوّب كتاب النوادر لأحمد بن محمّد بن عيسى و كتاب المشيخة للحسن بن محبوب السرّاد على معاني الفقه، له كتاب الرحمة في الوضوء و الصلاة و الزكاة و الصوم و الحجّ‌، عنه أحمد بن محمّد بن يحيى</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جلالته، و هو من مشايخ الكليني رحمه اللّه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كورة، عنه أحمد بن محمّد بن يحيى</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2219279_73709187"/>
      <w:bookmarkStart w:id="749" w:name="_Toc295"/>
      <w:bookmarkEnd w:id="748"/>
      <w:r>
        <w:rPr/>
        <w:t>1121</w:t>
      </w:r>
      <w:r>
        <w:rPr>
          <w:rtl w:val="true"/>
        </w:rPr>
        <w:t xml:space="preserve"> - </w:t>
      </w:r>
      <w:r>
        <w:rPr>
          <w:rtl w:val="true"/>
        </w:rPr>
        <w:t>داود بن مافنة الصرمي</w:t>
      </w:r>
      <w:r>
        <w:rPr>
          <w:rtl w:val="true"/>
        </w:rPr>
        <w:t>:</w:t>
      </w:r>
      <w:bookmarkEnd w:id="7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قرّة ثمّ بني صرمة منهم، كوفي، روى عن الرضا عليه السّلام، يكنّى أبا سليمان، و بقي إلى أيام أبي الحسن صاحب العسكر عليه السّلام و له مسائل إليه، أحمد بن محمّد عنه بها جش</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750" w:name="pg11862_116360"/>
    </w:p>
    <w:p>
      <w:pPr>
        <w:pStyle w:val="BookText"/>
        <w:rPr/>
      </w:pPr>
      <w:bookmarkEnd w:id="750"/>
      <w:r>
        <w:rPr>
          <w:rFonts w:ascii="Amiri" w:hAnsi="Amiri" w:eastAsia="Amiri" w:cs="Amiri"/>
          <w:color w:val="111111"/>
          <w:sz w:val="28"/>
          <w:sz w:val="28"/>
          <w:szCs w:val="28"/>
          <w:rtl w:val="true"/>
          <w:lang w:bidi="ar-SA"/>
        </w:rPr>
        <w:t>و سبق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الوجيزة كونه من الحسان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w:t>
      </w:r>
      <w:r>
        <w:rPr>
          <w:rStyle w:val="FootnoteAnchor"/>
          <w:rtl w:val="true"/>
        </w:rPr>
        <w:footnoteReference w:id="1650"/>
      </w:r>
      <w:r>
        <w:rPr>
          <w:rFonts w:ascii="Amiri" w:hAnsi="Amiri" w:eastAsia="Amiri" w:cs="Amiri"/>
          <w:color w:val="111111"/>
          <w:sz w:val="28"/>
          <w:sz w:val="28"/>
          <w:szCs w:val="28"/>
          <w:rtl w:val="true"/>
          <w:lang w:bidi="ar-SA"/>
        </w:rPr>
        <w:t>، فيقوى ما ذكره في تعق في الصرمي</w:t>
      </w:r>
      <w:r>
        <w:rPr>
          <w:rStyle w:val="FootnoteAnchor"/>
          <w:rtl w:val="true"/>
        </w:rPr>
        <w:footnoteReference w:id="165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2219281_73709187"/>
      <w:bookmarkStart w:id="752" w:name="_Toc296"/>
      <w:bookmarkEnd w:id="751"/>
      <w:r>
        <w:rPr/>
        <w:t>1122</w:t>
      </w:r>
      <w:r>
        <w:rPr>
          <w:rtl w:val="true"/>
        </w:rPr>
        <w:t xml:space="preserve"> - </w:t>
      </w:r>
      <w:r>
        <w:rPr>
          <w:rtl w:val="true"/>
        </w:rPr>
        <w:t>داود بن محمّد النهدي</w:t>
      </w:r>
      <w:r>
        <w:rPr>
          <w:rtl w:val="true"/>
        </w:rPr>
        <w:t>:</w:t>
      </w:r>
      <w:bookmarkEnd w:id="752"/>
    </w:p>
    <w:p>
      <w:pPr>
        <w:pStyle w:val="BookText"/>
        <w:rPr/>
      </w:pPr>
      <w:r>
        <w:rPr>
          <w:rFonts w:ascii="Amiri" w:hAnsi="Amiri" w:eastAsia="Amiri" w:cs="Amiri"/>
          <w:color w:val="111111"/>
          <w:sz w:val="28"/>
          <w:sz w:val="28"/>
          <w:szCs w:val="28"/>
          <w:rtl w:val="true"/>
          <w:lang w:bidi="ar-SA"/>
        </w:rPr>
        <w:t>ابن عمّ الهيثم بن أبي مسروق، كوفي، ثقة، متأخّر الموت، صه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زكريّا اللؤلؤي</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ابن بطّة، عن الصفّار، عنه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الصفّار</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النهدي، الثقة، عنه يحيى بن زكريّا، و الصفّار، و يونس بن عبد الرحمن</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2219283_73709187"/>
      <w:bookmarkStart w:id="754" w:name="_Toc297"/>
      <w:bookmarkEnd w:id="753"/>
      <w:r>
        <w:rPr/>
        <w:t>1123</w:t>
      </w:r>
      <w:r>
        <w:rPr>
          <w:rtl w:val="true"/>
        </w:rPr>
        <w:t xml:space="preserve"> - </w:t>
      </w:r>
      <w:r>
        <w:rPr>
          <w:rtl w:val="true"/>
        </w:rPr>
        <w:t>داود بن النعمان</w:t>
      </w:r>
      <w:r>
        <w:rPr>
          <w:rtl w:val="true"/>
        </w:rPr>
        <w:t>:</w:t>
      </w:r>
      <w:bookmarkEnd w:id="754"/>
    </w:p>
    <w:p>
      <w:pPr>
        <w:pStyle w:val="BookText"/>
        <w:rPr/>
      </w:pPr>
      <w:r>
        <w:rPr>
          <w:rFonts w:ascii="Amiri" w:hAnsi="Amiri" w:eastAsia="Amiri" w:cs="Amiri"/>
          <w:color w:val="111111"/>
          <w:sz w:val="28"/>
          <w:sz w:val="28"/>
          <w:szCs w:val="28"/>
          <w:rtl w:val="true"/>
          <w:lang w:bidi="ar-SA"/>
        </w:rPr>
        <w:t>أخو علي بن النعمان، ثقة، عين؛ قال كش عن حمدويه عن أشياخه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خيّر فاضل، و هو عمّ الحسن بن علي بن النعمان، و أوصى بكتبه لمحمّد ابن إسماعيل بن بزيع، صه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علي بن النعمان، و داود الأكبر، روى عن أبي الحسن موسى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له كتاب</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جش في أخيه علي أنّ داود أعلى منه مع توثيقه عليّا و تعظيمه</w:t>
      </w:r>
      <w:r>
        <w:rPr>
          <w:rStyle w:val="FootnoteAnchor"/>
          <w:rtl w:val="true"/>
        </w:rPr>
        <w:footnoteReference w:id="1661"/>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662"/>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وثّقه العلاّمة و لعلّه أقوى</w:t>
      </w:r>
      <w:r>
        <w:rPr>
          <w:rStyle w:val="FootnoteAnchor"/>
          <w:rtl w:val="true"/>
        </w:rPr>
        <w:footnoteReference w:id="16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كلام جش على توثيقه لكن يستفاد من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الأكبر</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محمّد بن إسماعيل أنّ عليّا أوصى بكتبه له</w:t>
      </w:r>
      <w:r>
        <w:rPr>
          <w:rStyle w:val="FootnoteAnchor"/>
          <w:rtl w:val="true"/>
        </w:rPr>
        <w:footnoteReference w:id="1665"/>
      </w:r>
      <w:r>
        <w:rPr>
          <w:rFonts w:ascii="Amiri" w:hAnsi="Amiri" w:eastAsia="Amiri" w:cs="Amiri"/>
          <w:color w:val="111111"/>
          <w:sz w:val="28"/>
          <w:sz w:val="28"/>
          <w:szCs w:val="28"/>
          <w:rtl w:val="true"/>
          <w:lang w:bidi="ar-SA"/>
        </w:rPr>
        <w:t>و لعلّهما معا أوصيا، و اللّه العالم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أبي عبد اللّه عليه السّلام، في د</w:t>
      </w:r>
      <w:r>
        <w:rPr>
          <w:rStyle w:val="FootnoteAnchor"/>
          <w:rtl w:val="true"/>
        </w:rPr>
        <w:footnoteReference w:id="1666"/>
      </w:r>
      <w:r>
        <w:rPr>
          <w:rFonts w:ascii="Amiri" w:hAnsi="Amiri" w:eastAsia="Amiri" w:cs="Amiri"/>
          <w:color w:val="111111"/>
          <w:sz w:val="28"/>
          <w:sz w:val="28"/>
          <w:szCs w:val="28"/>
          <w:rtl w:val="true"/>
          <w:lang w:bidi="ar-SA"/>
        </w:rPr>
        <w:t>و التهذيب في باب كيفيّة التيمّم روايته عنه عليه السّلام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55" w:name="pg11862_116362"/>
    </w:p>
    <w:p>
      <w:pPr>
        <w:pStyle w:val="BookText"/>
        <w:rPr/>
      </w:pPr>
      <w:bookmarkEnd w:id="7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النعمان الثقة، عن أبي أيّوب، و إبراهيم بن عثمان، و عن أبي الحسن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 بن الحكم الثقة، و ابن أبي عمير</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2219285_73709187"/>
      <w:bookmarkStart w:id="757" w:name="_Toc298"/>
      <w:bookmarkEnd w:id="756"/>
      <w:r>
        <w:rPr/>
        <w:t>1124</w:t>
      </w:r>
      <w:r>
        <w:rPr>
          <w:rtl w:val="true"/>
        </w:rPr>
        <w:t xml:space="preserve"> - </w:t>
      </w:r>
      <w:r>
        <w:rPr>
          <w:rtl w:val="true"/>
        </w:rPr>
        <w:t>داود بن يحيى</w:t>
      </w:r>
      <w:r>
        <w:rPr>
          <w:rtl w:val="true"/>
        </w:rPr>
        <w:t>:</w:t>
      </w:r>
      <w:bookmarkEnd w:id="757"/>
    </w:p>
    <w:p>
      <w:pPr>
        <w:pStyle w:val="BookText"/>
        <w:rPr/>
      </w:pPr>
      <w:r>
        <w:rPr>
          <w:rFonts w:ascii="Amiri" w:hAnsi="Amiri" w:eastAsia="Amiri" w:cs="Amiri"/>
          <w:color w:val="111111"/>
          <w:sz w:val="28"/>
          <w:sz w:val="28"/>
          <w:szCs w:val="28"/>
          <w:rtl w:val="true"/>
          <w:lang w:bidi="ar-SA"/>
        </w:rPr>
        <w:t>ابن بشير الدهقان، كوفي، يكنّى أبا سليمان، ثقة، صه</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حديث علي بن الحسين عليه السّلام</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الثقة، عنه زيد بن محمّد بن جعفر العامري</w:t>
      </w:r>
      <w:r>
        <w:rPr>
          <w:rStyle w:val="FootnoteAnchor"/>
          <w:rtl w:val="true"/>
        </w:rPr>
        <w:footnoteReference w:id="16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جعفر العامري</w:t>
      </w:r>
      <w:r>
        <w:rPr>
          <w:rStyle w:val="FootnoteAnchor"/>
          <w:rtl w:val="true"/>
        </w:rPr>
        <w:footnoteReference w:id="167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2219287_73709187"/>
      <w:bookmarkStart w:id="759" w:name="_Toc299"/>
      <w:bookmarkEnd w:id="758"/>
      <w:r>
        <w:rPr/>
        <w:t>1125</w:t>
      </w:r>
      <w:r>
        <w:rPr>
          <w:rtl w:val="true"/>
        </w:rPr>
        <w:t xml:space="preserve"> - </w:t>
      </w:r>
      <w:r>
        <w:rPr>
          <w:rtl w:val="true"/>
        </w:rPr>
        <w:t>درست بن منصور</w:t>
      </w:r>
      <w:r>
        <w:rPr>
          <w:rtl w:val="true"/>
        </w:rPr>
        <w:t>:</w:t>
      </w:r>
      <w:bookmarkEnd w:id="759"/>
    </w:p>
    <w:p>
      <w:pPr>
        <w:pStyle w:val="BookText"/>
        <w:rPr/>
      </w:pPr>
      <w:r>
        <w:rPr>
          <w:rFonts w:ascii="Amiri" w:hAnsi="Amiri" w:eastAsia="Amiri" w:cs="Amiri"/>
          <w:color w:val="111111"/>
          <w:sz w:val="28"/>
          <w:sz w:val="28"/>
          <w:szCs w:val="28"/>
          <w:rtl w:val="true"/>
          <w:lang w:bidi="ar-SA"/>
        </w:rPr>
        <w:t>و قال كش ابن أبي منصور، واسطي، كان واقفا، صه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منصور محمّد الواسطي، روى عن أبي عبد اللّه و أبي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درست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سعد بن محمّد الطاطري عمّ علي بن الحسن الطاطري، و منهم محمّد بن أبي عمير</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منصور</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واسطي واقفي</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هو ابن أبي منصور، أخبرنا بكتابه ابن عبدون، عن علي بن محمّد بن الزبير القرشي، عن أحمد بن عمر بن كيسبة، عن علي بن الحسن الطاطري،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 عن ابن نهيك، عنه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أشياخي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أبي منصور واسطي واقفي</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بوقفه لا يخلو من شيء لما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حكم صه من ظم و كش؛ و حكم ظم من كش؛ و بعض أشياخ حمدويه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أبي عمير تشير إلى الوثاقة، و كذا رواية علي بن الحسن؛ و رواية جماعة كتابه تشير إلى الاعتماد عليه، و كذا كونه كثير الرواية و سديدها و مفتيّ بها، إلى غير ذلك من أسباب الحسن</w:t>
      </w:r>
      <w:r>
        <w:rPr>
          <w:rStyle w:val="FootnoteAnchor"/>
          <w:rtl w:val="true"/>
        </w:rPr>
        <w:footnoteReference w:id="16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1681"/>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أبي</w:t>
      </w:r>
      <w:r>
        <w:rPr>
          <w:rStyle w:val="FootnoteAnchor"/>
          <w:rtl w:val="true"/>
        </w:rPr>
        <w:footnoteReference w:id="1682"/>
      </w:r>
      <w:r>
        <w:rPr>
          <w:rFonts w:ascii="Amiri" w:hAnsi="Amiri" w:eastAsia="Amiri" w:cs="Amiri"/>
          <w:color w:val="111111"/>
          <w:sz w:val="28"/>
          <w:sz w:val="28"/>
          <w:szCs w:val="28"/>
          <w:rtl w:val="true"/>
          <w:lang w:bidi="ar-SA"/>
        </w:rPr>
        <w:t>منصور واسطي واقفي، و الطريق حمدويه عن أشياخه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الواسطي و هو</w:t>
      </w:r>
      <w:r>
        <w:rPr>
          <w:rStyle w:val="FootnoteAnchor"/>
          <w:rtl w:val="true"/>
        </w:rPr>
        <w:footnoteReference w:id="1684"/>
      </w:r>
      <w:r>
        <w:rPr>
          <w:rFonts w:ascii="Amiri" w:hAnsi="Amiri" w:eastAsia="Amiri" w:cs="Amiri"/>
          <w:color w:val="111111"/>
          <w:sz w:val="28"/>
          <w:sz w:val="28"/>
          <w:szCs w:val="28"/>
          <w:rtl w:val="true"/>
          <w:lang w:bidi="ar-SA"/>
        </w:rPr>
        <w:t>ابن أبي منصور، له كتاب</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760" w:name="pg11862_116364"/>
    </w:p>
    <w:p>
      <w:pPr>
        <w:pStyle w:val="BookText"/>
        <w:rPr/>
      </w:pPr>
      <w:bookmarkEnd w:id="760"/>
      <w:r>
        <w:rPr>
          <w:rFonts w:ascii="Amiri" w:hAnsi="Amiri" w:eastAsia="Amiri" w:cs="Amiri"/>
          <w:color w:val="111111"/>
          <w:sz w:val="28"/>
          <w:sz w:val="28"/>
          <w:szCs w:val="28"/>
          <w:rtl w:val="true"/>
          <w:lang w:bidi="ar-SA"/>
        </w:rPr>
        <w:t>و لعلّ ما في صه</w:t>
      </w:r>
      <w:r>
        <w:rPr>
          <w:rStyle w:val="FootnoteAnchor"/>
          <w:rtl w:val="true"/>
        </w:rPr>
        <w:footnoteReference w:id="1686"/>
      </w:r>
      <w:r>
        <w:rPr>
          <w:rFonts w:ascii="Amiri" w:hAnsi="Amiri" w:eastAsia="Amiri" w:cs="Amiri"/>
          <w:color w:val="111111"/>
          <w:sz w:val="28"/>
          <w:sz w:val="28"/>
          <w:szCs w:val="28"/>
          <w:rtl w:val="true"/>
          <w:lang w:bidi="ar-SA"/>
        </w:rPr>
        <w:t>مجموعه مقول القول، و ربما يؤيّده أنّ نسبة القول بأنّه</w:t>
      </w:r>
      <w:r>
        <w:rPr>
          <w:rStyle w:val="FootnoteAnchor"/>
          <w:rtl w:val="true"/>
        </w:rPr>
        <w:footnoteReference w:id="1687"/>
      </w:r>
      <w:r>
        <w:rPr>
          <w:rFonts w:ascii="Amiri" w:hAnsi="Amiri" w:eastAsia="Amiri" w:cs="Amiri"/>
          <w:color w:val="111111"/>
          <w:sz w:val="28"/>
          <w:sz w:val="28"/>
          <w:szCs w:val="28"/>
          <w:rtl w:val="true"/>
          <w:lang w:bidi="ar-SA"/>
        </w:rPr>
        <w:t>ابن أبي منصور إليه فقط لا وجه له لما رأيت من تصريح جش و ق و ظم و ست و طس و ب</w:t>
      </w:r>
      <w:r>
        <w:rPr>
          <w:rStyle w:val="FootnoteAnchor"/>
          <w:rtl w:val="true"/>
        </w:rPr>
        <w:footnoteReference w:id="1688"/>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فالتوقّف في وقفه بعد شهادة عدلين مرضيّين، بل و عدول مرضيّين لعلّه ليس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عجيب، إذ لا شكّ في كونه من فقهائنا رضي اللّه عنهم، مع أنّه سلّمه اللّه كثيرا مّا يقول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مجرّد نقل القول بل الظاهر أنّه للاعتماد عليه و الاستناد إليه،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سلّمه اللّه من المؤيّدات لا ينافي الوقف أصلا، نعم لا يبعد إدخال حديثه في القوي و خروجه بذلك من قسم الضعيف</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2219289_73709187"/>
      <w:bookmarkStart w:id="762" w:name="_Toc300"/>
      <w:bookmarkEnd w:id="761"/>
      <w:r>
        <w:rPr/>
        <w:t>1126</w:t>
      </w:r>
      <w:r>
        <w:rPr>
          <w:rtl w:val="true"/>
        </w:rPr>
        <w:t xml:space="preserve"> - </w:t>
      </w:r>
      <w:r>
        <w:rPr>
          <w:rtl w:val="true"/>
        </w:rPr>
        <w:t>دعبل</w:t>
      </w:r>
      <w:r>
        <w:rPr>
          <w:rtl w:val="true"/>
        </w:rPr>
        <w:t>:</w:t>
      </w:r>
      <w:bookmarkEnd w:id="762"/>
    </w:p>
    <w:p>
      <w:pPr>
        <w:pStyle w:val="BookText"/>
        <w:rPr/>
      </w:pPr>
      <w:r>
        <w:rPr>
          <w:rFonts w:ascii="Amiri" w:hAnsi="Amiri" w:eastAsia="Amiri" w:cs="Amiri"/>
          <w:color w:val="111111"/>
          <w:sz w:val="28"/>
          <w:sz w:val="28"/>
          <w:szCs w:val="28"/>
          <w:rtl w:val="true"/>
          <w:lang w:bidi="ar-SA"/>
        </w:rPr>
        <w:t>بكسر الدال المهملة و إسكان العين و كسر الباء الموحّدة بعدها لام، ابن علي الخزاعي</w:t>
      </w:r>
      <w:r>
        <w:rPr>
          <w:rStyle w:val="FootnoteAnchor"/>
          <w:rtl w:val="true"/>
        </w:rPr>
        <w:footnoteReference w:id="1689"/>
      </w:r>
      <w:r>
        <w:rPr>
          <w:rFonts w:ascii="Amiri" w:hAnsi="Amiri" w:eastAsia="Amiri" w:cs="Amiri"/>
          <w:color w:val="111111"/>
          <w:sz w:val="28"/>
          <w:sz w:val="28"/>
          <w:szCs w:val="28"/>
          <w:rtl w:val="true"/>
          <w:lang w:bidi="ar-SA"/>
        </w:rPr>
        <w:t>أبو علي الشاعر المشهور في أصحابنا، حاله مشهور في الإيمان و علو المنزلة، عظيم الشأن، صنّف كتاب طبقات الشعراء، رحمه اللّه</w:t>
      </w:r>
      <w:r>
        <w:rPr>
          <w:rStyle w:val="FootnoteAnchor"/>
          <w:rtl w:val="true"/>
        </w:rPr>
        <w:footnoteReference w:id="1690"/>
      </w:r>
      <w:r>
        <w:rPr>
          <w:rFonts w:ascii="IRNazanin" w:hAnsi="IRNazanin" w:eastAsia="IRNazanin"/>
          <w:color w:val="111111"/>
          <w:sz w:val="28"/>
          <w:sz w:val="28"/>
          <w:szCs w:val="28"/>
          <w:rtl w:val="true"/>
          <w:lang w:bidi="fa-IR"/>
        </w:rPr>
        <w:t>، صه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في أصحابنا، صنّف كتاب طبقات الشعراء، </w:t>
      </w:r>
    </w:p>
    <w:p>
      <w:pPr>
        <w:pStyle w:val="BookText"/>
        <w:rPr/>
      </w:pPr>
      <w:r>
        <w:rPr>
          <w:rFonts w:ascii="Amiri" w:hAnsi="Amiri" w:eastAsia="Amiri" w:cs="Amiri"/>
          <w:color w:val="111111"/>
          <w:sz w:val="28"/>
          <w:sz w:val="28"/>
          <w:szCs w:val="28"/>
          <w:rtl w:val="true"/>
          <w:lang w:bidi="ar-SA"/>
        </w:rPr>
        <w:t>و كتاب الواحدة في مثالب العرب و مناقبها، عنه موسى بن حمّاد</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دعبل بن علي و وفد على أبي الحسن الرضا عليه السّلام بخراسان،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قصيدة و جعلت في نفسي أن لا أنشدها أحدا أولى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فلمّا فرغ من إنشاده، قام أبو الحسن عليه السّلام و دخل منزله و بعث بخرقة فيها ستمائة دينار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w:t>
      </w:r>
      <w:r>
        <w:rPr>
          <w:rStyle w:val="FootnoteAnchor"/>
          <w:rtl w:val="true"/>
        </w:rPr>
        <w:footnoteReference w:id="1693"/>
      </w:r>
      <w:r>
        <w:rPr>
          <w:rFonts w:ascii="Amiri" w:hAnsi="Amiri" w:eastAsia="Amiri" w:cs="Amiri"/>
          <w:color w:val="111111"/>
          <w:sz w:val="28"/>
          <w:sz w:val="28"/>
          <w:szCs w:val="28"/>
          <w:rtl w:val="true"/>
          <w:lang w:bidi="ar-SA"/>
        </w:rPr>
        <w:t>على سفرك و أعذرنا، فقال لها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أردت و لا له خرجت و لكن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ثوبا من ثيابك، فردّها عليه أبو الحسن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بعث إليه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دعبل حتّى ورد قم، فنظروا إلى الجبّة فأعطوه فيها ألف دينار فأبى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خرقة منها بألف دينار، ثمّ خرج من قم فاتّبعوه و قد جمعوا عليه و أخذوا الجبّة، فرجع إلى قم و كلّمهم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إليها سبيل و لكن إن شئت فهذه الألف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خرقة منها، فأعطوه ألف دينار و خرقة منها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روى عنه النصّ عن الرضا عليه السّلام على الأئمّة الأربعة عليهم السّلام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 علي ابنه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أبي الوفاة تغيّر لونه و انعقد لسانه و اسودّ وجهه، فكدت الرجوع عن مذهبه، فرأيته بعد ثلاث فيما يرى النائم و عليه ثياب بيض و قلنسوة بيضاء،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فعل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الذي رأيت من اسوداد وجهي و انعقاد لساني كان من شربي الخمر، و لم أزل كذلك حتّى لقيت رسول اللّه صلّى اللّه عليه و آله و عليه ثياب بيض و قلنسوة بيضاء،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قولك في أولادي،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إذ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w:t>
      </w:r>
      <w:r>
        <w:rPr>
          <w:rStyle w:val="FootnoteAnchor"/>
          <w:rtl w:val="true"/>
        </w:rPr>
        <w:footnoteReference w:id="1695"/>
      </w:r>
      <w:r>
        <w:rPr>
          <w:rFonts w:ascii="Amiri" w:hAnsi="Amiri" w:eastAsia="Amiri" w:cs="Amiri"/>
          <w:color w:val="111111"/>
          <w:sz w:val="28"/>
          <w:sz w:val="28"/>
          <w:szCs w:val="28"/>
          <w:rtl w:val="true"/>
          <w:lang w:bidi="ar-SA"/>
        </w:rPr>
        <w:t>جنوا ما ليس يغتفر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شفع في و أعطاني لباسه، و ها هي، و أشار إلى ثياب بدنه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 الرضا عليه السّلام قصيدته المشهورة و بلغ</w:t>
      </w:r>
      <w:r>
        <w:rPr>
          <w:rStyle w:val="FootnoteAnchor"/>
          <w:rtl w:val="true"/>
        </w:rPr>
        <w:footnoteReference w:id="1697"/>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9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ألحق لك بهذا الموضع بيتين بهما تمام قصيدتك‌؟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763" w:name="pg11862_116367"/>
    </w:p>
    <w:p>
      <w:pPr>
        <w:pStyle w:val="BookText"/>
        <w:rPr/>
      </w:pPr>
      <w:bookmarkEnd w:id="763"/>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IRNazanin" w:hAnsi="IRNazanin" w:eastAsia="IRNazanin"/>
          <w:color w:val="111111"/>
          <w:sz w:val="28"/>
          <w:sz w:val="28"/>
          <w:szCs w:val="28"/>
          <w:rtl w:val="true"/>
          <w:lang w:bidi="fa-IR"/>
        </w:rPr>
        <w:t>و 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بكى عليه السّلام بكاء شديدا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لمّا ردّ الدراهم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فإنّك ستحتاج إليها، فلمّا انصرف إلى وطنه وجد اللصوص قد أخذوا جميع ما كان في منزله، فباع المائة دينار التي أعطاه عليه السّلام كلّ دينار بمائة درهم، فحصل في يده عشرة آلاف درهم فذكر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جارية فرمدت رمدا شديدا آيس الأطباء من عينها اليمنى و قالوا اليسرى نعالجها و نجتهد</w:t>
      </w:r>
      <w:r>
        <w:rPr>
          <w:rStyle w:val="FootnoteAnchor"/>
          <w:rtl w:val="true"/>
        </w:rPr>
        <w:footnoteReference w:id="1701"/>
      </w:r>
      <w:r>
        <w:rPr>
          <w:rFonts w:ascii="Amiri" w:hAnsi="Amiri" w:eastAsia="Amiri" w:cs="Amiri"/>
          <w:color w:val="111111"/>
          <w:sz w:val="28"/>
          <w:sz w:val="28"/>
          <w:szCs w:val="28"/>
          <w:rtl w:val="true"/>
          <w:lang w:bidi="ar-SA"/>
        </w:rPr>
        <w:t>و نرجو أن تسلم، فذكر ما معه من فضل الجبّة فمسحها على عينها و عصّبها بعصابة منها من الليل، فأصبحت و عينها أصحّ ما كانت قبل</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2219291_73709187"/>
      <w:bookmarkStart w:id="765" w:name="_Toc301"/>
      <w:bookmarkEnd w:id="764"/>
      <w:r>
        <w:rPr/>
        <w:t>1127</w:t>
      </w:r>
      <w:r>
        <w:rPr>
          <w:rtl w:val="true"/>
        </w:rPr>
        <w:t xml:space="preserve"> - </w:t>
      </w:r>
      <w:r>
        <w:rPr>
          <w:rtl w:val="true"/>
        </w:rPr>
        <w:t>الدهقان</w:t>
      </w:r>
      <w:r>
        <w:rPr>
          <w:rtl w:val="true"/>
        </w:rPr>
        <w:t>:</w:t>
      </w:r>
      <w:bookmarkEnd w:id="76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 ملعون، د</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bookmarkStart w:id="766" w:name="pg11862_116368"/>
    </w:p>
    <w:p>
      <w:pPr>
        <w:pStyle w:val="BookText"/>
        <w:rPr/>
      </w:pPr>
      <w:bookmarkEnd w:id="766"/>
      <w:r>
        <w:rPr>
          <w:rFonts w:ascii="Amiri" w:hAnsi="Amiri" w:eastAsia="Amiri" w:cs="Amiri"/>
          <w:color w:val="111111"/>
          <w:sz w:val="28"/>
          <w:sz w:val="28"/>
          <w:szCs w:val="28"/>
          <w:rtl w:val="true"/>
          <w:lang w:bidi="ar-SA"/>
        </w:rPr>
        <w:t>و عبارة كش سبقت في أيّوب بن نوح</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 أيضا ذكر الدهقان و حكم بضعفه</w:t>
      </w:r>
      <w:r>
        <w:rPr>
          <w:rStyle w:val="FootnoteAnchor"/>
          <w:rtl w:val="true"/>
        </w:rPr>
        <w:footnoteReference w:id="1706"/>
      </w:r>
      <w:r>
        <w:rPr>
          <w:rFonts w:ascii="Amiri" w:hAnsi="Amiri" w:eastAsia="Amiri" w:cs="Amiri"/>
          <w:color w:val="111111"/>
          <w:sz w:val="28"/>
          <w:sz w:val="28"/>
          <w:szCs w:val="28"/>
          <w:rtl w:val="true"/>
          <w:lang w:bidi="ar-SA"/>
        </w:rPr>
        <w:t>، مع أنّه مشترك</w:t>
      </w:r>
      <w:r>
        <w:rPr>
          <w:rStyle w:val="FootnoteAnchor"/>
          <w:rtl w:val="true"/>
        </w:rPr>
        <w:footnoteReference w:id="1707"/>
      </w:r>
      <w:r>
        <w:rPr>
          <w:rFonts w:ascii="Amiri" w:hAnsi="Amiri" w:eastAsia="Amiri" w:cs="Amiri"/>
          <w:color w:val="111111"/>
          <w:sz w:val="28"/>
          <w:sz w:val="28"/>
          <w:szCs w:val="28"/>
          <w:rtl w:val="true"/>
          <w:lang w:bidi="ar-SA"/>
        </w:rPr>
        <w:t>و فيهم جليل كما يأتي في الكنى</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كش سبق في أحمد بن هلال و ليس له ذكر في أيّوب على ما في نسختي</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2219293_73709187"/>
      <w:bookmarkStart w:id="768" w:name="_Toc302"/>
      <w:bookmarkEnd w:id="767"/>
      <w:r>
        <w:rPr/>
        <w:t>1128</w:t>
      </w:r>
      <w:r>
        <w:rPr>
          <w:rtl w:val="true"/>
        </w:rPr>
        <w:t xml:space="preserve"> - </w:t>
      </w:r>
      <w:r>
        <w:rPr>
          <w:rtl w:val="true"/>
        </w:rPr>
        <w:t>دينار الخصي</w:t>
      </w:r>
      <w:r>
        <w:rPr>
          <w:rtl w:val="true"/>
        </w:rPr>
        <w:t>:</w:t>
      </w:r>
      <w:bookmarkEnd w:id="7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 في باب ميراث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بدينار الخصي؛ و كان من صالحي أهل الكوفة، و كان عليه السّلام يثق </w:t>
      </w:r>
      <w:bookmarkStart w:id="769" w:name="pg11862_116369"/>
    </w:p>
    <w:p>
      <w:pPr>
        <w:pStyle w:val="BookText"/>
        <w:rPr/>
      </w:pPr>
      <w:bookmarkEnd w:id="769"/>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معدّلا</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712"/>
      </w:r>
      <w:r>
        <w:rPr>
          <w:rFonts w:ascii="IRNazanin" w:hAnsi="IRNazanin" w:eastAsia="IRNazanin"/>
          <w:color w:val="111111"/>
          <w:sz w:val="28"/>
          <w:sz w:val="28"/>
          <w:szCs w:val="28"/>
          <w:rtl w:val="true"/>
          <w:lang w:bidi="fa-IR"/>
        </w:rPr>
        <w:t>، تعق</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2219295_73709187"/>
      <w:bookmarkStart w:id="771" w:name="_Toc303"/>
      <w:bookmarkEnd w:id="770"/>
      <w:r>
        <w:rPr/>
        <w:t>1129</w:t>
      </w:r>
      <w:r>
        <w:rPr>
          <w:rtl w:val="true"/>
        </w:rPr>
        <w:t xml:space="preserve"> - </w:t>
      </w:r>
      <w:r>
        <w:rPr>
          <w:rtl w:val="true"/>
        </w:rPr>
        <w:t>دينار</w:t>
      </w:r>
      <w:r>
        <w:rPr>
          <w:rtl w:val="true"/>
        </w:rPr>
        <w:t xml:space="preserve">: </w:t>
      </w:r>
      <w:r>
        <w:rPr>
          <w:rtl w:val="true"/>
        </w:rPr>
        <w:t>يكنّى أبا سعيد، و لقبه عقيصا،</w:t>
      </w:r>
      <w:bookmarkEnd w:id="771"/>
    </w:p>
    <w:p>
      <w:pPr>
        <w:pStyle w:val="BookText"/>
        <w:rPr/>
      </w:pPr>
      <w:r>
        <w:rPr>
          <w:rFonts w:ascii="Amiri" w:hAnsi="Amiri" w:eastAsia="Amiri" w:cs="Amiri"/>
          <w:color w:val="111111"/>
          <w:sz w:val="28"/>
          <w:sz w:val="28"/>
          <w:szCs w:val="28"/>
          <w:rtl w:val="true"/>
          <w:lang w:bidi="ar-SA"/>
        </w:rPr>
        <w:t>و إنّما لقّب بذلك لشعر قاله، ي</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فيه في عقيصا</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1862_116371"/>
      <w:bookmarkStart w:id="773" w:name="pg11862_116371"/>
      <w:bookmarkEnd w:id="773"/>
    </w:p>
    <w:p>
      <w:pPr>
        <w:pStyle w:val="Heading2"/>
        <w:numPr>
          <w:ilvl w:val="1"/>
          <w:numId w:val="1"/>
        </w:numPr>
        <w:rPr/>
      </w:pPr>
      <w:bookmarkStart w:id="774" w:name="pg11862_116371"/>
      <w:bookmarkStart w:id="775" w:name="__RefHeading___Toc12219297_73709187"/>
      <w:bookmarkStart w:id="776" w:name="_Toc304"/>
      <w:bookmarkEnd w:id="774"/>
      <w:bookmarkEnd w:id="775"/>
      <w:r>
        <w:rPr>
          <w:rtl w:val="true"/>
        </w:rPr>
        <w:t>باب الذال</w:t>
      </w:r>
      <w:bookmarkEnd w:id="776"/>
    </w:p>
    <w:p>
      <w:pPr>
        <w:pStyle w:val="Heading3"/>
        <w:numPr>
          <w:ilvl w:val="2"/>
          <w:numId w:val="1"/>
        </w:numPr>
        <w:rPr/>
      </w:pPr>
      <w:bookmarkStart w:id="777" w:name="__RefHeading___Toc12219299_73709187"/>
      <w:bookmarkStart w:id="778" w:name="_Toc305"/>
      <w:bookmarkEnd w:id="777"/>
      <w:r>
        <w:rPr/>
        <w:t>1130</w:t>
      </w:r>
      <w:r>
        <w:rPr>
          <w:rtl w:val="true"/>
        </w:rPr>
        <w:t xml:space="preserve"> - </w:t>
      </w:r>
      <w:r>
        <w:rPr>
          <w:rtl w:val="true"/>
        </w:rPr>
        <w:t>ذريح</w:t>
      </w:r>
      <w:r>
        <w:rPr>
          <w:rtl w:val="true"/>
        </w:rPr>
        <w:t xml:space="preserve">: </w:t>
      </w:r>
      <w:r>
        <w:rPr>
          <w:rtl w:val="true"/>
        </w:rPr>
        <w:t>بالراء المكسورة بعد الذال المفتوحة، ابن محمّد بن يزيد أبو الوليد المحاربي،</w:t>
      </w:r>
      <w:bookmarkEnd w:id="778"/>
    </w:p>
    <w:p>
      <w:pPr>
        <w:pStyle w:val="BookText"/>
        <w:rPr/>
      </w:pPr>
      <w:r>
        <w:rPr>
          <w:rFonts w:ascii="Amiri" w:hAnsi="Amiri" w:eastAsia="Amiri" w:cs="Amiri"/>
          <w:color w:val="111111"/>
          <w:sz w:val="28"/>
          <w:sz w:val="28"/>
          <w:szCs w:val="28"/>
          <w:rtl w:val="true"/>
          <w:lang w:bidi="ar-SA"/>
        </w:rPr>
        <w:t>عربي، من بني محارب بن حفص، روى عن أبي عبد اللّه و أبي الحسن عليهما السّلام، صه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فيه حفصة بدل حفص؛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عقدة و ابن نوح، له كتاب يرويه عدّة من أصحابنا</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أصل، أخبرنا به أبو الحسين ابن أبي جيد القمّي، عن ابن الوليد، عن الصفّار، عن إبراهيم بن هاشم، 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عبد اللّه بن المغيرة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 ذريح و صدق أبو جعفر عليه السّلام</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bookmarkStart w:id="779" w:name="pg11862_116372"/>
    </w:p>
    <w:p>
      <w:pPr>
        <w:pStyle w:val="BookText"/>
        <w:rPr/>
      </w:pPr>
      <w:bookmarkEnd w:id="779"/>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 صدقت، إنّ للقرآن ظاهرا و باطنا، و من يحتمل ما يحتمل ذريح</w:t>
      </w:r>
      <w:r>
        <w:rPr>
          <w:rStyle w:val="FootnoteAnchor"/>
          <w:rtl w:val="true"/>
        </w:rPr>
        <w:footnoteReference w:id="17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يدلّ على علوّ رتبته و عظم منزلته</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2219301_73709187"/>
      <w:bookmarkStart w:id="781" w:name="_Toc306"/>
      <w:bookmarkEnd w:id="780"/>
      <w:r>
        <w:rPr/>
        <w:t>1131</w:t>
      </w:r>
      <w:r>
        <w:rPr>
          <w:rtl w:val="true"/>
        </w:rPr>
        <w:t xml:space="preserve"> - </w:t>
      </w:r>
      <w:r>
        <w:rPr>
          <w:rtl w:val="true"/>
        </w:rPr>
        <w:t>ذو الفقار الحسني</w:t>
      </w:r>
      <w:r>
        <w:rPr>
          <w:rtl w:val="true"/>
        </w:rPr>
        <w:t>:</w:t>
      </w:r>
      <w:bookmarkEnd w:id="781"/>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عماد الدين أبو الصمصام ذو الفقار بن محمّد بن معبد الحسني المروزي، عالم ديّن، يروي عن السيّد الأجل المرتضى علم الهدى أبي القاسم علي بن الحسين الموسوي و الشيخ الموفّق أبي جعفر محمّد بن الحسن قدّس اللّه روحيهما، و قد صادفته و كان ابن مائة سنة و خمس عشرة سنة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782" w:name="pg11862_116373"/>
    </w:p>
    <w:p>
      <w:pPr>
        <w:pStyle w:val="Heading2"/>
        <w:numPr>
          <w:ilvl w:val="1"/>
          <w:numId w:val="1"/>
        </w:numPr>
        <w:rPr/>
      </w:pPr>
      <w:bookmarkStart w:id="783" w:name="__RefHeading___Toc12219303_73709187"/>
      <w:bookmarkStart w:id="784" w:name="_Toc307"/>
      <w:bookmarkEnd w:id="782"/>
      <w:bookmarkEnd w:id="783"/>
      <w:r>
        <w:rPr>
          <w:rtl w:val="true"/>
        </w:rPr>
        <w:t>باب الراء</w:t>
      </w:r>
      <w:bookmarkEnd w:id="784"/>
    </w:p>
    <w:p>
      <w:pPr>
        <w:pStyle w:val="Heading3"/>
        <w:numPr>
          <w:ilvl w:val="2"/>
          <w:numId w:val="1"/>
        </w:numPr>
        <w:rPr/>
      </w:pPr>
      <w:bookmarkStart w:id="785" w:name="__RefHeading___Toc12219305_73709187"/>
      <w:bookmarkStart w:id="786" w:name="_Toc308"/>
      <w:bookmarkEnd w:id="785"/>
      <w:r>
        <w:rPr/>
        <w:t>1132</w:t>
      </w:r>
      <w:r>
        <w:rPr>
          <w:rtl w:val="true"/>
        </w:rPr>
        <w:t xml:space="preserve"> - </w:t>
      </w:r>
      <w:r>
        <w:rPr>
          <w:rtl w:val="true"/>
        </w:rPr>
        <w:t>الرازي</w:t>
      </w:r>
      <w:r>
        <w:rPr>
          <w:rtl w:val="true"/>
        </w:rPr>
        <w:t>:</w:t>
      </w:r>
      <w:bookmarkEnd w:id="786"/>
    </w:p>
    <w:p>
      <w:pPr>
        <w:pStyle w:val="BookText"/>
        <w:rPr/>
      </w:pPr>
      <w:r>
        <w:rPr>
          <w:rFonts w:ascii="Amiri" w:hAnsi="Amiri" w:eastAsia="Amiri" w:cs="Amiri"/>
          <w:color w:val="111111"/>
          <w:sz w:val="28"/>
          <w:sz w:val="28"/>
          <w:szCs w:val="28"/>
          <w:rtl w:val="true"/>
          <w:lang w:bidi="ar-SA"/>
        </w:rPr>
        <w:t>يأتي في الكنى</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2219307_73709187"/>
      <w:bookmarkStart w:id="788" w:name="_Toc309"/>
      <w:bookmarkEnd w:id="787"/>
      <w:r>
        <w:rPr/>
        <w:t>1133</w:t>
      </w:r>
      <w:r>
        <w:rPr>
          <w:rtl w:val="true"/>
        </w:rPr>
        <w:t xml:space="preserve"> - </w:t>
      </w:r>
      <w:r>
        <w:rPr>
          <w:rtl w:val="true"/>
        </w:rPr>
        <w:t>رافع بن سلمة بن زياد</w:t>
      </w:r>
      <w:r>
        <w:rPr>
          <w:rtl w:val="true"/>
        </w:rPr>
        <w:t>:</w:t>
      </w:r>
      <w:bookmarkEnd w:id="788"/>
    </w:p>
    <w:p>
      <w:pPr>
        <w:pStyle w:val="BookText"/>
        <w:rPr/>
      </w:pPr>
      <w:r>
        <w:rPr>
          <w:rFonts w:ascii="Amiri" w:hAnsi="Amiri" w:eastAsia="Amiri" w:cs="Amiri"/>
          <w:color w:val="111111"/>
          <w:sz w:val="28"/>
          <w:sz w:val="28"/>
          <w:szCs w:val="28"/>
          <w:rtl w:val="true"/>
          <w:lang w:bidi="ar-SA"/>
        </w:rPr>
        <w:t>ابن أبي الجعد الأشجعي، ق</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روى عن الباقر و الصادق عليهما السّلام، ثقة من بيت الثقات و عيونهم</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بكر بن سالم عنه به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الثقة، عنه بكر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الباقر و الصادق عليهما السّلام</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2219309_73709187"/>
      <w:bookmarkStart w:id="790" w:name="_Toc310"/>
      <w:bookmarkEnd w:id="789"/>
      <w:r>
        <w:rPr/>
        <w:t>1134</w:t>
      </w:r>
      <w:r>
        <w:rPr>
          <w:rtl w:val="true"/>
        </w:rPr>
        <w:t xml:space="preserve"> - </w:t>
      </w:r>
      <w:r>
        <w:rPr>
          <w:rtl w:val="true"/>
        </w:rPr>
        <w:t>ربعي بن خراش</w:t>
      </w:r>
      <w:r>
        <w:rPr>
          <w:rtl w:val="true"/>
        </w:rPr>
        <w:t>:</w:t>
      </w:r>
      <w:bookmarkEnd w:id="7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أخيه مسعود</w:t>
      </w:r>
      <w:r>
        <w:rPr>
          <w:rStyle w:val="FootnoteAnchor"/>
          <w:rtl w:val="true"/>
        </w:rPr>
        <w:footnoteReference w:id="1728"/>
      </w:r>
      <w:r>
        <w:rPr>
          <w:rFonts w:ascii="IRNazanin" w:hAnsi="IRNazanin" w:eastAsia="IRNazanin"/>
          <w:color w:val="111111"/>
          <w:sz w:val="28"/>
          <w:sz w:val="28"/>
          <w:szCs w:val="28"/>
          <w:rtl w:val="true"/>
          <w:lang w:bidi="fa-IR"/>
        </w:rPr>
        <w:t>، تعق</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الميرزا في حاشية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w:t>
      </w:r>
      <w:r>
        <w:rPr>
          <w:rStyle w:val="FootnoteAnchor"/>
          <w:rtl w:val="true"/>
        </w:rPr>
        <w:footnoteReference w:id="1730"/>
      </w:r>
      <w:r>
        <w:rPr>
          <w:rFonts w:ascii="Amiri" w:hAnsi="Amiri" w:eastAsia="Amiri" w:cs="Amiri"/>
          <w:color w:val="111111"/>
          <w:sz w:val="28"/>
          <w:sz w:val="28"/>
          <w:szCs w:val="28"/>
          <w:rtl w:val="true"/>
          <w:lang w:bidi="ar-SA"/>
        </w:rPr>
        <w:t>في غير د، و لا فيه علامة موضع أخذه منه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في الوسيط</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الطريحي و الكاظمي في مشتركاتهما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كما قال</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r>
        <w:rPr>
          <w:rStyle w:val="FootnoteAnchor"/>
          <w:rtl w:val="true"/>
        </w:rPr>
        <w:footnoteReference w:id="1735"/>
      </w:r>
      <w:r>
        <w:rPr>
          <w:rFonts w:ascii="Amiri" w:hAnsi="Amiri" w:eastAsia="Amiri" w:cs="Amiri"/>
          <w:color w:val="111111"/>
          <w:sz w:val="28"/>
          <w:sz w:val="28"/>
          <w:szCs w:val="28"/>
          <w:rtl w:val="true"/>
          <w:lang w:bidi="ar-SA"/>
        </w:rPr>
        <w:t>في أخيه المأخذ،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1736"/>
      </w:r>
      <w:r>
        <w:rPr>
          <w:rFonts w:ascii="Amiri" w:hAnsi="Amiri" w:eastAsia="Amiri" w:cs="Amiri"/>
          <w:color w:val="111111"/>
          <w:sz w:val="28"/>
          <w:sz w:val="28"/>
          <w:szCs w:val="28"/>
          <w:rtl w:val="true"/>
          <w:lang w:bidi="ar-SA"/>
        </w:rPr>
        <w:t>ذكره العامّة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ورع لم يكذب في الإسلام، من جلّة</w:t>
      </w:r>
      <w:r>
        <w:rPr>
          <w:rStyle w:val="FootnoteAnchor"/>
          <w:rtl w:val="true"/>
        </w:rPr>
        <w:footnoteReference w:id="1737"/>
      </w:r>
      <w:r>
        <w:rPr>
          <w:rFonts w:ascii="Amiri" w:hAnsi="Amiri" w:eastAsia="Amiri" w:cs="Amiri"/>
          <w:color w:val="111111"/>
          <w:sz w:val="28"/>
          <w:sz w:val="28"/>
          <w:szCs w:val="28"/>
          <w:rtl w:val="true"/>
          <w:lang w:bidi="ar-SA"/>
        </w:rPr>
        <w:t>التابعين و كبارهم، روى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 للّه لم يكذب قط</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عابد</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خراش العطفاني</w:t>
      </w:r>
      <w:r>
        <w:rPr>
          <w:rStyle w:val="FootnoteAnchor"/>
          <w:rtl w:val="true"/>
        </w:rPr>
        <w:footnoteReference w:id="1740"/>
      </w:r>
      <w:r>
        <w:rPr>
          <w:rFonts w:ascii="Amiri" w:hAnsi="Amiri" w:eastAsia="Amiri" w:cs="Amiri"/>
          <w:color w:val="111111"/>
          <w:sz w:val="28"/>
          <w:sz w:val="28"/>
          <w:szCs w:val="28"/>
          <w:rtl w:val="true"/>
          <w:lang w:bidi="ar-SA"/>
        </w:rPr>
        <w:t>العبسي الكوفي،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قط، و كان قد آلى على نفسه أنّه لا يضحك حتّى يعلم أ في الجنة هو أو في النار، متّفق على ثقته و أمانته و الاحتجاج به، توفّي سنة إحدى و مائة</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91" w:name="pg11862_116375"/>
    </w:p>
    <w:p>
      <w:pPr>
        <w:pStyle w:val="Heading3"/>
        <w:numPr>
          <w:ilvl w:val="2"/>
          <w:numId w:val="1"/>
        </w:numPr>
        <w:rPr/>
      </w:pPr>
      <w:bookmarkStart w:id="792" w:name="__RefHeading___Toc12219311_73709187"/>
      <w:bookmarkStart w:id="793" w:name="_Toc311"/>
      <w:bookmarkEnd w:id="791"/>
      <w:bookmarkEnd w:id="792"/>
      <w:r>
        <w:rPr/>
        <w:t>1135</w:t>
      </w:r>
      <w:r>
        <w:rPr>
          <w:rtl w:val="true"/>
        </w:rPr>
        <w:t xml:space="preserve"> - </w:t>
      </w:r>
      <w:r>
        <w:rPr>
          <w:rtl w:val="true"/>
        </w:rPr>
        <w:t>ربعي بن عبد اللّه بن الجارود</w:t>
      </w:r>
      <w:r>
        <w:rPr>
          <w:rtl w:val="true"/>
        </w:rPr>
        <w:t>:</w:t>
      </w:r>
      <w:bookmarkEnd w:id="793"/>
    </w:p>
    <w:p>
      <w:pPr>
        <w:pStyle w:val="BookText"/>
        <w:rPr/>
      </w:pPr>
      <w:r>
        <w:rPr>
          <w:rFonts w:ascii="Amiri" w:hAnsi="Amiri" w:eastAsia="Amiri" w:cs="Amiri"/>
          <w:color w:val="111111"/>
          <w:sz w:val="28"/>
          <w:sz w:val="28"/>
          <w:szCs w:val="28"/>
          <w:rtl w:val="true"/>
          <w:lang w:bidi="ar-SA"/>
        </w:rPr>
        <w:t>ابن أبي سبرة الهذلي أبو نعيم، بصري، ثقة، روى عن أبي عبد اللّه و أبي الحسن عليهما السّلام، و صحب الفضيل بن يسار و أكثر الأخذ عنه و كان خصّيصا به، صه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موسى الحرسي</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الشيخ و الحسين بن عبيد اللّه، عن محمّد بن علي بن بابويه، عن أبيه، عن ابن الوليد، عن الصفّار، عن سعد ابن عبد اللّه و الحميري و محمّد بن يحيى و أحمد بن إدريس، عن أحمد بن محمّد بن عيسى، عن الحسين بن سعيد، عن حمّاد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ابن أبي عمير أيضا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 اللّه بن محمّد ابن خالد الطيالسي عن ربعي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هو ابن الجارود ثقة</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الجارود الثقة، عنه حمّاد بن عيسى كثيرا، و محمّد بن موسى الحرسي، و ابن أبي عمير، و علي بن إسماعيل الميثمي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الفضيل بن يسار و عن الصادق و الكاظم عليهما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أنّ الأئمة عليهم السّلام معدن العلم و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عن ربعي بن عبد اللّه بن الجارود، عن علي بن </w:t>
      </w:r>
      <w:bookmarkStart w:id="794" w:name="pg11862_116376"/>
    </w:p>
    <w:p>
      <w:pPr>
        <w:pStyle w:val="BookText"/>
        <w:rPr/>
      </w:pPr>
      <w:bookmarkEnd w:id="794"/>
      <w:r>
        <w:rPr>
          <w:rFonts w:ascii="Amiri" w:hAnsi="Amiri" w:eastAsia="Amiri" w:cs="Amiri"/>
          <w:color w:val="111111"/>
          <w:sz w:val="28"/>
          <w:sz w:val="28"/>
          <w:szCs w:val="28"/>
          <w:rtl w:val="true"/>
          <w:lang w:bidi="ar-SA"/>
        </w:rPr>
        <w:t>الحسين عليه السّلام</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سقوط الواسطة لأنّه لا يروي عنه عليه السّلام</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2219313_73709187"/>
      <w:bookmarkStart w:id="796" w:name="_Toc312"/>
      <w:bookmarkEnd w:id="795"/>
      <w:r>
        <w:rPr/>
        <w:t>1136</w:t>
      </w:r>
      <w:r>
        <w:rPr>
          <w:rtl w:val="true"/>
        </w:rPr>
        <w:t xml:space="preserve"> - </w:t>
      </w:r>
      <w:r>
        <w:rPr>
          <w:rtl w:val="true"/>
        </w:rPr>
        <w:t>الربيع بن أبي مدرك</w:t>
      </w:r>
      <w:r>
        <w:rPr>
          <w:rtl w:val="true"/>
        </w:rPr>
        <w:t>:</w:t>
      </w:r>
      <w:bookmarkEnd w:id="796"/>
    </w:p>
    <w:p>
      <w:pPr>
        <w:pStyle w:val="BookText"/>
        <w:rPr/>
      </w:pPr>
      <w:r>
        <w:rPr>
          <w:rFonts w:ascii="Amiri" w:hAnsi="Amiri" w:eastAsia="Amiri" w:cs="Amiri"/>
          <w:color w:val="111111"/>
          <w:sz w:val="28"/>
          <w:sz w:val="28"/>
          <w:szCs w:val="28"/>
          <w:rtl w:val="true"/>
          <w:lang w:bidi="ar-SA"/>
        </w:rPr>
        <w:t>أبو سعيد كوفي، ق</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كان صلب بالكوفة على التشيّع، ثقة، روى عن أبي عبد اللّه عليه السّلام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العلاء عنه به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مدرك، عنه العلاء</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2219315_73709187"/>
      <w:bookmarkStart w:id="798" w:name="_Toc313"/>
      <w:bookmarkEnd w:id="797"/>
      <w:r>
        <w:rPr/>
        <w:t>1137</w:t>
      </w:r>
      <w:r>
        <w:rPr>
          <w:rtl w:val="true"/>
        </w:rPr>
        <w:t xml:space="preserve"> - </w:t>
      </w:r>
      <w:r>
        <w:rPr>
          <w:rtl w:val="true"/>
        </w:rPr>
        <w:t>الربيع الأصم</w:t>
      </w:r>
      <w:r>
        <w:rPr>
          <w:rtl w:val="true"/>
        </w:rPr>
        <w:t>:</w:t>
      </w:r>
      <w:bookmarkEnd w:id="798"/>
    </w:p>
    <w:p>
      <w:pPr>
        <w:pStyle w:val="BookText"/>
        <w:rPr/>
      </w:pPr>
      <w:r>
        <w:rPr>
          <w:rFonts w:ascii="Amiri" w:hAnsi="Amiri" w:eastAsia="Amiri" w:cs="Amiri"/>
          <w:color w:val="111111"/>
          <w:sz w:val="28"/>
          <w:sz w:val="28"/>
          <w:szCs w:val="28"/>
          <w:rtl w:val="true"/>
          <w:lang w:bidi="ar-SA"/>
        </w:rPr>
        <w:t>له أصل؛ أخبرنا به جماعة، عن أبي المفضّل، عن ابن بطّة، عن أحمد بن محمّد بن عيسى، عن ابن أبي عمير، عن الحسن بن محبوب، عنه، ست</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ابن محمّد المسلي</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محبوب عنه تشير إلى القوّة، و رواية ابن أبي عمير و لو بواسطته</w:t>
      </w:r>
      <w:r>
        <w:rPr>
          <w:rStyle w:val="FootnoteAnchor"/>
          <w:rtl w:val="true"/>
        </w:rPr>
        <w:footnoteReference w:id="1754"/>
      </w:r>
      <w:r>
        <w:rPr>
          <w:rFonts w:ascii="Amiri" w:hAnsi="Amiri" w:eastAsia="Amiri" w:cs="Amiri"/>
          <w:color w:val="111111"/>
          <w:sz w:val="28"/>
          <w:sz w:val="28"/>
          <w:szCs w:val="28"/>
          <w:rtl w:val="true"/>
          <w:lang w:bidi="ar-SA"/>
        </w:rPr>
        <w:t>إلى الوثاقة، فتأمّل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799" w:name="pg11862_116377"/>
    </w:p>
    <w:p>
      <w:pPr>
        <w:pStyle w:val="BookText"/>
        <w:rPr/>
      </w:pPr>
      <w:bookmarkEnd w:id="7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عنه الحسن بن محبوب</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2219317_73709187"/>
      <w:bookmarkStart w:id="801" w:name="_Toc314"/>
      <w:bookmarkEnd w:id="800"/>
      <w:r>
        <w:rPr/>
        <w:t>1138</w:t>
      </w:r>
      <w:r>
        <w:rPr>
          <w:rtl w:val="true"/>
        </w:rPr>
        <w:t xml:space="preserve"> - </w:t>
      </w:r>
      <w:r>
        <w:rPr>
          <w:rtl w:val="true"/>
        </w:rPr>
        <w:t>الربيع بن خثيم</w:t>
      </w:r>
      <w:r>
        <w:rPr>
          <w:rtl w:val="true"/>
        </w:rPr>
        <w:t>:</w:t>
      </w:r>
      <w:bookmarkEnd w:id="801"/>
    </w:p>
    <w:p>
      <w:pPr>
        <w:pStyle w:val="BookText"/>
        <w:rPr/>
      </w:pPr>
      <w:r>
        <w:rPr>
          <w:rFonts w:ascii="Amiri" w:hAnsi="Amiri" w:eastAsia="Amiri" w:cs="Amiri"/>
          <w:color w:val="111111"/>
          <w:sz w:val="28"/>
          <w:sz w:val="28"/>
          <w:szCs w:val="28"/>
          <w:rtl w:val="true"/>
          <w:lang w:bidi="ar-SA"/>
        </w:rPr>
        <w:t>بالخاء المعجمة المضمومة و الثاء المثلّثة قبل الياء المثنّاة من تحت</w:t>
      </w:r>
      <w:r>
        <w:rPr>
          <w:rStyle w:val="FootnoteAnchor"/>
          <w:rtl w:val="true"/>
        </w:rPr>
        <w:footnoteReference w:id="1757"/>
      </w:r>
      <w:r>
        <w:rPr>
          <w:rFonts w:ascii="Amiri" w:hAnsi="Amiri" w:eastAsia="Amiri" w:cs="Amiri"/>
          <w:color w:val="111111"/>
          <w:sz w:val="28"/>
          <w:sz w:val="28"/>
          <w:szCs w:val="28"/>
          <w:rtl w:val="true"/>
          <w:lang w:bidi="ar-SA"/>
        </w:rPr>
        <w:t>، أحد الزهّاد الثمانية، قاله كش عن علي بن محمّد بن قتيبة عن الفضل بن شاذان، صه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كش مضت في أويس</w:t>
      </w:r>
      <w:r>
        <w:rPr>
          <w:rStyle w:val="FootnoteAnchor"/>
          <w:rtl w:val="true"/>
        </w:rPr>
        <w:footnoteReference w:id="175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w:t>
      </w:r>
      <w:r>
        <w:rPr>
          <w:rStyle w:val="FootnoteAnchor"/>
          <w:rtl w:val="true"/>
        </w:rPr>
        <w:footnoteReference w:id="1760"/>
      </w:r>
      <w:r>
        <w:rPr>
          <w:rFonts w:ascii="Amiri" w:hAnsi="Amiri" w:eastAsia="Amiri" w:cs="Amiri"/>
          <w:color w:val="111111"/>
          <w:sz w:val="28"/>
          <w:sz w:val="28"/>
          <w:szCs w:val="28"/>
          <w:rtl w:val="true"/>
          <w:lang w:bidi="ar-SA"/>
        </w:rPr>
        <w:t>أبو زيد الأسدي، عن ابن مسعود و أبي أيّوب، و عنه الشعبي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قانت مخبت ربّاني حجّة، مات قبل السبعين</w:t>
      </w:r>
      <w:r>
        <w:rPr>
          <w:rStyle w:val="FootnoteAnchor"/>
          <w:rtl w:val="true"/>
        </w:rPr>
        <w:footnoteReference w:id="1761"/>
      </w:r>
      <w:r>
        <w:rPr>
          <w:rFonts w:ascii="IRNazanin" w:hAnsi="IRNazanin" w:eastAsia="IRNazanin"/>
          <w:color w:val="111111"/>
          <w:sz w:val="28"/>
          <w:sz w:val="28"/>
          <w:szCs w:val="28"/>
          <w:rtl w:val="true"/>
          <w:lang w:bidi="fa-IR"/>
        </w:rPr>
        <w:t>، انتهى</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الباب السادس من الكتاب العاشر من الإحياء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الربيع بن خثيم قد حفر في داره قبرا، و كان إذا وجد في قلبه قساوة دخل فيه فاضطجع و مكث ما شاء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w:t>
      </w:r>
      <w:r>
        <w:rPr>
          <w:rStyle w:val="FootnoteAnchor"/>
          <w:rtl w:val="true"/>
        </w:rPr>
        <w:footnoteReference w:id="1763"/>
      </w:r>
      <w:r>
        <w:rPr>
          <w:rFonts w:ascii="Amiri" w:hAnsi="Amiri" w:eastAsia="Amiri" w:cs="Amiri"/>
          <w:color w:val="111111"/>
          <w:sz w:val="28"/>
          <w:sz w:val="28"/>
          <w:szCs w:val="28"/>
          <w:rtl w:val="true"/>
          <w:lang w:bidi="ar-SA"/>
        </w:rPr>
        <w:t>يردّدها، ثمّ يردّ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قد رجعتك</w:t>
      </w:r>
      <w:r>
        <w:rPr>
          <w:rStyle w:val="FootnoteAnchor"/>
          <w:rtl w:val="true"/>
        </w:rPr>
        <w:footnoteReference w:id="1764"/>
      </w:r>
      <w:r>
        <w:rPr>
          <w:rFonts w:ascii="IRNazanin" w:hAnsi="IRNazanin" w:eastAsia="IRNazanin"/>
          <w:color w:val="111111"/>
          <w:sz w:val="28"/>
          <w:sz w:val="28"/>
          <w:szCs w:val="28"/>
          <w:rtl w:val="true"/>
          <w:lang w:bidi="fa-IR"/>
        </w:rPr>
        <w:t>فاعمل</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xml:space="preserve">. </w:t>
      </w:r>
      <w:bookmarkStart w:id="802" w:name="pg11862_116378"/>
    </w:p>
    <w:p>
      <w:pPr>
        <w:pStyle w:val="Heading3"/>
        <w:numPr>
          <w:ilvl w:val="2"/>
          <w:numId w:val="1"/>
        </w:numPr>
        <w:rPr/>
      </w:pPr>
      <w:bookmarkStart w:id="803" w:name="__RefHeading___Toc12219319_73709187"/>
      <w:bookmarkStart w:id="804" w:name="_Toc315"/>
      <w:bookmarkEnd w:id="802"/>
      <w:bookmarkEnd w:id="803"/>
      <w:r>
        <w:rPr/>
        <w:t>1139</w:t>
      </w:r>
      <w:r>
        <w:rPr>
          <w:rtl w:val="true"/>
        </w:rPr>
        <w:t xml:space="preserve"> - </w:t>
      </w:r>
      <w:r>
        <w:rPr>
          <w:rtl w:val="true"/>
        </w:rPr>
        <w:t>الربيع بن الركين</w:t>
      </w:r>
      <w:r>
        <w:rPr>
          <w:rtl w:val="true"/>
        </w:rPr>
        <w:t>:</w:t>
      </w:r>
      <w:bookmarkEnd w:id="804"/>
    </w:p>
    <w:p>
      <w:pPr>
        <w:pStyle w:val="BookText"/>
        <w:rPr/>
      </w:pPr>
      <w:r>
        <w:rPr>
          <w:rFonts w:ascii="Amiri" w:hAnsi="Amiri" w:eastAsia="Amiri" w:cs="Amiri"/>
          <w:color w:val="111111"/>
          <w:sz w:val="28"/>
          <w:sz w:val="28"/>
          <w:szCs w:val="28"/>
          <w:rtl w:val="true"/>
          <w:lang w:bidi="ar-SA"/>
        </w:rPr>
        <w:t>ابن الربيع بن عميلة الفزاري الكوفي، أسند عنه، ق</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2219321_73709187"/>
      <w:bookmarkStart w:id="806" w:name="_Toc316"/>
      <w:bookmarkEnd w:id="805"/>
      <w:r>
        <w:rPr/>
        <w:t>1140</w:t>
      </w:r>
      <w:r>
        <w:rPr>
          <w:rtl w:val="true"/>
        </w:rPr>
        <w:t xml:space="preserve"> - </w:t>
      </w:r>
      <w:r>
        <w:rPr>
          <w:rtl w:val="true"/>
        </w:rPr>
        <w:t>الربيع بن زكريا الورّاق</w:t>
      </w:r>
      <w:r>
        <w:rPr>
          <w:rtl w:val="true"/>
        </w:rPr>
        <w:t>:</w:t>
      </w:r>
      <w:bookmarkEnd w:id="806"/>
    </w:p>
    <w:p>
      <w:pPr>
        <w:pStyle w:val="BookText"/>
        <w:rPr/>
      </w:pPr>
      <w:r>
        <w:rPr>
          <w:rFonts w:ascii="Amiri" w:hAnsi="Amiri" w:eastAsia="Amiri" w:cs="Amiri"/>
          <w:color w:val="111111"/>
          <w:sz w:val="28"/>
          <w:sz w:val="28"/>
          <w:szCs w:val="28"/>
          <w:rtl w:val="true"/>
          <w:lang w:bidi="ar-SA"/>
        </w:rPr>
        <w:t>طعن عليه بالغلو، له كتاب فيه تخليط، ذكر ذلك أبو العبّاس بن نوح، جش</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غض</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سمينة الصيرفي، عن محمّد بن أورمة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في الفوائد، و وصفه في التهذيب بالكاتب</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زكريّا، عنه محمّد بن أورمة</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2219323_73709187"/>
      <w:bookmarkStart w:id="808" w:name="_Toc317"/>
      <w:bookmarkEnd w:id="807"/>
      <w:r>
        <w:rPr/>
        <w:t>1141</w:t>
      </w:r>
      <w:r>
        <w:rPr>
          <w:rtl w:val="true"/>
        </w:rPr>
        <w:t xml:space="preserve"> - </w:t>
      </w:r>
      <w:r>
        <w:rPr>
          <w:rtl w:val="true"/>
        </w:rPr>
        <w:t>الربيع بن زيد الكندي</w:t>
      </w:r>
      <w:r>
        <w:rPr>
          <w:rtl w:val="true"/>
        </w:rPr>
        <w:t>:</w:t>
      </w:r>
      <w:bookmarkEnd w:id="808"/>
    </w:p>
    <w:p>
      <w:pPr>
        <w:pStyle w:val="BookText"/>
        <w:rPr/>
      </w:pPr>
      <w:r>
        <w:rPr>
          <w:rFonts w:ascii="Amiri" w:hAnsi="Amiri" w:eastAsia="Amiri" w:cs="Amiri"/>
          <w:color w:val="111111"/>
          <w:sz w:val="28"/>
          <w:sz w:val="28"/>
          <w:szCs w:val="28"/>
          <w:rtl w:val="true"/>
          <w:lang w:bidi="ar-SA"/>
        </w:rPr>
        <w:t>البصري، أسند عنه، ق</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2219325_73709187"/>
      <w:bookmarkStart w:id="810" w:name="_Toc318"/>
      <w:bookmarkEnd w:id="809"/>
      <w:r>
        <w:rPr/>
        <w:t>1142</w:t>
      </w:r>
      <w:r>
        <w:rPr>
          <w:rtl w:val="true"/>
        </w:rPr>
        <w:t xml:space="preserve"> - </w:t>
      </w:r>
      <w:r>
        <w:rPr>
          <w:rtl w:val="true"/>
        </w:rPr>
        <w:t>الربيع بن سليمان بن عمرو</w:t>
      </w:r>
      <w:r>
        <w:rPr>
          <w:rtl w:val="true"/>
        </w:rPr>
        <w:t>:</w:t>
      </w:r>
      <w:bookmarkEnd w:id="810"/>
    </w:p>
    <w:p>
      <w:pPr>
        <w:pStyle w:val="BookText"/>
        <w:rPr/>
      </w:pPr>
      <w:r>
        <w:rPr>
          <w:rFonts w:ascii="Amiri" w:hAnsi="Amiri" w:eastAsia="Amiri" w:cs="Amiri"/>
          <w:color w:val="111111"/>
          <w:sz w:val="28"/>
          <w:sz w:val="28"/>
          <w:szCs w:val="28"/>
          <w:rtl w:val="true"/>
          <w:lang w:bidi="ar-SA"/>
        </w:rPr>
        <w:t>كوفي، صحب السكوني و أخذ عنه و أكثر، و هو قريب الأمر في الحديث، جش</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قريب قد طعن عليه و يجوز أن يخرج </w:t>
      </w:r>
      <w:bookmarkStart w:id="811" w:name="pg11862_116379"/>
    </w:p>
    <w:p>
      <w:pPr>
        <w:pStyle w:val="BookText"/>
        <w:rPr/>
      </w:pPr>
      <w:bookmarkEnd w:id="811"/>
      <w:r>
        <w:rPr>
          <w:rFonts w:ascii="IRNazanin" w:hAnsi="IRNazanin" w:eastAsia="IRNazanin"/>
          <w:color w:val="111111"/>
          <w:sz w:val="28"/>
          <w:sz w:val="28"/>
          <w:szCs w:val="28"/>
          <w:rtl w:val="true"/>
          <w:lang w:bidi="fa-IR"/>
        </w:rPr>
        <w:t>شاهدا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إبراهيم بن سليمان،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حميد ابن زياد، عن إبراهيم بن سليمان، عنه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عنه إبراهيم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السكوني</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2219327_73709187"/>
      <w:bookmarkStart w:id="813" w:name="_Toc319"/>
      <w:bookmarkEnd w:id="812"/>
      <w:r>
        <w:rPr/>
        <w:t>1143</w:t>
      </w:r>
      <w:r>
        <w:rPr>
          <w:rtl w:val="true"/>
        </w:rPr>
        <w:t xml:space="preserve"> - </w:t>
      </w:r>
      <w:r>
        <w:rPr>
          <w:rtl w:val="true"/>
        </w:rPr>
        <w:t>الربيع بن محمّد بن عمر</w:t>
      </w:r>
      <w:r>
        <w:rPr>
          <w:rtl w:val="true"/>
        </w:rPr>
        <w:t>:</w:t>
      </w:r>
      <w:bookmarkEnd w:id="813"/>
    </w:p>
    <w:p>
      <w:pPr>
        <w:pStyle w:val="BookText"/>
        <w:rPr/>
      </w:pPr>
      <w:r>
        <w:rPr>
          <w:rFonts w:ascii="Amiri" w:hAnsi="Amiri" w:eastAsia="Amiri" w:cs="Amiri"/>
          <w:color w:val="111111"/>
          <w:sz w:val="28"/>
          <w:sz w:val="28"/>
          <w:szCs w:val="28"/>
          <w:rtl w:val="true"/>
          <w:lang w:bidi="ar-SA"/>
        </w:rPr>
        <w:t xml:space="preserve">ابن حسّان الأصم المسلي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مسلية قبيلة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ذكره أصحاب الرجال في كتبهم، له كتاب يرويه جماعة، عبّاس بن عامر عنه به، جش</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محمّد المسلي الكوفي</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بعد حذف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القمّي، عن محمّد بن الحسن بن الوليد، عن محمّد بن الحسن الصفّار، عن أيّوب بن نوح، عن العبّاس بن عامر القصباني، عن الربيع بن محمّد المسلي</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الأصم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جماعة كتابه تشير إلى الاعتماد، سيّما و أن</w:t>
      </w:r>
      <w:r>
        <w:rPr>
          <w:rStyle w:val="FootnoteAnchor"/>
          <w:rtl w:val="true"/>
        </w:rPr>
        <w:footnoteReference w:id="1779"/>
      </w:r>
      <w:r>
        <w:rPr>
          <w:rFonts w:ascii="Amiri" w:hAnsi="Amiri" w:eastAsia="Amiri" w:cs="Amiri"/>
          <w:color w:val="111111"/>
          <w:sz w:val="28"/>
          <w:sz w:val="28"/>
          <w:szCs w:val="28"/>
          <w:rtl w:val="true"/>
          <w:lang w:bidi="ar-SA"/>
        </w:rPr>
        <w:t xml:space="preserve">يكونوا كابن الوليد و علي بن الحسن و العبّاس بن عامر، </w:t>
      </w:r>
      <w:bookmarkStart w:id="814" w:name="pg11862_116380"/>
    </w:p>
    <w:p>
      <w:pPr>
        <w:pStyle w:val="BookText"/>
        <w:rPr/>
      </w:pPr>
      <w:bookmarkEnd w:id="814"/>
      <w:r>
        <w:rPr>
          <w:rFonts w:ascii="IRNazanin" w:hAnsi="IRNazanin" w:eastAsia="IRNazanin"/>
          <w:color w:val="111111"/>
          <w:sz w:val="28"/>
          <w:sz w:val="28"/>
          <w:szCs w:val="28"/>
          <w:rtl w:val="true"/>
          <w:lang w:bidi="fa-IR"/>
        </w:rPr>
        <w:t>فلاحظ</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ست و جش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صرّح في المجمع بالاتّحاد</w:t>
      </w:r>
      <w:r>
        <w:rPr>
          <w:rStyle w:val="FootnoteAnchor"/>
          <w:rtl w:val="true"/>
        </w:rPr>
        <w:footnoteReference w:id="1781"/>
      </w:r>
      <w:r>
        <w:rPr>
          <w:rFonts w:ascii="Amiri" w:hAnsi="Amiri" w:eastAsia="Amiri" w:cs="Amiri"/>
          <w:color w:val="111111"/>
          <w:sz w:val="28"/>
          <w:sz w:val="28"/>
          <w:szCs w:val="28"/>
          <w:rtl w:val="true"/>
          <w:lang w:bidi="ar-SA"/>
        </w:rPr>
        <w:t>، و هو الظاهر من الحاوي حيث ذكرهما في ترجمة واحدة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عمر بن حسّان الأصم المسلي، عنه عباس ابن عامر</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12219329_73709187"/>
      <w:bookmarkStart w:id="816" w:name="_Toc320"/>
      <w:bookmarkEnd w:id="815"/>
      <w:r>
        <w:rPr/>
        <w:t>1144</w:t>
      </w:r>
      <w:r>
        <w:rPr>
          <w:rtl w:val="true"/>
        </w:rPr>
        <w:t xml:space="preserve"> - </w:t>
      </w:r>
      <w:r>
        <w:rPr>
          <w:rtl w:val="true"/>
        </w:rPr>
        <w:t>ربيعة بن أبي عبد الرحمن</w:t>
      </w:r>
      <w:r>
        <w:rPr>
          <w:rtl w:val="true"/>
        </w:rPr>
        <w:t>:</w:t>
      </w:r>
      <w:bookmarkEnd w:id="816"/>
    </w:p>
    <w:p>
      <w:pPr>
        <w:pStyle w:val="BookText"/>
        <w:rPr/>
      </w:pPr>
      <w:r>
        <w:rPr>
          <w:rFonts w:ascii="Amiri" w:hAnsi="Amiri" w:eastAsia="Amiri" w:cs="Amiri"/>
          <w:color w:val="111111"/>
          <w:sz w:val="28"/>
          <w:sz w:val="28"/>
          <w:szCs w:val="28"/>
          <w:rtl w:val="true"/>
          <w:lang w:bidi="ar-SA"/>
        </w:rPr>
        <w:t>و اسم أبي عبد الرحمن فروخ، ين</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بربيعة الرأي، المدني الفقيه، عامي</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2219331_73709187"/>
      <w:bookmarkStart w:id="818" w:name="_Toc321"/>
      <w:bookmarkEnd w:id="817"/>
      <w:r>
        <w:rPr/>
        <w:t>1145</w:t>
      </w:r>
      <w:r>
        <w:rPr>
          <w:rtl w:val="true"/>
        </w:rPr>
        <w:t xml:space="preserve"> - </w:t>
      </w:r>
      <w:r>
        <w:rPr>
          <w:rtl w:val="true"/>
        </w:rPr>
        <w:t>ربيعة بن ناجذ الأسدي</w:t>
      </w:r>
      <w:r>
        <w:rPr>
          <w:rtl w:val="true"/>
        </w:rPr>
        <w:t>:</w:t>
      </w:r>
      <w:bookmarkEnd w:id="818"/>
    </w:p>
    <w:p>
      <w:pPr>
        <w:pStyle w:val="BookText"/>
        <w:rPr/>
      </w:pPr>
      <w:r>
        <w:rPr>
          <w:rFonts w:ascii="Amiri" w:hAnsi="Amiri" w:eastAsia="Amiri" w:cs="Amiri"/>
          <w:color w:val="111111"/>
          <w:sz w:val="28"/>
          <w:sz w:val="28"/>
          <w:szCs w:val="28"/>
          <w:rtl w:val="true"/>
          <w:lang w:bidi="ar-SA"/>
        </w:rPr>
        <w:t>الأزدي، عربي كوفي، ي</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آخر الباب الأوّل من صه عن قي بزيادة قوله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بالنون و الجيم و الذال المعجمة</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819" w:name="pg11862_116381"/>
    </w:p>
    <w:p>
      <w:pPr>
        <w:pStyle w:val="BookText"/>
        <w:rPr/>
      </w:pPr>
      <w:bookmarkEnd w:id="8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جملة أولياء علي عليه السّلام</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2219333_73709187"/>
      <w:bookmarkStart w:id="821" w:name="_Toc322"/>
      <w:bookmarkEnd w:id="820"/>
      <w:r>
        <w:rPr/>
        <w:t>1146</w:t>
      </w:r>
      <w:r>
        <w:rPr>
          <w:rtl w:val="true"/>
        </w:rPr>
        <w:t xml:space="preserve"> - </w:t>
      </w:r>
      <w:r>
        <w:rPr>
          <w:rtl w:val="true"/>
        </w:rPr>
        <w:t>رجاء بن يحيى بن سامان</w:t>
      </w:r>
      <w:r>
        <w:rPr>
          <w:rtl w:val="true"/>
        </w:rPr>
        <w:t>:</w:t>
      </w:r>
      <w:bookmarkEnd w:id="821"/>
    </w:p>
    <w:p>
      <w:pPr>
        <w:pStyle w:val="BookText"/>
        <w:rPr/>
      </w:pPr>
      <w:r>
        <w:rPr>
          <w:rFonts w:ascii="Amiri" w:hAnsi="Amiri" w:eastAsia="Amiri" w:cs="Amiri"/>
          <w:color w:val="111111"/>
          <w:sz w:val="28"/>
          <w:sz w:val="28"/>
          <w:szCs w:val="28"/>
          <w:rtl w:val="true"/>
          <w:lang w:bidi="ar-SA"/>
        </w:rPr>
        <w:t>العبرتائي الكاتب، روى عن أبي الحسن علي بن محمّد صاحب العسكر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وصلته به كانت أنّ يحيى بن سامان وكّل برفع خبر أبي الحسن عليه السّلام و كان إماميا فحظيت منزلته، صه</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Style w:val="FootnoteAnchor"/>
          <w:rtl w:val="true"/>
        </w:rPr>
        <w:footnoteReference w:id="1792"/>
      </w:r>
      <w:r>
        <w:rPr>
          <w:rFonts w:ascii="Amiri" w:hAnsi="Amiri" w:eastAsia="Amiri" w:cs="Amiri"/>
          <w:color w:val="111111"/>
          <w:sz w:val="28"/>
          <w:sz w:val="28"/>
          <w:szCs w:val="28"/>
          <w:rtl w:val="true"/>
          <w:lang w:bidi="ar-SA"/>
        </w:rPr>
        <w:t>رجاء رسالة تسمّى المقنعة في أبواب الشريعة، رواها عنه أبو المفضّل الشيباني</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العبرتاي، و كذا في دي</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12219335_73709187"/>
      <w:bookmarkStart w:id="823" w:name="_Toc323"/>
      <w:bookmarkEnd w:id="822"/>
      <w:r>
        <w:rPr/>
        <w:t>1147</w:t>
      </w:r>
      <w:r>
        <w:rPr>
          <w:rtl w:val="true"/>
        </w:rPr>
        <w:t xml:space="preserve"> - </w:t>
      </w:r>
      <w:r>
        <w:rPr>
          <w:rtl w:val="true"/>
        </w:rPr>
        <w:t>الرحيل بن معاوية بن خديج</w:t>
      </w:r>
      <w:r>
        <w:rPr>
          <w:rtl w:val="true"/>
        </w:rPr>
        <w:t>:</w:t>
      </w:r>
      <w:bookmarkEnd w:id="823"/>
    </w:p>
    <w:p>
      <w:pPr>
        <w:pStyle w:val="BookText"/>
        <w:rPr/>
      </w:pPr>
      <w:r>
        <w:rPr>
          <w:rFonts w:ascii="Amiri" w:hAnsi="Amiri" w:eastAsia="Amiri" w:cs="Amiri"/>
          <w:color w:val="111111"/>
          <w:sz w:val="28"/>
          <w:sz w:val="28"/>
          <w:szCs w:val="28"/>
          <w:rtl w:val="true"/>
          <w:lang w:bidi="ar-SA"/>
        </w:rPr>
        <w:t>الجعفي الكوفي، أسند عنه، ق</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12219337_73709187"/>
      <w:bookmarkStart w:id="825" w:name="_Toc324"/>
      <w:bookmarkEnd w:id="824"/>
      <w:r>
        <w:rPr/>
        <w:t>1148</w:t>
      </w:r>
      <w:r>
        <w:rPr>
          <w:rtl w:val="true"/>
        </w:rPr>
        <w:t xml:space="preserve"> - </w:t>
      </w:r>
      <w:r>
        <w:rPr>
          <w:rtl w:val="true"/>
        </w:rPr>
        <w:t>رزام بن مسلم</w:t>
      </w:r>
      <w:r>
        <w:rPr>
          <w:rtl w:val="true"/>
        </w:rPr>
        <w:t>:</w:t>
      </w:r>
      <w:bookmarkEnd w:id="825"/>
    </w:p>
    <w:p>
      <w:pPr>
        <w:pStyle w:val="BookText"/>
        <w:rPr/>
      </w:pPr>
      <w:r>
        <w:rPr>
          <w:rFonts w:ascii="Amiri" w:hAnsi="Amiri" w:eastAsia="Amiri" w:cs="Amiri"/>
          <w:color w:val="111111"/>
          <w:sz w:val="28"/>
          <w:sz w:val="28"/>
          <w:szCs w:val="28"/>
          <w:rtl w:val="true"/>
          <w:lang w:bidi="ar-SA"/>
        </w:rPr>
        <w:t>مولى خالد بن عبد اللّه القسري الكوفي، ق</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الحسين بن خرزاد، عن يونس ابن القاسم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رزام مولى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bookmarkStart w:id="826" w:name="pg11862_116382"/>
    </w:p>
    <w:p>
      <w:pPr>
        <w:pStyle w:val="BookText"/>
        <w:rPr/>
      </w:pPr>
      <w:bookmarkEnd w:id="826"/>
      <w:r>
        <w:rPr>
          <w:rFonts w:ascii="Amiri" w:hAnsi="Amiri" w:eastAsia="Amiri" w:cs="Amiri"/>
          <w:color w:val="111111"/>
          <w:sz w:val="28"/>
          <w:sz w:val="28"/>
          <w:szCs w:val="28"/>
          <w:rtl w:val="true"/>
          <w:lang w:bidi="ar-SA"/>
        </w:rPr>
        <w:t>أعذّب</w:t>
      </w:r>
      <w:r>
        <w:rPr>
          <w:rStyle w:val="FootnoteAnchor"/>
          <w:rtl w:val="true"/>
        </w:rPr>
        <w:footnoteReference w:id="1798"/>
      </w:r>
      <w:r>
        <w:rPr>
          <w:rFonts w:ascii="Amiri" w:hAnsi="Amiri" w:eastAsia="Amiri" w:cs="Amiri"/>
          <w:color w:val="111111"/>
          <w:sz w:val="28"/>
          <w:sz w:val="28"/>
          <w:szCs w:val="28"/>
          <w:rtl w:val="true"/>
          <w:lang w:bidi="ar-SA"/>
        </w:rPr>
        <w:t>بعد ما خرج منها محمّد بن خالد، و كان صاحب العذاب يعلّقني بالسقف و يرجع إلى أهله و يغلق عليّ الباب، و كان أهل البيت إذا انصرف إلى أهله حلّوا الحبل عنّي و يخلّوني و أقعد على الأرض و إذا دنا مجيئه علّقوني، فو اللّه إنّي لكذلك</w:t>
      </w:r>
      <w:r>
        <w:rPr>
          <w:rStyle w:val="FootnoteAnchor"/>
          <w:rtl w:val="true"/>
        </w:rPr>
        <w:footnoteReference w:id="1799"/>
      </w:r>
      <w:r>
        <w:rPr>
          <w:rFonts w:ascii="Amiri" w:hAnsi="Amiri" w:eastAsia="Amiri" w:cs="Amiri"/>
          <w:color w:val="111111"/>
          <w:sz w:val="28"/>
          <w:sz w:val="28"/>
          <w:szCs w:val="28"/>
          <w:rtl w:val="true"/>
          <w:lang w:bidi="ar-SA"/>
        </w:rPr>
        <w:t>ذات يوم إذا رقعة وقعت من الكوّة إليّ من الطريق، فأخذتها فإذا هي مشدودة بحصاة، فنظرت فيها فإذا خطّ أبي عبد اللّه عليه السّلام، فإذا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قل يا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 يا كائنا بعد كلّ شيء، و يا مكوّن كلّ شيء، ألبسني درعك الحصينة من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فما عاد إلىّ شيء من العذاب بعد ذلك</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2219339_73709187"/>
      <w:bookmarkStart w:id="828" w:name="_Toc325"/>
      <w:bookmarkEnd w:id="827"/>
      <w:r>
        <w:rPr/>
        <w:t>1149</w:t>
      </w:r>
      <w:r>
        <w:rPr>
          <w:rtl w:val="true"/>
        </w:rPr>
        <w:t xml:space="preserve"> - </w:t>
      </w:r>
      <w:r>
        <w:rPr>
          <w:rtl w:val="true"/>
        </w:rPr>
        <w:t>رزيق بن مرزوق</w:t>
      </w:r>
      <w:r>
        <w:rPr>
          <w:rtl w:val="true"/>
        </w:rPr>
        <w:t>:</w:t>
      </w:r>
      <w:bookmarkEnd w:id="828"/>
    </w:p>
    <w:p>
      <w:pPr>
        <w:pStyle w:val="BookText"/>
        <w:rPr/>
      </w:pPr>
      <w:r>
        <w:rPr>
          <w:rFonts w:ascii="Amiri" w:hAnsi="Amiri" w:eastAsia="Amiri" w:cs="Amiri"/>
          <w:color w:val="111111"/>
          <w:sz w:val="28"/>
          <w:sz w:val="28"/>
          <w:szCs w:val="28"/>
          <w:rtl w:val="true"/>
          <w:lang w:bidi="ar-SA"/>
        </w:rPr>
        <w:t>كوفي، ثقة، صه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إبراهيم بن سليمان عنه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عن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bookmarkStart w:id="829" w:name="pg11862_116383"/>
    </w:p>
    <w:p>
      <w:pPr>
        <w:pStyle w:val="BookText"/>
        <w:rPr/>
      </w:pPr>
      <w:bookmarkEnd w:id="8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مرزوق الثقة، عنه إبراهيم بن سليمان</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2219341_73709187"/>
      <w:bookmarkStart w:id="831" w:name="_Toc326"/>
      <w:bookmarkEnd w:id="830"/>
      <w:r>
        <w:rPr/>
        <w:t>1150</w:t>
      </w:r>
      <w:r>
        <w:rPr>
          <w:rtl w:val="true"/>
        </w:rPr>
        <w:t xml:space="preserve"> - </w:t>
      </w:r>
      <w:r>
        <w:rPr>
          <w:rtl w:val="true"/>
        </w:rPr>
        <w:t>رزين الأنماطي</w:t>
      </w:r>
      <w:r>
        <w:rPr>
          <w:rtl w:val="true"/>
        </w:rPr>
        <w:t>:</w:t>
      </w:r>
      <w:bookmarkEnd w:id="831"/>
    </w:p>
    <w:p>
      <w:pPr>
        <w:pStyle w:val="BookText"/>
        <w:rPr/>
      </w:pPr>
      <w:r>
        <w:rPr>
          <w:rFonts w:ascii="Amiri" w:hAnsi="Amiri" w:eastAsia="Amiri" w:cs="Amiri"/>
          <w:color w:val="111111"/>
          <w:sz w:val="28"/>
          <w:sz w:val="28"/>
          <w:szCs w:val="28"/>
          <w:rtl w:val="true"/>
          <w:lang w:bidi="ar-SA"/>
        </w:rPr>
        <w:t>في قر و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ما يقال عند الصباح و المساء رواية صريحة في تشيّعه</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ابن أبي عمير</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2219343_73709187"/>
      <w:bookmarkStart w:id="833" w:name="_Toc327"/>
      <w:bookmarkEnd w:id="832"/>
      <w:r>
        <w:rPr/>
        <w:t>1151</w:t>
      </w:r>
      <w:r>
        <w:rPr>
          <w:rtl w:val="true"/>
        </w:rPr>
        <w:t xml:space="preserve"> - </w:t>
      </w:r>
      <w:r>
        <w:rPr>
          <w:rtl w:val="true"/>
        </w:rPr>
        <w:t>رزين بن عبد ربّه</w:t>
      </w:r>
      <w:r>
        <w:rPr>
          <w:rtl w:val="true"/>
        </w:rPr>
        <w:t>:</w:t>
      </w:r>
      <w:bookmarkEnd w:id="833"/>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12219345_73709187"/>
      <w:bookmarkStart w:id="835" w:name="_Toc328"/>
      <w:bookmarkEnd w:id="834"/>
      <w:r>
        <w:rPr/>
        <w:t>1152</w:t>
      </w:r>
      <w:r>
        <w:rPr>
          <w:rtl w:val="true"/>
        </w:rPr>
        <w:t xml:space="preserve"> - </w:t>
      </w:r>
      <w:r>
        <w:rPr>
          <w:rtl w:val="true"/>
        </w:rPr>
        <w:t>رشيد</w:t>
      </w:r>
      <w:r>
        <w:rPr>
          <w:rtl w:val="true"/>
        </w:rPr>
        <w:t xml:space="preserve">: </w:t>
      </w:r>
      <w:r>
        <w:rPr>
          <w:rtl w:val="true"/>
        </w:rPr>
        <w:t>بفتح الراء، ابن زيد الجعفي ،</w:t>
      </w:r>
      <w:bookmarkEnd w:id="835"/>
    </w:p>
    <w:p>
      <w:pPr>
        <w:pStyle w:val="BookText"/>
        <w:rPr/>
      </w:pPr>
      <w:r>
        <w:rPr>
          <w:rFonts w:ascii="Amiri" w:hAnsi="Amiri" w:eastAsia="Amiri" w:cs="Amiri"/>
          <w:color w:val="111111"/>
          <w:sz w:val="28"/>
          <w:sz w:val="28"/>
          <w:szCs w:val="28"/>
          <w:rtl w:val="true"/>
          <w:lang w:bidi="ar-SA"/>
        </w:rPr>
        <w:t>كوفي، ثقة، قليل الحديث، له كتاب، صه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جماعة، عن أبي المفضّل، عن حميد، عن إبراهيم بن سليمان، عنه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الثقة، عنه إبراهيم بن سليمان</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836" w:name="pg11862_116384"/>
    </w:p>
    <w:p>
      <w:pPr>
        <w:pStyle w:val="Heading3"/>
        <w:numPr>
          <w:ilvl w:val="2"/>
          <w:numId w:val="1"/>
        </w:numPr>
        <w:rPr/>
      </w:pPr>
      <w:bookmarkStart w:id="837" w:name="__RefHeading___Toc12219347_73709187"/>
      <w:bookmarkStart w:id="838" w:name="_Toc329"/>
      <w:bookmarkEnd w:id="836"/>
      <w:bookmarkEnd w:id="837"/>
      <w:r>
        <w:rPr/>
        <w:t>1153</w:t>
      </w:r>
      <w:r>
        <w:rPr>
          <w:rtl w:val="true"/>
        </w:rPr>
        <w:t xml:space="preserve"> - </w:t>
      </w:r>
      <w:r>
        <w:rPr>
          <w:rtl w:val="true"/>
        </w:rPr>
        <w:t>رشيد</w:t>
      </w:r>
      <w:r>
        <w:rPr>
          <w:rtl w:val="true"/>
        </w:rPr>
        <w:t xml:space="preserve">: </w:t>
      </w:r>
      <w:r>
        <w:rPr>
          <w:rtl w:val="true"/>
        </w:rPr>
        <w:t>بضمّ الراء، الهجري،</w:t>
      </w:r>
      <w:bookmarkEnd w:id="838"/>
    </w:p>
    <w:p>
      <w:pPr>
        <w:pStyle w:val="BookText"/>
        <w:rPr/>
      </w:pPr>
      <w:r>
        <w:rPr>
          <w:rFonts w:ascii="Amiri" w:hAnsi="Amiri" w:eastAsia="Amiri" w:cs="Amiri"/>
          <w:color w:val="111111"/>
          <w:sz w:val="28"/>
          <w:sz w:val="28"/>
          <w:szCs w:val="28"/>
          <w:rtl w:val="true"/>
          <w:lang w:bidi="ar-SA"/>
        </w:rPr>
        <w:t>مشكور، صه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يدلّ على جلالته و علوّ مرتبته، و أنّ عليا عليه السّلام كان يسمّيه رشيد البلايا، و أنّه كان ألقى إليه علم البلايا و المنايا</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له ذكر في حبيب بن مظاهر</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 و البلغة ثقة</w:t>
      </w:r>
      <w:r>
        <w:rPr>
          <w:rStyle w:val="FootnoteAnchor"/>
          <w:rtl w:val="true"/>
        </w:rPr>
        <w:footnoteReference w:id="1821"/>
      </w:r>
      <w:r>
        <w:rPr>
          <w:rFonts w:ascii="IRNazanin" w:hAnsi="IRNazanin" w:eastAsia="IRNazanin"/>
          <w:color w:val="111111"/>
          <w:sz w:val="28"/>
          <w:sz w:val="28"/>
          <w:szCs w:val="28"/>
          <w:rtl w:val="true"/>
          <w:lang w:bidi="fa-IR"/>
        </w:rPr>
        <w:t>، 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ببالي أنّ الكفعمي عدّه من البوّابين لهم عليهم السّلام</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المشكور</w:t>
      </w:r>
      <w:r>
        <w:rPr>
          <w:rStyle w:val="FootnoteAnchor"/>
          <w:rtl w:val="true"/>
        </w:rPr>
        <w:footnoteReference w:id="1824"/>
      </w:r>
      <w:r>
        <w:rPr>
          <w:rFonts w:ascii="Amiri" w:hAnsi="Amiri" w:eastAsia="Amiri" w:cs="Amiri"/>
          <w:color w:val="111111"/>
          <w:sz w:val="28"/>
          <w:sz w:val="28"/>
          <w:szCs w:val="28"/>
          <w:rtl w:val="true"/>
          <w:lang w:bidi="ar-SA"/>
        </w:rPr>
        <w:t>، يعرف بوروده في طبقة علي و الحسنين عليهم السّلام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2219349_73709187"/>
      <w:bookmarkStart w:id="840" w:name="_Toc330"/>
      <w:bookmarkEnd w:id="839"/>
      <w:r>
        <w:rPr/>
        <w:t>1154</w:t>
      </w:r>
      <w:r>
        <w:rPr>
          <w:rtl w:val="true"/>
        </w:rPr>
        <w:t xml:space="preserve"> - </w:t>
      </w:r>
      <w:r>
        <w:rPr>
          <w:rtl w:val="true"/>
        </w:rPr>
        <w:t>رفاعة بن أبي رفاعة</w:t>
      </w:r>
      <w:r>
        <w:rPr>
          <w:rtl w:val="true"/>
        </w:rPr>
        <w:t>:</w:t>
      </w:r>
      <w:bookmarkEnd w:id="84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دفع علي عليه السّلام إليه راية همدان يوم خرج إلى صفّين، كما يأتي في أبي الجوشاء</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bookmarkStart w:id="841" w:name="pg11862_116385"/>
    </w:p>
    <w:p>
      <w:pPr>
        <w:pStyle w:val="Heading3"/>
        <w:numPr>
          <w:ilvl w:val="2"/>
          <w:numId w:val="1"/>
        </w:numPr>
        <w:rPr/>
      </w:pPr>
      <w:bookmarkStart w:id="842" w:name="__RefHeading___Toc12219351_73709187"/>
      <w:bookmarkStart w:id="843" w:name="_Toc331"/>
      <w:bookmarkEnd w:id="841"/>
      <w:bookmarkEnd w:id="842"/>
      <w:r>
        <w:rPr/>
        <w:t>1155</w:t>
      </w:r>
      <w:r>
        <w:rPr>
          <w:rtl w:val="true"/>
        </w:rPr>
        <w:t xml:space="preserve"> - </w:t>
      </w:r>
      <w:r>
        <w:rPr>
          <w:rtl w:val="true"/>
        </w:rPr>
        <w:t>رفاعة بن شداد</w:t>
      </w:r>
      <w:r>
        <w:rPr>
          <w:rtl w:val="true"/>
        </w:rPr>
        <w:t>:</w:t>
      </w:r>
      <w:bookmarkEnd w:id="843"/>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27"/>
      </w:r>
      <w:r>
        <w:rPr>
          <w:rFonts w:ascii="IRNazanin" w:hAnsi="IRNazanin" w:eastAsia="IRNazanin"/>
          <w:color w:val="111111"/>
          <w:sz w:val="28"/>
          <w:sz w:val="28"/>
          <w:szCs w:val="28"/>
          <w:rtl w:val="true"/>
          <w:lang w:bidi="fa-IR"/>
        </w:rPr>
        <w:t>، 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مالك الأشتر رحمه اللّه ما يظهر منه حسنة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12219353_73709187"/>
      <w:bookmarkStart w:id="845" w:name="_Toc332"/>
      <w:bookmarkEnd w:id="844"/>
      <w:r>
        <w:rPr/>
        <w:t>1156</w:t>
      </w:r>
      <w:r>
        <w:rPr>
          <w:rtl w:val="true"/>
        </w:rPr>
        <w:t xml:space="preserve"> - </w:t>
      </w:r>
      <w:r>
        <w:rPr>
          <w:rtl w:val="true"/>
        </w:rPr>
        <w:t>رفاعة بن محمّد</w:t>
      </w:r>
      <w:r>
        <w:rPr>
          <w:rtl w:val="true"/>
        </w:rPr>
        <w:t>:</w:t>
      </w:r>
      <w:bookmarkEnd w:id="845"/>
    </w:p>
    <w:p>
      <w:pPr>
        <w:pStyle w:val="BookText"/>
        <w:rPr/>
      </w:pPr>
      <w:r>
        <w:rPr>
          <w:rFonts w:ascii="Amiri" w:hAnsi="Amiri" w:eastAsia="Amiri" w:cs="Amiri"/>
          <w:color w:val="111111"/>
          <w:sz w:val="28"/>
          <w:sz w:val="28"/>
          <w:szCs w:val="28"/>
          <w:rtl w:val="true"/>
          <w:lang w:bidi="ar-SA"/>
        </w:rPr>
        <w:t>الحضرمي، ق</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د لا غير</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Style w:val="FootnoteAnchor"/>
          <w:rtl w:val="true"/>
        </w:rPr>
        <w:footnoteReference w:id="1834"/>
      </w:r>
      <w:r>
        <w:rPr>
          <w:rFonts w:ascii="Amiri" w:hAnsi="Amiri" w:eastAsia="Amiri" w:cs="Amiri"/>
          <w:color w:val="111111"/>
          <w:sz w:val="28"/>
          <w:sz w:val="28"/>
          <w:szCs w:val="28"/>
          <w:rtl w:val="true"/>
          <w:lang w:bidi="ar-SA"/>
        </w:rPr>
        <w:t>قال الميرزا في الوسيط</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2219355_73709187"/>
      <w:bookmarkStart w:id="847" w:name="_Toc333"/>
      <w:bookmarkEnd w:id="846"/>
      <w:r>
        <w:rPr/>
        <w:t>1157</w:t>
      </w:r>
      <w:r>
        <w:rPr>
          <w:rtl w:val="true"/>
        </w:rPr>
        <w:t xml:space="preserve"> - </w:t>
      </w:r>
      <w:r>
        <w:rPr>
          <w:rtl w:val="true"/>
        </w:rPr>
        <w:t>رفاعة بن موسى النخّاس</w:t>
      </w:r>
      <w:r>
        <w:rPr>
          <w:rtl w:val="true"/>
        </w:rPr>
        <w:t>:</w:t>
      </w:r>
      <w:bookmarkEnd w:id="847"/>
    </w:p>
    <w:p>
      <w:pPr>
        <w:pStyle w:val="BookText"/>
        <w:rPr/>
      </w:pPr>
      <w:r>
        <w:rPr>
          <w:rFonts w:ascii="Amiri" w:hAnsi="Amiri" w:eastAsia="Amiri" w:cs="Amiri"/>
          <w:color w:val="111111"/>
          <w:sz w:val="28"/>
          <w:sz w:val="28"/>
          <w:szCs w:val="28"/>
          <w:rtl w:val="true"/>
          <w:lang w:bidi="ar-SA"/>
        </w:rPr>
        <w:t>روى عن أبي عبد اللّه و أبي الحسن عليهما السّلام، كان ثقة في حديثه، مسكونا إلى روايته، لا يعترض عليه بشيء من الغمز، حسن الطريقة، صه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مبوّب في الفرائض، أبو شعيب صالح بن خالد المحاملي عنه به</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أخبرنا به ابن أبي جيد، عن ابن الوليد، عن الصفّار و سعد، عن يعقوب بن يزيد و محمّد بن الحسين، عن ابن أبي عمير و 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ابن فضّال</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كتاب الطلاق مقبوليّة روايته عند فقهاء أصحابنا المعاصرين لهم عليهم السلام</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النخّاس، عنه أبو شعيب صالح بن خالد المحاملي، و ابن أبي عمير، و صفوان بن يحيى، و الحسن بن علي بن فضّال، و محمّد بن أبي حمزة الثمالي، و فضالة بن أيّوب، و عبد اللّه بن المغيرة الثقة، و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عسر فالظاهر عدم الإشكال، لأنّ من سواه لا رواية له و لا أصل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أوّل باب صوم المتمتّع إذا لم يجد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رفاعة بن موسى</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لأنّهما يرويان عنه بواسطة أو ثنتين، و الشيخ أورده في التهذيب أيضا بهذا الطريق في موضع آخر</w:t>
      </w:r>
      <w:r>
        <w:rPr>
          <w:rStyle w:val="FootnoteAnchor"/>
          <w:rtl w:val="true"/>
        </w:rPr>
        <w:footnoteReference w:id="1842"/>
      </w:r>
      <w:r>
        <w:rPr>
          <w:rFonts w:ascii="Amiri" w:hAnsi="Amiri" w:eastAsia="Amiri" w:cs="Amiri"/>
          <w:color w:val="111111"/>
          <w:sz w:val="28"/>
          <w:sz w:val="28"/>
          <w:szCs w:val="28"/>
          <w:rtl w:val="true"/>
          <w:lang w:bidi="ar-SA"/>
        </w:rPr>
        <w:t>، و حكاه العلاّمة في المنتهى بهذا المتن و صحّحه</w:t>
      </w:r>
      <w:r>
        <w:rPr>
          <w:rStyle w:val="FootnoteAnchor"/>
          <w:rtl w:val="true"/>
        </w:rPr>
        <w:footnoteReference w:id="1843"/>
      </w:r>
      <w:r>
        <w:rPr>
          <w:rFonts w:ascii="Amiri" w:hAnsi="Amiri" w:eastAsia="Amiri" w:cs="Amiri"/>
          <w:color w:val="111111"/>
          <w:sz w:val="28"/>
          <w:sz w:val="28"/>
          <w:szCs w:val="28"/>
          <w:rtl w:val="true"/>
          <w:lang w:bidi="ar-SA"/>
        </w:rPr>
        <w:t>، و العجب من شمول الغفلة للكلّ عن حال الاسناد</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48" w:name="pg11862_116387"/>
    </w:p>
    <w:p>
      <w:pPr>
        <w:pStyle w:val="Heading3"/>
        <w:numPr>
          <w:ilvl w:val="2"/>
          <w:numId w:val="1"/>
        </w:numPr>
        <w:rPr/>
      </w:pPr>
      <w:bookmarkStart w:id="849" w:name="__RefHeading___Toc12219357_73709187"/>
      <w:bookmarkStart w:id="850" w:name="_Toc334"/>
      <w:bookmarkEnd w:id="848"/>
      <w:bookmarkEnd w:id="849"/>
      <w:r>
        <w:rPr/>
        <w:t>1158</w:t>
      </w:r>
      <w:r>
        <w:rPr>
          <w:rtl w:val="true"/>
        </w:rPr>
        <w:t xml:space="preserve"> - </w:t>
      </w:r>
      <w:r>
        <w:rPr>
          <w:rtl w:val="true"/>
        </w:rPr>
        <w:t>رقيم بن إلياس</w:t>
      </w:r>
      <w:r>
        <w:rPr>
          <w:rtl w:val="true"/>
        </w:rPr>
        <w:t>:</w:t>
      </w:r>
      <w:bookmarkEnd w:id="850"/>
    </w:p>
    <w:p>
      <w:pPr>
        <w:pStyle w:val="BookText"/>
        <w:rPr/>
      </w:pPr>
      <w:r>
        <w:rPr>
          <w:rFonts w:ascii="Amiri" w:hAnsi="Amiri" w:eastAsia="Amiri" w:cs="Amiri"/>
          <w:color w:val="111111"/>
          <w:sz w:val="28"/>
          <w:sz w:val="28"/>
          <w:szCs w:val="28"/>
          <w:rtl w:val="true"/>
          <w:lang w:bidi="ar-SA"/>
        </w:rPr>
        <w:t>ابن عمرو البجلي، كوفي، ثقة، روى هو و أبوه و أخواه يعقوب و عمرو عن أبي عبد اللّه عليه السّلام، صه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الحسن بن علي ابن بنت إلياس، له كتاب، علي بن الحسن الطاطري عنه به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إلياس الثقة، عنه 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عسر التمييز فلا إشكال، لأنّ غيره لا أصل له و لا رواية</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2219359_73709187"/>
      <w:bookmarkStart w:id="852" w:name="_Toc335"/>
      <w:bookmarkEnd w:id="851"/>
      <w:r>
        <w:rPr/>
        <w:t>1159</w:t>
      </w:r>
      <w:r>
        <w:rPr>
          <w:rtl w:val="true"/>
        </w:rPr>
        <w:t xml:space="preserve"> - </w:t>
      </w:r>
      <w:r>
        <w:rPr>
          <w:rtl w:val="true"/>
        </w:rPr>
        <w:t>رميلة</w:t>
      </w:r>
      <w:r>
        <w:rPr>
          <w:rtl w:val="true"/>
        </w:rPr>
        <w:t xml:space="preserve">: </w:t>
      </w:r>
      <w:r>
        <w:rPr>
          <w:rtl w:val="true"/>
        </w:rPr>
        <w:t>من أصحاب أمير المؤمنين عليه السّلام،</w:t>
      </w:r>
      <w:bookmarkEnd w:id="852"/>
    </w:p>
    <w:p>
      <w:pPr>
        <w:pStyle w:val="BookText"/>
        <w:rPr/>
      </w:pPr>
      <w:r>
        <w:rPr>
          <w:rFonts w:ascii="IRNazanin" w:hAnsi="IRNazanin" w:eastAsia="IRNazanin"/>
          <w:color w:val="111111"/>
          <w:sz w:val="28"/>
          <w:sz w:val="28"/>
          <w:szCs w:val="28"/>
          <w:rtl w:val="true"/>
          <w:lang w:bidi="fa-IR"/>
        </w:rPr>
        <w:t>صه</w:t>
      </w:r>
      <w:r>
        <w:rPr>
          <w:rStyle w:val="FootnoteAnchor"/>
          <w:rtl w:val="true"/>
        </w:rPr>
        <w:footnoteReference w:id="1848"/>
      </w:r>
      <w:r>
        <w:rPr>
          <w:rFonts w:ascii="IRNazanin" w:hAnsi="IRNazanin" w:eastAsia="IRNazanin"/>
          <w:color w:val="111111"/>
          <w:sz w:val="28"/>
          <w:sz w:val="28"/>
          <w:szCs w:val="28"/>
          <w:rtl w:val="true"/>
          <w:lang w:bidi="fa-IR"/>
        </w:rPr>
        <w:t>، طس</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 بالزاي و نسب ما هنا إلى الوهم،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جخ بالزاي</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في الاختيار بالراء كما فعل المصنّف</w:t>
      </w:r>
      <w:r>
        <w:rPr>
          <w:rStyle w:val="FootnoteAnchor"/>
          <w:rtl w:val="true"/>
        </w:rPr>
        <w:footnoteReference w:id="1851"/>
      </w:r>
      <w:r>
        <w:rPr>
          <w:rFonts w:ascii="Amiri" w:hAnsi="Amiri" w:eastAsia="Amiri" w:cs="Amiri"/>
          <w:color w:val="111111"/>
          <w:sz w:val="28"/>
          <w:sz w:val="28"/>
          <w:szCs w:val="28"/>
          <w:rtl w:val="true"/>
          <w:lang w:bidi="ar-SA"/>
        </w:rPr>
        <w:t>، و السيّد جمال الدين كتبه بالزاي ثمّ ضرب عليه و نقله إلى الراء</w:t>
      </w:r>
      <w:r>
        <w:rPr>
          <w:rStyle w:val="FootnoteAnchor"/>
          <w:rtl w:val="true"/>
        </w:rPr>
        <w:footnoteReference w:id="18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853" w:name="pg11862_116388"/>
    </w:p>
    <w:p>
      <w:pPr>
        <w:pStyle w:val="BookText"/>
        <w:rPr/>
      </w:pPr>
      <w:bookmarkEnd w:id="853"/>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الحسن بن علي بن النعمان،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الشامي أحور</w:t>
      </w:r>
      <w:r>
        <w:rPr>
          <w:rStyle w:val="FootnoteAnchor"/>
          <w:rtl w:val="true"/>
        </w:rPr>
        <w:footnoteReference w:id="1853"/>
      </w:r>
      <w:r>
        <w:rPr>
          <w:rFonts w:ascii="Amiri" w:hAnsi="Amiri" w:eastAsia="Amiri" w:cs="Amiri"/>
          <w:color w:val="111111"/>
          <w:sz w:val="28"/>
          <w:sz w:val="28"/>
          <w:szCs w:val="28"/>
          <w:rtl w:val="true"/>
          <w:lang w:bidi="ar-SA"/>
        </w:rPr>
        <w:t>بن الحسين، عن أبي</w:t>
      </w:r>
      <w:r>
        <w:rPr>
          <w:rStyle w:val="FootnoteAnchor"/>
          <w:rtl w:val="true"/>
        </w:rPr>
        <w:footnoteReference w:id="1854"/>
      </w:r>
      <w:r>
        <w:rPr>
          <w:rFonts w:ascii="Amiri" w:hAnsi="Amiri" w:eastAsia="Amiri" w:cs="Amiri"/>
          <w:color w:val="111111"/>
          <w:sz w:val="28"/>
          <w:sz w:val="28"/>
          <w:szCs w:val="28"/>
          <w:rtl w:val="true"/>
          <w:lang w:bidi="ar-SA"/>
        </w:rPr>
        <w:t>داود السبيعي، عن أبي سعيد الخدري، 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لي رأيتك و أنت مشتبك بعض في بعض‌؟ فقصصت عليه القصة التي كنت فيها و الذي حملني على الرغبة في الصلاة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من مؤمن يمرض إلاّ مرضنا لمرضه، و لا يحزن إلاّ حزنّا لحزنه، و لا يدعو إلاّ أمّنّا له، و لا يسكت إلاّ دعونا له، الحديث</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آخر مثله</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w:t>
      </w:r>
      <w:r>
        <w:rPr>
          <w:rStyle w:val="FootnoteAnchor"/>
          <w:rtl w:val="true"/>
        </w:rPr>
        <w:footnoteReference w:id="1857"/>
      </w:r>
      <w:r>
        <w:rPr>
          <w:rFonts w:ascii="Amiri" w:hAnsi="Amiri" w:eastAsia="Amiri" w:cs="Amiri"/>
          <w:color w:val="111111"/>
          <w:sz w:val="28"/>
          <w:sz w:val="28"/>
          <w:szCs w:val="28"/>
          <w:rtl w:val="true"/>
          <w:lang w:bidi="ar-SA"/>
        </w:rPr>
        <w:t>ي بالزاي</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2219361_73709187"/>
      <w:bookmarkStart w:id="855" w:name="_Toc336"/>
      <w:bookmarkEnd w:id="854"/>
      <w:r>
        <w:rPr/>
        <w:t>1160</w:t>
      </w:r>
      <w:r>
        <w:rPr>
          <w:rtl w:val="true"/>
        </w:rPr>
        <w:t xml:space="preserve"> - </w:t>
      </w:r>
      <w:r>
        <w:rPr>
          <w:rtl w:val="true"/>
        </w:rPr>
        <w:t>روح بن عبد الرحيم</w:t>
      </w:r>
      <w:r>
        <w:rPr>
          <w:rtl w:val="true"/>
        </w:rPr>
        <w:t>:</w:t>
      </w:r>
      <w:bookmarkEnd w:id="855"/>
    </w:p>
    <w:p>
      <w:pPr>
        <w:pStyle w:val="BookText"/>
        <w:rPr/>
      </w:pPr>
      <w:r>
        <w:rPr>
          <w:rFonts w:ascii="Amiri" w:hAnsi="Amiri" w:eastAsia="Amiri" w:cs="Amiri"/>
          <w:color w:val="111111"/>
          <w:sz w:val="28"/>
          <w:sz w:val="28"/>
          <w:szCs w:val="28"/>
          <w:rtl w:val="true"/>
          <w:lang w:bidi="ar-SA"/>
        </w:rPr>
        <w:t>شريك المعلّى بن خنيس، كوفي، ثقة، روى عن أبي عبد اللّه عليه السّلام، صه</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 غالب بن عثمان</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الرحيم الثقة، عنه غالب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الصادق عليه السّلام مقارنا للمعلّى بن خنيس حيث هو شريك 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عداه لا أصل له و لا رواية</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856" w:name="pg11862_116389"/>
    </w:p>
    <w:p>
      <w:pPr>
        <w:pStyle w:val="Heading3"/>
        <w:numPr>
          <w:ilvl w:val="2"/>
          <w:numId w:val="1"/>
        </w:numPr>
        <w:rPr/>
      </w:pPr>
      <w:bookmarkStart w:id="857" w:name="__RefHeading___Toc12219363_73709187"/>
      <w:bookmarkStart w:id="858" w:name="_Toc337"/>
      <w:bookmarkEnd w:id="856"/>
      <w:bookmarkEnd w:id="857"/>
      <w:r>
        <w:rPr/>
        <w:t>1161</w:t>
      </w:r>
      <w:r>
        <w:rPr>
          <w:rtl w:val="true"/>
        </w:rPr>
        <w:t xml:space="preserve"> - </w:t>
      </w:r>
      <w:r>
        <w:rPr>
          <w:rtl w:val="true"/>
        </w:rPr>
        <w:t>رومي بن زرارة</w:t>
      </w:r>
      <w:r>
        <w:rPr>
          <w:rtl w:val="true"/>
        </w:rPr>
        <w:t>:</w:t>
      </w:r>
      <w:bookmarkEnd w:id="858"/>
    </w:p>
    <w:p>
      <w:pPr>
        <w:pStyle w:val="BookText"/>
        <w:rPr/>
      </w:pPr>
      <w:r>
        <w:rPr>
          <w:rFonts w:ascii="Amiri" w:hAnsi="Amiri" w:eastAsia="Amiri" w:cs="Amiri"/>
          <w:color w:val="111111"/>
          <w:sz w:val="28"/>
          <w:sz w:val="28"/>
          <w:szCs w:val="28"/>
          <w:rtl w:val="true"/>
          <w:lang w:bidi="ar-SA"/>
        </w:rPr>
        <w:t>ابن أعين الشيباني، روى عن أبي عبد اللّه و أبي الحسن عليهما السّلام، ثقة، قليل الحديث، صه</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 محمّد بن بكر بيّاع القطن</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2219365_73709187"/>
      <w:bookmarkStart w:id="860" w:name="_Toc338"/>
      <w:bookmarkEnd w:id="859"/>
      <w:r>
        <w:rPr/>
        <w:t>1162</w:t>
      </w:r>
      <w:r>
        <w:rPr>
          <w:rtl w:val="true"/>
        </w:rPr>
        <w:t xml:space="preserve"> - </w:t>
      </w:r>
      <w:r>
        <w:rPr>
          <w:rtl w:val="true"/>
        </w:rPr>
        <w:t>رهم الأنصاري</w:t>
      </w:r>
      <w:r>
        <w:rPr>
          <w:rtl w:val="true"/>
        </w:rPr>
        <w:t>:</w:t>
      </w:r>
      <w:bookmarkEnd w:id="860"/>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863"/>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حمدويه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 عن الحسن بن علي بن يقطين، عن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الأنصار كان يقول بقولنا</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 إلاّ أنّ أبو الحسن قبل حمدويه الثاني لا الأوّل</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2219367_73709187"/>
      <w:bookmarkStart w:id="862" w:name="_Toc339"/>
      <w:bookmarkEnd w:id="861"/>
      <w:r>
        <w:rPr/>
        <w:t>1163</w:t>
      </w:r>
      <w:r>
        <w:rPr>
          <w:rtl w:val="true"/>
        </w:rPr>
        <w:t xml:space="preserve"> - </w:t>
      </w:r>
      <w:r>
        <w:rPr>
          <w:rtl w:val="true"/>
        </w:rPr>
        <w:t>رياح بن الحارث</w:t>
      </w:r>
      <w:r>
        <w:rPr>
          <w:rtl w:val="true"/>
        </w:rPr>
        <w:t>:</w:t>
      </w:r>
      <w:bookmarkEnd w:id="862"/>
    </w:p>
    <w:p>
      <w:pPr>
        <w:pStyle w:val="BookText"/>
        <w:rPr/>
      </w:pPr>
      <w:r>
        <w:rPr>
          <w:rFonts w:ascii="Amiri" w:hAnsi="Amiri" w:eastAsia="Amiri" w:cs="Amiri"/>
          <w:color w:val="111111"/>
          <w:sz w:val="28"/>
          <w:sz w:val="28"/>
          <w:szCs w:val="28"/>
          <w:rtl w:val="true"/>
          <w:lang w:bidi="ar-SA"/>
        </w:rPr>
        <w:t>في صه من أصحاب علي عليه السّلام من ربيعة</w:t>
      </w:r>
      <w:r>
        <w:rPr>
          <w:rStyle w:val="FootnoteAnchor"/>
          <w:rtl w:val="true"/>
        </w:rPr>
        <w:footnoteReference w:id="1866"/>
      </w:r>
      <w:r>
        <w:rPr>
          <w:rFonts w:ascii="IRNazanin" w:hAnsi="IRNazanin" w:eastAsia="IRNazanin"/>
          <w:color w:val="111111"/>
          <w:sz w:val="28"/>
          <w:sz w:val="28"/>
          <w:szCs w:val="28"/>
          <w:rtl w:val="true"/>
          <w:lang w:bidi="fa-IR"/>
        </w:rPr>
        <w:t>، تعق</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مع أخيه عبد اللّه ذكره</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2219369_73709187"/>
      <w:bookmarkStart w:id="864" w:name="_Toc340"/>
      <w:bookmarkEnd w:id="863"/>
      <w:r>
        <w:rPr/>
        <w:t>1164</w:t>
      </w:r>
      <w:r>
        <w:rPr>
          <w:rtl w:val="true"/>
        </w:rPr>
        <w:t xml:space="preserve"> - </w:t>
      </w:r>
      <w:r>
        <w:rPr>
          <w:rtl w:val="true"/>
        </w:rPr>
        <w:t>ريّان بن شبيب</w:t>
      </w:r>
      <w:r>
        <w:rPr>
          <w:rtl w:val="true"/>
        </w:rPr>
        <w:t>:</w:t>
      </w:r>
      <w:bookmarkEnd w:id="864"/>
    </w:p>
    <w:p>
      <w:pPr>
        <w:pStyle w:val="BookText"/>
        <w:rPr/>
      </w:pPr>
      <w:r>
        <w:rPr>
          <w:rFonts w:ascii="Amiri" w:hAnsi="Amiri" w:eastAsia="Amiri" w:cs="Amiri"/>
          <w:color w:val="111111"/>
          <w:sz w:val="28"/>
          <w:sz w:val="28"/>
          <w:szCs w:val="28"/>
          <w:rtl w:val="true"/>
          <w:lang w:bidi="ar-SA"/>
        </w:rPr>
        <w:t>خال المعتصم، ثقة، صه</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قم، روى عنه أهلها، عنه يحيى بن زكريّا </w:t>
      </w:r>
      <w:bookmarkStart w:id="865" w:name="pg11862_116390"/>
    </w:p>
    <w:p>
      <w:pPr>
        <w:pStyle w:val="BookText"/>
        <w:rPr/>
      </w:pPr>
      <w:bookmarkEnd w:id="865"/>
      <w:r>
        <w:rPr>
          <w:rFonts w:ascii="Amiri" w:hAnsi="Amiri" w:eastAsia="Amiri" w:cs="Amiri"/>
          <w:color w:val="111111"/>
          <w:sz w:val="28"/>
          <w:sz w:val="28"/>
          <w:szCs w:val="28"/>
          <w:rtl w:val="true"/>
          <w:lang w:bidi="ar-SA"/>
        </w:rPr>
        <w:t>اللؤلؤي</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شبيب، عنه يحيى بن زكريّا اللؤلؤي</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12219371_73709187"/>
      <w:bookmarkStart w:id="867" w:name="_Toc341"/>
      <w:bookmarkEnd w:id="866"/>
      <w:r>
        <w:rPr/>
        <w:t>1165</w:t>
      </w:r>
      <w:r>
        <w:rPr>
          <w:rtl w:val="true"/>
        </w:rPr>
        <w:t xml:space="preserve"> - </w:t>
      </w:r>
      <w:r>
        <w:rPr>
          <w:rtl w:val="true"/>
        </w:rPr>
        <w:t>ريّان بن الصلت</w:t>
      </w:r>
      <w:r>
        <w:rPr>
          <w:rtl w:val="true"/>
        </w:rPr>
        <w:t>:</w:t>
      </w:r>
      <w:bookmarkEnd w:id="867"/>
    </w:p>
    <w:p>
      <w:pPr>
        <w:pStyle w:val="BookText"/>
        <w:rPr/>
      </w:pPr>
      <w:r>
        <w:rPr>
          <w:rFonts w:ascii="Amiri" w:hAnsi="Amiri" w:eastAsia="Amiri" w:cs="Amiri"/>
          <w:color w:val="111111"/>
          <w:sz w:val="28"/>
          <w:sz w:val="28"/>
          <w:szCs w:val="28"/>
          <w:rtl w:val="true"/>
          <w:lang w:bidi="ar-SA"/>
        </w:rPr>
        <w:t>البغدادي الأشعري القمّي، خراساني الأصل، أبو علي، روى عن الرضا عليه السّلام، كان ثقة صدوقا، صه</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خراساني الأصل؛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بن جعفر</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الشيخ و الحسين بن عبيد اللّه، عن محمّد بن علي بن الحسين، عن أبيه و حمزة بن محمّد و محمّد بن علي، عن علي بن إبراهيم بن هاشم، عن أبيه، عنه</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ثقة خراساني</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ثقة</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يدلّ على حسنه و جلالته</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عند المأمون مقرّبا لديه، بل من خواصّه و أصحاب إسراره، و كان يبعثه و الفضل بن سهل إلى الخدمات، لكنّه كان </w:t>
      </w:r>
    </w:p>
    <w:p>
      <w:pPr>
        <w:pStyle w:val="BookText"/>
        <w:rPr/>
      </w:pPr>
      <w:r>
        <w:rPr>
          <w:rFonts w:ascii="Amiri" w:hAnsi="Amiri" w:eastAsia="Amiri" w:cs="Amiri"/>
          <w:color w:val="111111"/>
          <w:sz w:val="28"/>
          <w:sz w:val="28"/>
          <w:szCs w:val="28"/>
          <w:rtl w:val="true"/>
          <w:lang w:bidi="ar-SA"/>
        </w:rPr>
        <w:t>شيعيا في الباطن</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عنه إبراهيم بن هاشم، و عبد اللّه بن جعفر، و معمّر بن خلاّد، و إلاّ فلا إشكال</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11862_116393"/>
      <w:bookmarkStart w:id="869" w:name="pg11862_116393"/>
      <w:bookmarkEnd w:id="869"/>
    </w:p>
    <w:p>
      <w:pPr>
        <w:pStyle w:val="Heading2"/>
        <w:numPr>
          <w:ilvl w:val="1"/>
          <w:numId w:val="1"/>
        </w:numPr>
        <w:rPr/>
      </w:pPr>
      <w:bookmarkStart w:id="870" w:name="pg11862_116393"/>
      <w:bookmarkStart w:id="871" w:name="__RefHeading___Toc12219373_73709187"/>
      <w:bookmarkStart w:id="872" w:name="_Toc342"/>
      <w:bookmarkEnd w:id="870"/>
      <w:bookmarkEnd w:id="871"/>
      <w:r>
        <w:rPr>
          <w:rtl w:val="true"/>
        </w:rPr>
        <w:t>باب الزاي</w:t>
      </w:r>
      <w:bookmarkEnd w:id="872"/>
    </w:p>
    <w:p>
      <w:pPr>
        <w:pStyle w:val="Heading3"/>
        <w:numPr>
          <w:ilvl w:val="2"/>
          <w:numId w:val="1"/>
        </w:numPr>
        <w:rPr/>
      </w:pPr>
      <w:bookmarkStart w:id="873" w:name="__RefHeading___Toc12219375_73709187"/>
      <w:bookmarkStart w:id="874" w:name="_Toc343"/>
      <w:bookmarkEnd w:id="873"/>
      <w:r>
        <w:rPr/>
        <w:t>1166</w:t>
      </w:r>
      <w:r>
        <w:rPr>
          <w:rtl w:val="true"/>
        </w:rPr>
        <w:t xml:space="preserve"> - </w:t>
      </w:r>
      <w:r>
        <w:rPr>
          <w:rtl w:val="true"/>
        </w:rPr>
        <w:t>زاذان</w:t>
      </w:r>
      <w:r>
        <w:rPr>
          <w:rtl w:val="true"/>
        </w:rPr>
        <w:t xml:space="preserve">: </w:t>
      </w:r>
      <w:r>
        <w:rPr>
          <w:rtl w:val="true"/>
        </w:rPr>
        <w:t>يكنّى أبا عمرة الفارسي ،</w:t>
      </w:r>
      <w:bookmarkEnd w:id="87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خواصّه عليه السّلام من مضر في قي عنه صه</w:t>
      </w:r>
      <w:r>
        <w:rPr>
          <w:rStyle w:val="FootnoteAnchor"/>
          <w:rtl w:val="true"/>
        </w:rPr>
        <w:footnoteReference w:id="1881"/>
      </w:r>
      <w:r>
        <w:rPr>
          <w:rFonts w:ascii="Amiri" w:hAnsi="Amiri" w:eastAsia="Amiri" w:cs="Amiri"/>
          <w:color w:val="111111"/>
          <w:sz w:val="28"/>
          <w:sz w:val="28"/>
          <w:szCs w:val="28"/>
          <w:rtl w:val="true"/>
          <w:lang w:bidi="ar-SA"/>
        </w:rPr>
        <w:t>، إلاّ أنّ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الخفّاف عن زاذان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زاذان إنّك لتقرأ القرآن فتحسن قراءته فعلى من قرأت‌؟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مرّ بي و أنا أنشد الشعر، و كان لي خلق حسن فأعجبه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فهلا بالقرآن‌؟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لي بالقرآن فو اللّه ما أقرأ منه إلاّ بقدر ما أصلّي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منّي، فدنوت منه فتكلّم في اذني بكلام ما عرفته و لا علمت ما يقول،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فتفل في في، فو اللّه ما زالت قدمي من عنده حتّى حفظت القرآن بإعرابه و همزه، و ما احتجت أن أسأل عنه أحدا بعد موقفي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قصة زاذان على أبي جعفر عليه السّلام،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زاذان، إنّ أمير المؤمنين عليه السّلام دعا لزاذان بالاسم الأعظم الذي لا يرد</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w:t>
      </w:r>
      <w:bookmarkStart w:id="875" w:name="pg11862_116394"/>
    </w:p>
    <w:p>
      <w:pPr>
        <w:pStyle w:val="Heading3"/>
        <w:numPr>
          <w:ilvl w:val="2"/>
          <w:numId w:val="1"/>
        </w:numPr>
        <w:rPr/>
      </w:pPr>
      <w:bookmarkStart w:id="876" w:name="__RefHeading___Toc12219377_73709187"/>
      <w:bookmarkStart w:id="877" w:name="_Toc344"/>
      <w:bookmarkEnd w:id="875"/>
      <w:bookmarkEnd w:id="876"/>
      <w:r>
        <w:rPr/>
        <w:t>1167</w:t>
      </w:r>
      <w:r>
        <w:rPr>
          <w:rtl w:val="true"/>
        </w:rPr>
        <w:t xml:space="preserve"> - </w:t>
      </w:r>
      <w:r>
        <w:rPr>
          <w:rtl w:val="true"/>
        </w:rPr>
        <w:t>زافر</w:t>
      </w:r>
      <w:r>
        <w:rPr>
          <w:rtl w:val="true"/>
        </w:rPr>
        <w:t xml:space="preserve">: </w:t>
      </w:r>
      <w:r>
        <w:rPr>
          <w:rtl w:val="true"/>
        </w:rPr>
        <w:t>بالفاء بعد الألف و بعدها راء، ابن عبد اللّه الأيادي،</w:t>
      </w:r>
      <w:bookmarkEnd w:id="877"/>
    </w:p>
    <w:p>
      <w:pPr>
        <w:pStyle w:val="BookText"/>
        <w:rPr/>
      </w:pPr>
      <w:r>
        <w:rPr>
          <w:rFonts w:ascii="Amiri" w:hAnsi="Amiri" w:eastAsia="Amiri" w:cs="Amiri"/>
          <w:color w:val="111111"/>
          <w:sz w:val="28"/>
          <w:sz w:val="28"/>
          <w:szCs w:val="28"/>
          <w:rtl w:val="true"/>
          <w:lang w:bidi="ar-SA"/>
        </w:rPr>
        <w:t>من رجال الصادق عليه السّلام، عامي، صه</w:t>
      </w:r>
      <w:r>
        <w:rPr>
          <w:rStyle w:val="FootnoteAnchor"/>
          <w:rtl w:val="true"/>
        </w:rPr>
        <w:footnoteReference w:id="1883"/>
      </w:r>
      <w:r>
        <w:rPr>
          <w:rFonts w:ascii="Amiri" w:hAnsi="Amiri" w:eastAsia="Amiri" w:cs="Amiri"/>
          <w:color w:val="111111"/>
          <w:sz w:val="28"/>
          <w:sz w:val="28"/>
          <w:szCs w:val="28"/>
          <w:rtl w:val="true"/>
          <w:lang w:bidi="ar-SA"/>
        </w:rPr>
        <w:t>، قي</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الأنباري ق عامي</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12219379_73709187"/>
      <w:bookmarkStart w:id="879" w:name="_Toc345"/>
      <w:bookmarkEnd w:id="878"/>
      <w:r>
        <w:rPr/>
        <w:t>1168</w:t>
      </w:r>
      <w:r>
        <w:rPr>
          <w:rtl w:val="true"/>
        </w:rPr>
        <w:t xml:space="preserve"> - </w:t>
      </w:r>
      <w:r>
        <w:rPr>
          <w:rtl w:val="true"/>
        </w:rPr>
        <w:t>الزبير بن بكّار</w:t>
      </w:r>
      <w:r>
        <w:rPr>
          <w:rtl w:val="true"/>
        </w:rPr>
        <w:t>:</w:t>
      </w:r>
      <w:bookmarkEnd w:id="879"/>
    </w:p>
    <w:p>
      <w:pPr>
        <w:pStyle w:val="BookText"/>
        <w:rPr/>
      </w:pPr>
      <w:r>
        <w:rPr>
          <w:rFonts w:ascii="Amiri" w:hAnsi="Amiri" w:eastAsia="Amiri" w:cs="Amiri"/>
          <w:color w:val="111111"/>
          <w:sz w:val="28"/>
          <w:sz w:val="28"/>
          <w:szCs w:val="28"/>
          <w:rtl w:val="true"/>
          <w:lang w:bidi="ar-SA"/>
        </w:rPr>
        <w:t>تقدّم في أبيه</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12219381_73709187"/>
      <w:bookmarkStart w:id="881" w:name="_Toc346"/>
      <w:bookmarkEnd w:id="880"/>
      <w:r>
        <w:rPr/>
        <w:t>1169</w:t>
      </w:r>
      <w:r>
        <w:rPr>
          <w:rtl w:val="true"/>
        </w:rPr>
        <w:t xml:space="preserve"> - </w:t>
      </w:r>
      <w:r>
        <w:rPr>
          <w:rtl w:val="true"/>
        </w:rPr>
        <w:t>زحر بن زياد</w:t>
      </w:r>
      <w:r>
        <w:rPr>
          <w:rtl w:val="true"/>
        </w:rPr>
        <w:t>:</w:t>
      </w:r>
      <w:bookmarkEnd w:id="881"/>
    </w:p>
    <w:p>
      <w:pPr>
        <w:pStyle w:val="BookText"/>
        <w:rPr/>
      </w:pPr>
      <w:r>
        <w:rPr>
          <w:rFonts w:ascii="Amiri" w:hAnsi="Amiri" w:eastAsia="Amiri" w:cs="Amiri"/>
          <w:color w:val="111111"/>
          <w:sz w:val="28"/>
          <w:sz w:val="28"/>
          <w:szCs w:val="28"/>
          <w:rtl w:val="true"/>
          <w:lang w:bidi="ar-SA"/>
        </w:rPr>
        <w:t>أبو الحصين الأسدي الكوفي، ق</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اتّحاده مع الذي بعيده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بعد فيه، لاشتراك الاسم و الكنية و اللقب، و ربما يكون أحدهما منسوبا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الحاوي أيضا احتمل الاتّحاد</w:t>
      </w:r>
      <w:r>
        <w:rPr>
          <w:rStyle w:val="FootnoteAnchor"/>
          <w:rtl w:val="true"/>
        </w:rPr>
        <w:footnoteReference w:id="1890"/>
      </w:r>
      <w:r>
        <w:rPr>
          <w:rFonts w:ascii="Amiri" w:hAnsi="Amiri" w:eastAsia="Amiri" w:cs="Amiri"/>
          <w:color w:val="111111"/>
          <w:sz w:val="28"/>
          <w:sz w:val="28"/>
          <w:szCs w:val="28"/>
          <w:rtl w:val="true"/>
          <w:lang w:bidi="ar-SA"/>
        </w:rPr>
        <w:t>، و في المجمع جزم به</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2219383_73709187"/>
      <w:bookmarkStart w:id="883" w:name="_Toc347"/>
      <w:bookmarkEnd w:id="882"/>
      <w:r>
        <w:rPr/>
        <w:t>1170</w:t>
      </w:r>
      <w:r>
        <w:rPr>
          <w:rtl w:val="true"/>
        </w:rPr>
        <w:t xml:space="preserve"> - </w:t>
      </w:r>
      <w:r>
        <w:rPr>
          <w:rtl w:val="true"/>
        </w:rPr>
        <w:t>زحر</w:t>
      </w:r>
      <w:r>
        <w:rPr>
          <w:rtl w:val="true"/>
        </w:rPr>
        <w:t xml:space="preserve">: </w:t>
      </w:r>
      <w:r>
        <w:rPr>
          <w:rtl w:val="true"/>
        </w:rPr>
        <w:t>بفتح الزاي و إسكان الحاء المهملة و الراء أخيرا، ابن عبد اللّه</w:t>
      </w:r>
      <w:bookmarkEnd w:id="8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bookmarkStart w:id="884" w:name="pg11862_116395"/>
    </w:p>
    <w:p>
      <w:pPr>
        <w:pStyle w:val="BookText"/>
        <w:rPr/>
      </w:pPr>
      <w:bookmarkEnd w:id="884"/>
      <w:r>
        <w:rPr>
          <w:rFonts w:ascii="Amiri" w:hAnsi="Amiri" w:eastAsia="Amiri" w:cs="Amiri"/>
          <w:color w:val="111111"/>
          <w:sz w:val="28"/>
          <w:sz w:val="28"/>
          <w:szCs w:val="28"/>
          <w:rtl w:val="true"/>
          <w:lang w:bidi="ar-SA"/>
        </w:rPr>
        <w:t>الحصين الأسدي، ثقة، روى عن أبي جعفر و أبي عبد اللّه عليهما السّلام، صه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الحسين بن عبيد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عن حميد،</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عن القاسم بن إسماعيل، عنه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الذي قبيله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الثقة، عنه القاسم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لا أصل له و لا رواية مشتهرة</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12219385_73709187"/>
      <w:bookmarkStart w:id="886" w:name="_Toc348"/>
      <w:bookmarkEnd w:id="885"/>
      <w:r>
        <w:rPr/>
        <w:t>1171</w:t>
      </w:r>
      <w:r>
        <w:rPr>
          <w:rtl w:val="true"/>
        </w:rPr>
        <w:t xml:space="preserve"> - </w:t>
      </w:r>
      <w:r>
        <w:rPr>
          <w:rtl w:val="true"/>
        </w:rPr>
        <w:t>زحر بن النعمان الأسدي</w:t>
      </w:r>
      <w:r>
        <w:rPr>
          <w:rtl w:val="true"/>
        </w:rPr>
        <w:t>:</w:t>
      </w:r>
      <w:bookmarkEnd w:id="886"/>
    </w:p>
    <w:p>
      <w:pPr>
        <w:pStyle w:val="BookText"/>
        <w:rPr/>
      </w:pPr>
      <w:r>
        <w:rPr>
          <w:rFonts w:ascii="Amiri" w:hAnsi="Amiri" w:eastAsia="Amiri" w:cs="Amiri"/>
          <w:color w:val="111111"/>
          <w:sz w:val="28"/>
          <w:sz w:val="28"/>
          <w:szCs w:val="28"/>
          <w:rtl w:val="true"/>
          <w:lang w:bidi="ar-SA"/>
        </w:rPr>
        <w:t>أبو الخطّاب، مولى كوفي، ق</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د لا غير</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2219387_73709187"/>
      <w:bookmarkStart w:id="888" w:name="_Toc349"/>
      <w:bookmarkEnd w:id="887"/>
      <w:r>
        <w:rPr/>
        <w:t>1172</w:t>
      </w:r>
      <w:r>
        <w:rPr>
          <w:rtl w:val="true"/>
        </w:rPr>
        <w:t xml:space="preserve"> - </w:t>
      </w:r>
      <w:r>
        <w:rPr>
          <w:rtl w:val="true"/>
        </w:rPr>
        <w:t>زر بن حبيش</w:t>
      </w:r>
      <w:r>
        <w:rPr>
          <w:rtl w:val="true"/>
        </w:rPr>
        <w:t>:</w:t>
      </w:r>
      <w:bookmarkEnd w:id="888"/>
    </w:p>
    <w:p>
      <w:pPr>
        <w:pStyle w:val="BookText"/>
        <w:rPr/>
      </w:pPr>
      <w:r>
        <w:rPr>
          <w:rFonts w:ascii="Amiri" w:hAnsi="Amiri" w:eastAsia="Amiri" w:cs="Amiri"/>
          <w:color w:val="111111"/>
          <w:sz w:val="28"/>
          <w:sz w:val="28"/>
          <w:szCs w:val="28"/>
          <w:rtl w:val="true"/>
          <w:lang w:bidi="ar-SA"/>
        </w:rPr>
        <w:t>و كان فاضلا، ي</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 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أمير المؤمنين عليه السّلام، و كان فاضلا</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بالشين المعجمة، و من أصحابنا من صحّفه </w:t>
      </w:r>
      <w:bookmarkStart w:id="889" w:name="pg11862_116396"/>
    </w:p>
    <w:p>
      <w:pPr>
        <w:pStyle w:val="BookText"/>
        <w:rPr/>
      </w:pPr>
      <w:bookmarkEnd w:id="889"/>
      <w:r>
        <w:rPr>
          <w:rFonts w:ascii="Amiri" w:hAnsi="Amiri" w:eastAsia="Amiri" w:cs="Amiri"/>
          <w:color w:val="111111"/>
          <w:sz w:val="28"/>
          <w:sz w:val="28"/>
          <w:szCs w:val="28"/>
          <w:rtl w:val="true"/>
          <w:lang w:bidi="ar-SA"/>
        </w:rPr>
        <w:t>بالسين و هو وهم</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وجدناه مضبوطا بالمعجمة في نسخة معتبرة لجخ، و هذا هو الحق المشهور المعروف</w:t>
      </w:r>
      <w:r>
        <w:rPr>
          <w:rStyle w:val="FootnoteAnchor"/>
          <w:rtl w:val="true"/>
        </w:rPr>
        <w:footnoteReference w:id="19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الإمام القدوة أبو مريم الأسدي الكوفي، عاش مائة و عشرين سنة، و حدّث عن عمر و أبي و عبد اللّه و علي و حذيفة؛ و عنه عاصم، و قرأ عليه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 من أعرب الناس، و كان ابن مسعود يسأله عن العربية</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2219389_73709187"/>
      <w:bookmarkStart w:id="891" w:name="_Toc350"/>
      <w:bookmarkEnd w:id="890"/>
      <w:r>
        <w:rPr/>
        <w:t>1173</w:t>
      </w:r>
      <w:r>
        <w:rPr>
          <w:rtl w:val="true"/>
        </w:rPr>
        <w:t xml:space="preserve"> - </w:t>
      </w:r>
      <w:r>
        <w:rPr>
          <w:rtl w:val="true"/>
        </w:rPr>
        <w:t>زرارة بن أعين</w:t>
      </w:r>
      <w:r>
        <w:rPr>
          <w:rtl w:val="true"/>
        </w:rPr>
        <w:t>:</w:t>
      </w:r>
      <w:bookmarkEnd w:id="891"/>
    </w:p>
    <w:p>
      <w:pPr>
        <w:pStyle w:val="BookText"/>
        <w:rPr/>
      </w:pPr>
      <w:r>
        <w:rPr>
          <w:rFonts w:ascii="Amiri" w:hAnsi="Amiri" w:eastAsia="Amiri" w:cs="Amiri"/>
          <w:color w:val="111111"/>
          <w:sz w:val="28"/>
          <w:sz w:val="28"/>
          <w:szCs w:val="28"/>
          <w:rtl w:val="true"/>
          <w:lang w:bidi="ar-SA"/>
        </w:rPr>
        <w:t xml:space="preserve">ابن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 إسكان النون و بعدها سين مهملة و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شيخ من أصحابنا في زمانه و متقدّمهم، و كان قارئا فقيها متكلّما شاعرا أديبا، قد اجتمعت فيه خلال الفضل و الدين، ثقة صادقا فيما يرويه، صه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الشيباني ثقة، روى عن أبي جعفر و أبي عبد اللّه عليهما السّلام</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و اسمه عبد ربّه، يكنّى أبا الحسن، و زرارة 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زرارة يكنّى أبا علي أيضا، و له عدّة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رومي و عبيد اللّه</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و يحيى بنو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لزرارة إخوة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نحويا و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حمران و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الجهم و ابنه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أعين و عبد 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ضريس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روايات كثيرة و أصول و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لزرارة تصنيفات، منها كتاب الاستطاعة و الجبر؛ أخبرنا ابن أبي جيد، عن ابن الوليد، عن سعد و الحميري، عن البرقي، عن أبيه، عن ابن أبي عمير، عن بعض أصحابه، عنه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إلاّ أنّه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الاستطاعة 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زرارة سنة خمسين و مائة</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الحسين بن أبي الخطّاب، عن الحسن بن محبوب، عن العلاء بن رزين،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قد روى عن أبي جعفر عليه السّلام أنّه لا يرث مع الأم و الأب و الابن و البنت أحد من الناس شيئا إلاّ زوج أو زوجة،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روى زرارة عن أبي جعفر عليه السّلام فلا يجوز أن نردّه</w:t>
      </w:r>
      <w:r>
        <w:rPr>
          <w:rStyle w:val="FootnoteAnchor"/>
          <w:rtl w:val="true"/>
        </w:rPr>
        <w:footnoteReference w:id="1911"/>
      </w:r>
      <w:r>
        <w:rPr>
          <w:rFonts w:ascii="Amiri" w:hAnsi="Amiri" w:eastAsia="Amiri" w:cs="Amiri"/>
          <w:color w:val="111111"/>
          <w:sz w:val="28"/>
          <w:sz w:val="28"/>
          <w:szCs w:val="28"/>
          <w:rtl w:val="true"/>
          <w:lang w:bidi="ar-SA"/>
        </w:rPr>
        <w:t>، الحديث</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عن يعقوب بن يزيد، عن القاسم بن عروة،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أحياء و 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و زرارة و محمّد بن مسلم و الأحول، و هم أحبّ الناس إليّ أحياء و أمواتا</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يعقوب، عن ابن أبي عمير، عن هشام بن سالم، عن سليمان بن خالد الأقطع،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w:t>
      </w:r>
      <w:r>
        <w:rPr>
          <w:rStyle w:val="FootnoteAnchor"/>
          <w:rtl w:val="true"/>
        </w:rPr>
        <w:footnoteReference w:id="1915"/>
      </w:r>
      <w:r>
        <w:rPr>
          <w:rFonts w:ascii="Amiri" w:hAnsi="Amiri" w:eastAsia="Amiri" w:cs="Amiri"/>
          <w:color w:val="111111"/>
          <w:sz w:val="28"/>
          <w:sz w:val="28"/>
          <w:szCs w:val="28"/>
          <w:rtl w:val="true"/>
          <w:lang w:bidi="ar-SA"/>
        </w:rPr>
        <w:t>أحيا ذكرنا و أحاديث أبي إلاّ زرارة و أبو بصير ليث المرادي و محمّد بن مسلم و بريد بن معاوية العجلي، و لو لا هؤلاء ما كان أحد يستنبط هذا، هؤلاء حفّاظ الدين و أمناء أبي على حلال اللّه و حرامه، و هم السابقون إلينا في الدنيا و السابقون إلينا في الآخرة</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محمّد بن عيسى، عن يونس بن عبد الرحمن،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917"/>
      </w:r>
      <w:r>
        <w:rPr>
          <w:rFonts w:ascii="Amiri" w:hAnsi="Amiri" w:eastAsia="Amiri" w:cs="Amiri"/>
          <w:color w:val="111111"/>
          <w:sz w:val="28"/>
          <w:sz w:val="28"/>
          <w:szCs w:val="28"/>
          <w:rtl w:val="true"/>
          <w:lang w:bidi="ar-SA"/>
        </w:rPr>
        <w:t>أعيبك دفاعا منّي عنك، فإنّ الناس و العدو يسارعون إلى كلّ من قرّبناه و حمدنا مكانه لإدخال الأذى فيمن نحبّه و نقرّبه، و يذمّونه لمحبّتنا له و قربه منّا</w:t>
      </w:r>
      <w:r>
        <w:rPr>
          <w:rStyle w:val="FootnoteAnchor"/>
          <w:rtl w:val="true"/>
        </w:rPr>
        <w:footnoteReference w:id="1918"/>
      </w:r>
      <w:r>
        <w:rPr>
          <w:rFonts w:ascii="Amiri" w:hAnsi="Amiri" w:eastAsia="Amiri" w:cs="Amiri"/>
          <w:color w:val="111111"/>
          <w:sz w:val="28"/>
          <w:sz w:val="28"/>
          <w:szCs w:val="28"/>
          <w:rtl w:val="true"/>
          <w:lang w:bidi="ar-SA"/>
        </w:rPr>
        <w:t>، و يرون إدخال الأذى عليه و قتله، و يحمدون كلّ من عبناه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الآية</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 المثل يرحمك اللّه فإنّك و اللّه أحبّ الناس إليّ و أحب أصحاب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إليّ حيّا و ميّتا، فإنّك أفضل سفن ذلك البحر القمقام الزاخر، و إنّ من ورائك لملكا ظلوما غصوبا يرقب عبور كلّ سفينة صالحة ترد من بحر الهدى ليأخذها غصبا فيغصبها و أهلها، فرحمة اللّه عليك حيّا و رحمته و رضوانه عليك ميّتا، و لقد أدّى ابناك الحسن و الحسين رسالتك، أحاطهما اللّه و كلأهما و رعاهما و حفظهما بصلاح أبيهما كما حفظ الغلامين، الحديث</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يعقوب،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 بريد بن معاوية العجلي و أبو بصير ليث بن البختري المرادي و محمّد بن مسلم و زرارة، أربعة نجباء أمناء اللّه على حلاله و حرامه، لو لا هؤلاء انقطعت آثار النبوة و اندرست</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محمّد بن عيسى، عن ابن أبي عمير، عن جميل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عبيدا ابنه</w:t>
      </w:r>
      <w:r>
        <w:rPr>
          <w:rStyle w:val="FootnoteAnchor"/>
          <w:rtl w:val="true"/>
        </w:rPr>
        <w:footnoteReference w:id="1922"/>
      </w:r>
      <w:r>
        <w:rPr>
          <w:rFonts w:ascii="Amiri" w:hAnsi="Amiri" w:eastAsia="Amiri" w:cs="Amiri"/>
          <w:color w:val="111111"/>
          <w:sz w:val="28"/>
          <w:sz w:val="28"/>
          <w:szCs w:val="28"/>
          <w:rtl w:val="true"/>
          <w:lang w:bidi="ar-SA"/>
        </w:rPr>
        <w:t>إلى المدينة يستخبر له خبر أبي الحسن عليه السّلام و عبد اللّه بن أبي عبد اللّه عليه السّلام، فمات قبل أن يرجع إليه عبيد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و ذكرت له زرارة و توجيهه ابنه عبيد</w:t>
      </w:r>
      <w:r>
        <w:rPr>
          <w:rStyle w:val="FootnoteAnchor"/>
          <w:rtl w:val="true"/>
        </w:rPr>
        <w:footnoteReference w:id="1923"/>
      </w:r>
      <w:r>
        <w:rPr>
          <w:rFonts w:ascii="Amiri" w:hAnsi="Amiri" w:eastAsia="Amiri" w:cs="Amiri"/>
          <w:color w:val="111111"/>
          <w:sz w:val="28"/>
          <w:sz w:val="28"/>
          <w:szCs w:val="28"/>
          <w:rtl w:val="true"/>
          <w:lang w:bidi="ar-SA"/>
        </w:rPr>
        <w:t>إلى المدينة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زرارة ممّا</w:t>
      </w:r>
      <w:r>
        <w:rPr>
          <w:rStyle w:val="FootnoteAnchor"/>
          <w:rtl w:val="true"/>
        </w:rPr>
        <w:footnoteReference w:id="1924"/>
      </w:r>
      <w:r>
        <w:rPr>
          <w:rFonts w:ascii="Amiri" w:hAnsi="Amiri" w:eastAsia="Amiri" w:cs="Amiri"/>
          <w:color w:val="111111"/>
          <w:sz w:val="28"/>
          <w:sz w:val="28"/>
          <w:szCs w:val="28"/>
          <w:rtl w:val="true"/>
          <w:lang w:bidi="ar-SA"/>
        </w:rPr>
        <w:t>قال اللّهن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 عن محمّد بن عيسى بن عبيد، عن ابن أبي عمير، عن عبد الرحمن بن الحجّاج، عن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برئت من عمّي، يعني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أبرأ من زرارة لكنّهم يجيئون و يذكرون و يروون عنه، فلو سكتّ ألزمونيه،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أنا إلى اللّه منه بريء</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 كثرة، و مرّ شيء منه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نذكر</w:t>
      </w:r>
      <w:r>
        <w:rPr>
          <w:rStyle w:val="FootnoteAnchor"/>
          <w:rtl w:val="true"/>
        </w:rPr>
        <w:footnoteReference w:id="1928"/>
      </w:r>
      <w:r>
        <w:rPr>
          <w:rFonts w:ascii="Amiri" w:hAnsi="Amiri" w:eastAsia="Amiri" w:cs="Amiri"/>
          <w:color w:val="111111"/>
          <w:sz w:val="28"/>
          <w:sz w:val="28"/>
          <w:szCs w:val="28"/>
          <w:rtl w:val="true"/>
          <w:lang w:bidi="ar-SA"/>
        </w:rPr>
        <w:t>شيئا ممّا نقله الميرزا عن كش ممّا يخالفها، لما فيه من تضييع الوقت و تسويد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فوائد شريفة في تعق لم نذكرها لوضوح جلالته و علوّ مرتبته صلوات اللّه على روحه و ضريحه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أبي غالب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زرارة رحمه اللّه</w:t>
      </w:r>
      <w:r>
        <w:rPr>
          <w:rStyle w:val="FootnoteAnchor"/>
          <w:rtl w:val="true"/>
        </w:rPr>
        <w:footnoteReference w:id="1929"/>
      </w:r>
      <w:r>
        <w:rPr>
          <w:rFonts w:ascii="Amiri" w:hAnsi="Amiri" w:eastAsia="Amiri" w:cs="Amiri"/>
          <w:color w:val="111111"/>
          <w:sz w:val="28"/>
          <w:sz w:val="28"/>
          <w:szCs w:val="28"/>
          <w:rtl w:val="true"/>
          <w:lang w:bidi="ar-SA"/>
        </w:rPr>
        <w:t xml:space="preserve">كان و سيما جسيما أبيض، فكان يخرج إلى الجمعة و على رأسه برنس أسود و بين عينيه سجّادة و في يده عصا، فيقوم له الناس سماطين ينظرون إليه لحسن هيئته فربما رجع عن طريقه، و كان خصما جدلا لا يقوم أحد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إلزام و حجّة قاطعة</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إلاّ أنّ العبادة أشغلته عن الكلام، و المتكلّمون من الشيعة تلاميذه،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تسعين</w:t>
      </w:r>
      <w:r>
        <w:rPr>
          <w:rStyle w:val="FootnoteAnchor"/>
          <w:rtl w:val="true"/>
        </w:rPr>
        <w:footnoteReference w:id="1931"/>
      </w:r>
      <w:r>
        <w:rPr>
          <w:rFonts w:ascii="Amiri" w:hAnsi="Amiri" w:eastAsia="Amiri" w:cs="Amiri"/>
          <w:color w:val="111111"/>
          <w:sz w:val="28"/>
          <w:sz w:val="28"/>
          <w:szCs w:val="28"/>
          <w:rtl w:val="true"/>
          <w:lang w:bidi="ar-SA"/>
        </w:rPr>
        <w:t>سنة، و كان رئيس التيميّة</w:t>
      </w:r>
      <w:r>
        <w:rPr>
          <w:rStyle w:val="FootnoteAnchor"/>
          <w:rtl w:val="true"/>
        </w:rPr>
        <w:footnoteReference w:id="19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مشترك بين ثقة و مجهول</w:t>
      </w:r>
      <w:r>
        <w:rPr>
          <w:rStyle w:val="FootnoteAnchor"/>
          <w:rtl w:val="true"/>
        </w:rPr>
        <w:footnoteReference w:id="1933"/>
      </w:r>
      <w:r>
        <w:rPr>
          <w:rFonts w:ascii="Amiri" w:hAnsi="Amiri" w:eastAsia="Amiri" w:cs="Amiri"/>
          <w:color w:val="111111"/>
          <w:sz w:val="28"/>
          <w:sz w:val="28"/>
          <w:szCs w:val="28"/>
          <w:rtl w:val="true"/>
          <w:lang w:bidi="ar-SA"/>
        </w:rPr>
        <w:t>، و يمكن أنّه ابن أعين برواية ابن بكير، و هشام بن سالم، و عبيد اللّه ابنه، و حمّاد بن عثمان الناب، و حمّاد بن أبي طلحة، و عبد</w:t>
      </w:r>
      <w:r>
        <w:rPr>
          <w:rStyle w:val="FootnoteAnchor"/>
          <w:rtl w:val="true"/>
        </w:rPr>
        <w:footnoteReference w:id="1934"/>
      </w:r>
      <w:r>
        <w:rPr>
          <w:rFonts w:ascii="Amiri" w:hAnsi="Amiri" w:eastAsia="Amiri" w:cs="Amiri"/>
          <w:color w:val="111111"/>
          <w:sz w:val="28"/>
          <w:sz w:val="28"/>
          <w:szCs w:val="28"/>
          <w:rtl w:val="true"/>
          <w:lang w:bidi="ar-SA"/>
        </w:rPr>
        <w:t>اللّه بن يحيى الكاهلي، و موسى بن بكر، و جميل بن درّاج، و علي بن رئاب، و ابن أذينة، و ابن مسكان، و علي بن عطيّة، و زياد بن أبي الحلال، و أبي خالد، و نضر بن شعيب، و محمّد بن حمران، و جميل بن صالح، 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الصلاة على المؤمن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زرارة</w:t>
      </w:r>
      <w:r>
        <w:rPr>
          <w:rStyle w:val="FootnoteAnchor"/>
          <w:rtl w:val="true"/>
        </w:rPr>
        <w:footnoteReference w:id="1935"/>
      </w:r>
      <w:r>
        <w:rPr>
          <w:rFonts w:ascii="Amiri" w:hAnsi="Amiri" w:eastAsia="Amiri" w:cs="Amiri"/>
          <w:color w:val="111111"/>
          <w:sz w:val="28"/>
          <w:sz w:val="28"/>
          <w:szCs w:val="28"/>
          <w:rtl w:val="true"/>
          <w:lang w:bidi="ar-SA"/>
        </w:rPr>
        <w:t>، و تبعه الشيخ رحمه اللّه</w:t>
      </w:r>
      <w:r>
        <w:rPr>
          <w:rStyle w:val="FootnoteAnchor"/>
          <w:rtl w:val="true"/>
        </w:rPr>
        <w:footnoteReference w:id="1936"/>
      </w:r>
      <w:r>
        <w:rPr>
          <w:rFonts w:ascii="Amiri" w:hAnsi="Amiri" w:eastAsia="Amiri" w:cs="Amiri"/>
          <w:color w:val="111111"/>
          <w:sz w:val="28"/>
          <w:sz w:val="28"/>
          <w:szCs w:val="28"/>
          <w:rtl w:val="true"/>
          <w:lang w:bidi="ar-SA"/>
        </w:rPr>
        <w:t>في التهذيب</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يعسر فالظاهر عدم الإشكال، لأنّ ابن لطيفة لا أصل له و 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زرارة عن الحسن بن السري</w:t>
      </w:r>
      <w:r>
        <w:rPr>
          <w:rStyle w:val="FootnoteAnchor"/>
          <w:rtl w:val="true"/>
        </w:rPr>
        <w:footnoteReference w:id="1938"/>
      </w:r>
      <w:r>
        <w:rPr>
          <w:rFonts w:ascii="Amiri" w:hAnsi="Amiri" w:eastAsia="Amiri" w:cs="Amiri"/>
          <w:color w:val="111111"/>
          <w:sz w:val="28"/>
          <w:sz w:val="28"/>
          <w:szCs w:val="28"/>
          <w:rtl w:val="true"/>
          <w:lang w:bidi="ar-SA"/>
        </w:rPr>
        <w:t>عن الصادق عليه السّلام</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زرارة</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لأنّ ذلك هو المعهود الشائع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أيضا في أحاديث التكفين رواية علي بن حديد و ابن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92" w:name="pg11862_116402"/>
    </w:p>
    <w:p>
      <w:pPr>
        <w:pStyle w:val="BookText"/>
        <w:rPr/>
      </w:pPr>
      <w:bookmarkEnd w:id="892"/>
      <w:r>
        <w:rPr>
          <w:rFonts w:ascii="Amiri" w:hAnsi="Amiri" w:eastAsia="Amiri" w:cs="Amiri"/>
          <w:color w:val="111111"/>
          <w:sz w:val="28"/>
          <w:sz w:val="28"/>
          <w:szCs w:val="28"/>
          <w:rtl w:val="true"/>
          <w:lang w:bidi="ar-SA"/>
        </w:rPr>
        <w:t>نجران عن حريز عن زرارة</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يرويان عن حريز عن زرارة بواسطة حمّاد بن عيسى</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الكافي رواية ابن أبي عمير عن أبان بن تغلب عن زرارة</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فيه عن أبان بن عثمان لا ابن تغلب</w:t>
      </w:r>
      <w:r>
        <w:rPr>
          <w:rStyle w:val="FootnoteAnchor"/>
          <w:rtl w:val="true"/>
        </w:rPr>
        <w:footnoteReference w:id="1944"/>
      </w:r>
      <w:r>
        <w:rPr>
          <w:rFonts w:ascii="IRNazanin" w:hAnsi="IRNazanin" w:eastAsia="IRNazanin"/>
          <w:color w:val="111111"/>
          <w:sz w:val="28"/>
          <w:sz w:val="28"/>
          <w:szCs w:val="28"/>
          <w:rtl w:val="true"/>
          <w:lang w:bidi="fa-IR"/>
        </w:rPr>
        <w:t>، انتهى</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2219391_73709187"/>
      <w:bookmarkStart w:id="894" w:name="_Toc351"/>
      <w:bookmarkEnd w:id="893"/>
      <w:r>
        <w:rPr/>
        <w:t>1174</w:t>
      </w:r>
      <w:r>
        <w:rPr>
          <w:rtl w:val="true"/>
        </w:rPr>
        <w:t xml:space="preserve"> - </w:t>
      </w:r>
      <w:r>
        <w:rPr>
          <w:rtl w:val="true"/>
        </w:rPr>
        <w:t>زرعة بن محمّد</w:t>
      </w:r>
      <w:r>
        <w:rPr>
          <w:rtl w:val="true"/>
        </w:rPr>
        <w:t>:</w:t>
      </w:r>
      <w:bookmarkEnd w:id="894"/>
    </w:p>
    <w:p>
      <w:pPr>
        <w:pStyle w:val="BookText"/>
        <w:rPr/>
      </w:pPr>
      <w:r>
        <w:rPr>
          <w:rFonts w:ascii="Amiri" w:hAnsi="Amiri" w:eastAsia="Amiri" w:cs="Amiri"/>
          <w:color w:val="111111"/>
          <w:sz w:val="28"/>
          <w:sz w:val="28"/>
          <w:szCs w:val="28"/>
          <w:rtl w:val="true"/>
          <w:lang w:bidi="ar-SA"/>
        </w:rPr>
        <w:t>أبو محمّد الحضرمي، ثقة، روى عن أبي عبد اللّه و أبي الحسن عليهما ، و كان صحب سماعة و أكثر عنه و وقف، له كتاب يرويه عنه جماعة، منهم يعقوب بن يزيد، جش</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عنه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الحضرمي واقفي</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له أصل، أخبرنا به عدّة من أصحابنا، عن محمّد بن علي بن الحسين بن بابويه</w:t>
      </w:r>
      <w:r>
        <w:rPr>
          <w:rStyle w:val="FootnoteAnchor"/>
          <w:rtl w:val="true"/>
        </w:rPr>
        <w:footnoteReference w:id="1949"/>
      </w:r>
      <w:r>
        <w:rPr>
          <w:rFonts w:ascii="Amiri" w:hAnsi="Amiri" w:eastAsia="Amiri" w:cs="Amiri"/>
          <w:color w:val="111111"/>
          <w:sz w:val="28"/>
          <w:sz w:val="28"/>
          <w:szCs w:val="28"/>
          <w:rtl w:val="true"/>
          <w:lang w:bidi="ar-SA"/>
        </w:rPr>
        <w:t>، عن سعد بن عبد اللّه، عن يعقوب ابن يزيد، عن الحسن بن محمّد الحضرمي، عنه</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 الحضرمي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عن الفضل، عن محمّد بن الحسن الواسطي و محمّد بن يونس، عن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كما مضى آباؤه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به زرعة عن سماعة أنّ أبا</w:t>
      </w:r>
      <w:r>
        <w:rPr>
          <w:rStyle w:val="FootnoteAnchor"/>
          <w:rtl w:val="true"/>
        </w:rPr>
        <w:footnoteReference w:id="1952"/>
      </w: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كما حسد يوسف عليه، و يغيب كما غاب يونس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ثلاثة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أنبياء، و لم يقل ابني</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نسختي من الوجيزة و البلغة ذكره أصلا، و لا يخلو من غرابة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البلغة، لكن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 الواقفي ثقة</w:t>
      </w:r>
      <w:r>
        <w:rPr>
          <w:rStyle w:val="FootnoteAnchor"/>
          <w:rtl w:val="true"/>
        </w:rPr>
        <w:footnoteReference w:id="195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الثقة الواقفي، عنه النضر بن سويد، و يعقوب ابن يزيد، و الحسن بن محمّد الحضرمي، و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إشكال</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95" w:name="pg11862_116404"/>
    </w:p>
    <w:p>
      <w:pPr>
        <w:pStyle w:val="Heading3"/>
        <w:numPr>
          <w:ilvl w:val="2"/>
          <w:numId w:val="1"/>
        </w:numPr>
        <w:rPr/>
      </w:pPr>
      <w:bookmarkStart w:id="896" w:name="__RefHeading___Toc12219393_73709187"/>
      <w:bookmarkStart w:id="897" w:name="_Toc352"/>
      <w:bookmarkEnd w:id="895"/>
      <w:bookmarkEnd w:id="896"/>
      <w:r>
        <w:rPr/>
        <w:t>1175</w:t>
      </w:r>
      <w:r>
        <w:rPr>
          <w:rtl w:val="true"/>
        </w:rPr>
        <w:t xml:space="preserve"> - </w:t>
      </w:r>
      <w:r>
        <w:rPr>
          <w:rtl w:val="true"/>
        </w:rPr>
        <w:t>زريق بن مرزوق</w:t>
      </w:r>
      <w:r>
        <w:rPr>
          <w:rtl w:val="true"/>
        </w:rPr>
        <w:t>:</w:t>
      </w:r>
      <w:bookmarkEnd w:id="897"/>
    </w:p>
    <w:p>
      <w:pPr>
        <w:pStyle w:val="BookText"/>
        <w:rPr/>
      </w:pPr>
      <w:r>
        <w:rPr>
          <w:rFonts w:ascii="Amiri" w:hAnsi="Amiri" w:eastAsia="Amiri" w:cs="Amiri"/>
          <w:color w:val="111111"/>
          <w:sz w:val="28"/>
          <w:sz w:val="28"/>
          <w:szCs w:val="28"/>
          <w:rtl w:val="true"/>
          <w:lang w:bidi="ar-SA"/>
        </w:rPr>
        <w:t>له كتاب رويناه بالإسناد الأوّل، عن حميد، عن إبراهيم بن سليمان، عنه، ست</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بالراء عن غيره</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12219395_73709187"/>
      <w:bookmarkStart w:id="899" w:name="_Toc353"/>
      <w:bookmarkEnd w:id="898"/>
      <w:r>
        <w:rPr/>
        <w:t>1176</w:t>
      </w:r>
      <w:r>
        <w:rPr>
          <w:rtl w:val="true"/>
        </w:rPr>
        <w:t xml:space="preserve"> - </w:t>
      </w:r>
      <w:r>
        <w:rPr>
          <w:rtl w:val="true"/>
        </w:rPr>
        <w:t>زفر</w:t>
      </w:r>
      <w:r>
        <w:rPr>
          <w:rtl w:val="true"/>
        </w:rPr>
        <w:t xml:space="preserve">: </w:t>
      </w:r>
      <w:r>
        <w:rPr>
          <w:rtl w:val="true"/>
        </w:rPr>
        <w:t>بالفاء بعدها راء، ابن عبد اللّه الأيادي،</w:t>
      </w:r>
      <w:bookmarkEnd w:id="899"/>
    </w:p>
    <w:p>
      <w:pPr>
        <w:pStyle w:val="BookText"/>
        <w:rPr/>
      </w:pPr>
      <w:r>
        <w:rPr>
          <w:rFonts w:ascii="Amiri" w:hAnsi="Amiri" w:eastAsia="Amiri" w:cs="Amiri"/>
          <w:color w:val="111111"/>
          <w:sz w:val="28"/>
          <w:sz w:val="28"/>
          <w:szCs w:val="28"/>
          <w:rtl w:val="true"/>
          <w:lang w:bidi="ar-SA"/>
        </w:rPr>
        <w:t>من رجال الصادق عليه ، كوفي عامي، صه</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بالألف عنه أيضا</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12219397_73709187"/>
      <w:bookmarkStart w:id="901" w:name="_Toc354"/>
      <w:bookmarkEnd w:id="900"/>
      <w:r>
        <w:rPr/>
        <w:t>1177</w:t>
      </w:r>
      <w:r>
        <w:rPr>
          <w:rtl w:val="true"/>
        </w:rPr>
        <w:t xml:space="preserve"> - </w:t>
      </w:r>
      <w:r>
        <w:rPr>
          <w:rtl w:val="true"/>
        </w:rPr>
        <w:t>زكّار بن الحسن الدينوري</w:t>
      </w:r>
      <w:r>
        <w:rPr>
          <w:rtl w:val="true"/>
        </w:rPr>
        <w:t>:</w:t>
      </w:r>
      <w:bookmarkEnd w:id="901"/>
    </w:p>
    <w:p>
      <w:pPr>
        <w:pStyle w:val="BookText"/>
        <w:rPr/>
      </w:pPr>
      <w:r>
        <w:rPr>
          <w:rFonts w:ascii="Amiri" w:hAnsi="Amiri" w:eastAsia="Amiri" w:cs="Amiri"/>
          <w:color w:val="111111"/>
          <w:sz w:val="28"/>
          <w:sz w:val="28"/>
          <w:szCs w:val="28"/>
          <w:rtl w:val="true"/>
          <w:lang w:bidi="ar-SA"/>
        </w:rPr>
        <w:t>شيخ من أصحابنا ثقة، صه</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الفضائل، قال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الحسن بن علي بن الحسين الدينوري العلوي عن زكّار بكتابه</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2219399_73709187"/>
      <w:bookmarkStart w:id="903" w:name="_Toc355"/>
      <w:bookmarkEnd w:id="902"/>
      <w:r>
        <w:rPr/>
        <w:t>1178</w:t>
      </w:r>
      <w:r>
        <w:rPr>
          <w:rtl w:val="true"/>
        </w:rPr>
        <w:t xml:space="preserve"> - </w:t>
      </w:r>
      <w:r>
        <w:rPr>
          <w:rtl w:val="true"/>
        </w:rPr>
        <w:t>زكّار بن يحيى الواسطي</w:t>
      </w:r>
      <w:r>
        <w:rPr>
          <w:rtl w:val="true"/>
        </w:rPr>
        <w:t>:</w:t>
      </w:r>
      <w:bookmarkEnd w:id="903"/>
    </w:p>
    <w:p>
      <w:pPr>
        <w:pStyle w:val="BookText"/>
        <w:rPr/>
      </w:pPr>
      <w:r>
        <w:rPr>
          <w:rFonts w:ascii="Amiri" w:hAnsi="Amiri" w:eastAsia="Amiri" w:cs="Amiri"/>
          <w:color w:val="111111"/>
          <w:sz w:val="28"/>
          <w:sz w:val="28"/>
          <w:szCs w:val="28"/>
          <w:rtl w:val="true"/>
          <w:lang w:bidi="ar-SA"/>
        </w:rPr>
        <w:t>له كتاب، ق</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و له أصل، أخبرنا به جماعة، عن محمّد بن </w:t>
      </w:r>
      <w:bookmarkStart w:id="904" w:name="pg11862_116405"/>
    </w:p>
    <w:p>
      <w:pPr>
        <w:pStyle w:val="BookText"/>
        <w:rPr/>
      </w:pPr>
      <w:bookmarkEnd w:id="904"/>
      <w:r>
        <w:rPr>
          <w:rFonts w:ascii="Amiri" w:hAnsi="Amiri" w:eastAsia="Amiri" w:cs="Amiri"/>
          <w:color w:val="111111"/>
          <w:sz w:val="28"/>
          <w:sz w:val="28"/>
          <w:szCs w:val="28"/>
          <w:rtl w:val="true"/>
          <w:lang w:bidi="ar-SA"/>
        </w:rPr>
        <w:t>علي بن الحسين، عن أبيه، عن الحسن بن علي بن الحسن الدينوري العلوي، عن زكّار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الأصل حميد بن زياد، عن القاسم بن إسماعيل، عن زكّار</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زكريا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للنقد</w:t>
      </w:r>
      <w:r>
        <w:rPr>
          <w:rStyle w:val="FootnoteAnchor"/>
          <w:rtl w:val="true"/>
        </w:rPr>
        <w:footnoteReference w:id="1966"/>
      </w:r>
      <w:r>
        <w:rPr>
          <w:rFonts w:ascii="Amiri" w:hAnsi="Amiri" w:eastAsia="Amiri" w:cs="Amiri"/>
          <w:color w:val="111111"/>
          <w:sz w:val="28"/>
          <w:sz w:val="28"/>
          <w:szCs w:val="28"/>
          <w:rtl w:val="true"/>
          <w:lang w:bidi="ar-SA"/>
        </w:rPr>
        <w:t>، و يومئ إليه قول المصنّف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زكّار أيضا</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عدم توجّه كلّ من الشيخين لما توجّه إليه الآخر مع كونهما صاحب كتاب بل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العلوي عن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زكار الدينوري، و مرّ هذا السند بالنسبة إليه عن جش</w:t>
      </w:r>
      <w:r>
        <w:rPr>
          <w:rStyle w:val="FootnoteAnchor"/>
          <w:rtl w:val="true"/>
        </w:rPr>
        <w:footnoteReference w:id="1968"/>
      </w:r>
      <w:r>
        <w:rPr>
          <w:rFonts w:ascii="Amiri" w:hAnsi="Amiri" w:eastAsia="Amiri" w:cs="Amiri"/>
          <w:color w:val="111111"/>
          <w:sz w:val="28"/>
          <w:sz w:val="28"/>
          <w:szCs w:val="28"/>
          <w:rtl w:val="true"/>
          <w:lang w:bidi="ar-SA"/>
        </w:rPr>
        <w:t>، فتأمّل</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2219401_73709187"/>
      <w:bookmarkStart w:id="906" w:name="_Toc356"/>
      <w:bookmarkEnd w:id="905"/>
      <w:r>
        <w:rPr/>
        <w:t>1179</w:t>
      </w:r>
      <w:r>
        <w:rPr>
          <w:rtl w:val="true"/>
        </w:rPr>
        <w:t xml:space="preserve"> - </w:t>
      </w:r>
      <w:r>
        <w:rPr>
          <w:rtl w:val="true"/>
        </w:rPr>
        <w:t>زكريّا بن آدم</w:t>
      </w:r>
      <w:r>
        <w:rPr>
          <w:rtl w:val="true"/>
        </w:rPr>
        <w:t>:</w:t>
      </w:r>
      <w:bookmarkEnd w:id="906"/>
    </w:p>
    <w:p>
      <w:pPr>
        <w:pStyle w:val="BookText"/>
        <w:rPr/>
      </w:pPr>
      <w:r>
        <w:rPr>
          <w:rFonts w:ascii="Amiri" w:hAnsi="Amiri" w:eastAsia="Amiri" w:cs="Amiri"/>
          <w:color w:val="111111"/>
          <w:sz w:val="28"/>
          <w:sz w:val="28"/>
          <w:szCs w:val="28"/>
          <w:rtl w:val="true"/>
          <w:lang w:bidi="ar-SA"/>
        </w:rPr>
        <w:t>ابن عبد اللّه بن سعد الأشعري القمّي، ثقة جليل عظيم القدر، و كان له وجه عند الرضا عليه السّلام، له كتاب، عنه محمّد بن خالد و ابنه</w:t>
      </w:r>
      <w:r>
        <w:rPr>
          <w:rStyle w:val="FootnoteAnchor"/>
          <w:rtl w:val="true"/>
        </w:rPr>
        <w:footnoteReference w:id="1970"/>
      </w:r>
      <w:r>
        <w:rPr>
          <w:rFonts w:ascii="Amiri" w:hAnsi="Amiri" w:eastAsia="Amiri" w:cs="Amiri"/>
          <w:color w:val="111111"/>
          <w:sz w:val="28"/>
          <w:sz w:val="28"/>
          <w:szCs w:val="28"/>
          <w:rtl w:val="true"/>
          <w:lang w:bidi="ar-SA"/>
        </w:rPr>
        <w:t>و محمّد بن الحسن سنبولة، جش</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الرضا؛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 عن محمّد بن قولويه، عن سعد بن عبد اللّه، عن محمّد بن حمزة،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للرضا عليه السّلام إنّي أريد الخروج عن أهل بيتي فقد كثر السفهاء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أهل بيتك يدفع عنهم بك كما يدفع عن أهل بغداد بأبي الحسن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المأمون على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قولويه، عن سعد بن عبد اللّه، عن محمّد بن عيسى، عن أحمد بن الوليد</w:t>
      </w:r>
      <w:r>
        <w:rPr>
          <w:rStyle w:val="FootnoteAnchor"/>
          <w:rtl w:val="true"/>
        </w:rPr>
        <w:footnoteReference w:id="1972"/>
      </w:r>
      <w:r>
        <w:rPr>
          <w:rFonts w:ascii="Amiri" w:hAnsi="Amiri" w:eastAsia="Amiri" w:cs="Amiri"/>
          <w:color w:val="111111"/>
          <w:sz w:val="28"/>
          <w:sz w:val="28"/>
          <w:szCs w:val="28"/>
          <w:rtl w:val="true"/>
          <w:lang w:bidi="ar-SA"/>
        </w:rPr>
        <w:t>، عن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إليك في كلّ وقت، فممّن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المأمون على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المسيب</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الرضا عليه سنة من المدينة و كان زكريا بن آدم زميله إلى مكّة</w:t>
      </w:r>
      <w:r>
        <w:rPr>
          <w:rStyle w:val="FootnoteAnchor"/>
          <w:rtl w:val="true"/>
        </w:rPr>
        <w:footnoteReference w:id="19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بنان بن محمّد، عن علي بن مهزيار، عن بعض القمّيّين بكتابه و رعاية لزكريا بن آدم</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زكريا ابن آدم بثلاثة أشهر نحو الحجّ‌، فأتانا كتاب</w:t>
      </w:r>
      <w:r>
        <w:rPr>
          <w:rStyle w:val="FootnoteAnchor"/>
          <w:rtl w:val="true"/>
        </w:rPr>
        <w:footnoteReference w:id="1977"/>
      </w:r>
      <w:r>
        <w:rPr>
          <w:rFonts w:ascii="Amiri" w:hAnsi="Amiri" w:eastAsia="Amiri" w:cs="Amiri"/>
          <w:color w:val="111111"/>
          <w:sz w:val="28"/>
          <w:sz w:val="28"/>
          <w:szCs w:val="28"/>
          <w:rtl w:val="true"/>
          <w:lang w:bidi="ar-SA"/>
        </w:rPr>
        <w:t>في بعض الطريق فإذا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ما جرى من قضاء اللّه تعالى في الرجل المتوفّى رحمة اللّه عليه يوم ولد و يوم قبض و يوم يبعث حيّا، فقد عاش أيام حياته عارفا بالحق قائلا به، صابرام</w:t>
      </w:r>
      <w:r>
        <w:rPr>
          <w:rFonts w:eastAsia="Amiri" w:cs="Amiri" w:ascii="Amiri" w:hAnsi="Amiri"/>
          <w:color w:val="111111"/>
          <w:sz w:val="28"/>
          <w:szCs w:val="28"/>
          <w:rtl w:val="true"/>
          <w:lang w:bidi="ar-SA"/>
        </w:rPr>
        <w:t xml:space="preserve">. </w:t>
      </w:r>
      <w:bookmarkStart w:id="907" w:name="pg11862_116407"/>
    </w:p>
    <w:p>
      <w:pPr>
        <w:pStyle w:val="BookText"/>
        <w:rPr/>
      </w:pPr>
      <w:bookmarkEnd w:id="907"/>
      <w:r>
        <w:rPr>
          <w:rFonts w:ascii="Amiri" w:hAnsi="Amiri" w:eastAsia="Amiri" w:cs="Amiri"/>
          <w:color w:val="111111"/>
          <w:sz w:val="28"/>
          <w:sz w:val="28"/>
          <w:szCs w:val="28"/>
          <w:rtl w:val="true"/>
          <w:lang w:bidi="ar-SA"/>
        </w:rPr>
        <w:t>محتسبا للحق، قائما بما يجب للّه و رسوله، و مضى رحمه اللّه عليه غير ناكث و لا مبدّل، فجزاء اللّه أجر نيّته</w:t>
      </w:r>
      <w:r>
        <w:rPr>
          <w:rStyle w:val="FootnoteAnchor"/>
          <w:rtl w:val="true"/>
        </w:rPr>
        <w:footnoteReference w:id="1978"/>
      </w:r>
      <w:r>
        <w:rPr>
          <w:rFonts w:ascii="Amiri" w:hAnsi="Amiri" w:eastAsia="Amiri" w:cs="Amiri"/>
          <w:color w:val="111111"/>
          <w:sz w:val="28"/>
          <w:sz w:val="28"/>
          <w:szCs w:val="28"/>
          <w:rtl w:val="true"/>
          <w:lang w:bidi="ar-SA"/>
        </w:rPr>
        <w:t>و أعطاه خير أمنيته، و ذكرت الرجل الموصى إليه و لم تعد</w:t>
      </w:r>
      <w:r>
        <w:rPr>
          <w:rStyle w:val="FootnoteAnchor"/>
          <w:rtl w:val="true"/>
        </w:rPr>
        <w:footnoteReference w:id="1979"/>
      </w:r>
      <w:r>
        <w:rPr>
          <w:rFonts w:ascii="Amiri" w:hAnsi="Amiri" w:eastAsia="Amiri" w:cs="Amiri"/>
          <w:color w:val="111111"/>
          <w:sz w:val="28"/>
          <w:sz w:val="28"/>
          <w:szCs w:val="28"/>
          <w:rtl w:val="true"/>
          <w:lang w:bidi="ar-SA"/>
        </w:rPr>
        <w:t>فيه رأينا، و عندنا من المعرفة به أكثر ممّا وصف، يعني الحسن ابن محمّد بن عمران</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غير ذلك</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الثقة الجليل، عنه محمّد بن حمزة، و أحمد بن إسحاق بن سعد، و محمّد بن خالد، و محمّد بن الحسن بن أبي خالد، و أحمد بن أبي عبد اللّه، و حمزة بن يعلى، و علي بن المسيب</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12219403_73709187"/>
      <w:bookmarkStart w:id="909" w:name="_Toc357"/>
      <w:bookmarkEnd w:id="908"/>
      <w:r>
        <w:rPr/>
        <w:t>1180</w:t>
      </w:r>
      <w:r>
        <w:rPr>
          <w:rtl w:val="true"/>
        </w:rPr>
        <w:t xml:space="preserve"> - </w:t>
      </w:r>
      <w:r>
        <w:rPr>
          <w:rtl w:val="true"/>
        </w:rPr>
        <w:t>زكريّا أبو يحيى الموصلي</w:t>
      </w:r>
      <w:r>
        <w:rPr>
          <w:rtl w:val="true"/>
        </w:rPr>
        <w:t>:</w:t>
      </w:r>
      <w:bookmarkEnd w:id="90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كوكب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لقبه كوكب الدم، كان شيخا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يقطين أنّه كان يعرفه أيّام أبيه، له فضل 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جعفر عليه السّلام سأل اللّه تعالى أن يجزيه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كش، لكنّه ذكره بكنيته و لقبه و بلده و لم يذكره باسمه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أبو يحيى كوكب الدم كوفي ضعيف روى عن أبي عبد اللّه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أنّهما متغايران، لأنّ كش لم يذكره باسمه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p>
    <w:p>
      <w:pPr>
        <w:pStyle w:val="BookText"/>
        <w:rPr/>
      </w:pPr>
      <w:r>
        <w:rPr>
          <w:rFonts w:ascii="Amiri" w:hAnsi="Amiri" w:eastAsia="Amiri" w:cs="Amiri"/>
          <w:color w:val="111111"/>
          <w:sz w:val="28"/>
          <w:sz w:val="28"/>
          <w:szCs w:val="28"/>
          <w:rtl w:val="true"/>
          <w:lang w:bidi="ar-SA"/>
        </w:rPr>
        <w:t>كوكب الدم الموصلي، و 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التوقّف فيه</w:t>
      </w:r>
      <w:r>
        <w:rPr>
          <w:rStyle w:val="FootnoteAnchor"/>
          <w:rtl w:val="true"/>
        </w:rPr>
        <w:footnoteReference w:id="19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ذكره غض هذا تعيّن الوقف لمعارضة قول غض لمدحه، و إن كان غيره كان قوله مقبولا</w:t>
      </w:r>
      <w:r>
        <w:rPr>
          <w:rStyle w:val="FootnoteAnchor"/>
          <w:rtl w:val="true"/>
        </w:rPr>
        <w:footnoteReference w:id="19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نجد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إلاّ في ابن آدم</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أخذه من طس، حيث ذكر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w:t>
      </w:r>
      <w:r>
        <w:rPr>
          <w:rStyle w:val="FootnoteAnchor"/>
          <w:rtl w:val="true"/>
        </w:rPr>
        <w:footnoteReference w:id="1987"/>
      </w:r>
      <w:r>
        <w:rPr>
          <w:rFonts w:ascii="Amiri" w:hAnsi="Amiri" w:eastAsia="Amiri" w:cs="Amiri"/>
          <w:color w:val="111111"/>
          <w:sz w:val="28"/>
          <w:sz w:val="28"/>
          <w:szCs w:val="28"/>
          <w:rtl w:val="true"/>
          <w:lang w:bidi="ar-SA"/>
        </w:rPr>
        <w:t>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988"/>
      </w:r>
      <w:r>
        <w:rPr>
          <w:rFonts w:ascii="Amiri" w:hAnsi="Amiri" w:eastAsia="Amiri" w:cs="Amiri"/>
          <w:color w:val="111111"/>
          <w:sz w:val="28"/>
          <w:sz w:val="28"/>
          <w:szCs w:val="28"/>
          <w:rtl w:val="true"/>
          <w:lang w:bidi="ar-SA"/>
        </w:rPr>
        <w:t>، و وقع الوهم فيها في مواضع من هذا القبيل، و ستجيء العبارة في سعد بن سعد، و طس ذكرها في صفوان أيضا و ذكر مكانه زكريّا بن آدم</w:t>
      </w:r>
      <w:r>
        <w:rPr>
          <w:rStyle w:val="FootnoteAnchor"/>
          <w:rtl w:val="true"/>
        </w:rPr>
        <w:footnoteReference w:id="1989"/>
      </w:r>
      <w:r>
        <w:rPr>
          <w:rFonts w:ascii="Amiri" w:hAnsi="Amiri" w:eastAsia="Amiri" w:cs="Amiri"/>
          <w:color w:val="111111"/>
          <w:sz w:val="28"/>
          <w:sz w:val="28"/>
          <w:szCs w:val="28"/>
          <w:rtl w:val="true"/>
          <w:lang w:bidi="ar-SA"/>
        </w:rPr>
        <w:t>كما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وثّقه كش و غيره</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بمستقيم</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ما في كش إلى الوثاقة</w:t>
      </w:r>
      <w:r>
        <w:rPr>
          <w:rStyle w:val="FootnoteAnchor"/>
          <w:rtl w:val="true"/>
        </w:rPr>
        <w:footnoteReference w:id="1992"/>
      </w:r>
      <w:r>
        <w:rPr>
          <w:rFonts w:ascii="Amiri" w:hAnsi="Amiri" w:eastAsia="Amiri" w:cs="Amiri"/>
          <w:color w:val="111111"/>
          <w:sz w:val="28"/>
          <w:sz w:val="28"/>
          <w:szCs w:val="28"/>
          <w:rtl w:val="true"/>
          <w:lang w:bidi="ar-SA"/>
        </w:rPr>
        <w:t>، و تضعيف غض لا يقاومه؛ و لذا عدّه خالي ممدوحا</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10" w:name="pg11862_116409"/>
    </w:p>
    <w:p>
      <w:pPr>
        <w:pStyle w:val="Heading3"/>
        <w:numPr>
          <w:ilvl w:val="2"/>
          <w:numId w:val="1"/>
        </w:numPr>
        <w:rPr/>
      </w:pPr>
      <w:bookmarkStart w:id="911" w:name="__RefHeading___Toc12219405_73709187"/>
      <w:bookmarkStart w:id="912" w:name="_Toc358"/>
      <w:bookmarkEnd w:id="910"/>
      <w:bookmarkEnd w:id="911"/>
      <w:r>
        <w:rPr/>
        <w:t>1181</w:t>
      </w:r>
      <w:r>
        <w:rPr>
          <w:rtl w:val="true"/>
        </w:rPr>
        <w:t xml:space="preserve"> - </w:t>
      </w:r>
      <w:r>
        <w:rPr>
          <w:rtl w:val="true"/>
        </w:rPr>
        <w:t>زكريّا بن إدريس</w:t>
      </w:r>
      <w:r>
        <w:rPr>
          <w:rtl w:val="true"/>
        </w:rPr>
        <w:t>:</w:t>
      </w:r>
      <w:bookmarkEnd w:id="912"/>
    </w:p>
    <w:p>
      <w:pPr>
        <w:pStyle w:val="BookText"/>
        <w:rPr/>
      </w:pPr>
      <w:r>
        <w:rPr>
          <w:rFonts w:ascii="Amiri" w:hAnsi="Amiri" w:eastAsia="Amiri" w:cs="Amiri"/>
          <w:color w:val="111111"/>
          <w:sz w:val="28"/>
          <w:sz w:val="28"/>
          <w:szCs w:val="28"/>
          <w:rtl w:val="true"/>
          <w:lang w:bidi="ar-SA"/>
        </w:rPr>
        <w:t xml:space="preserve">أبو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كان وجها، يروي عن الرضا عليه ، صه</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بن عبد اللّه بن سعد</w:t>
      </w:r>
      <w:r>
        <w:rPr>
          <w:rStyle w:val="FootnoteAnchor"/>
          <w:rtl w:val="true"/>
        </w:rPr>
        <w:footnoteReference w:id="1996"/>
      </w:r>
      <w:r>
        <w:rPr>
          <w:rFonts w:ascii="Amiri" w:hAnsi="Amiri" w:eastAsia="Amiri" w:cs="Amiri"/>
          <w:color w:val="111111"/>
          <w:sz w:val="28"/>
          <w:sz w:val="28"/>
          <w:szCs w:val="28"/>
          <w:rtl w:val="true"/>
          <w:lang w:bidi="ar-SA"/>
        </w:rPr>
        <w:t>الأشعري القمّي أبو جرير،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و أبي الحسن و الرضا عليهم، أحمد بن محمّد بن خالد عن أبيه عنه</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يكنّى أبا جرير القمّي، له كتاب، رويناه بالإسناد الأوّل، عن أحمد بن أبي عبد اللّه، عن أبيه، عنه</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أبي عبد اللّه</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القمّي</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إدريس بن عبد اللّه الأشعري قمّي</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الكنى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جرير القمّي</w:t>
      </w:r>
      <w:r>
        <w:rPr>
          <w:rFonts w:eastAsia="Amiri" w:cs="Amiri" w:ascii="Amiri" w:hAnsi="Amiri"/>
          <w:color w:val="111111"/>
          <w:sz w:val="28"/>
          <w:szCs w:val="28"/>
          <w:rtl w:val="true"/>
          <w:lang w:bidi="ar-SA"/>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عن أحمد بن محمّد بن عيسى، عن محمّد بن حمزة بن اليسع،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من أوّل الليل في حدثان موت أبي جرير فسألني عنه </w:t>
      </w:r>
    </w:p>
    <w:p>
      <w:pPr>
        <w:pStyle w:val="BookText"/>
        <w:rPr/>
      </w:pPr>
      <w:r>
        <w:rPr>
          <w:rFonts w:ascii="Amiri" w:hAnsi="Amiri" w:eastAsia="Amiri" w:cs="Amiri"/>
          <w:color w:val="111111"/>
          <w:sz w:val="28"/>
          <w:sz w:val="28"/>
          <w:szCs w:val="28"/>
          <w:rtl w:val="true"/>
          <w:lang w:bidi="ar-SA"/>
        </w:rPr>
        <w:t>و ترحّم عليه، و لم يزل يحدّثني و أحدّثه حتّى طلع الفجر، فقام عليه السّلام و صلّى الفجر</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أخذه من جش في أبيه</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الكنى أيضا ما له دخل</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صفوان بن يحيى في الصحيح</w:t>
      </w:r>
      <w:r>
        <w:rPr>
          <w:rStyle w:val="FootnoteAnchor"/>
          <w:rtl w:val="true"/>
        </w:rPr>
        <w:footnoteReference w:id="2006"/>
      </w:r>
      <w:r>
        <w:rPr>
          <w:rFonts w:ascii="Amiri" w:hAnsi="Amiri" w:eastAsia="Amiri" w:cs="Amiri"/>
          <w:color w:val="111111"/>
          <w:sz w:val="28"/>
          <w:sz w:val="28"/>
          <w:szCs w:val="28"/>
          <w:rtl w:val="true"/>
          <w:lang w:bidi="ar-SA"/>
        </w:rPr>
        <w:t>و حكم المصنّف بوثاقته في ذكر طرق الصدوق</w:t>
      </w:r>
      <w:r>
        <w:rPr>
          <w:rStyle w:val="FootnoteAnchor"/>
          <w:rtl w:val="true"/>
        </w:rPr>
        <w:footnoteReference w:id="2007"/>
      </w:r>
      <w:r>
        <w:rPr>
          <w:rFonts w:ascii="Amiri" w:hAnsi="Amiri" w:eastAsia="Amiri" w:cs="Amiri"/>
          <w:color w:val="111111"/>
          <w:sz w:val="28"/>
          <w:sz w:val="28"/>
          <w:szCs w:val="28"/>
          <w:rtl w:val="true"/>
          <w:lang w:bidi="ar-SA"/>
        </w:rPr>
        <w:t>، و لعلّه و هم</w:t>
      </w:r>
      <w:r>
        <w:rPr>
          <w:rStyle w:val="FootnoteAnchor"/>
          <w:rtl w:val="true"/>
        </w:rPr>
        <w:footnoteReference w:id="20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حكم الميرزا من قولهم</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لما صرّح غير واحد بإفادته التوثيق</w:t>
      </w:r>
      <w:r>
        <w:rPr>
          <w:rStyle w:val="FootnoteAnchor"/>
          <w:rtl w:val="true"/>
        </w:rPr>
        <w:footnoteReference w:id="2010"/>
      </w:r>
      <w:r>
        <w:rPr>
          <w:rFonts w:ascii="Amiri" w:hAnsi="Amiri" w:eastAsia="Amiri" w:cs="Amiri"/>
          <w:color w:val="111111"/>
          <w:sz w:val="28"/>
          <w:sz w:val="28"/>
          <w:szCs w:val="28"/>
          <w:rtl w:val="true"/>
          <w:lang w:bidi="ar-SA"/>
        </w:rPr>
        <w:t>، و تقدّم في الفوائد، و مال إليه سلّمه اللّه في كثير من التراجم</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هو سلّمه اللّه رواية صفوان عنه، و هو لا يروي إلاّ عن ثقة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القمّي الوجه، أحمد بن محمّد بن خالد عن أبيه عنه، و عنه صفوان بن يحيى، و إبراهيم بن هاشم، و عبد اللّه بن المغيرة الثقة، و عبد اللّه بن سنان، و محمّد بن حمزة بن اليسع، و محمّد بن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3" w:name="pg11862_116411"/>
    </w:p>
    <w:p>
      <w:pPr>
        <w:pStyle w:val="BookText"/>
        <w:rPr/>
      </w:pPr>
      <w:bookmarkEnd w:id="913"/>
      <w:r>
        <w:rPr>
          <w:rFonts w:ascii="Amiri" w:hAnsi="Amiri" w:eastAsia="Amiri" w:cs="Amiri"/>
          <w:color w:val="111111"/>
          <w:sz w:val="28"/>
          <w:sz w:val="28"/>
          <w:szCs w:val="28"/>
          <w:rtl w:val="true"/>
          <w:lang w:bidi="ar-SA"/>
        </w:rPr>
        <w:t>عمير</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2219407_73709187"/>
      <w:bookmarkStart w:id="915" w:name="_Toc359"/>
      <w:bookmarkEnd w:id="914"/>
      <w:r>
        <w:rPr/>
        <w:t>1182</w:t>
      </w:r>
      <w:r>
        <w:rPr>
          <w:rtl w:val="true"/>
        </w:rPr>
        <w:t xml:space="preserve"> - </w:t>
      </w:r>
      <w:r>
        <w:rPr>
          <w:rtl w:val="true"/>
        </w:rPr>
        <w:t>زكريّا بن الحر الجعفي</w:t>
      </w:r>
      <w:r>
        <w:rPr>
          <w:rtl w:val="true"/>
        </w:rPr>
        <w:t>:</w:t>
      </w:r>
      <w:bookmarkEnd w:id="915"/>
    </w:p>
    <w:p>
      <w:pPr>
        <w:pStyle w:val="BookText"/>
        <w:rPr/>
      </w:pPr>
      <w:r>
        <w:rPr>
          <w:rFonts w:ascii="Amiri" w:hAnsi="Amiri" w:eastAsia="Amiri" w:cs="Amiri"/>
          <w:color w:val="111111"/>
          <w:sz w:val="28"/>
          <w:sz w:val="28"/>
          <w:szCs w:val="28"/>
          <w:rtl w:val="true"/>
          <w:lang w:bidi="ar-SA"/>
        </w:rPr>
        <w:t>أخو أديم و أيّوب، روى عن أبي عبد اللّه عليه السّلام، محمّد بن موسى عنه بكتابه، جش</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حميد، عن محمّد بن موسى خوراء، عنه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الشيخ و جش إمامي، و رواية جماعة كتابه دليل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الحر الجعفي، عنه محمّد بن موسى خوراء</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2219409_73709187"/>
      <w:bookmarkStart w:id="917" w:name="_Toc360"/>
      <w:bookmarkEnd w:id="916"/>
      <w:r>
        <w:rPr/>
        <w:t>1183</w:t>
      </w:r>
      <w:r>
        <w:rPr>
          <w:rtl w:val="true"/>
        </w:rPr>
        <w:t xml:space="preserve"> - </w:t>
      </w:r>
      <w:r>
        <w:rPr>
          <w:rtl w:val="true"/>
        </w:rPr>
        <w:t>زكريّا بن سابق</w:t>
      </w:r>
      <w:r>
        <w:rPr>
          <w:rtl w:val="true"/>
        </w:rPr>
        <w:t>:</w:t>
      </w:r>
      <w:bookmarkEnd w:id="917"/>
    </w:p>
    <w:p>
      <w:pPr>
        <w:pStyle w:val="BookText"/>
        <w:rPr/>
      </w:pPr>
      <w:r>
        <w:rPr>
          <w:rFonts w:ascii="Amiri" w:hAnsi="Amiri" w:eastAsia="Amiri" w:cs="Amiri"/>
          <w:color w:val="111111"/>
          <w:sz w:val="28"/>
          <w:sz w:val="28"/>
          <w:szCs w:val="28"/>
          <w:rtl w:val="true"/>
          <w:lang w:bidi="ar-SA"/>
        </w:rPr>
        <w:t>روى كش عن جعفر و فضالة عن ابن الصباح عن زكريا بن سابق حيث وصف الأئمّة عليهم السّلام لأبي عبد اللّه عليه السّلام و ما يشهد بصحّة الإيمان منه، و في ابن الصباح طعن، فالوقف متوجّه على هذه الرواية، و لم يثبت عندي عدالة المشار إليه، صه</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نظر من وجوه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و شهادة الرجل لنفسه، و غايته دلالتها على الإيمان خاصّة؛ ثمّ لا وجه للتوقّف بل ذلك يوجب الحكم بردّ الرواية</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فضالة، عن أبي الصباح الكناني، عن زكريّا بن </w:t>
      </w:r>
      <w:bookmarkStart w:id="918" w:name="pg11862_116412"/>
    </w:p>
    <w:p>
      <w:pPr>
        <w:pStyle w:val="BookText"/>
        <w:rPr/>
      </w:pPr>
      <w:bookmarkEnd w:id="918"/>
      <w:r>
        <w:rPr>
          <w:rFonts w:ascii="Amiri" w:hAnsi="Amiri" w:eastAsia="Amiri" w:cs="Amiri"/>
          <w:color w:val="111111"/>
          <w:sz w:val="28"/>
          <w:sz w:val="28"/>
          <w:szCs w:val="28"/>
          <w:rtl w:val="true"/>
          <w:lang w:bidi="ar-SA"/>
        </w:rPr>
        <w:t>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الأئمّة عليهم لأبي عبد اللّه عليه السّلام حتّى انتهيت إلى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ثبت اللّه لسانك و هدى قلبك</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كتبه السيّد رحمه اللّه، و حكاه العلاّمة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الصباح أيضا، و الذي في النسخة التي عندي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w:t>
      </w:r>
      <w:r>
        <w:rPr>
          <w:rStyle w:val="FootnoteAnchor"/>
          <w:rtl w:val="true"/>
        </w:rPr>
        <w:footnoteReference w:id="201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الكناني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دلالتها، فيه أنّه على هذا لم تكن من باب الشهادة للنفس، لكن الظاهر دلالتها على أزيد منه، و حكاية شهادة النفس مرّ ما فيها في الفوائد، و لذا في الوجيزة و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وجه، فيه ما مرّ في إبراهيم بن صالح</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2219411_73709187"/>
      <w:bookmarkStart w:id="920" w:name="_Toc361"/>
      <w:bookmarkEnd w:id="919"/>
      <w:r>
        <w:rPr/>
        <w:t>1184</w:t>
      </w:r>
      <w:r>
        <w:rPr>
          <w:rtl w:val="true"/>
        </w:rPr>
        <w:t xml:space="preserve"> - </w:t>
      </w:r>
      <w:r>
        <w:rPr>
          <w:rtl w:val="true"/>
        </w:rPr>
        <w:t>زكريّا بن سابور</w:t>
      </w:r>
      <w:r>
        <w:rPr>
          <w:rtl w:val="true"/>
        </w:rPr>
        <w:t>:</w:t>
      </w:r>
      <w:bookmarkEnd w:id="920"/>
    </w:p>
    <w:p>
      <w:pPr>
        <w:pStyle w:val="BookText"/>
        <w:rPr/>
      </w:pPr>
      <w:r>
        <w:rPr>
          <w:rFonts w:ascii="Amiri" w:hAnsi="Amiri" w:eastAsia="Amiri" w:cs="Amiri"/>
          <w:color w:val="111111"/>
          <w:sz w:val="28"/>
          <w:sz w:val="28"/>
          <w:szCs w:val="28"/>
          <w:rtl w:val="true"/>
          <w:lang w:bidi="ar-SA"/>
        </w:rPr>
        <w:t>ثقة، صه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من الجماعة غير المصنّف، فينبغي تحقيق الحال فيه</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جش في أخيه بسطام</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زكريّا بن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عن جعفر ابن أحمد بن أيّوب، عن العمركي، عن ابن فضّال، عن يونس بن يعقوب، </w:t>
      </w:r>
      <w:bookmarkStart w:id="921" w:name="pg11862_116413"/>
    </w:p>
    <w:p>
      <w:pPr>
        <w:pStyle w:val="BookText"/>
        <w:rPr/>
      </w:pPr>
      <w:bookmarkEnd w:id="921"/>
      <w:r>
        <w:rPr>
          <w:rFonts w:ascii="Amiri" w:hAnsi="Amiri" w:eastAsia="Amiri" w:cs="Amiri"/>
          <w:color w:val="111111"/>
          <w:sz w:val="28"/>
          <w:sz w:val="28"/>
          <w:szCs w:val="28"/>
          <w:rtl w:val="true"/>
          <w:lang w:bidi="ar-SA"/>
        </w:rPr>
        <w:t>عن سعيد بن يسار أنّه حضر أحد ابني سابور</w:t>
      </w:r>
      <w:r>
        <w:rPr>
          <w:rStyle w:val="FootnoteAnchor"/>
          <w:rtl w:val="true"/>
        </w:rPr>
        <w:footnoteReference w:id="2025"/>
      </w:r>
      <w:r>
        <w:rPr>
          <w:rFonts w:ascii="Amiri" w:hAnsi="Amiri" w:eastAsia="Amiri" w:cs="Amiri"/>
          <w:color w:val="111111"/>
          <w:sz w:val="28"/>
          <w:sz w:val="28"/>
          <w:szCs w:val="28"/>
          <w:rtl w:val="true"/>
          <w:lang w:bidi="ar-SA"/>
        </w:rPr>
        <w:t>، و كان لهما ورع و إخبات، فمرض أحدهما و لا أحسبه إلاّ زكريّا بن سابور، فحضرته عند موته، فبسط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 يدي يا علي</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اللّه رآه و اللّه</w:t>
      </w:r>
      <w:r>
        <w:rPr>
          <w:rStyle w:val="FootnoteAnchor"/>
          <w:rtl w:val="true"/>
        </w:rPr>
        <w:footnoteReference w:id="20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لهما ورع و اخبات، يحتمل كونه عن محمّد بن مسعود لكنّه غير ظاهر، و إذا كان عن سعيد بن يسار، و كان داخلا في المنقول عنه، ففي الطريق ابن فضّال و هو فاسد المذهب إلاّ أنّ العلاّمة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الكافي في باب ما يعاين المؤمن و الكافر عن محمّد بن يحيى عن أحمد بن محمّد بن عيسى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فضل و ورع و إخبات</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فتعيّن عدم كونه عن</w:t>
      </w:r>
      <w:r>
        <w:rPr>
          <w:rStyle w:val="FootnoteAnchor"/>
          <w:rtl w:val="true"/>
        </w:rPr>
        <w:footnoteReference w:id="2029"/>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فضّال معتمد في القول ثقة عند غير العلاّمة أيضا</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2219413_73709187"/>
      <w:bookmarkStart w:id="923" w:name="_Toc362"/>
      <w:bookmarkEnd w:id="922"/>
      <w:r>
        <w:rPr/>
        <w:t>1185</w:t>
      </w:r>
      <w:r>
        <w:rPr>
          <w:rtl w:val="true"/>
        </w:rPr>
        <w:t xml:space="preserve"> - </w:t>
      </w:r>
      <w:r>
        <w:rPr>
          <w:rtl w:val="true"/>
        </w:rPr>
        <w:t>زكريّا صاحب السابري</w:t>
      </w:r>
      <w:r>
        <w:rPr>
          <w:rtl w:val="true"/>
        </w:rPr>
        <w:t>:</w:t>
      </w:r>
      <w:bookmarkEnd w:id="9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 أبي عمير</w:t>
      </w:r>
      <w:r>
        <w:rPr>
          <w:rStyle w:val="FootnoteAnchor"/>
          <w:rtl w:val="true"/>
        </w:rPr>
        <w:footnoteReference w:id="2031"/>
      </w:r>
      <w:r>
        <w:rPr>
          <w:rFonts w:ascii="IRNazanin" w:hAnsi="IRNazanin" w:eastAsia="IRNazanin"/>
          <w:color w:val="111111"/>
          <w:sz w:val="28"/>
          <w:sz w:val="28"/>
          <w:szCs w:val="28"/>
          <w:rtl w:val="true"/>
          <w:lang w:bidi="fa-IR"/>
        </w:rPr>
        <w:t>، تعق</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bookmarkStart w:id="924" w:name="pg11862_116414"/>
    </w:p>
    <w:p>
      <w:pPr>
        <w:pStyle w:val="Heading3"/>
        <w:numPr>
          <w:ilvl w:val="2"/>
          <w:numId w:val="1"/>
        </w:numPr>
        <w:rPr/>
      </w:pPr>
      <w:bookmarkStart w:id="925" w:name="__RefHeading___Toc12219415_73709187"/>
      <w:bookmarkStart w:id="926" w:name="_Toc363"/>
      <w:bookmarkEnd w:id="924"/>
      <w:bookmarkEnd w:id="925"/>
      <w:r>
        <w:rPr/>
        <w:t>1186</w:t>
      </w:r>
      <w:r>
        <w:rPr>
          <w:rtl w:val="true"/>
        </w:rPr>
        <w:t xml:space="preserve"> - </w:t>
      </w:r>
      <w:r>
        <w:rPr>
          <w:rtl w:val="true"/>
        </w:rPr>
        <w:t>زكريّا بن عبد الصمد القمّي</w:t>
      </w:r>
      <w:r>
        <w:rPr>
          <w:rtl w:val="true"/>
        </w:rPr>
        <w:t>:</w:t>
      </w:r>
      <w:bookmarkEnd w:id="926"/>
    </w:p>
    <w:p>
      <w:pPr>
        <w:pStyle w:val="BookText"/>
        <w:rPr/>
      </w:pPr>
      <w:r>
        <w:rPr>
          <w:rFonts w:ascii="Amiri" w:hAnsi="Amiri" w:eastAsia="Amiri" w:cs="Amiri"/>
          <w:color w:val="111111"/>
          <w:sz w:val="28"/>
          <w:sz w:val="28"/>
          <w:szCs w:val="28"/>
          <w:rtl w:val="true"/>
          <w:lang w:bidi="ar-SA"/>
        </w:rPr>
        <w:t>ثقة، يكنّى أبا جرير، من أصحاب أبي الحسن موسى عليه السّلام ضا</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الرضا عليه السّلام</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ابن إدريس عن كش ما يحتمله</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12219417_73709187"/>
      <w:bookmarkStart w:id="928" w:name="_Toc364"/>
      <w:bookmarkEnd w:id="927"/>
      <w:r>
        <w:rPr/>
        <w:t>1187</w:t>
      </w:r>
      <w:r>
        <w:rPr>
          <w:rtl w:val="true"/>
        </w:rPr>
        <w:t xml:space="preserve"> - </w:t>
      </w:r>
      <w:r>
        <w:rPr>
          <w:rtl w:val="true"/>
        </w:rPr>
        <w:t>زكريّا بن عبد اللّه الفيّاض</w:t>
      </w:r>
      <w:r>
        <w:rPr>
          <w:rtl w:val="true"/>
        </w:rPr>
        <w:t>:</w:t>
      </w:r>
      <w:bookmarkEnd w:id="928"/>
    </w:p>
    <w:p>
      <w:pPr>
        <w:pStyle w:val="BookText"/>
        <w:rPr/>
      </w:pPr>
      <w:r>
        <w:rPr>
          <w:rFonts w:ascii="Amiri" w:hAnsi="Amiri" w:eastAsia="Amiri" w:cs="Amiri"/>
          <w:color w:val="111111"/>
          <w:sz w:val="28"/>
          <w:sz w:val="28"/>
          <w:szCs w:val="28"/>
          <w:rtl w:val="true"/>
          <w:lang w:bidi="ar-SA"/>
        </w:rPr>
        <w:t>أبو يحيى الذي روى عن أبي عبد اللّه و أبي الحسن عليهما،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بكران النقّاش، عن أبي سعيد، عن جعفر بن عبد اللّه، عن عبّاس بن عامر، عن أبان بن عثمان، عن أبي جعفر الأحول و الفضيل، عن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بعد رسول اللّه صلّى اللّه عليه و آله بمنزلة هارون و موسى و من اتّبعه و العجل و من اتّبعه،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يرويه عنه جماعة، صفوان بن يحيى عن عمرو بن خالد عنه به، جش</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 و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النقّاض</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 تبع جش</w:t>
      </w:r>
      <w:r>
        <w:rPr>
          <w:rStyle w:val="FootnoteAnchor"/>
          <w:rtl w:val="true"/>
        </w:rPr>
        <w:footnoteReference w:id="2038"/>
      </w:r>
      <w:r>
        <w:rPr>
          <w:rFonts w:ascii="Amiri" w:hAnsi="Amiri" w:eastAsia="Amiri" w:cs="Amiri"/>
          <w:color w:val="111111"/>
          <w:sz w:val="28"/>
          <w:sz w:val="28"/>
          <w:szCs w:val="28"/>
          <w:rtl w:val="true"/>
          <w:lang w:bidi="ar-SA"/>
        </w:rPr>
        <w:t>، و لا يبعد اتّحادهما</w:t>
      </w:r>
      <w:r>
        <w:rPr>
          <w:rFonts w:eastAsia="Amiri" w:cs="Amiri" w:ascii="Amiri" w:hAnsi="Amiri"/>
          <w:color w:val="111111"/>
          <w:sz w:val="28"/>
          <w:szCs w:val="28"/>
          <w:rtl w:val="true"/>
          <w:lang w:bidi="ar-SA"/>
        </w:rPr>
        <w:t xml:space="preserve">. </w:t>
      </w:r>
      <w:bookmarkStart w:id="929" w:name="pg11862_116415"/>
    </w:p>
    <w:p>
      <w:pPr>
        <w:pStyle w:val="BookText"/>
        <w:rPr/>
      </w:pPr>
      <w:bookmarkEnd w:id="929"/>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ما رواه في الروضة عن زكريّا النقّاض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صاروا بعد رسول اللّه صلّى اللّه عليه و آله بمنزلة من اتّبع هارون و من اتّبع العجل، و إنّ أبا بكر دعا فأبى علي عليه السّلام إلاّ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الرواية كونه من الشيعة، مضافا إلى ما يظهر من جش، و من رواية جماعة كتابه القوّة، مضافا إلى رواية صفوان عنه و لو بواسطة،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الفيّاض أو النقّاض، عنه أبو جعفر الأحول، و الفضيل، و عمرو بن خالد</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12219419_73709187"/>
      <w:bookmarkStart w:id="931" w:name="_Toc365"/>
      <w:bookmarkEnd w:id="930"/>
      <w:r>
        <w:rPr/>
        <w:t>1188</w:t>
      </w:r>
      <w:r>
        <w:rPr>
          <w:rtl w:val="true"/>
        </w:rPr>
        <w:t xml:space="preserve"> - </w:t>
      </w:r>
      <w:r>
        <w:rPr>
          <w:rtl w:val="true"/>
        </w:rPr>
        <w:t>زكريّا بن محمّد</w:t>
      </w:r>
      <w:r>
        <w:rPr>
          <w:rtl w:val="true"/>
        </w:rPr>
        <w:t>:</w:t>
      </w:r>
      <w:bookmarkEnd w:id="931"/>
    </w:p>
    <w:p>
      <w:pPr>
        <w:pStyle w:val="BookText"/>
        <w:rPr/>
      </w:pPr>
      <w:r>
        <w:rPr>
          <w:rFonts w:ascii="Amiri" w:hAnsi="Amiri" w:eastAsia="Amiri" w:cs="Amiri"/>
          <w:color w:val="111111"/>
          <w:sz w:val="28"/>
          <w:sz w:val="28"/>
          <w:szCs w:val="28"/>
          <w:rtl w:val="true"/>
          <w:lang w:bidi="ar-SA"/>
        </w:rPr>
        <w:t>أبو عبد اللّه المؤمن، روى عن أبي عبد اللّه و أبي الحسن موسى عليهما ، و لقي الرضا عليه السّلام في المسجد الحرام و حكي عنه ما يدلّ على أنّه كان واقفا، و كان مختلط الأمر في حديثه، صه</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منتحل الحديث</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الصفّار، عن محمّد بن عيسى بن عبيد، عن زكريّا المؤمن</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 xml:space="preserve">. </w:t>
      </w:r>
      <w:bookmarkStart w:id="932" w:name="pg11862_116416"/>
    </w:p>
    <w:p>
      <w:pPr>
        <w:pStyle w:val="BookText"/>
        <w:rPr/>
      </w:pPr>
      <w:bookmarkEnd w:id="93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عمر الأعرج الحكم بضعفه و وقفه</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أنّ ذاك التضعيف لابن عمر، و لذا ذكره في الوجيزة و ضعّفه</w:t>
      </w:r>
      <w:r>
        <w:rPr>
          <w:rStyle w:val="FootnoteAnchor"/>
          <w:rtl w:val="true"/>
        </w:rPr>
        <w:footnoteReference w:id="2047"/>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المؤمن، عنه محمّد بن عيسى بن عبيد</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2219421_73709187"/>
      <w:bookmarkStart w:id="934" w:name="_Toc366"/>
      <w:bookmarkEnd w:id="933"/>
      <w:r>
        <w:rPr/>
        <w:t>1189</w:t>
      </w:r>
      <w:r>
        <w:rPr>
          <w:rtl w:val="true"/>
        </w:rPr>
        <w:t xml:space="preserve"> - </w:t>
      </w:r>
      <w:r>
        <w:rPr>
          <w:rtl w:val="true"/>
        </w:rPr>
        <w:t>زكريّا بن يحيى التميمي</w:t>
      </w:r>
      <w:r>
        <w:rPr>
          <w:rtl w:val="true"/>
        </w:rPr>
        <w:t>:</w:t>
      </w:r>
      <w:bookmarkEnd w:id="934"/>
    </w:p>
    <w:p>
      <w:pPr>
        <w:pStyle w:val="BookText"/>
        <w:rPr/>
      </w:pPr>
      <w:r>
        <w:rPr>
          <w:rFonts w:ascii="Amiri" w:hAnsi="Amiri" w:eastAsia="Amiri" w:cs="Amiri"/>
          <w:color w:val="111111"/>
          <w:sz w:val="28"/>
          <w:sz w:val="28"/>
          <w:szCs w:val="28"/>
          <w:rtl w:val="true"/>
          <w:lang w:bidi="ar-SA"/>
        </w:rPr>
        <w:t>كوفي ثقة، صه</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إبراهيم بن سليمان عنه به</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12219423_73709187"/>
      <w:bookmarkStart w:id="936" w:name="_Toc367"/>
      <w:bookmarkEnd w:id="935"/>
      <w:r>
        <w:rPr/>
        <w:t>1190</w:t>
      </w:r>
      <w:r>
        <w:rPr>
          <w:rtl w:val="true"/>
        </w:rPr>
        <w:t xml:space="preserve"> - </w:t>
      </w:r>
      <w:r>
        <w:rPr>
          <w:rtl w:val="true"/>
        </w:rPr>
        <w:t>زكريّا بن يحيى الحضرمي</w:t>
      </w:r>
      <w:r>
        <w:rPr>
          <w:rtl w:val="true"/>
        </w:rPr>
        <w:t>:</w:t>
      </w:r>
      <w:bookmarkEnd w:id="936"/>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2219425_73709187"/>
      <w:bookmarkStart w:id="938" w:name="_Toc368"/>
      <w:bookmarkEnd w:id="937"/>
      <w:r>
        <w:rPr/>
        <w:t>1191</w:t>
      </w:r>
      <w:r>
        <w:rPr>
          <w:rtl w:val="true"/>
        </w:rPr>
        <w:t xml:space="preserve"> - </w:t>
      </w:r>
      <w:r>
        <w:rPr>
          <w:rtl w:val="true"/>
        </w:rPr>
        <w:t>زكريّا بن يحيى الواسطي</w:t>
      </w:r>
      <w:r>
        <w:rPr>
          <w:rtl w:val="true"/>
        </w:rPr>
        <w:t>:</w:t>
      </w:r>
      <w:bookmarkEnd w:id="938"/>
    </w:p>
    <w:p>
      <w:pPr>
        <w:pStyle w:val="BookText"/>
        <w:rPr/>
      </w:pPr>
      <w:r>
        <w:rPr>
          <w:rFonts w:ascii="Amiri" w:hAnsi="Amiri" w:eastAsia="Amiri" w:cs="Amiri"/>
          <w:color w:val="111111"/>
          <w:sz w:val="28"/>
          <w:sz w:val="28"/>
          <w:szCs w:val="28"/>
          <w:rtl w:val="true"/>
          <w:lang w:bidi="ar-SA"/>
        </w:rPr>
        <w:t>ثقة، روى عن أبي عبد اللّه عليه السّلام، ذكره ابن نوح، صه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إبراهيم بن محمّد بن إسماعيل عنه به</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w:t>
      </w:r>
      <w:r>
        <w:rPr>
          <w:rStyle w:val="FootnoteAnchor"/>
          <w:rtl w:val="true"/>
        </w:rPr>
        <w:footnoteReference w:id="2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w:t>
      </w:r>
      <w:r>
        <w:rPr>
          <w:rFonts w:eastAsia="IRNazanin" w:cs="IRNazanin"/>
          <w:color w:val="111111"/>
          <w:sz w:val="28"/>
          <w:szCs w:val="28"/>
          <w:rtl w:val="true"/>
          <w:lang w:bidi="fa-IR"/>
        </w:rPr>
        <w:t xml:space="preserve">. </w:t>
      </w:r>
      <w:bookmarkStart w:id="939" w:name="pg11862_116417"/>
    </w:p>
    <w:p>
      <w:pPr>
        <w:pStyle w:val="BookText"/>
        <w:rPr/>
      </w:pPr>
      <w:bookmarkEnd w:id="9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الواسطي، عنه إبراهيم بن محمّد بن إسماعيل</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2219427_73709187"/>
      <w:bookmarkStart w:id="941" w:name="_Toc369"/>
      <w:bookmarkEnd w:id="940"/>
      <w:r>
        <w:rPr/>
        <w:t>1192</w:t>
      </w:r>
      <w:r>
        <w:rPr>
          <w:rtl w:val="true"/>
        </w:rPr>
        <w:t xml:space="preserve"> - </w:t>
      </w:r>
      <w:r>
        <w:rPr>
          <w:rtl w:val="true"/>
        </w:rPr>
        <w:t>زميلة</w:t>
      </w:r>
      <w:r>
        <w:rPr>
          <w:rtl w:val="true"/>
        </w:rPr>
        <w:t>:</w:t>
      </w:r>
      <w:bookmarkEnd w:id="941"/>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بالراء</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12219429_73709187"/>
      <w:bookmarkStart w:id="943" w:name="_Toc370"/>
      <w:bookmarkEnd w:id="942"/>
      <w:r>
        <w:rPr/>
        <w:t>1193</w:t>
      </w:r>
      <w:r>
        <w:rPr>
          <w:rtl w:val="true"/>
        </w:rPr>
        <w:t xml:space="preserve"> - </w:t>
      </w:r>
      <w:r>
        <w:rPr>
          <w:rtl w:val="true"/>
        </w:rPr>
        <w:t>زهير بن القين</w:t>
      </w:r>
      <w:r>
        <w:rPr>
          <w:rtl w:val="true"/>
        </w:rPr>
        <w:t>:</w:t>
      </w:r>
      <w:bookmarkEnd w:id="943"/>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12219431_73709187"/>
      <w:bookmarkStart w:id="945" w:name="_Toc371"/>
      <w:bookmarkEnd w:id="944"/>
      <w:r>
        <w:rPr/>
        <w:t>1194</w:t>
      </w:r>
      <w:r>
        <w:rPr>
          <w:rtl w:val="true"/>
        </w:rPr>
        <w:t xml:space="preserve"> - </w:t>
      </w:r>
      <w:r>
        <w:rPr>
          <w:rtl w:val="true"/>
        </w:rPr>
        <w:t>زهير بن محمّد الخراساني</w:t>
      </w:r>
      <w:r>
        <w:rPr>
          <w:rtl w:val="true"/>
        </w:rPr>
        <w:t>:</w:t>
      </w:r>
      <w:bookmarkEnd w:id="945"/>
    </w:p>
    <w:p>
      <w:pPr>
        <w:pStyle w:val="BookText"/>
        <w:rPr/>
      </w:pPr>
      <w:r>
        <w:rPr>
          <w:rFonts w:ascii="Amiri" w:hAnsi="Amiri" w:eastAsia="Amiri" w:cs="Amiri"/>
          <w:color w:val="111111"/>
          <w:sz w:val="28"/>
          <w:sz w:val="28"/>
          <w:szCs w:val="28"/>
          <w:rtl w:val="true"/>
          <w:lang w:bidi="ar-SA"/>
        </w:rPr>
        <w:t>أبو المنذر، سكن البصرة، أسند عنه، ق</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الأشربة، رواه ابن عيّاش القطّان عنه</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2219433_73709187"/>
      <w:bookmarkStart w:id="947" w:name="_Toc372"/>
      <w:bookmarkEnd w:id="946"/>
      <w:r>
        <w:rPr/>
        <w:t>1195</w:t>
      </w:r>
      <w:r>
        <w:rPr>
          <w:rtl w:val="true"/>
        </w:rPr>
        <w:t xml:space="preserve"> - </w:t>
      </w:r>
      <w:r>
        <w:rPr>
          <w:rtl w:val="true"/>
        </w:rPr>
        <w:t>زهير المدائني</w:t>
      </w:r>
      <w:r>
        <w:rPr>
          <w:rtl w:val="true"/>
        </w:rPr>
        <w:t>:</w:t>
      </w:r>
      <w:bookmarkEnd w:id="947"/>
    </w:p>
    <w:p>
      <w:pPr>
        <w:pStyle w:val="BookText"/>
        <w:rPr/>
      </w:pPr>
      <w:r>
        <w:rPr>
          <w:rFonts w:ascii="Amiri" w:hAnsi="Amiri" w:eastAsia="Amiri" w:cs="Amiri"/>
          <w:color w:val="111111"/>
          <w:sz w:val="28"/>
          <w:sz w:val="28"/>
          <w:szCs w:val="28"/>
          <w:rtl w:val="true"/>
          <w:lang w:bidi="ar-SA"/>
        </w:rPr>
        <w:t>روى عنه و عن أبي عبد اللّه عليهما السّلام، روى عنه حمّاد بن عثمان، قر</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12219435_73709187"/>
      <w:bookmarkStart w:id="949" w:name="_Toc373"/>
      <w:bookmarkEnd w:id="948"/>
      <w:r>
        <w:rPr/>
        <w:t>1196</w:t>
      </w:r>
      <w:r>
        <w:rPr>
          <w:rtl w:val="true"/>
        </w:rPr>
        <w:t xml:space="preserve"> - </w:t>
      </w:r>
      <w:r>
        <w:rPr>
          <w:rtl w:val="true"/>
        </w:rPr>
        <w:t>زياد بن أبي الجعد</w:t>
      </w:r>
      <w:r>
        <w:rPr>
          <w:rtl w:val="true"/>
        </w:rPr>
        <w:t>:</w:t>
      </w:r>
      <w:bookmarkEnd w:id="9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بعنوان ابن الجعد، تعق</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 xml:space="preserve">. </w:t>
      </w:r>
      <w:bookmarkStart w:id="950" w:name="pg11862_116418"/>
    </w:p>
    <w:p>
      <w:pPr>
        <w:pStyle w:val="Heading3"/>
        <w:numPr>
          <w:ilvl w:val="2"/>
          <w:numId w:val="1"/>
        </w:numPr>
        <w:rPr/>
      </w:pPr>
      <w:bookmarkStart w:id="951" w:name="__RefHeading___Toc12219437_73709187"/>
      <w:bookmarkStart w:id="952" w:name="_Toc374"/>
      <w:bookmarkEnd w:id="950"/>
      <w:bookmarkEnd w:id="951"/>
      <w:r>
        <w:rPr/>
        <w:t>1197</w:t>
      </w:r>
      <w:r>
        <w:rPr>
          <w:rtl w:val="true"/>
        </w:rPr>
        <w:t xml:space="preserve"> - </w:t>
      </w:r>
      <w:r>
        <w:rPr>
          <w:rtl w:val="true"/>
        </w:rPr>
        <w:t>زياد بن أبي الحلال</w:t>
      </w:r>
      <w:r>
        <w:rPr>
          <w:rtl w:val="true"/>
        </w:rPr>
        <w:t>:</w:t>
      </w:r>
      <w:bookmarkEnd w:id="95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كوفي، مولى، ثقة، روى عن أبي عبد اللّه عليه السّلام</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محمّد بن الوليد، عنه به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حميد، عن القاسم بن إسماعيل أبي القاسم، عنه</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الحلال الثقة، عنه محمّد بن الوليد، و القاسم بن إسماعيل، و علي بن الحكم الثقة، و ابن أبي عمير</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2219439_73709187"/>
      <w:bookmarkStart w:id="954" w:name="_Toc375"/>
      <w:bookmarkEnd w:id="953"/>
      <w:r>
        <w:rPr/>
        <w:t>1198</w:t>
      </w:r>
      <w:r>
        <w:rPr>
          <w:rtl w:val="true"/>
        </w:rPr>
        <w:t xml:space="preserve"> - </w:t>
      </w:r>
      <w:r>
        <w:rPr>
          <w:rtl w:val="true"/>
        </w:rPr>
        <w:t>زياد بن أبي رجاء</w:t>
      </w:r>
      <w:r>
        <w:rPr>
          <w:rtl w:val="true"/>
        </w:rPr>
        <w:t>:</w:t>
      </w:r>
      <w:bookmarkEnd w:id="95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بعد الراء، و اسم أبي رجاء منذر، كوفي، ثقة، صحيح</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أبان</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فضّال عن زياد بن أبي 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bookmarkStart w:id="955" w:name="pg11862_116419"/>
    </w:p>
    <w:p>
      <w:pPr>
        <w:pStyle w:val="BookText"/>
        <w:rPr/>
      </w:pPr>
      <w:bookmarkEnd w:id="95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رجاء و ابن عيسى ما له ربط</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رجاء، عنه أبان</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2219441_73709187"/>
      <w:bookmarkStart w:id="957" w:name="_Toc376"/>
      <w:bookmarkEnd w:id="956"/>
      <w:r>
        <w:rPr/>
        <w:t>1199</w:t>
      </w:r>
      <w:r>
        <w:rPr>
          <w:rtl w:val="true"/>
        </w:rPr>
        <w:t xml:space="preserve"> - </w:t>
      </w:r>
      <w:r>
        <w:rPr>
          <w:rtl w:val="true"/>
        </w:rPr>
        <w:t>زياد بن أبي غياث</w:t>
      </w:r>
      <w:r>
        <w:rPr>
          <w:rtl w:val="true"/>
        </w:rPr>
        <w:t>:</w:t>
      </w:r>
      <w:bookmarkEnd w:id="957"/>
    </w:p>
    <w:p>
      <w:pPr>
        <w:pStyle w:val="BookText"/>
        <w:rPr/>
      </w:pPr>
      <w:r>
        <w:rPr>
          <w:rFonts w:ascii="Amiri" w:hAnsi="Amiri" w:eastAsia="Amiri" w:cs="Amiri"/>
          <w:color w:val="111111"/>
          <w:sz w:val="28"/>
          <w:sz w:val="28"/>
          <w:szCs w:val="28"/>
          <w:rtl w:val="true"/>
          <w:lang w:bidi="ar-SA"/>
        </w:rPr>
        <w:t>و اسم أبي غياث مسلم، مولى آل دغش بن محارب بن خصفة، روى عن أبي عبد اللّه عليه السّلام، ذكره ابن عقدة و ابن نوح، ثقة سليم، صه</w:t>
      </w:r>
      <w:r>
        <w:rPr>
          <w:rStyle w:val="FootnoteAnchor"/>
          <w:rtl w:val="true"/>
        </w:rPr>
        <w:footnoteReference w:id="2074"/>
      </w:r>
      <w:r>
        <w:rPr>
          <w:rFonts w:ascii="IRNazanin" w:hAnsi="IRNazanin" w:eastAsia="IRNazanin"/>
          <w:color w:val="111111"/>
          <w:sz w:val="28"/>
          <w:sz w:val="28"/>
          <w:szCs w:val="28"/>
          <w:rtl w:val="true"/>
          <w:lang w:bidi="fa-IR"/>
        </w:rPr>
        <w:t>، جش</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أحمد بن محمّد بن موسى، عن ابن عقدة، عن حميد بن زياد، عن أحمد بن الحسين القزاز البصري، عن صالح بن خالد المحاملي، عن ثابت بن شريح، عنه</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عتاب</w:t>
      </w:r>
      <w:r>
        <w:rPr>
          <w:rStyle w:val="FootnoteAnchor"/>
          <w:rtl w:val="true"/>
        </w:rPr>
        <w:footnoteReference w:id="2077"/>
      </w:r>
      <w:r>
        <w:rPr>
          <w:rFonts w:ascii="Amiri" w:hAnsi="Amiri" w:eastAsia="Amiri" w:cs="Amiri"/>
          <w:color w:val="111111"/>
          <w:sz w:val="28"/>
          <w:sz w:val="28"/>
          <w:szCs w:val="28"/>
          <w:rtl w:val="true"/>
          <w:lang w:bidi="ar-SA"/>
        </w:rPr>
        <w:t>، و يأتي عن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مسلم أبو عتاب</w:t>
      </w:r>
      <w:r>
        <w:rPr>
          <w:rStyle w:val="FootnoteAnchor"/>
          <w:rtl w:val="true"/>
        </w:rPr>
        <w:footnoteReference w:id="2078"/>
      </w:r>
      <w:r>
        <w:rPr>
          <w:rFonts w:ascii="Amiri" w:hAnsi="Amiri" w:eastAsia="Amiri" w:cs="Amiri"/>
          <w:color w:val="111111"/>
          <w:sz w:val="28"/>
          <w:sz w:val="28"/>
          <w:szCs w:val="28"/>
          <w:rtl w:val="true"/>
          <w:lang w:bidi="ar-SA"/>
        </w:rPr>
        <w:t>، و الاتّحاد غير خفي</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غياث الثقة، عنه أبو إسماعيل ثابت بن شريح الصائغ الأنباري</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2219443_73709187"/>
      <w:bookmarkStart w:id="959" w:name="_Toc377"/>
      <w:bookmarkEnd w:id="958"/>
      <w:r>
        <w:rPr/>
        <w:t>1200</w:t>
      </w:r>
      <w:r>
        <w:rPr>
          <w:rtl w:val="true"/>
        </w:rPr>
        <w:t xml:space="preserve"> - </w:t>
      </w:r>
      <w:r>
        <w:rPr>
          <w:rtl w:val="true"/>
        </w:rPr>
        <w:t>زياد أخو بسطام بن سابور</w:t>
      </w:r>
      <w:r>
        <w:rPr>
          <w:rtl w:val="true"/>
        </w:rPr>
        <w:t>:</w:t>
      </w:r>
      <w:bookmarkEnd w:id="9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صه</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960" w:name="pg11862_116420"/>
    </w:p>
    <w:p>
      <w:pPr>
        <w:pStyle w:val="BookText"/>
        <w:rPr/>
      </w:pPr>
      <w:bookmarkEnd w:id="960"/>
      <w:r>
        <w:rPr>
          <w:rFonts w:ascii="Amiri" w:hAnsi="Amiri" w:eastAsia="Amiri" w:cs="Amiri"/>
          <w:color w:val="111111"/>
          <w:sz w:val="28"/>
          <w:sz w:val="28"/>
          <w:szCs w:val="28"/>
          <w:rtl w:val="true"/>
          <w:lang w:bidi="ar-SA"/>
        </w:rPr>
        <w:t>و مرّ في أخيه زكريّا ما يدلّ على توثيق أخ له على تقدير الثبوت</w:t>
      </w:r>
      <w:r>
        <w:rPr>
          <w:rStyle w:val="FootnoteAnchor"/>
          <w:rtl w:val="true"/>
        </w:rPr>
        <w:footnoteReference w:id="2082"/>
      </w:r>
      <w:r>
        <w:rPr>
          <w:rFonts w:ascii="Amiri" w:hAnsi="Amiri" w:eastAsia="Amiri" w:cs="Amiri"/>
          <w:color w:val="111111"/>
          <w:sz w:val="28"/>
          <w:sz w:val="28"/>
          <w:szCs w:val="28"/>
          <w:rtl w:val="true"/>
          <w:lang w:bidi="ar-SA"/>
        </w:rPr>
        <w:t>، لكن كونه زيادا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سابور</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توثيقه عن جش في أخيه بسطام</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فيه أيضا</w:t>
      </w:r>
      <w:r>
        <w:rPr>
          <w:rStyle w:val="FootnoteAnchor"/>
          <w:rtl w:val="true"/>
        </w:rPr>
        <w:footnoteReference w:id="2086"/>
      </w:r>
      <w:r>
        <w:rPr>
          <w:rFonts w:ascii="Amiri" w:hAnsi="Amiri" w:eastAsia="Amiri" w:cs="Amiri"/>
          <w:color w:val="111111"/>
          <w:sz w:val="28"/>
          <w:sz w:val="28"/>
          <w:szCs w:val="28"/>
          <w:rtl w:val="true"/>
          <w:lang w:bidi="ar-SA"/>
        </w:rPr>
        <w:t>أنّ إخوته رووا عن أبي عبد اللّه و أبي الحسن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2219445_73709187"/>
      <w:bookmarkStart w:id="962" w:name="_Toc378"/>
      <w:bookmarkEnd w:id="961"/>
      <w:r>
        <w:rPr/>
        <w:t>1201</w:t>
      </w:r>
      <w:r>
        <w:rPr>
          <w:rtl w:val="true"/>
        </w:rPr>
        <w:t xml:space="preserve"> - </w:t>
      </w:r>
      <w:r>
        <w:rPr>
          <w:rtl w:val="true"/>
        </w:rPr>
        <w:t>زياد بن الجعد</w:t>
      </w:r>
      <w:r>
        <w:rPr>
          <w:rtl w:val="true"/>
        </w:rPr>
        <w:t>:</w:t>
      </w:r>
      <w:bookmarkEnd w:id="962"/>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087"/>
      </w:r>
      <w:r>
        <w:rPr>
          <w:rFonts w:ascii="Amiri" w:hAnsi="Amiri" w:eastAsia="Amiri" w:cs="Amiri"/>
          <w:color w:val="111111"/>
          <w:sz w:val="28"/>
          <w:sz w:val="28"/>
          <w:szCs w:val="28"/>
          <w:rtl w:val="true"/>
          <w:lang w:bidi="ar-SA"/>
        </w:rPr>
        <w:t>، من خواصّه عليه السّلام في صه</w:t>
      </w:r>
      <w:r>
        <w:rPr>
          <w:rStyle w:val="FootnoteAnchor"/>
          <w:rtl w:val="true"/>
        </w:rPr>
        <w:footnoteReference w:id="2088"/>
      </w:r>
      <w:r>
        <w:rPr>
          <w:rFonts w:ascii="Amiri" w:hAnsi="Amiri" w:eastAsia="Amiri" w:cs="Amiri"/>
          <w:color w:val="111111"/>
          <w:sz w:val="28"/>
          <w:sz w:val="28"/>
          <w:szCs w:val="28"/>
          <w:rtl w:val="true"/>
          <w:lang w:bidi="ar-SA"/>
        </w:rPr>
        <w:t>و قي</w:t>
      </w:r>
      <w:r>
        <w:rPr>
          <w:rStyle w:val="FootnoteAnchor"/>
          <w:rtl w:val="true"/>
        </w:rPr>
        <w:footnoteReference w:id="2089"/>
      </w:r>
      <w:r>
        <w:rPr>
          <w:rFonts w:ascii="IRNazanin" w:hAnsi="IRNazanin" w:eastAsia="IRNazanin"/>
          <w:color w:val="111111"/>
          <w:sz w:val="28"/>
          <w:sz w:val="28"/>
          <w:szCs w:val="28"/>
          <w:rtl w:val="true"/>
          <w:lang w:bidi="fa-IR"/>
        </w:rPr>
        <w:t>و د</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أبي الجعد</w:t>
      </w:r>
      <w:r>
        <w:rPr>
          <w:rStyle w:val="FootnoteAnchor"/>
          <w:rtl w:val="true"/>
        </w:rPr>
        <w:footnoteReference w:id="2091"/>
      </w:r>
      <w:r>
        <w:rPr>
          <w:rFonts w:ascii="Amiri" w:hAnsi="Amiri" w:eastAsia="Amiri" w:cs="Amiri"/>
          <w:color w:val="111111"/>
          <w:sz w:val="28"/>
          <w:sz w:val="28"/>
          <w:szCs w:val="28"/>
          <w:rtl w:val="true"/>
          <w:lang w:bidi="ar-SA"/>
        </w:rPr>
        <w:t>كما في أخيه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الكوفي، مقبول، من الرابعة</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الجعد أخو سالم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و اسم أبي الجعد </w:t>
      </w:r>
      <w:bookmarkStart w:id="963" w:name="pg11862_116421"/>
    </w:p>
    <w:p>
      <w:pPr>
        <w:pStyle w:val="BookText"/>
        <w:rPr/>
      </w:pPr>
      <w:bookmarkEnd w:id="963"/>
      <w:r>
        <w:rPr>
          <w:rFonts w:ascii="IRNazanin" w:hAnsi="IRNazanin" w:eastAsia="IRNazanin"/>
          <w:color w:val="111111"/>
          <w:sz w:val="28"/>
          <w:sz w:val="28"/>
          <w:szCs w:val="28"/>
          <w:rtl w:val="true"/>
          <w:lang w:bidi="fa-IR"/>
        </w:rPr>
        <w:t>رافع</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رافع بن</w:t>
      </w:r>
      <w:r>
        <w:rPr>
          <w:rStyle w:val="FootnoteAnchor"/>
          <w:rtl w:val="true"/>
        </w:rPr>
        <w:footnoteReference w:id="2096"/>
      </w:r>
      <w:r>
        <w:rPr>
          <w:rFonts w:ascii="Amiri" w:hAnsi="Amiri" w:eastAsia="Amiri" w:cs="Amiri"/>
          <w:color w:val="111111"/>
          <w:sz w:val="28"/>
          <w:sz w:val="28"/>
          <w:szCs w:val="28"/>
          <w:rtl w:val="true"/>
          <w:lang w:bidi="ar-SA"/>
        </w:rPr>
        <w:t>سلمة ما ينبغي أن يلاحظ</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12219447_73709187"/>
      <w:bookmarkStart w:id="965" w:name="_Toc379"/>
      <w:bookmarkEnd w:id="964"/>
      <w:r>
        <w:rPr/>
        <w:t>1202</w:t>
      </w:r>
      <w:r>
        <w:rPr>
          <w:rtl w:val="true"/>
        </w:rPr>
        <w:t xml:space="preserve"> - </w:t>
      </w:r>
      <w:r>
        <w:rPr>
          <w:rtl w:val="true"/>
        </w:rPr>
        <w:t>زياد بن خيثمة الجعفي</w:t>
      </w:r>
      <w:r>
        <w:rPr>
          <w:rtl w:val="true"/>
        </w:rPr>
        <w:t>:</w:t>
      </w:r>
      <w:bookmarkEnd w:id="965"/>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12219449_73709187"/>
      <w:bookmarkStart w:id="967" w:name="_Toc380"/>
      <w:bookmarkEnd w:id="966"/>
      <w:r>
        <w:rPr/>
        <w:t>1203</w:t>
      </w:r>
      <w:r>
        <w:rPr>
          <w:rtl w:val="true"/>
        </w:rPr>
        <w:t xml:space="preserve"> - </w:t>
      </w:r>
      <w:r>
        <w:rPr>
          <w:rtl w:val="true"/>
        </w:rPr>
        <w:t>زياد بن رجاء</w:t>
      </w:r>
      <w:r>
        <w:rPr>
          <w:rtl w:val="true"/>
        </w:rPr>
        <w:t>:</w:t>
      </w:r>
      <w:bookmarkEnd w:id="967"/>
    </w:p>
    <w:p>
      <w:pPr>
        <w:pStyle w:val="BookText"/>
        <w:rPr/>
      </w:pPr>
      <w:r>
        <w:rPr>
          <w:rFonts w:ascii="Amiri" w:hAnsi="Amiri" w:eastAsia="Amiri" w:cs="Amiri"/>
          <w:color w:val="111111"/>
          <w:sz w:val="28"/>
          <w:sz w:val="28"/>
          <w:szCs w:val="28"/>
          <w:rtl w:val="true"/>
          <w:lang w:bidi="ar-SA"/>
        </w:rPr>
        <w:t>يأتي</w:t>
      </w:r>
      <w:r>
        <w:rPr>
          <w:rStyle w:val="FootnoteAnchor"/>
          <w:rtl w:val="true"/>
        </w:rPr>
        <w:footnoteReference w:id="2100"/>
      </w:r>
      <w:r>
        <w:rPr>
          <w:rFonts w:ascii="Amiri" w:hAnsi="Amiri" w:eastAsia="Amiri" w:cs="Amiri"/>
          <w:color w:val="111111"/>
          <w:sz w:val="28"/>
          <w:sz w:val="28"/>
          <w:szCs w:val="28"/>
          <w:rtl w:val="true"/>
          <w:lang w:bidi="ar-SA"/>
        </w:rPr>
        <w:t>في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احتمال اتّحاده مع ابن أبي رجاء، و سيشير إليه المصنّف في الكنى</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2219451_73709187"/>
      <w:bookmarkStart w:id="969" w:name="_Toc381"/>
      <w:bookmarkEnd w:id="968"/>
      <w:r>
        <w:rPr/>
        <w:t>1204</w:t>
      </w:r>
      <w:r>
        <w:rPr>
          <w:rtl w:val="true"/>
        </w:rPr>
        <w:t xml:space="preserve"> - </w:t>
      </w:r>
      <w:r>
        <w:rPr>
          <w:rtl w:val="true"/>
        </w:rPr>
        <w:t>زياد بن سابور الواسطي</w:t>
      </w:r>
      <w:r>
        <w:rPr>
          <w:rtl w:val="true"/>
        </w:rPr>
        <w:t>:</w:t>
      </w:r>
      <w:bookmarkEnd w:id="969"/>
    </w:p>
    <w:p>
      <w:pPr>
        <w:pStyle w:val="BookText"/>
        <w:rPr/>
      </w:pPr>
      <w:r>
        <w:rPr>
          <w:rFonts w:ascii="IRNazanin" w:hAnsi="IRNazanin" w:eastAsia="IRNazanin"/>
          <w:color w:val="111111"/>
          <w:sz w:val="28"/>
          <w:sz w:val="28"/>
          <w:szCs w:val="28"/>
          <w:rtl w:val="true"/>
          <w:lang w:bidi="fa-IR"/>
        </w:rPr>
        <w:t>أبو الحسن، ق</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أنّه أخو بسطام</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2219453_73709187"/>
      <w:bookmarkStart w:id="971" w:name="_Toc382"/>
      <w:bookmarkEnd w:id="970"/>
      <w:r>
        <w:rPr/>
        <w:t>1205</w:t>
      </w:r>
      <w:r>
        <w:rPr>
          <w:rtl w:val="true"/>
        </w:rPr>
        <w:t xml:space="preserve"> - </w:t>
      </w:r>
      <w:r>
        <w:rPr>
          <w:rtl w:val="true"/>
        </w:rPr>
        <w:t>زياد بن سعد الخراساني</w:t>
      </w:r>
      <w:r>
        <w:rPr>
          <w:rtl w:val="true"/>
        </w:rPr>
        <w:t>:</w:t>
      </w:r>
      <w:bookmarkEnd w:id="9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عنه، ق</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bookmarkStart w:id="972" w:name="pg11862_116422"/>
    </w:p>
    <w:p>
      <w:pPr>
        <w:pStyle w:val="Heading3"/>
        <w:numPr>
          <w:ilvl w:val="2"/>
          <w:numId w:val="1"/>
        </w:numPr>
        <w:rPr/>
      </w:pPr>
      <w:bookmarkStart w:id="973" w:name="__RefHeading___Toc12219455_73709187"/>
      <w:bookmarkStart w:id="974" w:name="_Toc383"/>
      <w:bookmarkEnd w:id="972"/>
      <w:bookmarkEnd w:id="973"/>
      <w:r>
        <w:rPr/>
        <w:t>1206</w:t>
      </w:r>
      <w:r>
        <w:rPr>
          <w:rtl w:val="true"/>
        </w:rPr>
        <w:t xml:space="preserve"> - </w:t>
      </w:r>
      <w:r>
        <w:rPr>
          <w:rtl w:val="true"/>
        </w:rPr>
        <w:t>زياد بن سوقة</w:t>
      </w:r>
      <w:r>
        <w:rPr>
          <w:rtl w:val="true"/>
        </w:rPr>
        <w:t>:</w:t>
      </w:r>
      <w:bookmarkEnd w:id="974"/>
    </w:p>
    <w:p>
      <w:pPr>
        <w:pStyle w:val="BookText"/>
        <w:rPr/>
      </w:pPr>
      <w:r>
        <w:rPr>
          <w:rFonts w:ascii="Amiri" w:hAnsi="Amiri" w:eastAsia="Amiri" w:cs="Amiri"/>
          <w:color w:val="111111"/>
          <w:sz w:val="28"/>
          <w:sz w:val="28"/>
          <w:szCs w:val="28"/>
          <w:rtl w:val="true"/>
          <w:lang w:bidi="ar-SA"/>
        </w:rPr>
        <w:t>ثقة، صه</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Style w:val="FootnoteAnchor"/>
          <w:rtl w:val="true"/>
        </w:rPr>
        <w:footnoteReference w:id="2107"/>
      </w:r>
      <w:r>
        <w:rPr>
          <w:rFonts w:ascii="IRNazanin" w:hAnsi="IRNazanin" w:eastAsia="IRNazanin"/>
          <w:color w:val="111111"/>
          <w:sz w:val="28"/>
          <w:sz w:val="28"/>
          <w:szCs w:val="28"/>
          <w:rtl w:val="true"/>
          <w:lang w:bidi="fa-IR"/>
        </w:rPr>
        <w:t>و قر</w:t>
      </w:r>
      <w:r>
        <w:rPr>
          <w:rStyle w:val="FootnoteAnchor"/>
          <w:rtl w:val="true"/>
        </w:rPr>
        <w:footnoteReference w:id="2108"/>
      </w:r>
      <w:r>
        <w:rPr>
          <w:rFonts w:ascii="IRNazanin" w:hAnsi="IRNazanin" w:eastAsia="IRNazanin"/>
          <w:color w:val="111111"/>
          <w:sz w:val="28"/>
          <w:sz w:val="28"/>
          <w:szCs w:val="28"/>
          <w:rtl w:val="true"/>
          <w:lang w:bidi="fa-IR"/>
        </w:rPr>
        <w:t>و ق</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سوقة الجريري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جش أيضا في أخيه حفص</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سوقة، عنه علي بن رئاب</w:t>
      </w:r>
      <w:r>
        <w:rPr>
          <w:rStyle w:val="FootnoteAnchor"/>
          <w:rtl w:val="true"/>
        </w:rPr>
        <w:footnoteReference w:id="2112"/>
      </w:r>
      <w:r>
        <w:rPr>
          <w:rFonts w:ascii="Amiri" w:hAnsi="Amiri" w:eastAsia="Amiri" w:cs="Amiri"/>
          <w:color w:val="111111"/>
          <w:sz w:val="28"/>
          <w:sz w:val="28"/>
          <w:szCs w:val="28"/>
          <w:rtl w:val="true"/>
          <w:lang w:bidi="ar-SA"/>
        </w:rPr>
        <w:t>، و هشام بن سالم، و ابن أبي عمير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2219457_73709187"/>
      <w:bookmarkStart w:id="976" w:name="_Toc384"/>
      <w:bookmarkEnd w:id="975"/>
      <w:r>
        <w:rPr/>
        <w:t>1207</w:t>
      </w:r>
      <w:r>
        <w:rPr>
          <w:rtl w:val="true"/>
        </w:rPr>
        <w:t xml:space="preserve"> - </w:t>
      </w:r>
      <w:r>
        <w:rPr>
          <w:rtl w:val="true"/>
        </w:rPr>
        <w:t>زياد بن عبيد</w:t>
      </w:r>
      <w:r>
        <w:rPr>
          <w:rtl w:val="true"/>
        </w:rPr>
        <w:t>:</w:t>
      </w:r>
      <w:bookmarkEnd w:id="976"/>
    </w:p>
    <w:p>
      <w:pPr>
        <w:pStyle w:val="BookText"/>
        <w:rPr/>
      </w:pPr>
      <w:r>
        <w:rPr>
          <w:rFonts w:ascii="Amiri" w:hAnsi="Amiri" w:eastAsia="Amiri" w:cs="Amiri"/>
          <w:color w:val="111111"/>
          <w:sz w:val="28"/>
          <w:sz w:val="28"/>
          <w:szCs w:val="28"/>
          <w:rtl w:val="true"/>
          <w:lang w:bidi="ar-SA"/>
        </w:rPr>
        <w:t>عامله عليه السّلام على البصرة، ي</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بدل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العلاّمة رحمه اللّه هذا الفاسق و ذكره في القسم الأوّل، و هو أشهر من أن ينكر، و كذا امّه، نعم أبوه غير معروف</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2219459_73709187"/>
      <w:bookmarkStart w:id="978" w:name="_Toc385"/>
      <w:bookmarkEnd w:id="977"/>
      <w:r>
        <w:rPr/>
        <w:t>1208</w:t>
      </w:r>
      <w:r>
        <w:rPr>
          <w:rtl w:val="true"/>
        </w:rPr>
        <w:t xml:space="preserve"> - </w:t>
      </w:r>
      <w:r>
        <w:rPr>
          <w:rtl w:val="true"/>
        </w:rPr>
        <w:t>زياد بن عيسى</w:t>
      </w:r>
      <w:r>
        <w:rPr>
          <w:rtl w:val="true"/>
        </w:rPr>
        <w:t>:</w:t>
      </w:r>
      <w:bookmarkEnd w:id="97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عبيدة الحذّاء، كوفي، مولى</w:t>
      </w:r>
      <w:r>
        <w:rPr>
          <w:rStyle w:val="FootnoteAnchor"/>
          <w:rtl w:val="true"/>
        </w:rPr>
        <w:footnoteReference w:id="2116"/>
      </w:r>
      <w:r>
        <w:rPr>
          <w:rFonts w:ascii="Amiri" w:hAnsi="Amiri" w:eastAsia="Amiri" w:cs="Amiri"/>
          <w:color w:val="111111"/>
          <w:sz w:val="28"/>
          <w:sz w:val="28"/>
          <w:szCs w:val="28"/>
          <w:rtl w:val="true"/>
          <w:lang w:bidi="ar-SA"/>
        </w:rPr>
        <w:t xml:space="preserve">، ثقة، روى عن أبي جعفر و أبي </w:t>
      </w:r>
    </w:p>
    <w:p>
      <w:pPr>
        <w:pStyle w:val="BookText"/>
        <w:rPr/>
      </w:pPr>
      <w:r>
        <w:rPr>
          <w:rFonts w:ascii="Amiri" w:hAnsi="Amiri" w:eastAsia="Amiri" w:cs="Amiri"/>
          <w:color w:val="111111"/>
          <w:sz w:val="28"/>
          <w:sz w:val="28"/>
          <w:szCs w:val="28"/>
          <w:rtl w:val="true"/>
          <w:lang w:bidi="ar-SA"/>
        </w:rPr>
        <w:t xml:space="preserve">عبد اللّه عليهما السّلام، و أخته حمادة بنت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أبي عبد اللّه عليه السّلام، قاله ابن نوح عن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عليه السّلام أبو عبيدة الحذّاء و اسمه زياد، مات في حياة أبي عبد اللّه عليه السّلام</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عليه السّلام أبو عبيدة، و هو زياد بن أبي رجاء، كوفي ثقة صحيح، و اسم أبي رجاء منذر،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أحزم، و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زياد الحذّاء، و كان حسن المنزلة عند آل محمّد صلوات اللّه عليهم، و كان زامل أبا جعفر عليه السّلام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علي بن رئاب، جش</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حياة أبي عبد اللّه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ابن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بشير، عن</w:t>
      </w:r>
      <w:r>
        <w:rPr>
          <w:rStyle w:val="FootnoteAnchor"/>
          <w:rtl w:val="true"/>
        </w:rPr>
        <w:footnoteReference w:id="2119"/>
      </w:r>
      <w:r>
        <w:rPr>
          <w:rFonts w:ascii="Amiri" w:hAnsi="Amiri" w:eastAsia="Amiri" w:cs="Amiri"/>
          <w:color w:val="111111"/>
          <w:sz w:val="28"/>
          <w:sz w:val="28"/>
          <w:szCs w:val="28"/>
          <w:rtl w:val="true"/>
          <w:lang w:bidi="ar-SA"/>
        </w:rPr>
        <w:t>الأرقط،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نصلّي على أبي عبيدة، فانطلقنا فلمّا انتهينا إلى قبره لم يزد على أن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برد على أبي عبيدة، اللّهمّ نوّر له قبره، اللّهمّ الحقه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الميت صلاة بعد الدفن‌؟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العلوي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نقله جش</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أبو عبيدة الحذّاء</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حياة أبي عبد اللّه عليه السّلام</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حمادة بنت الحسن</w:t>
      </w:r>
      <w:r>
        <w:rPr>
          <w:rStyle w:val="FootnoteAnchor"/>
          <w:rtl w:val="true"/>
        </w:rPr>
        <w:footnoteReference w:id="2124"/>
      </w:r>
      <w:r>
        <w:rPr>
          <w:rFonts w:ascii="Amiri" w:hAnsi="Amiri" w:eastAsia="Amiri" w:cs="Amiri"/>
          <w:color w:val="111111"/>
          <w:sz w:val="28"/>
          <w:sz w:val="28"/>
          <w:szCs w:val="28"/>
          <w:rtl w:val="true"/>
          <w:lang w:bidi="ar-SA"/>
        </w:rPr>
        <w:t>، و لعلّه يرجّح كون أبيه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 ابن رجاء و ابن أبي رجاء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النساء</w:t>
      </w:r>
      <w:r>
        <w:rPr>
          <w:rStyle w:val="FootnoteAnchor"/>
          <w:rtl w:val="true"/>
        </w:rPr>
        <w:footnoteReference w:id="2125"/>
      </w:r>
      <w:r>
        <w:rPr>
          <w:rFonts w:ascii="Amiri" w:hAnsi="Amiri" w:eastAsia="Amiri" w:cs="Amiri"/>
          <w:color w:val="111111"/>
          <w:sz w:val="28"/>
          <w:sz w:val="28"/>
          <w:szCs w:val="28"/>
          <w:rtl w:val="true"/>
          <w:lang w:bidi="ar-SA"/>
        </w:rPr>
        <w:t>و الكنى</w:t>
      </w:r>
      <w:r>
        <w:rPr>
          <w:rStyle w:val="FootnoteAnchor"/>
          <w:rtl w:val="true"/>
        </w:rPr>
        <w:footnoteReference w:id="2126"/>
      </w:r>
      <w:r>
        <w:rPr>
          <w:rFonts w:ascii="IRNazanin" w:hAnsi="IRNazanin" w:eastAsia="IRNazanin"/>
          <w:color w:val="111111"/>
          <w:sz w:val="28"/>
          <w:sz w:val="28"/>
          <w:szCs w:val="28"/>
          <w:rtl w:val="true"/>
          <w:lang w:bidi="fa-IR"/>
        </w:rPr>
        <w:t>ماله ربط</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الحذاء الثقة، عنه علي بن رئاب، و الفضل أو الفضيل بن عثمان الثقة على الاختلاف فيه، و عبد اللّه بن مسكان، و العلاء بن رزين، و أبو جعفر الأحول، و هشام بن الحكم، و أبو أيّوب الخزّاز إبراهيم</w:t>
      </w:r>
      <w:r>
        <w:rPr>
          <w:rStyle w:val="FootnoteAnchor"/>
          <w:rtl w:val="true"/>
        </w:rPr>
        <w:footnoteReference w:id="2128"/>
      </w:r>
      <w:r>
        <w:rPr>
          <w:rFonts w:ascii="Amiri" w:hAnsi="Amiri" w:eastAsia="Amiri" w:cs="Amiri"/>
          <w:color w:val="111111"/>
          <w:sz w:val="28"/>
          <w:sz w:val="28"/>
          <w:szCs w:val="28"/>
          <w:rtl w:val="true"/>
          <w:lang w:bidi="ar-SA"/>
        </w:rPr>
        <w:t>بن عثمان، و جميل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79" w:name="pg11862_116425"/>
    </w:p>
    <w:p>
      <w:pPr>
        <w:pStyle w:val="BookText"/>
        <w:rPr/>
      </w:pPr>
      <w:bookmarkEnd w:id="979"/>
      <w:r>
        <w:rPr>
          <w:rFonts w:ascii="Amiri" w:hAnsi="Amiri" w:eastAsia="Amiri" w:cs="Amiri"/>
          <w:color w:val="111111"/>
          <w:sz w:val="28"/>
          <w:sz w:val="28"/>
          <w:szCs w:val="28"/>
          <w:rtl w:val="true"/>
          <w:lang w:bidi="ar-SA"/>
        </w:rPr>
        <w:t>و هو عن الباقر و الصادق عليهما السّلام</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2219461_73709187"/>
      <w:bookmarkStart w:id="981" w:name="_Toc386"/>
      <w:bookmarkEnd w:id="980"/>
      <w:r>
        <w:rPr/>
        <w:t>1209</w:t>
      </w:r>
      <w:r>
        <w:rPr>
          <w:rtl w:val="true"/>
        </w:rPr>
        <w:t xml:space="preserve"> - </w:t>
      </w:r>
      <w:r>
        <w:rPr>
          <w:rtl w:val="true"/>
        </w:rPr>
        <w:t>زياد بن كعب بن مرحب</w:t>
      </w:r>
      <w:r>
        <w:rPr>
          <w:rtl w:val="true"/>
        </w:rPr>
        <w:t>:</w:t>
      </w:r>
      <w:bookmarkEnd w:id="981"/>
    </w:p>
    <w:p>
      <w:pPr>
        <w:pStyle w:val="BookText"/>
        <w:rPr/>
      </w:pPr>
      <w:r>
        <w:rPr>
          <w:rFonts w:ascii="Amiri" w:hAnsi="Amiri" w:eastAsia="Amiri" w:cs="Amiri"/>
          <w:color w:val="111111"/>
          <w:sz w:val="28"/>
          <w:sz w:val="28"/>
          <w:szCs w:val="28"/>
          <w:rtl w:val="true"/>
          <w:lang w:bidi="ar-SA"/>
        </w:rPr>
        <w:t>من رجال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 أمره و ما كان منه في أمر الحسين عليه السّلام، و هو رسوله إلى الأشعث بن قيس إلى آذربيجان، صه</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أمير المؤمنين عليه السّلام قال الشيخ الطوسي</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2219463_73709187"/>
      <w:bookmarkStart w:id="983" w:name="_Toc387"/>
      <w:bookmarkEnd w:id="982"/>
      <w:r>
        <w:rPr/>
        <w:t>1210</w:t>
      </w:r>
      <w:r>
        <w:rPr>
          <w:rtl w:val="true"/>
        </w:rPr>
        <w:t xml:space="preserve"> - </w:t>
      </w:r>
      <w:r>
        <w:rPr>
          <w:rtl w:val="true"/>
        </w:rPr>
        <w:t>زياد بن مروان القندي</w:t>
      </w:r>
      <w:r>
        <w:rPr>
          <w:rtl w:val="true"/>
        </w:rPr>
        <w:t>:</w:t>
      </w:r>
      <w:bookmarkEnd w:id="983"/>
    </w:p>
    <w:p>
      <w:pPr>
        <w:pStyle w:val="BookText"/>
        <w:rPr/>
      </w:pPr>
      <w:r>
        <w:rPr>
          <w:rFonts w:ascii="Amiri" w:hAnsi="Amiri" w:eastAsia="Amiri" w:cs="Amiri"/>
          <w:color w:val="111111"/>
          <w:sz w:val="28"/>
          <w:sz w:val="28"/>
          <w:szCs w:val="28"/>
          <w:rtl w:val="true"/>
          <w:lang w:bidi="ar-SA"/>
        </w:rPr>
        <w:t>يكنّى أبا الفضل،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الأنباري، مولى بني هاشم، روى عن أبي عبد اللّه و أبي الحسن عليهما السّلام و وقف في الرضا عليه السّلام، صه</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Style w:val="FootnoteAnchor"/>
          <w:rtl w:val="true"/>
        </w:rPr>
        <w:footnoteReference w:id="2133"/>
      </w:r>
      <w:r>
        <w:rPr>
          <w:rFonts w:ascii="Amiri" w:hAnsi="Amiri" w:eastAsia="Amiri" w:cs="Amiri"/>
          <w:color w:val="111111"/>
          <w:sz w:val="28"/>
          <w:sz w:val="28"/>
          <w:szCs w:val="28"/>
          <w:rtl w:val="true"/>
          <w:lang w:bidi="ar-SA"/>
        </w:rPr>
        <w:t>جش؛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محمّد بن إسماعيل الزعفراني عنه به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هو أحد أركان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مردود الرواية، انتهى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الحسين بن عبيد اللّه، عن محمّد بن علي بن الحسين، عن محمّد بن الحسن، عن الصفّار، عن يعقوب بن يزيد، عنه</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يدلّ على وقفه، و أنّه كان عنده سبعون ألف دينار فأنكرها و أظهر القول بالوقف</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في الإرشاد من خاصّة أبي الحسن عليه السّلام و ثقاته و أهل الورع و العلم و الفقه من شيعته، و روى عنه نصّا على ابنه الرضا عليه السّلام</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النص في الكافي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الواقفة</w:t>
      </w:r>
      <w:r>
        <w:rPr>
          <w:rStyle w:val="FootnoteAnchor"/>
          <w:rtl w:val="true"/>
        </w:rPr>
        <w:footnoteReference w:id="2139"/>
      </w:r>
      <w:r>
        <w:rPr>
          <w:rFonts w:ascii="Amiri" w:hAnsi="Amiri" w:eastAsia="Amiri" w:cs="Amiri"/>
          <w:color w:val="111111"/>
          <w:sz w:val="28"/>
          <w:sz w:val="28"/>
          <w:szCs w:val="28"/>
          <w:rtl w:val="true"/>
          <w:lang w:bidi="ar-SA"/>
        </w:rPr>
        <w:t>، و كذا روى عنه في العيون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مروان روى هذا الحديث ثمّ أنكره بعد مضي موسى عليه السّلام و قال بالوقف، و حبس ما كان عنده من مال موسى عليه السّلام</w:t>
      </w:r>
      <w:r>
        <w:rPr>
          <w:rStyle w:val="FootnoteAnchor"/>
          <w:rtl w:val="true"/>
        </w:rPr>
        <w:footnoteReference w:id="21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فيه مضافا إلى ما في الإرشاد أنّ ابن أبي عمير يروي عنه</w:t>
      </w:r>
      <w:r>
        <w:rPr>
          <w:rStyle w:val="FootnoteAnchor"/>
          <w:rtl w:val="true"/>
        </w:rPr>
        <w:footnoteReference w:id="2141"/>
      </w:r>
      <w:r>
        <w:rPr>
          <w:rFonts w:ascii="Amiri" w:hAnsi="Amiri" w:eastAsia="Amiri" w:cs="Amiri"/>
          <w:color w:val="111111"/>
          <w:sz w:val="28"/>
          <w:sz w:val="28"/>
          <w:szCs w:val="28"/>
          <w:rtl w:val="true"/>
          <w:lang w:bidi="ar-SA"/>
        </w:rPr>
        <w:t>، و فيه إشعار بكونه موثّقا، و كذا في رواية الزعفراني و غيره من الأجلاّء، و هو كثير الرواية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 فيه نظر</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84" w:name="pg11862_116427"/>
    </w:p>
    <w:p>
      <w:pPr>
        <w:pStyle w:val="BookText"/>
        <w:rPr/>
      </w:pPr>
      <w:bookmarkEnd w:id="9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القندي الواقفي، عنه محمّد بن إسماعيل الزعفراني، و يعقوب بن يزيد، و محمّد بن عيسى بن عبيد، كما في مشيخة الفقيه</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2219465_73709187"/>
      <w:bookmarkStart w:id="986" w:name="_Toc388"/>
      <w:bookmarkEnd w:id="985"/>
      <w:r>
        <w:rPr/>
        <w:t>1211</w:t>
      </w:r>
      <w:r>
        <w:rPr>
          <w:rtl w:val="true"/>
        </w:rPr>
        <w:t xml:space="preserve"> - </w:t>
      </w:r>
      <w:r>
        <w:rPr>
          <w:rtl w:val="true"/>
        </w:rPr>
        <w:t>زياد بن مسلم</w:t>
      </w:r>
      <w:r>
        <w:rPr>
          <w:rtl w:val="true"/>
        </w:rPr>
        <w:t>:</w:t>
      </w:r>
      <w:bookmarkEnd w:id="986"/>
    </w:p>
    <w:p>
      <w:pPr>
        <w:pStyle w:val="BookText"/>
        <w:rPr/>
      </w:pPr>
      <w:r>
        <w:rPr>
          <w:rFonts w:ascii="Amiri" w:hAnsi="Amiri" w:eastAsia="Amiri" w:cs="Amiri"/>
          <w:color w:val="111111"/>
          <w:sz w:val="28"/>
          <w:sz w:val="28"/>
          <w:szCs w:val="28"/>
          <w:rtl w:val="true"/>
          <w:lang w:bidi="ar-SA"/>
        </w:rPr>
        <w:t>أبو عتاب الكوفي، ق</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ترجمة ابن أبي غياث</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12219467_73709187"/>
      <w:bookmarkStart w:id="988" w:name="_Toc389"/>
      <w:bookmarkEnd w:id="987"/>
      <w:r>
        <w:rPr/>
        <w:t>1212</w:t>
      </w:r>
      <w:r>
        <w:rPr>
          <w:rtl w:val="true"/>
        </w:rPr>
        <w:t xml:space="preserve"> - </w:t>
      </w:r>
      <w:r>
        <w:rPr>
          <w:rtl w:val="true"/>
        </w:rPr>
        <w:t>زياد بن المنذر</w:t>
      </w:r>
      <w:r>
        <w:rPr>
          <w:rtl w:val="true"/>
        </w:rPr>
        <w:t>:</w:t>
      </w:r>
      <w:bookmarkEnd w:id="988"/>
    </w:p>
    <w:p>
      <w:pPr>
        <w:pStyle w:val="BookText"/>
        <w:rPr/>
      </w:pPr>
      <w:r>
        <w:rPr>
          <w:rFonts w:ascii="Amiri" w:hAnsi="Amiri" w:eastAsia="Amiri" w:cs="Amiri"/>
          <w:color w:val="111111"/>
          <w:sz w:val="28"/>
          <w:sz w:val="28"/>
          <w:szCs w:val="28"/>
          <w:rtl w:val="true"/>
          <w:lang w:bidi="ar-SA"/>
        </w:rPr>
        <w:t>أبو الجارود الهمداني الخرقي</w:t>
      </w:r>
      <w:r>
        <w:rPr>
          <w:rStyle w:val="FootnoteAnchor"/>
          <w:rtl w:val="true"/>
        </w:rPr>
        <w:footnoteReference w:id="2149"/>
      </w:r>
      <w:r>
        <w:rPr>
          <w:rFonts w:ascii="Amiri" w:hAnsi="Amiri" w:eastAsia="Amiri" w:cs="Amiri"/>
          <w:color w:val="111111"/>
          <w:sz w:val="28"/>
          <w:sz w:val="28"/>
          <w:szCs w:val="28"/>
          <w:rtl w:val="true"/>
          <w:lang w:bidi="ar-SA"/>
        </w:rPr>
        <w:t>، كوفي تابعي زيدي أعمى، إليه تنسب الجاروديّة منهم، قر</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الخرقي</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قر و ق أيضا ست،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له كتاب التفسير عن أبي جعفر عليه السّلام، أخبرنا به الشيخ أبو عبد اللّه و الحسين بن عبيد اللّه، عن محمّد بن علي بن الحسين</w:t>
      </w:r>
      <w:r>
        <w:rPr>
          <w:rStyle w:val="FootnoteAnchor"/>
          <w:rtl w:val="true"/>
        </w:rPr>
        <w:footnoteReference w:id="2153"/>
      </w:r>
      <w:r>
        <w:rPr>
          <w:rFonts w:ascii="Amiri" w:hAnsi="Amiri" w:eastAsia="Amiri" w:cs="Amiri"/>
          <w:color w:val="111111"/>
          <w:sz w:val="28"/>
          <w:sz w:val="28"/>
          <w:szCs w:val="28"/>
          <w:rtl w:val="true"/>
          <w:lang w:bidi="ar-SA"/>
        </w:rPr>
        <w:t>، عن أبيه، عن علي بن الحسن بن سعدك</w:t>
      </w:r>
      <w:r>
        <w:rPr>
          <w:rStyle w:val="FootnoteAnchor"/>
          <w:rtl w:val="true"/>
        </w:rPr>
        <w:footnoteReference w:id="2154"/>
      </w:r>
      <w:r>
        <w:rPr>
          <w:rFonts w:ascii="Amiri" w:hAnsi="Amiri" w:eastAsia="Amiri" w:cs="Amiri"/>
          <w:color w:val="111111"/>
          <w:sz w:val="28"/>
          <w:sz w:val="28"/>
          <w:szCs w:val="28"/>
          <w:rtl w:val="true"/>
          <w:lang w:bidi="ar-SA"/>
        </w:rPr>
        <w:t xml:space="preserve">الهمداني، عن محمّد بن إبراهيم القطّان، عن كثير بن عيّاش، </w:t>
      </w:r>
    </w:p>
    <w:p>
      <w:pPr>
        <w:pStyle w:val="BookText"/>
        <w:rPr/>
      </w:pPr>
      <w:r>
        <w:rPr>
          <w:rFonts w:ascii="Amiri" w:hAnsi="Amiri" w:eastAsia="Amiri" w:cs="Amiri"/>
          <w:color w:val="111111"/>
          <w:sz w:val="28"/>
          <w:sz w:val="28"/>
          <w:szCs w:val="28"/>
          <w:rtl w:val="true"/>
          <w:lang w:bidi="ar-SA"/>
        </w:rPr>
        <w:t>عن أبي الجارود،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بالتفسير أحمد بن عبدون، عن أبي بكر الدوري، عن أحمد ابن محمّد بن سعيد، عن أبي عبد اللّه جعفر بن عبد اللّه بن جعفر بن عبد اللّه ابن جعفر</w:t>
      </w:r>
      <w:r>
        <w:rPr>
          <w:rStyle w:val="FootnoteAnchor"/>
          <w:rtl w:val="true"/>
        </w:rPr>
        <w:footnoteReference w:id="2155"/>
      </w:r>
      <w:r>
        <w:rPr>
          <w:rFonts w:ascii="Amiri" w:hAnsi="Amiri" w:eastAsia="Amiri" w:cs="Amiri"/>
          <w:color w:val="111111"/>
          <w:sz w:val="28"/>
          <w:sz w:val="28"/>
          <w:szCs w:val="28"/>
          <w:rtl w:val="true"/>
          <w:lang w:bidi="ar-SA"/>
        </w:rPr>
        <w:t xml:space="preserve">بن محمّد بن علي بن أبي طالب عليهم السّلام المحمدي، عن كثير بن عيّاش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ضعيفا و خرج أيام أبي السرايا معه فأصابته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أبي الجارود، عن أبي جعفر عليه السّلام</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جعفر عليه السّلام، روى عن أبي عبد اللّه عليه السّلام، و تغيّر لمّا خرج زيد رضي اللّه عنه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صه أيضا بعد ما مرّ،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Style w:val="FootnoteAnchor"/>
          <w:rtl w:val="true"/>
        </w:rPr>
        <w:footnoteReference w:id="2158"/>
      </w:r>
      <w:r>
        <w:rPr>
          <w:rFonts w:ascii="Amiri" w:hAnsi="Amiri" w:eastAsia="Amiri" w:cs="Amiri"/>
          <w:color w:val="111111"/>
          <w:sz w:val="28"/>
          <w:sz w:val="28"/>
          <w:szCs w:val="28"/>
          <w:rtl w:val="true"/>
          <w:lang w:bidi="ar-SA"/>
        </w:rPr>
        <w:t>، قال غض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حديث أصحابنا أكثر منه في الزيدية، و أصحابنا يكرهون ما رواه محمّد بن سنان عنه و يعتمدون ما رواه محمّد بن أبي بكر الأرجني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الأعمى السرحوب، مذموم لا شبهة في ذمّه، سمّي سرحوبا باسم شيطان أعمى يسكن البحر، 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في أبي الجارود زياد بن المنذر الأعمى السرحوب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الجارود</w:t>
      </w:r>
      <w:r>
        <w:rPr>
          <w:rStyle w:val="FootnoteAnchor"/>
          <w:rtl w:val="true"/>
        </w:rPr>
        <w:footnoteReference w:id="2159"/>
      </w:r>
      <w:r>
        <w:rPr>
          <w:rFonts w:ascii="Amiri" w:hAnsi="Amiri" w:eastAsia="Amiri" w:cs="Amiri"/>
          <w:color w:val="111111"/>
          <w:sz w:val="28"/>
          <w:sz w:val="28"/>
          <w:szCs w:val="28"/>
          <w:rtl w:val="true"/>
          <w:lang w:bidi="ar-SA"/>
        </w:rPr>
        <w:t>سمّي سرحوبا و نسبت إليه السرحوبية من الزيدية</w:t>
      </w:r>
      <w:r>
        <w:rPr>
          <w:rStyle w:val="FootnoteAnchor"/>
          <w:rtl w:val="true"/>
        </w:rPr>
        <w:footnoteReference w:id="2160"/>
      </w:r>
      <w:r>
        <w:rPr>
          <w:rFonts w:ascii="Amiri" w:hAnsi="Amiri" w:eastAsia="Amiri" w:cs="Amiri"/>
          <w:color w:val="111111"/>
          <w:sz w:val="28"/>
          <w:sz w:val="28"/>
          <w:szCs w:val="28"/>
          <w:rtl w:val="true"/>
          <w:lang w:bidi="ar-SA"/>
        </w:rPr>
        <w:t>، و سمّاه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أبو جعفر عليه السّلام، و ذكر أنّ سرحوبا اسم شيطان أعمى يسكن البحر، و كان أبو الجارود مكفوفا أعمى، أعمى القلب</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روايات متعدّدة في ذمّه و لعنه و كذبه</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رسالته في الردّ على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رواة الحديث بأنّ شهر رمضان شهر من شهور السنة يكون تسعة و عشرين يوما و يكون ثلاثين يوما، فهم فقهاء أبي جعفر محمّد بن علي و أبي عبد اللّه عليهما السّلام و الأعلام الرؤساء المأخوذ عنهم الحلال و الحرام و الفتيا و الأحكام، الذين لا مطعن عليهم و لا طريق إلى ذمّ واحد منهم، و هم أصحاب الأصول المدوّنة و 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ذكرهم و ذكر رواياتهم، و فيها رواية أبي الجارود عن الباقر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رحمه اللّه من الطعن و الذم المنفيين ما هو بالقياس إلى الاعتماد و قبول قوله و وثاقته كما هو الظاهر من رويّته و من عدّ عمّار الساباطي و أمثاله منهم، لا عدّ أمثاله غفلة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الرواة الذين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يوسف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الجارود، و عمّار الساباطي، و أبو أحمد عمر ابن الربيع، و أبو الصباح الكناني، و منصور بن حازم، و عبد اللّه بن مسكان، و زيد الشحّام، و يونس بن يعقوب، و إسحاق بن جرير، و جابر بن يزيد، و النضر والد الحسن، و ابن أبي يعفور، و عبد اللّه بن بكير، و معاوية بن وهب، و عبد السّلام بن سالم، و عبد الأعلى بن أعين، و إبراهيم بن حمزة الغنوي، و الفضيل بن عثمان، و سماعة بن مهران، و عبيد بن زرارة، و الفضل بن عبد الملك، و يعقوب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أن روى عن كلّ واحد منهم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كرام الخثعمي، و عيسى بن أبي منصور، و قتيبة الأعشى، و شعيب الحدّاد، و الفضيل بن يسار، و أبو أيوب الخزاز، و فطر بن عبد الملك، و حبيب الجماعي، و عمر بن مرداس، و محمّد بن عبد اللّه بن الحسين، و محمّد بن الفضيل الصيرفي، و أبو علي بن راشد، و عبيد اللّه بن علي الحلبي، و محمّد بن علي الحلبي، و عمران بن علي الحلبي، و هشام بن الحكم، و هشام بن سالم، و عبد الأعلى بن أعين، و يعقوب الأحمر</w:t>
      </w:r>
      <w:r>
        <w:rPr>
          <w:rStyle w:val="FootnoteAnchor"/>
          <w:rtl w:val="true"/>
        </w:rPr>
        <w:footnoteReference w:id="2164"/>
      </w:r>
      <w:r>
        <w:rPr>
          <w:rFonts w:ascii="Amiri" w:hAnsi="Amiri" w:eastAsia="Amiri" w:cs="Amiri"/>
          <w:color w:val="111111"/>
          <w:sz w:val="28"/>
          <w:sz w:val="28"/>
          <w:szCs w:val="28"/>
          <w:rtl w:val="true"/>
          <w:lang w:bidi="ar-SA"/>
        </w:rPr>
        <w:t xml:space="preserve">، و زيد بن يونس، و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بن وهب، و عبد اللّه بن أبي يعفور</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و غيرهم ممّن لا يحصى كثرة، مثل ذلك حرفا بحرف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الرؤية و العمل بها و جواز نقصان شهر رمضان قد رواه جمهور أصحابنا الإماميّة، و عمل به</w:t>
      </w:r>
      <w:r>
        <w:rPr>
          <w:rStyle w:val="FootnoteAnchor"/>
          <w:rtl w:val="true"/>
        </w:rPr>
        <w:footnoteReference w:id="2166"/>
      </w:r>
      <w:r>
        <w:rPr>
          <w:rFonts w:ascii="Amiri" w:hAnsi="Amiri" w:eastAsia="Amiri" w:cs="Amiri"/>
          <w:color w:val="111111"/>
          <w:sz w:val="28"/>
          <w:sz w:val="28"/>
          <w:szCs w:val="28"/>
          <w:rtl w:val="true"/>
          <w:lang w:bidi="ar-SA"/>
        </w:rPr>
        <w:t>كافة فقهائهم، و استودعته الأئمةا</w:t>
      </w:r>
      <w:r>
        <w:rPr>
          <w:rFonts w:eastAsia="Amiri" w:cs="Amiri" w:ascii="Amiri" w:hAnsi="Amiri"/>
          <w:color w:val="111111"/>
          <w:sz w:val="28"/>
          <w:szCs w:val="28"/>
          <w:rtl w:val="true"/>
          <w:lang w:bidi="ar-SA"/>
        </w:rPr>
        <w:t xml:space="preserve">. </w:t>
      </w:r>
      <w:bookmarkStart w:id="989" w:name="pg11862_116431"/>
    </w:p>
    <w:p>
      <w:pPr>
        <w:pStyle w:val="BookText"/>
        <w:rPr/>
      </w:pPr>
      <w:bookmarkEnd w:id="989"/>
      <w:r>
        <w:rPr>
          <w:rFonts w:ascii="Amiri" w:hAnsi="Amiri" w:eastAsia="Amiri" w:cs="Amiri"/>
          <w:color w:val="111111"/>
          <w:sz w:val="28"/>
          <w:sz w:val="28"/>
          <w:szCs w:val="28"/>
          <w:rtl w:val="true"/>
          <w:lang w:bidi="ar-SA"/>
        </w:rPr>
        <w:t>عليهم السلام خاصّتهم</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أبو الجارود، عنه محمّد بن سنان، و عبد اللّه بن سنان، و محمّد بن أبي بكر الأرجني، و كثير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169"/>
      </w:r>
      <w:r>
        <w:rPr>
          <w:rFonts w:ascii="Amiri" w:hAnsi="Amiri" w:eastAsia="Amiri" w:cs="Amiri"/>
          <w:color w:val="111111"/>
          <w:sz w:val="28"/>
          <w:sz w:val="28"/>
          <w:szCs w:val="28"/>
          <w:rtl w:val="true"/>
          <w:lang w:bidi="ar-SA"/>
        </w:rPr>
        <w:t>الفقيه يروي أبان عن أبي</w:t>
      </w:r>
      <w:r>
        <w:rPr>
          <w:rStyle w:val="FootnoteAnchor"/>
          <w:rtl w:val="true"/>
        </w:rPr>
        <w:footnoteReference w:id="2170"/>
      </w:r>
      <w:r>
        <w:rPr>
          <w:rFonts w:ascii="IRNazanin" w:hAnsi="IRNazanin" w:eastAsia="IRNazanin"/>
          <w:color w:val="111111"/>
          <w:sz w:val="28"/>
          <w:sz w:val="28"/>
          <w:szCs w:val="28"/>
          <w:rtl w:val="true"/>
          <w:lang w:bidi="fa-IR"/>
        </w:rPr>
        <w:t>الجارود</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2219469_73709187"/>
      <w:bookmarkStart w:id="991" w:name="_Toc390"/>
      <w:bookmarkEnd w:id="990"/>
      <w:r>
        <w:rPr/>
        <w:t>1213</w:t>
      </w:r>
      <w:r>
        <w:rPr>
          <w:rtl w:val="true"/>
        </w:rPr>
        <w:t xml:space="preserve"> - </w:t>
      </w:r>
      <w:r>
        <w:rPr>
          <w:rtl w:val="true"/>
        </w:rPr>
        <w:t>زياد بن المنذر</w:t>
      </w:r>
      <w:r>
        <w:rPr>
          <w:rtl w:val="true"/>
        </w:rPr>
        <w:t>:</w:t>
      </w:r>
      <w:bookmarkEnd w:id="991"/>
    </w:p>
    <w:p>
      <w:pPr>
        <w:pStyle w:val="BookText"/>
        <w:rPr/>
      </w:pPr>
      <w:r>
        <w:rPr>
          <w:rFonts w:ascii="Amiri" w:hAnsi="Amiri" w:eastAsia="Amiri" w:cs="Amiri"/>
          <w:color w:val="111111"/>
          <w:sz w:val="28"/>
          <w:sz w:val="28"/>
          <w:szCs w:val="28"/>
          <w:rtl w:val="true"/>
          <w:lang w:bidi="ar-SA"/>
        </w:rPr>
        <w:t>أبي رجاء، مرّ في زياد بن عيسى، تعق</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2219471_73709187"/>
      <w:bookmarkStart w:id="993" w:name="_Toc391"/>
      <w:bookmarkEnd w:id="992"/>
      <w:r>
        <w:rPr/>
        <w:t>1214</w:t>
      </w:r>
      <w:r>
        <w:rPr>
          <w:rtl w:val="true"/>
        </w:rPr>
        <w:t xml:space="preserve"> - </w:t>
      </w:r>
      <w:r>
        <w:rPr>
          <w:rtl w:val="true"/>
        </w:rPr>
        <w:t>زيد أبو أسامة الشحّام</w:t>
      </w:r>
      <w:r>
        <w:rPr>
          <w:rtl w:val="true"/>
        </w:rPr>
        <w:t>:</w:t>
      </w:r>
      <w:bookmarkEnd w:id="993"/>
    </w:p>
    <w:p>
      <w:pPr>
        <w:pStyle w:val="BookText"/>
        <w:rPr/>
      </w:pPr>
      <w:r>
        <w:rPr>
          <w:rFonts w:ascii="Amiri" w:hAnsi="Amiri" w:eastAsia="Amiri" w:cs="Amiri"/>
          <w:color w:val="111111"/>
          <w:sz w:val="28"/>
          <w:sz w:val="28"/>
          <w:szCs w:val="28"/>
          <w:rtl w:val="true"/>
          <w:lang w:bidi="ar-SA"/>
        </w:rPr>
        <w:t>و هو ابن يونس</w:t>
      </w:r>
      <w:r>
        <w:rPr>
          <w:rStyle w:val="FootnoteAnchor"/>
          <w:rtl w:val="true"/>
        </w:rPr>
        <w:footnoteReference w:id="217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و يأتي</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نبّهنا عليه هنا لأنّ نسبه في الروايات كالمتروك</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2219473_73709187"/>
      <w:bookmarkStart w:id="995" w:name="_Toc392"/>
      <w:bookmarkEnd w:id="994"/>
      <w:r>
        <w:rPr/>
        <w:t>1215</w:t>
      </w:r>
      <w:r>
        <w:rPr>
          <w:rtl w:val="true"/>
        </w:rPr>
        <w:t xml:space="preserve"> - </w:t>
      </w:r>
      <w:r>
        <w:rPr>
          <w:rtl w:val="true"/>
        </w:rPr>
        <w:t>زيد بن أرقم</w:t>
      </w:r>
      <w:r>
        <w:rPr>
          <w:rtl w:val="true"/>
        </w:rPr>
        <w:t>:</w:t>
      </w:r>
      <w:bookmarkEnd w:id="99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76"/>
      </w:r>
      <w:r>
        <w:rPr>
          <w:rFonts w:ascii="Amiri" w:hAnsi="Amiri" w:eastAsia="Amiri" w:cs="Amiri"/>
          <w:color w:val="111111"/>
          <w:sz w:val="28"/>
          <w:sz w:val="28"/>
          <w:szCs w:val="28"/>
          <w:rtl w:val="true"/>
          <w:lang w:bidi="ar-SA"/>
        </w:rPr>
        <w:t>، سين</w:t>
      </w:r>
      <w:r>
        <w:rPr>
          <w:rStyle w:val="FootnoteAnchor"/>
          <w:rtl w:val="true"/>
        </w:rPr>
        <w:footnoteReference w:id="2177"/>
      </w:r>
      <w:r>
        <w:rPr>
          <w:rFonts w:ascii="IRNazanin" w:hAnsi="IRNazanin" w:eastAsia="IRNazanin"/>
          <w:color w:val="111111"/>
          <w:sz w:val="28"/>
          <w:sz w:val="28"/>
          <w:szCs w:val="28"/>
          <w:rtl w:val="true"/>
          <w:lang w:bidi="fa-IR"/>
        </w:rPr>
        <w:t>، ن</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عربي مدني خزرجي، عمي بصره</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أنّه من السابقين الذين رجعوا إلى </w:t>
      </w:r>
      <w:bookmarkStart w:id="996" w:name="pg11862_116432"/>
    </w:p>
    <w:p>
      <w:pPr>
        <w:pStyle w:val="BookText"/>
        <w:rPr/>
      </w:pPr>
      <w:bookmarkEnd w:id="996"/>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الجماعة السابقين الذين رجعوا إلى أمير المؤمنين عليه السّلام، قاله الفضل بن شاذان</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إسرائيل عن الحكم عن أبي سليمان المؤذن أنّ عليا عليه السّلام أنشد الناس من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له قوم و أمسك زيد بن أرقم فلم يشهد و كان يعلمها، فدعا علي عليه السّلام عليه بذهاب البصر فعمي، فكان يحدّث الحديث بعد ما كفّ بصره</w:t>
      </w:r>
      <w:r>
        <w:rPr>
          <w:rStyle w:val="FootnoteAnchor"/>
          <w:rtl w:val="true"/>
        </w:rPr>
        <w:footnoteReference w:id="2182"/>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الحاوي في الضعاف</w:t>
      </w:r>
      <w:r>
        <w:rPr>
          <w:rStyle w:val="FootnoteAnchor"/>
          <w:rtl w:val="true"/>
        </w:rPr>
        <w:footnoteReference w:id="2183"/>
      </w:r>
      <w:r>
        <w:rPr>
          <w:rFonts w:ascii="Amiri" w:hAnsi="Amiri" w:eastAsia="Amiri" w:cs="Amiri"/>
          <w:color w:val="111111"/>
          <w:sz w:val="28"/>
          <w:sz w:val="28"/>
          <w:szCs w:val="28"/>
          <w:rtl w:val="true"/>
          <w:lang w:bidi="ar-SA"/>
        </w:rPr>
        <w:t>، إلاّ أنّ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184"/>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2219475_73709187"/>
      <w:bookmarkStart w:id="998" w:name="_Toc393"/>
      <w:bookmarkEnd w:id="997"/>
      <w:r>
        <w:rPr/>
        <w:t>1216</w:t>
      </w:r>
      <w:r>
        <w:rPr>
          <w:rtl w:val="true"/>
        </w:rPr>
        <w:t xml:space="preserve"> - </w:t>
      </w:r>
      <w:r>
        <w:rPr>
          <w:rtl w:val="true"/>
        </w:rPr>
        <w:t>زيد بن أسلم</w:t>
      </w:r>
      <w:r>
        <w:rPr>
          <w:rtl w:val="true"/>
        </w:rPr>
        <w:t>:</w:t>
      </w:r>
      <w:bookmarkEnd w:id="998"/>
    </w:p>
    <w:p>
      <w:pPr>
        <w:pStyle w:val="BookText"/>
        <w:rPr/>
      </w:pPr>
      <w:r>
        <w:rPr>
          <w:rFonts w:ascii="Amiri" w:hAnsi="Amiri" w:eastAsia="Amiri" w:cs="Amiri"/>
          <w:color w:val="111111"/>
          <w:sz w:val="28"/>
          <w:sz w:val="28"/>
          <w:szCs w:val="28"/>
          <w:rtl w:val="true"/>
          <w:lang w:bidi="ar-SA"/>
        </w:rPr>
        <w:t>مولى عمر بن الخطّاب، فيه نظر، ق</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12219477_73709187"/>
      <w:bookmarkStart w:id="1000" w:name="_Toc394"/>
      <w:bookmarkEnd w:id="999"/>
      <w:r>
        <w:rPr/>
        <w:t>1217</w:t>
      </w:r>
      <w:r>
        <w:rPr>
          <w:rtl w:val="true"/>
        </w:rPr>
        <w:t xml:space="preserve"> - </w:t>
      </w:r>
      <w:r>
        <w:rPr>
          <w:rtl w:val="true"/>
        </w:rPr>
        <w:t>زيد بن بكير بن حسن</w:t>
      </w:r>
      <w:r>
        <w:rPr>
          <w:rtl w:val="true"/>
        </w:rPr>
        <w:t>:</w:t>
      </w:r>
      <w:bookmarkEnd w:id="10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 xml:space="preserve">. </w:t>
      </w:r>
      <w:bookmarkStart w:id="1001" w:name="pg11862_116433"/>
    </w:p>
    <w:p>
      <w:pPr>
        <w:pStyle w:val="Heading3"/>
        <w:numPr>
          <w:ilvl w:val="2"/>
          <w:numId w:val="1"/>
        </w:numPr>
        <w:rPr/>
      </w:pPr>
      <w:bookmarkStart w:id="1002" w:name="__RefHeading___Toc12219479_73709187"/>
      <w:bookmarkStart w:id="1003" w:name="_Toc395"/>
      <w:bookmarkEnd w:id="1001"/>
      <w:bookmarkEnd w:id="1002"/>
      <w:r>
        <w:rPr/>
        <w:t>1218</w:t>
      </w:r>
      <w:r>
        <w:rPr>
          <w:rtl w:val="true"/>
        </w:rPr>
        <w:t xml:space="preserve"> - </w:t>
      </w:r>
      <w:r>
        <w:rPr>
          <w:rtl w:val="true"/>
        </w:rPr>
        <w:t>زيد بن ثابت</w:t>
      </w:r>
      <w:r>
        <w:rPr>
          <w:rtl w:val="true"/>
        </w:rPr>
        <w:t>:</w:t>
      </w:r>
      <w:bookmarkEnd w:id="100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زيد بن ثابت لقد حكم في الفرائض بحكم الجاهليّة</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2219481_73709187"/>
      <w:bookmarkStart w:id="1005" w:name="_Toc396"/>
      <w:bookmarkEnd w:id="1004"/>
      <w:r>
        <w:rPr/>
        <w:t>1219</w:t>
      </w:r>
      <w:r>
        <w:rPr>
          <w:rtl w:val="true"/>
        </w:rPr>
        <w:t xml:space="preserve"> - </w:t>
      </w:r>
      <w:r>
        <w:rPr>
          <w:rtl w:val="true"/>
        </w:rPr>
        <w:t>زيد بن الحسن الأنماطي</w:t>
      </w:r>
      <w:r>
        <w:rPr>
          <w:rtl w:val="true"/>
        </w:rPr>
        <w:t>:</w:t>
      </w:r>
      <w:bookmarkEnd w:id="1005"/>
    </w:p>
    <w:p>
      <w:pPr>
        <w:pStyle w:val="BookText"/>
        <w:rPr/>
      </w:pPr>
      <w:r>
        <w:rPr>
          <w:rFonts w:ascii="IRNazanin" w:hAnsi="IRNazanin" w:eastAsia="IRNazanin"/>
          <w:color w:val="111111"/>
          <w:sz w:val="28"/>
          <w:sz w:val="28"/>
          <w:szCs w:val="28"/>
          <w:rtl w:val="true"/>
          <w:lang w:bidi="fa-IR"/>
        </w:rPr>
        <w:t>أسند عنه، ق</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الديداء</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12219483_73709187"/>
      <w:bookmarkStart w:id="1007" w:name="_Toc397"/>
      <w:bookmarkEnd w:id="1006"/>
      <w:r>
        <w:rPr/>
        <w:t>1220</w:t>
      </w:r>
      <w:r>
        <w:rPr>
          <w:rtl w:val="true"/>
        </w:rPr>
        <w:t xml:space="preserve"> - </w:t>
      </w:r>
      <w:r>
        <w:rPr>
          <w:rtl w:val="true"/>
        </w:rPr>
        <w:t>زيد بن الحسن بن الحسن</w:t>
      </w:r>
      <w:r>
        <w:rPr>
          <w:rtl w:val="true"/>
        </w:rPr>
        <w:t>:</w:t>
      </w:r>
      <w:bookmarkEnd w:id="1007"/>
    </w:p>
    <w:p>
      <w:pPr>
        <w:pStyle w:val="BookText"/>
        <w:rPr/>
      </w:pPr>
      <w:r>
        <w:rPr>
          <w:rFonts w:ascii="Amiri" w:hAnsi="Amiri" w:eastAsia="Amiri" w:cs="Amiri"/>
          <w:color w:val="111111"/>
          <w:sz w:val="28"/>
          <w:sz w:val="28"/>
          <w:szCs w:val="28"/>
          <w:rtl w:val="true"/>
          <w:lang w:bidi="ar-SA"/>
        </w:rPr>
        <w:t>ابن علي بن أبي طالب عليهم السّلام، أبو الحسن الهاشمي، ين</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بن الحسن فكان يلي صدقات رسول اللّه صلّى اللّه عليه و آله و أسنّ‌، و كان جليل القدر كريم الطبع كثير البر، و مدحه الشعراء و قصده الناس من الآفاق</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12219485_73709187"/>
      <w:bookmarkStart w:id="1009" w:name="_Toc398"/>
      <w:bookmarkEnd w:id="1008"/>
      <w:r>
        <w:rPr/>
        <w:t>1221</w:t>
      </w:r>
      <w:r>
        <w:rPr>
          <w:rtl w:val="true"/>
        </w:rPr>
        <w:t xml:space="preserve"> - </w:t>
      </w:r>
      <w:r>
        <w:rPr>
          <w:rtl w:val="true"/>
        </w:rPr>
        <w:t>زيد الزرّاد</w:t>
      </w:r>
      <w:r>
        <w:rPr>
          <w:rtl w:val="true"/>
        </w:rPr>
        <w:t>:</w:t>
      </w:r>
      <w:bookmarkEnd w:id="1009"/>
    </w:p>
    <w:p>
      <w:pPr>
        <w:pStyle w:val="BookText"/>
        <w:rPr/>
      </w:pPr>
      <w:r>
        <w:rPr>
          <w:rFonts w:ascii="Amiri" w:hAnsi="Amiri" w:eastAsia="Amiri" w:cs="Amiri"/>
          <w:color w:val="111111"/>
          <w:sz w:val="28"/>
          <w:sz w:val="28"/>
          <w:szCs w:val="28"/>
          <w:rtl w:val="true"/>
          <w:lang w:bidi="ar-SA"/>
        </w:rPr>
        <w:t>كوفي، روى عن أبي عبد اللّه عليه السّلام، له كتاب، عنه ابن أبي عمير به، جش</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الزرّاد، قال الشيخ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لهما أصلان لم يروهما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 الحسن بن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 كذلك كتاب خالد بن عبد اللّه بن سدير،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زيد النرسي رواه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النرسي رويا عن أبي عبد اللّه عليه السّلام،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وضعهما محمّد ابن موسى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أبو جعفر في هذا القول، فإنّي رأيت كتبهما مسموعة من</w:t>
      </w:r>
      <w:r>
        <w:rPr>
          <w:rStyle w:val="FootnoteAnchor"/>
          <w:rtl w:val="true"/>
        </w:rPr>
        <w:footnoteReference w:id="2195"/>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قاله الشيخ عن ابن بابويه و غض لا يدلّ على طعن في الرجلين، فإن كان توقّف ففي رواية الكتابين؛ و لمّا لم أجد لأصحابنا تعديلا لهما و لا طعنا فيهما توقّفت عن قبول روايتهما</w:t>
      </w:r>
      <w:r>
        <w:rPr>
          <w:rStyle w:val="FootnoteAnchor"/>
          <w:rtl w:val="true"/>
        </w:rPr>
        <w:footnoteReference w:id="21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عن الشيخ ففي ست</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الظاهر ممّا ذكره جش هنا و في خالد</w:t>
      </w:r>
      <w:r>
        <w:rPr>
          <w:rStyle w:val="FootnoteAnchor"/>
          <w:rtl w:val="true"/>
        </w:rPr>
        <w:footnoteReference w:id="2198"/>
      </w:r>
      <w:r>
        <w:rPr>
          <w:rFonts w:ascii="Amiri" w:hAnsi="Amiri" w:eastAsia="Amiri" w:cs="Amiri"/>
          <w:color w:val="111111"/>
          <w:sz w:val="28"/>
          <w:sz w:val="28"/>
          <w:szCs w:val="28"/>
          <w:rtl w:val="true"/>
          <w:lang w:bidi="ar-SA"/>
        </w:rPr>
        <w:t>و في زيد النرسي</w:t>
      </w:r>
      <w:r>
        <w:rPr>
          <w:rStyle w:val="FootnoteAnchor"/>
          <w:rtl w:val="true"/>
        </w:rPr>
        <w:footnoteReference w:id="2199"/>
      </w:r>
      <w:r>
        <w:rPr>
          <w:rFonts w:ascii="Amiri" w:hAnsi="Amiri" w:eastAsia="Amiri" w:cs="Amiri"/>
          <w:color w:val="111111"/>
          <w:sz w:val="28"/>
          <w:sz w:val="28"/>
          <w:szCs w:val="28"/>
          <w:rtl w:val="true"/>
          <w:lang w:bidi="ar-SA"/>
        </w:rPr>
        <w:t xml:space="preserve">صحّة كتبهم و أنّ النسبة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النرسي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الظاهر من الشيخ في التراجم الثلاث</w:t>
      </w:r>
      <w:r>
        <w:rPr>
          <w:rStyle w:val="FootnoteAnchor"/>
          <w:rtl w:val="true"/>
        </w:rPr>
        <w:footnoteReference w:id="2200"/>
      </w:r>
      <w:r>
        <w:rPr>
          <w:rFonts w:ascii="Amiri" w:hAnsi="Amiri" w:eastAsia="Amiri" w:cs="Amiri"/>
          <w:color w:val="111111"/>
          <w:sz w:val="28"/>
          <w:sz w:val="28"/>
          <w:szCs w:val="28"/>
          <w:rtl w:val="true"/>
          <w:lang w:bidi="ar-SA"/>
        </w:rPr>
        <w:t>، سيّما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10" w:name="pg11862_116435"/>
    </w:p>
    <w:p>
      <w:pPr>
        <w:pStyle w:val="BookText"/>
        <w:rPr/>
      </w:pPr>
      <w:bookmarkEnd w:id="1010"/>
      <w:r>
        <w:rPr>
          <w:rFonts w:ascii="Amiri" w:hAnsi="Amiri" w:eastAsia="Amiri" w:cs="Amiri"/>
          <w:color w:val="111111"/>
          <w:sz w:val="28"/>
          <w:sz w:val="28"/>
          <w:szCs w:val="28"/>
          <w:rtl w:val="true"/>
          <w:lang w:bidi="ar-SA"/>
        </w:rPr>
        <w:t>ممّا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لصحّتها نسبة غض مثل</w:t>
      </w:r>
      <w:r>
        <w:rPr>
          <w:rStyle w:val="FootnoteAnchor"/>
          <w:rtl w:val="true"/>
        </w:rPr>
        <w:footnoteReference w:id="2201"/>
      </w:r>
      <w:r>
        <w:rPr>
          <w:rFonts w:ascii="Amiri" w:hAnsi="Amiri" w:eastAsia="Amiri" w:cs="Amiri"/>
          <w:color w:val="111111"/>
          <w:sz w:val="28"/>
          <w:sz w:val="28"/>
          <w:szCs w:val="28"/>
          <w:rtl w:val="true"/>
          <w:lang w:bidi="ar-SA"/>
        </w:rPr>
        <w:t>ابن بابويه إلى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الفوائد ما يؤيّد أقوالهم و عدم الطعن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الراوي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ابن أبي عمير، بعد التخطئة لعلّه يشير إلى وثاقتهما، لما ذكره في العدّة</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الكوفي، عنه ابن أبي عمير</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12219487_73709187"/>
      <w:bookmarkStart w:id="1012" w:name="_Toc399"/>
      <w:bookmarkEnd w:id="1011"/>
      <w:r>
        <w:rPr/>
        <w:t>1222</w:t>
      </w:r>
      <w:r>
        <w:rPr>
          <w:rtl w:val="true"/>
        </w:rPr>
        <w:t xml:space="preserve"> - </w:t>
      </w:r>
      <w:r>
        <w:rPr>
          <w:rtl w:val="true"/>
        </w:rPr>
        <w:t>زيد الشحّام</w:t>
      </w:r>
      <w:r>
        <w:rPr>
          <w:rtl w:val="true"/>
        </w:rPr>
        <w:t>:</w:t>
      </w:r>
      <w:bookmarkEnd w:id="1012"/>
    </w:p>
    <w:p>
      <w:pPr>
        <w:pStyle w:val="BookText"/>
        <w:rPr/>
      </w:pPr>
      <w:r>
        <w:rPr>
          <w:rFonts w:ascii="Amiri" w:hAnsi="Amiri" w:eastAsia="Amiri" w:cs="Amiri"/>
          <w:color w:val="111111"/>
          <w:sz w:val="28"/>
          <w:sz w:val="28"/>
          <w:szCs w:val="28"/>
          <w:rtl w:val="true"/>
          <w:lang w:bidi="ar-SA"/>
        </w:rPr>
        <w:t>هو ابن يونس</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2219489_73709187"/>
      <w:bookmarkStart w:id="1014" w:name="_Toc400"/>
      <w:bookmarkEnd w:id="1013"/>
      <w:r>
        <w:rPr/>
        <w:t>1223</w:t>
      </w:r>
      <w:r>
        <w:rPr>
          <w:rtl w:val="true"/>
        </w:rPr>
        <w:t xml:space="preserve"> - </w:t>
      </w:r>
      <w:r>
        <w:rPr>
          <w:rtl w:val="true"/>
        </w:rPr>
        <w:t>زيد بن صوحان</w:t>
      </w:r>
      <w:r>
        <w:rPr>
          <w:rtl w:val="true"/>
        </w:rPr>
        <w:t>:</w:t>
      </w:r>
      <w:bookmarkEnd w:id="1014"/>
    </w:p>
    <w:p>
      <w:pPr>
        <w:pStyle w:val="BookText"/>
        <w:rPr/>
      </w:pPr>
      <w:r>
        <w:rPr>
          <w:rFonts w:ascii="Amiri" w:hAnsi="Amiri" w:eastAsia="Amiri" w:cs="Amiri"/>
          <w:color w:val="111111"/>
          <w:sz w:val="28"/>
          <w:sz w:val="28"/>
          <w:szCs w:val="28"/>
          <w:rtl w:val="true"/>
          <w:lang w:bidi="ar-SA"/>
        </w:rPr>
        <w:t>من الأبدال، قتل يوم الجمل، ي</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ذكر ترجمة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قال له أمير المؤمنين عليه السّلام عند ما صرع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كنت خفيف المؤنة عظيم المعونة</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ذلك و زيادة</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 و رؤسائهم و زهّادهم زيد بن صوحان</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أخيه أيضا</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bookmarkStart w:id="1015" w:name="pg11862_116436"/>
    </w:p>
    <w:p>
      <w:pPr>
        <w:pStyle w:val="Heading3"/>
        <w:numPr>
          <w:ilvl w:val="2"/>
          <w:numId w:val="1"/>
        </w:numPr>
        <w:rPr/>
      </w:pPr>
      <w:bookmarkStart w:id="1016" w:name="__RefHeading___Toc12219491_73709187"/>
      <w:bookmarkStart w:id="1017" w:name="_Toc401"/>
      <w:bookmarkEnd w:id="1015"/>
      <w:bookmarkEnd w:id="1016"/>
      <w:r>
        <w:rPr/>
        <w:t>1224</w:t>
      </w:r>
      <w:r>
        <w:rPr>
          <w:rtl w:val="true"/>
        </w:rPr>
        <w:t xml:space="preserve"> - </w:t>
      </w:r>
      <w:r>
        <w:rPr>
          <w:rtl w:val="true"/>
        </w:rPr>
        <w:t>زيد بن عبد الرحمن</w:t>
      </w:r>
      <w:r>
        <w:rPr>
          <w:rtl w:val="true"/>
        </w:rPr>
        <w:t>:</w:t>
      </w:r>
      <w:bookmarkEnd w:id="1017"/>
    </w:p>
    <w:p>
      <w:pPr>
        <w:pStyle w:val="BookText"/>
        <w:rPr/>
      </w:pPr>
      <w:r>
        <w:rPr>
          <w:rFonts w:ascii="Amiri" w:hAnsi="Amiri" w:eastAsia="Amiri" w:cs="Amiri"/>
          <w:color w:val="111111"/>
          <w:sz w:val="28"/>
          <w:sz w:val="28"/>
          <w:szCs w:val="28"/>
          <w:rtl w:val="true"/>
          <w:lang w:bidi="ar-SA"/>
        </w:rPr>
        <w:t>ابن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 ذمّه</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12219493_73709187"/>
      <w:bookmarkStart w:id="1019" w:name="_Toc402"/>
      <w:bookmarkEnd w:id="1018"/>
      <w:r>
        <w:rPr/>
        <w:t>1225</w:t>
      </w:r>
      <w:r>
        <w:rPr>
          <w:rtl w:val="true"/>
        </w:rPr>
        <w:t xml:space="preserve"> - </w:t>
      </w:r>
      <w:r>
        <w:rPr>
          <w:rtl w:val="true"/>
        </w:rPr>
        <w:t>زيد بن عبد اللّه الخيّاط</w:t>
      </w:r>
      <w:r>
        <w:rPr>
          <w:rtl w:val="true"/>
        </w:rPr>
        <w:t>:</w:t>
      </w:r>
      <w:bookmarkEnd w:id="1019"/>
    </w:p>
    <w:p>
      <w:pPr>
        <w:pStyle w:val="BookText"/>
        <w:rPr/>
      </w:pPr>
      <w:r>
        <w:rPr>
          <w:rFonts w:ascii="Amiri" w:hAnsi="Amiri" w:eastAsia="Amiri" w:cs="Amiri"/>
          <w:color w:val="111111"/>
          <w:sz w:val="28"/>
          <w:sz w:val="28"/>
          <w:szCs w:val="28"/>
          <w:rtl w:val="true"/>
          <w:lang w:bidi="ar-SA"/>
        </w:rPr>
        <w:t>روى عنه أبان، يكنّى أبا حكيم، كوفي جمحي و أصله مدني، ثقة، صه</w:t>
      </w:r>
      <w:r>
        <w:rPr>
          <w:rStyle w:val="FootnoteAnchor"/>
          <w:rtl w:val="true"/>
        </w:rPr>
        <w:footnoteReference w:id="2211"/>
      </w:r>
      <w:r>
        <w:rPr>
          <w:rFonts w:ascii="IRNazanin" w:hAnsi="IRNazanin" w:eastAsia="IRNazanin"/>
          <w:color w:val="111111"/>
          <w:sz w:val="28"/>
          <w:sz w:val="28"/>
          <w:szCs w:val="28"/>
          <w:rtl w:val="true"/>
          <w:lang w:bidi="fa-IR"/>
        </w:rPr>
        <w:t>، ق</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12219495_73709187"/>
      <w:bookmarkStart w:id="1021" w:name="_Toc403"/>
      <w:bookmarkEnd w:id="1020"/>
      <w:r>
        <w:rPr/>
        <w:t>1226</w:t>
      </w:r>
      <w:r>
        <w:rPr>
          <w:rtl w:val="true"/>
        </w:rPr>
        <w:t xml:space="preserve"> - </w:t>
      </w:r>
      <w:r>
        <w:rPr>
          <w:rtl w:val="true"/>
        </w:rPr>
        <w:t>زيد بن عطاء بن السائب</w:t>
      </w:r>
      <w:r>
        <w:rPr>
          <w:rtl w:val="true"/>
        </w:rPr>
        <w:t>:</w:t>
      </w:r>
      <w:bookmarkEnd w:id="1021"/>
    </w:p>
    <w:p>
      <w:pPr>
        <w:pStyle w:val="BookText"/>
        <w:rPr/>
      </w:pPr>
      <w:r>
        <w:rPr>
          <w:rFonts w:ascii="Amiri" w:hAnsi="Amiri" w:eastAsia="Amiri" w:cs="Amiri"/>
          <w:color w:val="111111"/>
          <w:sz w:val="28"/>
          <w:sz w:val="28"/>
          <w:szCs w:val="28"/>
          <w:rtl w:val="true"/>
          <w:lang w:bidi="ar-SA"/>
        </w:rPr>
        <w:t>الثقفي كوفي، ق</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ابن محمّد بن عطاء بن السائب</w:t>
      </w:r>
      <w:r>
        <w:rPr>
          <w:rStyle w:val="FootnoteAnchor"/>
          <w:rtl w:val="true"/>
        </w:rPr>
        <w:footnoteReference w:id="2214"/>
      </w:r>
      <w:r>
        <w:rPr>
          <w:rFonts w:ascii="IRNazanin" w:hAnsi="IRNazanin" w:eastAsia="IRNazanin"/>
          <w:color w:val="111111"/>
          <w:sz w:val="28"/>
          <w:sz w:val="28"/>
          <w:szCs w:val="28"/>
          <w:rtl w:val="true"/>
          <w:lang w:bidi="fa-IR"/>
        </w:rPr>
        <w:t>، فلاحظ</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12219497_73709187"/>
      <w:bookmarkStart w:id="1023" w:name="_Toc404"/>
      <w:bookmarkEnd w:id="1022"/>
      <w:r>
        <w:rPr/>
        <w:t>1227</w:t>
      </w:r>
      <w:r>
        <w:rPr>
          <w:rtl w:val="true"/>
        </w:rPr>
        <w:t xml:space="preserve"> - </w:t>
      </w:r>
      <w:r>
        <w:rPr>
          <w:rtl w:val="true"/>
        </w:rPr>
        <w:t>زيد بن علي بن الحسين</w:t>
      </w:r>
      <w:r>
        <w:rPr>
          <w:rtl w:val="true"/>
        </w:rPr>
        <w:t>:</w:t>
      </w:r>
      <w:bookmarkEnd w:id="1023"/>
    </w:p>
    <w:p>
      <w:pPr>
        <w:pStyle w:val="BookText"/>
        <w:rPr/>
      </w:pPr>
      <w:r>
        <w:rPr>
          <w:rFonts w:ascii="Amiri" w:hAnsi="Amiri" w:eastAsia="Amiri" w:cs="Amiri"/>
          <w:color w:val="111111"/>
          <w:sz w:val="28"/>
          <w:sz w:val="28"/>
          <w:szCs w:val="28"/>
          <w:rtl w:val="true"/>
          <w:lang w:bidi="ar-SA"/>
        </w:rPr>
        <w:t>ابن علي بن أبي طالب عليهم السّلام، أبو الحسين، أخوه عليه السّلام، قر</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بدل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قتل سنة مائة و إحدى و عشرين، و له اثنتان و أربعون سنة</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علي بن الحسين عين إخوته بعد أبي جعفر عليه السّلام و أفضلهم، و كان ورعا عابدا فقيها سخيّا شجاعا، و ظهر بالسيف يأمر بالمعروف و ينهى عن المنكر و يطلب بثارات الحسين عليه السّلام، </w:t>
      </w:r>
    </w:p>
    <w:p>
      <w:pPr>
        <w:pStyle w:val="BookText"/>
        <w:rPr/>
      </w:pPr>
      <w:r>
        <w:rPr>
          <w:rFonts w:ascii="Amiri" w:hAnsi="Amiri" w:eastAsia="Amiri" w:cs="Amiri"/>
          <w:color w:val="111111"/>
          <w:sz w:val="28"/>
          <w:sz w:val="28"/>
          <w:szCs w:val="28"/>
          <w:rtl w:val="true"/>
          <w:lang w:bidi="ar-SA"/>
        </w:rPr>
        <w:t xml:space="preserve">و اعتقد كثير من الشيعة فيه الإمامة، و كان سبب اعتقادهم ذلك فيه خروجه بالسيف يدعو بالرضا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فظنّوه يريد بذلك نفسه، و لم يكن يريدها لمعرفته باستحقاق أخيه للإمامة من قبله و وصيّته عند وفاته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بلغ ذلك من أبي عبد اللّه عليه السّلام كلّ مبلغ، و حزن حزنا شديدا عظيما حتّى بان عليه، و فرّق من ماله على عيال من أصيب مع زيد من أصحابه ألف دينار، و كان مقتله يوم الاثنين لليلتين خلت من صفر سنة مائة و عشرين، و كان سنّه يومئذ اثنتان و أربعون سنة</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تراجم كثيرة مدحه و جلالته و حسن حاله</w:t>
      </w:r>
      <w:r>
        <w:rPr>
          <w:rStyle w:val="FootnoteAnchor"/>
          <w:rtl w:val="true"/>
        </w:rPr>
        <w:footnoteReference w:id="2219"/>
      </w:r>
      <w:r>
        <w:rPr>
          <w:rFonts w:ascii="Amiri" w:hAnsi="Amiri" w:eastAsia="Amiri" w:cs="Amiri"/>
          <w:color w:val="111111"/>
          <w:sz w:val="28"/>
          <w:sz w:val="28"/>
          <w:szCs w:val="28"/>
          <w:rtl w:val="true"/>
          <w:lang w:bidi="ar-SA"/>
        </w:rPr>
        <w:t>، مضافا إلى ما في كتب الأخبار كالأمالي</w:t>
      </w:r>
      <w:r>
        <w:rPr>
          <w:rStyle w:val="FootnoteAnchor"/>
          <w:rtl w:val="true"/>
        </w:rPr>
        <w:footnoteReference w:id="2220"/>
      </w:r>
      <w:r>
        <w:rPr>
          <w:rFonts w:ascii="Amiri" w:hAnsi="Amiri" w:eastAsia="Amiri" w:cs="Amiri"/>
          <w:color w:val="111111"/>
          <w:sz w:val="28"/>
          <w:sz w:val="28"/>
          <w:szCs w:val="28"/>
          <w:rtl w:val="true"/>
          <w:lang w:bidi="ar-SA"/>
        </w:rPr>
        <w:t>و غيره؛ فما في بعضها ممّا ظاهره الذم</w:t>
      </w:r>
      <w:r>
        <w:rPr>
          <w:rStyle w:val="FootnoteAnchor"/>
          <w:rtl w:val="true"/>
        </w:rPr>
        <w:footnoteReference w:id="2221"/>
      </w:r>
      <w:r>
        <w:rPr>
          <w:rFonts w:ascii="Amiri" w:hAnsi="Amiri" w:eastAsia="Amiri" w:cs="Amiri"/>
          <w:color w:val="111111"/>
          <w:sz w:val="28"/>
          <w:sz w:val="28"/>
          <w:szCs w:val="28"/>
          <w:rtl w:val="true"/>
          <w:lang w:bidi="ar-SA"/>
        </w:rPr>
        <w:t>، فلعلّه ورد تقيّة أو صونا للشيعة عن الضلال أو تخطئة لاجتهاده،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ترجمة السيّد الحميري جلالته و أنّه لو ظفر لوفى بتسليم الخلافة إلى الصادق عليه السّلام</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عبد الرحمن بن سيابة تفريق المال على عيال من أصيب معه</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يظهر من بعض الأخبار تصويبهم عليهم السّلام أصحابهم في معارضتهم إيّاه و اسكاتهم له كما في بعض التراجم، فتأمّل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ورد في مدحه ما رواه في الأمالي بسنده إلى ابن أبي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فبكى عليه السّلام حتّى بلّت دموعه لحيته،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أكثرت البكاء؟ فقال</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عمّي زيدا و ما صنع به فبكيت،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مقتله و قد أصاب جبينه سهم، فجاء ابنه يحيى فانكب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أبتاه فإنّك ترد على رسول اللّه صلّى اللّه عليه و آله و علي و فاطمة و الحسن و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بني، ثمّ دعا بحدّاد فنزع السهم من جبينه فكانت نفسه معه، فجيء به إلى ساقية تجري إلى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له فيها و دفن و أجرى عليه الماء، و كان معهم غلام سندي فذهب إلى يوسف بن عمر لعنه اللّه من الغد فأخبره بدفنهم إيّاه، فأخرجه يوسف و صلبه في الكناسة أربع سنين، ثمّ أمر به فأحرق بالنار و ذري في الرياح، فلعن اللّه قاتله و خاذله،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ما نزل بنا أهل بيت نبيّه بعد موته، و به نستعين على عدوّنا و هو خير مستعان</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ذلك الكتاب فضلا عن غيره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سليمان بن خالد أنّه كان يقول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إمامنا في الحلال و الحرام</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عليه السّلام، عنه عمرو بن خالد</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24" w:name="pg11862_116439"/>
    </w:p>
    <w:p>
      <w:pPr>
        <w:pStyle w:val="Heading3"/>
        <w:numPr>
          <w:ilvl w:val="2"/>
          <w:numId w:val="1"/>
        </w:numPr>
        <w:rPr/>
      </w:pPr>
      <w:bookmarkStart w:id="1025" w:name="__RefHeading___Toc12219499_73709187"/>
      <w:bookmarkStart w:id="1026" w:name="_Toc405"/>
      <w:bookmarkEnd w:id="1024"/>
      <w:bookmarkEnd w:id="1025"/>
      <w:r>
        <w:rPr/>
        <w:t>1228</w:t>
      </w:r>
      <w:r>
        <w:rPr>
          <w:rtl w:val="true"/>
        </w:rPr>
        <w:t xml:space="preserve"> - </w:t>
      </w:r>
      <w:r>
        <w:rPr>
          <w:rtl w:val="true"/>
        </w:rPr>
        <w:t>زيد بن محمّد بن جعفر</w:t>
      </w:r>
      <w:r>
        <w:rPr>
          <w:rtl w:val="true"/>
        </w:rPr>
        <w:t>:</w:t>
      </w:r>
      <w:bookmarkEnd w:id="1026"/>
    </w:p>
    <w:p>
      <w:pPr>
        <w:pStyle w:val="BookText"/>
        <w:rPr/>
      </w:pPr>
      <w:r>
        <w:rPr>
          <w:rFonts w:ascii="Amiri" w:hAnsi="Amiri" w:eastAsia="Amiri" w:cs="Amiri"/>
          <w:color w:val="111111"/>
          <w:sz w:val="28"/>
          <w:sz w:val="28"/>
          <w:szCs w:val="28"/>
          <w:rtl w:val="true"/>
          <w:lang w:bidi="ar-SA"/>
        </w:rPr>
        <w:t>المعروف بابن أبي إلياس الكوفي، روى عنه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بغداد و نزل في نهر البزّازين، سمع منه سنة ثلاثمائة و ثلاثين و له منه إجازة، و كان له كتاب الفضائل، روى عن الحسن بن علي بن الحسن الدينوري العلوي، روى عنه علي بن الحسين بن بابويه، لم</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12219501_73709187"/>
      <w:bookmarkStart w:id="1028" w:name="_Toc406"/>
      <w:bookmarkEnd w:id="1027"/>
      <w:r>
        <w:rPr/>
        <w:t>1229</w:t>
      </w:r>
      <w:r>
        <w:rPr>
          <w:rtl w:val="true"/>
        </w:rPr>
        <w:t xml:space="preserve"> - </w:t>
      </w:r>
      <w:r>
        <w:rPr>
          <w:rtl w:val="true"/>
        </w:rPr>
        <w:t>زيد بن محمّد بن جعفر</w:t>
      </w:r>
      <w:r>
        <w:rPr>
          <w:rtl w:val="true"/>
        </w:rPr>
        <w:t>:</w:t>
      </w:r>
      <w:bookmarkEnd w:id="1028"/>
    </w:p>
    <w:p>
      <w:pPr>
        <w:pStyle w:val="BookText"/>
        <w:rPr/>
      </w:pPr>
      <w:r>
        <w:rPr>
          <w:rFonts w:ascii="Amiri" w:hAnsi="Amiri" w:eastAsia="Amiri" w:cs="Amiri"/>
          <w:color w:val="111111"/>
          <w:sz w:val="28"/>
          <w:sz w:val="28"/>
          <w:szCs w:val="28"/>
          <w:rtl w:val="true"/>
          <w:lang w:bidi="ar-SA"/>
        </w:rPr>
        <w:t>التيملي أبو الحسين،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أبي علي عن والده رحمه اللّه عن الشيخ المفيد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الحسين زيد بن محمّد بن جعفر التيملي إجازة</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2219503_73709187"/>
      <w:bookmarkStart w:id="1030" w:name="_Toc407"/>
      <w:bookmarkEnd w:id="1029"/>
      <w:r>
        <w:rPr/>
        <w:t>1230</w:t>
      </w:r>
      <w:r>
        <w:rPr>
          <w:rtl w:val="true"/>
        </w:rPr>
        <w:t xml:space="preserve"> - </w:t>
      </w:r>
      <w:r>
        <w:rPr>
          <w:rtl w:val="true"/>
        </w:rPr>
        <w:t>زيد بن محمّد الحلقي</w:t>
      </w:r>
      <w:r>
        <w:rPr>
          <w:rtl w:val="true"/>
        </w:rPr>
        <w:t>:</w:t>
      </w:r>
      <w:bookmarkEnd w:id="1030"/>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ترجمة حيدر بن محمّد بن نعيم كونه من الأجلاّء المشهورين و من نظراء ابن قولويه و الكشّي</w:t>
      </w:r>
      <w:r>
        <w:rPr>
          <w:rStyle w:val="FootnoteAnchor"/>
          <w:rtl w:val="true"/>
        </w:rPr>
        <w:footnoteReference w:id="223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1031" w:name="__RefHeading___Toc12219505_73709187"/>
      <w:bookmarkStart w:id="1032" w:name="_Toc408"/>
      <w:bookmarkEnd w:id="1031"/>
      <w:r>
        <w:rPr/>
        <w:t>1231</w:t>
      </w:r>
      <w:r>
        <w:rPr>
          <w:rtl w:val="true"/>
        </w:rPr>
        <w:t xml:space="preserve"> - </w:t>
      </w:r>
      <w:r>
        <w:rPr>
          <w:rtl w:val="true"/>
        </w:rPr>
        <w:t>زيد بن محمّد بن عطاء</w:t>
      </w:r>
      <w:r>
        <w:rPr>
          <w:rtl w:val="true"/>
        </w:rPr>
        <w:t>:</w:t>
      </w:r>
      <w:bookmarkEnd w:id="1032"/>
    </w:p>
    <w:p>
      <w:pPr>
        <w:pStyle w:val="BookText"/>
        <w:rPr/>
      </w:pPr>
      <w:r>
        <w:rPr>
          <w:rFonts w:ascii="Amiri" w:hAnsi="Amiri" w:eastAsia="Amiri" w:cs="Amiri"/>
          <w:color w:val="111111"/>
          <w:sz w:val="28"/>
          <w:sz w:val="28"/>
          <w:szCs w:val="28"/>
          <w:rtl w:val="true"/>
          <w:lang w:bidi="ar-SA"/>
        </w:rPr>
        <w:t>ابن السائب الثقفي، أسند عنه، ق</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12219507_73709187"/>
      <w:bookmarkStart w:id="1034" w:name="_Toc409"/>
      <w:bookmarkEnd w:id="1033"/>
      <w:r>
        <w:rPr/>
        <w:t>1232</w:t>
      </w:r>
      <w:r>
        <w:rPr>
          <w:rtl w:val="true"/>
        </w:rPr>
        <w:t xml:space="preserve"> - </w:t>
      </w:r>
      <w:r>
        <w:rPr>
          <w:rtl w:val="true"/>
        </w:rPr>
        <w:t>زيد بن محمّد بن يونس</w:t>
      </w:r>
      <w:r>
        <w:rPr>
          <w:rtl w:val="true"/>
        </w:rPr>
        <w:t>:</w:t>
      </w:r>
      <w:bookmarkEnd w:id="103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أسامة الشّحام الكوفي، قر</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 xml:space="preserve">. </w:t>
      </w:r>
      <w:bookmarkStart w:id="1035" w:name="pg11862_116440"/>
    </w:p>
    <w:p>
      <w:pPr>
        <w:pStyle w:val="BookText"/>
        <w:rPr/>
      </w:pPr>
      <w:bookmarkEnd w:id="1035"/>
      <w:r>
        <w:rPr>
          <w:rFonts w:ascii="Amiri" w:hAnsi="Amiri" w:eastAsia="Amiri" w:cs="Amiri"/>
          <w:color w:val="111111"/>
          <w:sz w:val="28"/>
          <w:sz w:val="28"/>
          <w:szCs w:val="28"/>
          <w:rtl w:val="true"/>
          <w:lang w:bidi="ar-SA"/>
        </w:rPr>
        <w:t>و يأتي عن غيره ابن يونس</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12219509_73709187"/>
      <w:bookmarkStart w:id="1037" w:name="_Toc410"/>
      <w:bookmarkEnd w:id="1036"/>
      <w:r>
        <w:rPr/>
        <w:t>1233</w:t>
      </w:r>
      <w:r>
        <w:rPr>
          <w:rtl w:val="true"/>
        </w:rPr>
        <w:t xml:space="preserve"> - </w:t>
      </w:r>
      <w:r>
        <w:rPr>
          <w:rtl w:val="true"/>
        </w:rPr>
        <w:t>زيد بن موسى</w:t>
      </w:r>
      <w:r>
        <w:rPr>
          <w:rtl w:val="true"/>
        </w:rPr>
        <w:t>:</w:t>
      </w:r>
      <w:bookmarkEnd w:id="1037"/>
    </w:p>
    <w:p>
      <w:pPr>
        <w:pStyle w:val="BookText"/>
        <w:rPr/>
      </w:pPr>
      <w:r>
        <w:rPr>
          <w:rFonts w:ascii="Amiri" w:hAnsi="Amiri" w:eastAsia="Amiri" w:cs="Amiri"/>
          <w:color w:val="111111"/>
          <w:sz w:val="28"/>
          <w:sz w:val="28"/>
          <w:szCs w:val="28"/>
          <w:rtl w:val="true"/>
          <w:lang w:bidi="ar-SA"/>
        </w:rPr>
        <w:t>واقفي، صه</w:t>
      </w:r>
      <w:r>
        <w:rPr>
          <w:rStyle w:val="FootnoteAnchor"/>
          <w:rtl w:val="true"/>
        </w:rPr>
        <w:footnoteReference w:id="2235"/>
      </w:r>
      <w:r>
        <w:rPr>
          <w:rFonts w:ascii="IRNazanin" w:hAnsi="IRNazanin" w:eastAsia="IRNazanin"/>
          <w:color w:val="111111"/>
          <w:sz w:val="28"/>
          <w:sz w:val="28"/>
          <w:szCs w:val="28"/>
          <w:rtl w:val="true"/>
          <w:lang w:bidi="fa-IR"/>
        </w:rPr>
        <w:t>، ظم</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12219511_73709187"/>
      <w:bookmarkStart w:id="1039" w:name="_Toc411"/>
      <w:bookmarkEnd w:id="1038"/>
      <w:r>
        <w:rPr/>
        <w:t>1234</w:t>
      </w:r>
      <w:r>
        <w:rPr>
          <w:rtl w:val="true"/>
        </w:rPr>
        <w:t xml:space="preserve"> - </w:t>
      </w:r>
      <w:r>
        <w:rPr>
          <w:rtl w:val="true"/>
        </w:rPr>
        <w:t>زيد النرسي</w:t>
      </w:r>
      <w:r>
        <w:rPr>
          <w:rtl w:val="true"/>
        </w:rPr>
        <w:t>:</w:t>
      </w:r>
      <w:bookmarkEnd w:id="1039"/>
    </w:p>
    <w:p>
      <w:pPr>
        <w:pStyle w:val="BookText"/>
        <w:rPr/>
      </w:pPr>
      <w:r>
        <w:rPr>
          <w:rFonts w:ascii="Amiri" w:hAnsi="Amiri" w:eastAsia="Amiri" w:cs="Amiri"/>
          <w:color w:val="111111"/>
          <w:sz w:val="28"/>
          <w:sz w:val="28"/>
          <w:szCs w:val="28"/>
          <w:rtl w:val="true"/>
          <w:lang w:bidi="ar-SA"/>
        </w:rPr>
        <w:t>روى عن أبي عبد اللّه و أبي الحسن عليهما السّلام، له كتاب يرويه جماعة، منهم ابن أبي عمير، جش</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مع زيد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فيه إلى بعض ما فيه</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النرسي، عنه ابن أبي عمير</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2219513_73709187"/>
      <w:bookmarkStart w:id="1041" w:name="_Toc412"/>
      <w:bookmarkEnd w:id="1040"/>
      <w:r>
        <w:rPr/>
        <w:t>1235</w:t>
      </w:r>
      <w:r>
        <w:rPr>
          <w:rtl w:val="true"/>
        </w:rPr>
        <w:t xml:space="preserve"> - </w:t>
      </w:r>
      <w:r>
        <w:rPr>
          <w:rtl w:val="true"/>
        </w:rPr>
        <w:t>زيد بن وهب</w:t>
      </w:r>
      <w:r>
        <w:rPr>
          <w:rtl w:val="true"/>
        </w:rPr>
        <w:t>:</w:t>
      </w:r>
      <w:bookmarkEnd w:id="1041"/>
    </w:p>
    <w:p>
      <w:pPr>
        <w:pStyle w:val="BookText"/>
        <w:rPr/>
      </w:pPr>
      <w:r>
        <w:rPr>
          <w:rFonts w:ascii="Amiri" w:hAnsi="Amiri" w:eastAsia="Amiri" w:cs="Amiri"/>
          <w:color w:val="111111"/>
          <w:sz w:val="28"/>
          <w:sz w:val="28"/>
          <w:szCs w:val="28"/>
          <w:rtl w:val="true"/>
          <w:lang w:bidi="ar-SA"/>
        </w:rPr>
        <w:t>الجهني، كوفي، ي</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خطب أمير المؤمنين عليه السّلام على المنابر في الجمع و الأعياد و غيرها، أخبرنا أحمد بن محمّد بن موسى، عن ابن عقدة، عن يعقوب بن يوسف بن زياد الضبّي، عن نصر بن مزاحم، عن عمرو بن ثابت، عن عطيّة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سعيد</w:t>
      </w:r>
      <w:r>
        <w:rPr>
          <w:rStyle w:val="FootnoteAnchor"/>
          <w:rtl w:val="true"/>
        </w:rPr>
        <w:footnoteReference w:id="2241"/>
      </w:r>
      <w:r>
        <w:rPr>
          <w:rFonts w:ascii="Amiri" w:hAnsi="Amiri" w:eastAsia="Amiri" w:cs="Amiri"/>
          <w:color w:val="111111"/>
          <w:sz w:val="28"/>
          <w:sz w:val="28"/>
          <w:szCs w:val="28"/>
          <w:rtl w:val="true"/>
          <w:lang w:bidi="ar-SA"/>
        </w:rPr>
        <w:t>، عن أبي مخنف لوط ابن يحيى، عن أبي منصور الجهني،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w:t>
      </w:r>
      <w:bookmarkStart w:id="1042" w:name="pg11862_116441"/>
    </w:p>
    <w:p>
      <w:pPr>
        <w:pStyle w:val="BookText"/>
        <w:rPr/>
      </w:pPr>
      <w:bookmarkEnd w:id="1042"/>
      <w:r>
        <w:rPr>
          <w:rFonts w:ascii="Amiri" w:hAnsi="Amiri" w:eastAsia="Amiri" w:cs="Amiri"/>
          <w:color w:val="111111"/>
          <w:sz w:val="28"/>
          <w:sz w:val="28"/>
          <w:szCs w:val="28"/>
          <w:rtl w:val="true"/>
          <w:lang w:bidi="ar-SA"/>
        </w:rPr>
        <w:t>المؤمنين عليه السّلام، و ذكر الكتاب</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من صه عن قي أنّه من أصحابه عليه السّلام من اليمن</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2219515_73709187"/>
      <w:bookmarkStart w:id="1044" w:name="_Toc413"/>
      <w:bookmarkEnd w:id="1043"/>
      <w:r>
        <w:rPr/>
        <w:t>1236</w:t>
      </w:r>
      <w:r>
        <w:rPr>
          <w:rtl w:val="true"/>
        </w:rPr>
        <w:t xml:space="preserve"> - </w:t>
      </w:r>
      <w:r>
        <w:rPr>
          <w:rtl w:val="true"/>
        </w:rPr>
        <w:t>زيد بن يونس</w:t>
      </w:r>
      <w:r>
        <w:rPr>
          <w:rtl w:val="true"/>
        </w:rPr>
        <w:t>:</w:t>
      </w:r>
      <w:bookmarkEnd w:id="1044"/>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أبو أسامة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شديد بن عبد الرحمن بن نعيم الأزدي الغامدي الكوفي، روى عن أبي عبد اللّه و أبي الحسن عليهما السّلام، ثقة، عين، صه</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ثقة عين، و فيه بدل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صفوان بن يحيى</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يكنّى أبا أسامة، ثقة، له كتاب، عدّة من أصحابنا، عن محمّد بن علي بن الحسين، عن أبيه و محمّد بن الحسن، عن سعد بن عبد اللّه، عن محمّد بن عبد الحميد، عن أبي</w:t>
      </w:r>
      <w:r>
        <w:rPr>
          <w:rStyle w:val="FootnoteAnchor"/>
          <w:rtl w:val="true"/>
        </w:rPr>
        <w:footnoteReference w:id="2247"/>
      </w:r>
      <w:r>
        <w:rPr>
          <w:rFonts w:ascii="Amiri" w:hAnsi="Amiri" w:eastAsia="Amiri" w:cs="Amiri"/>
          <w:color w:val="111111"/>
          <w:sz w:val="28"/>
          <w:sz w:val="28"/>
          <w:szCs w:val="28"/>
          <w:rtl w:val="true"/>
          <w:lang w:bidi="ar-SA"/>
        </w:rPr>
        <w:t>جميلة، عنه</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مروك بن عبيد، عمّن رواه،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في تلك الأسامي يعني في كتاب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الحارث بن المغيرة حديث آخر فيه</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 ثمّ ذكر ما ذكرناه في الحارث</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ضعف السند و الشهادة للنفس لما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 زياد ابن المنذر عن المفيد ما مرّ، و يظهر منه كونه ابن يونس</w:t>
      </w:r>
      <w:r>
        <w:rPr>
          <w:rStyle w:val="FootnoteAnchor"/>
          <w:rtl w:val="true"/>
        </w:rPr>
        <w:footnoteReference w:id="2252"/>
      </w:r>
      <w:r>
        <w:rPr>
          <w:rFonts w:ascii="Amiri" w:hAnsi="Amiri" w:eastAsia="Amiri" w:cs="Amiri"/>
          <w:color w:val="111111"/>
          <w:sz w:val="28"/>
          <w:sz w:val="28"/>
          <w:szCs w:val="28"/>
          <w:rtl w:val="true"/>
          <w:lang w:bidi="ar-SA"/>
        </w:rPr>
        <w:t>لكن في عبد اللّه ابن أبي يعفور ما يشير إلى ذمّه</w:t>
      </w:r>
      <w:r>
        <w:rPr>
          <w:rStyle w:val="FootnoteAnchor"/>
          <w:rtl w:val="true"/>
        </w:rPr>
        <w:footnoteReference w:id="2253"/>
      </w:r>
      <w:r>
        <w:rPr>
          <w:rFonts w:ascii="Amiri" w:hAnsi="Amiri" w:eastAsia="Amiri" w:cs="Amiri"/>
          <w:color w:val="111111"/>
          <w:sz w:val="28"/>
          <w:sz w:val="28"/>
          <w:szCs w:val="28"/>
          <w:rtl w:val="true"/>
          <w:lang w:bidi="ar-SA"/>
        </w:rPr>
        <w:t>، و هو غير قادح عند التأمّل،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قدح أجلاّء أصحاب الصادق عليه السّلام قاطبة إلاّ ابن يعفور، و هو كما ترى</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رحمه اللّه بعد ذكر الخبرين الواردين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البناء في تزكيته على هاتين الروايتين، بل على ما يظهر</w:t>
      </w:r>
      <w:r>
        <w:rPr>
          <w:rStyle w:val="FootnoteAnchor"/>
          <w:rtl w:val="true"/>
        </w:rPr>
        <w:footnoteReference w:id="2255"/>
      </w:r>
      <w:r>
        <w:rPr>
          <w:rFonts w:ascii="Amiri" w:hAnsi="Amiri" w:eastAsia="Amiri" w:cs="Amiri"/>
          <w:color w:val="111111"/>
          <w:sz w:val="28"/>
          <w:sz w:val="28"/>
          <w:szCs w:val="28"/>
          <w:rtl w:val="true"/>
          <w:lang w:bidi="ar-SA"/>
        </w:rPr>
        <w:t>من تزكية الأشياخ المعتبرين له رحمه اللّه</w:t>
      </w:r>
      <w:r>
        <w:rPr>
          <w:rStyle w:val="FootnoteAnchor"/>
          <w:rtl w:val="true"/>
        </w:rPr>
        <w:footnoteReference w:id="22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ثقة له أصل</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الشحّام الثقة، عنه صفوان بن يحيى، و المفضّل بن صالح، و سيف بن عميرة، و محمّد بن صباح، و أبان بن عثمان، و جميل بن دراج، و حمّاد بن عثمان، و حريز، و العلاء بن رزين، و يحيى الحلبي، و ابن مسكان الثقة، و علي بن النعمان الثقة، و إبراهيم بن عمر اليماني، و الحسن بن محبوب، و عمرو بن عثمان، و عمر بن أذينة،ب</w:t>
      </w:r>
      <w:r>
        <w:rPr>
          <w:rFonts w:eastAsia="Amiri" w:cs="Amiri" w:ascii="Amiri" w:hAnsi="Amiri"/>
          <w:color w:val="111111"/>
          <w:sz w:val="28"/>
          <w:szCs w:val="28"/>
          <w:rtl w:val="true"/>
          <w:lang w:bidi="ar-SA"/>
        </w:rPr>
        <w:t xml:space="preserve">. </w:t>
      </w:r>
      <w:bookmarkStart w:id="1045" w:name="pg11862_116443"/>
    </w:p>
    <w:p>
      <w:pPr>
        <w:pStyle w:val="BookText"/>
        <w:rPr/>
      </w:pPr>
      <w:bookmarkEnd w:id="1045"/>
      <w:r>
        <w:rPr>
          <w:rFonts w:ascii="Amiri" w:hAnsi="Amiri" w:eastAsia="Amiri" w:cs="Amiri"/>
          <w:color w:val="111111"/>
          <w:sz w:val="28"/>
          <w:sz w:val="28"/>
          <w:szCs w:val="28"/>
          <w:rtl w:val="true"/>
          <w:lang w:bidi="ar-SA"/>
        </w:rPr>
        <w:t>و عبد الرحمن بن الحجّاج، و ابن أبي عمير، و عمّار بن مروان، و الحسين بن عثمان الثقة، و أيّوب</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2219517_73709187"/>
      <w:bookmarkStart w:id="1047" w:name="_Toc414"/>
      <w:bookmarkEnd w:id="1046"/>
      <w:r>
        <w:rPr/>
        <w:t>1237</w:t>
      </w:r>
      <w:r>
        <w:rPr>
          <w:rtl w:val="true"/>
        </w:rPr>
        <w:t xml:space="preserve"> - </w:t>
      </w:r>
      <w:r>
        <w:rPr>
          <w:rtl w:val="true"/>
        </w:rPr>
        <w:t>زين الدين بن علي بن أحمد</w:t>
      </w:r>
      <w:r>
        <w:rPr>
          <w:rtl w:val="true"/>
        </w:rPr>
        <w:t>:</w:t>
      </w:r>
      <w:bookmarkEnd w:id="1047"/>
    </w:p>
    <w:p>
      <w:pPr>
        <w:pStyle w:val="BookText"/>
        <w:rPr/>
      </w:pPr>
      <w:r>
        <w:rPr>
          <w:rFonts w:ascii="Amiri" w:hAnsi="Amiri" w:eastAsia="Amiri" w:cs="Amiri"/>
          <w:color w:val="111111"/>
          <w:sz w:val="28"/>
          <w:sz w:val="28"/>
          <w:szCs w:val="28"/>
          <w:rtl w:val="true"/>
          <w:lang w:bidi="ar-SA"/>
        </w:rPr>
        <w:t>ابن جمال الدين العاملي المشتهر بالشهيد الثاني رحمه اللّه، وجه من وجوه الطائفة و ثقاتها، كثير الحفظ نقي الكلام، له تلاميذ أجلاّء، و له كتب نفيسة جيّدة، منها شرح الشرائع للمحقّق قدّس سرّه، قتل رحمه اللّه لأجل التشيّع في قسطنطينيّة سنة ست و ستّين و تسعمائة، رضي اللّه عنه و أرضاه، نقد</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شهرته و شهرة كتبه لا حاجة إلى ذكره، و كتب هو رحمه اللّه رسالة في تفصيل أحواله و أكملها بعض تلامذته</w:t>
      </w:r>
      <w:r>
        <w:rPr>
          <w:rStyle w:val="FootnoteAnchor"/>
          <w:rtl w:val="true"/>
        </w:rPr>
        <w:footnoteReference w:id="2260"/>
      </w:r>
      <w:r>
        <w:rPr>
          <w:rFonts w:ascii="Amiri" w:hAnsi="Amiri" w:eastAsia="Amiri" w:cs="Amiri"/>
          <w:color w:val="111111"/>
          <w:sz w:val="28"/>
          <w:sz w:val="28"/>
          <w:szCs w:val="28"/>
          <w:rtl w:val="true"/>
          <w:lang w:bidi="ar-SA"/>
        </w:rPr>
        <w:t>، و أكملهما نافلته</w:t>
      </w:r>
      <w:r>
        <w:rPr>
          <w:rStyle w:val="FootnoteAnchor"/>
          <w:rtl w:val="true"/>
        </w:rPr>
        <w:footnoteReference w:id="2261"/>
      </w:r>
      <w:r>
        <w:rPr>
          <w:rFonts w:ascii="Amiri" w:hAnsi="Amiri" w:eastAsia="Amiri" w:cs="Amiri"/>
          <w:color w:val="111111"/>
          <w:sz w:val="28"/>
          <w:sz w:val="28"/>
          <w:szCs w:val="28"/>
          <w:rtl w:val="true"/>
          <w:lang w:bidi="ar-SA"/>
        </w:rPr>
        <w:t>المحقّق الشيخ علي و ذكرهما في الدرّ المنثور، و فيها تفصيل نشوية و تحصيله و علومه التي حصّلها و تصانيفه التي صنّفها و أخلاقه الحميدة و كراماته غير العديدة و أولاده الأجلّة، و شهادته و إشعاره و المراثي التي قيلت في شهادته، من أراد التفصيل فعليه به</w:t>
      </w:r>
      <w:r>
        <w:rPr>
          <w:rStyle w:val="FootnoteAnchor"/>
          <w:rtl w:val="true"/>
        </w:rPr>
        <w:footnoteReference w:id="2262"/>
      </w:r>
      <w:r>
        <w:rPr>
          <w:rFonts w:ascii="IRNazanin" w:hAnsi="IRNazanin" w:eastAsia="IRNazanin"/>
          <w:color w:val="111111"/>
          <w:sz w:val="28"/>
          <w:sz w:val="28"/>
          <w:szCs w:val="28"/>
          <w:rtl w:val="true"/>
          <w:lang w:bidi="fa-IR"/>
        </w:rPr>
        <w:t>، تعق</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تلميذه الشيخ محمّد بن العودي أيضا رسالة في أحواله رحمه اللّه و هي عندي، ذكر فيها مبدأ</w:t>
      </w:r>
      <w:r>
        <w:rPr>
          <w:rStyle w:val="FootnoteAnchor"/>
          <w:rtl w:val="true"/>
        </w:rPr>
        <w:footnoteReference w:id="2264"/>
      </w:r>
      <w:r>
        <w:rPr>
          <w:rFonts w:ascii="Amiri" w:hAnsi="Amiri" w:eastAsia="Amiri" w:cs="Amiri"/>
          <w:color w:val="111111"/>
          <w:sz w:val="28"/>
          <w:sz w:val="28"/>
          <w:szCs w:val="28"/>
          <w:rtl w:val="true"/>
          <w:lang w:bidi="ar-SA"/>
        </w:rPr>
        <w:t>اشتغاله و تحصيله و تغرّبه في طلب العلم و شهادته، و ذكر من جملة مصنّفاته شرح الإرشاد إلى أواخر كتاب الصلاة، و الروضة البهية في شرح اللمعة الدمشقية، و شرح الشرائع سبع مجلّدات، و حاشية على ألفية الشهيد، و حاشية أخرى تكتب على الهامش، و شرح على الألفية ممزوج مبسوط، و شرح النفليّة، و كتاب تمهيد القواعد، و حاشية على قواعد العلامة إلى كتاب التجارة، و حاشية على قطعة من عقود الإرشاد، و كتاب منيّة المريد في آداب المفيد و المستفيد، و حاشية على الشرائع خرج منها قطعة و جزء يشتمل على فتوى خلافيّات الشرائع، و حاشية على النافع تشتمل على تحقيق المهم منه، و رسالة في أسرار الصلاة القلبيّة، و رسالة في نجاسة البئر بالملاقاة</w:t>
      </w:r>
      <w:r>
        <w:rPr>
          <w:rStyle w:val="FootnoteAnchor"/>
          <w:rtl w:val="true"/>
        </w:rPr>
        <w:footnoteReference w:id="2265"/>
      </w:r>
      <w:r>
        <w:rPr>
          <w:rFonts w:ascii="Amiri" w:hAnsi="Amiri" w:eastAsia="Amiri" w:cs="Amiri"/>
          <w:color w:val="111111"/>
          <w:sz w:val="28"/>
          <w:sz w:val="28"/>
          <w:szCs w:val="28"/>
          <w:rtl w:val="true"/>
          <w:lang w:bidi="ar-SA"/>
        </w:rPr>
        <w:t>و عدمها، و رسالة فيما إذا تيقّن الطهارة و الحدث و شك في السابق منهما، و رسالة فيما إذا أحدث المجنب في أثناء الغسل بالحدث الأصغر، و رسالة في تحريم طلاق الحائض الحائل الحاضر زوجها عندها</w:t>
      </w:r>
      <w:r>
        <w:rPr>
          <w:rStyle w:val="FootnoteAnchor"/>
          <w:rtl w:val="true"/>
        </w:rPr>
        <w:footnoteReference w:id="2266"/>
      </w:r>
      <w:r>
        <w:rPr>
          <w:rFonts w:ascii="Amiri" w:hAnsi="Amiri" w:eastAsia="Amiri" w:cs="Amiri"/>
          <w:color w:val="111111"/>
          <w:sz w:val="28"/>
          <w:sz w:val="28"/>
          <w:szCs w:val="28"/>
          <w:rtl w:val="true"/>
          <w:lang w:bidi="ar-SA"/>
        </w:rPr>
        <w:t>المدخول بها، و رسالة في حكم صلاة الجمعة في حال الغيبة، و رسالة أخرى في الحثّ على صلاة الجمعة، و رسالة في بيان حكم المسافر إذا نوى إقامة عشرة أيام و فيما إذا خرج إلى ما دون</w:t>
      </w:r>
      <w:r>
        <w:rPr>
          <w:rStyle w:val="FootnoteAnchor"/>
          <w:rtl w:val="true"/>
        </w:rPr>
        <w:footnoteReference w:id="2267"/>
      </w:r>
      <w:r>
        <w:rPr>
          <w:rFonts w:ascii="Amiri" w:hAnsi="Amiri" w:eastAsia="Amiri" w:cs="Amiri"/>
          <w:color w:val="111111"/>
          <w:sz w:val="28"/>
          <w:sz w:val="28"/>
          <w:szCs w:val="28"/>
          <w:rtl w:val="true"/>
          <w:lang w:bidi="ar-SA"/>
        </w:rPr>
        <w:t>المسافة، سماها نتائج الأفكار في حكم المقيمين في الأسفار، و رسالة في مناسك الحج، و رسالة في نيّات الحج و العمرة، و رسالة في أحكام الحبوة، و رسالة في ميراث الزوجة غير ذات الولد، و رسالة في عشرة مباحث في عشرة علومن</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صنّفها في اسطنبول، و رسالة في الغيبة، و رسالة في عدم جواز تقليد الميت و وجوب تقليد المجتهد الحي كتبها برسم الصالح الفاضل المرحوم السيّد حسين بن</w:t>
      </w:r>
      <w:r>
        <w:rPr>
          <w:rStyle w:val="FootnoteAnchor"/>
          <w:rtl w:val="true"/>
        </w:rPr>
        <w:footnoteReference w:id="2268"/>
      </w:r>
      <w:r>
        <w:rPr>
          <w:rFonts w:ascii="Amiri" w:hAnsi="Amiri" w:eastAsia="Amiri" w:cs="Amiri"/>
          <w:color w:val="111111"/>
          <w:sz w:val="28"/>
          <w:sz w:val="28"/>
          <w:szCs w:val="28"/>
          <w:rtl w:val="true"/>
          <w:lang w:bidi="ar-SA"/>
        </w:rPr>
        <w:t>أبي الحسن قدّس اللّه روحه، و البداية في علم الدراية و شرحها، و كتاب غنية القاصدين في معرفة اصطلاحات المحدّثين، و كتاب منار القاصدين في أسرار معالم الدين، و رسالة في شرح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أجوبة ثلاث مسائل،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على بدنه</w:t>
      </w:r>
      <w:r>
        <w:rPr>
          <w:rStyle w:val="FootnoteAnchor"/>
          <w:rtl w:val="true"/>
        </w:rPr>
        <w:footnoteReference w:id="2269"/>
      </w:r>
      <w:r>
        <w:rPr>
          <w:rFonts w:ascii="Amiri" w:hAnsi="Amiri" w:eastAsia="Amiri" w:cs="Amiri"/>
          <w:color w:val="111111"/>
          <w:sz w:val="28"/>
          <w:sz w:val="28"/>
          <w:szCs w:val="28"/>
          <w:rtl w:val="true"/>
          <w:lang w:bidi="ar-SA"/>
        </w:rPr>
        <w:t>مني و اغتسل في ماء كثير و معك بدنه لا زالة الخبث، فلما انصرف تيقّن أنّ تحت أظفاره شيء من وسخ البدن المختلط بالمني، فهل يطهر الوسخ الذي له جرم مخالط للمني بنفوذ الماء في أعماقه أم لا؟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الجلد المنفصلة من بدن الإنسان هل هي طاهرة أم لا؟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مرض مرضا بالغا و أراد الوصيّة، فعرض عليه بعض أصحابه أن يجعل عشرين تومانا من ماله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السؤال</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8" w:name="pg11862_116447"/>
      <w:bookmarkStart w:id="1049" w:name="pg11862_116447"/>
      <w:bookmarkEnd w:id="1049"/>
    </w:p>
    <w:p>
      <w:pPr>
        <w:pStyle w:val="Heading2"/>
        <w:numPr>
          <w:ilvl w:val="1"/>
          <w:numId w:val="1"/>
        </w:numPr>
        <w:rPr/>
      </w:pPr>
      <w:bookmarkStart w:id="1050" w:name="pg11862_116447"/>
      <w:bookmarkStart w:id="1051" w:name="__RefHeading___Toc12219519_73709187"/>
      <w:bookmarkStart w:id="1052" w:name="_Toc415"/>
      <w:bookmarkEnd w:id="1050"/>
      <w:bookmarkEnd w:id="1051"/>
      <w:r>
        <w:rPr>
          <w:rtl w:val="true"/>
        </w:rPr>
        <w:t>باب السين</w:t>
      </w:r>
      <w:bookmarkEnd w:id="1052"/>
    </w:p>
    <w:p>
      <w:pPr>
        <w:pStyle w:val="Heading3"/>
        <w:numPr>
          <w:ilvl w:val="2"/>
          <w:numId w:val="1"/>
        </w:numPr>
        <w:rPr/>
      </w:pPr>
      <w:bookmarkStart w:id="1053" w:name="__RefHeading___Toc12219521_73709187"/>
      <w:bookmarkStart w:id="1054" w:name="_Toc416"/>
      <w:bookmarkEnd w:id="1053"/>
      <w:r>
        <w:rPr/>
        <w:t>1238</w:t>
      </w:r>
      <w:r>
        <w:rPr>
          <w:rtl w:val="true"/>
        </w:rPr>
        <w:t xml:space="preserve"> - </w:t>
      </w:r>
      <w:r>
        <w:rPr>
          <w:rtl w:val="true"/>
        </w:rPr>
        <w:t>سالم بن أبي الجعد</w:t>
      </w:r>
      <w:r>
        <w:rPr>
          <w:rtl w:val="true"/>
        </w:rPr>
        <w:t>:</w:t>
      </w:r>
      <w:bookmarkEnd w:id="105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271"/>
      </w:r>
      <w:r>
        <w:rPr>
          <w:rFonts w:ascii="Amiri" w:hAnsi="Amiri" w:eastAsia="Amiri" w:cs="Amiri"/>
          <w:color w:val="111111"/>
          <w:sz w:val="28"/>
          <w:sz w:val="28"/>
          <w:szCs w:val="28"/>
          <w:rtl w:val="true"/>
          <w:lang w:bidi="ar-SA"/>
        </w:rPr>
        <w:t>، ين</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و صه نقلا عنه في خواصّ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 عبيدة و زياد بنو الجعد الأشجعيّون</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به</w:t>
      </w:r>
      <w:r>
        <w:rPr>
          <w:rStyle w:val="FootnoteAnchor"/>
          <w:rtl w:val="true"/>
        </w:rPr>
        <w:footnoteReference w:id="2274"/>
      </w:r>
      <w:r>
        <w:rPr>
          <w:rFonts w:ascii="Amiri" w:hAnsi="Amiri" w:eastAsia="Amiri" w:cs="Amiri"/>
          <w:color w:val="111111"/>
          <w:sz w:val="28"/>
          <w:sz w:val="28"/>
          <w:szCs w:val="28"/>
          <w:rtl w:val="true"/>
          <w:lang w:bidi="ar-SA"/>
        </w:rPr>
        <w:t>بنو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 رافع الغطفاني الأشجعي مولاهم الكوفي، ثقة و كان يرسل كثيرا، من الثالثة، مات سنة ست أو ثمان و تسعين،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بعد ذلك، و لم يثبت أنّه جاوز المائة</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الجعد، و اسم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الأشجعي، مولاهم الكوفي، و هو أخو سالم و عبيد و عبد اللّه</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منصور و الأعمش، توفّي سنة مائة، ثقة</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رافع بن سلمة ما ينبغي أن يلاحظ</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 xml:space="preserve">. </w:t>
      </w:r>
      <w:bookmarkStart w:id="1055" w:name="pg11862_116448"/>
    </w:p>
    <w:p>
      <w:pPr>
        <w:pStyle w:val="Heading3"/>
        <w:numPr>
          <w:ilvl w:val="2"/>
          <w:numId w:val="1"/>
        </w:numPr>
        <w:rPr/>
      </w:pPr>
      <w:bookmarkStart w:id="1056" w:name="__RefHeading___Toc12219523_73709187"/>
      <w:bookmarkStart w:id="1057" w:name="_Toc417"/>
      <w:bookmarkEnd w:id="1055"/>
      <w:bookmarkEnd w:id="1056"/>
      <w:r>
        <w:rPr/>
        <w:t>1239</w:t>
      </w:r>
      <w:r>
        <w:rPr>
          <w:rtl w:val="true"/>
        </w:rPr>
        <w:t xml:space="preserve"> - </w:t>
      </w:r>
      <w:r>
        <w:rPr>
          <w:rtl w:val="true"/>
        </w:rPr>
        <w:t>سالم بن أبي حفصة</w:t>
      </w:r>
      <w:r>
        <w:rPr>
          <w:rtl w:val="true"/>
        </w:rPr>
        <w:t>:</w:t>
      </w:r>
      <w:bookmarkEnd w:id="1057"/>
    </w:p>
    <w:p>
      <w:pPr>
        <w:pStyle w:val="BookText"/>
        <w:rPr/>
      </w:pPr>
      <w:r>
        <w:rPr>
          <w:rFonts w:ascii="Amiri" w:hAnsi="Amiri" w:eastAsia="Amiri" w:cs="Amiri"/>
          <w:color w:val="111111"/>
          <w:sz w:val="28"/>
          <w:sz w:val="28"/>
          <w:szCs w:val="28"/>
          <w:rtl w:val="true"/>
          <w:lang w:bidi="ar-SA"/>
        </w:rPr>
        <w:t>لعنه الصادق عليه السّلام و كذّبه و كفّره، صه</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يونس، و اسم أبيه عبيد،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الحسن، مات سنة سبع و ثلاثين و مائة</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الحسين و أبي جعفر و أبي عبد اللّه عليهم السّلام،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و أبا يونس، له كتاب، يعقوب بن يزيد عنه به</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لا يحتجّ بحديثه</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 إلاّ أنّه شيعي غال</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ذموم كثيرة فيه</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في البتريّة</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لعنه و تكذيبه و تكفيره، و حاله أشهر من أن يستدلّ عليه</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حفصة الكذّاب، عنه يعقوب بن يزيد، و زرارة</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2219525_73709187"/>
      <w:bookmarkStart w:id="1059" w:name="_Toc418"/>
      <w:bookmarkEnd w:id="1058"/>
      <w:r>
        <w:rPr/>
        <w:t>1240</w:t>
      </w:r>
      <w:r>
        <w:rPr>
          <w:rtl w:val="true"/>
        </w:rPr>
        <w:t xml:space="preserve"> - </w:t>
      </w:r>
      <w:r>
        <w:rPr>
          <w:rtl w:val="true"/>
        </w:rPr>
        <w:t>سالم بن أبي سالم</w:t>
      </w:r>
      <w:r>
        <w:rPr>
          <w:rtl w:val="true"/>
        </w:rPr>
        <w:t>:</w:t>
      </w:r>
      <w:bookmarkEnd w:id="10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 بهذا العنوان، و هو ابن مكرم</w:t>
      </w:r>
      <w:r>
        <w:rPr>
          <w:rFonts w:eastAsia="Amiri" w:cs="Amiri" w:ascii="Amiri" w:hAnsi="Amiri"/>
          <w:color w:val="111111"/>
          <w:sz w:val="28"/>
          <w:szCs w:val="28"/>
          <w:rtl w:val="true"/>
          <w:lang w:bidi="ar-SA"/>
        </w:rPr>
        <w:t xml:space="preserve">. </w:t>
      </w:r>
      <w:bookmarkStart w:id="1060" w:name="pg11862_116449"/>
    </w:p>
    <w:p>
      <w:pPr>
        <w:pStyle w:val="Heading3"/>
        <w:numPr>
          <w:ilvl w:val="2"/>
          <w:numId w:val="1"/>
        </w:numPr>
        <w:rPr/>
      </w:pPr>
      <w:bookmarkStart w:id="1061" w:name="__RefHeading___Toc12219527_73709187"/>
      <w:bookmarkStart w:id="1062" w:name="_Toc419"/>
      <w:bookmarkEnd w:id="1060"/>
      <w:bookmarkEnd w:id="1061"/>
      <w:r>
        <w:rPr/>
        <w:t>1241</w:t>
      </w:r>
      <w:r>
        <w:rPr>
          <w:rtl w:val="true"/>
        </w:rPr>
        <w:t xml:space="preserve"> - </w:t>
      </w:r>
      <w:r>
        <w:rPr>
          <w:rtl w:val="true"/>
        </w:rPr>
        <w:t>سالم بن أبي سلمة الكندي</w:t>
      </w:r>
      <w:r>
        <w:rPr>
          <w:rtl w:val="true"/>
        </w:rPr>
        <w:t>:</w:t>
      </w:r>
      <w:bookmarkEnd w:id="1062"/>
    </w:p>
    <w:p>
      <w:pPr>
        <w:pStyle w:val="BookText"/>
        <w:rPr/>
      </w:pPr>
      <w:r>
        <w:rPr>
          <w:rFonts w:ascii="Amiri" w:hAnsi="Amiri" w:eastAsia="Amiri" w:cs="Amiri"/>
          <w:color w:val="111111"/>
          <w:sz w:val="28"/>
          <w:sz w:val="28"/>
          <w:szCs w:val="28"/>
          <w:rtl w:val="true"/>
          <w:lang w:bidi="ar-SA"/>
        </w:rPr>
        <w:t>السجستاني، حديثه ليس بالنقي و إن كنّا</w:t>
      </w:r>
      <w:r>
        <w:rPr>
          <w:rStyle w:val="FootnoteAnchor"/>
          <w:rtl w:val="true"/>
        </w:rPr>
        <w:footnoteReference w:id="2289"/>
      </w:r>
      <w:r>
        <w:rPr>
          <w:rFonts w:ascii="Amiri" w:hAnsi="Amiri" w:eastAsia="Amiri" w:cs="Amiri"/>
          <w:color w:val="111111"/>
          <w:sz w:val="28"/>
          <w:sz w:val="28"/>
          <w:szCs w:val="28"/>
          <w:rtl w:val="true"/>
          <w:lang w:bidi="ar-SA"/>
        </w:rPr>
        <w:t>لا نعرف منه إلاّ خيرا، له كتاب أخبرنا به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بن أبي سلمة عن أبيه بكتابه، جش</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محمّد لا يعرف، و روى عنه غيره، و هو ضعيف و أحاديثه مختلطة</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حسن حاله، و لا يقدح عدم نقاوة حديثه لما مرّ في الفوائد، و كذا قول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لأنّه من غض</w:t>
      </w:r>
      <w:r>
        <w:rPr>
          <w:rStyle w:val="FootnoteAnchor"/>
          <w:rtl w:val="true"/>
        </w:rPr>
        <w:footnoteReference w:id="2292"/>
      </w:r>
      <w:r>
        <w:rPr>
          <w:rFonts w:ascii="Amiri" w:hAnsi="Amiri" w:eastAsia="Amiri" w:cs="Amiri"/>
          <w:color w:val="111111"/>
          <w:sz w:val="28"/>
          <w:sz w:val="28"/>
          <w:szCs w:val="28"/>
          <w:rtl w:val="true"/>
          <w:lang w:bidi="ar-SA"/>
        </w:rPr>
        <w:t>و فيه ما فيه، مضافا إلى أنّ مرادهم من الضعيف ليس 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ابنه محمّد</w:t>
      </w:r>
      <w:r>
        <w:rPr>
          <w:rStyle w:val="FootnoteAnchor"/>
          <w:rtl w:val="true"/>
        </w:rPr>
        <w:footnoteReference w:id="2293"/>
      </w:r>
      <w:r>
        <w:rPr>
          <w:rFonts w:ascii="Amiri" w:hAnsi="Amiri" w:eastAsia="Amiri" w:cs="Amiri"/>
          <w:color w:val="111111"/>
          <w:sz w:val="28"/>
          <w:sz w:val="28"/>
          <w:szCs w:val="28"/>
          <w:rtl w:val="true"/>
          <w:lang w:bidi="ar-SA"/>
        </w:rPr>
        <w:t>و في سالم بن مكرم</w:t>
      </w:r>
      <w:r>
        <w:rPr>
          <w:rStyle w:val="FootnoteAnchor"/>
          <w:rtl w:val="true"/>
        </w:rPr>
        <w:footnoteReference w:id="2294"/>
      </w:r>
      <w:r>
        <w:rPr>
          <w:rFonts w:ascii="Amiri" w:hAnsi="Amiri" w:eastAsia="Amiri" w:cs="Amiri"/>
          <w:color w:val="111111"/>
          <w:sz w:val="28"/>
          <w:sz w:val="28"/>
          <w:szCs w:val="28"/>
          <w:rtl w:val="true"/>
          <w:lang w:bidi="ar-SA"/>
        </w:rPr>
        <w:t>ما ينبغي أن يلاحظ</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الضعيف، عنه ابنه محمّد</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 xml:space="preserve">. </w:t>
      </w:r>
      <w:bookmarkStart w:id="1063" w:name="pg11862_116450"/>
    </w:p>
    <w:p>
      <w:pPr>
        <w:pStyle w:val="Heading3"/>
        <w:numPr>
          <w:ilvl w:val="2"/>
          <w:numId w:val="1"/>
        </w:numPr>
        <w:rPr/>
      </w:pPr>
      <w:bookmarkStart w:id="1064" w:name="__RefHeading___Toc12219529_73709187"/>
      <w:bookmarkStart w:id="1065" w:name="_Toc420"/>
      <w:bookmarkEnd w:id="1063"/>
      <w:bookmarkEnd w:id="1064"/>
      <w:r>
        <w:rPr/>
        <w:t>1242</w:t>
      </w:r>
      <w:r>
        <w:rPr>
          <w:rtl w:val="true"/>
        </w:rPr>
        <w:t xml:space="preserve"> - </w:t>
      </w:r>
      <w:r>
        <w:rPr>
          <w:rtl w:val="true"/>
        </w:rPr>
        <w:t>سالم بن أبي و أصل</w:t>
      </w:r>
      <w:r>
        <w:rPr>
          <w:rtl w:val="true"/>
        </w:rPr>
        <w:t>:</w:t>
      </w:r>
      <w:bookmarkEnd w:id="1065"/>
    </w:p>
    <w:p>
      <w:pPr>
        <w:pStyle w:val="BookText"/>
        <w:rPr/>
      </w:pPr>
      <w:r>
        <w:rPr>
          <w:rFonts w:ascii="Amiri" w:hAnsi="Amiri" w:eastAsia="Amiri" w:cs="Amiri"/>
          <w:color w:val="111111"/>
          <w:sz w:val="28"/>
          <w:sz w:val="28"/>
          <w:szCs w:val="28"/>
          <w:rtl w:val="true"/>
          <w:lang w:bidi="ar-SA"/>
        </w:rPr>
        <w:t>هو سلم بن شريح الآتي</w:t>
      </w:r>
      <w:r>
        <w:rPr>
          <w:rStyle w:val="FootnoteAnchor"/>
          <w:rtl w:val="true"/>
        </w:rPr>
        <w:footnoteReference w:id="2297"/>
      </w:r>
      <w:r>
        <w:rPr>
          <w:rFonts w:ascii="IRNazanin" w:hAnsi="IRNazanin" w:eastAsia="IRNazanin"/>
          <w:color w:val="111111"/>
          <w:sz w:val="28"/>
          <w:sz w:val="28"/>
          <w:szCs w:val="28"/>
          <w:rtl w:val="true"/>
          <w:lang w:bidi="fa-IR"/>
        </w:rPr>
        <w:t>، تعق</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2219531_73709187"/>
      <w:bookmarkStart w:id="1067" w:name="_Toc421"/>
      <w:bookmarkEnd w:id="1066"/>
      <w:r>
        <w:rPr/>
        <w:t>1243</w:t>
      </w:r>
      <w:r>
        <w:rPr>
          <w:rtl w:val="true"/>
        </w:rPr>
        <w:t xml:space="preserve"> - </w:t>
      </w:r>
      <w:r>
        <w:rPr>
          <w:rtl w:val="true"/>
        </w:rPr>
        <w:t>سالم الأشل</w:t>
      </w:r>
      <w:r>
        <w:rPr>
          <w:rtl w:val="true"/>
        </w:rPr>
        <w:t>:</w:t>
      </w:r>
      <w:bookmarkEnd w:id="1067"/>
    </w:p>
    <w:p>
      <w:pPr>
        <w:pStyle w:val="BookText"/>
        <w:rPr/>
      </w:pPr>
      <w:r>
        <w:rPr>
          <w:rFonts w:ascii="Amiri" w:hAnsi="Amiri" w:eastAsia="Amiri" w:cs="Amiri"/>
          <w:color w:val="111111"/>
          <w:sz w:val="28"/>
          <w:sz w:val="28"/>
          <w:szCs w:val="28"/>
          <w:rtl w:val="true"/>
          <w:lang w:bidi="ar-SA"/>
        </w:rPr>
        <w:t>بيّاع المصاحف، قر</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عبد الرحمن الآتي</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2219533_73709187"/>
      <w:bookmarkStart w:id="1069" w:name="_Toc422"/>
      <w:bookmarkEnd w:id="1068"/>
      <w:r>
        <w:rPr/>
        <w:t>1244</w:t>
      </w:r>
      <w:r>
        <w:rPr>
          <w:rtl w:val="true"/>
        </w:rPr>
        <w:t xml:space="preserve"> - </w:t>
      </w:r>
      <w:r>
        <w:rPr>
          <w:rtl w:val="true"/>
        </w:rPr>
        <w:t>سالم الأشجعي</w:t>
      </w:r>
      <w:r>
        <w:rPr>
          <w:rtl w:val="true"/>
        </w:rPr>
        <w:t>:</w:t>
      </w:r>
      <w:bookmarkEnd w:id="1069"/>
    </w:p>
    <w:p>
      <w:pPr>
        <w:pStyle w:val="BookText"/>
        <w:rPr/>
      </w:pPr>
      <w:r>
        <w:rPr>
          <w:rFonts w:ascii="Amiri" w:hAnsi="Amiri" w:eastAsia="Amiri" w:cs="Amiri"/>
          <w:color w:val="111111"/>
          <w:sz w:val="28"/>
          <w:sz w:val="28"/>
          <w:szCs w:val="28"/>
          <w:rtl w:val="true"/>
          <w:lang w:bidi="ar-SA"/>
        </w:rPr>
        <w:t>هو سلم بن شريح كما يظهر من ترجمة ابنه محمّد بن سالم</w:t>
      </w:r>
      <w:r>
        <w:rPr>
          <w:rStyle w:val="FootnoteAnchor"/>
          <w:rtl w:val="true"/>
        </w:rPr>
        <w:footnoteReference w:id="2301"/>
      </w:r>
      <w:r>
        <w:rPr>
          <w:rFonts w:ascii="Amiri" w:hAnsi="Amiri" w:eastAsia="Amiri" w:cs="Amiri"/>
          <w:color w:val="111111"/>
          <w:sz w:val="28"/>
          <w:sz w:val="28"/>
          <w:szCs w:val="28"/>
          <w:rtl w:val="true"/>
          <w:lang w:bidi="ar-SA"/>
        </w:rPr>
        <w:t>أو ابن أبي الجعد المذكور</w:t>
      </w:r>
      <w:r>
        <w:rPr>
          <w:rStyle w:val="FootnoteAnchor"/>
          <w:rtl w:val="true"/>
        </w:rPr>
        <w:footnoteReference w:id="2302"/>
      </w:r>
      <w:r>
        <w:rPr>
          <w:rFonts w:ascii="IRNazanin" w:hAnsi="IRNazanin" w:eastAsia="IRNazanin"/>
          <w:color w:val="111111"/>
          <w:sz w:val="28"/>
          <w:sz w:val="28"/>
          <w:szCs w:val="28"/>
          <w:rtl w:val="true"/>
          <w:lang w:bidi="fa-IR"/>
        </w:rPr>
        <w:t>، تعق</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2219535_73709187"/>
      <w:bookmarkStart w:id="1071" w:name="_Toc423"/>
      <w:bookmarkEnd w:id="1070"/>
      <w:r>
        <w:rPr/>
        <w:t>1245</w:t>
      </w:r>
      <w:r>
        <w:rPr>
          <w:rtl w:val="true"/>
        </w:rPr>
        <w:t xml:space="preserve"> - </w:t>
      </w:r>
      <w:r>
        <w:rPr>
          <w:rtl w:val="true"/>
        </w:rPr>
        <w:t>سالم التمّار</w:t>
      </w:r>
      <w:r>
        <w:rPr>
          <w:rtl w:val="true"/>
        </w:rPr>
        <w:t>:</w:t>
      </w:r>
      <w:bookmarkEnd w:id="10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 ذمّه</w:t>
      </w:r>
      <w:r>
        <w:rPr>
          <w:rStyle w:val="FootnoteAnchor"/>
          <w:rtl w:val="true"/>
        </w:rPr>
        <w:footnoteReference w:id="2304"/>
      </w:r>
      <w:r>
        <w:rPr>
          <w:rFonts w:ascii="Amiri" w:hAnsi="Amiri" w:eastAsia="Amiri" w:cs="Amiri"/>
          <w:color w:val="111111"/>
          <w:sz w:val="28"/>
          <w:sz w:val="28"/>
          <w:szCs w:val="28"/>
          <w:rtl w:val="true"/>
          <w:lang w:bidi="ar-SA"/>
        </w:rPr>
        <w:t>، و الظاهر أنّه ابن أبي حفصة</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bookmarkStart w:id="1072" w:name="pg11862_116451"/>
    </w:p>
    <w:p>
      <w:pPr>
        <w:pStyle w:val="Heading3"/>
        <w:numPr>
          <w:ilvl w:val="2"/>
          <w:numId w:val="1"/>
        </w:numPr>
        <w:rPr/>
      </w:pPr>
      <w:bookmarkStart w:id="1073" w:name="__RefHeading___Toc12219537_73709187"/>
      <w:bookmarkStart w:id="1074" w:name="_Toc424"/>
      <w:bookmarkEnd w:id="1072"/>
      <w:bookmarkEnd w:id="1073"/>
      <w:r>
        <w:rPr/>
        <w:t>1246</w:t>
      </w:r>
      <w:r>
        <w:rPr>
          <w:rtl w:val="true"/>
        </w:rPr>
        <w:t xml:space="preserve"> - </w:t>
      </w:r>
      <w:r>
        <w:rPr>
          <w:rtl w:val="true"/>
        </w:rPr>
        <w:t>سالم الحذاء</w:t>
      </w:r>
      <w:r>
        <w:rPr>
          <w:rtl w:val="true"/>
        </w:rPr>
        <w:t>:</w:t>
      </w:r>
      <w:bookmarkEnd w:id="1074"/>
    </w:p>
    <w:p>
      <w:pPr>
        <w:pStyle w:val="BookText"/>
        <w:rPr/>
      </w:pPr>
      <w:r>
        <w:rPr>
          <w:rFonts w:ascii="Amiri" w:hAnsi="Amiri" w:eastAsia="Amiri" w:cs="Amiri"/>
          <w:color w:val="111111"/>
          <w:sz w:val="28"/>
          <w:sz w:val="28"/>
          <w:szCs w:val="28"/>
          <w:rtl w:val="true"/>
          <w:lang w:bidi="ar-SA"/>
        </w:rPr>
        <w:t>هو سلم بن شريح كما يظهر من ترجمة ابنه محمّد</w:t>
      </w:r>
      <w:r>
        <w:rPr>
          <w:rStyle w:val="FootnoteAnchor"/>
          <w:rtl w:val="true"/>
        </w:rPr>
        <w:footnoteReference w:id="2306"/>
      </w:r>
      <w:r>
        <w:rPr>
          <w:rFonts w:ascii="IRNazanin" w:hAnsi="IRNazanin" w:eastAsia="IRNazanin"/>
          <w:color w:val="111111"/>
          <w:sz w:val="28"/>
          <w:sz w:val="28"/>
          <w:szCs w:val="28"/>
          <w:rtl w:val="true"/>
          <w:lang w:bidi="fa-IR"/>
        </w:rPr>
        <w:t>، تعق</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2219539_73709187"/>
      <w:bookmarkStart w:id="1076" w:name="_Toc425"/>
      <w:bookmarkEnd w:id="1075"/>
      <w:r>
        <w:rPr/>
        <w:t>1247</w:t>
      </w:r>
      <w:r>
        <w:rPr>
          <w:rtl w:val="true"/>
        </w:rPr>
        <w:t xml:space="preserve"> - </w:t>
      </w:r>
      <w:r>
        <w:rPr>
          <w:rtl w:val="true"/>
        </w:rPr>
        <w:t>سالم الحنّاط</w:t>
      </w:r>
      <w:r>
        <w:rPr>
          <w:rtl w:val="true"/>
        </w:rPr>
        <w:t>:</w:t>
      </w:r>
      <w:bookmarkEnd w:id="1076"/>
    </w:p>
    <w:p>
      <w:pPr>
        <w:pStyle w:val="BookText"/>
        <w:rPr/>
      </w:pPr>
      <w:r>
        <w:rPr>
          <w:rFonts w:ascii="Amiri" w:hAnsi="Amiri" w:eastAsia="Amiri" w:cs="Amiri"/>
          <w:color w:val="111111"/>
          <w:sz w:val="28"/>
          <w:sz w:val="28"/>
          <w:szCs w:val="28"/>
          <w:rtl w:val="true"/>
          <w:lang w:bidi="ar-SA"/>
        </w:rPr>
        <w:t>أبو الفضل، مولى، كوفي، ثقة، روى عن أبي عبد اللّه عليه السّلام، ذكره أبو العبّاس، جش</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إلاّ أنّ فيها سلم كما يأتي</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عاصم بن حميد و إسحاق بن عمار، له كتاب يرويه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الحنّاط الثقة، عنه صفوان بن يحيى، و عاصم بن حميد، و إسحاق بن عمار</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12219541_73709187"/>
      <w:bookmarkStart w:id="1078" w:name="_Toc426"/>
      <w:bookmarkEnd w:id="1077"/>
      <w:r>
        <w:rPr/>
        <w:t>1248</w:t>
      </w:r>
      <w:r>
        <w:rPr>
          <w:rtl w:val="true"/>
        </w:rPr>
        <w:t xml:space="preserve"> - </w:t>
      </w:r>
      <w:r>
        <w:rPr>
          <w:rtl w:val="true"/>
        </w:rPr>
        <w:t>سالم بن شريح</w:t>
      </w:r>
      <w:r>
        <w:rPr>
          <w:rtl w:val="true"/>
        </w:rPr>
        <w:t>:</w:t>
      </w:r>
      <w:bookmarkEnd w:id="1078"/>
    </w:p>
    <w:p>
      <w:pPr>
        <w:pStyle w:val="BookText"/>
        <w:rPr/>
      </w:pPr>
      <w:r>
        <w:rPr>
          <w:rFonts w:ascii="Amiri" w:hAnsi="Amiri" w:eastAsia="Amiri" w:cs="Amiri"/>
          <w:color w:val="111111"/>
          <w:sz w:val="28"/>
          <w:sz w:val="28"/>
          <w:szCs w:val="28"/>
          <w:rtl w:val="true"/>
          <w:lang w:bidi="ar-SA"/>
        </w:rPr>
        <w:t>هو سلم كما يظهر من ترجمة ابنه محمّد</w:t>
      </w:r>
      <w:r>
        <w:rPr>
          <w:rStyle w:val="FootnoteAnchor"/>
          <w:rtl w:val="true"/>
        </w:rPr>
        <w:footnoteReference w:id="2311"/>
      </w:r>
      <w:r>
        <w:rPr>
          <w:rFonts w:ascii="Amiri" w:hAnsi="Amiri" w:eastAsia="Amiri" w:cs="Amiri"/>
          <w:color w:val="111111"/>
          <w:sz w:val="28"/>
          <w:sz w:val="28"/>
          <w:szCs w:val="28"/>
          <w:rtl w:val="true"/>
          <w:lang w:bidi="ar-SA"/>
        </w:rPr>
        <w:t>، و مرّ في الفوائد الإشارة إلى أمثاله، تعق</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2219543_73709187"/>
      <w:bookmarkStart w:id="1080" w:name="_Toc427"/>
      <w:bookmarkEnd w:id="1079"/>
      <w:r>
        <w:rPr/>
        <w:t>1249</w:t>
      </w:r>
      <w:r>
        <w:rPr>
          <w:rtl w:val="true"/>
        </w:rPr>
        <w:t xml:space="preserve"> - </w:t>
      </w:r>
      <w:r>
        <w:rPr>
          <w:rtl w:val="true"/>
        </w:rPr>
        <w:t>سالم بن عبد الرحمن الأشل</w:t>
      </w:r>
      <w:r>
        <w:rPr>
          <w:rtl w:val="true"/>
        </w:rPr>
        <w:t>:</w:t>
      </w:r>
      <w:bookmarkEnd w:id="10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عنه، ق</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bookmarkStart w:id="1081" w:name="pg11862_116452"/>
    </w:p>
    <w:p>
      <w:pPr>
        <w:pStyle w:val="BookText"/>
        <w:rPr/>
      </w:pPr>
      <w:bookmarkEnd w:id="1081"/>
      <w:r>
        <w:rPr>
          <w:rFonts w:ascii="Amiri" w:hAnsi="Amiri" w:eastAsia="Amiri" w:cs="Amiri"/>
          <w:color w:val="111111"/>
          <w:sz w:val="28"/>
          <w:sz w:val="28"/>
          <w:szCs w:val="28"/>
          <w:rtl w:val="true"/>
          <w:lang w:bidi="ar-SA"/>
        </w:rPr>
        <w:t>و وثّقه العلاّمة في ابنه عبد الرحمن</w:t>
      </w:r>
      <w:r>
        <w:rPr>
          <w:rStyle w:val="FootnoteAnchor"/>
          <w:rtl w:val="true"/>
        </w:rPr>
        <w:footnoteReference w:id="2314"/>
      </w:r>
      <w:r>
        <w:rPr>
          <w:rFonts w:ascii="Amiri" w:hAnsi="Amiri" w:eastAsia="Amiri" w:cs="Amiri"/>
          <w:color w:val="111111"/>
          <w:sz w:val="28"/>
          <w:sz w:val="28"/>
          <w:szCs w:val="28"/>
          <w:rtl w:val="true"/>
          <w:lang w:bidi="ar-SA"/>
        </w:rPr>
        <w:t>، و لعلّه الأشل المذكور</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جش 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كان بيّاع المصاحف</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غض في ترجمة ابنه</w:t>
      </w:r>
      <w:r>
        <w:rPr>
          <w:rStyle w:val="FootnoteAnchor"/>
          <w:rtl w:val="true"/>
        </w:rPr>
        <w:footnoteReference w:id="2317"/>
      </w:r>
      <w:r>
        <w:rPr>
          <w:rFonts w:ascii="Amiri" w:hAnsi="Amiri" w:eastAsia="Amiri" w:cs="Amiri"/>
          <w:color w:val="111111"/>
          <w:sz w:val="28"/>
          <w:sz w:val="28"/>
          <w:szCs w:val="28"/>
          <w:rtl w:val="true"/>
          <w:lang w:bidi="ar-SA"/>
        </w:rPr>
        <w:t>، و ناهيك لوثاقته</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2219545_73709187"/>
      <w:bookmarkStart w:id="1083" w:name="_Toc428"/>
      <w:bookmarkEnd w:id="1082"/>
      <w:r>
        <w:rPr/>
        <w:t>1250</w:t>
      </w:r>
      <w:r>
        <w:rPr>
          <w:rtl w:val="true"/>
        </w:rPr>
        <w:t xml:space="preserve"> - </w:t>
      </w:r>
      <w:r>
        <w:rPr>
          <w:rtl w:val="true"/>
        </w:rPr>
        <w:t>سالم بن عبد الواحد المرادي</w:t>
      </w:r>
      <w:r>
        <w:rPr>
          <w:rtl w:val="true"/>
        </w:rPr>
        <w:t>:</w:t>
      </w:r>
      <w:bookmarkEnd w:id="1083"/>
    </w:p>
    <w:p>
      <w:pPr>
        <w:pStyle w:val="BookText"/>
        <w:rPr/>
      </w:pPr>
      <w:r>
        <w:rPr>
          <w:rFonts w:ascii="Amiri" w:hAnsi="Amiri" w:eastAsia="Amiri" w:cs="Amiri"/>
          <w:color w:val="111111"/>
          <w:sz w:val="28"/>
          <w:sz w:val="28"/>
          <w:szCs w:val="28"/>
          <w:rtl w:val="true"/>
          <w:lang w:bidi="ar-SA"/>
        </w:rPr>
        <w:t xml:space="preserve">الأنعمي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الكوفي، مقبول، و كان شيعيا، من السادسة، قب</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2219547_73709187"/>
      <w:bookmarkStart w:id="1085" w:name="_Toc429"/>
      <w:bookmarkEnd w:id="1084"/>
      <w:r>
        <w:rPr/>
        <w:t>1251</w:t>
      </w:r>
      <w:r>
        <w:rPr>
          <w:rtl w:val="true"/>
        </w:rPr>
        <w:t xml:space="preserve"> - </w:t>
      </w:r>
      <w:r>
        <w:rPr>
          <w:rtl w:val="true"/>
        </w:rPr>
        <w:t>سالم بن مكرم بن عبد اللّه</w:t>
      </w:r>
      <w:r>
        <w:rPr>
          <w:rtl w:val="true"/>
        </w:rPr>
        <w:t>:</w:t>
      </w:r>
      <w:bookmarkEnd w:id="1085"/>
    </w:p>
    <w:p>
      <w:pPr>
        <w:pStyle w:val="BookText"/>
        <w:rPr/>
      </w:pPr>
      <w:r>
        <w:rPr>
          <w:rFonts w:ascii="Amiri" w:hAnsi="Amiri" w:eastAsia="Amiri" w:cs="Amiri"/>
          <w:color w:val="111111"/>
          <w:sz w:val="28"/>
          <w:sz w:val="28"/>
          <w:szCs w:val="28"/>
          <w:rtl w:val="true"/>
          <w:lang w:bidi="ar-SA"/>
        </w:rPr>
        <w:t>أبو خديجة،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الكناسي،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الغنم، مولى بني أسد، الجمّال،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كانت أبو خديجة و أنّ أبا عبد اللّه عليه السّلام كنّاه أبا سلمة، ثقة ثقة، روى عن أبي عبد اللّه و أبي الحسن عليهما السّلام، له كتاب يرويه عدّة من أصحابنا، الحسن بن علي الوشاء عنه به، جش</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مكرم يكنّى أبا خديجة، و مكرم يكنّى أبا سلمة، ضعيف، له كتاب، أخبرنا به جماعة، عن محمّد بن علي بن الحسين، عن أبيه، عن سعد بن عبد اللّه و الحميري و محمّد بن يحيى و أحمد بن إدريس، عن أحمد بن محمّد، عن الحسن بن علي الوشاء، عن أحمد بن عائذ، عن </w:t>
      </w:r>
    </w:p>
    <w:p>
      <w:pPr>
        <w:pStyle w:val="BookText"/>
        <w:rPr/>
      </w:pP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 عن ابن الوليد، عن الصفّار، عن محمّد بن الحسين، عن عبد الرحمن بن أبي هاشم البزّاز، عن سالم بن أبي سالم</w:t>
      </w:r>
      <w:r>
        <w:rPr>
          <w:rStyle w:val="FootnoteAnchor"/>
          <w:rtl w:val="true"/>
        </w:rPr>
        <w:footnoteReference w:id="2321"/>
      </w:r>
      <w:r>
        <w:rPr>
          <w:rFonts w:ascii="Amiri" w:hAnsi="Amiri" w:eastAsia="Amiri" w:cs="Amiri"/>
          <w:color w:val="111111"/>
          <w:sz w:val="28"/>
          <w:sz w:val="28"/>
          <w:szCs w:val="28"/>
          <w:rtl w:val="true"/>
          <w:lang w:bidi="ar-SA"/>
        </w:rPr>
        <w:t>و هو أبو خديجة</w:t>
      </w:r>
      <w:r>
        <w:rPr>
          <w:rStyle w:val="FootnoteAnchor"/>
          <w:rtl w:val="true"/>
        </w:rPr>
        <w:footnoteReference w:id="23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يكنّى أبا سلمة، خلاف ما سبق في كلام جش،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أبي خديجة 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عن اسم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كان من أهل الكوفة و كان جمّالا، و ذكر أنّه حمل أبا عبد اللّه عليه السّلام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تكتن بأبي خديجة،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سلمة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سالم من أصحاب أبي الخطّاب، و كان في المسجد يوم بعث عيسى بن موسى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 المنصور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الخطّاب لمّا بلغه أنّهم قد أظهروا الإباحات و دعوا الناس إلى نبوّة أبي الخطّاب، و أنّهم يجتمعون في المسجد و لزموا الأساطين، يرون الناس أنّهم قد لزموها للعبادة، و بعث إليهم رجلا فقتلهم جميعا لم يفلت منهم إلاّ رجل واحد أصابته جراحات فسقط بين القتلى يعدّ فيهم، فلما جنّه الليل خرج من بينهم فتخلّف</w:t>
      </w:r>
      <w:r>
        <w:rPr>
          <w:rStyle w:val="FootnoteAnchor"/>
          <w:rtl w:val="true"/>
        </w:rPr>
        <w:footnoteReference w:id="2323"/>
      </w:r>
      <w:r>
        <w:rPr>
          <w:rFonts w:ascii="Amiri" w:hAnsi="Amiri" w:eastAsia="Amiri" w:cs="Amiri"/>
          <w:color w:val="111111"/>
          <w:sz w:val="28"/>
          <w:sz w:val="28"/>
          <w:szCs w:val="28"/>
          <w:rtl w:val="true"/>
          <w:lang w:bidi="ar-SA"/>
        </w:rPr>
        <w:t>، و هو أبو سلمة سالم بن مكرم الجمّالص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الملقّب بأبي خديجة؛ فذكر بعد ذلك أنّه تاب و كان ممّن يروي الحديث</w:t>
      </w:r>
      <w:r>
        <w:rPr>
          <w:rStyle w:val="FootnoteAnchor"/>
          <w:rtl w:val="true"/>
        </w:rPr>
        <w:footnoteReference w:id="23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ذلك بكلام جش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مكرم يكنّى أبا خديجة، و مكرم يكنّى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الصلاح عن كش و التوثيق المكرّر عن جش،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عندي التوقّف فيما يرويه لتعارض الأقوال فيه</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ينقل التوبة، و لعلّ التضعيف نشأ عن مثله، مع أنّ ظاهر ما مرّ عن كش أنّ روايته الحديث بعد التوبة، و هو الذي يقتضيه التوثيق و القول بالصلاح؛ فالتوثيق أقوى، سيّما على اشتراط التفصيل و ذكر السبب في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 على قول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يكنّى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اتّحاد هذا مع ابن أبي سلمة الكندي</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تضعيف الشيخ لاحتماله ما احتمله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و هو أبو خديجة</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يؤيّد ما في جش، مضافا إلى كونه أضبط من الشيخ، و موافقة كش أيضا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الاستبصار في باب ما يحلّ لبني هاشم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خديجة ضعيف عند أصحاب الحديث لما لا احتياج إلى ذكره</w:t>
      </w:r>
      <w:r>
        <w:rPr>
          <w:rStyle w:val="FootnoteAnchor"/>
          <w:rtl w:val="true"/>
        </w:rPr>
        <w:footnoteReference w:id="2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Style w:val="FootnoteAnchor"/>
          <w:rtl w:val="true"/>
        </w:rPr>
        <w:footnoteReference w:id="2329"/>
      </w:r>
      <w:r>
        <w:rPr>
          <w:rFonts w:ascii="Amiri" w:hAnsi="Amiri" w:eastAsia="Amiri" w:cs="Amiri"/>
          <w:color w:val="111111"/>
          <w:sz w:val="28"/>
          <w:sz w:val="28"/>
          <w:szCs w:val="28"/>
          <w:rtl w:val="true"/>
          <w:lang w:bidi="ar-SA"/>
        </w:rPr>
        <w:t>يشير إلىو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سبب الضعف شيء معروف عندهم كنفسه، و غير خفيّ أنّه ليس شيء معروف إلاّ ما في كش، و فيه ما ذكره المصنّف، مضافا إلى ما مرّ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نقل التوبة فنشأ من طس</w:t>
      </w:r>
      <w:r>
        <w:rPr>
          <w:rStyle w:val="FootnoteAnchor"/>
          <w:rtl w:val="true"/>
        </w:rPr>
        <w:footnoteReference w:id="2330"/>
      </w:r>
      <w:r>
        <w:rPr>
          <w:rFonts w:ascii="Amiri" w:hAnsi="Amiri" w:eastAsia="Amiri" w:cs="Amiri"/>
          <w:color w:val="111111"/>
          <w:sz w:val="28"/>
          <w:sz w:val="28"/>
          <w:szCs w:val="28"/>
          <w:rtl w:val="true"/>
          <w:lang w:bidi="ar-SA"/>
        </w:rPr>
        <w:t>، و الظاهر أنّ العلاّمة تبعه</w:t>
      </w:r>
      <w:r>
        <w:rPr>
          <w:rFonts w:eastAsia="Amiri" w:cs="Amiri" w:ascii="Amiri" w:hAnsi="Amiri"/>
          <w:color w:val="111111"/>
          <w:sz w:val="28"/>
          <w:szCs w:val="28"/>
          <w:rtl w:val="true"/>
          <w:lang w:bidi="ar-SA"/>
        </w:rPr>
        <w:t>)</w:t>
      </w:r>
      <w:r>
        <w:rPr>
          <w:rStyle w:val="FootnoteAnchor"/>
          <w:rtl w:val="true"/>
        </w:rPr>
        <w:footnoteReference w:id="23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طس كصه بالتوقّف في روايته، و حكم في المختلف بصحّة روايته في كتاب الخمس</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عندي فيه الصلاح كما رواه كش، و الثقة كما حكم به الشيخ في موضع، إن لم يكن الثقة مرّتين كما نصّ عليه جش و قطع به</w:t>
      </w:r>
      <w:r>
        <w:rPr>
          <w:rStyle w:val="FootnoteAnchor"/>
          <w:rtl w:val="true"/>
        </w:rPr>
        <w:footnoteReference w:id="2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الحاوي في قسم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عدالته، لتساقط قولي الشيخ و تكافؤهما، فيبقى توثيق جش و شهادة علي بن الحسن بن فضّال له بالصلاح</w:t>
      </w:r>
      <w:r>
        <w:rPr>
          <w:rStyle w:val="FootnoteAnchor"/>
          <w:rtl w:val="true"/>
        </w:rPr>
        <w:footnoteReference w:id="23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مكرم</w:t>
      </w:r>
      <w:r>
        <w:rPr>
          <w:rStyle w:val="FootnoteAnchor"/>
          <w:rtl w:val="true"/>
        </w:rPr>
        <w:footnoteReference w:id="2336"/>
      </w:r>
      <w:r>
        <w:rPr>
          <w:rFonts w:ascii="Amiri" w:hAnsi="Amiri" w:eastAsia="Amiri" w:cs="Amiri"/>
          <w:color w:val="111111"/>
          <w:sz w:val="28"/>
          <w:sz w:val="28"/>
          <w:szCs w:val="28"/>
          <w:rtl w:val="true"/>
          <w:lang w:bidi="ar-SA"/>
        </w:rPr>
        <w:t>أبو خديجة الثقة، عنه الحسن بن علي الوشاء، و أحمد بن عائذ، و عبد الرحمن بن أبي هاشم البجلي كما في الفقيه</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86" w:name="pg11862_116456"/>
    </w:p>
    <w:p>
      <w:pPr>
        <w:pStyle w:val="Heading3"/>
        <w:numPr>
          <w:ilvl w:val="2"/>
          <w:numId w:val="1"/>
        </w:numPr>
        <w:rPr/>
      </w:pPr>
      <w:bookmarkStart w:id="1087" w:name="__RefHeading___Toc12219549_73709187"/>
      <w:bookmarkStart w:id="1088" w:name="_Toc430"/>
      <w:bookmarkEnd w:id="1086"/>
      <w:bookmarkEnd w:id="1087"/>
      <w:r>
        <w:rPr/>
        <w:t>1252</w:t>
      </w:r>
      <w:r>
        <w:rPr>
          <w:rtl w:val="true"/>
        </w:rPr>
        <w:t xml:space="preserve"> - </w:t>
      </w:r>
      <w:r>
        <w:rPr>
          <w:rtl w:val="true"/>
        </w:rPr>
        <w:t>سبحان بن صوحان العبدي</w:t>
      </w:r>
      <w:r>
        <w:rPr>
          <w:rtl w:val="true"/>
        </w:rPr>
        <w:t>:</w:t>
      </w:r>
      <w:bookmarkEnd w:id="1088"/>
    </w:p>
    <w:p>
      <w:pPr>
        <w:pStyle w:val="BookText"/>
        <w:rPr/>
      </w:pPr>
      <w:r>
        <w:rPr>
          <w:rFonts w:ascii="Amiri" w:hAnsi="Amiri" w:eastAsia="Amiri" w:cs="Amiri"/>
          <w:color w:val="111111"/>
          <w:sz w:val="28"/>
          <w:sz w:val="28"/>
          <w:szCs w:val="28"/>
          <w:rtl w:val="true"/>
          <w:lang w:bidi="ar-SA"/>
        </w:rPr>
        <w:t>أخو صعصعة، ي</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أخيه</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2219551_73709187"/>
      <w:bookmarkStart w:id="1090" w:name="_Toc431"/>
      <w:bookmarkEnd w:id="1089"/>
      <w:r>
        <w:rPr/>
        <w:t>1253</w:t>
      </w:r>
      <w:r>
        <w:rPr>
          <w:rtl w:val="true"/>
        </w:rPr>
        <w:t xml:space="preserve"> - </w:t>
      </w:r>
      <w:r>
        <w:rPr>
          <w:rtl w:val="true"/>
        </w:rPr>
        <w:t>ستيرة</w:t>
      </w:r>
      <w:r>
        <w:rPr>
          <w:rtl w:val="true"/>
        </w:rPr>
        <w:t>:</w:t>
      </w:r>
      <w:bookmarkEnd w:id="1090"/>
    </w:p>
    <w:p>
      <w:pPr>
        <w:pStyle w:val="BookText"/>
        <w:rPr/>
      </w:pPr>
      <w:r>
        <w:rPr>
          <w:rFonts w:ascii="Amiri" w:hAnsi="Amiri" w:eastAsia="Amiri" w:cs="Amiri"/>
          <w:color w:val="111111"/>
          <w:sz w:val="28"/>
          <w:sz w:val="28"/>
          <w:szCs w:val="28"/>
          <w:rtl w:val="true"/>
          <w:lang w:bidi="ar-SA"/>
        </w:rPr>
        <w:t>بضمّ السين المهملة و التاء المثنّاة من فوق ثمّ المثناة من تحت و الراء، من الأصفياء، صه في آخر الباب الأول عن قي</w:t>
      </w:r>
      <w:r>
        <w:rPr>
          <w:rStyle w:val="FootnoteAnchor"/>
          <w:rtl w:val="true"/>
        </w:rPr>
        <w:footnoteReference w:id="2340"/>
      </w:r>
      <w:r>
        <w:rPr>
          <w:rFonts w:ascii="IRNazanin" w:hAnsi="IRNazanin" w:eastAsia="IRNazanin"/>
          <w:color w:val="111111"/>
          <w:sz w:val="28"/>
          <w:sz w:val="28"/>
          <w:szCs w:val="28"/>
          <w:rtl w:val="true"/>
          <w:lang w:bidi="fa-IR"/>
        </w:rPr>
        <w:t>، تعق</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12219553_73709187"/>
      <w:bookmarkStart w:id="1092" w:name="_Toc432"/>
      <w:bookmarkEnd w:id="1091"/>
      <w:r>
        <w:rPr/>
        <w:t>1254</w:t>
      </w:r>
      <w:r>
        <w:rPr>
          <w:rtl w:val="true"/>
        </w:rPr>
        <w:t xml:space="preserve"> - </w:t>
      </w:r>
      <w:r>
        <w:rPr>
          <w:rtl w:val="true"/>
        </w:rPr>
        <w:t>سجادة</w:t>
      </w:r>
      <w:r>
        <w:rPr>
          <w:rtl w:val="true"/>
        </w:rPr>
        <w:t xml:space="preserve">: </w:t>
      </w:r>
      <w:r>
        <w:rPr>
          <w:rtl w:val="true"/>
        </w:rPr>
        <w:t>اسمه الحسن بن علي بن أبي عثمان</w:t>
      </w:r>
      <w:r>
        <w:rPr>
          <w:rtl w:val="true"/>
        </w:rPr>
        <w:t>.</w:t>
      </w:r>
      <w:bookmarkEnd w:id="1092"/>
    </w:p>
    <w:p>
      <w:pPr>
        <w:pStyle w:val="Heading3"/>
        <w:numPr>
          <w:ilvl w:val="2"/>
          <w:numId w:val="1"/>
        </w:numPr>
        <w:rPr/>
      </w:pPr>
      <w:bookmarkStart w:id="1093" w:name="__RefHeading___Toc12219555_73709187"/>
      <w:bookmarkStart w:id="1094" w:name="_Toc433"/>
      <w:bookmarkEnd w:id="1093"/>
      <w:r>
        <w:rPr/>
        <w:t>1255</w:t>
      </w:r>
      <w:r>
        <w:rPr>
          <w:rtl w:val="true"/>
        </w:rPr>
        <w:t xml:space="preserve"> - </w:t>
      </w:r>
      <w:r>
        <w:rPr>
          <w:rtl w:val="true"/>
        </w:rPr>
        <w:t>سدير بن حكيم الصيرفي</w:t>
      </w:r>
      <w:r>
        <w:rPr>
          <w:rtl w:val="true"/>
        </w:rPr>
        <w:t>:</w:t>
      </w:r>
      <w:bookmarkEnd w:id="1094"/>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2342"/>
      </w:r>
      <w:r>
        <w:rPr>
          <w:rFonts w:ascii="IRNazanin" w:hAnsi="IRNazanin" w:eastAsia="IRNazanin"/>
          <w:color w:val="111111"/>
          <w:sz w:val="28"/>
          <w:sz w:val="28"/>
          <w:szCs w:val="28"/>
          <w:rtl w:val="true"/>
          <w:lang w:bidi="fa-IR"/>
        </w:rPr>
        <w:t>، قر</w:t>
      </w:r>
      <w:r>
        <w:rPr>
          <w:rStyle w:val="FootnoteAnchor"/>
          <w:rtl w:val="true"/>
        </w:rPr>
        <w:footnoteReference w:id="2343"/>
      </w:r>
      <w:r>
        <w:rPr>
          <w:rFonts w:ascii="IRNazanin" w:hAnsi="IRNazanin" w:eastAsia="IRNazanin"/>
          <w:color w:val="111111"/>
          <w:sz w:val="28"/>
          <w:sz w:val="28"/>
          <w:szCs w:val="28"/>
          <w:rtl w:val="true"/>
          <w:lang w:bidi="fa-IR"/>
        </w:rPr>
        <w:t>، ق</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بن فيروزان، عن محمّد بن أحمد بن يحيى، عن إبراهيم بن هاشم، عن عمرو بن عثمان، عن محمّد بن عذافر، عن الصادق عليه السّلام أنّ سديرا عصيدة بكلّ لون</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القتيبي، عن الفضل بن شاذان، عن ابن أبي عمير، عن بكر بن محمّد الأزدي، عن زيد الشحّام أنّه كان يطوف و كفّه في كفّ الصادق عليه السّلام فقال و دموعه تجري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ربي إليّ‌؛ ثمّ بكى و 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إلى إلهي في </w:t>
      </w:r>
    </w:p>
    <w:p>
      <w:pPr>
        <w:pStyle w:val="BookText"/>
        <w:rPr/>
      </w:pPr>
      <w:r>
        <w:rPr>
          <w:rFonts w:ascii="Amiri" w:hAnsi="Amiri" w:eastAsia="Amiri" w:cs="Amiri"/>
          <w:color w:val="111111"/>
          <w:sz w:val="28"/>
          <w:sz w:val="28"/>
          <w:szCs w:val="28"/>
          <w:rtl w:val="true"/>
          <w:lang w:bidi="ar-SA"/>
        </w:rPr>
        <w:t>سدير و عبد السّلام بن عبد الرحمن و كانا في السجن فوهبهما لي و خلّى سبيلهما</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حكيم يكنّى أبا الفضل، 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معتبر يدلّ على علوّ مرتبتهما</w:t>
      </w:r>
      <w:r>
        <w:rPr>
          <w:rStyle w:val="FootnoteAnchor"/>
          <w:rtl w:val="true"/>
        </w:rPr>
        <w:footnoteReference w:id="2347"/>
      </w:r>
      <w:r>
        <w:rPr>
          <w:rFonts w:ascii="Amiri" w:hAnsi="Amiri" w:eastAsia="Amiri" w:cs="Amiri"/>
          <w:color w:val="111111"/>
          <w:sz w:val="28"/>
          <w:sz w:val="28"/>
          <w:szCs w:val="28"/>
          <w:rtl w:val="true"/>
          <w:lang w:bidi="ar-SA"/>
        </w:rPr>
        <w:t>، ثمّ ذكر الخبر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الصيرفي و اسمه سلمة كان مخلصا</w:t>
      </w:r>
      <w:r>
        <w:rPr>
          <w:rStyle w:val="FootnoteAnchor"/>
          <w:rtl w:val="true"/>
        </w:rPr>
        <w:footnoteReference w:id="23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الحديث معتبرا نظر، لأنّ بكر بن محمّد مشترك بين ثقة و ابن أخي سدير و قد ورد مدحه بطريق ضعيف، ففي أمره توقّف، و لعلّه عدل عن صحيح إلى معتبر لذلك، إلاّ أنّ فيه ما فيه؛ و حينئذ فلا يحصل للممدوحين ما يوجب قبول روايتهما و إدخالهما في هذا القسم، لما ذكرناه في هذه الرواية و هي</w:t>
      </w:r>
      <w:r>
        <w:rPr>
          <w:rStyle w:val="FootnoteAnchor"/>
          <w:rtl w:val="true"/>
        </w:rPr>
        <w:footnoteReference w:id="2349"/>
      </w:r>
      <w:r>
        <w:rPr>
          <w:rFonts w:ascii="Amiri" w:hAnsi="Amiri" w:eastAsia="Amiri" w:cs="Amiri"/>
          <w:color w:val="111111"/>
          <w:sz w:val="28"/>
          <w:sz w:val="28"/>
          <w:szCs w:val="28"/>
          <w:rtl w:val="true"/>
          <w:lang w:bidi="ar-SA"/>
        </w:rPr>
        <w:t>أجود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الثاني الدال على ضعفه فضعيف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أحمد العقيقي حاله معلومة</w:t>
      </w:r>
      <w:r>
        <w:rPr>
          <w:rStyle w:val="FootnoteAnchor"/>
          <w:rtl w:val="true"/>
        </w:rPr>
        <w:footnoteReference w:id="23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مرّ في ترجمة بكر بن محمّد أنّه واحد ثقة، و هو ابن أخي شديد لا سدير</w:t>
      </w:r>
      <w:r>
        <w:rPr>
          <w:rStyle w:val="FootnoteAnchor"/>
          <w:rtl w:val="true"/>
        </w:rPr>
        <w:footnoteReference w:id="2351"/>
      </w:r>
      <w:r>
        <w:rPr>
          <w:rFonts w:ascii="Amiri" w:hAnsi="Amiri" w:eastAsia="Amiri" w:cs="Amiri"/>
          <w:color w:val="111111"/>
          <w:sz w:val="28"/>
          <w:sz w:val="28"/>
          <w:szCs w:val="28"/>
          <w:rtl w:val="true"/>
          <w:lang w:bidi="ar-SA"/>
        </w:rPr>
        <w:t>، فردّ الخبر لذلك غير تام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يكون المذكور شديدا، لأنّ الشيخ ذكر</w:t>
      </w:r>
      <w:r>
        <w:rPr>
          <w:rStyle w:val="FootnoteAnchor"/>
          <w:rtl w:val="true"/>
        </w:rPr>
        <w:footnoteReference w:id="2352"/>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الشين المعجمة من ق شديد بن عبد الرحمن الأزدي</w:t>
      </w:r>
      <w:r>
        <w:rPr>
          <w:rStyle w:val="FootnoteAnchor"/>
          <w:rtl w:val="true"/>
        </w:rPr>
        <w:footnoteReference w:id="2353"/>
      </w:r>
      <w:r>
        <w:rPr>
          <w:rFonts w:ascii="Amiri" w:hAnsi="Amiri" w:eastAsia="Amiri" w:cs="Amiri"/>
          <w:color w:val="111111"/>
          <w:sz w:val="28"/>
          <w:sz w:val="28"/>
          <w:szCs w:val="28"/>
          <w:rtl w:val="true"/>
          <w:lang w:bidi="ar-SA"/>
        </w:rPr>
        <w:t>، و ذكر جش في ترجمة بكر أنّ عمومته شديد و عبد السّلام</w:t>
      </w:r>
      <w:r>
        <w:rPr>
          <w:rStyle w:val="FootnoteAnchor"/>
          <w:rtl w:val="true"/>
        </w:rPr>
        <w:footnoteReference w:id="2354"/>
      </w:r>
      <w:r>
        <w:rPr>
          <w:rFonts w:ascii="Amiri" w:hAnsi="Amiri" w:eastAsia="Amiri" w:cs="Amiri"/>
          <w:color w:val="111111"/>
          <w:sz w:val="28"/>
          <w:sz w:val="28"/>
          <w:szCs w:val="28"/>
          <w:rtl w:val="true"/>
          <w:lang w:bidi="ar-SA"/>
        </w:rPr>
        <w:t>، و في ترجمة زيد الشحّام أنّه مولى شديد بن عبد الرحمن</w:t>
      </w:r>
      <w:r>
        <w:rPr>
          <w:rStyle w:val="FootnoteAnchor"/>
          <w:rtl w:val="true"/>
        </w:rPr>
        <w:footnoteReference w:id="2355"/>
      </w:r>
      <w:r>
        <w:rPr>
          <w:rFonts w:ascii="Amiri" w:hAnsi="Amiri" w:eastAsia="Amiri" w:cs="Amiri"/>
          <w:color w:val="111111"/>
          <w:sz w:val="28"/>
          <w:sz w:val="28"/>
          <w:szCs w:val="28"/>
          <w:rtl w:val="true"/>
          <w:lang w:bidi="ar-SA"/>
        </w:rPr>
        <w:t>فلعلّ الدعاء في الحديث للأخوين و يكون المذكور شديدا بالمعجمة لا سديرا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في ابنه حنّان أنّ حمدويه كان يرتضي سديرا</w:t>
      </w:r>
      <w:r>
        <w:rPr>
          <w:rStyle w:val="FootnoteAnchor"/>
          <w:rtl w:val="true"/>
        </w:rPr>
        <w:footnoteReference w:id="235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2357"/>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أفهم الدلالة و لم يظهر من صه أيضا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الصادق عليه السّلام أنّه قال و عنده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غثّه بالبلاء غثّا و إنّا و إيّاكم لنصبح به و نمسي</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باب قلّة عدد المؤمنين رواية يظهر منها حسن حاله في الجملة، و كذا في باب درجات الإيمان</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الروايات كونه من أكابر الشيعة، مضافا إلى ما فيه من كثرة الرواية و رواية الأجلّة و من أجمعت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كونه شديدا، لكن يبعد وقوع الاشتباه إلى هذا القدر؛ فلا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95" w:name="pg11862_116459"/>
    </w:p>
    <w:p>
      <w:pPr>
        <w:pStyle w:val="BookText"/>
        <w:rPr/>
      </w:pPr>
      <w:bookmarkEnd w:id="1095"/>
      <w:r>
        <w:rPr>
          <w:rFonts w:ascii="Amiri" w:hAnsi="Amiri" w:eastAsia="Amiri" w:cs="Amiri"/>
          <w:color w:val="111111"/>
          <w:sz w:val="28"/>
          <w:sz w:val="28"/>
          <w:szCs w:val="28"/>
          <w:rtl w:val="true"/>
          <w:lang w:bidi="ar-SA"/>
        </w:rPr>
        <w:t>يبعد أن يكون لسدير خصوصيّة و ارتباط بأولاد عبد الرحمن بن نعيم، 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سدير، كما مرّ؛ على أنّه ناهيك لكمال شهرته بين الشيعة و الرواة و المحدّثين وقوع كلّ هذه الاشتباهات و النسب إليه مع أنّ شديد بن عبد الرحمن من الأجلّة المشاهير</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أفهمه منه أنّ مراده عليه السّلام أنّه لا يخاف عليه من المخالفين، لأنّه يتلوّن معهم بلونهم تقية بحيث يخفى عليهم و لا يعرف بالتشيّع،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كالابريسم الأبيض،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يقبل كلّ لون كذا هو يتلوّن مع الناس بلونهم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لعلّه لا ضعف فيه، إذ ليس فيه سوى علي بن محمّد بن فيروزان و هو لا يقصر عن كثير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العقيقي حاله معلومة</w:t>
      </w:r>
      <w:r>
        <w:rPr>
          <w:rStyle w:val="FootnoteAnchor"/>
          <w:rtl w:val="true"/>
        </w:rPr>
        <w:footnoteReference w:id="2362"/>
      </w:r>
      <w:r>
        <w:rPr>
          <w:rFonts w:ascii="IRNazanin" w:hAnsi="IRNazanin" w:eastAsia="IRNazanin"/>
          <w:color w:val="111111"/>
          <w:sz w:val="28"/>
          <w:sz w:val="28"/>
          <w:szCs w:val="28"/>
          <w:rtl w:val="true"/>
          <w:lang w:bidi="fa-IR"/>
        </w:rPr>
        <w:t>، ستعرف حسن حاله و جلالته</w:t>
      </w:r>
      <w:r>
        <w:rPr>
          <w:rFonts w:eastAsia="IRNazanin" w:cs="IRNazanin"/>
          <w:color w:val="111111"/>
          <w:sz w:val="28"/>
          <w:szCs w:val="28"/>
          <w:rtl w:val="true"/>
          <w:lang w:bidi="fa-IR"/>
        </w:rPr>
        <w:t>.</w:t>
      </w:r>
    </w:p>
    <w:p>
      <w:pPr>
        <w:pStyle w:val="Heading3"/>
        <w:numPr>
          <w:ilvl w:val="2"/>
          <w:numId w:val="1"/>
        </w:numPr>
        <w:rPr/>
      </w:pPr>
      <w:bookmarkStart w:id="1096" w:name="__RefHeading___Toc12219557_73709187"/>
      <w:bookmarkStart w:id="1097" w:name="_Toc434"/>
      <w:bookmarkEnd w:id="1096"/>
      <w:r>
        <w:rPr/>
        <w:t>1256</w:t>
      </w:r>
      <w:r>
        <w:rPr>
          <w:rtl w:val="true"/>
        </w:rPr>
        <w:t xml:space="preserve"> - </w:t>
      </w:r>
      <w:r>
        <w:rPr>
          <w:rtl w:val="true"/>
        </w:rPr>
        <w:t>السري</w:t>
      </w:r>
      <w:r>
        <w:rPr>
          <w:rtl w:val="true"/>
        </w:rPr>
        <w:t>:</w:t>
      </w:r>
      <w:bookmarkEnd w:id="1097"/>
    </w:p>
    <w:p>
      <w:pPr>
        <w:pStyle w:val="BookText"/>
        <w:rPr/>
      </w:pPr>
      <w:r>
        <w:rPr>
          <w:rFonts w:ascii="Amiri" w:hAnsi="Amiri" w:eastAsia="Amiri" w:cs="Amiri"/>
          <w:color w:val="111111"/>
          <w:sz w:val="28"/>
          <w:sz w:val="28"/>
          <w:szCs w:val="28"/>
          <w:rtl w:val="true"/>
          <w:lang w:bidi="ar-SA"/>
        </w:rPr>
        <w:t>بالراء بعد السين، ملعون، صه في الألقاب</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12219559_73709187"/>
      <w:bookmarkStart w:id="1099" w:name="_Toc435"/>
      <w:bookmarkEnd w:id="1098"/>
      <w:r>
        <w:rPr/>
        <w:t>1257</w:t>
      </w:r>
      <w:r>
        <w:rPr>
          <w:rtl w:val="true"/>
        </w:rPr>
        <w:t xml:space="preserve"> - </w:t>
      </w:r>
      <w:r>
        <w:rPr>
          <w:rtl w:val="true"/>
        </w:rPr>
        <w:t>سري بن خالد الناجي</w:t>
      </w:r>
      <w:r>
        <w:rPr>
          <w:rtl w:val="true"/>
        </w:rPr>
        <w:t>:</w:t>
      </w:r>
      <w:bookmarkEnd w:id="10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صفوان بن يحيى</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bookmarkStart w:id="1100" w:name="pg11862_116460"/>
    </w:p>
    <w:p>
      <w:pPr>
        <w:pStyle w:val="Heading3"/>
        <w:numPr>
          <w:ilvl w:val="2"/>
          <w:numId w:val="1"/>
        </w:numPr>
        <w:rPr/>
      </w:pPr>
      <w:bookmarkStart w:id="1101" w:name="__RefHeading___Toc12219561_73709187"/>
      <w:bookmarkStart w:id="1102" w:name="_Toc436"/>
      <w:bookmarkEnd w:id="1100"/>
      <w:bookmarkEnd w:id="1101"/>
      <w:r>
        <w:rPr/>
        <w:t>1258</w:t>
      </w:r>
      <w:r>
        <w:rPr>
          <w:rtl w:val="true"/>
        </w:rPr>
        <w:t xml:space="preserve"> - </w:t>
      </w:r>
      <w:r>
        <w:rPr>
          <w:rtl w:val="true"/>
        </w:rPr>
        <w:t>السري بن سلامة الأصبهاني</w:t>
      </w:r>
      <w:r>
        <w:rPr>
          <w:rtl w:val="true"/>
        </w:rPr>
        <w:t>:</w:t>
      </w:r>
      <w:bookmarkEnd w:id="1102"/>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أحمد بن أبي عبد اللّه، عنه</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الشيخ إمامي، و رواية جماعة كتابه دليل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سلامة، عنه أحمد بن أبي عبد اللّه</w:t>
      </w:r>
      <w:r>
        <w:rPr>
          <w:rFonts w:eastAsia="Amiri" w:cs="Amiri" w:ascii="Amiri" w:hAnsi="Amiri"/>
          <w:color w:val="111111"/>
          <w:sz w:val="28"/>
          <w:szCs w:val="28"/>
          <w:rtl w:val="true"/>
          <w:lang w:bidi="ar-SA"/>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2219563_73709187"/>
      <w:bookmarkStart w:id="1104" w:name="_Toc437"/>
      <w:bookmarkEnd w:id="1103"/>
      <w:r>
        <w:rPr/>
        <w:t>1259</w:t>
      </w:r>
      <w:r>
        <w:rPr>
          <w:rtl w:val="true"/>
        </w:rPr>
        <w:t xml:space="preserve"> - </w:t>
      </w:r>
      <w:r>
        <w:rPr>
          <w:rtl w:val="true"/>
        </w:rPr>
        <w:t>سري</w:t>
      </w:r>
      <w:r>
        <w:rPr>
          <w:rtl w:val="true"/>
        </w:rPr>
        <w:t xml:space="preserve">: </w:t>
      </w:r>
      <w:r>
        <w:rPr>
          <w:rtl w:val="true"/>
        </w:rPr>
        <w:t>بالراء، ابن عبد اللّه بن يعقوب السلمي،</w:t>
      </w:r>
      <w:bookmarkEnd w:id="1104"/>
    </w:p>
    <w:p>
      <w:pPr>
        <w:pStyle w:val="BookText"/>
        <w:rPr/>
      </w:pPr>
      <w:r>
        <w:rPr>
          <w:rFonts w:ascii="Amiri" w:hAnsi="Amiri" w:eastAsia="Amiri" w:cs="Amiri"/>
          <w:color w:val="111111"/>
          <w:sz w:val="28"/>
          <w:sz w:val="28"/>
          <w:szCs w:val="28"/>
          <w:rtl w:val="true"/>
          <w:lang w:bidi="ar-SA"/>
        </w:rPr>
        <w:t>كوفي، ثقة، روى عن أبي عبد اللّه عليه السّلام، ذكره أصحابنا في الرجال، صه</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حسن بن حسين العرني و محمّد بن يزيد الحرامي و غيرهما</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السلمي الثقة، عنه عباد بن يعقوب، و حسن بن حسين العرني، و محمّد بن يزيد الحرامي</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2219565_73709187"/>
      <w:bookmarkStart w:id="1106" w:name="_Toc438"/>
      <w:bookmarkEnd w:id="1105"/>
      <w:r>
        <w:rPr/>
        <w:t>1260</w:t>
      </w:r>
      <w:r>
        <w:rPr>
          <w:rtl w:val="true"/>
        </w:rPr>
        <w:t xml:space="preserve"> - </w:t>
      </w:r>
      <w:r>
        <w:rPr>
          <w:rtl w:val="true"/>
        </w:rPr>
        <w:t>سعاد بن سليمان التميمي</w:t>
      </w:r>
      <w:r>
        <w:rPr>
          <w:rtl w:val="true"/>
        </w:rPr>
        <w:t>:</w:t>
      </w:r>
      <w:bookmarkEnd w:id="1106"/>
    </w:p>
    <w:p>
      <w:pPr>
        <w:pStyle w:val="BookText"/>
        <w:rPr/>
      </w:pPr>
      <w:r>
        <w:rPr>
          <w:rFonts w:ascii="Amiri" w:hAnsi="Amiri" w:eastAsia="Amiri" w:cs="Amiri"/>
          <w:color w:val="111111"/>
          <w:sz w:val="28"/>
          <w:sz w:val="28"/>
          <w:szCs w:val="28"/>
          <w:rtl w:val="true"/>
          <w:lang w:bidi="ar-SA"/>
        </w:rPr>
        <w:t>الحماني، الكوفي، ق</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صويلح</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 و كان شيعيّا</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 xml:space="preserve">. </w:t>
      </w:r>
      <w:bookmarkStart w:id="1107" w:name="pg11862_116461"/>
    </w:p>
    <w:p>
      <w:pPr>
        <w:pStyle w:val="Heading3"/>
        <w:numPr>
          <w:ilvl w:val="2"/>
          <w:numId w:val="1"/>
        </w:numPr>
        <w:rPr/>
      </w:pPr>
      <w:bookmarkStart w:id="1108" w:name="__RefHeading___Toc12219567_73709187"/>
      <w:bookmarkStart w:id="1109" w:name="_Toc439"/>
      <w:bookmarkEnd w:id="1107"/>
      <w:bookmarkEnd w:id="1108"/>
      <w:r>
        <w:rPr/>
        <w:t>1261</w:t>
      </w:r>
      <w:r>
        <w:rPr>
          <w:rtl w:val="true"/>
        </w:rPr>
        <w:t xml:space="preserve"> - </w:t>
      </w:r>
      <w:r>
        <w:rPr>
          <w:rtl w:val="true"/>
        </w:rPr>
        <w:t>سعد</w:t>
      </w:r>
      <w:r>
        <w:rPr>
          <w:rtl w:val="true"/>
        </w:rPr>
        <w:t>:</w:t>
      </w:r>
      <w:bookmarkEnd w:id="1109"/>
    </w:p>
    <w:p>
      <w:pPr>
        <w:pStyle w:val="BookText"/>
        <w:rPr/>
      </w:pPr>
      <w:r>
        <w:rPr>
          <w:rFonts w:ascii="Amiri" w:hAnsi="Amiri" w:eastAsia="Amiri" w:cs="Amiri"/>
          <w:color w:val="111111"/>
          <w:sz w:val="28"/>
          <w:sz w:val="28"/>
          <w:szCs w:val="28"/>
          <w:rtl w:val="true"/>
          <w:lang w:bidi="ar-SA"/>
        </w:rPr>
        <w:t>أبو سعيد الخدري، ل</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 ي، 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الأصفياء</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أيّوب، عن عبد اللّه بن المغيرة، عن ذريح،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رسول اللّه صلّى اللّه عليه و آله و كان مستقيما، فنزع ثلاثة أيّام فغسّله أهله ثمّ حملوه إلى مصلاّه فمات فيه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عن الحسين بن إشكيب، عن محمّد بن أحمد، عن أبان بن عثمان، عن ليث المرادي، عنه عليه السّلام، و ذكر نحوه</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عن يعقوب بن يزيد، عن ابن أبي عمير، عن الحسين بن عثمان، عن ذريح،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يعافى في الدنيا و لا يصيبه شيء من المصائب، ثمّ ذكر مثله</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أنّه من السابقين الذين رجعوا إلى أمير المؤمنين عليه السّلام</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ابن مالك في الكنى إن شاء اللّه</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2219569_73709187"/>
      <w:bookmarkStart w:id="1111" w:name="_Toc440"/>
      <w:bookmarkEnd w:id="1110"/>
      <w:r>
        <w:rPr/>
        <w:t>1262</w:t>
      </w:r>
      <w:r>
        <w:rPr>
          <w:rtl w:val="true"/>
        </w:rPr>
        <w:t xml:space="preserve"> - </w:t>
      </w:r>
      <w:r>
        <w:rPr>
          <w:rtl w:val="true"/>
        </w:rPr>
        <w:t>سعد بن أبي خلف</w:t>
      </w:r>
      <w:r>
        <w:rPr>
          <w:rtl w:val="true"/>
        </w:rPr>
        <w:t>:</w:t>
      </w:r>
      <w:bookmarkEnd w:id="11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بإلزام، مولى بني زهرة بن كلاب، كوفي، ثقة، روى عن أبي </w:t>
      </w:r>
    </w:p>
    <w:p>
      <w:pPr>
        <w:pStyle w:val="BookText"/>
        <w:rPr/>
      </w:pPr>
      <w:r>
        <w:rPr>
          <w:rFonts w:ascii="Amiri" w:hAnsi="Amiri" w:eastAsia="Amiri" w:cs="Amiri"/>
          <w:color w:val="111111"/>
          <w:sz w:val="28"/>
          <w:sz w:val="28"/>
          <w:szCs w:val="28"/>
          <w:rtl w:val="true"/>
          <w:lang w:bidi="ar-SA"/>
        </w:rPr>
        <w:t>عبد اللّه و أبي الحسن عليهما السلام، صه</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منهم ابن أبي عمير</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أبي عبد اللّه عليه السّلام، له أصل، رويناه بالإسناد الأوّل، عن أحمد بن محمّد بن عيسى، عن الحسن بن محبوب،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 بن زياد، عن أحمد بن ميثم، عنه</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الذي ينقب أنف البعير للمهار</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خلف إلزام الثقة، عنه ابن أبي عمير، و أحمد بن ميثم، و صفوان بن يحيى، و الحسن بن محبوب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الكافي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سعد بن أبي خلف</w:t>
      </w:r>
      <w:r>
        <w:rPr>
          <w:rStyle w:val="FootnoteAnchor"/>
          <w:rtl w:val="true"/>
        </w:rPr>
        <w:footnoteReference w:id="2388"/>
      </w:r>
      <w:r>
        <w:rPr>
          <w:rFonts w:ascii="Amiri" w:hAnsi="Amiri" w:eastAsia="Amiri" w:cs="Amiri"/>
          <w:color w:val="111111"/>
          <w:sz w:val="28"/>
          <w:sz w:val="28"/>
          <w:szCs w:val="28"/>
          <w:rtl w:val="true"/>
          <w:lang w:bidi="ar-SA"/>
        </w:rPr>
        <w:t>، و كذا في كتابي الشيخ</w:t>
      </w:r>
      <w:r>
        <w:rPr>
          <w:rStyle w:val="FootnoteAnchor"/>
          <w:rtl w:val="true"/>
        </w:rPr>
        <w:footnoteReference w:id="2389"/>
      </w:r>
      <w:r>
        <w:rPr>
          <w:rFonts w:ascii="Amiri" w:hAnsi="Amiri" w:eastAsia="Amiri" w:cs="Amiri"/>
          <w:color w:val="111111"/>
          <w:sz w:val="28"/>
          <w:sz w:val="28"/>
          <w:szCs w:val="28"/>
          <w:rtl w:val="true"/>
          <w:lang w:bidi="ar-SA"/>
        </w:rPr>
        <w:t>، مع أنّ المعهود المتكرّر أنّ الواسطة بينهما ابن أبي عمير أو الحسن بن محبوب، و لعلّ الواسطة منحصرة فيهما فلا يضرّ سقوطها في صحّة الحديث</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12" w:name="pg11862_116463"/>
    </w:p>
    <w:p>
      <w:pPr>
        <w:pStyle w:val="Heading3"/>
        <w:numPr>
          <w:ilvl w:val="2"/>
          <w:numId w:val="1"/>
        </w:numPr>
        <w:rPr/>
      </w:pPr>
      <w:bookmarkStart w:id="1113" w:name="__RefHeading___Toc12219571_73709187"/>
      <w:bookmarkStart w:id="1114" w:name="_Toc441"/>
      <w:bookmarkEnd w:id="1112"/>
      <w:bookmarkEnd w:id="1113"/>
      <w:r>
        <w:rPr/>
        <w:t>1263</w:t>
      </w:r>
      <w:r>
        <w:rPr>
          <w:rtl w:val="true"/>
        </w:rPr>
        <w:t xml:space="preserve"> - </w:t>
      </w:r>
      <w:r>
        <w:rPr>
          <w:rtl w:val="true"/>
        </w:rPr>
        <w:t>سعد الأحوص الأشعري</w:t>
      </w:r>
      <w:r>
        <w:rPr>
          <w:rtl w:val="true"/>
        </w:rPr>
        <w:t>:</w:t>
      </w:r>
      <w:bookmarkEnd w:id="1114"/>
    </w:p>
    <w:p>
      <w:pPr>
        <w:pStyle w:val="BookText"/>
        <w:rPr/>
      </w:pPr>
      <w:r>
        <w:rPr>
          <w:rFonts w:ascii="Amiri" w:hAnsi="Amiri" w:eastAsia="Amiri" w:cs="Amiri"/>
          <w:color w:val="111111"/>
          <w:sz w:val="28"/>
          <w:sz w:val="28"/>
          <w:szCs w:val="28"/>
          <w:rtl w:val="true"/>
          <w:lang w:bidi="ar-SA"/>
        </w:rPr>
        <w:t>له كتاب، رويناه بالإسناد الأوّل، عن ابن بطّة، عن أحمد بن محمّد ابن عيسى، عن البرقي، عنه، ست</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 مرّ في ابن أبي خلف</w:t>
      </w:r>
      <w:r>
        <w:rPr>
          <w:rStyle w:val="FootnoteAnchor"/>
          <w:rtl w:val="true"/>
        </w:rPr>
        <w:footnoteReference w:id="2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سعد الأحوص الآتي</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2219573_73709187"/>
      <w:bookmarkStart w:id="1116" w:name="_Toc442"/>
      <w:bookmarkEnd w:id="1115"/>
      <w:r>
        <w:rPr/>
        <w:t>1264</w:t>
      </w:r>
      <w:r>
        <w:rPr>
          <w:rtl w:val="true"/>
        </w:rPr>
        <w:t xml:space="preserve"> - </w:t>
      </w:r>
      <w:r>
        <w:rPr>
          <w:rtl w:val="true"/>
        </w:rPr>
        <w:t>سعد بن أبي عمرو الجلاب</w:t>
      </w:r>
      <w:r>
        <w:rPr>
          <w:rtl w:val="true"/>
        </w:rPr>
        <w:t>:</w:t>
      </w:r>
      <w:bookmarkEnd w:id="1116"/>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 أبي عمير</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2219575_73709187"/>
      <w:bookmarkStart w:id="1118" w:name="_Toc443"/>
      <w:bookmarkEnd w:id="1117"/>
      <w:r>
        <w:rPr/>
        <w:t>1265</w:t>
      </w:r>
      <w:r>
        <w:rPr>
          <w:rtl w:val="true"/>
        </w:rPr>
        <w:t xml:space="preserve"> - </w:t>
      </w:r>
      <w:r>
        <w:rPr>
          <w:rtl w:val="true"/>
        </w:rPr>
        <w:t>سعد بن أبي عمران</w:t>
      </w:r>
      <w:r>
        <w:rPr>
          <w:rtl w:val="true"/>
        </w:rPr>
        <w:t>:</w:t>
      </w:r>
      <w:bookmarkEnd w:id="1118"/>
    </w:p>
    <w:p>
      <w:pPr>
        <w:pStyle w:val="BookText"/>
        <w:rPr/>
      </w:pPr>
      <w:r>
        <w:rPr>
          <w:rFonts w:ascii="Amiri" w:hAnsi="Amiri" w:eastAsia="Amiri" w:cs="Amiri"/>
          <w:color w:val="111111"/>
          <w:sz w:val="28"/>
          <w:sz w:val="28"/>
          <w:szCs w:val="28"/>
          <w:rtl w:val="true"/>
          <w:lang w:bidi="ar-SA"/>
        </w:rPr>
        <w:t>من أصحاب الكاظم عليه السّلام، واقفي، أنصاري، صه</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ظم إلاّ من أصحاب الكاظم عليه السّلام</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2219577_73709187"/>
      <w:bookmarkStart w:id="1120" w:name="_Toc444"/>
      <w:bookmarkEnd w:id="1119"/>
      <w:r>
        <w:rPr/>
        <w:t>1266</w:t>
      </w:r>
      <w:r>
        <w:rPr>
          <w:rtl w:val="true"/>
        </w:rPr>
        <w:t xml:space="preserve"> - </w:t>
      </w:r>
      <w:r>
        <w:rPr>
          <w:rtl w:val="true"/>
        </w:rPr>
        <w:t>سعد بن أبي وقاص</w:t>
      </w:r>
      <w:r>
        <w:rPr>
          <w:rtl w:val="true"/>
        </w:rPr>
        <w:t>:</w:t>
      </w:r>
      <w:bookmarkEnd w:id="1120"/>
    </w:p>
    <w:p>
      <w:pPr>
        <w:pStyle w:val="BookText"/>
        <w:rPr/>
      </w:pPr>
      <w:r>
        <w:rPr>
          <w:rFonts w:ascii="Amiri" w:hAnsi="Amiri" w:eastAsia="Amiri" w:cs="Amiri"/>
          <w:color w:val="111111"/>
          <w:sz w:val="28"/>
          <w:sz w:val="28"/>
          <w:szCs w:val="28"/>
          <w:rtl w:val="true"/>
          <w:lang w:bidi="ar-SA"/>
        </w:rPr>
        <w:t>مضى في أسامة ذكره</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12219579_73709187"/>
      <w:bookmarkStart w:id="1122" w:name="_Toc445"/>
      <w:bookmarkEnd w:id="1121"/>
      <w:r>
        <w:rPr/>
        <w:t>1267</w:t>
      </w:r>
      <w:r>
        <w:rPr>
          <w:rtl w:val="true"/>
        </w:rPr>
        <w:t xml:space="preserve"> - </w:t>
      </w:r>
      <w:r>
        <w:rPr>
          <w:rtl w:val="true"/>
        </w:rPr>
        <w:t>سعد الإسكاف</w:t>
      </w:r>
      <w:r>
        <w:rPr>
          <w:rtl w:val="true"/>
        </w:rPr>
        <w:t>:</w:t>
      </w:r>
      <w:bookmarkEnd w:id="112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حمدويه عن محمّد بن عيسى، و محمّد بن مسعود عن محمّد بن نصير عن محمّد بن عيسى، عن الحسن بن علي بن يقطين، عن حفص بن محمّد </w:t>
      </w:r>
      <w:bookmarkStart w:id="1123" w:name="pg11862_116464"/>
    </w:p>
    <w:p>
      <w:pPr>
        <w:pStyle w:val="BookText"/>
        <w:rPr/>
      </w:pPr>
      <w:bookmarkEnd w:id="1123"/>
      <w:r>
        <w:rPr>
          <w:rFonts w:ascii="Amiri" w:hAnsi="Amiri" w:eastAsia="Amiri" w:cs="Amiri"/>
          <w:color w:val="111111"/>
          <w:sz w:val="28"/>
          <w:sz w:val="28"/>
          <w:szCs w:val="28"/>
          <w:rtl w:val="true"/>
          <w:lang w:bidi="ar-SA"/>
        </w:rPr>
        <w:t>المؤذّن،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فأقصّ و أذكر حقّكم و فضلكم،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على كلّ ثلاثين ذراعا قاصّا مثلك، كش</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2219581_73709187"/>
      <w:bookmarkStart w:id="1125" w:name="_Toc446"/>
      <w:bookmarkEnd w:id="1124"/>
      <w:r>
        <w:rPr/>
        <w:t>1268</w:t>
      </w:r>
      <w:r>
        <w:rPr>
          <w:rtl w:val="true"/>
        </w:rPr>
        <w:t xml:space="preserve"> - </w:t>
      </w:r>
      <w:r>
        <w:rPr>
          <w:rtl w:val="true"/>
        </w:rPr>
        <w:t>سعد بن بكير</w:t>
      </w:r>
      <w:r>
        <w:rPr>
          <w:rtl w:val="true"/>
        </w:rPr>
        <w:t>:</w:t>
      </w:r>
      <w:bookmarkEnd w:id="1125"/>
    </w:p>
    <w:p>
      <w:pPr>
        <w:pStyle w:val="BookText"/>
        <w:rPr/>
      </w:pPr>
      <w:r>
        <w:rPr>
          <w:rFonts w:ascii="Amiri" w:hAnsi="Amiri" w:eastAsia="Amiri" w:cs="Amiri"/>
          <w:color w:val="111111"/>
          <w:sz w:val="28"/>
          <w:sz w:val="28"/>
          <w:szCs w:val="28"/>
          <w:rtl w:val="true"/>
          <w:lang w:bidi="ar-SA"/>
        </w:rPr>
        <w:t>في التهذيب في الصحيح عن ابن أبي عمير، عنه، عن حبيب الخثعمي</w:t>
      </w:r>
      <w:r>
        <w:rPr>
          <w:rStyle w:val="FootnoteAnchor"/>
          <w:rtl w:val="true"/>
        </w:rPr>
        <w:footnoteReference w:id="2400"/>
      </w:r>
      <w:r>
        <w:rPr>
          <w:rFonts w:ascii="IRNazanin" w:hAnsi="IRNazanin" w:eastAsia="IRNazanin"/>
          <w:color w:val="111111"/>
          <w:sz w:val="28"/>
          <w:sz w:val="28"/>
          <w:szCs w:val="28"/>
          <w:rtl w:val="true"/>
          <w:lang w:bidi="fa-IR"/>
        </w:rPr>
        <w:t>، تعق</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2219583_73709187"/>
      <w:bookmarkStart w:id="1127" w:name="_Toc447"/>
      <w:bookmarkEnd w:id="1126"/>
      <w:r>
        <w:rPr/>
        <w:t>1269</w:t>
      </w:r>
      <w:r>
        <w:rPr>
          <w:rtl w:val="true"/>
        </w:rPr>
        <w:t xml:space="preserve"> - </w:t>
      </w:r>
      <w:r>
        <w:rPr>
          <w:rtl w:val="true"/>
        </w:rPr>
        <w:t>سعد بيّاع السابري</w:t>
      </w:r>
      <w:r>
        <w:rPr>
          <w:rtl w:val="true"/>
        </w:rPr>
        <w:t>:</w:t>
      </w:r>
      <w:bookmarkEnd w:id="1127"/>
    </w:p>
    <w:p>
      <w:pPr>
        <w:pStyle w:val="BookText"/>
        <w:rPr/>
      </w:pPr>
      <w:r>
        <w:rPr>
          <w:rFonts w:ascii="Amiri" w:hAnsi="Amiri" w:eastAsia="Amiri" w:cs="Amiri"/>
          <w:color w:val="111111"/>
          <w:sz w:val="28"/>
          <w:sz w:val="28"/>
          <w:szCs w:val="28"/>
          <w:rtl w:val="true"/>
          <w:lang w:bidi="ar-SA"/>
        </w:rPr>
        <w:t>روى عنه حمّاد بن عثمان، و روى عن أبي عبد اللّه عليه السّلام</w:t>
      </w:r>
      <w:r>
        <w:rPr>
          <w:rStyle w:val="FootnoteAnchor"/>
          <w:rtl w:val="true"/>
        </w:rPr>
        <w:footnoteReference w:id="2402"/>
      </w:r>
      <w:r>
        <w:rPr>
          <w:rFonts w:ascii="IRNazanin" w:hAnsi="IRNazanin" w:eastAsia="IRNazanin"/>
          <w:color w:val="111111"/>
          <w:sz w:val="28"/>
          <w:sz w:val="28"/>
          <w:szCs w:val="28"/>
          <w:rtl w:val="true"/>
          <w:lang w:bidi="fa-IR"/>
        </w:rPr>
        <w:t>، تعق</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12219585_73709187"/>
      <w:bookmarkStart w:id="1129" w:name="_Toc448"/>
      <w:bookmarkEnd w:id="1128"/>
      <w:r>
        <w:rPr/>
        <w:t>1270</w:t>
      </w:r>
      <w:r>
        <w:rPr>
          <w:rtl w:val="true"/>
        </w:rPr>
        <w:t xml:space="preserve"> - </w:t>
      </w:r>
      <w:r>
        <w:rPr>
          <w:rtl w:val="true"/>
        </w:rPr>
        <w:t>سعد الجلاب</w:t>
      </w:r>
      <w:r>
        <w:rPr>
          <w:rtl w:val="true"/>
        </w:rPr>
        <w:t>:</w:t>
      </w:r>
      <w:bookmarkEnd w:id="1129"/>
    </w:p>
    <w:p>
      <w:pPr>
        <w:pStyle w:val="BookText"/>
        <w:rPr/>
      </w:pPr>
      <w:r>
        <w:rPr>
          <w:rFonts w:ascii="Amiri" w:hAnsi="Amiri" w:eastAsia="Amiri" w:cs="Amiri"/>
          <w:color w:val="111111"/>
          <w:sz w:val="28"/>
          <w:sz w:val="28"/>
          <w:szCs w:val="28"/>
          <w:rtl w:val="true"/>
          <w:lang w:bidi="ar-SA"/>
        </w:rPr>
        <w:t>هو ابن أبي عمرو، تعق</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12219587_73709187"/>
      <w:bookmarkStart w:id="1131" w:name="_Toc449"/>
      <w:bookmarkEnd w:id="1130"/>
      <w:r>
        <w:rPr/>
        <w:t>1271</w:t>
      </w:r>
      <w:r>
        <w:rPr>
          <w:rtl w:val="true"/>
        </w:rPr>
        <w:t xml:space="preserve"> - </w:t>
      </w:r>
      <w:r>
        <w:rPr>
          <w:rtl w:val="true"/>
        </w:rPr>
        <w:t>سعد بن حذيفة بن اليمان</w:t>
      </w:r>
      <w:r>
        <w:rPr>
          <w:rtl w:val="true"/>
        </w:rPr>
        <w:t>:</w:t>
      </w:r>
      <w:bookmarkEnd w:id="1131"/>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أخيه صفوان</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2219589_73709187"/>
      <w:bookmarkStart w:id="1133" w:name="_Toc450"/>
      <w:bookmarkEnd w:id="1132"/>
      <w:r>
        <w:rPr/>
        <w:t>1272</w:t>
      </w:r>
      <w:r>
        <w:rPr>
          <w:rtl w:val="true"/>
        </w:rPr>
        <w:t xml:space="preserve"> - </w:t>
      </w:r>
      <w:r>
        <w:rPr>
          <w:rtl w:val="true"/>
        </w:rPr>
        <w:t>سعد بن الحسن بن بابويه</w:t>
      </w:r>
      <w:r>
        <w:rPr>
          <w:rtl w:val="true"/>
        </w:rPr>
        <w:t>:</w:t>
      </w:r>
      <w:bookmarkEnd w:id="113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 xml:space="preserve">. </w:t>
      </w:r>
      <w:bookmarkStart w:id="1134" w:name="pg11862_116465"/>
    </w:p>
    <w:p>
      <w:pPr>
        <w:pStyle w:val="BookText"/>
        <w:rPr/>
      </w:pPr>
      <w:bookmarkEnd w:id="1134"/>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المعالي سعد بن الحسن بن الحسين بن بابويه، فقيه صالح ثقة</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2219591_73709187"/>
      <w:bookmarkStart w:id="1136" w:name="_Toc451"/>
      <w:bookmarkEnd w:id="1135"/>
      <w:r>
        <w:rPr/>
        <w:t>1273</w:t>
      </w:r>
      <w:r>
        <w:rPr>
          <w:rtl w:val="true"/>
        </w:rPr>
        <w:t xml:space="preserve"> - </w:t>
      </w:r>
      <w:r>
        <w:rPr>
          <w:rtl w:val="true"/>
        </w:rPr>
        <w:t>سعد الخفّاف</w:t>
      </w:r>
      <w:r>
        <w:rPr>
          <w:rtl w:val="true"/>
        </w:rPr>
        <w:t>:</w:t>
      </w:r>
      <w:bookmarkEnd w:id="1136"/>
    </w:p>
    <w:p>
      <w:pPr>
        <w:pStyle w:val="BookText"/>
        <w:rPr/>
      </w:pPr>
      <w:r>
        <w:rPr>
          <w:rFonts w:ascii="Amiri" w:hAnsi="Amiri" w:eastAsia="Amiri" w:cs="Amiri"/>
          <w:color w:val="111111"/>
          <w:sz w:val="28"/>
          <w:sz w:val="28"/>
          <w:szCs w:val="28"/>
          <w:rtl w:val="true"/>
          <w:lang w:bidi="ar-SA"/>
        </w:rPr>
        <w:t>هو ابن طريف، تعق</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12219593_73709187"/>
      <w:bookmarkStart w:id="1138" w:name="_Toc452"/>
      <w:bookmarkEnd w:id="1137"/>
      <w:r>
        <w:rPr/>
        <w:t>1274</w:t>
      </w:r>
      <w:r>
        <w:rPr>
          <w:rtl w:val="true"/>
        </w:rPr>
        <w:t xml:space="preserve"> - </w:t>
      </w:r>
      <w:r>
        <w:rPr>
          <w:rtl w:val="true"/>
        </w:rPr>
        <w:t>سعد خادم أبي دلف</w:t>
      </w:r>
      <w:r>
        <w:rPr>
          <w:rtl w:val="true"/>
        </w:rPr>
        <w:t>:</w:t>
      </w:r>
      <w:bookmarkEnd w:id="1138"/>
    </w:p>
    <w:p>
      <w:pPr>
        <w:pStyle w:val="BookText"/>
        <w:rPr/>
      </w:pPr>
      <w:r>
        <w:rPr>
          <w:rFonts w:ascii="Amiri" w:hAnsi="Amiri" w:eastAsia="Amiri" w:cs="Amiri"/>
          <w:color w:val="111111"/>
          <w:sz w:val="28"/>
          <w:sz w:val="28"/>
          <w:szCs w:val="28"/>
          <w:rtl w:val="true"/>
          <w:lang w:bidi="ar-SA"/>
        </w:rPr>
        <w:t>العجلي، مسائله للرضا عليه السّلام أخبرنا بها عدّة من أصحابنا، جش</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ابن بطّة، عن أحمد بن أبي عبد اللّه، عنه</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12219595_73709187"/>
      <w:bookmarkStart w:id="1140" w:name="_Toc453"/>
      <w:bookmarkEnd w:id="1139"/>
      <w:r>
        <w:rPr/>
        <w:t>1275</w:t>
      </w:r>
      <w:r>
        <w:rPr>
          <w:rtl w:val="true"/>
        </w:rPr>
        <w:t xml:space="preserve"> - </w:t>
      </w:r>
      <w:r>
        <w:rPr>
          <w:rtl w:val="true"/>
        </w:rPr>
        <w:t>سعد بن خلف</w:t>
      </w:r>
      <w:r>
        <w:rPr>
          <w:rtl w:val="true"/>
        </w:rPr>
        <w:t>:</w:t>
      </w:r>
      <w:bookmarkEnd w:id="1140"/>
    </w:p>
    <w:p>
      <w:p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12219597_73709187"/>
      <w:bookmarkStart w:id="1142" w:name="_Toc454"/>
      <w:bookmarkEnd w:id="1141"/>
      <w:r>
        <w:rPr/>
        <w:t>1276</w:t>
      </w:r>
      <w:r>
        <w:rPr>
          <w:rtl w:val="true"/>
        </w:rPr>
        <w:t xml:space="preserve"> - </w:t>
      </w:r>
      <w:r>
        <w:rPr>
          <w:rtl w:val="true"/>
        </w:rPr>
        <w:t>سعد إلزام</w:t>
      </w:r>
      <w:r>
        <w:rPr>
          <w:rtl w:val="true"/>
        </w:rPr>
        <w:t>:</w:t>
      </w:r>
      <w:bookmarkEnd w:id="1142"/>
    </w:p>
    <w:p>
      <w:pPr>
        <w:pStyle w:val="BookText"/>
        <w:rPr/>
      </w:pPr>
      <w:r>
        <w:rPr>
          <w:rFonts w:ascii="Amiri" w:hAnsi="Amiri" w:eastAsia="Amiri" w:cs="Amiri"/>
          <w:color w:val="111111"/>
          <w:sz w:val="28"/>
          <w:sz w:val="28"/>
          <w:szCs w:val="28"/>
          <w:rtl w:val="true"/>
          <w:lang w:bidi="ar-SA"/>
        </w:rPr>
        <w:t>هو ابن أبي خلف، تعق</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219599_73709187"/>
      <w:bookmarkStart w:id="1144" w:name="_Toc455"/>
      <w:bookmarkEnd w:id="1143"/>
      <w:r>
        <w:rPr/>
        <w:t>1277</w:t>
      </w:r>
      <w:r>
        <w:rPr>
          <w:rtl w:val="true"/>
        </w:rPr>
        <w:t xml:space="preserve"> - </w:t>
      </w:r>
      <w:r>
        <w:rPr>
          <w:rtl w:val="true"/>
        </w:rPr>
        <w:t>سعد بن سعد بن الأحوص</w:t>
      </w:r>
      <w:r>
        <w:rPr>
          <w:rtl w:val="true"/>
        </w:rPr>
        <w:t>:</w:t>
      </w:r>
      <w:bookmarkEnd w:id="114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سعد بن مالك الأشعري القمي، ثقة، روى عن الرضا و أبي جعفر عليهما السّلام، كتابه المبوّب رواية عبّاد بن سليمان، و كتابه غير </w:t>
      </w:r>
    </w:p>
    <w:p>
      <w:pPr>
        <w:pStyle w:val="BookText"/>
        <w:rPr/>
      </w:pPr>
      <w:r>
        <w:rPr>
          <w:rFonts w:ascii="Amiri" w:hAnsi="Amiri" w:eastAsia="Amiri" w:cs="Amiri"/>
          <w:color w:val="111111"/>
          <w:sz w:val="28"/>
          <w:sz w:val="28"/>
          <w:szCs w:val="28"/>
          <w:rtl w:val="true"/>
          <w:lang w:bidi="ar-SA"/>
        </w:rPr>
        <w:t>المبوّب رواية محمّد بن خالد البرقي، جش</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جعفر عليه السّلام، و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سعد، قبل ابن مالك؛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كش عن أصحابنا عن أبي طالب عبد اللّه بن الصلت القمّي أنّ أبا جعفر عليه السّلام سأل اللّه أن يجزيه خيرا</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الأحوص</w:t>
      </w:r>
      <w:r>
        <w:rPr>
          <w:rStyle w:val="FootnoteAnchor"/>
          <w:rtl w:val="true"/>
        </w:rPr>
        <w:footnoteReference w:id="2416"/>
      </w:r>
      <w:r>
        <w:rPr>
          <w:rFonts w:ascii="Amiri" w:hAnsi="Amiri" w:eastAsia="Amiri" w:cs="Amiri"/>
          <w:color w:val="111111"/>
          <w:sz w:val="28"/>
          <w:sz w:val="28"/>
          <w:szCs w:val="28"/>
          <w:rtl w:val="true"/>
          <w:lang w:bidi="ar-SA"/>
        </w:rPr>
        <w:t>بن سعد بن مالك الأشعري، قمّي، ثقة</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الأحوص</w:t>
      </w:r>
      <w:r>
        <w:rPr>
          <w:rStyle w:val="FootnoteAnchor"/>
          <w:rtl w:val="true"/>
        </w:rPr>
        <w:footnoteReference w:id="2418"/>
      </w:r>
      <w:r>
        <w:rPr>
          <w:rFonts w:ascii="IRNazanin" w:hAnsi="IRNazanin" w:eastAsia="IRNazanin"/>
          <w:color w:val="111111"/>
          <w:sz w:val="28"/>
          <w:sz w:val="28"/>
          <w:szCs w:val="28"/>
          <w:rtl w:val="true"/>
          <w:lang w:bidi="fa-IR"/>
        </w:rPr>
        <w:t>، و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علي بن الحسين بن داود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الثاني عليه السّلام يذكر صفوان بن يحيى و محمّد بن سنان بخير،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ما جاء عنه فيهما ما قد سمعته من أصحابنا</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طالب عبد 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و زكريّا بن آدم خيرا، فقد وفوا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 صفوان</w:t>
      </w:r>
      <w:r>
        <w:rPr>
          <w:rStyle w:val="FootnoteAnchor"/>
          <w:rtl w:val="true"/>
        </w:rPr>
        <w:footnoteReference w:id="2420"/>
      </w:r>
      <w:r>
        <w:rPr>
          <w:rFonts w:ascii="Amiri" w:hAnsi="Amiri" w:eastAsia="Amiri" w:cs="Amiri"/>
          <w:color w:val="111111"/>
          <w:sz w:val="28"/>
          <w:sz w:val="28"/>
          <w:szCs w:val="28"/>
          <w:rtl w:val="true"/>
          <w:lang w:bidi="ar-SA"/>
        </w:rPr>
        <w:t>و محمّد بن سنان و زكريّا بن آدم و جزاهم خيرا و لم يذكر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و زكريّا بن آدمى</w:t>
      </w:r>
      <w:r>
        <w:rPr>
          <w:rFonts w:eastAsia="Amiri" w:cs="Amiri" w:ascii="Amiri" w:hAnsi="Amiri"/>
          <w:color w:val="111111"/>
          <w:sz w:val="28"/>
          <w:szCs w:val="28"/>
          <w:rtl w:val="true"/>
          <w:lang w:bidi="ar-SA"/>
        </w:rPr>
        <w:t xml:space="preserve">. </w:t>
      </w:r>
      <w:bookmarkStart w:id="1145" w:name="pg11862_116467"/>
    </w:p>
    <w:p>
      <w:pPr>
        <w:pStyle w:val="BookText"/>
        <w:rPr/>
      </w:pPr>
      <w:bookmarkEnd w:id="1145"/>
      <w:r>
        <w:rPr>
          <w:rFonts w:ascii="Amiri" w:hAnsi="Amiri" w:eastAsia="Amiri" w:cs="Amiri"/>
          <w:color w:val="111111"/>
          <w:sz w:val="28"/>
          <w:sz w:val="28"/>
          <w:szCs w:val="28"/>
          <w:rtl w:val="true"/>
          <w:lang w:bidi="ar-SA"/>
        </w:rPr>
        <w:t>و سعد بن سعد خيرا، فقد وفوا لي</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الأحوص الثقة، عنه أحمد بن محمّد بن خالد البرقي، و أبوه، و عبّاد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إسناد للشيخ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سعد بن سعد</w:t>
      </w:r>
      <w:r>
        <w:rPr>
          <w:rStyle w:val="FootnoteAnchor"/>
          <w:rtl w:val="true"/>
        </w:rPr>
        <w:footnoteReference w:id="2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سقوط الواسطة توهّما و المعهود توسّط البرقي، انتهى</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حاشيته على مشتركات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في أوّل باب نوادر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عن حريز</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ملاّ محمّد تقي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غلط من النسّاخ،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جرير زكريّا بن إدريس، و كأنّ حريزا نسخة العلاّمة رحمه اللّه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حريز</w:t>
      </w:r>
      <w:r>
        <w:rPr>
          <w:rStyle w:val="FootnoteAnchor"/>
          <w:rtl w:val="true"/>
        </w:rPr>
        <w:footnoteReference w:id="24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146" w:name="__RefHeading___Toc12219601_73709187"/>
      <w:bookmarkStart w:id="1147" w:name="_Toc456"/>
      <w:bookmarkEnd w:id="1146"/>
      <w:r>
        <w:rPr/>
        <w:t>1278</w:t>
      </w:r>
      <w:r>
        <w:rPr>
          <w:rtl w:val="true"/>
        </w:rPr>
        <w:t xml:space="preserve"> - </w:t>
      </w:r>
      <w:r>
        <w:rPr>
          <w:rtl w:val="true"/>
        </w:rPr>
        <w:t>سعد بن طريف الحنظلي</w:t>
      </w:r>
      <w:r>
        <w:rPr>
          <w:rtl w:val="true"/>
        </w:rPr>
        <w:t>:</w:t>
      </w:r>
      <w:bookmarkEnd w:id="1147"/>
    </w:p>
    <w:p>
      <w:pPr>
        <w:pStyle w:val="BookText"/>
        <w:rPr/>
      </w:pPr>
      <w:r>
        <w:rPr>
          <w:rFonts w:ascii="Amiri" w:hAnsi="Amiri" w:eastAsia="Amiri" w:cs="Amiri"/>
          <w:color w:val="111111"/>
          <w:sz w:val="28"/>
          <w:sz w:val="28"/>
          <w:szCs w:val="28"/>
          <w:rtl w:val="true"/>
          <w:lang w:bidi="ar-SA"/>
        </w:rPr>
        <w:t>مولاهم الإسكاف، كوفي، يعرف و ينكر، روى عن الأصبغ بن نباتة و روى عن أبي جعفر و أبي عبد اللّه عليهما السّلام، و كان قاصّا، له كتاب رسالة أبي جعفر عليه السّلام إليه، جش</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جماعة، عن أبي المفضّل، عن </w:t>
      </w:r>
      <w:bookmarkStart w:id="1148" w:name="pg11862_116468"/>
    </w:p>
    <w:p>
      <w:pPr>
        <w:pStyle w:val="BookText"/>
        <w:rPr/>
      </w:pPr>
      <w:bookmarkEnd w:id="1148"/>
      <w:r>
        <w:rPr>
          <w:rFonts w:ascii="Amiri" w:hAnsi="Amiri" w:eastAsia="Amiri" w:cs="Amiri"/>
          <w:color w:val="111111"/>
          <w:sz w:val="28"/>
          <w:sz w:val="28"/>
          <w:szCs w:val="28"/>
          <w:rtl w:val="true"/>
          <w:lang w:bidi="ar-SA"/>
        </w:rPr>
        <w:t>حميد، عن محمّد بن موسى حوراء، عنه</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الحنظلي الإسكاف، مولى بني تميم الكوفي،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الخفّاف، روى عن الأصبغ بن نباتة، و هو صحيح الحديث</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بعد ما مرّ في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 و سعد الخفّاف و سعد بن طريف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429"/>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ناووسيّا وقف على أبي عبد اللّه عليه السّلام</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 نقل ما في ين و كش و جش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الإسكاف، عنه أبو جميلة المفضّل بن صالح، و محمّد بن موسى حوراء، و أبو حميد الحنظلي، و عمرو بن أبي المقدام ثابت كما في مشيخة الفقيه</w:t>
      </w:r>
      <w:r>
        <w:rPr>
          <w:rStyle w:val="FootnoteAnchor"/>
          <w:rtl w:val="true"/>
        </w:rPr>
        <w:footnoteReference w:id="2432"/>
      </w:r>
      <w:r>
        <w:rPr>
          <w:rFonts w:ascii="Amiri" w:hAnsi="Amiri" w:eastAsia="Amiri" w:cs="Amiri"/>
          <w:color w:val="111111"/>
          <w:sz w:val="28"/>
          <w:sz w:val="28"/>
          <w:szCs w:val="28"/>
          <w:rtl w:val="true"/>
          <w:lang w:bidi="ar-SA"/>
        </w:rPr>
        <w:t>، و هشام بن سالم كما في الفقيه</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12219603_73709187"/>
      <w:bookmarkStart w:id="1150" w:name="_Toc457"/>
      <w:bookmarkEnd w:id="1149"/>
      <w:r>
        <w:rPr/>
        <w:t>1279</w:t>
      </w:r>
      <w:r>
        <w:rPr>
          <w:rtl w:val="true"/>
        </w:rPr>
        <w:t xml:space="preserve"> - </w:t>
      </w:r>
      <w:r>
        <w:rPr>
          <w:rtl w:val="true"/>
        </w:rPr>
        <w:t>سعد بن عبادة</w:t>
      </w:r>
      <w:r>
        <w:rPr>
          <w:rtl w:val="true"/>
        </w:rPr>
        <w:t>:</w:t>
      </w:r>
      <w:bookmarkEnd w:id="1150"/>
    </w:p>
    <w:p>
      <w:pPr>
        <w:pStyle w:val="BookText"/>
        <w:rPr/>
      </w:pPr>
      <w:r>
        <w:rPr>
          <w:rFonts w:ascii="Amiri" w:hAnsi="Amiri" w:eastAsia="Amiri" w:cs="Amiri"/>
          <w:color w:val="111111"/>
          <w:sz w:val="28"/>
          <w:sz w:val="28"/>
          <w:szCs w:val="28"/>
          <w:rtl w:val="true"/>
          <w:lang w:bidi="ar-SA"/>
        </w:rPr>
        <w:t>في المجالس ما يظهر منه جلالته و أنّه ما كان يريد الخلافة لنفسه بل لعلي عليه السّلام</w:t>
      </w:r>
      <w:r>
        <w:rPr>
          <w:rStyle w:val="FootnoteAnchor"/>
          <w:rtl w:val="true"/>
        </w:rPr>
        <w:footnoteReference w:id="2435"/>
      </w:r>
      <w:r>
        <w:rPr>
          <w:rFonts w:ascii="IRNazanin" w:hAnsi="IRNazanin" w:eastAsia="IRNazanin"/>
          <w:color w:val="111111"/>
          <w:sz w:val="28"/>
          <w:sz w:val="28"/>
          <w:szCs w:val="28"/>
          <w:rtl w:val="true"/>
          <w:lang w:bidi="fa-IR"/>
        </w:rPr>
        <w:t>، تعق</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جرير الطبري الشافعي في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عبادة و قد مال الناس إلى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تدخل </w:t>
      </w:r>
    </w:p>
    <w:p>
      <w:pPr>
        <w:pStyle w:val="BookText"/>
        <w:rPr/>
      </w:pPr>
      <w:r>
        <w:rPr>
          <w:rFonts w:ascii="Amiri" w:hAnsi="Amiri" w:eastAsia="Amiri" w:cs="Amiri"/>
          <w:color w:val="111111"/>
          <w:sz w:val="28"/>
          <w:sz w:val="28"/>
          <w:szCs w:val="28"/>
          <w:rtl w:val="true"/>
          <w:lang w:bidi="ar-SA"/>
        </w:rPr>
        <w:t>فيما دخل فيه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 اللّه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تضلّ الأهواء و يرجع الناس إلى أعقابهم فالحقّ يومئذ مع علي عليه السّلام و كتاب اللّه بيده لا نبايع أحدا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الخبر أحد غيرك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في قلوبهم أحقاد و ضغائن،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نازعتك نفسك أن يكون هذا الأمر لك دون الناس، فحلف أنّه لم يهمّ بها و لم يردها، و أنّهم لو بايعوا عليا عليه السّلام كان أوّل من بايعه</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ابنه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يونس بن عبد الرحمن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لم يزل سيّدا في الجاهليّة و الإسلام، و أبوه و جدّه و جدّ جدّه لم يزل فيهم الشرف، و كان سعد يجير فيجار و ذلك لسؤدده، و لم يزل هو و أبوه أصحاب طعام في الجاهليّة و الإسلام</w:t>
      </w:r>
      <w:r>
        <w:rPr>
          <w:rStyle w:val="FootnoteAnchor"/>
          <w:rtl w:val="true"/>
        </w:rPr>
        <w:footnoteReference w:id="24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عقبيّا نقيبا سيّدا جوادا مقدّما وجيها، له سيادة و رئاسة يعترف قومه له بها، و تخلّف عن بيعة أبي بكر و خرج من المدينة و لم يرجع إليها إلى أن مات بحوران من أرض الشام</w:t>
      </w:r>
      <w:r>
        <w:rPr>
          <w:rStyle w:val="FootnoteAnchor"/>
          <w:rtl w:val="true"/>
        </w:rPr>
        <w:footnoteReference w:id="24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 قتله رحمه اللّه غيلة في طريق الشام مشهور و في الكتب مسطور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بعث محمّد بن مسلمة الأنصاري و خالد بن الوليد من المدينة ليقتلاه، فرمى إليه كلّ منهما سهما فقتلاه</w:t>
      </w:r>
      <w:r>
        <w:rPr>
          <w:rStyle w:val="FootnoteAnchor"/>
          <w:rtl w:val="true"/>
        </w:rPr>
        <w:footnoteReference w:id="2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51" w:name="pg11862_116470"/>
    </w:p>
    <w:p>
      <w:pPr>
        <w:pStyle w:val="BookText"/>
        <w:rPr/>
      </w:pPr>
      <w:bookmarkEnd w:id="1151"/>
      <w:r>
        <w:rPr>
          <w:rFonts w:ascii="Amiri" w:hAnsi="Amiri" w:eastAsia="Amiri" w:cs="Amiri"/>
          <w:color w:val="111111"/>
          <w:sz w:val="28"/>
          <w:sz w:val="28"/>
          <w:szCs w:val="28"/>
          <w:rtl w:val="true"/>
          <w:lang w:bidi="ar-SA"/>
        </w:rPr>
        <w:t>و عن كتاب روضة الصفا أنّه قتل بتحريك بعض الأعاظم</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و ما ذنب سعد أنّه بال قائما و لكن سعدا لم يبايع أبا بكر و في كتاب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أنّهم يجعلون ذنب سعد بوله قائما، و يذكر البخاري في صحيحه ذلك من السنن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النفس منه شيء، فقد ورد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جرّأ الناس علينا سعد بن عبادة، فتح بابا و لجة غيره، و أضرم نارا كان لهيبها عليه وضوؤها لأعدائه</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2219605_73709187"/>
      <w:bookmarkStart w:id="1153" w:name="_Toc458"/>
      <w:bookmarkEnd w:id="1152"/>
      <w:r>
        <w:rPr/>
        <w:t>1280</w:t>
      </w:r>
      <w:r>
        <w:rPr>
          <w:rtl w:val="true"/>
        </w:rPr>
        <w:t xml:space="preserve"> - </w:t>
      </w:r>
      <w:r>
        <w:rPr>
          <w:rtl w:val="true"/>
        </w:rPr>
        <w:t>سعد بن عبد اللّه بن أبي خلف</w:t>
      </w:r>
      <w:r>
        <w:rPr>
          <w:rtl w:val="true"/>
        </w:rPr>
        <w:t>:</w:t>
      </w:r>
      <w:bookmarkEnd w:id="1153"/>
    </w:p>
    <w:p>
      <w:pPr>
        <w:pStyle w:val="BookText"/>
        <w:rPr/>
      </w:pPr>
      <w:r>
        <w:rPr>
          <w:rFonts w:ascii="Amiri" w:hAnsi="Amiri" w:eastAsia="Amiri" w:cs="Amiri"/>
          <w:color w:val="111111"/>
          <w:sz w:val="28"/>
          <w:sz w:val="28"/>
          <w:szCs w:val="28"/>
          <w:rtl w:val="true"/>
          <w:lang w:bidi="ar-SA"/>
        </w:rPr>
        <w:t>الأشعري القمّي، يكنّى أبا القاسم، جليل القدر، واسع الأخبار، كثير التصانيف، ثقة، شيخ هذه الطائفة و فقيهها 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مولانا أبا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أصحابنا يضعّفون لقاءه لأبي محمّد عليه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سعد سنة إحدى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مائتين،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الأربعاء لسبع و عشرين من شوّال سنة ثلاثمائة في ولاية رستم، صه</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ذكرها الصدوق في كتاب كمال الدين</w:t>
      </w:r>
      <w:r>
        <w:rPr>
          <w:rStyle w:val="FootnoteAnchor"/>
          <w:rtl w:val="true"/>
        </w:rPr>
        <w:footnoteReference w:id="2444"/>
      </w:r>
      <w:r>
        <w:rPr>
          <w:rFonts w:ascii="IRNazanin" w:hAnsi="IRNazanin" w:eastAsia="IRNazanin"/>
          <w:color w:val="111111"/>
          <w:sz w:val="28"/>
          <w:sz w:val="28"/>
          <w:szCs w:val="28"/>
          <w:rtl w:val="true"/>
          <w:lang w:bidi="fa-IR"/>
        </w:rPr>
        <w:t xml:space="preserve">، و أمارات </w:t>
      </w:r>
    </w:p>
    <w:p>
      <w:pPr>
        <w:pStyle w:val="BookText"/>
        <w:rPr/>
      </w:pPr>
      <w:r>
        <w:rPr>
          <w:rFonts w:ascii="Amiri" w:hAnsi="Amiri" w:eastAsia="Amiri" w:cs="Amiri"/>
          <w:color w:val="111111"/>
          <w:sz w:val="28"/>
          <w:sz w:val="28"/>
          <w:szCs w:val="28"/>
          <w:rtl w:val="true"/>
          <w:lang w:bidi="ar-SA"/>
        </w:rPr>
        <w:t>الوضع عليها لائحة</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شيخ من هذه الطائفة و فقيهها و وجهها</w:t>
      </w:r>
      <w:r>
        <w:rPr>
          <w:rStyle w:val="FootnoteAnchor"/>
          <w:rtl w:val="true"/>
        </w:rPr>
        <w:footnoteReference w:id="2446"/>
      </w:r>
      <w:r>
        <w:rPr>
          <w:rFonts w:ascii="Amiri" w:hAnsi="Amiri" w:eastAsia="Amiri" w:cs="Amiri"/>
          <w:color w:val="111111"/>
          <w:sz w:val="28"/>
          <w:sz w:val="28"/>
          <w:szCs w:val="28"/>
          <w:rtl w:val="true"/>
          <w:lang w:bidi="ar-SA"/>
        </w:rPr>
        <w:t>، كان سمع من حديث العامّة شيئا كثيرا، و سافر في طلب الحديث، لقي من وجوههم الحسن بن عرفة و محمّد بن عبد الملك الدقيقي و أبا حاتم الرازي و عبّاس البرهقي</w:t>
      </w:r>
      <w:r>
        <w:rPr>
          <w:rStyle w:val="FootnoteAnchor"/>
          <w:rtl w:val="true"/>
        </w:rPr>
        <w:footnoteReference w:id="2447"/>
      </w:r>
      <w:r>
        <w:rPr>
          <w:rFonts w:ascii="Amiri" w:hAnsi="Amiri" w:eastAsia="Amiri" w:cs="Amiri"/>
          <w:color w:val="111111"/>
          <w:sz w:val="28"/>
          <w:sz w:val="28"/>
          <w:szCs w:val="28"/>
          <w:rtl w:val="true"/>
          <w:lang w:bidi="ar-SA"/>
        </w:rPr>
        <w:t>، و لقي مولانا أبا محمّد عليه السّلام، و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عبد اللّه بن أبي خلف قليل الحديث، روى عن الحكم بن مسكين و روى عنه أحمد بن محمّد بن عيسى؛ و صنّف سعد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سنة إحدى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مائتين</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كصه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فيما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 رواياته عدّة من أصحابنا، عن محمّد بن علي بن الحسين، عن أبيه و محمّد بن الحسن،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 و ابن أبي جيد، عن أحمد بن محمّد بن يحيى، عن أبيه، عن سعد</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صاحب تصانيف ذكرناها في ست، روى عنه ابن الوليد و غيره، روى ابن قولويه عن أبيه عنه</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عاصره و لم أعلم أنّه روى عنه</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حكم بصحّة الرواية و كذا الشيخ، على أنّ‌</w:t>
      </w:r>
      <w:r>
        <w:rPr>
          <w:rStyle w:val="FootnoteAnchor"/>
          <w:rtl w:val="true"/>
        </w:rPr>
        <w:footnoteReference w:id="2453"/>
      </w:r>
      <w:r>
        <w:rPr>
          <w:rFonts w:ascii="Amiri" w:hAnsi="Amiri" w:eastAsia="Amiri" w:cs="Amiri"/>
          <w:color w:val="111111"/>
          <w:sz w:val="28"/>
          <w:sz w:val="28"/>
          <w:szCs w:val="28"/>
          <w:rtl w:val="true"/>
          <w:lang w:bidi="ar-SA"/>
        </w:rPr>
        <w:t>الخبر و إن كان من الآحاد لكن لمّا تضمّن الحكم بالمغيّبات و حصلت فعلم أنّه من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الوضع إن كان الإخبار بالمغيّبات ففيه ما لا يخفى،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الفوائد الجمّة ما يدلّ على صحّته</w:t>
      </w:r>
      <w:r>
        <w:rPr>
          <w:rStyle w:val="FootnoteAnchor"/>
          <w:rtl w:val="true"/>
        </w:rPr>
        <w:footnoteReference w:id="2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4" w:name="pg11862_116474"/>
      <w:bookmarkStart w:id="1155" w:name="pg11862_116474"/>
      <w:bookmarkEnd w:id="1155"/>
    </w:p>
    <w:p>
      <w:pPr>
        <w:pStyle w:val="BookText"/>
        <w:rPr/>
      </w:pPr>
      <w:bookmarkStart w:id="1156" w:name="pg11862_116474"/>
      <w:bookmarkEnd w:id="11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أبي خلف الثقة، عنه علي بن الحسين بن بابويه، و محمّد بن الحسن بن الوليد، و أحمد بن محمّد بن يحيى العطّار عن أبيه عنه، و بغير واسطة أبيه كما في أسانيد الفقيه</w:t>
      </w:r>
      <w:r>
        <w:rPr>
          <w:rStyle w:val="FootnoteAnchor"/>
          <w:rtl w:val="true"/>
        </w:rPr>
        <w:footnoteReference w:id="2455"/>
      </w:r>
      <w:r>
        <w:rPr>
          <w:rFonts w:ascii="Amiri" w:hAnsi="Amiri" w:eastAsia="Amiri" w:cs="Amiri"/>
          <w:color w:val="111111"/>
          <w:sz w:val="28"/>
          <w:sz w:val="28"/>
          <w:szCs w:val="28"/>
          <w:rtl w:val="true"/>
          <w:lang w:bidi="ar-SA"/>
        </w:rPr>
        <w:t>، و أبو القاسم بن قولويه عن أبيه و أخيه</w:t>
      </w:r>
      <w:r>
        <w:rPr>
          <w:rStyle w:val="FootnoteAnchor"/>
          <w:rtl w:val="true"/>
        </w:rPr>
        <w:footnoteReference w:id="2456"/>
      </w:r>
      <w:r>
        <w:rPr>
          <w:rFonts w:ascii="Amiri" w:hAnsi="Amiri" w:eastAsia="Amiri" w:cs="Amiri"/>
          <w:color w:val="111111"/>
          <w:sz w:val="28"/>
          <w:sz w:val="28"/>
          <w:szCs w:val="28"/>
          <w:rtl w:val="true"/>
          <w:lang w:bidi="ar-SA"/>
        </w:rPr>
        <w:t>عنه، و عنه حمزة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أحمد بن محمّد بن عيسى، و عن الحكم بن مسكين</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2219607_73709187"/>
      <w:bookmarkStart w:id="1158" w:name="_Toc459"/>
      <w:bookmarkEnd w:id="1157"/>
      <w:r>
        <w:rPr/>
        <w:t>1281</w:t>
      </w:r>
      <w:r>
        <w:rPr>
          <w:rtl w:val="true"/>
        </w:rPr>
        <w:t xml:space="preserve"> - </w:t>
      </w:r>
      <w:r>
        <w:rPr>
          <w:rtl w:val="true"/>
        </w:rPr>
        <w:t>سعد بن عبد الملك</w:t>
      </w:r>
      <w:r>
        <w:rPr>
          <w:rtl w:val="true"/>
        </w:rPr>
        <w:t>:</w:t>
      </w:r>
      <w:bookmarkEnd w:id="1158"/>
    </w:p>
    <w:p>
      <w:pPr>
        <w:pStyle w:val="BookText"/>
        <w:rPr/>
      </w:pPr>
      <w:r>
        <w:rPr>
          <w:rFonts w:ascii="Amiri" w:hAnsi="Amiri" w:eastAsia="Amiri" w:cs="Amiri"/>
          <w:color w:val="111111"/>
          <w:sz w:val="28"/>
          <w:sz w:val="28"/>
          <w:szCs w:val="28"/>
          <w:rtl w:val="true"/>
          <w:lang w:bidi="ar-SA"/>
        </w:rPr>
        <w:t>المعروف بسعد الخير، غير مذكور في الكتابين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الاختصاص للمفيد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يسمّيه سعد</w:t>
      </w:r>
      <w:r>
        <w:rPr>
          <w:rStyle w:val="FootnoteAnchor"/>
          <w:rtl w:val="true"/>
        </w:rPr>
        <w:footnoteReference w:id="2458"/>
      </w:r>
      <w:r>
        <w:rPr>
          <w:rFonts w:ascii="Amiri" w:hAnsi="Amiri" w:eastAsia="Amiri" w:cs="Amiri"/>
          <w:color w:val="111111"/>
          <w:sz w:val="28"/>
          <w:sz w:val="28"/>
          <w:szCs w:val="28"/>
          <w:rtl w:val="true"/>
          <w:lang w:bidi="ar-SA"/>
        </w:rPr>
        <w:t xml:space="preserve">الخير، و هو من ولد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عليه السّلام فتناشج كما تنشج النساء،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أبكي و أنا من الشجرة الملعونة في القرآن</w:t>
      </w:r>
      <w:r>
        <w:rPr>
          <w:rStyle w:val="FootnoteAnchor"/>
          <w:rtl w:val="true"/>
        </w:rPr>
        <w:footnoteReference w:id="2459"/>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منهم، أنت </w:t>
      </w:r>
      <w:bookmarkStart w:id="1159" w:name="pg11862_116475"/>
    </w:p>
    <w:p>
      <w:pPr>
        <w:pStyle w:val="BookText"/>
        <w:rPr/>
      </w:pPr>
      <w:bookmarkEnd w:id="1159"/>
      <w:r>
        <w:rPr>
          <w:rFonts w:ascii="Amiri" w:hAnsi="Amiri" w:eastAsia="Amiri" w:cs="Amiri"/>
          <w:color w:val="111111"/>
          <w:sz w:val="28"/>
          <w:sz w:val="28"/>
          <w:szCs w:val="28"/>
          <w:rtl w:val="true"/>
          <w:lang w:bidi="ar-SA"/>
        </w:rPr>
        <w:t>أمويّ منّا أهل البيت، أما سمعت قول اللّه عزّ و جلّ يحكي عن إبراهيم</w:t>
      </w:r>
      <w:r>
        <w:rPr>
          <w:rStyle w:val="FootnoteAnchor"/>
          <w:rtl w:val="true"/>
        </w:rPr>
        <w:footnoteReference w:id="2460"/>
      </w:r>
      <w:r>
        <w:rPr>
          <w:rFonts w:ascii="Amiri" w:hAnsi="Amiri" w:eastAsia="Amiri" w:cs="Amiri"/>
          <w:color w:val="111111"/>
          <w:sz w:val="28"/>
          <w:sz w:val="28"/>
          <w:szCs w:val="28"/>
          <w:rtl w:val="true"/>
          <w:lang w:bidi="ar-SA"/>
        </w:rPr>
        <w:t xml:space="preserve">فَمَنْ تَبِعَنِي فَإِنَّهُ مِنِّي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2219609_73709187"/>
      <w:bookmarkStart w:id="1161" w:name="_Toc460"/>
      <w:bookmarkEnd w:id="1160"/>
      <w:r>
        <w:rPr/>
        <w:t>1282</w:t>
      </w:r>
      <w:r>
        <w:rPr>
          <w:rtl w:val="true"/>
        </w:rPr>
        <w:t xml:space="preserve"> - </w:t>
      </w:r>
      <w:r>
        <w:rPr>
          <w:rtl w:val="true"/>
        </w:rPr>
        <w:t>سعد بن عمران</w:t>
      </w:r>
      <w:r>
        <w:rPr>
          <w:rtl w:val="true"/>
        </w:rPr>
        <w:t>:</w:t>
      </w:r>
      <w:bookmarkEnd w:id="116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فيروز، كوفي، مولى، كان خرج يوم الجماجم مع ابن الأشعث، يكنّى أبا البختري، ي</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سعيد</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12219611_73709187"/>
      <w:bookmarkStart w:id="1163" w:name="_Toc461"/>
      <w:bookmarkEnd w:id="1162"/>
      <w:r>
        <w:rPr/>
        <w:t>1283</w:t>
      </w:r>
      <w:r>
        <w:rPr>
          <w:rtl w:val="true"/>
        </w:rPr>
        <w:t xml:space="preserve"> - </w:t>
      </w:r>
      <w:r>
        <w:rPr>
          <w:rtl w:val="true"/>
        </w:rPr>
        <w:t>سعد بن مالك الخزرجي</w:t>
      </w:r>
      <w:r>
        <w:rPr>
          <w:rtl w:val="true"/>
        </w:rPr>
        <w:t>:</w:t>
      </w:r>
      <w:bookmarkEnd w:id="1163"/>
    </w:p>
    <w:p>
      <w:pPr>
        <w:pStyle w:val="BookText"/>
        <w:rPr/>
      </w:pPr>
      <w:r>
        <w:rPr>
          <w:rFonts w:ascii="Amiri" w:hAnsi="Amiri" w:eastAsia="Amiri" w:cs="Amiri"/>
          <w:color w:val="111111"/>
          <w:sz w:val="28"/>
          <w:sz w:val="28"/>
          <w:szCs w:val="28"/>
          <w:rtl w:val="true"/>
          <w:lang w:bidi="ar-SA"/>
        </w:rPr>
        <w:t>يكنّى أبا سعيد الخدري الأنصاري العرني، ي</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من السابقين الذين رجعوا إلى أمير المؤمنين عليه السّلام</w:t>
      </w:r>
      <w:r>
        <w:rPr>
          <w:rStyle w:val="FootnoteAnchor"/>
          <w:rtl w:val="true"/>
        </w:rPr>
        <w:footnoteReference w:id="2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عن قي أنّه من الأصفياء</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أبو سعيد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الرضا 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الإسلام الولاية لأولياء أمير المؤمنين عليه السّلام الذين مضوا على منهاج الرسول صلّى اللّه عليه و آله و لم يبدّلوا و لم يغيّروا بعد نبيهم صلّى اللّه عليه و آله، </w:t>
      </w:r>
      <w:bookmarkStart w:id="1164" w:name="pg11862_116476"/>
    </w:p>
    <w:p>
      <w:pPr>
        <w:pStyle w:val="BookText"/>
        <w:rPr/>
      </w:pPr>
      <w:bookmarkEnd w:id="1164"/>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أسلم الفارسي</w:t>
      </w:r>
      <w:r>
        <w:rPr>
          <w:rStyle w:val="FootnoteAnchor"/>
          <w:rtl w:val="true"/>
        </w:rPr>
        <w:footnoteReference w:id="2468"/>
      </w:r>
      <w:r>
        <w:rPr>
          <w:rFonts w:ascii="Amiri" w:hAnsi="Amiri" w:eastAsia="Amiri" w:cs="Amiri"/>
          <w:color w:val="111111"/>
          <w:sz w:val="28"/>
          <w:sz w:val="28"/>
          <w:szCs w:val="28"/>
          <w:rtl w:val="true"/>
          <w:lang w:bidi="ar-SA"/>
        </w:rPr>
        <w:t>، و أبو ذر جندب بن جنادة، و المقداد بن الأسود، و عمّار بن ياسر، و سهل بن حنيف، و حذيفة بن اليمان، و أبو الهيثم ابن التيهان، و خالد بن سعيد، و عبادة بن الصامت، و أبو أيّوب الأنصاري، و خزيمة بن الثابت ذو الشهادتين، و أبو سعيد الخدري، و أمثالهم رضي اللّه عنهم</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12219613_73709187"/>
      <w:bookmarkStart w:id="1166" w:name="_Toc462"/>
      <w:bookmarkEnd w:id="1165"/>
      <w:r>
        <w:rPr/>
        <w:t>1284</w:t>
      </w:r>
      <w:r>
        <w:rPr>
          <w:rtl w:val="true"/>
        </w:rPr>
        <w:t xml:space="preserve"> - </w:t>
      </w:r>
      <w:r>
        <w:rPr>
          <w:rtl w:val="true"/>
        </w:rPr>
        <w:t>سعد بن محمّد الطاطري</w:t>
      </w:r>
      <w:r>
        <w:rPr>
          <w:rtl w:val="true"/>
        </w:rPr>
        <w:t>:</w:t>
      </w:r>
      <w:bookmarkEnd w:id="1166"/>
    </w:p>
    <w:p>
      <w:pPr>
        <w:pStyle w:val="BookText"/>
        <w:rPr/>
      </w:pPr>
      <w:r>
        <w:rPr>
          <w:rFonts w:ascii="Amiri" w:hAnsi="Amiri" w:eastAsia="Amiri" w:cs="Amiri"/>
          <w:color w:val="111111"/>
          <w:sz w:val="28"/>
          <w:sz w:val="28"/>
          <w:szCs w:val="28"/>
          <w:rtl w:val="true"/>
          <w:lang w:bidi="ar-SA"/>
        </w:rPr>
        <w:t>أبو القاسم، عمّ علي بن الحسن روى عنه، و فيه إشعار بوثاقته لما يأتي في ترجمته</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عملت بما رواه الطاطريّون</w:t>
      </w:r>
      <w:r>
        <w:rPr>
          <w:rStyle w:val="FootnoteAnchor"/>
          <w:rtl w:val="true"/>
        </w:rPr>
        <w:footnoteReference w:id="2471"/>
      </w:r>
      <w:r>
        <w:rPr>
          <w:rFonts w:ascii="IRNazanin" w:hAnsi="IRNazanin" w:eastAsia="IRNazanin"/>
          <w:color w:val="111111"/>
          <w:sz w:val="28"/>
          <w:sz w:val="28"/>
          <w:szCs w:val="28"/>
          <w:rtl w:val="true"/>
          <w:lang w:bidi="fa-IR"/>
        </w:rPr>
        <w:t>، تعق</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ذلك عليك</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 xml:space="preserve">. </w:t>
      </w:r>
      <w:bookmarkStart w:id="1167" w:name="pg11862_116477"/>
    </w:p>
    <w:p>
      <w:pPr>
        <w:pStyle w:val="Heading3"/>
        <w:numPr>
          <w:ilvl w:val="2"/>
          <w:numId w:val="1"/>
        </w:numPr>
        <w:rPr/>
      </w:pPr>
      <w:bookmarkStart w:id="1168" w:name="__RefHeading___Toc12219615_73709187"/>
      <w:bookmarkStart w:id="1169" w:name="_Toc463"/>
      <w:bookmarkEnd w:id="1167"/>
      <w:bookmarkEnd w:id="1168"/>
      <w:r>
        <w:rPr/>
        <w:t>1285</w:t>
      </w:r>
      <w:r>
        <w:rPr>
          <w:rtl w:val="true"/>
        </w:rPr>
        <w:t xml:space="preserve"> - </w:t>
      </w:r>
      <w:r>
        <w:rPr>
          <w:rtl w:val="true"/>
        </w:rPr>
        <w:t>سعد مولاه صلّى اللّه عليه و آله</w:t>
      </w:r>
      <w:r>
        <w:rPr>
          <w:rtl w:val="true"/>
        </w:rPr>
        <w:t>:</w:t>
      </w:r>
      <w:bookmarkEnd w:id="1169"/>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من صه أنّه من خواصّ أمير المؤمنين عليه السّلام</w:t>
      </w:r>
      <w:r>
        <w:rPr>
          <w:rStyle w:val="FootnoteAnchor"/>
          <w:rtl w:val="true"/>
        </w:rPr>
        <w:footnoteReference w:id="2475"/>
      </w:r>
      <w:r>
        <w:rPr>
          <w:rFonts w:ascii="Amiri" w:hAnsi="Amiri" w:eastAsia="Amiri" w:cs="Amiri"/>
          <w:color w:val="111111"/>
          <w:sz w:val="28"/>
          <w:sz w:val="28"/>
          <w:szCs w:val="28"/>
          <w:rtl w:val="true"/>
          <w:lang w:bidi="ar-SA"/>
        </w:rPr>
        <w:t>، فتأمّل</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2219617_73709187"/>
      <w:bookmarkStart w:id="1171" w:name="_Toc464"/>
      <w:bookmarkEnd w:id="1170"/>
      <w:r>
        <w:rPr/>
        <w:t>1286</w:t>
      </w:r>
      <w:r>
        <w:rPr>
          <w:rtl w:val="true"/>
        </w:rPr>
        <w:t xml:space="preserve"> - </w:t>
      </w:r>
      <w:r>
        <w:rPr>
          <w:rtl w:val="true"/>
        </w:rPr>
        <w:t>سعدان بن مسلم</w:t>
      </w:r>
      <w:r>
        <w:rPr>
          <w:rtl w:val="true"/>
        </w:rPr>
        <w:t>:</w:t>
      </w:r>
      <w:bookmarkEnd w:id="1171"/>
    </w:p>
    <w:p>
      <w:pPr>
        <w:pStyle w:val="BookText"/>
        <w:rPr/>
      </w:pPr>
      <w:r>
        <w:rPr>
          <w:rFonts w:ascii="IRNazanin" w:hAnsi="IRNazanin" w:eastAsia="IRNazanin"/>
          <w:color w:val="111111"/>
          <w:sz w:val="28"/>
          <w:sz w:val="28"/>
          <w:szCs w:val="28"/>
          <w:rtl w:val="true"/>
          <w:lang w:bidi="fa-IR"/>
        </w:rPr>
        <w:t>و اسمه عبد الرحمن</w:t>
      </w:r>
      <w:r>
        <w:rPr>
          <w:rStyle w:val="FootnoteAnchor"/>
          <w:rtl w:val="true"/>
        </w:rPr>
        <w:footnoteReference w:id="2477"/>
      </w:r>
      <w:r>
        <w:rPr>
          <w:rFonts w:ascii="Amiri" w:hAnsi="Amiri" w:eastAsia="Amiri" w:cs="Amiri"/>
          <w:color w:val="111111"/>
          <w:sz w:val="28"/>
          <w:sz w:val="28"/>
          <w:szCs w:val="28"/>
          <w:rtl w:val="true"/>
          <w:lang w:bidi="ar-SA"/>
        </w:rPr>
        <w:t>أبو الحسن العامري، مولى أبي العلاء كرز بن جعيد العامري، من عامر بن ربيعة</w:t>
      </w:r>
      <w:r>
        <w:rPr>
          <w:rStyle w:val="FootnoteAnchor"/>
          <w:rtl w:val="true"/>
        </w:rPr>
        <w:footnoteReference w:id="2478"/>
      </w:r>
      <w:r>
        <w:rPr>
          <w:rFonts w:ascii="Amiri" w:hAnsi="Amiri" w:eastAsia="Amiri" w:cs="Amiri"/>
          <w:color w:val="111111"/>
          <w:sz w:val="28"/>
          <w:sz w:val="28"/>
          <w:szCs w:val="28"/>
          <w:rtl w:val="true"/>
          <w:lang w:bidi="ar-SA"/>
        </w:rPr>
        <w:t>، روى عن أبي عبد اللّه و أبي الحسن عليهما السّلام، و عمّر عمرا طويلا؛ و قد اختلف في عشيرته، فقال استاذنا عثمان بن حاتم بن المنتاب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 الزهري من بني زهرة بن كلاب عربي أعقب</w:t>
      </w:r>
      <w:r>
        <w:rPr>
          <w:rStyle w:val="FootnoteAnchor"/>
          <w:rtl w:val="true"/>
        </w:rPr>
        <w:footnoteReference w:id="2479"/>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محمّد بن عيسى بن عبيد، جش</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أخبرنا به جماعة، عن أبي المفضّل، عن ابن بطّة، عن أحمد بن محمّد بن عيسى، عن محمّد بن إسماعيل بن بزيع، عن محمّد بن عذافر، عنه؛ و عن صفوان، عنه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ابن أبي جيد، عن ابن الوليد، عن الصفّار، عن العبّاس بن معروف و عبد اللّه بن الصلت القمّي و أحمد بن إسحاق كلّهم، عنه</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هؤلاء الأعاظم شهادة بوثاقته سيّما صفوان و القمّيّين، و كذا يروي عنه ابن أبي عمير</w:t>
      </w:r>
      <w:r>
        <w:rPr>
          <w:rStyle w:val="FootnoteAnchor"/>
          <w:rtl w:val="true"/>
        </w:rPr>
        <w:footnoteReference w:id="2482"/>
      </w:r>
      <w:r>
        <w:rPr>
          <w:rFonts w:ascii="Amiri" w:hAnsi="Amiri" w:eastAsia="Amiri" w:cs="Amiri"/>
          <w:color w:val="111111"/>
          <w:sz w:val="28"/>
          <w:sz w:val="28"/>
          <w:szCs w:val="28"/>
          <w:rtl w:val="true"/>
          <w:lang w:bidi="ar-SA"/>
        </w:rPr>
        <w:t>و الأصحاب حتّى المتأخّرون ربما يرجّحون خبره على خبر الثقة الجليل، منه في تزويج الباكرة الرشيدة بغير إذن أبيها</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الأعاظم سوى المذكورين، كمحمّد بن علي بن محبوب</w:t>
      </w:r>
      <w:r>
        <w:rPr>
          <w:rStyle w:val="FootnoteAnchor"/>
          <w:rtl w:val="true"/>
        </w:rPr>
        <w:footnoteReference w:id="2484"/>
      </w:r>
      <w:r>
        <w:rPr>
          <w:rFonts w:ascii="IRNazanin" w:hAnsi="IRNazanin" w:eastAsia="IRNazanin"/>
          <w:color w:val="111111"/>
          <w:sz w:val="28"/>
          <w:sz w:val="28"/>
          <w:szCs w:val="28"/>
          <w:rtl w:val="true"/>
          <w:lang w:bidi="fa-IR"/>
        </w:rPr>
        <w:t>، و الحسن بن محبوب</w:t>
      </w:r>
      <w:r>
        <w:rPr>
          <w:rStyle w:val="FootnoteAnchor"/>
          <w:rtl w:val="true"/>
        </w:rPr>
        <w:footnoteReference w:id="2485"/>
      </w:r>
      <w:r>
        <w:rPr>
          <w:rFonts w:ascii="Amiri" w:hAnsi="Amiri" w:eastAsia="Amiri" w:cs="Amiri"/>
          <w:color w:val="111111"/>
          <w:sz w:val="28"/>
          <w:sz w:val="28"/>
          <w:szCs w:val="28"/>
          <w:rtl w:val="true"/>
          <w:lang w:bidi="ar-SA"/>
        </w:rPr>
        <w:t>، و يونس بن عبد الرحمن</w:t>
      </w:r>
      <w:r>
        <w:rPr>
          <w:rStyle w:val="FootnoteAnchor"/>
          <w:rtl w:val="true"/>
        </w:rPr>
        <w:footnoteReference w:id="2486"/>
      </w:r>
      <w:r>
        <w:rPr>
          <w:rFonts w:ascii="Amiri" w:hAnsi="Amiri" w:eastAsia="Amiri" w:cs="Amiri"/>
          <w:color w:val="111111"/>
          <w:sz w:val="28"/>
          <w:sz w:val="28"/>
          <w:szCs w:val="28"/>
          <w:rtl w:val="true"/>
          <w:lang w:bidi="ar-SA"/>
        </w:rPr>
        <w:t>، و غيرهم؛ و يؤيّده كونه كثير الرواية، و أنّ رواياته أكثرها مقبولة سديدة مفتيّ بها، و كذا رواية كتابه جماعة، و أنّه صاحب أصل، و أنّ للصدوق طريقا إليه</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المصنّف بأنّ طريق الصدوق إلى إبراهيم بن عبد الحميد و هو فيه كالحسن</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علي بن حسّان الواسطي ما ينبغي أن يلاحظ</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عنه محمّد بن عيسى بن عبيد، و محمّد ابن عذافر، و صفوان بن يحيى، و العبّاس بن عامر، و عبد اللّه بن الصلت،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72" w:name="pg11862_116479"/>
    </w:p>
    <w:p>
      <w:pPr>
        <w:pStyle w:val="BookText"/>
        <w:rPr/>
      </w:pPr>
      <w:bookmarkEnd w:id="1172"/>
      <w:r>
        <w:rPr>
          <w:rFonts w:ascii="IRNazanin" w:hAnsi="IRNazanin" w:eastAsia="IRNazanin"/>
          <w:color w:val="111111"/>
          <w:sz w:val="28"/>
          <w:sz w:val="28"/>
          <w:szCs w:val="28"/>
          <w:rtl w:val="true"/>
          <w:lang w:bidi="fa-IR"/>
        </w:rPr>
        <w:t>و أحمد بن إسحاق</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2219619_73709187"/>
      <w:bookmarkStart w:id="1174" w:name="_Toc465"/>
      <w:bookmarkEnd w:id="1173"/>
      <w:r>
        <w:rPr/>
        <w:t>1287</w:t>
      </w:r>
      <w:r>
        <w:rPr>
          <w:rtl w:val="true"/>
        </w:rPr>
        <w:t xml:space="preserve"> - </w:t>
      </w:r>
      <w:r>
        <w:rPr>
          <w:rtl w:val="true"/>
        </w:rPr>
        <w:t>سعيد</w:t>
      </w:r>
      <w:r>
        <w:rPr>
          <w:rtl w:val="true"/>
        </w:rPr>
        <w:t xml:space="preserve">: </w:t>
      </w:r>
      <w:r>
        <w:rPr>
          <w:rtl w:val="true"/>
        </w:rPr>
        <w:t>أبو حنيفة سابق</w:t>
      </w:r>
      <w:r>
        <w:rPr>
          <w:rtl w:val="true"/>
        </w:rPr>
        <w:t>(</w:t>
      </w:r>
      <w:r>
        <w:rPr/>
        <w:t>2</w:t>
      </w:r>
      <w:r>
        <w:rPr>
          <w:rtl w:val="true"/>
        </w:rPr>
        <w:t xml:space="preserve">) </w:t>
      </w:r>
      <w:r>
        <w:rPr>
          <w:rtl w:val="true"/>
        </w:rPr>
        <w:t>الحاج،</w:t>
      </w:r>
      <w:bookmarkEnd w:id="1174"/>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سابق</w:t>
      </w:r>
      <w:r>
        <w:rPr>
          <w:rStyle w:val="FootnoteAnchor"/>
          <w:rtl w:val="true"/>
        </w:rPr>
        <w:footnoteReference w:id="2492"/>
      </w:r>
      <w:r>
        <w:rPr>
          <w:rFonts w:ascii="Amiri" w:hAnsi="Amiri" w:eastAsia="Amiri" w:cs="Amiri"/>
          <w:color w:val="111111"/>
          <w:sz w:val="28"/>
          <w:sz w:val="28"/>
          <w:szCs w:val="28"/>
          <w:rtl w:val="true"/>
          <w:lang w:bidi="ar-SA"/>
        </w:rPr>
        <w:t>الحاج، هو ابن بيان</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2219621_73709187"/>
      <w:bookmarkStart w:id="1176" w:name="_Toc466"/>
      <w:bookmarkEnd w:id="1175"/>
      <w:r>
        <w:rPr/>
        <w:t>1288</w:t>
      </w:r>
      <w:r>
        <w:rPr>
          <w:rtl w:val="true"/>
        </w:rPr>
        <w:t xml:space="preserve"> - </w:t>
      </w:r>
      <w:r>
        <w:rPr>
          <w:rtl w:val="true"/>
        </w:rPr>
        <w:t>سعيد بن أبي الجهم</w:t>
      </w:r>
      <w:r>
        <w:rPr>
          <w:rtl w:val="true"/>
        </w:rPr>
        <w:t>:</w:t>
      </w:r>
      <w:bookmarkEnd w:id="1176"/>
    </w:p>
    <w:p>
      <w:pPr>
        <w:pStyle w:val="BookText"/>
        <w:rPr/>
      </w:pPr>
      <w:r>
        <w:rPr>
          <w:rFonts w:ascii="Amiri" w:hAnsi="Amiri" w:eastAsia="Amiri" w:cs="Amiri"/>
          <w:color w:val="111111"/>
          <w:sz w:val="28"/>
          <w:sz w:val="28"/>
          <w:szCs w:val="28"/>
          <w:rtl w:val="true"/>
          <w:lang w:bidi="ar-SA"/>
        </w:rPr>
        <w:t xml:space="preserve">القابوسي اللخمي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493"/>
      </w:r>
      <w:r>
        <w:rPr>
          <w:rFonts w:ascii="Amiri" w:hAnsi="Amiri" w:eastAsia="Amiri" w:cs="Amiri"/>
          <w:color w:val="111111"/>
          <w:sz w:val="28"/>
          <w:sz w:val="28"/>
          <w:szCs w:val="28"/>
          <w:rtl w:val="true"/>
          <w:lang w:bidi="ar-SA"/>
        </w:rPr>
        <w:t>ولد قابوس بن النعمان بن المنذر، كان سعيد ثقة في حديثه، وجها بالكوفة، روى عن أبان بن تغلب و أكثر عنه، و روى عن أبي عبد اللّه و أبي الحسن عليهما السّلام، صه</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أبي الجهم بيت كبير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أنواع الفقه و القضايا و السنن، أخبرناه أحمد بن محمّد بن هارون،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بن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سعيد</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الجهم الثقة، عنه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أبان بن تغلب في كثرة، و عن الصادق و الكاظم عليهما السّلام</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12219623_73709187"/>
      <w:bookmarkStart w:id="1178" w:name="_Toc467"/>
      <w:bookmarkEnd w:id="1177"/>
      <w:r>
        <w:rPr/>
        <w:t>1289</w:t>
      </w:r>
      <w:r>
        <w:rPr>
          <w:rtl w:val="true"/>
        </w:rPr>
        <w:t xml:space="preserve"> - </w:t>
      </w:r>
      <w:r>
        <w:rPr>
          <w:rtl w:val="true"/>
        </w:rPr>
        <w:t>سعيد بن أبي حازم</w:t>
      </w:r>
      <w:r>
        <w:rPr>
          <w:rtl w:val="true"/>
        </w:rPr>
        <w:t>:</w:t>
      </w:r>
      <w:bookmarkEnd w:id="117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حازم الأحمسي، عنه أبان، ق</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 xml:space="preserve">. </w:t>
      </w:r>
      <w:bookmarkStart w:id="1179" w:name="pg11862_116480"/>
    </w:p>
    <w:p>
      <w:pPr>
        <w:pStyle w:val="Heading3"/>
        <w:numPr>
          <w:ilvl w:val="2"/>
          <w:numId w:val="1"/>
        </w:numPr>
        <w:rPr/>
      </w:pPr>
      <w:bookmarkStart w:id="1180" w:name="__RefHeading___Toc12219625_73709187"/>
      <w:bookmarkStart w:id="1181" w:name="_Toc468"/>
      <w:bookmarkEnd w:id="1179"/>
      <w:bookmarkEnd w:id="1180"/>
      <w:r>
        <w:rPr/>
        <w:t>1290</w:t>
      </w:r>
      <w:r>
        <w:rPr>
          <w:rtl w:val="true"/>
        </w:rPr>
        <w:t xml:space="preserve"> - </w:t>
      </w:r>
      <w:r>
        <w:rPr>
          <w:rtl w:val="true"/>
        </w:rPr>
        <w:t>سعيد بن أحمد بن موسى</w:t>
      </w:r>
      <w:r>
        <w:rPr>
          <w:rtl w:val="true"/>
        </w:rPr>
        <w:t>:</w:t>
      </w:r>
      <w:bookmarkEnd w:id="1181"/>
    </w:p>
    <w:p>
      <w:pPr>
        <w:pStyle w:val="BookText"/>
        <w:rPr/>
      </w:pPr>
      <w:r>
        <w:rPr>
          <w:rFonts w:ascii="Amiri" w:hAnsi="Amiri" w:eastAsia="Amiri" w:cs="Amiri"/>
          <w:color w:val="111111"/>
          <w:sz w:val="28"/>
          <w:sz w:val="28"/>
          <w:szCs w:val="28"/>
          <w:rtl w:val="true"/>
          <w:lang w:bidi="ar-SA"/>
        </w:rPr>
        <w:t>أبو القاسم الغرّاد الكوفي، كان ثقة صدوقا، صه</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براهين الأئمّة عليهم السّلام، و رواه عنه هارون ابن موسى و محمّد بن عبد اللّه</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12219627_73709187"/>
      <w:bookmarkStart w:id="1183" w:name="_Toc469"/>
      <w:bookmarkEnd w:id="1182"/>
      <w:r>
        <w:rPr/>
        <w:t>1291</w:t>
      </w:r>
      <w:r>
        <w:rPr>
          <w:rtl w:val="true"/>
        </w:rPr>
        <w:t xml:space="preserve"> - </w:t>
      </w:r>
      <w:r>
        <w:rPr>
          <w:rtl w:val="true"/>
        </w:rPr>
        <w:t>سعيد الأعرج</w:t>
      </w:r>
      <w:r>
        <w:rPr>
          <w:rtl w:val="true"/>
        </w:rPr>
        <w:t>:</w:t>
      </w:r>
      <w:bookmarkEnd w:id="1183"/>
    </w:p>
    <w:p>
      <w:pPr>
        <w:pStyle w:val="BookText"/>
        <w:rPr/>
      </w:pPr>
      <w:r>
        <w:rPr>
          <w:rFonts w:ascii="Amiri" w:hAnsi="Amiri" w:eastAsia="Amiri" w:cs="Amiri"/>
          <w:color w:val="111111"/>
          <w:sz w:val="28"/>
          <w:sz w:val="28"/>
          <w:szCs w:val="28"/>
          <w:rtl w:val="true"/>
          <w:lang w:bidi="ar-SA"/>
        </w:rPr>
        <w:t>له أصل، و سعيد بن يسار له أصل؛ أخبرنا بهما جماعة، عن أبي المفضّل، عن ابن بطّة، عن أحمد بن محمّد بن عيسى، عن محمّد بن إسماعيل بن بزيع و عبد الرحمن بن أبي نجران جميعا</w:t>
      </w:r>
      <w:r>
        <w:rPr>
          <w:rStyle w:val="FootnoteAnchor"/>
          <w:rtl w:val="true"/>
        </w:rPr>
        <w:footnoteReference w:id="2500"/>
      </w:r>
      <w:r>
        <w:rPr>
          <w:rFonts w:ascii="Amiri" w:hAnsi="Amiri" w:eastAsia="Amiri" w:cs="Amiri"/>
          <w:color w:val="111111"/>
          <w:sz w:val="28"/>
          <w:sz w:val="28"/>
          <w:szCs w:val="28"/>
          <w:rtl w:val="true"/>
          <w:lang w:bidi="ar-SA"/>
        </w:rPr>
        <w:t>، عن علي بن النعمان و صفوان بن يحيى جميعا، عنهما، ست</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فاستأذن له رجلان،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الرجلين‌؟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رجلان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ابن عبد الرحمن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دخل عليه رجلان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03"/>
      </w:r>
      <w:r>
        <w:rPr>
          <w:rFonts w:ascii="Amiri" w:hAnsi="Amiri" w:eastAsia="Amiri" w:cs="Amiri"/>
          <w:color w:val="111111"/>
          <w:sz w:val="28"/>
          <w:sz w:val="28"/>
          <w:szCs w:val="28"/>
          <w:rtl w:val="true"/>
          <w:lang w:bidi="ar-SA"/>
        </w:rPr>
        <w:t>، و هو أيضا قرينة الاتّحاد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صفوان، و كذا قول جش في ابن </w:t>
      </w:r>
      <w:bookmarkStart w:id="1184" w:name="pg11862_116481"/>
    </w:p>
    <w:p>
      <w:pPr>
        <w:pStyle w:val="BookText"/>
        <w:rPr/>
      </w:pPr>
      <w:bookmarkEnd w:id="1184"/>
      <w:r>
        <w:rPr>
          <w:rFonts w:ascii="Amiri" w:hAnsi="Amiri" w:eastAsia="Amiri" w:cs="Amiri"/>
          <w:color w:val="111111"/>
          <w:sz w:val="28"/>
          <w:sz w:val="28"/>
          <w:szCs w:val="28"/>
          <w:rtl w:val="true"/>
          <w:lang w:bidi="ar-SA"/>
        </w:rPr>
        <w:t>عبد الرحمن ذلك</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الأعرج، 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الأعرج</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الأعرج لا أعرف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اشتباه من عدم توثيق ست سعيد الأعرج، و أنّ الذي وثّقه جش ابن عبد الرحمن، فتدبّر</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2219629_73709187"/>
      <w:bookmarkStart w:id="1186" w:name="_Toc470"/>
      <w:bookmarkEnd w:id="1185"/>
      <w:r>
        <w:rPr/>
        <w:t>1292</w:t>
      </w:r>
      <w:r>
        <w:rPr>
          <w:rtl w:val="true"/>
        </w:rPr>
        <w:t xml:space="preserve"> - </w:t>
      </w:r>
      <w:r>
        <w:rPr>
          <w:rtl w:val="true"/>
        </w:rPr>
        <w:t>سعيد بن بيان</w:t>
      </w:r>
      <w:r>
        <w:rPr>
          <w:rtl w:val="true"/>
        </w:rPr>
        <w:t>:</w:t>
      </w:r>
      <w:bookmarkEnd w:id="1186"/>
    </w:p>
    <w:p>
      <w:pPr>
        <w:pStyle w:val="BookText"/>
        <w:rPr/>
      </w:pPr>
      <w:r>
        <w:rPr>
          <w:rFonts w:ascii="Amiri" w:hAnsi="Amiri" w:eastAsia="Amiri" w:cs="Amiri"/>
          <w:color w:val="111111"/>
          <w:sz w:val="28"/>
          <w:sz w:val="28"/>
          <w:szCs w:val="28"/>
          <w:rtl w:val="true"/>
          <w:lang w:bidi="ar-SA"/>
        </w:rPr>
        <w:t>أبو حنيفة سابق الحاج، ق</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ثقة، روى عن أبي عبد اللّه عليه السّلام، له كتاب يرويه عدّة من أصحابنا، عنه عبيس بن هشام</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أبي حنيفة سابق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قنبر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سابق الحاج،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داره هذا خاسر الحاج، يتعب البهيمة و ينقر الصلاة، اخرج إليه فاطرده</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البرائي و عثمان بن حامد، عن محمّد ابن يزداد، عن محمّد بن الحسن، عن المزخرف، عن عبد اللّه بن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عند أبي عبد اللّه عليه السّلام أبو حنيفة السابق و أنّه يسري</w:t>
      </w:r>
      <w:r>
        <w:rPr>
          <w:rStyle w:val="FootnoteAnchor"/>
          <w:rtl w:val="true"/>
        </w:rPr>
        <w:footnoteReference w:id="2510"/>
      </w:r>
      <w:r>
        <w:rPr>
          <w:rFonts w:ascii="Amiri" w:hAnsi="Amiri" w:eastAsia="Amiri" w:cs="Amiri"/>
          <w:color w:val="111111"/>
          <w:sz w:val="28"/>
          <w:sz w:val="28"/>
          <w:szCs w:val="28"/>
          <w:rtl w:val="true"/>
          <w:lang w:bidi="ar-SA"/>
        </w:rPr>
        <w:t>في أربع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الثاني عن كش</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المقروءة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حفيفة، و عليها هذه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بالحاء المهملة و الفاء بعدها ياء منقّطة تحتها نقطتين و بعدها فاء اخرى قبل الهاء، و في خاتمة صه كنّاه أبا حنيفة بالنون</w:t>
      </w:r>
      <w:r>
        <w:rPr>
          <w:rStyle w:val="FootnoteAnchor"/>
          <w:rtl w:val="true"/>
        </w:rPr>
        <w:footnoteReference w:id="2513"/>
      </w:r>
      <w:r>
        <w:rPr>
          <w:rFonts w:ascii="Amiri" w:hAnsi="Amiri" w:eastAsia="Amiri" w:cs="Amiri"/>
          <w:color w:val="111111"/>
          <w:sz w:val="28"/>
          <w:sz w:val="28"/>
          <w:szCs w:val="28"/>
          <w:rtl w:val="true"/>
          <w:lang w:bidi="ar-SA"/>
        </w:rPr>
        <w:t>، و كذلك في ضح</w:t>
      </w:r>
      <w:r>
        <w:rPr>
          <w:rStyle w:val="FootnoteAnchor"/>
          <w:rtl w:val="true"/>
        </w:rPr>
        <w:footnoteReference w:id="2514"/>
      </w:r>
      <w:r>
        <w:rPr>
          <w:rFonts w:ascii="Amiri" w:hAnsi="Amiri" w:eastAsia="Amiri" w:cs="Amiri"/>
          <w:color w:val="111111"/>
          <w:sz w:val="28"/>
          <w:sz w:val="28"/>
          <w:szCs w:val="28"/>
          <w:rtl w:val="true"/>
          <w:lang w:bidi="ar-SA"/>
        </w:rPr>
        <w:t>، و كذا كش، و بخطّ طس في كتاب جش و كش معا</w:t>
      </w:r>
      <w:r>
        <w:rPr>
          <w:rStyle w:val="FootnoteAnchor"/>
          <w:rtl w:val="true"/>
        </w:rPr>
        <w:footnoteReference w:id="2515"/>
      </w:r>
      <w:r>
        <w:rPr>
          <w:rFonts w:ascii="Amiri" w:hAnsi="Amiri" w:eastAsia="Amiri" w:cs="Amiri"/>
          <w:color w:val="111111"/>
          <w:sz w:val="28"/>
          <w:sz w:val="28"/>
          <w:szCs w:val="28"/>
          <w:rtl w:val="true"/>
          <w:lang w:bidi="ar-SA"/>
        </w:rPr>
        <w:t>فالظاهر أنّ حفيفة بالفاء سهو</w:t>
      </w:r>
      <w:r>
        <w:rPr>
          <w:rStyle w:val="FootnoteAnchor"/>
          <w:rtl w:val="true"/>
        </w:rPr>
        <w:footnoteReference w:id="25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على بعض أصحابنا فأثبته أبو حفيفة، و هو غلط</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 أيضا أبو حنيفة بالنون</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w:t>
      </w:r>
      <w:r>
        <w:rPr>
          <w:rStyle w:val="FootnoteAnchor"/>
          <w:rtl w:val="true"/>
        </w:rPr>
        <w:footnoteReference w:id="2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بذلك بمجرّد ما ذكره كش لا يخلو من التأمّل، سيّما بعد ملاحظة ما ذكرنا في الفوائد</w:t>
      </w:r>
      <w:r>
        <w:rPr>
          <w:rStyle w:val="FootnoteAnchor"/>
          <w:rtl w:val="true"/>
        </w:rPr>
        <w:footnoteReference w:id="25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الدال على ضعفه مضافا إلى ضعفه لا دلالة فيه على كونه المراد، و ليس مذكورا فيه اسمه و لا كنيته، مع أنّ هذا من أصحاب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87" w:name="pg11862_116483"/>
    </w:p>
    <w:p>
      <w:pPr>
        <w:pStyle w:val="BookText"/>
        <w:rPr/>
      </w:pPr>
      <w:bookmarkEnd w:id="1187"/>
      <w:r>
        <w:rPr>
          <w:rFonts w:ascii="Amiri" w:hAnsi="Amiri" w:eastAsia="Amiri" w:cs="Amiri"/>
          <w:color w:val="111111"/>
          <w:sz w:val="28"/>
          <w:sz w:val="28"/>
          <w:szCs w:val="28"/>
          <w:rtl w:val="true"/>
          <w:lang w:bidi="ar-SA"/>
        </w:rPr>
        <w:t>الصادق عليه السّلام، و لم يذكر أنّه أدرك غيره من الأئمّة عليهم السّلام، سيّما و أن يكون خمسة من آبائه عليهم السّلام؛ و لذا لم يذكره في صه و طس في ترجمته،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بيان أبو حنيفة سابق الحاجّ الثقة، عنه عبيس بن هشام</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12219631_73709187"/>
      <w:bookmarkStart w:id="1189" w:name="_Toc471"/>
      <w:bookmarkEnd w:id="1188"/>
      <w:r>
        <w:rPr/>
        <w:t>1293</w:t>
      </w:r>
      <w:r>
        <w:rPr>
          <w:rtl w:val="true"/>
        </w:rPr>
        <w:t xml:space="preserve"> - </w:t>
      </w:r>
      <w:r>
        <w:rPr>
          <w:rtl w:val="true"/>
        </w:rPr>
        <w:t>سعيد بن جبير</w:t>
      </w:r>
      <w:r>
        <w:rPr>
          <w:rtl w:val="true"/>
        </w:rPr>
        <w:t>:</w:t>
      </w:r>
      <w:bookmarkEnd w:id="1189"/>
    </w:p>
    <w:p>
      <w:pPr>
        <w:pStyle w:val="BookText"/>
        <w:rPr/>
      </w:pPr>
      <w:r>
        <w:rPr>
          <w:rFonts w:ascii="Amiri" w:hAnsi="Amiri" w:eastAsia="Amiri" w:cs="Amiri"/>
          <w:color w:val="111111"/>
          <w:sz w:val="28"/>
          <w:sz w:val="28"/>
          <w:szCs w:val="28"/>
          <w:rtl w:val="true"/>
          <w:lang w:bidi="ar-SA"/>
        </w:rPr>
        <w:t>حدّثني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جبير كان يأتم بعلي بن الحسين عليه السّلام، و كان علي بن الحسين يثني عليه، و ما كان سبب قتل الحجّاج له إلاّ على هذا الأمر، و 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لمّا دخل على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ابن كسير،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كانت أعرف باسمي سمّتني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 عمر هما في الجنّة أو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الجنة فنظرت إلى أهلها لعلمت من فيها، و إن دخلت النار و رأيت أهلها علمت من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لخالقي،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أرضى للخالق‌؟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ربي الذي يعلم سرّهم و نجواهم،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أحب أن أكذبك، كش</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عليه السّلام في أوّل أمره إلاّ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ما ذكره كش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الأربعة الأخر </w:t>
      </w:r>
      <w:bookmarkStart w:id="1190" w:name="pg11862_116484"/>
    </w:p>
    <w:p>
      <w:pPr>
        <w:pStyle w:val="BookText"/>
        <w:rPr/>
      </w:pPr>
      <w:bookmarkEnd w:id="1190"/>
      <w:r>
        <w:rPr>
          <w:rFonts w:ascii="Amiri" w:hAnsi="Amiri" w:eastAsia="Amiri" w:cs="Amiri"/>
          <w:color w:val="111111"/>
          <w:sz w:val="28"/>
          <w:sz w:val="28"/>
          <w:szCs w:val="28"/>
          <w:rtl w:val="true"/>
          <w:lang w:bidi="ar-SA"/>
        </w:rPr>
        <w:t>بعد سعيد بن جبير</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تهذيب الأسماء و اللغات أنّه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 قتلة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لنفسك فإنّ القصاص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خلف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بوّاب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ابن جبير بعد ما سقط إلى الأرض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الحاوي ذكره في الضعاف</w:t>
      </w:r>
      <w:r>
        <w:rPr>
          <w:rStyle w:val="FootnoteAnchor"/>
          <w:rtl w:val="true"/>
        </w:rPr>
        <w:footnoteReference w:id="252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2219633_73709187"/>
      <w:bookmarkStart w:id="1192" w:name="_Toc472"/>
      <w:bookmarkEnd w:id="1191"/>
      <w:r>
        <w:rPr/>
        <w:t>1294</w:t>
      </w:r>
      <w:r>
        <w:rPr>
          <w:rtl w:val="true"/>
        </w:rPr>
        <w:t xml:space="preserve"> - </w:t>
      </w:r>
      <w:r>
        <w:rPr>
          <w:rtl w:val="true"/>
        </w:rPr>
        <w:t>سعيد بن جناح</w:t>
      </w:r>
      <w:r>
        <w:rPr>
          <w:rtl w:val="true"/>
        </w:rPr>
        <w:t>:</w:t>
      </w:r>
      <w:bookmarkEnd w:id="1192"/>
    </w:p>
    <w:p>
      <w:pPr>
        <w:pStyle w:val="BookText"/>
        <w:rPr/>
      </w:pPr>
      <w:r>
        <w:rPr>
          <w:rFonts w:ascii="Amiri" w:hAnsi="Amiri" w:eastAsia="Amiri" w:cs="Amiri"/>
          <w:color w:val="111111"/>
          <w:sz w:val="28"/>
          <w:sz w:val="28"/>
          <w:szCs w:val="28"/>
          <w:rtl w:val="true"/>
          <w:lang w:bidi="ar-SA"/>
        </w:rPr>
        <w:t>أصله كوفي، نشأ ببغداد و مات بها، مولى الأزد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الجهينة، و أخوه أبو عامر روى عن أبي الحسن و الرضا عليهما السّلام و كانا ثقتين، صه</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أحمد بن محمّد بن عيسى، و يروي هو عن عوف بن عبد اللّه عن أبي عبد اللّه عليه السّلام</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جناح الأزدي مولاهم بغدادي، روى عن الرضا عليه السّلام، له كتاب، عنه عبد اللّه بن محمّد بن خالد</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الاتّحاد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جناح الثقة، عنه أحمد بن محمّد بن عيسى، </w:t>
      </w:r>
      <w:bookmarkStart w:id="1193" w:name="pg11862_116485"/>
    </w:p>
    <w:p>
      <w:pPr>
        <w:pStyle w:val="BookText"/>
        <w:rPr/>
      </w:pPr>
      <w:bookmarkEnd w:id="1193"/>
      <w:r>
        <w:rPr>
          <w:rFonts w:ascii="IRNazanin" w:hAnsi="IRNazanin" w:eastAsia="IRNazanin"/>
          <w:color w:val="111111"/>
          <w:sz w:val="28"/>
          <w:sz w:val="28"/>
          <w:szCs w:val="28"/>
          <w:rtl w:val="true"/>
          <w:lang w:bidi="fa-IR"/>
        </w:rPr>
        <w:t>و عبد اللّه بن محمّد بن خالد</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12219635_73709187"/>
      <w:bookmarkStart w:id="1195" w:name="_Toc473"/>
      <w:bookmarkEnd w:id="1194"/>
      <w:r>
        <w:rPr/>
        <w:t>1295</w:t>
      </w:r>
      <w:r>
        <w:rPr>
          <w:rtl w:val="true"/>
        </w:rPr>
        <w:t xml:space="preserve"> - </w:t>
      </w:r>
      <w:r>
        <w:rPr>
          <w:rtl w:val="true"/>
        </w:rPr>
        <w:t>سعيد بن جهمان</w:t>
      </w:r>
      <w:r>
        <w:rPr>
          <w:rtl w:val="true"/>
        </w:rPr>
        <w:t>:</w:t>
      </w:r>
      <w:bookmarkEnd w:id="1195"/>
    </w:p>
    <w:p>
      <w:pPr>
        <w:pStyle w:val="BookText"/>
        <w:rPr/>
      </w:pPr>
      <w:r>
        <w:rPr>
          <w:rFonts w:ascii="Amiri" w:hAnsi="Amiri" w:eastAsia="Amiri" w:cs="Amiri"/>
          <w:color w:val="111111"/>
          <w:sz w:val="28"/>
          <w:sz w:val="28"/>
          <w:szCs w:val="28"/>
          <w:rtl w:val="true"/>
          <w:lang w:bidi="ar-SA"/>
        </w:rPr>
        <w:t>هو ابن علاقة، تعق</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12219637_73709187"/>
      <w:bookmarkStart w:id="1197" w:name="_Toc474"/>
      <w:bookmarkEnd w:id="1196"/>
      <w:r>
        <w:rPr/>
        <w:t>1296</w:t>
      </w:r>
      <w:r>
        <w:rPr>
          <w:rtl w:val="true"/>
        </w:rPr>
        <w:t xml:space="preserve"> - </w:t>
      </w:r>
      <w:r>
        <w:rPr>
          <w:rtl w:val="true"/>
        </w:rPr>
        <w:t>سعيد بن الحسن</w:t>
      </w:r>
      <w:r>
        <w:rPr>
          <w:rtl w:val="true"/>
        </w:rPr>
        <w:t>:</w:t>
      </w:r>
      <w:bookmarkEnd w:id="1197"/>
    </w:p>
    <w:p>
      <w:pPr>
        <w:pStyle w:val="BookText"/>
        <w:rPr/>
      </w:pPr>
      <w:r>
        <w:rPr>
          <w:rFonts w:ascii="Amiri" w:hAnsi="Amiri" w:eastAsia="Amiri" w:cs="Amiri"/>
          <w:color w:val="111111"/>
          <w:sz w:val="28"/>
          <w:sz w:val="28"/>
          <w:szCs w:val="28"/>
          <w:rtl w:val="true"/>
          <w:lang w:bidi="ar-SA"/>
        </w:rPr>
        <w:t>أبو عمرو العبسي، أسند عنه، ق</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12219639_73709187"/>
      <w:bookmarkStart w:id="1199" w:name="_Toc475"/>
      <w:bookmarkEnd w:id="1198"/>
      <w:r>
        <w:rPr/>
        <w:t>1297</w:t>
      </w:r>
      <w:r>
        <w:rPr>
          <w:rtl w:val="true"/>
        </w:rPr>
        <w:t xml:space="preserve"> - </w:t>
      </w:r>
      <w:r>
        <w:rPr>
          <w:rtl w:val="true"/>
        </w:rPr>
        <w:t>سعيد بن خيثم</w:t>
      </w:r>
      <w:r>
        <w:rPr>
          <w:rtl w:val="true"/>
        </w:rPr>
        <w:t>:</w:t>
      </w:r>
      <w:bookmarkEnd w:id="1199"/>
    </w:p>
    <w:p>
      <w:pPr>
        <w:pStyle w:val="BookText"/>
        <w:rPr/>
      </w:pPr>
      <w:r>
        <w:rPr>
          <w:rFonts w:ascii="Amiri" w:hAnsi="Amiri" w:eastAsia="Amiri" w:cs="Amiri"/>
          <w:color w:val="111111"/>
          <w:sz w:val="28"/>
          <w:sz w:val="28"/>
          <w:szCs w:val="28"/>
          <w:rtl w:val="true"/>
          <w:lang w:bidi="ar-SA"/>
        </w:rPr>
        <w:t>أبو معمر الهلالي، ق</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معمر، ضعيف، هو و أخوه رويا عن أبي جعفر و أبي عبد اللّه عليهما السّلام، و كانا من دعاة زيد</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أخيه أحمد بن رشيد بن خيثم</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الثاء المثلّثة بعد الياء المثنّاة من تحت، يروي عن جدّه لأمّه عبيدة بن عمر الكلابي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و مثلّثة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أبو معمر الكوفي، صدوق، رمي بالتشيّع، له أغاليط</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خيثم، عنه أحمد بن رشيد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الأصبغ بن نباتة</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 xml:space="preserve">. </w:t>
      </w:r>
      <w:bookmarkStart w:id="1200" w:name="pg11862_116486"/>
    </w:p>
    <w:p>
      <w:pPr>
        <w:pStyle w:val="Heading3"/>
        <w:numPr>
          <w:ilvl w:val="2"/>
          <w:numId w:val="1"/>
        </w:numPr>
        <w:rPr/>
      </w:pPr>
      <w:bookmarkStart w:id="1201" w:name="__RefHeading___Toc12219641_73709187"/>
      <w:bookmarkStart w:id="1202" w:name="_Toc476"/>
      <w:bookmarkEnd w:id="1200"/>
      <w:bookmarkEnd w:id="1201"/>
      <w:r>
        <w:rPr/>
        <w:t>1298</w:t>
      </w:r>
      <w:r>
        <w:rPr>
          <w:rtl w:val="true"/>
        </w:rPr>
        <w:t xml:space="preserve"> - </w:t>
      </w:r>
      <w:r>
        <w:rPr>
          <w:rtl w:val="true"/>
        </w:rPr>
        <w:t>سعيد الرومي</w:t>
      </w:r>
      <w:r>
        <w:rPr>
          <w:rtl w:val="true"/>
        </w:rPr>
        <w:t>:</w:t>
      </w:r>
      <w:bookmarkEnd w:id="1202"/>
    </w:p>
    <w:p>
      <w:pPr>
        <w:pStyle w:val="BookText"/>
        <w:rPr/>
      </w:pPr>
      <w:r>
        <w:rPr>
          <w:rFonts w:ascii="Amiri" w:hAnsi="Amiri" w:eastAsia="Amiri" w:cs="Amiri"/>
          <w:color w:val="111111"/>
          <w:sz w:val="28"/>
          <w:sz w:val="28"/>
          <w:szCs w:val="28"/>
          <w:rtl w:val="true"/>
          <w:lang w:bidi="ar-SA"/>
        </w:rPr>
        <w:t>مولى أبي عبد اللّه عليه السّلام، روى عنه حمّاد و أبان، ق</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12219643_73709187"/>
      <w:bookmarkStart w:id="1204" w:name="_Toc477"/>
      <w:bookmarkEnd w:id="1203"/>
      <w:r>
        <w:rPr/>
        <w:t>1299</w:t>
      </w:r>
      <w:r>
        <w:rPr>
          <w:rtl w:val="true"/>
        </w:rPr>
        <w:t xml:space="preserve"> - </w:t>
      </w:r>
      <w:r>
        <w:rPr>
          <w:rtl w:val="true"/>
        </w:rPr>
        <w:t>سعيد السمّان</w:t>
      </w:r>
      <w:r>
        <w:rPr>
          <w:rtl w:val="true"/>
        </w:rPr>
        <w:t>:</w:t>
      </w:r>
      <w:bookmarkEnd w:id="1204"/>
    </w:p>
    <w:p>
      <w:pPr>
        <w:pStyle w:val="BookText"/>
        <w:rPr/>
      </w:pPr>
      <w:r>
        <w:rPr>
          <w:rFonts w:ascii="IRNazanin" w:hAnsi="IRNazanin" w:eastAsia="IRNazanin"/>
          <w:color w:val="111111"/>
          <w:sz w:val="28"/>
          <w:sz w:val="28"/>
          <w:szCs w:val="28"/>
          <w:rtl w:val="true"/>
          <w:lang w:bidi="fa-IR"/>
        </w:rPr>
        <w:t>هو الأعرج، و هو ابن عبد الرحمن، تعق</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12219645_73709187"/>
      <w:bookmarkStart w:id="1206" w:name="_Toc478"/>
      <w:bookmarkEnd w:id="1205"/>
      <w:r>
        <w:rPr/>
        <w:t>1300</w:t>
      </w:r>
      <w:r>
        <w:rPr>
          <w:rtl w:val="true"/>
        </w:rPr>
        <w:t xml:space="preserve"> - </w:t>
      </w:r>
      <w:r>
        <w:rPr>
          <w:rtl w:val="true"/>
        </w:rPr>
        <w:t>سعيد بن عبد الرحمن</w:t>
      </w:r>
      <w:r>
        <w:rPr>
          <w:rtl w:val="true"/>
        </w:rPr>
        <w:t>:</w:t>
      </w:r>
      <w:bookmarkEnd w:id="1206"/>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الأعرج السمّان، أبو عبد اللّه التميمي، مولاهم، كوفي، ثقة، روى عن أبي عبد اللّه عليه السّلام، ذكره ابن عقدة و ابن نوح، صه</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صفوان عنه به</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الأعرج السمّان،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له كتاب</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عن ست سعيد الأعرج</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مشكا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الأعرج الثقة، عنه علي بن النعمان الثقة، و سيف بن عميرة، و صفوان بن يحيى، و مالك بن عطيّة، و عبد اللّه بن المغيرة الثقة، و عثمان بن عيسى</w:t>
      </w:r>
      <w:r>
        <w:rPr>
          <w:rStyle w:val="FootnoteAnchor"/>
          <w:rtl w:val="true"/>
        </w:rPr>
        <w:footnoteReference w:id="2546"/>
      </w:r>
      <w:r>
        <w:rPr>
          <w:rFonts w:ascii="Amiri" w:hAnsi="Amiri" w:eastAsia="Amiri" w:cs="Amiri"/>
          <w:color w:val="111111"/>
          <w:sz w:val="28"/>
          <w:sz w:val="28"/>
          <w:szCs w:val="28"/>
          <w:rtl w:val="true"/>
          <w:lang w:bidi="ar-SA"/>
        </w:rPr>
        <w:t xml:space="preserve">، و محمّد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الحسن بن رباط</w:t>
      </w:r>
      <w:r>
        <w:rPr>
          <w:rFonts w:eastAsia="Amiri" w:cs="Amiri" w:ascii="Amiri" w:hAnsi="Amiri"/>
          <w:color w:val="111111"/>
          <w:sz w:val="28"/>
          <w:szCs w:val="28"/>
          <w:rtl w:val="true"/>
          <w:lang w:bidi="ar-SA"/>
        </w:rPr>
        <w:t xml:space="preserve">. </w:t>
      </w:r>
      <w:bookmarkStart w:id="1207" w:name="pg11862_116487"/>
    </w:p>
    <w:p>
      <w:pPr>
        <w:pStyle w:val="BookText"/>
        <w:rPr/>
      </w:pPr>
      <w:bookmarkEnd w:id="1207"/>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الثقة الذي هو ابن عبد اللّه الأعرج كما حقّق، عنه محمّد بن أبي حمزة الثمالي</w:t>
      </w:r>
      <w:r>
        <w:rPr>
          <w:rFonts w:eastAsia="Amiri" w:cs="Amiri" w:ascii="Amiri" w:hAnsi="Amiri"/>
          <w:color w:val="111111"/>
          <w:sz w:val="28"/>
          <w:szCs w:val="28"/>
          <w:rtl w:val="true"/>
          <w:lang w:bidi="ar-SA"/>
        </w:rPr>
        <w:t>)</w:t>
      </w:r>
      <w:r>
        <w:rPr>
          <w:rStyle w:val="FootnoteAnchor"/>
          <w:rtl w:val="true"/>
        </w:rPr>
        <w:footnoteReference w:id="2547"/>
      </w:r>
      <w:r>
        <w:rPr>
          <w:rFonts w:ascii="Amiri" w:hAnsi="Amiri" w:eastAsia="Amiri" w:cs="Amiri"/>
          <w:color w:val="111111"/>
          <w:sz w:val="28"/>
          <w:sz w:val="28"/>
          <w:szCs w:val="28"/>
          <w:rtl w:val="true"/>
          <w:lang w:bidi="ar-SA"/>
        </w:rPr>
        <w:t>، و أبان بن عثمان، و صفوان بن يحيى</w:t>
      </w:r>
      <w:r>
        <w:rPr>
          <w:rStyle w:val="FootnoteAnchor"/>
          <w:rtl w:val="true"/>
        </w:rPr>
        <w:footnoteReference w:id="2548"/>
      </w:r>
      <w:r>
        <w:rPr>
          <w:rFonts w:ascii="IRNazanin" w:hAnsi="IRNazanin" w:eastAsia="IRNazanin"/>
          <w:color w:val="111111"/>
          <w:sz w:val="28"/>
          <w:sz w:val="28"/>
          <w:szCs w:val="28"/>
          <w:rtl w:val="true"/>
          <w:lang w:bidi="fa-IR"/>
        </w:rPr>
        <w:t>، انتهى فتأمّل جدا</w:t>
      </w:r>
      <w:r>
        <w:rPr>
          <w:rFonts w:eastAsia="IRNazanin" w:cs="IRNazanin"/>
          <w:color w:val="111111"/>
          <w:sz w:val="28"/>
          <w:szCs w:val="28"/>
          <w:rtl w:val="true"/>
          <w:lang w:bidi="fa-IR"/>
        </w:rPr>
        <w:t>.</w:t>
      </w:r>
    </w:p>
    <w:p>
      <w:pPr>
        <w:pStyle w:val="Heading3"/>
        <w:numPr>
          <w:ilvl w:val="2"/>
          <w:numId w:val="1"/>
        </w:numPr>
        <w:rPr/>
      </w:pPr>
      <w:bookmarkStart w:id="1208" w:name="__RefHeading___Toc12219647_73709187"/>
      <w:bookmarkStart w:id="1209" w:name="_Toc479"/>
      <w:bookmarkEnd w:id="1208"/>
      <w:r>
        <w:rPr/>
        <w:t>1301</w:t>
      </w:r>
      <w:r>
        <w:rPr>
          <w:rtl w:val="true"/>
        </w:rPr>
        <w:t xml:space="preserve"> - </w:t>
      </w:r>
      <w:r>
        <w:rPr>
          <w:rtl w:val="true"/>
        </w:rPr>
        <w:t>سعيد بن عبيد السمّان</w:t>
      </w:r>
      <w:r>
        <w:rPr>
          <w:rtl w:val="true"/>
        </w:rPr>
        <w:t>:</w:t>
      </w:r>
      <w:bookmarkEnd w:id="1209"/>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عبد الرحمن، لما ذكرناه في الفوائد</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12219649_73709187"/>
      <w:bookmarkStart w:id="1211" w:name="_Toc480"/>
      <w:bookmarkEnd w:id="1210"/>
      <w:r>
        <w:rPr/>
        <w:t>1302</w:t>
      </w:r>
      <w:r>
        <w:rPr>
          <w:rtl w:val="true"/>
        </w:rPr>
        <w:t xml:space="preserve"> - </w:t>
      </w:r>
      <w:r>
        <w:rPr>
          <w:rtl w:val="true"/>
        </w:rPr>
        <w:t>سعيد بن علاقة</w:t>
      </w:r>
      <w:r>
        <w:rPr>
          <w:rtl w:val="true"/>
        </w:rPr>
        <w:t>:</w:t>
      </w:r>
      <w:bookmarkEnd w:id="1211"/>
    </w:p>
    <w:p>
      <w:pPr>
        <w:pStyle w:val="BookText"/>
        <w:rPr/>
      </w:pPr>
      <w:r>
        <w:rPr>
          <w:rFonts w:ascii="Amiri" w:hAnsi="Amiri" w:eastAsia="Amiri" w:cs="Amiri"/>
          <w:color w:val="111111"/>
          <w:sz w:val="28"/>
          <w:sz w:val="28"/>
          <w:szCs w:val="28"/>
          <w:rtl w:val="true"/>
          <w:lang w:bidi="ar-SA"/>
        </w:rPr>
        <w:t>مضى في ثوير و جهم بن أبي الجهم، و يأتي في هارون بن الجهم و في الكنى ماله دخل</w:t>
      </w:r>
      <w:r>
        <w:rPr>
          <w:rStyle w:val="FootnoteAnchor"/>
          <w:rtl w:val="true"/>
        </w:rPr>
        <w:footnoteReference w:id="2551"/>
      </w:r>
      <w:r>
        <w:rPr>
          <w:rFonts w:ascii="IRNazanin" w:hAnsi="IRNazanin" w:eastAsia="IRNazanin"/>
          <w:color w:val="111111"/>
          <w:sz w:val="28"/>
          <w:sz w:val="28"/>
          <w:szCs w:val="28"/>
          <w:rtl w:val="true"/>
          <w:lang w:bidi="fa-IR"/>
        </w:rPr>
        <w:t>، تعق</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12219651_73709187"/>
      <w:bookmarkStart w:id="1213" w:name="_Toc481"/>
      <w:bookmarkEnd w:id="1212"/>
      <w:r>
        <w:rPr/>
        <w:t>1303</w:t>
      </w:r>
      <w:r>
        <w:rPr>
          <w:rtl w:val="true"/>
        </w:rPr>
        <w:t xml:space="preserve"> - </w:t>
      </w:r>
      <w:r>
        <w:rPr>
          <w:rtl w:val="true"/>
        </w:rPr>
        <w:t>سعيد بن غزوان الأسدي</w:t>
      </w:r>
      <w:r>
        <w:rPr>
          <w:rtl w:val="true"/>
        </w:rPr>
        <w:t>.</w:t>
      </w:r>
      <w:bookmarkEnd w:id="1213"/>
    </w:p>
    <w:p>
      <w:pPr>
        <w:pStyle w:val="BookText"/>
        <w:rPr/>
      </w:pPr>
      <w:r>
        <w:rPr>
          <w:rFonts w:ascii="Amiri" w:hAnsi="Amiri" w:eastAsia="Amiri" w:cs="Amiri"/>
          <w:color w:val="111111"/>
          <w:sz w:val="28"/>
          <w:sz w:val="28"/>
          <w:szCs w:val="28"/>
          <w:rtl w:val="true"/>
          <w:lang w:bidi="ar-SA"/>
        </w:rPr>
        <w:t>مولاهم، كوفي، أخو فضيل، روى عن أبي عبد اللّه عليه السّلام، ثقة، و ابنه محمّد بن سعيد بن غزوان روى أيضا، له كتاب أخبرنا به عدّة من أصحابنا، جش</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رويناه بالإسناد الأوّل، عن أحمد بن محمّد بن </w:t>
      </w:r>
      <w:bookmarkStart w:id="1214" w:name="pg11862_116488"/>
    </w:p>
    <w:p>
      <w:pPr>
        <w:pStyle w:val="BookText"/>
        <w:rPr/>
      </w:pPr>
      <w:bookmarkEnd w:id="1214"/>
      <w:r>
        <w:rPr>
          <w:rFonts w:ascii="Amiri" w:hAnsi="Amiri" w:eastAsia="Amiri" w:cs="Amiri"/>
          <w:color w:val="111111"/>
          <w:sz w:val="28"/>
          <w:sz w:val="28"/>
          <w:szCs w:val="28"/>
          <w:rtl w:val="true"/>
          <w:lang w:bidi="ar-SA"/>
        </w:rPr>
        <w:t>عيسى، عن ابن أبي عمير، عنه</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صه، و د ذكره و لم يذكر التوثيق</w:t>
      </w:r>
      <w:r>
        <w:rPr>
          <w:rStyle w:val="FootnoteAnchor"/>
          <w:rtl w:val="true"/>
        </w:rPr>
        <w:footnoteReference w:id="2556"/>
      </w:r>
      <w:r>
        <w:rPr>
          <w:rFonts w:ascii="Amiri" w:hAnsi="Amiri" w:eastAsia="Amiri" w:cs="Amiri"/>
          <w:color w:val="111111"/>
          <w:sz w:val="28"/>
          <w:sz w:val="28"/>
          <w:szCs w:val="28"/>
          <w:rtl w:val="true"/>
          <w:lang w:bidi="ar-SA"/>
        </w:rPr>
        <w:t>، لكن ما رأينا من النسخ متّفقة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غزوان، عنه ابن أبي عمير</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12219653_73709187"/>
      <w:bookmarkStart w:id="1216" w:name="_Toc482"/>
      <w:bookmarkEnd w:id="1215"/>
      <w:r>
        <w:rPr/>
        <w:t>1304</w:t>
      </w:r>
      <w:r>
        <w:rPr>
          <w:rtl w:val="true"/>
        </w:rPr>
        <w:t xml:space="preserve"> - </w:t>
      </w:r>
      <w:r>
        <w:rPr>
          <w:rtl w:val="true"/>
        </w:rPr>
        <w:t>سعيد بن فيروز</w:t>
      </w:r>
      <w:r>
        <w:rPr>
          <w:rtl w:val="true"/>
        </w:rPr>
        <w:t>:</w:t>
      </w:r>
      <w:bookmarkEnd w:id="1216"/>
    </w:p>
    <w:p>
      <w:pPr>
        <w:pStyle w:val="BookText"/>
        <w:rPr/>
      </w:pPr>
      <w:r>
        <w:rPr>
          <w:rFonts w:ascii="Amiri" w:hAnsi="Amiri" w:eastAsia="Amiri" w:cs="Amiri"/>
          <w:color w:val="111111"/>
          <w:sz w:val="28"/>
          <w:sz w:val="28"/>
          <w:szCs w:val="28"/>
          <w:rtl w:val="true"/>
          <w:lang w:bidi="ar-SA"/>
        </w:rPr>
        <w:t>أبو البختري، ي</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أصحابه عليه السّلام من اليمن في صه</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خواصّه عليه السّلام</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سعد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فيروز أبو البختري، ثقة ثبت فيه تشيّع قليل، كثير الإرسال</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12219655_73709187"/>
      <w:bookmarkStart w:id="1218" w:name="_Toc483"/>
      <w:bookmarkEnd w:id="1217"/>
      <w:r>
        <w:rPr/>
        <w:t>1305</w:t>
      </w:r>
      <w:r>
        <w:rPr>
          <w:rtl w:val="true"/>
        </w:rPr>
        <w:t xml:space="preserve"> - </w:t>
      </w:r>
      <w:r>
        <w:rPr>
          <w:rtl w:val="true"/>
        </w:rPr>
        <w:t>سعيد بن قيس</w:t>
      </w:r>
      <w:r>
        <w:rPr>
          <w:rtl w:val="true"/>
        </w:rPr>
        <w:t>:</w:t>
      </w:r>
      <w:bookmarkEnd w:id="121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ي</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bookmarkStart w:id="1219" w:name="pg11862_116489"/>
    </w:p>
    <w:p>
      <w:pPr>
        <w:pStyle w:val="BookText"/>
        <w:rPr/>
      </w:pPr>
      <w:bookmarkEnd w:id="1219"/>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 الكبار و رؤسائهم و زهّادهم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منهم سعيد بن قيس</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عليه السّلام</w:t>
      </w:r>
      <w:r>
        <w:rPr>
          <w:rStyle w:val="FootnoteAnchor"/>
          <w:rtl w:val="true"/>
        </w:rPr>
        <w:footnoteReference w:id="2564"/>
      </w:r>
      <w:r>
        <w:rPr>
          <w:rFonts w:ascii="Amiri" w:hAnsi="Amiri" w:eastAsia="Amiri" w:cs="Amiri"/>
          <w:color w:val="111111"/>
          <w:sz w:val="28"/>
          <w:sz w:val="28"/>
          <w:szCs w:val="28"/>
          <w:rtl w:val="true"/>
          <w:lang w:bidi="ar-SA"/>
        </w:rPr>
        <w:t>عند ما مدح همدان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يقودهم حامي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 الكريم يحام</w:t>
      </w:r>
      <w:r>
        <w:rPr>
          <w:rStyle w:val="FootnoteAnchor"/>
          <w:rtl w:val="true"/>
        </w:rPr>
        <w:footnoteReference w:id="2565"/>
      </w:r>
      <w:r>
        <w:rPr>
          <w:rStyle w:val="FootnoteAnchor"/>
          <w:rtl w:val="true"/>
        </w:rPr>
        <w:footnoteReference w:id="2566"/>
      </w:r>
    </w:p>
    <w:p>
      <w:pPr>
        <w:pStyle w:val="Heading3"/>
        <w:numPr>
          <w:ilvl w:val="2"/>
          <w:numId w:val="1"/>
        </w:numPr>
        <w:rPr/>
      </w:pPr>
      <w:bookmarkStart w:id="1220" w:name="__RefHeading___Toc12219657_73709187"/>
      <w:bookmarkStart w:id="1221" w:name="_Toc484"/>
      <w:bookmarkEnd w:id="1220"/>
      <w:r>
        <w:rPr/>
        <w:t>1306</w:t>
      </w:r>
      <w:r>
        <w:rPr>
          <w:rtl w:val="true"/>
        </w:rPr>
        <w:t xml:space="preserve"> - </w:t>
      </w:r>
      <w:r>
        <w:rPr>
          <w:rtl w:val="true"/>
        </w:rPr>
        <w:t>سعيد بن محمّد بن عبد الرحمن</w:t>
      </w:r>
      <w:r>
        <w:rPr>
          <w:rtl w:val="true"/>
        </w:rPr>
        <w:t>:</w:t>
      </w:r>
      <w:bookmarkEnd w:id="1221"/>
    </w:p>
    <w:p>
      <w:pPr>
        <w:pStyle w:val="BookText"/>
        <w:rPr/>
      </w:pPr>
      <w:r>
        <w:rPr>
          <w:rFonts w:ascii="Amiri" w:hAnsi="Amiri" w:eastAsia="Amiri" w:cs="Amiri"/>
          <w:color w:val="111111"/>
          <w:sz w:val="28"/>
          <w:sz w:val="28"/>
          <w:szCs w:val="28"/>
          <w:rtl w:val="true"/>
          <w:lang w:bidi="ar-SA"/>
        </w:rPr>
        <w:t>الأنصاري، المدني، أسند عنه، ق</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12219659_73709187"/>
      <w:bookmarkStart w:id="1223" w:name="_Toc485"/>
      <w:bookmarkEnd w:id="1222"/>
      <w:r>
        <w:rPr/>
        <w:t>1307</w:t>
      </w:r>
      <w:r>
        <w:rPr>
          <w:rtl w:val="true"/>
        </w:rPr>
        <w:t xml:space="preserve"> - </w:t>
      </w:r>
      <w:r>
        <w:rPr>
          <w:rtl w:val="true"/>
        </w:rPr>
        <w:t>سعيد بن مسلمة</w:t>
      </w:r>
      <w:r>
        <w:rPr>
          <w:rtl w:val="true"/>
        </w:rPr>
        <w:t>:</w:t>
      </w:r>
      <w:bookmarkEnd w:id="1223"/>
    </w:p>
    <w:p>
      <w:pPr>
        <w:pStyle w:val="BookText"/>
        <w:rPr/>
      </w:pPr>
      <w:r>
        <w:rPr>
          <w:rFonts w:ascii="Amiri" w:hAnsi="Amiri" w:eastAsia="Amiri" w:cs="Amiri"/>
          <w:color w:val="111111"/>
          <w:sz w:val="28"/>
          <w:sz w:val="28"/>
          <w:szCs w:val="28"/>
          <w:rtl w:val="true"/>
          <w:lang w:bidi="ar-SA"/>
        </w:rPr>
        <w:t>كوفي، له كتاب، أحمد بن محمّد بن عيسى عن ابن أبي عمير عنه به، جش</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ابن أبي عمير، عنه</w:t>
      </w:r>
      <w:r>
        <w:rPr>
          <w:rStyle w:val="FootnoteAnchor"/>
          <w:rtl w:val="true"/>
        </w:rPr>
        <w:footnoteReference w:id="2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الإسناد مرّ في ابن غزوان</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الكوفي، عنه ابن أبي عمير، و الفارق القرينة</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bookmarkStart w:id="1224" w:name="pg11862_116490"/>
    </w:p>
    <w:p>
      <w:pPr>
        <w:pStyle w:val="Heading3"/>
        <w:numPr>
          <w:ilvl w:val="2"/>
          <w:numId w:val="1"/>
        </w:numPr>
        <w:rPr/>
      </w:pPr>
      <w:bookmarkStart w:id="1225" w:name="__RefHeading___Toc12219661_73709187"/>
      <w:bookmarkStart w:id="1226" w:name="_Toc486"/>
      <w:bookmarkEnd w:id="1224"/>
      <w:bookmarkEnd w:id="1225"/>
      <w:r>
        <w:rPr/>
        <w:t>1308</w:t>
      </w:r>
      <w:r>
        <w:rPr>
          <w:rtl w:val="true"/>
        </w:rPr>
        <w:t xml:space="preserve"> - </w:t>
      </w:r>
      <w:r>
        <w:rPr>
          <w:rtl w:val="true"/>
        </w:rPr>
        <w:t>سعيد بن المسيّب</w:t>
      </w:r>
      <w:r>
        <w:rPr>
          <w:rtl w:val="true"/>
        </w:rPr>
        <w:t>:</w:t>
      </w:r>
      <w:bookmarkEnd w:id="1226"/>
    </w:p>
    <w:p>
      <w:pPr>
        <w:pStyle w:val="BookText"/>
        <w:rPr/>
      </w:pPr>
      <w:r>
        <w:rPr>
          <w:rFonts w:ascii="Amiri" w:hAnsi="Amiri" w:eastAsia="Amiri" w:cs="Amiri"/>
          <w:color w:val="111111"/>
          <w:sz w:val="28"/>
          <w:sz w:val="28"/>
          <w:szCs w:val="28"/>
          <w:rtl w:val="true"/>
          <w:lang w:bidi="ar-SA"/>
        </w:rPr>
        <w:t>سبق في أويس أنّه من الحواريّين</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عليه السّلام في أوّل أمره إلاّ خمسة أنفس، سعيد بن جبير، سعيد ابن المسيّب، محمّد بن جبير بن مطعم، يحيى بن أمّ الطويل، و أبو خالد الكابلي و اسمه وردان و لقبه كنكر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ربّاه أمير المؤمنين عليه السّلام</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بسند ضعيف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أعلم الناس بما تقدّمه من الآثار و أفهمهم في زمانه</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بسند كذلك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سعيد بن المسيّب فنجا، و ذلك أنّه كان يفتي بقول العامّة، و كان آخر أصحاب رسول اللّه صلّى اللّه عليه و آله، فنجا</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ذكره حديث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ربّاه، و هذه الرواية فيها توقّف</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إدخال هذا الرجل في هذا القسم مع ما هو المعلوم من حاله و سيرته و مذهبه في الأحكام الشرعيّة المخالفة لطريقة أهل البيت عليهم السّلام، و قد كان لطريقة جهة أبي هريرة أشبه و حاله بروايته </w:t>
      </w:r>
    </w:p>
    <w:p>
      <w:pPr>
        <w:pStyle w:val="BookText"/>
        <w:rPr/>
      </w:pPr>
      <w:r>
        <w:rPr>
          <w:rFonts w:ascii="Amiri" w:hAnsi="Amiri" w:eastAsia="Amiri" w:cs="Amiri"/>
          <w:color w:val="111111"/>
          <w:sz w:val="28"/>
          <w:sz w:val="28"/>
          <w:szCs w:val="28"/>
          <w:rtl w:val="true"/>
          <w:lang w:bidi="ar-SA"/>
        </w:rPr>
        <w:t>أدخل، و المصنّف نقل أقواله في التذكرة و المنتهى بما يخالف طريقة أهل البيت عليهم السّلام؛ و روى كش في كتابه أقاصيص و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المسيّب فليس يدفع نصبه و ما اشتهر عنه من الرغبة عن الصلاة على زين العابدين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على هذا الرجل الصالح من أهل البيت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أحبّ إليّ من الصلاة على الرجل الصالح من أهل البيت الصالح؛ و روي عن مالك أنّه كان خارجيا إباضيّا، و اللّه أعلم</w:t>
      </w:r>
      <w:r>
        <w:rPr>
          <w:rStyle w:val="FootnoteAnchor"/>
          <w:rtl w:val="true"/>
        </w:rPr>
        <w:footnoteReference w:id="25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كش بطريق ضعيف أيضا</w:t>
      </w:r>
      <w:r>
        <w:rPr>
          <w:rStyle w:val="FootnoteAnchor"/>
          <w:rtl w:val="true"/>
        </w:rPr>
        <w:footnoteReference w:id="2578"/>
      </w:r>
      <w:r>
        <w:rPr>
          <w:rFonts w:ascii="Amiri" w:hAnsi="Amiri" w:eastAsia="Amiri" w:cs="Amiri"/>
          <w:color w:val="111111"/>
          <w:sz w:val="28"/>
          <w:sz w:val="28"/>
          <w:szCs w:val="28"/>
          <w:rtl w:val="true"/>
          <w:lang w:bidi="ar-SA"/>
        </w:rPr>
        <w:t>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أخبرتني أنّ علي بن الحسين عليه السّلام النفس الزكيّة و أنّك لا تعرف له نظيرا؟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ما هو</w:t>
      </w:r>
      <w:r>
        <w:rPr>
          <w:rStyle w:val="FootnoteAnchor"/>
          <w:rtl w:val="true"/>
        </w:rPr>
        <w:footnoteReference w:id="2579"/>
      </w:r>
      <w:r>
        <w:rPr>
          <w:rFonts w:ascii="Amiri" w:hAnsi="Amiri" w:eastAsia="Amiri" w:cs="Amiri"/>
          <w:color w:val="111111"/>
          <w:sz w:val="28"/>
          <w:sz w:val="28"/>
          <w:szCs w:val="28"/>
          <w:rtl w:val="true"/>
          <w:lang w:bidi="ar-SA"/>
        </w:rPr>
        <w:t>مجهول، ما أقول فيه، و اللّه ما رئي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الحجّة الوكيدة عليك، فلم لا تصلي على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النبيّ صلّى اللّه عليه و آله عن جبرئيل عن اللّه عزّ و جلّ أنّه ما من عبد من عبادي آمن بي و صدّق بك و صلّى في مسجدك</w:t>
      </w:r>
      <w:r>
        <w:rPr>
          <w:rStyle w:val="FootnoteAnchor"/>
          <w:rtl w:val="true"/>
        </w:rPr>
        <w:footnoteReference w:id="2580"/>
      </w:r>
      <w:r>
        <w:rPr>
          <w:rFonts w:ascii="Amiri" w:hAnsi="Amiri" w:eastAsia="Amiri" w:cs="Amiri"/>
          <w:color w:val="111111"/>
          <w:sz w:val="28"/>
          <w:sz w:val="28"/>
          <w:szCs w:val="28"/>
          <w:rtl w:val="true"/>
          <w:lang w:bidi="ar-SA"/>
        </w:rPr>
        <w:t>على خلاء من الناس إلاّ غفرت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شاهدا أفضل من علي بن الحسين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مات شهد جنازته البرّ و الفاجر، و أثنى عليه الصالح و الطالح، و انهالت الناس حتّى وضعت الجنازة،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الركعتين يوما من الدهر فاليوم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إلاّ رجل و امرأة ثمّ خرجا إلى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وثبت لا صلّي فجاء تكبير من السماء فأجابه تكبير من الأرض فأجابه تكبير من السماء فأجابهن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تكبير من الأرض، ففزعت و سقطت على وجهي، فكبّر من في السماء سبعا و من في الأرض سبعا، و صلّي على علي بن الحسين عليه السّلام، و دخل الناس المسجد، فلم أدرك الركعتين و لا الصلاة على علي بن الحسين عليه السّلام، إنّ هذا لهو</w:t>
      </w:r>
      <w:r>
        <w:rPr>
          <w:rStyle w:val="FootnoteAnchor"/>
          <w:rtl w:val="true"/>
        </w:rPr>
        <w:footnoteReference w:id="2581"/>
      </w:r>
      <w:r>
        <w:rPr>
          <w:rFonts w:ascii="Amiri" w:hAnsi="Amiri" w:eastAsia="Amiri" w:cs="Amiri"/>
          <w:color w:val="111111"/>
          <w:sz w:val="28"/>
          <w:sz w:val="28"/>
          <w:szCs w:val="28"/>
          <w:rtl w:val="true"/>
          <w:lang w:bidi="ar-SA"/>
        </w:rPr>
        <w:t>الخسران المبين؛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لم أختر إلاّ الصلاة عليه عليه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الخير، ليتني كنت صلّيت عليه فإنّه ما رئي شيء</w:t>
      </w:r>
      <w:r>
        <w:rPr>
          <w:rStyle w:val="FootnoteAnchor"/>
          <w:rtl w:val="true"/>
        </w:rPr>
        <w:footnoteReference w:id="2582"/>
      </w:r>
      <w:r>
        <w:rPr>
          <w:rFonts w:ascii="IRNazanin" w:hAnsi="IRNazanin" w:eastAsia="IRNazanin"/>
          <w:color w:val="111111"/>
          <w:sz w:val="28"/>
          <w:sz w:val="28"/>
          <w:szCs w:val="28"/>
          <w:rtl w:val="true"/>
          <w:lang w:bidi="fa-IR"/>
        </w:rPr>
        <w:t>مثله</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مولد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 السّلام</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الثقة الجليل الحميري في أواخر الجزء الثالث من قرب الإسناد أنّه ذكر عند الرضا عليه السّلام القاسم بن محمّد بن أبي بكر خال أبيه و سعيد ابن المسيّب،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هذا الأمر</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ابن خلّكان ما يشعر بتشيّعه</w:t>
      </w:r>
      <w:r>
        <w:rPr>
          <w:rStyle w:val="FootnoteAnchor"/>
          <w:rtl w:val="true"/>
        </w:rPr>
        <w:footnoteReference w:id="2586"/>
      </w:r>
      <w:r>
        <w:rPr>
          <w:rFonts w:ascii="Amiri" w:hAnsi="Amiri" w:eastAsia="Amiri" w:cs="Amiri"/>
          <w:color w:val="111111"/>
          <w:sz w:val="28"/>
          <w:sz w:val="28"/>
          <w:szCs w:val="28"/>
          <w:rtl w:val="true"/>
          <w:lang w:bidi="ar-SA"/>
        </w:rPr>
        <w:t>، و ربما يلوح من كلام الشيخ في أوائل التبيان</w:t>
      </w:r>
      <w:r>
        <w:rPr>
          <w:rStyle w:val="FootnoteAnchor"/>
          <w:rtl w:val="true"/>
        </w:rPr>
        <w:footnoteReference w:id="25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مخالفة طريقته لطريقة أهل البيت عليهم السّلام لا ينافي التشيّع،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أصحابهم و أعاظم شيعتهم في غير واحد من المسائل بناؤهم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2588"/>
      </w:r>
      <w:r>
        <w:rPr>
          <w:rFonts w:ascii="Amiri" w:hAnsi="Amiri" w:eastAsia="Amiri" w:cs="Amiri"/>
          <w:color w:val="111111"/>
          <w:sz w:val="28"/>
          <w:sz w:val="28"/>
          <w:szCs w:val="28"/>
          <w:rtl w:val="true"/>
          <w:lang w:bidi="ar-SA"/>
        </w:rPr>
        <w:t>فتواهم على ما ظهر علينا و على العلاّمة و من تقدّم عليه أنّه موافق للعامة كما لا يخفى على المطّلع، بل بعض منه ظهور مخالفته لطريقتهم عليهم السّلام صار بحيث عدّ بطلانه من ضروريات مذهب الشيعة كالقياس، فإذا كان مثل ابن الجنيد قال به بل و بكثير من نظائره فما ظنّك بغيره، و بالنسبة إلى ما بطلانه أخفى من بطلان القياس، سيما أصحاب علي بن الحسين عليه السّلام، لأنّه عليه السّلام لشدّة التقيّة لم يتمكّن من إظهار الحق أصولا و فروعا إلاّ قليلا لقليل، و يومئ إليه أنّ الشيعة الذين لم يقولوا بإمامة الباقر عليه السّلام تبعوا العامة في الفروع إلاّ ما شذّ، و ذلك لأنّه عليه السّلام أوّل من تمكّن من ذلك، و مع ذلك لم يتمكّن إلاّ القليل، ثمّ من بعده الصادق عليه السّلام ثمّ الكاظم عليه السّلام و هكذا، و مع ذلك لا يبعد أن يكون كثير من الحقّ تحت خباء الخفاء، إلاّ أن يمنّ اللّه علينا بظهور خاتم الأوصياء و مزيل الجور و الجفاء عجّل اللّه فرجه و سهّل اللّه مخرجه، مع أنّه نقل عن عبد اللّه بن العبّاس و غيره ممّن ثبت تشيّعه آراء و مذاهب مخالفة للشيعة، مع</w:t>
      </w:r>
      <w:r>
        <w:rPr>
          <w:rStyle w:val="FootnoteAnchor"/>
          <w:rtl w:val="true"/>
        </w:rPr>
        <w:footnoteReference w:id="2589"/>
      </w:r>
      <w:r>
        <w:rPr>
          <w:rFonts w:ascii="Amiri" w:hAnsi="Amiri" w:eastAsia="Amiri" w:cs="Amiri"/>
          <w:color w:val="111111"/>
          <w:sz w:val="28"/>
          <w:sz w:val="28"/>
          <w:szCs w:val="28"/>
          <w:rtl w:val="true"/>
          <w:lang w:bidi="ar-SA"/>
        </w:rPr>
        <w:t>أنّ افتاءه كذلك كان تقيّة و لأجل النجاة كما نصّ عليه الإمام عليه السّلام</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صلاته لو صحّ فلعلّه أيضا كان تقيّة و دفعا للتهمة، مع أنّه مرّ عنه عذره، فلعلّه كذلك بل هو المظنون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للطعن أصلا، و مرّ في الفوائد ما له دخل، و في رسالتنا في الجمع بين الأخبار أيضا</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27" w:name="pg11862_116494"/>
    </w:p>
    <w:p>
      <w:pPr>
        <w:pStyle w:val="Heading3"/>
        <w:numPr>
          <w:ilvl w:val="2"/>
          <w:numId w:val="1"/>
        </w:numPr>
        <w:rPr/>
      </w:pPr>
      <w:bookmarkStart w:id="1228" w:name="__RefHeading___Toc12219663_73709187"/>
      <w:bookmarkStart w:id="1229" w:name="_Toc487"/>
      <w:bookmarkEnd w:id="1227"/>
      <w:bookmarkEnd w:id="1228"/>
      <w:r>
        <w:rPr/>
        <w:t>1309</w:t>
      </w:r>
      <w:r>
        <w:rPr>
          <w:rtl w:val="true"/>
        </w:rPr>
        <w:t xml:space="preserve"> - </w:t>
      </w:r>
      <w:r>
        <w:rPr>
          <w:rtl w:val="true"/>
        </w:rPr>
        <w:t>سعيد بن منصور</w:t>
      </w:r>
      <w:r>
        <w:rPr>
          <w:rtl w:val="true"/>
        </w:rPr>
        <w:t>:</w:t>
      </w:r>
      <w:bookmarkEnd w:id="1229"/>
    </w:p>
    <w:p>
      <w:pPr>
        <w:pStyle w:val="BookText"/>
        <w:rPr/>
      </w:pPr>
      <w:r>
        <w:rPr>
          <w:rFonts w:ascii="Amiri" w:hAnsi="Amiri" w:eastAsia="Amiri" w:cs="Amiri"/>
          <w:color w:val="111111"/>
          <w:sz w:val="28"/>
          <w:sz w:val="28"/>
          <w:szCs w:val="28"/>
          <w:rtl w:val="true"/>
          <w:lang w:bidi="ar-SA"/>
        </w:rPr>
        <w:t>زيدي، صه</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الحسن فجاء سعيد بن منصور و كان من رؤساء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12219665_73709187"/>
      <w:bookmarkStart w:id="1231" w:name="_Toc488"/>
      <w:bookmarkEnd w:id="1230"/>
      <w:r>
        <w:rPr/>
        <w:t>1310</w:t>
      </w:r>
      <w:r>
        <w:rPr>
          <w:rtl w:val="true"/>
        </w:rPr>
        <w:t xml:space="preserve"> - </w:t>
      </w:r>
      <w:r>
        <w:rPr>
          <w:rtl w:val="true"/>
        </w:rPr>
        <w:t>سعيد بن هبة اللّه</w:t>
      </w:r>
      <w:r>
        <w:rPr>
          <w:rtl w:val="true"/>
        </w:rPr>
        <w:t>:</w:t>
      </w:r>
      <w:bookmarkEnd w:id="1231"/>
    </w:p>
    <w:p>
      <w:pPr>
        <w:pStyle w:val="BookText"/>
        <w:rPr/>
      </w:pPr>
      <w:r>
        <w:rPr>
          <w:rFonts w:ascii="Amiri" w:hAnsi="Amiri" w:eastAsia="Amiri" w:cs="Amiri"/>
          <w:color w:val="111111"/>
          <w:sz w:val="28"/>
          <w:sz w:val="28"/>
          <w:szCs w:val="28"/>
          <w:rtl w:val="true"/>
          <w:lang w:bidi="ar-SA"/>
        </w:rPr>
        <w:t>الراوندي،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أبو الحسين سعيد بن هبة اللّه بن الحسن الراوندي، فقيه عين صالح ثقة، له تصانيف، منها المغني في شرح النهاية عشر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التفاسير عشر مجلدات</w:t>
      </w:r>
      <w:r>
        <w:rPr>
          <w:rFonts w:eastAsia="Amiri" w:cs="Amiri" w:ascii="Amiri" w:hAnsi="Amiri"/>
          <w:color w:val="111111"/>
          <w:sz w:val="28"/>
          <w:szCs w:val="28"/>
          <w:rtl w:val="true"/>
          <w:lang w:bidi="ar-SA"/>
        </w:rPr>
        <w:t>)</w:t>
      </w:r>
      <w:r>
        <w:rPr>
          <w:rStyle w:val="FootnoteAnchor"/>
          <w:rtl w:val="true"/>
        </w:rPr>
        <w:footnoteReference w:id="2594"/>
      </w:r>
      <w:r>
        <w:rPr>
          <w:rFonts w:ascii="Amiri" w:hAnsi="Amiri" w:eastAsia="Amiri" w:cs="Amiri"/>
          <w:color w:val="111111"/>
          <w:sz w:val="28"/>
          <w:sz w:val="28"/>
          <w:szCs w:val="28"/>
          <w:rtl w:val="true"/>
          <w:lang w:bidi="ar-SA"/>
        </w:rPr>
        <w:t>، 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مصنّفاته و هي تبلغ ثلاثين مصنّفا، و عدّ منها الخرائج و الجرائح</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أبو الحسين سعيد بن هبة اللّه الراوندي،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بعضها</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12219667_73709187"/>
      <w:bookmarkStart w:id="1233" w:name="_Toc489"/>
      <w:bookmarkEnd w:id="1232"/>
      <w:r>
        <w:rPr/>
        <w:t>1311</w:t>
      </w:r>
      <w:r>
        <w:rPr>
          <w:rtl w:val="true"/>
        </w:rPr>
        <w:t xml:space="preserve"> - </w:t>
      </w:r>
      <w:r>
        <w:rPr>
          <w:rtl w:val="true"/>
        </w:rPr>
        <w:t>سعيد بن يسار</w:t>
      </w:r>
      <w:r>
        <w:rPr>
          <w:rtl w:val="true"/>
        </w:rPr>
        <w:t>:</w:t>
      </w:r>
      <w:bookmarkEnd w:id="123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بالسين المهملة، الضبعي، مولى بني ضبعة بن عجل بن لجيم الحنّاط، كوفي، روى عن أبي عبد اللّه و أبي الحسن عليهما السّلام، ثقة، له كتاب، صه</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 xml:space="preserve">. </w:t>
      </w:r>
      <w:bookmarkStart w:id="1234" w:name="pg11862_116495"/>
    </w:p>
    <w:p>
      <w:pPr>
        <w:pStyle w:val="BookText"/>
        <w:rPr/>
      </w:pPr>
      <w:bookmarkEnd w:id="1234"/>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عدّة من أصحابنا، منهم محمّد بن أبي حمزة</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ما مرّ في سعيد الأعرج</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الثقة، عنه محمّد بن أبي حمزة، و صفوان ابن يحيى، و أبان بن عثمان، و علي بن النعمان، و مفضّل</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12219669_73709187"/>
      <w:bookmarkStart w:id="1236" w:name="_Toc490"/>
      <w:bookmarkEnd w:id="1235"/>
      <w:r>
        <w:rPr/>
        <w:t>1312</w:t>
      </w:r>
      <w:r>
        <w:rPr>
          <w:rtl w:val="true"/>
        </w:rPr>
        <w:t xml:space="preserve"> - </w:t>
      </w:r>
      <w:r>
        <w:rPr>
          <w:rtl w:val="true"/>
        </w:rPr>
        <w:t>سفيان بن أبي ليلى</w:t>
      </w:r>
      <w:r>
        <w:rPr>
          <w:rtl w:val="true"/>
        </w:rPr>
        <w:t>:</w:t>
      </w:r>
      <w:bookmarkEnd w:id="123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 في أويس عدّه في الحواريّين</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 ليلى</w:t>
      </w:r>
      <w:r>
        <w:rPr>
          <w:rStyle w:val="FootnoteAnchor"/>
          <w:rtl w:val="true"/>
        </w:rPr>
        <w:footnoteReference w:id="2603"/>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الحسن الطويل، عن علي بن النعمان، عن عبد اللّه بن مسكان</w:t>
      </w:r>
      <w:r>
        <w:rPr>
          <w:rStyle w:val="FootnoteAnchor"/>
          <w:rtl w:val="true"/>
        </w:rPr>
        <w:footnoteReference w:id="2604"/>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 ليلى و هو على راحلة له، فدخل على الحسن عليه السّلام و هو محتب في فناء داره،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مذلّ المؤمنين،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الأيام و الليالي حتّى يلي أمر هذه الأمّة رجل واسع البلعوم رحب الصدر يأكل و لا يشبع، و هو معاوية، فلذلك فعلت؛ ما جاء بك‌؟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يحبنا عبد أبدا و لو </w:t>
      </w:r>
      <w:bookmarkStart w:id="1237" w:name="pg11862_116496"/>
    </w:p>
    <w:p>
      <w:pPr>
        <w:pStyle w:val="BookText"/>
        <w:rPr/>
      </w:pPr>
      <w:bookmarkEnd w:id="1237"/>
      <w:r>
        <w:rPr>
          <w:rFonts w:ascii="Amiri" w:hAnsi="Amiri" w:eastAsia="Amiri" w:cs="Amiri"/>
          <w:color w:val="111111"/>
          <w:sz w:val="28"/>
          <w:sz w:val="28"/>
          <w:szCs w:val="28"/>
          <w:rtl w:val="true"/>
          <w:lang w:bidi="ar-SA"/>
        </w:rPr>
        <w:t>كان أسيرا في الديلم إلاّ نفعه اللّه بحبّنا، و إنّ حبّنا ليساقط الذنوب من بني آدم كما يساقط الريح الورق من الشجر</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الحسن هذا مجهول، مع أنّ الخبر مرفوع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 ذكر مضمونه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قال عن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عندي بهذا عدالة المشار إليه بل هو من المرجّحات</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أيضا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أنّه قال ذلك عن محبّة</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كش، ممدوح، من أصحابه عليه السّلام، عاتب الحسن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 اعتذر له بأن قال ذلك محبّة، و فيه نظر</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إبراهيم بن صالح و غيره دفعه</w:t>
      </w:r>
      <w:r>
        <w:rPr>
          <w:rStyle w:val="FootnoteAnchor"/>
          <w:rtl w:val="true"/>
        </w:rPr>
        <w:footnoteReference w:id="2609"/>
      </w:r>
      <w:r>
        <w:rPr>
          <w:rFonts w:ascii="IRNazanin" w:hAnsi="IRNazanin" w:eastAsia="IRNazanin"/>
          <w:color w:val="111111"/>
          <w:sz w:val="28"/>
          <w:sz w:val="28"/>
          <w:szCs w:val="28"/>
          <w:rtl w:val="true"/>
          <w:lang w:bidi="fa-IR"/>
        </w:rPr>
        <w:t>، انتهى</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Style w:val="FootnoteAnchor"/>
          <w:rtl w:val="true"/>
        </w:rPr>
        <w:footnoteReference w:id="2611"/>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فيه شيء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12219671_73709187"/>
      <w:bookmarkStart w:id="1239" w:name="_Toc491"/>
      <w:bookmarkEnd w:id="1238"/>
      <w:r>
        <w:rPr/>
        <w:t>1313</w:t>
      </w:r>
      <w:r>
        <w:rPr>
          <w:rtl w:val="true"/>
        </w:rPr>
        <w:t xml:space="preserve"> - </w:t>
      </w:r>
      <w:r>
        <w:rPr>
          <w:rtl w:val="true"/>
        </w:rPr>
        <w:t>سفيان الثوري</w:t>
      </w:r>
      <w:r>
        <w:rPr>
          <w:rtl w:val="true"/>
        </w:rPr>
        <w:t>:</w:t>
      </w:r>
      <w:bookmarkEnd w:id="12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أصحابنا، صه</w:t>
      </w:r>
      <w:r>
        <w:rPr>
          <w:rStyle w:val="FootnoteAnchor"/>
          <w:rtl w:val="true"/>
        </w:rPr>
        <w:footnoteReference w:id="2613"/>
      </w:r>
      <w:r>
        <w:rPr>
          <w:rFonts w:ascii="IRNazanin" w:hAnsi="IRNazanin" w:eastAsia="IRNazanin"/>
          <w:color w:val="111111"/>
          <w:sz w:val="28"/>
          <w:sz w:val="28"/>
          <w:szCs w:val="28"/>
          <w:rtl w:val="true"/>
          <w:lang w:bidi="fa-IR"/>
        </w:rPr>
        <w:t>، د</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 xml:space="preserve">. </w:t>
      </w:r>
      <w:bookmarkStart w:id="1240" w:name="pg11862_116497"/>
    </w:p>
    <w:p>
      <w:pPr>
        <w:pStyle w:val="BookText"/>
        <w:rPr/>
      </w:pPr>
      <w:bookmarkEnd w:id="1240"/>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حديثين 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أحدهما نقي</w:t>
      </w:r>
      <w:r>
        <w:rPr>
          <w:rStyle w:val="FootnoteAnchor"/>
          <w:rtl w:val="true"/>
        </w:rPr>
        <w:footnoteReference w:id="2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ذمّه و اعتراضه على الصادق عليه السّلام في لبس الثياب الجياد، إلاّ أنّ في أحدهما سفيان</w:t>
      </w:r>
      <w:r>
        <w:rPr>
          <w:rStyle w:val="FootnoteAnchor"/>
          <w:rtl w:val="true"/>
        </w:rPr>
        <w:footnoteReference w:id="2616"/>
      </w:r>
      <w:r>
        <w:rPr>
          <w:rFonts w:ascii="Amiri" w:hAnsi="Amiri" w:eastAsia="Amiri" w:cs="Amiri"/>
          <w:color w:val="111111"/>
          <w:sz w:val="28"/>
          <w:sz w:val="28"/>
          <w:szCs w:val="28"/>
          <w:rtl w:val="true"/>
          <w:lang w:bidi="ar-SA"/>
        </w:rPr>
        <w:t>بن عيينة، و هذا يدلّ على اتّحادهما عنده</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مسروق أبو عبد اللّه الثوري، أسند عنه</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غير ابن عيينة، و به صرّح ابن حجر</w:t>
      </w:r>
      <w:r>
        <w:rPr>
          <w:rStyle w:val="FootnoteAnchor"/>
          <w:rtl w:val="true"/>
        </w:rPr>
        <w:footnoteReference w:id="2619"/>
      </w:r>
      <w:r>
        <w:rPr>
          <w:rFonts w:ascii="Amiri" w:hAnsi="Amiri" w:eastAsia="Amiri" w:cs="Amiri"/>
          <w:color w:val="111111"/>
          <w:sz w:val="28"/>
          <w:sz w:val="28"/>
          <w:szCs w:val="28"/>
          <w:rtl w:val="true"/>
          <w:lang w:bidi="ar-SA"/>
        </w:rPr>
        <w:t>و غيره</w:t>
      </w:r>
      <w:r>
        <w:rPr>
          <w:rStyle w:val="FootnoteAnchor"/>
          <w:rtl w:val="true"/>
        </w:rPr>
        <w:footnoteReference w:id="2620"/>
      </w:r>
      <w:r>
        <w:rPr>
          <w:rFonts w:ascii="Amiri" w:hAnsi="Amiri" w:eastAsia="Amiri" w:cs="Amiri"/>
          <w:color w:val="111111"/>
          <w:sz w:val="28"/>
          <w:sz w:val="28"/>
          <w:szCs w:val="28"/>
          <w:rtl w:val="true"/>
          <w:lang w:bidi="ar-SA"/>
        </w:rPr>
        <w:t>، حيث ذكروا كلا على حدة، و هو الظاهر من صه و د أيضا</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أيضا، فما سيجيء في عمر بن سعيد بن مسروق أنّه ابن أخي سفيان لعلّه سهو كما سنشير</w:t>
      </w:r>
      <w:r>
        <w:rPr>
          <w:rStyle w:val="FootnoteAnchor"/>
          <w:rtl w:val="true"/>
        </w:rPr>
        <w:footnoteReference w:id="26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طس أيضا التعدّد،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سفيان بن عيينة و سفيان الثوري فحالهما ظاهر في كونهما ليسا من عدادنا</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12219673_73709187"/>
      <w:bookmarkStart w:id="1242" w:name="_Toc492"/>
      <w:bookmarkEnd w:id="1241"/>
      <w:r>
        <w:rPr/>
        <w:t>1314</w:t>
      </w:r>
      <w:r>
        <w:rPr>
          <w:rtl w:val="true"/>
        </w:rPr>
        <w:t xml:space="preserve"> - </w:t>
      </w:r>
      <w:r>
        <w:rPr>
          <w:rtl w:val="true"/>
        </w:rPr>
        <w:t>سفيان بن خالد الأسدي</w:t>
      </w:r>
      <w:r>
        <w:rPr>
          <w:rtl w:val="true"/>
        </w:rPr>
        <w:t>:</w:t>
      </w:r>
      <w:bookmarkEnd w:id="12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 xml:space="preserve">. </w:t>
      </w:r>
      <w:bookmarkStart w:id="1243" w:name="pg11862_116498"/>
    </w:p>
    <w:p>
      <w:pPr>
        <w:pStyle w:val="Heading3"/>
        <w:numPr>
          <w:ilvl w:val="2"/>
          <w:numId w:val="1"/>
        </w:numPr>
        <w:rPr/>
      </w:pPr>
      <w:bookmarkStart w:id="1244" w:name="__RefHeading___Toc12219675_73709187"/>
      <w:bookmarkStart w:id="1245" w:name="_Toc493"/>
      <w:bookmarkEnd w:id="1243"/>
      <w:bookmarkEnd w:id="1244"/>
      <w:r>
        <w:rPr/>
        <w:t>1315</w:t>
      </w:r>
      <w:r>
        <w:rPr>
          <w:rtl w:val="true"/>
        </w:rPr>
        <w:t xml:space="preserve"> - </w:t>
      </w:r>
      <w:r>
        <w:rPr>
          <w:rtl w:val="true"/>
        </w:rPr>
        <w:t>سفيان بن سعيد بن مسروق</w:t>
      </w:r>
      <w:r>
        <w:rPr>
          <w:rtl w:val="true"/>
        </w:rPr>
        <w:t>:</w:t>
      </w:r>
      <w:bookmarkEnd w:id="1245"/>
    </w:p>
    <w:p>
      <w:pPr>
        <w:pStyle w:val="BookText"/>
        <w:rPr/>
      </w:pPr>
      <w:r>
        <w:rPr>
          <w:rFonts w:ascii="Amiri" w:hAnsi="Amiri" w:eastAsia="Amiri" w:cs="Amiri"/>
          <w:color w:val="111111"/>
          <w:sz w:val="28"/>
          <w:sz w:val="28"/>
          <w:szCs w:val="28"/>
          <w:rtl w:val="true"/>
          <w:lang w:bidi="ar-SA"/>
        </w:rPr>
        <w:t>أبو عبد اللّه الثوري، ق</w:t>
      </w: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في الثوري</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2219677_73709187"/>
      <w:bookmarkStart w:id="1247" w:name="_Toc494"/>
      <w:bookmarkEnd w:id="1246"/>
      <w:r>
        <w:rPr/>
        <w:t>1316</w:t>
      </w:r>
      <w:r>
        <w:rPr>
          <w:rtl w:val="true"/>
        </w:rPr>
        <w:t xml:space="preserve"> - </w:t>
      </w:r>
      <w:r>
        <w:rPr>
          <w:rtl w:val="true"/>
        </w:rPr>
        <w:t>سفيان بن السمط البجلي</w:t>
      </w:r>
      <w:r>
        <w:rPr>
          <w:rtl w:val="true"/>
        </w:rPr>
        <w:t>:</w:t>
      </w:r>
      <w:bookmarkEnd w:id="1247"/>
    </w:p>
    <w:p>
      <w:pPr>
        <w:pStyle w:val="BookText"/>
        <w:rPr/>
      </w:pPr>
      <w:r>
        <w:rPr>
          <w:rFonts w:ascii="Amiri" w:hAnsi="Amiri" w:eastAsia="Amiri" w:cs="Amiri"/>
          <w:color w:val="111111"/>
          <w:sz w:val="28"/>
          <w:sz w:val="28"/>
          <w:szCs w:val="28"/>
          <w:rtl w:val="true"/>
          <w:lang w:bidi="ar-SA"/>
        </w:rPr>
        <w:t>الكوفي، أسند عنه، ق</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2219679_73709187"/>
      <w:bookmarkStart w:id="1249" w:name="_Toc495"/>
      <w:bookmarkEnd w:id="1248"/>
      <w:r>
        <w:rPr/>
        <w:t>1317</w:t>
      </w:r>
      <w:r>
        <w:rPr>
          <w:rtl w:val="true"/>
        </w:rPr>
        <w:t xml:space="preserve"> - </w:t>
      </w:r>
      <w:r>
        <w:rPr>
          <w:rtl w:val="true"/>
        </w:rPr>
        <w:t>سفيان بن صالح</w:t>
      </w:r>
      <w:r>
        <w:rPr>
          <w:rtl w:val="true"/>
        </w:rPr>
        <w:t>:</w:t>
      </w:r>
      <w:bookmarkEnd w:id="1249"/>
    </w:p>
    <w:p>
      <w:pPr>
        <w:pStyle w:val="BookText"/>
        <w:rPr/>
      </w:pPr>
      <w:r>
        <w:rPr>
          <w:rFonts w:ascii="Amiri" w:hAnsi="Amiri" w:eastAsia="Amiri" w:cs="Amiri"/>
          <w:color w:val="111111"/>
          <w:sz w:val="28"/>
          <w:sz w:val="28"/>
          <w:szCs w:val="28"/>
          <w:rtl w:val="true"/>
          <w:lang w:bidi="ar-SA"/>
        </w:rPr>
        <w:t>أورده ابن بطّة في فهرسته،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عيسى، عن ابن أبي عمير، عن سفيان بكتابه، جش</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ابن بطّة، عن أحمد ابن محمّد بن عيسى، عن ابن أبي عمير، عنه</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2219681_73709187"/>
      <w:bookmarkStart w:id="1251" w:name="_Toc496"/>
      <w:bookmarkEnd w:id="1250"/>
      <w:r>
        <w:rPr/>
        <w:t>1318</w:t>
      </w:r>
      <w:r>
        <w:rPr>
          <w:rtl w:val="true"/>
        </w:rPr>
        <w:t xml:space="preserve"> - </w:t>
      </w:r>
      <w:r>
        <w:rPr>
          <w:rtl w:val="true"/>
        </w:rPr>
        <w:t>سفيان بن عيينة</w:t>
      </w:r>
      <w:r>
        <w:rPr>
          <w:rtl w:val="true"/>
        </w:rPr>
        <w:t>:</w:t>
      </w:r>
      <w:bookmarkEnd w:id="1251"/>
    </w:p>
    <w:p>
      <w:pPr>
        <w:pStyle w:val="BookText"/>
        <w:rPr/>
      </w:pPr>
      <w:r>
        <w:rPr>
          <w:rFonts w:ascii="Amiri" w:hAnsi="Amiri" w:eastAsia="Amiri" w:cs="Amiri"/>
          <w:color w:val="111111"/>
          <w:sz w:val="28"/>
          <w:sz w:val="28"/>
          <w:szCs w:val="28"/>
          <w:rtl w:val="true"/>
          <w:lang w:bidi="ar-SA"/>
        </w:rPr>
        <w:t>بالمهملة المضمومة و المثنّاتين من تحت و النون، ليس من أصحابنا و لا من عدادنا، صه</w:t>
      </w:r>
      <w:r>
        <w:rPr>
          <w:rStyle w:val="FootnoteAnchor"/>
          <w:rtl w:val="true"/>
        </w:rPr>
        <w:footnoteReference w:id="2629"/>
      </w:r>
      <w:r>
        <w:rPr>
          <w:rFonts w:ascii="IRNazanin" w:hAnsi="IRNazanin" w:eastAsia="IRNazanin"/>
          <w:color w:val="111111"/>
          <w:sz w:val="28"/>
          <w:sz w:val="28"/>
          <w:szCs w:val="28"/>
          <w:rtl w:val="true"/>
          <w:lang w:bidi="fa-IR"/>
        </w:rPr>
        <w:t>، د</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ذمّه</w:t>
      </w:r>
      <w:r>
        <w:rPr>
          <w:rStyle w:val="FootnoteAnchor"/>
          <w:rtl w:val="true"/>
        </w:rPr>
        <w:footnoteReference w:id="2631"/>
      </w:r>
      <w:r>
        <w:rPr>
          <w:rFonts w:ascii="Amiri" w:hAnsi="Amiri" w:eastAsia="Amiri" w:cs="Amiri"/>
          <w:color w:val="111111"/>
          <w:sz w:val="28"/>
          <w:sz w:val="28"/>
          <w:szCs w:val="28"/>
          <w:rtl w:val="true"/>
          <w:lang w:bidi="ar-SA"/>
        </w:rPr>
        <w:t>، إلاّ أنّ الذي وصل إلينا من نسخته و كذا جخ</w:t>
      </w:r>
      <w:r>
        <w:rPr>
          <w:rStyle w:val="FootnoteAnchor"/>
          <w:rtl w:val="true"/>
        </w:rPr>
        <w:footnoteReference w:id="2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عتيبة، بالمثنّاة من فوق أوّلا، و اللّه العالم</w:t>
      </w:r>
      <w:r>
        <w:rPr>
          <w:rFonts w:eastAsia="Amiri" w:cs="Amiri" w:ascii="Amiri" w:hAnsi="Amiri"/>
          <w:color w:val="111111"/>
          <w:sz w:val="28"/>
          <w:szCs w:val="28"/>
          <w:rtl w:val="true"/>
          <w:lang w:bidi="ar-SA"/>
        </w:rPr>
        <w:t xml:space="preserve">. </w:t>
      </w:r>
      <w:bookmarkStart w:id="1252" w:name="pg11862_116499"/>
    </w:p>
    <w:p>
      <w:pPr>
        <w:pStyle w:val="BookText"/>
        <w:rPr/>
      </w:pPr>
      <w:bookmarkEnd w:id="125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كما في صه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أخو الحكم بن عيينة</w:t>
      </w:r>
      <w:r>
        <w:rPr>
          <w:rStyle w:val="FootnoteAnchor"/>
          <w:rtl w:val="true"/>
        </w:rPr>
        <w:footnoteReference w:id="26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طس سبق في الثوري</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ضعيف</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نسختي من جخ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عتيبة، كما ذكره الميرزا</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12219683_73709187"/>
      <w:bookmarkStart w:id="1254" w:name="_Toc497"/>
      <w:bookmarkEnd w:id="1253"/>
      <w:r>
        <w:rPr/>
        <w:t>1319</w:t>
      </w:r>
      <w:r>
        <w:rPr>
          <w:rtl w:val="true"/>
        </w:rPr>
        <w:t xml:space="preserve"> - </w:t>
      </w:r>
      <w:r>
        <w:rPr>
          <w:rtl w:val="true"/>
        </w:rPr>
        <w:t>سفيان بن مصعب العبدي</w:t>
      </w:r>
      <w:r>
        <w:rPr>
          <w:rtl w:val="true"/>
        </w:rPr>
        <w:t>:</w:t>
      </w:r>
      <w:bookmarkEnd w:id="1254"/>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إشعاره ما يدلّ على أنّه كان من الطيّارة؛ و روى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شعره، و نحو ذلك من طريقين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عندي عدالة الرجل و لا جرحه، فنحن فيه من المتوقّفين، صه</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 العبدي الشاعر</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أكثر نسخ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 في بعضها و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 العبدي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عن حمدان بن أحمد الكوفي، عن أبي داود سليمان بن سفيان المسترق، عن سيف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الصباح، عن إسحاق بن محمّد البصري، عن محمّد بن جمهور، عن أبي داود المسترق، عن علي بن النعمان، عن سماعة قال</w:t>
      </w:r>
      <w:r>
        <w:rPr>
          <w:rFonts w:eastAsia="Amiri" w:cs="Amiri" w:ascii="Amiri" w:hAnsi="Amiri"/>
          <w:color w:val="111111"/>
          <w:sz w:val="28"/>
          <w:szCs w:val="28"/>
          <w:rtl w:val="true"/>
          <w:lang w:bidi="ar-SA"/>
        </w:rPr>
        <w:t xml:space="preserve">: </w:t>
      </w:r>
      <w:bookmarkStart w:id="1255" w:name="pg11862_116500"/>
    </w:p>
    <w:p>
      <w:pPr>
        <w:pStyle w:val="BookText"/>
        <w:rPr/>
      </w:pPr>
      <w:bookmarkEnd w:id="1255"/>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إشعاره ما يدلّ على أنّه كان من الطيّارة</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مرّ في الفوائد</w:t>
      </w:r>
      <w:r>
        <w:rPr>
          <w:rStyle w:val="FootnoteAnchor"/>
          <w:rtl w:val="true"/>
        </w:rPr>
        <w:footnoteReference w:id="26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طس كصه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فيهما ضعف</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عدم الضعف في الحديث الأوّل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يفيد مدحا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مصعب العبدي ممدوح</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زعم ب أنّ المراد بالعبدي هذا علي بن حمّاد الشاعر الآتي</w:t>
      </w:r>
      <w:r>
        <w:rPr>
          <w:rStyle w:val="FootnoteAnchor"/>
          <w:rtl w:val="true"/>
        </w:rPr>
        <w:footnoteReference w:id="2643"/>
      </w:r>
      <w:r>
        <w:rPr>
          <w:rFonts w:ascii="Amiri" w:hAnsi="Amiri" w:eastAsia="Amiri" w:cs="Amiri"/>
          <w:color w:val="111111"/>
          <w:sz w:val="28"/>
          <w:sz w:val="28"/>
          <w:szCs w:val="28"/>
          <w:rtl w:val="true"/>
          <w:lang w:bidi="ar-SA"/>
        </w:rPr>
        <w:t>، و هو عجيب، لأنّ ذاك من معاصري جش و ذا من أصحاب الصادق عليه السّلام، و ذاك عدوي و ذا عبدي، فتدبّر</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2219685_73709187"/>
      <w:bookmarkStart w:id="1257" w:name="_Toc498"/>
      <w:bookmarkEnd w:id="1256"/>
      <w:r>
        <w:rPr/>
        <w:t>1320</w:t>
      </w:r>
      <w:r>
        <w:rPr>
          <w:rtl w:val="true"/>
        </w:rPr>
        <w:t xml:space="preserve"> - </w:t>
      </w:r>
      <w:r>
        <w:rPr>
          <w:rtl w:val="true"/>
        </w:rPr>
        <w:t>سفيان بن يزيد</w:t>
      </w:r>
      <w:r>
        <w:rPr>
          <w:rtl w:val="true"/>
        </w:rPr>
        <w:t>:</w:t>
      </w:r>
      <w:bookmarkEnd w:id="1257"/>
    </w:p>
    <w:p>
      <w:pPr>
        <w:pStyle w:val="BookText"/>
        <w:rPr/>
      </w:pPr>
      <w:r>
        <w:rPr>
          <w:rFonts w:ascii="Amiri" w:hAnsi="Amiri" w:eastAsia="Amiri" w:cs="Amiri"/>
          <w:color w:val="111111"/>
          <w:sz w:val="28"/>
          <w:sz w:val="28"/>
          <w:szCs w:val="28"/>
          <w:rtl w:val="true"/>
          <w:lang w:bidi="ar-SA"/>
        </w:rPr>
        <w:t>أخذ الراية، ثمّ أخوه عبيد بن يزيد، ثمّ أخوه كرب بن يزيد، ثمّ أخذ الراية عميرة بن بشر، ثمّ أخوه الحارث بن بشر، فقتلوا، ثمّ أخذ الراية وهب ابن كريب أبو القلوص، ي</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أخوه حرب</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جميع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بالحاء؛ و في د و قبله </w:t>
      </w:r>
      <w:bookmarkStart w:id="1258" w:name="pg11862_116501"/>
    </w:p>
    <w:p>
      <w:pPr>
        <w:pStyle w:val="BookText"/>
        <w:rPr/>
      </w:pPr>
      <w:bookmarkEnd w:id="1258"/>
      <w:r>
        <w:rPr>
          <w:rFonts w:ascii="Amiri" w:hAnsi="Amiri" w:eastAsia="Amiri" w:cs="Amiri"/>
          <w:color w:val="111111"/>
          <w:sz w:val="28"/>
          <w:sz w:val="28"/>
          <w:szCs w:val="28"/>
          <w:rtl w:val="true"/>
          <w:lang w:bidi="ar-SA"/>
        </w:rPr>
        <w:t>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بالكاف</w:t>
      </w:r>
      <w:r>
        <w:rPr>
          <w:rStyle w:val="FootnoteAnchor"/>
          <w:rtl w:val="true"/>
        </w:rPr>
        <w:footnoteReference w:id="2646"/>
      </w:r>
      <w:r>
        <w:rPr>
          <w:rFonts w:ascii="Amiri" w:hAnsi="Amiri" w:eastAsia="Amiri" w:cs="Amiri"/>
          <w:color w:val="111111"/>
          <w:sz w:val="28"/>
          <w:sz w:val="28"/>
          <w:szCs w:val="28"/>
          <w:rtl w:val="true"/>
          <w:lang w:bidi="ar-SA"/>
        </w:rPr>
        <w:t>و بخطّ طس نقلا عن جخ كما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12219687_73709187"/>
      <w:bookmarkStart w:id="1260" w:name="_Toc499"/>
      <w:bookmarkEnd w:id="1259"/>
      <w:r>
        <w:rPr/>
        <w:t>1321</w:t>
      </w:r>
      <w:r>
        <w:rPr>
          <w:rtl w:val="true"/>
        </w:rPr>
        <w:t xml:space="preserve"> - </w:t>
      </w:r>
      <w:r>
        <w:rPr>
          <w:rtl w:val="true"/>
        </w:rPr>
        <w:t>سفينة</w:t>
      </w:r>
      <w:r>
        <w:rPr>
          <w:rtl w:val="true"/>
        </w:rPr>
        <w:t xml:space="preserve">: </w:t>
      </w:r>
      <w:r>
        <w:rPr>
          <w:rtl w:val="true"/>
        </w:rPr>
        <w:t>أبو ريحانة ،</w:t>
      </w:r>
      <w:bookmarkEnd w:id="126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بسند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أراد القوم أن يوطئوه الخيل، فقالت فضّة لزينب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سفينة كسر به في البحر فخرج إلى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أنا مولى رسول اللّه صلّى اللّه عليه و آله، فهمهم بين يديه حتّى أوقفه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آله، يكنّى أبا عبد الرحمن،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مهيران أو غير ذلك فلقّب سفينة لكونه حمل شيئا كثيرا في السفر، مشهور، له أحاديث</w:t>
      </w:r>
      <w:r>
        <w:rPr>
          <w:rStyle w:val="FootnoteAnchor"/>
          <w:rtl w:val="true"/>
        </w:rPr>
        <w:footnoteReference w:id="2650"/>
      </w:r>
      <w:r>
        <w:rPr>
          <w:rFonts w:ascii="IRNazanin" w:hAnsi="IRNazanin" w:eastAsia="IRNazanin"/>
          <w:color w:val="111111"/>
          <w:sz w:val="28"/>
          <w:sz w:val="28"/>
          <w:szCs w:val="28"/>
          <w:rtl w:val="true"/>
          <w:lang w:bidi="fa-IR"/>
        </w:rPr>
        <w:t>، انتهى</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 xml:space="preserve">. </w:t>
      </w:r>
      <w:bookmarkStart w:id="1261" w:name="pg11862_116502"/>
    </w:p>
    <w:p>
      <w:pPr>
        <w:pStyle w:val="Heading3"/>
        <w:numPr>
          <w:ilvl w:val="2"/>
          <w:numId w:val="1"/>
        </w:numPr>
        <w:rPr/>
      </w:pPr>
      <w:bookmarkStart w:id="1262" w:name="__RefHeading___Toc12219689_73709187"/>
      <w:bookmarkStart w:id="1263" w:name="_Toc500"/>
      <w:bookmarkEnd w:id="1261"/>
      <w:bookmarkEnd w:id="1262"/>
      <w:r>
        <w:rPr/>
        <w:t>1322</w:t>
      </w:r>
      <w:r>
        <w:rPr>
          <w:rtl w:val="true"/>
        </w:rPr>
        <w:t xml:space="preserve"> - </w:t>
      </w:r>
      <w:r>
        <w:rPr>
          <w:rtl w:val="true"/>
        </w:rPr>
        <w:t>سكين بن إسحاق</w:t>
      </w:r>
      <w:r>
        <w:rPr>
          <w:rtl w:val="true"/>
        </w:rPr>
        <w:t>:</w:t>
      </w:r>
      <w:bookmarkEnd w:id="1263"/>
    </w:p>
    <w:p>
      <w:pPr>
        <w:pStyle w:val="BookText"/>
        <w:rPr/>
      </w:pPr>
      <w:r>
        <w:rPr>
          <w:rFonts w:ascii="Amiri" w:hAnsi="Amiri" w:eastAsia="Amiri" w:cs="Amiri"/>
          <w:color w:val="111111"/>
          <w:sz w:val="28"/>
          <w:sz w:val="28"/>
          <w:szCs w:val="28"/>
          <w:rtl w:val="true"/>
          <w:lang w:bidi="ar-SA"/>
        </w:rPr>
        <w:t>النخعي الكوفي، ق</w:t>
      </w:r>
      <w:r>
        <w:rPr>
          <w:rStyle w:val="FootnoteAnchor"/>
          <w:rtl w:val="true"/>
        </w:rPr>
        <w:footnoteReference w:id="2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النخعي الآتي</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2219691_73709187"/>
      <w:bookmarkStart w:id="1265" w:name="_Toc501"/>
      <w:bookmarkEnd w:id="1264"/>
      <w:r>
        <w:rPr/>
        <w:t>1323</w:t>
      </w:r>
      <w:r>
        <w:rPr>
          <w:rtl w:val="true"/>
        </w:rPr>
        <w:t xml:space="preserve"> - </w:t>
      </w:r>
      <w:r>
        <w:rPr>
          <w:rtl w:val="true"/>
        </w:rPr>
        <w:t>سكين بن عمّار</w:t>
      </w:r>
      <w:r>
        <w:rPr>
          <w:rtl w:val="true"/>
        </w:rPr>
        <w:t>:</w:t>
      </w:r>
      <w:bookmarkEnd w:id="1265"/>
    </w:p>
    <w:p>
      <w:pPr>
        <w:pStyle w:val="BookText"/>
        <w:rPr/>
      </w:pPr>
      <w:r>
        <w:rPr>
          <w:rFonts w:ascii="Amiri" w:hAnsi="Amiri" w:eastAsia="Amiri" w:cs="Amiri"/>
          <w:color w:val="111111"/>
          <w:sz w:val="28"/>
          <w:sz w:val="28"/>
          <w:szCs w:val="28"/>
          <w:rtl w:val="true"/>
          <w:lang w:bidi="ar-SA"/>
        </w:rPr>
        <w:t>أبو محمّد الثقفي الرحّال، مولاهم، كوفي، ق</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في ابنه محمّد عن جش</w:t>
      </w:r>
      <w:r>
        <w:rPr>
          <w:rStyle w:val="FootnoteAnchor"/>
          <w:rtl w:val="true"/>
        </w:rPr>
        <w:footnoteReference w:id="2654"/>
      </w:r>
      <w:r>
        <w:rPr>
          <w:rFonts w:ascii="IRNazanin" w:hAnsi="IRNazanin" w:eastAsia="IRNazanin"/>
          <w:color w:val="111111"/>
          <w:sz w:val="28"/>
          <w:sz w:val="28"/>
          <w:szCs w:val="28"/>
          <w:rtl w:val="true"/>
          <w:lang w:bidi="fa-IR"/>
        </w:rPr>
        <w:t>، فلاحظ</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منّا الكلام في سكين النخعي، فلاحظ</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12219693_73709187"/>
      <w:bookmarkStart w:id="1267" w:name="_Toc502"/>
      <w:bookmarkEnd w:id="1266"/>
      <w:r>
        <w:rPr/>
        <w:t>1324</w:t>
      </w:r>
      <w:r>
        <w:rPr>
          <w:rtl w:val="true"/>
        </w:rPr>
        <w:t xml:space="preserve"> - </w:t>
      </w:r>
      <w:r>
        <w:rPr>
          <w:rtl w:val="true"/>
        </w:rPr>
        <w:t>سكين</w:t>
      </w:r>
      <w:r>
        <w:rPr>
          <w:rtl w:val="true"/>
        </w:rPr>
        <w:t xml:space="preserve">: </w:t>
      </w:r>
      <w:r>
        <w:rPr>
          <w:rtl w:val="true"/>
        </w:rPr>
        <w:t>بضمّ السين و النون أخيرا، النخعي،</w:t>
      </w:r>
      <w:bookmarkEnd w:id="1267"/>
    </w:p>
    <w:p>
      <w:pPr>
        <w:pStyle w:val="BookText"/>
        <w:rPr/>
      </w:pPr>
      <w:r>
        <w:rPr>
          <w:rFonts w:ascii="Amiri" w:hAnsi="Amiri" w:eastAsia="Amiri" w:cs="Amiri"/>
          <w:color w:val="111111"/>
          <w:sz w:val="28"/>
          <w:sz w:val="28"/>
          <w:szCs w:val="28"/>
          <w:rtl w:val="true"/>
          <w:lang w:bidi="ar-SA"/>
        </w:rPr>
        <w:t>روى كش حديثا يصف فيه تعبّده، صه في القسم الأوّل</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الفضل بن شاذان يذكر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سكين النخعي يتعبّد</w:t>
      </w:r>
      <w:r>
        <w:rPr>
          <w:rStyle w:val="FootnoteAnchor"/>
          <w:rtl w:val="true"/>
        </w:rPr>
        <w:footnoteReference w:id="2657"/>
      </w:r>
      <w:r>
        <w:rPr>
          <w:rFonts w:ascii="Amiri" w:hAnsi="Amiri" w:eastAsia="Amiri" w:cs="Amiri"/>
          <w:color w:val="111111"/>
          <w:sz w:val="28"/>
          <w:sz w:val="28"/>
          <w:szCs w:val="28"/>
          <w:rtl w:val="true"/>
          <w:lang w:bidi="ar-SA"/>
        </w:rPr>
        <w:t>، و ترك النساء و الطيب و الطعام الطيّب، و كان لا يرفع رأسه داخل المسجد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ترك النساء فقد علمت ما كان لرسول اللّه صلّى اللّه عليه و آله من النساء، و أمّا قولك في ترك الطعام الطيّب فقد كان رسول اللّه صلّى اللّه عليه و آله يأكل </w:t>
      </w:r>
    </w:p>
    <w:p>
      <w:pPr>
        <w:pStyle w:val="BookText"/>
        <w:rPr/>
      </w:pPr>
      <w:r>
        <w:rPr>
          <w:rFonts w:ascii="Amiri" w:hAnsi="Amiri" w:eastAsia="Amiri" w:cs="Amiri"/>
          <w:color w:val="111111"/>
          <w:sz w:val="28"/>
          <w:sz w:val="28"/>
          <w:szCs w:val="28"/>
          <w:rtl w:val="true"/>
          <w:lang w:bidi="ar-SA"/>
        </w:rPr>
        <w:t xml:space="preserve">اللحم و العسل، و أمّا قولك إنّه دخله الخوف حتّى لا يستطيع أن يرفع رأسه إلى السماء فليكثر من تلاوة هذه الآيات اَلصّابِرِينَ وَ الصّادِقِينَ وَ الْقانِتِينَ وَ الْمُنْفِقِينَ وَ الْمُسْتَغْفِرِينَ بِالْأَسْحارِ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العلاّمة هذا في القسم الثاني في سليمان النخعي</w:t>
      </w:r>
      <w:r>
        <w:rPr>
          <w:rStyle w:val="FootnoteAnchor"/>
          <w:rtl w:val="true"/>
        </w:rPr>
        <w:footnoteReference w:id="2660"/>
      </w:r>
      <w:r>
        <w:rPr>
          <w:rFonts w:ascii="Amiri" w:hAnsi="Amiri" w:eastAsia="Amiri" w:cs="Amiri"/>
          <w:color w:val="111111"/>
          <w:sz w:val="28"/>
          <w:sz w:val="28"/>
          <w:szCs w:val="28"/>
          <w:rtl w:val="true"/>
          <w:lang w:bidi="ar-SA"/>
        </w:rPr>
        <w:t>و في القسم الأوّل في سكين، فكأنّ فيه اشتباها أو اختلافا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أنّه ابن إسحاق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ابن عمّار لما سيجيء في ابنه محمّد</w:t>
      </w:r>
      <w:r>
        <w:rPr>
          <w:rStyle w:val="FootnoteAnchor"/>
          <w:rtl w:val="true"/>
        </w:rPr>
        <w:footnoteReference w:id="2661"/>
      </w:r>
      <w:r>
        <w:rPr>
          <w:rFonts w:ascii="Amiri" w:hAnsi="Amiri" w:eastAsia="Amiri" w:cs="Amiri"/>
          <w:color w:val="111111"/>
          <w:sz w:val="28"/>
          <w:sz w:val="28"/>
          <w:szCs w:val="28"/>
          <w:rtl w:val="true"/>
          <w:lang w:bidi="ar-SA"/>
        </w:rPr>
        <w:t>، و اتّحاد الكل لما ذكر في الفوائد</w:t>
      </w:r>
      <w:r>
        <w:rPr>
          <w:rStyle w:val="FootnoteAnchor"/>
          <w:rtl w:val="true"/>
        </w:rPr>
        <w:footnoteReference w:id="26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ابن عمّار ثقفي و محمّد الآتي نخعي، و ذاك حمّال و ذا رحّال،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 من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الحمّال الكوفي</w:t>
      </w:r>
      <w:r>
        <w:rPr>
          <w:rStyle w:val="FootnoteAnchor"/>
          <w:rtl w:val="true"/>
        </w:rPr>
        <w:footnoteReference w:id="2663"/>
      </w:r>
      <w:r>
        <w:rPr>
          <w:rFonts w:ascii="Amiri" w:hAnsi="Amiri" w:eastAsia="Amiri" w:cs="Amiri"/>
          <w:color w:val="111111"/>
          <w:sz w:val="28"/>
          <w:sz w:val="28"/>
          <w:szCs w:val="28"/>
          <w:rtl w:val="true"/>
          <w:lang w:bidi="ar-SA"/>
        </w:rPr>
        <w:t>، و لا يبعد اتّحاده مع هذا و كونه والد محمّد الآتي، و يؤيّده أنّ في بعض الأحاديث محمّد بن سكين مكبّرا، فلاحظ</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ما في صه الظاهر أنّه نشأ من طس، فإنّ فيه تارة سكين و اخرى سليمان</w:t>
      </w:r>
      <w:r>
        <w:rPr>
          <w:rStyle w:val="FootnoteAnchor"/>
          <w:rtl w:val="true"/>
        </w:rPr>
        <w:footnoteReference w:id="2664"/>
      </w:r>
      <w:r>
        <w:rPr>
          <w:rFonts w:ascii="Amiri" w:hAnsi="Amiri" w:eastAsia="Amiri" w:cs="Amiri"/>
          <w:color w:val="111111"/>
          <w:sz w:val="28"/>
          <w:sz w:val="28"/>
          <w:szCs w:val="28"/>
          <w:rtl w:val="true"/>
          <w:lang w:bidi="ar-SA"/>
        </w:rPr>
        <w:t>كما في صه؛ و</w:t>
      </w:r>
      <w:r>
        <w:rPr>
          <w:rStyle w:val="FootnoteAnchor"/>
          <w:rtl w:val="true"/>
        </w:rPr>
        <w:footnoteReference w:id="2665"/>
      </w:r>
      <w:r>
        <w:rPr>
          <w:rFonts w:ascii="Amiri" w:hAnsi="Amiri" w:eastAsia="Amiri" w:cs="Amiri"/>
          <w:color w:val="111111"/>
          <w:sz w:val="28"/>
          <w:sz w:val="28"/>
          <w:szCs w:val="28"/>
          <w:rtl w:val="true"/>
          <w:lang w:bidi="ar-SA"/>
        </w:rPr>
        <w:t>في حاشية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هنا في الأصل و هم، فجعل أوّلا سليمان ثمّ أصلح سكين</w:t>
      </w:r>
      <w:r>
        <w:rPr>
          <w:rStyle w:val="FootnoteAnchor"/>
          <w:rtl w:val="true"/>
        </w:rPr>
        <w:footnoteReference w:id="2666"/>
      </w:r>
      <w:r>
        <w:rPr>
          <w:rFonts w:ascii="Amiri" w:hAnsi="Amiri" w:eastAsia="Amiri" w:cs="Amiri"/>
          <w:color w:val="111111"/>
          <w:sz w:val="28"/>
          <w:sz w:val="28"/>
          <w:szCs w:val="28"/>
          <w:rtl w:val="true"/>
          <w:lang w:bidi="ar-SA"/>
        </w:rPr>
        <w:t>، و هو الصحيح، فيبقى مثبتام</w:t>
      </w:r>
      <w:r>
        <w:rPr>
          <w:rFonts w:eastAsia="Amiri" w:cs="Amiri" w:ascii="Amiri" w:hAnsi="Amiri"/>
          <w:color w:val="111111"/>
          <w:sz w:val="28"/>
          <w:szCs w:val="28"/>
          <w:rtl w:val="true"/>
          <w:lang w:bidi="ar-SA"/>
        </w:rPr>
        <w:t xml:space="preserve">. </w:t>
      </w:r>
      <w:bookmarkStart w:id="1268" w:name="pg11862_116504"/>
    </w:p>
    <w:p>
      <w:pPr>
        <w:pStyle w:val="BookText"/>
        <w:rPr/>
      </w:pPr>
      <w:bookmarkEnd w:id="1268"/>
      <w:r>
        <w:rPr>
          <w:rFonts w:ascii="Amiri" w:hAnsi="Amiri" w:eastAsia="Amiri" w:cs="Amiri"/>
          <w:color w:val="111111"/>
          <w:sz w:val="28"/>
          <w:sz w:val="28"/>
          <w:szCs w:val="28"/>
          <w:rtl w:val="true"/>
          <w:lang w:bidi="ar-SA"/>
        </w:rPr>
        <w:t>في غير بابه</w:t>
      </w:r>
      <w:r>
        <w:rPr>
          <w:rStyle w:val="FootnoteAnchor"/>
          <w:rtl w:val="true"/>
        </w:rPr>
        <w:footnoteReference w:id="2667"/>
      </w:r>
      <w:r>
        <w:rPr>
          <w:rFonts w:ascii="IRNazanin" w:hAnsi="IRNazanin" w:eastAsia="IRNazanin"/>
          <w:color w:val="111111"/>
          <w:sz w:val="28"/>
          <w:sz w:val="28"/>
          <w:szCs w:val="28"/>
          <w:rtl w:val="true"/>
          <w:lang w:bidi="fa-IR"/>
        </w:rPr>
        <w:t>، انتهى فتفطّن</w:t>
      </w:r>
      <w:r>
        <w:rPr>
          <w:rFonts w:eastAsia="IRNazanin" w:cs="IRNazanin"/>
          <w:color w:val="111111"/>
          <w:sz w:val="28"/>
          <w:szCs w:val="28"/>
          <w:rtl w:val="true"/>
          <w:lang w:bidi="fa-IR"/>
        </w:rPr>
        <w:t>.</w:t>
      </w:r>
    </w:p>
    <w:p>
      <w:pPr>
        <w:pStyle w:val="Heading3"/>
        <w:numPr>
          <w:ilvl w:val="2"/>
          <w:numId w:val="1"/>
        </w:numPr>
        <w:rPr/>
      </w:pPr>
      <w:bookmarkStart w:id="1269" w:name="__RefHeading___Toc12219695_73709187"/>
      <w:bookmarkStart w:id="1270" w:name="_Toc503"/>
      <w:bookmarkEnd w:id="1269"/>
      <w:r>
        <w:rPr/>
        <w:t>1325</w:t>
      </w:r>
      <w:r>
        <w:rPr>
          <w:rtl w:val="true"/>
        </w:rPr>
        <w:t xml:space="preserve"> - </w:t>
      </w:r>
      <w:r>
        <w:rPr>
          <w:rtl w:val="true"/>
        </w:rPr>
        <w:t>سلاّر بن عبد العزيز</w:t>
      </w:r>
      <w:r>
        <w:rPr>
          <w:rtl w:val="true"/>
        </w:rPr>
        <w:t>:</w:t>
      </w:r>
      <w:bookmarkEnd w:id="1270"/>
    </w:p>
    <w:p>
      <w:pPr>
        <w:pStyle w:val="BookText"/>
        <w:rPr/>
      </w:pPr>
      <w:r>
        <w:rPr>
          <w:rFonts w:ascii="Amiri" w:hAnsi="Amiri" w:eastAsia="Amiri" w:cs="Amiri"/>
          <w:color w:val="111111"/>
          <w:sz w:val="28"/>
          <w:sz w:val="28"/>
          <w:szCs w:val="28"/>
          <w:rtl w:val="true"/>
          <w:lang w:bidi="ar-SA"/>
        </w:rPr>
        <w:t>الديلمي أبو يعلى قدّس اللّه روحه، شيخنا المقدّم في الفقه و الأدب و غيرهما، و كان ثقة وجها، له المقنع في المذهب، و التقريب في أصول الفقه، و المراسم في الفقه، و الرد على أبي الحسين</w:t>
      </w:r>
      <w:r>
        <w:rPr>
          <w:rStyle w:val="FootnoteAnchor"/>
          <w:rtl w:val="true"/>
        </w:rPr>
        <w:footnoteReference w:id="2668"/>
      </w:r>
      <w:r>
        <w:rPr>
          <w:rFonts w:ascii="Amiri" w:hAnsi="Amiri" w:eastAsia="Amiri" w:cs="Amiri"/>
          <w:color w:val="111111"/>
          <w:sz w:val="28"/>
          <w:sz w:val="28"/>
          <w:szCs w:val="28"/>
          <w:rtl w:val="true"/>
          <w:lang w:bidi="ar-SA"/>
        </w:rPr>
        <w:t>البصري في نقض الشافعي، و التذكرة في حقيقة الجوهر؛ قرأ على المفيد رحمه اللّه و على السيّد المرتضى رحمه اللّه، صه</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سلار بن عبد العزيز قدّس سرّه، لم يذكر توثيقه غير العلاّمة، و لم يذكره الشيخ و جش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وثّقه قبل العلاّمة في 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يعلى سلاّر بن عبد العزيز الديلمي، فقيه ثقة عين، له كتاب المراسم العلويّة و الأحكام النبويّة، أخبرنا به الوالد عن أبيه عنه، رحمهم اللّه</w:t>
      </w:r>
      <w:r>
        <w:rPr>
          <w:rStyle w:val="FootnoteAnchor"/>
          <w:rtl w:val="true"/>
        </w:rPr>
        <w:footnoteReference w:id="26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271" w:name="__RefHeading___Toc12219697_73709187"/>
      <w:bookmarkStart w:id="1272" w:name="_Toc504"/>
      <w:bookmarkEnd w:id="1271"/>
      <w:r>
        <w:rPr/>
        <w:t>1326</w:t>
      </w:r>
      <w:r>
        <w:rPr>
          <w:rtl w:val="true"/>
        </w:rPr>
        <w:t xml:space="preserve"> - </w:t>
      </w:r>
      <w:r>
        <w:rPr>
          <w:rtl w:val="true"/>
        </w:rPr>
        <w:t>سلام بن أبي عمرة</w:t>
      </w:r>
      <w:r>
        <w:rPr>
          <w:rtl w:val="true"/>
        </w:rPr>
        <w:t>:</w:t>
      </w:r>
      <w:bookmarkEnd w:id="1272"/>
    </w:p>
    <w:p>
      <w:pPr>
        <w:pStyle w:val="BookText"/>
        <w:rPr/>
      </w:pPr>
      <w:r>
        <w:rPr>
          <w:rFonts w:ascii="Amiri" w:hAnsi="Amiri" w:eastAsia="Amiri" w:cs="Amiri"/>
          <w:color w:val="111111"/>
          <w:sz w:val="28"/>
          <w:sz w:val="28"/>
          <w:szCs w:val="28"/>
          <w:rtl w:val="true"/>
          <w:lang w:bidi="ar-SA"/>
        </w:rPr>
        <w:t>الخراساني، ق</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جعفر و أبي عبد اللّه عليهما السّلام، سكن الكوفة، له كتاب يرويه عنه عبد اللّه بن جبلة</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المثنى بن الوليد و المثنّى بن عبد الكريم كلّهم حنّاطون كوفيّون لا بأس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مرّ عن جش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هو الذي ذكره كش</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نقله إلاّ أنّ فيه بدل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r>
        <w:rPr>
          <w:rStyle w:val="FootnoteAnchor"/>
          <w:rtl w:val="true"/>
        </w:rPr>
        <w:footnoteReference w:id="2674"/>
      </w:r>
      <w:r>
        <w:rPr>
          <w:rFonts w:ascii="Amiri" w:hAnsi="Amiri" w:eastAsia="Amiri" w:cs="Amiri"/>
          <w:color w:val="111111"/>
          <w:sz w:val="28"/>
          <w:sz w:val="28"/>
          <w:szCs w:val="28"/>
          <w:rtl w:val="true"/>
          <w:lang w:bidi="ar-SA"/>
        </w:rPr>
        <w:t>، و هو الصواب كما سننقله عن العلاّمة في المثنّى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عمرو له كتاب يرويه عنه عبد اللّه ابن جبلة</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اتّحاده مع هذا، فيكون أبو عمرة اسمه عمرو، أو يكون وقع سهو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وحدتهما</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صه من إمكان اتّحاد ابن أبي عمرة مع الحنّاط، لا يخفى أنّ الأوّل خراساني و الثاني كوفي، و لذا جعلهما في الوجيزة اثنين و حكم بوثاقة الأوّل و حسن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باتّحادهما</w:t>
      </w:r>
      <w:r>
        <w:rPr>
          <w:rStyle w:val="FootnoteAnchor"/>
          <w:rtl w:val="true"/>
        </w:rPr>
        <w:footnoteReference w:id="2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النقد أيضا التعدّد، حيث ذكر الحنّاط بعد ابن أبي عمرة بفاصلة اسم واحد و نقل كلام جش في الأوّل و كش في الثاني</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ما في صه ابن عبد الكريم نشأ من طس</w:t>
      </w:r>
      <w:r>
        <w:rPr>
          <w:rStyle w:val="FootnoteAnchor"/>
          <w:rtl w:val="true"/>
        </w:rPr>
        <w:footnoteReference w:id="268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73" w:name="pg11862_116506"/>
    </w:p>
    <w:p>
      <w:pPr>
        <w:pStyle w:val="BookText"/>
        <w:rPr/>
      </w:pPr>
      <w:bookmarkEnd w:id="1273"/>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عمرة الخراساني، عنه عبد اللّه بن جبلة</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12219699_73709187"/>
      <w:bookmarkStart w:id="1275" w:name="_Toc505"/>
      <w:bookmarkEnd w:id="1274"/>
      <w:r>
        <w:rPr/>
        <w:t>1327</w:t>
      </w:r>
      <w:r>
        <w:rPr>
          <w:rtl w:val="true"/>
        </w:rPr>
        <w:t xml:space="preserve"> - </w:t>
      </w:r>
      <w:r>
        <w:rPr>
          <w:rtl w:val="true"/>
        </w:rPr>
        <w:t>سلام الحنّاط</w:t>
      </w:r>
      <w:r>
        <w:rPr>
          <w:rtl w:val="true"/>
        </w:rPr>
        <w:t>:</w:t>
      </w:r>
      <w:bookmarkEnd w:id="1275"/>
    </w:p>
    <w:p>
      <w:pPr>
        <w:pStyle w:val="BookText"/>
        <w:rPr/>
      </w:pPr>
      <w:r>
        <w:rPr>
          <w:rFonts w:ascii="Amiri" w:hAnsi="Amiri" w:eastAsia="Amiri" w:cs="Amiri"/>
          <w:color w:val="111111"/>
          <w:sz w:val="28"/>
          <w:sz w:val="28"/>
          <w:szCs w:val="28"/>
          <w:rtl w:val="true"/>
          <w:lang w:bidi="ar-SA"/>
        </w:rPr>
        <w:t>ذكر في ابن أبي عمرة، تعق</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فيه احتمال تعدّده، و لا يبعد كونه ابن غانم الحنّاط الآتي، فتأمّل</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2219701_73709187"/>
      <w:bookmarkStart w:id="1277" w:name="_Toc506"/>
      <w:bookmarkEnd w:id="1276"/>
      <w:r>
        <w:rPr/>
        <w:t>1328</w:t>
      </w:r>
      <w:r>
        <w:rPr>
          <w:rtl w:val="true"/>
        </w:rPr>
        <w:t xml:space="preserve"> - </w:t>
      </w:r>
      <w:r>
        <w:rPr>
          <w:rtl w:val="true"/>
        </w:rPr>
        <w:t>سلام بن سعيد</w:t>
      </w:r>
      <w:r>
        <w:rPr>
          <w:rtl w:val="true"/>
        </w:rPr>
        <w:t>:</w:t>
      </w:r>
      <w:bookmarkEnd w:id="1277"/>
    </w:p>
    <w:p>
      <w:pPr>
        <w:pStyle w:val="BookText"/>
        <w:rPr/>
      </w:pPr>
      <w:r>
        <w:rPr>
          <w:rFonts w:ascii="Amiri" w:hAnsi="Amiri" w:eastAsia="Amiri" w:cs="Amiri"/>
          <w:color w:val="111111"/>
          <w:sz w:val="28"/>
          <w:sz w:val="28"/>
          <w:szCs w:val="28"/>
          <w:rtl w:val="true"/>
          <w:lang w:bidi="ar-SA"/>
        </w:rPr>
        <w:t>المخزومي المكّي، مولى عطاء، أسند عنه، ق</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روايات الكافي كونه من الشيعة</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12219703_73709187"/>
      <w:bookmarkStart w:id="1279" w:name="_Toc507"/>
      <w:bookmarkEnd w:id="1278"/>
      <w:r>
        <w:rPr/>
        <w:t>1329</w:t>
      </w:r>
      <w:r>
        <w:rPr>
          <w:rtl w:val="true"/>
        </w:rPr>
        <w:t xml:space="preserve"> - </w:t>
      </w:r>
      <w:r>
        <w:rPr>
          <w:rtl w:val="true"/>
        </w:rPr>
        <w:t>سلام بن سهم</w:t>
      </w:r>
      <w:r>
        <w:rPr>
          <w:rtl w:val="true"/>
        </w:rPr>
        <w:t>:</w:t>
      </w:r>
      <w:bookmarkEnd w:id="1279"/>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المتعبد، كذا قال الصدوق في باب الأيمان و النذور من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إسماعيل، روى عن الصادق عليه السّلام</w:t>
      </w:r>
      <w:r>
        <w:rPr>
          <w:rStyle w:val="FootnoteAnchor"/>
          <w:rtl w:val="true"/>
        </w:rPr>
        <w:footnoteReference w:id="2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البلغة و الوجيزة أنّه ممدوح</w:t>
      </w:r>
      <w:r>
        <w:rPr>
          <w:rStyle w:val="FootnoteAnchor"/>
          <w:rtl w:val="true"/>
        </w:rPr>
        <w:footnoteReference w:id="2687"/>
      </w:r>
      <w:r>
        <w:rPr>
          <w:rFonts w:ascii="IRNazanin" w:hAnsi="IRNazanin" w:eastAsia="IRNazanin"/>
          <w:color w:val="111111"/>
          <w:sz w:val="28"/>
          <w:sz w:val="28"/>
          <w:szCs w:val="28"/>
          <w:rtl w:val="true"/>
          <w:lang w:bidi="fa-IR"/>
        </w:rPr>
        <w:t>، تعق</w:t>
      </w:r>
      <w:r>
        <w:rPr>
          <w:rFonts w:eastAsia="IRNazanin" w:cs="IRNazanin"/>
          <w:color w:val="111111"/>
          <w:sz w:val="28"/>
          <w:szCs w:val="28"/>
          <w:rtl w:val="true"/>
          <w:lang w:bidi="fa-IR"/>
        </w:rPr>
        <w:t>)</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الوسيط كما في النقد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محمّد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فليتدبّر</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12219705_73709187"/>
      <w:bookmarkStart w:id="1281" w:name="_Toc508"/>
      <w:bookmarkEnd w:id="1280"/>
      <w:r>
        <w:rPr/>
        <w:t>1330</w:t>
      </w:r>
      <w:r>
        <w:rPr>
          <w:rtl w:val="true"/>
        </w:rPr>
        <w:t xml:space="preserve"> - </w:t>
      </w:r>
      <w:r>
        <w:rPr>
          <w:rtl w:val="true"/>
        </w:rPr>
        <w:t>سلام بن عمرو</w:t>
      </w:r>
      <w:r>
        <w:rPr>
          <w:rtl w:val="true"/>
        </w:rPr>
        <w:t>:</w:t>
      </w:r>
      <w:bookmarkEnd w:id="12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أخبرنا به جماعة، عن التلعكبري، عن ابن عقدة، عن </w:t>
      </w:r>
      <w:bookmarkStart w:id="1282" w:name="pg11862_116507"/>
    </w:p>
    <w:p>
      <w:pPr>
        <w:pStyle w:val="BookText"/>
        <w:rPr/>
      </w:pPr>
      <w:bookmarkEnd w:id="1282"/>
      <w:r>
        <w:rPr>
          <w:rFonts w:ascii="Amiri" w:hAnsi="Amiri" w:eastAsia="Amiri" w:cs="Amiri"/>
          <w:color w:val="111111"/>
          <w:sz w:val="28"/>
          <w:sz w:val="28"/>
          <w:szCs w:val="28"/>
          <w:rtl w:val="true"/>
          <w:lang w:bidi="ar-SA"/>
        </w:rPr>
        <w:t>القاسم بن محمّد بن الحسين بن حازم، عن عبد اللّه بن جبلة، عن سلام بن عمرو، ست</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أبي عمرة كما أشرنا إليه</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كونهما واحد كما يظهر من طريقهما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 و جش</w:t>
      </w:r>
      <w:r>
        <w:rPr>
          <w:rStyle w:val="FootnoteAnchor"/>
          <w:rtl w:val="true"/>
        </w:rPr>
        <w:footnoteReference w:id="2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عنه عبد اللّه بن جبلة</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12219707_73709187"/>
      <w:bookmarkStart w:id="1284" w:name="_Toc509"/>
      <w:bookmarkEnd w:id="1283"/>
      <w:r>
        <w:rPr/>
        <w:t>1331</w:t>
      </w:r>
      <w:r>
        <w:rPr>
          <w:rtl w:val="true"/>
        </w:rPr>
        <w:t xml:space="preserve"> - </w:t>
      </w:r>
      <w:r>
        <w:rPr>
          <w:rtl w:val="true"/>
        </w:rPr>
        <w:t>سلام بن غانم</w:t>
      </w:r>
      <w:r>
        <w:rPr>
          <w:rtl w:val="true"/>
        </w:rPr>
        <w:t>:</w:t>
      </w:r>
      <w:bookmarkEnd w:id="1284"/>
    </w:p>
    <w:p>
      <w:pPr>
        <w:pStyle w:val="BookText"/>
        <w:rPr/>
      </w:pPr>
      <w:r>
        <w:rPr>
          <w:rFonts w:ascii="Amiri" w:hAnsi="Amiri" w:eastAsia="Amiri" w:cs="Amiri"/>
          <w:color w:val="111111"/>
          <w:sz w:val="28"/>
          <w:sz w:val="28"/>
          <w:szCs w:val="28"/>
          <w:rtl w:val="true"/>
          <w:lang w:bidi="ar-SA"/>
        </w:rPr>
        <w:t>الحنّاط، ق</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كونه المذكور في ابن أبي عمرة كما أشرنا إليه في سلام الحنّاط</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2219709_73709187"/>
      <w:bookmarkStart w:id="1286" w:name="_Toc510"/>
      <w:bookmarkEnd w:id="1285"/>
      <w:r>
        <w:rPr/>
        <w:t>1332</w:t>
      </w:r>
      <w:r>
        <w:rPr>
          <w:rtl w:val="true"/>
        </w:rPr>
        <w:t xml:space="preserve"> - </w:t>
      </w:r>
      <w:r>
        <w:rPr>
          <w:rtl w:val="true"/>
        </w:rPr>
        <w:t>سلام بن المستنير</w:t>
      </w:r>
      <w:r>
        <w:rPr>
          <w:rtl w:val="true"/>
        </w:rPr>
        <w:t>:</w:t>
      </w:r>
      <w:bookmarkEnd w:id="12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w:t>
      </w:r>
      <w:r>
        <w:rPr>
          <w:rStyle w:val="FootnoteAnchor"/>
          <w:rtl w:val="true"/>
        </w:rPr>
        <w:footnoteReference w:id="2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الكوفي</w:t>
      </w:r>
      <w:r>
        <w:rPr>
          <w:rStyle w:val="FootnoteAnchor"/>
          <w:rtl w:val="true"/>
        </w:rPr>
        <w:footnoteReference w:id="2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bookmarkStart w:id="1287" w:name="pg11862_116508"/>
    </w:p>
    <w:p>
      <w:pPr>
        <w:pStyle w:val="BookText"/>
        <w:rPr/>
      </w:pPr>
      <w:bookmarkEnd w:id="128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أخباره كونه من الشيعة بل من خواصّهم</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12219711_73709187"/>
      <w:bookmarkStart w:id="1289" w:name="_Toc511"/>
      <w:bookmarkEnd w:id="1288"/>
      <w:r>
        <w:rPr/>
        <w:t>1333</w:t>
      </w:r>
      <w:r>
        <w:rPr>
          <w:rtl w:val="true"/>
        </w:rPr>
        <w:t xml:space="preserve"> - </w:t>
      </w:r>
      <w:r>
        <w:rPr>
          <w:rtl w:val="true"/>
        </w:rPr>
        <w:t>سلامة بن ذكاء</w:t>
      </w:r>
      <w:r>
        <w:rPr>
          <w:rtl w:val="true"/>
        </w:rPr>
        <w:t>:</w:t>
      </w:r>
      <w:bookmarkEnd w:id="1289"/>
    </w:p>
    <w:p>
      <w:pPr>
        <w:pStyle w:val="BookText"/>
        <w:rPr/>
      </w:pPr>
      <w:r>
        <w:rPr>
          <w:rFonts w:ascii="Amiri" w:hAnsi="Amiri" w:eastAsia="Amiri" w:cs="Amiri"/>
          <w:color w:val="111111"/>
          <w:sz w:val="28"/>
          <w:sz w:val="28"/>
          <w:szCs w:val="28"/>
          <w:rtl w:val="true"/>
          <w:lang w:bidi="ar-SA"/>
        </w:rPr>
        <w:t>الحراني، يكنّى أبا الخير، صاحب التلعكبري، لم</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بجلالته، و سيجيء في علي بن محمّد العدوي أيضا، و أنّه يلقّب بالموصلي</w:t>
      </w:r>
      <w:r>
        <w:rPr>
          <w:rStyle w:val="FootnoteAnchor"/>
          <w:rtl w:val="true"/>
        </w:rPr>
        <w:footnoteReference w:id="2702"/>
      </w:r>
      <w:r>
        <w:rPr>
          <w:rFonts w:ascii="IRNazanin" w:hAnsi="IRNazanin" w:eastAsia="IRNazanin"/>
          <w:color w:val="111111"/>
          <w:sz w:val="28"/>
          <w:sz w:val="28"/>
          <w:szCs w:val="28"/>
          <w:rtl w:val="true"/>
          <w:lang w:bidi="fa-IR"/>
        </w:rPr>
        <w:t>، فراجع</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12219713_73709187"/>
      <w:bookmarkStart w:id="1291" w:name="_Toc512"/>
      <w:bookmarkEnd w:id="1290"/>
      <w:r>
        <w:rPr/>
        <w:t>1334</w:t>
      </w:r>
      <w:r>
        <w:rPr>
          <w:rtl w:val="true"/>
        </w:rPr>
        <w:t xml:space="preserve"> - </w:t>
      </w:r>
      <w:r>
        <w:rPr>
          <w:rtl w:val="true"/>
        </w:rPr>
        <w:t>سلامة بن محمّد بن إسماعيل</w:t>
      </w:r>
      <w:r>
        <w:rPr>
          <w:rtl w:val="true"/>
        </w:rPr>
        <w:t>:</w:t>
      </w:r>
      <w:bookmarkEnd w:id="1291"/>
    </w:p>
    <w:p>
      <w:pPr>
        <w:pStyle w:val="BookText"/>
        <w:rPr/>
      </w:pPr>
      <w:r>
        <w:rPr>
          <w:rFonts w:ascii="Amiri" w:hAnsi="Amiri" w:eastAsia="Amiri" w:cs="Amiri"/>
          <w:color w:val="111111"/>
          <w:sz w:val="28"/>
          <w:sz w:val="28"/>
          <w:szCs w:val="28"/>
          <w:rtl w:val="true"/>
          <w:lang w:bidi="ar-SA"/>
        </w:rPr>
        <w:t xml:space="preserve">ابن عبد اللّه بن موسى بن أبي الأكرم، أبو الحسن الأرزني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الزاي ثمّ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جليل، روى عن ابن الوليد و علي ابن الحسين بن بابويه، صه</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بطّة و ابن همّام و 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أبي الحسن ابن داود</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إسماعيل الأزدي، نزيل بغداد، سمع منه التلعكبري سنة ثمان و عشرين و ثلاثمائة و له منه إجازة، يكنّى أبا الحسن</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الأرزني له كتاب مناسك الحجّ‌</w:t>
      </w:r>
      <w:r>
        <w:rPr>
          <w:rStyle w:val="FootnoteAnchor"/>
          <w:rtl w:val="true"/>
        </w:rPr>
        <w:footnoteReference w:id="27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كون الأزدي مصحّف الأرزني، فتأمّل</w:t>
      </w:r>
      <w:r>
        <w:rPr>
          <w:rFonts w:eastAsia="Amiri" w:cs="Amiri" w:ascii="Amiri" w:hAnsi="Amiri"/>
          <w:color w:val="111111"/>
          <w:sz w:val="28"/>
          <w:szCs w:val="28"/>
          <w:rtl w:val="true"/>
          <w:lang w:bidi="ar-SA"/>
        </w:rPr>
        <w:t xml:space="preserve">. </w:t>
      </w:r>
      <w:bookmarkStart w:id="1292" w:name="pg11862_116509"/>
    </w:p>
    <w:p>
      <w:pPr>
        <w:pStyle w:val="Heading3"/>
        <w:numPr>
          <w:ilvl w:val="2"/>
          <w:numId w:val="1"/>
        </w:numPr>
        <w:rPr/>
      </w:pPr>
      <w:bookmarkStart w:id="1293" w:name="__RefHeading___Toc12219715_73709187"/>
      <w:bookmarkStart w:id="1294" w:name="_Toc513"/>
      <w:bookmarkEnd w:id="1292"/>
      <w:bookmarkEnd w:id="1293"/>
      <w:r>
        <w:rPr/>
        <w:t>1335</w:t>
      </w:r>
      <w:r>
        <w:rPr>
          <w:rtl w:val="true"/>
        </w:rPr>
        <w:t xml:space="preserve"> - </w:t>
      </w:r>
      <w:r>
        <w:rPr>
          <w:rtl w:val="true"/>
        </w:rPr>
        <w:t>سلم بن أبي واصل</w:t>
      </w:r>
      <w:r>
        <w:rPr>
          <w:rtl w:val="true"/>
        </w:rPr>
        <w:t>:</w:t>
      </w:r>
      <w:bookmarkEnd w:id="1294"/>
    </w:p>
    <w:p>
      <w:pPr>
        <w:pStyle w:val="BookText"/>
        <w:rPr/>
      </w:pPr>
      <w:r>
        <w:rPr>
          <w:rFonts w:ascii="Amiri" w:hAnsi="Amiri" w:eastAsia="Amiri" w:cs="Amiri"/>
          <w:color w:val="111111"/>
          <w:sz w:val="28"/>
          <w:sz w:val="28"/>
          <w:szCs w:val="28"/>
          <w:rtl w:val="true"/>
          <w:lang w:bidi="ar-SA"/>
        </w:rPr>
        <w:t>هو ابن شريح، تعق</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2219717_73709187"/>
      <w:bookmarkStart w:id="1296" w:name="_Toc514"/>
      <w:bookmarkEnd w:id="1295"/>
      <w:r>
        <w:rPr/>
        <w:t>1336</w:t>
      </w:r>
      <w:r>
        <w:rPr>
          <w:rtl w:val="true"/>
        </w:rPr>
        <w:t xml:space="preserve"> - </w:t>
      </w:r>
      <w:r>
        <w:rPr>
          <w:rtl w:val="true"/>
        </w:rPr>
        <w:t>سلم الحذاء</w:t>
      </w:r>
      <w:r>
        <w:rPr>
          <w:rtl w:val="true"/>
        </w:rPr>
        <w:t>:</w:t>
      </w:r>
      <w:bookmarkEnd w:id="1296"/>
    </w:p>
    <w:p>
      <w:pPr>
        <w:pStyle w:val="BookText"/>
        <w:rPr/>
      </w:pPr>
      <w:r>
        <w:rPr>
          <w:rFonts w:ascii="Amiri" w:hAnsi="Amiri" w:eastAsia="Amiri" w:cs="Amiri"/>
          <w:color w:val="111111"/>
          <w:sz w:val="28"/>
          <w:sz w:val="28"/>
          <w:szCs w:val="28"/>
          <w:rtl w:val="true"/>
          <w:lang w:bidi="ar-SA"/>
        </w:rPr>
        <w:t>هو ابن شريح، تعق</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12219719_73709187"/>
      <w:bookmarkStart w:id="1298" w:name="_Toc515"/>
      <w:bookmarkEnd w:id="1297"/>
      <w:r>
        <w:rPr/>
        <w:t>1337</w:t>
      </w:r>
      <w:r>
        <w:rPr>
          <w:rtl w:val="true"/>
        </w:rPr>
        <w:t xml:space="preserve"> - </w:t>
      </w:r>
      <w:r>
        <w:rPr>
          <w:rtl w:val="true"/>
        </w:rPr>
        <w:t>سلم الحنّاط</w:t>
      </w:r>
      <w:r>
        <w:rPr>
          <w:rtl w:val="true"/>
        </w:rPr>
        <w:t>:</w:t>
      </w:r>
      <w:bookmarkEnd w:id="1298"/>
    </w:p>
    <w:p>
      <w:pPr>
        <w:pStyle w:val="BookText"/>
        <w:rPr/>
      </w:pPr>
      <w:r>
        <w:rPr>
          <w:rFonts w:ascii="Amiri" w:hAnsi="Amiri" w:eastAsia="Amiri" w:cs="Amiri"/>
          <w:color w:val="111111"/>
          <w:sz w:val="28"/>
          <w:sz w:val="28"/>
          <w:szCs w:val="28"/>
          <w:rtl w:val="true"/>
          <w:lang w:bidi="ar-SA"/>
        </w:rPr>
        <w:t>بالحاء المهملة و النون، أبو الفضل، كوفي، مولى، ثقة، روى عن أبي عبد اللّه عليه السّلام، ذكره أبو العبّاس، صه</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Style w:val="FootnoteAnchor"/>
          <w:rtl w:val="true"/>
        </w:rPr>
        <w:footnoteReference w:id="2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أبو الفضل الحنّاط روى عنه عاصم بن حميد</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سلام كثيرا ما يكتب بغير ألف، فينبغي أن يحمل عليه، فيكون ما ذكره كش</w:t>
      </w:r>
      <w:r>
        <w:rPr>
          <w:rStyle w:val="FootnoteAnchor"/>
          <w:rtl w:val="true"/>
        </w:rPr>
        <w:footnoteReference w:id="2713"/>
      </w:r>
      <w:r>
        <w:rPr>
          <w:rFonts w:ascii="Amiri" w:hAnsi="Amiri" w:eastAsia="Amiri" w:cs="Amiri"/>
          <w:color w:val="111111"/>
          <w:sz w:val="28"/>
          <w:sz w:val="28"/>
          <w:szCs w:val="28"/>
          <w:rtl w:val="true"/>
          <w:lang w:bidi="ar-SA"/>
        </w:rPr>
        <w:t>الحنّاط من هؤلاء إن تعدّدوا، و إلاّ فالكلّ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الحنّاط الثقة، عنه عاصم بن حميد</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12219721_73709187"/>
      <w:bookmarkStart w:id="1300" w:name="_Toc516"/>
      <w:bookmarkEnd w:id="1299"/>
      <w:r>
        <w:rPr/>
        <w:t>1338</w:t>
      </w:r>
      <w:r>
        <w:rPr>
          <w:rtl w:val="true"/>
        </w:rPr>
        <w:t xml:space="preserve"> - </w:t>
      </w:r>
      <w:r>
        <w:rPr>
          <w:rtl w:val="true"/>
        </w:rPr>
        <w:t>سلم بن شريح</w:t>
      </w:r>
      <w:r>
        <w:rPr>
          <w:rtl w:val="true"/>
        </w:rPr>
        <w:t>:</w:t>
      </w:r>
      <w:bookmarkEnd w:id="1300"/>
    </w:p>
    <w:p>
      <w:pPr>
        <w:pStyle w:val="BookText"/>
        <w:rPr/>
      </w:pPr>
      <w:r>
        <w:rPr>
          <w:rFonts w:ascii="Amiri" w:hAnsi="Amiri" w:eastAsia="Amiri" w:cs="Amiri"/>
          <w:color w:val="111111"/>
          <w:sz w:val="28"/>
          <w:sz w:val="28"/>
          <w:szCs w:val="28"/>
          <w:rtl w:val="true"/>
          <w:lang w:bidi="ar-SA"/>
        </w:rPr>
        <w:t>الأشجعي الكوفي، ق</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ترجمة ابنه محمّد بن سالم تجد ما يناسب المقام، و منه احتمال رجوع التوثيق إليه، و أنّه يعبّر عنه بسلم و سالم و سلمة و ابن أبي </w:t>
      </w:r>
      <w:bookmarkStart w:id="1301" w:name="pg11862_116510"/>
    </w:p>
    <w:p>
      <w:pPr>
        <w:pStyle w:val="BookText"/>
        <w:rPr/>
      </w:pPr>
      <w:bookmarkEnd w:id="1301"/>
      <w:r>
        <w:rPr>
          <w:rFonts w:ascii="Amiri" w:hAnsi="Amiri" w:eastAsia="Amiri" w:cs="Amiri"/>
          <w:color w:val="111111"/>
          <w:sz w:val="28"/>
          <w:sz w:val="28"/>
          <w:szCs w:val="28"/>
          <w:rtl w:val="true"/>
          <w:lang w:bidi="ar-SA"/>
        </w:rPr>
        <w:t>و أصل و ابن شريح و الأشجعي و الحذاء</w:t>
      </w:r>
      <w:r>
        <w:rPr>
          <w:rStyle w:val="FootnoteAnchor"/>
          <w:rtl w:val="true"/>
        </w:rPr>
        <w:footnoteReference w:id="2716"/>
      </w:r>
      <w:r>
        <w:rPr>
          <w:rFonts w:ascii="Amiri" w:hAnsi="Amiri" w:eastAsia="Amiri" w:cs="Amiri"/>
          <w:color w:val="111111"/>
          <w:sz w:val="28"/>
          <w:sz w:val="28"/>
          <w:szCs w:val="28"/>
          <w:rtl w:val="true"/>
          <w:lang w:bidi="ar-SA"/>
        </w:rPr>
        <w:t>، فتأمّل</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العلاّمة فهم كون التوثيق لمحمّد و من ثمّ ذكره في القسم الأوّل، و هو غير بعيد؛ إلاّ أنّ احتمال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ثقة، العود لسالم في حيّز الإمكان، بل ربما يدّعى مساواته لاحتمال العود لمحمّد، و لا يخلو من شيء، فتأمّل</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2219723_73709187"/>
      <w:bookmarkStart w:id="1303" w:name="_Toc517"/>
      <w:bookmarkEnd w:id="1302"/>
      <w:r>
        <w:rPr/>
        <w:t>1339</w:t>
      </w:r>
      <w:r>
        <w:rPr>
          <w:rtl w:val="true"/>
        </w:rPr>
        <w:t xml:space="preserve"> - </w:t>
      </w:r>
      <w:r>
        <w:rPr>
          <w:rtl w:val="true"/>
        </w:rPr>
        <w:t>سلم مولى علي بن يقطين</w:t>
      </w:r>
      <w:r>
        <w:rPr>
          <w:rtl w:val="true"/>
        </w:rPr>
        <w:t>:</w:t>
      </w:r>
      <w:bookmarkEnd w:id="1303"/>
    </w:p>
    <w:p>
      <w:pPr>
        <w:pStyle w:val="BookText"/>
        <w:rPr/>
      </w:pPr>
      <w:r>
        <w:rPr>
          <w:rFonts w:ascii="Amiri" w:hAnsi="Amiri" w:eastAsia="Amiri" w:cs="Amiri"/>
          <w:color w:val="111111"/>
          <w:sz w:val="28"/>
          <w:sz w:val="28"/>
          <w:szCs w:val="28"/>
          <w:rtl w:val="true"/>
          <w:lang w:bidi="ar-SA"/>
        </w:rPr>
        <w:t>يروي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رواية في التهذيب في باب الحمّام حسنه و معروفيته</w:t>
      </w:r>
      <w:r>
        <w:rPr>
          <w:rStyle w:val="FootnoteAnchor"/>
          <w:rtl w:val="true"/>
        </w:rPr>
        <w:footnoteReference w:id="2718"/>
      </w:r>
      <w:r>
        <w:rPr>
          <w:rFonts w:ascii="IRNazanin" w:hAnsi="IRNazanin" w:eastAsia="IRNazanin"/>
          <w:color w:val="111111"/>
          <w:sz w:val="28"/>
          <w:sz w:val="28"/>
          <w:szCs w:val="28"/>
          <w:rtl w:val="true"/>
          <w:lang w:bidi="fa-IR"/>
        </w:rPr>
        <w:t>، تعق</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12219725_73709187"/>
      <w:bookmarkStart w:id="1305" w:name="_Toc518"/>
      <w:bookmarkEnd w:id="1304"/>
      <w:r>
        <w:rPr/>
        <w:t>1340</w:t>
      </w:r>
      <w:r>
        <w:rPr>
          <w:rtl w:val="true"/>
        </w:rPr>
        <w:t xml:space="preserve"> - </w:t>
      </w:r>
      <w:r>
        <w:rPr>
          <w:rtl w:val="true"/>
        </w:rPr>
        <w:t>سلمان بن بلال</w:t>
      </w:r>
      <w:r>
        <w:rPr>
          <w:rtl w:val="true"/>
        </w:rPr>
        <w:t>:</w:t>
      </w:r>
      <w:bookmarkEnd w:id="1305"/>
    </w:p>
    <w:p>
      <w:pPr>
        <w:pStyle w:val="BookText"/>
        <w:rPr/>
      </w:pPr>
      <w:r>
        <w:rPr>
          <w:rFonts w:ascii="Amiri" w:hAnsi="Amiri" w:eastAsia="Amiri" w:cs="Amiri"/>
          <w:color w:val="111111"/>
          <w:sz w:val="28"/>
          <w:sz w:val="28"/>
          <w:szCs w:val="28"/>
          <w:rtl w:val="true"/>
          <w:lang w:bidi="ar-SA"/>
        </w:rPr>
        <w:t>المدني، أسند عنه، ق</w:t>
      </w:r>
      <w:r>
        <w:rPr>
          <w:rStyle w:val="FootnoteAnchor"/>
          <w:rtl w:val="true"/>
        </w:rPr>
        <w:footnoteReference w:id="2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2219727_73709187"/>
      <w:bookmarkStart w:id="1307" w:name="_Toc519"/>
      <w:bookmarkEnd w:id="1306"/>
      <w:r>
        <w:rPr/>
        <w:t>1341</w:t>
      </w:r>
      <w:r>
        <w:rPr>
          <w:rtl w:val="true"/>
        </w:rPr>
        <w:t xml:space="preserve"> - </w:t>
      </w:r>
      <w:r>
        <w:rPr>
          <w:rtl w:val="true"/>
        </w:rPr>
        <w:t>سلمان الفارسي</w:t>
      </w:r>
      <w:r>
        <w:rPr>
          <w:rtl w:val="true"/>
        </w:rPr>
        <w:t>:</w:t>
      </w:r>
      <w:bookmarkEnd w:id="1307"/>
    </w:p>
    <w:p>
      <w:pPr>
        <w:pStyle w:val="BookText"/>
        <w:rPr/>
      </w:pPr>
      <w:r>
        <w:rPr>
          <w:rFonts w:ascii="Amiri" w:hAnsi="Amiri" w:eastAsia="Amiri" w:cs="Amiri"/>
          <w:color w:val="111111"/>
          <w:sz w:val="28"/>
          <w:sz w:val="28"/>
          <w:szCs w:val="28"/>
          <w:rtl w:val="true"/>
          <w:lang w:bidi="ar-SA"/>
        </w:rPr>
        <w:t>مولى رسول اللّه صلّى اللّه عليه و آله، يكنّى أبا عبد اللّه، أوّل الأركان الأربعة، ي</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 و كذا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عظيم جدّا، مشكور، لم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سلمان العلم الأوّل و الآخر، و هو بحر لا ينزح، و هو منّا أهل البيت، بلغ من علمه أنّه مرّ برجل في رهط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تب إلى اللّه عزّ و جلّ من الذي عملت به في بطن بيتك البارحة، ثمّ مضى؛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سلمان بأمر فما دفعته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عن أمر ما اطّلع عليه إلاّ اللّه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آخر مثله</w:t>
      </w:r>
      <w:r>
        <w:rPr>
          <w:rStyle w:val="FootnoteAnchor"/>
          <w:rtl w:val="true"/>
        </w:rPr>
        <w:footnoteReference w:id="2723"/>
      </w:r>
      <w:r>
        <w:rPr>
          <w:rFonts w:ascii="Amiri" w:hAnsi="Amiri" w:eastAsia="Amiri" w:cs="Amiri"/>
          <w:color w:val="111111"/>
          <w:sz w:val="28"/>
          <w:sz w:val="28"/>
          <w:szCs w:val="28"/>
          <w:rtl w:val="true"/>
          <w:lang w:bidi="ar-SA"/>
        </w:rPr>
        <w:t>،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أبا بكر بن أبي قحافة</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كافّة الناس كان أفقه من سلمان الفارسي</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خلف بن حمّاد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سلمان امرأة من كندة فدخل عليها فإذا لها خادمة و على بابها عباءة،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بيتكم هذا لمريضا أو قد تحوّلت الكعبة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الصباح و هو 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و هو متّهم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علي بن أسباط، عن العلاء،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جعفر عليه السّلام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سلمان المحمدي، أنّ سلمان منّا أهل البيت</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حديث كونه من الحواريّين في أويس</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شيخ من جرجان 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حميد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مصارع إخواني، هذا موضع رحالهم، و هذا مناخ ركابهم، و هذا مهراق دمائهم، قتل</w:t>
      </w:r>
      <w:r>
        <w:rPr>
          <w:rStyle w:val="FootnoteAnchor"/>
          <w:rtl w:val="true"/>
        </w:rPr>
        <w:footnoteReference w:id="2729"/>
      </w:r>
      <w:r>
        <w:rPr>
          <w:rFonts w:ascii="Amiri" w:hAnsi="Amiri" w:eastAsia="Amiri" w:cs="Amiri"/>
          <w:color w:val="111111"/>
          <w:sz w:val="28"/>
          <w:sz w:val="28"/>
          <w:szCs w:val="28"/>
          <w:rtl w:val="true"/>
          <w:lang w:bidi="ar-SA"/>
        </w:rPr>
        <w:t>بها خير الأوّلين و يقتل بها خير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انتهى إلى حروراء،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 خرج بها شر الأوّلين و يخرج بها شرّ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في الضعيف ما مضمونه أنّ أبا ذر كان عند سلمان و هما يتحدّثان و سلمان يطبخ، و انكبّ القدر على وجهه و لم يسقط من مرقه و لا ودكه شيء، فأخذه سلمان فوضعه على حاله الأوّل، و وقع مرّة أخرى كذلك، و فعل سلمان كذلك؛ فتعجّب أبو ذر و خرج و هو مذعور، فلقي أمير المؤمنين عليه السّلام و ذكر له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سلمان لو حدّثك بما يعلم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 يا أبا ذر إنّ سلمان باب اللّه في الأرض من عرفه كان مؤمنا و من أنكره كان كافرا، و إنّ سلمان منّا أهل البيت</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المرفوع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لو عرض علمك على مقداد لكفر، يا مقداد لو عرض علمك على سلمان لكفر</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الضعيف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أبو ذر ما في قلب سلمان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سلمان ما في قلب أبي ذر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آخى رسول اللّه صلّى اللّه عليه و آله بينهما، فما ظنّك بسائر الخلق</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أحاديث دالّة على كونه محدّثا، و علمه بالاسم الأعظم، و غير ذلك</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السيّد المرتضى رضي اللّه عنه عن هذا الخبر الأخير أوّلا بأنّه من أخبار الآحاد،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أجود ما قيل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لقتله، راجع إلى المطّلع لا إلى المطّلع عليه، كأنّه أراد أنّه إذا اطّلع على ما في قلبه و علم موافقة باطنة لظاهرة اشتدّت محبته له و تمسّكه بمودّته و نصرته إلى أن يقتله ذلك،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يهوى فلانا و يحبّه حتّى أنّه قد قتله حبّه</w:t>
      </w:r>
      <w:r>
        <w:rPr>
          <w:rStyle w:val="FootnoteAnchor"/>
          <w:rtl w:val="true"/>
        </w:rPr>
        <w:footnoteReference w:id="27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رضي اللّه عنه من التأويل يأباه قول علي عليه السّلام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حدّثك سلمان بما يعلم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 و كذا قول النبيّ صلّى اللّه عليه و 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علمك على مقداد لكفر، و 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لو عرض علمك على سلمان لكفر، و كذا استشهاد علي عليه السّلام بمؤاخاة النبيّ صلّى اللّه عليه و آله بينهما،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بسائر الخلق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أفهمه أنّه لا احتياج إلى تأويل أصلا و لا توجيه مطلقا، بل المقصود في</w:t>
      </w:r>
      <w:r>
        <w:rPr>
          <w:rStyle w:val="FootnoteAnchor"/>
          <w:rtl w:val="true"/>
        </w:rPr>
        <w:footnoteReference w:id="2736"/>
      </w:r>
      <w:r>
        <w:rPr>
          <w:rFonts w:ascii="Amiri" w:hAnsi="Amiri" w:eastAsia="Amiri" w:cs="Amiri"/>
          <w:color w:val="111111"/>
          <w:sz w:val="28"/>
          <w:sz w:val="28"/>
          <w:szCs w:val="28"/>
          <w:rtl w:val="true"/>
          <w:lang w:bidi="ar-SA"/>
        </w:rPr>
        <w:t>هذه الأخبار ظاهر كالشمس في رابعة النهار، و هو أنّ هذينن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الجليلين مع مؤاخاة النبي صلّى اللّه عليه و آله بينهما و غاية جلالتهما و علوّ رتبتهما لو اطّلع أحدهما على ما في قلب الآخر و ما يصدر منه من الأمور العجيبة و الأفعال الغريبة لما احتمل ذلك، بل لكفره و حكم بقتله؛ ينادي بذلك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بسائر الخلق</w:t>
      </w:r>
      <w:r>
        <w:rPr>
          <w:rStyle w:val="FootnoteAnchor"/>
          <w:rtl w:val="true"/>
        </w:rPr>
        <w:footnoteReference w:id="27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يبلغ درجتهم و لم يصل إلى مرتبتهم؛ و هلا ترى إلى أبي ذر رضي اللّه عنه لما وقف على شيء نزر من كرامات سلمان كيف تركه و خرج من عنده متعجّبا مذعورا، و من المعلوم أنّه لو اطّلع على أكثر من ذلك لازداد تعجّبه و ذعره، و هكذا إلى أن يصل إلى حدّ لا يحتمله و لا يدركه عقله فيحكم بكفره و يأمر بقتله، و إلى هذا أشار سيّد السّاجدين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يراه ذو 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و أوصى قبله الحسنا</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أقبح ما يأتونه حسنا</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و الأحاديث بهذا المضمون مستفيضة بل متواترة،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بعد برهة على الفوائد النجفيّة فرأيته ذكر في جملة ما ذكره</w:t>
      </w:r>
      <w:r>
        <w:rPr>
          <w:rStyle w:val="FootnoteAnchor"/>
          <w:rtl w:val="true"/>
        </w:rPr>
        <w:footnoteReference w:id="2739"/>
      </w:r>
      <w:r>
        <w:rPr>
          <w:rFonts w:ascii="Amiri" w:hAnsi="Amiri" w:eastAsia="Amiri" w:cs="Amiri"/>
          <w:color w:val="111111"/>
          <w:sz w:val="28"/>
          <w:sz w:val="28"/>
          <w:szCs w:val="28"/>
          <w:rtl w:val="true"/>
          <w:lang w:bidi="ar-SA"/>
        </w:rPr>
        <w:t>رحمه اللّه في تأويل الأخبار المذكورة ما ذكرناه، و لا يخفى أنّه أوجهها، و قد استشهد أيضا بالأبيات المذكورة، و هو نعم الوفاق، بل و من حسن</w:t>
      </w:r>
      <w:r>
        <w:rPr>
          <w:rStyle w:val="FootnoteAnchor"/>
          <w:rtl w:val="true"/>
        </w:rPr>
        <w:footnoteReference w:id="2740"/>
      </w:r>
      <w:r>
        <w:rPr>
          <w:rFonts w:ascii="Amiri" w:hAnsi="Amiri" w:eastAsia="Amiri" w:cs="Amiri"/>
          <w:color w:val="111111"/>
          <w:sz w:val="28"/>
          <w:sz w:val="28"/>
          <w:szCs w:val="28"/>
          <w:rtl w:val="true"/>
          <w:lang w:bidi="ar-SA"/>
        </w:rPr>
        <w:t>التوفيق إن شاء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سلمان روزبه بن خشنوذان،ن</w:t>
      </w:r>
      <w:r>
        <w:rPr>
          <w:rFonts w:eastAsia="Amiri" w:cs="Amiri" w:ascii="Amiri" w:hAnsi="Amiri"/>
          <w:color w:val="111111"/>
          <w:sz w:val="28"/>
          <w:szCs w:val="28"/>
          <w:rtl w:val="true"/>
          <w:lang w:bidi="ar-SA"/>
        </w:rPr>
        <w:t xml:space="preserve">. </w:t>
      </w:r>
      <w:bookmarkStart w:id="1308" w:name="pg11862_116515"/>
    </w:p>
    <w:p>
      <w:pPr>
        <w:pStyle w:val="BookText"/>
        <w:rPr/>
      </w:pPr>
      <w:bookmarkEnd w:id="1308"/>
      <w:r>
        <w:rPr>
          <w:rFonts w:ascii="Amiri" w:hAnsi="Amiri" w:eastAsia="Amiri" w:cs="Amiri"/>
          <w:color w:val="111111"/>
          <w:sz w:val="28"/>
          <w:sz w:val="28"/>
          <w:szCs w:val="28"/>
          <w:rtl w:val="true"/>
          <w:lang w:bidi="ar-SA"/>
        </w:rPr>
        <w:t>و ما سجد قط لمطلع الشمس و إنّما كان يسجد للّه عزّ و جلّ‌، و كانت القبلة التي أمر بالصلاة إليها شرقيّة، و كان أبواه يظنّان أنّه إنّما يسجد لمطلع الشمس كهيئتهم، و كان سلمان وصيّ وصيّ عيسى عليه السّلام في أداء ما حمّل</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12219729_73709187"/>
      <w:bookmarkStart w:id="1310" w:name="_Toc520"/>
      <w:bookmarkEnd w:id="1309"/>
      <w:r>
        <w:rPr/>
        <w:t>1342</w:t>
      </w:r>
      <w:r>
        <w:rPr>
          <w:rtl w:val="true"/>
        </w:rPr>
        <w:t xml:space="preserve"> - </w:t>
      </w:r>
      <w:r>
        <w:rPr>
          <w:rtl w:val="true"/>
        </w:rPr>
        <w:t>سلمان بن الفيض</w:t>
      </w:r>
      <w:r>
        <w:rPr>
          <w:rtl w:val="true"/>
        </w:rPr>
        <w:t>:</w:t>
      </w:r>
      <w:bookmarkEnd w:id="1310"/>
    </w:p>
    <w:p>
      <w:pPr>
        <w:pStyle w:val="BookText"/>
        <w:rPr/>
      </w:pPr>
      <w:r>
        <w:rPr>
          <w:rFonts w:ascii="Amiri" w:hAnsi="Amiri" w:eastAsia="Amiri" w:cs="Amiri"/>
          <w:color w:val="111111"/>
          <w:sz w:val="28"/>
          <w:sz w:val="28"/>
          <w:szCs w:val="28"/>
          <w:rtl w:val="true"/>
          <w:lang w:bidi="ar-SA"/>
        </w:rPr>
        <w:t>يروي عنه صفوان و ابن أبي عمير</w:t>
      </w:r>
      <w:r>
        <w:rPr>
          <w:rStyle w:val="FootnoteAnchor"/>
          <w:rtl w:val="true"/>
        </w:rPr>
        <w:footnoteReference w:id="2742"/>
      </w:r>
      <w:r>
        <w:rPr>
          <w:rFonts w:ascii="IRNazanin" w:hAnsi="IRNazanin" w:eastAsia="IRNazanin"/>
          <w:color w:val="111111"/>
          <w:sz w:val="28"/>
          <w:sz w:val="28"/>
          <w:szCs w:val="28"/>
          <w:rtl w:val="true"/>
          <w:lang w:bidi="fa-IR"/>
        </w:rPr>
        <w:t>، تعق</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12219731_73709187"/>
      <w:bookmarkStart w:id="1312" w:name="_Toc521"/>
      <w:bookmarkEnd w:id="1311"/>
      <w:r>
        <w:rPr/>
        <w:t>1343</w:t>
      </w:r>
      <w:r>
        <w:rPr>
          <w:rtl w:val="true"/>
        </w:rPr>
        <w:t xml:space="preserve"> - </w:t>
      </w:r>
      <w:r>
        <w:rPr>
          <w:rtl w:val="true"/>
        </w:rPr>
        <w:t>سلمة بن أبي الخطّاب</w:t>
      </w:r>
      <w:r>
        <w:rPr>
          <w:rtl w:val="true"/>
        </w:rPr>
        <w:t>:</w:t>
      </w:r>
      <w:bookmarkEnd w:id="1312"/>
    </w:p>
    <w:p>
      <w:pPr>
        <w:pStyle w:val="BookText"/>
        <w:rPr/>
      </w:pPr>
      <w:r>
        <w:rPr>
          <w:rFonts w:ascii="Amiri" w:hAnsi="Amiri" w:eastAsia="Amiri" w:cs="Amiri"/>
          <w:color w:val="111111"/>
          <w:sz w:val="28"/>
          <w:sz w:val="28"/>
          <w:szCs w:val="28"/>
          <w:rtl w:val="true"/>
          <w:lang w:bidi="ar-SA"/>
        </w:rPr>
        <w:t>على ما في أكثر نسخ ضح</w:t>
      </w:r>
      <w:r>
        <w:rPr>
          <w:rStyle w:val="FootnoteAnchor"/>
          <w:rtl w:val="true"/>
        </w:rPr>
        <w:footnoteReference w:id="2744"/>
      </w:r>
      <w:r>
        <w:rPr>
          <w:rFonts w:ascii="IRNazanin" w:hAnsi="IRNazanin" w:eastAsia="IRNazanin"/>
          <w:color w:val="111111"/>
          <w:sz w:val="28"/>
          <w:sz w:val="28"/>
          <w:szCs w:val="28"/>
          <w:rtl w:val="true"/>
          <w:lang w:bidi="fa-IR"/>
        </w:rPr>
        <w:t>و بعض نسخ ست</w:t>
      </w:r>
      <w:r>
        <w:rPr>
          <w:rStyle w:val="FootnoteAnchor"/>
          <w:rtl w:val="true"/>
        </w:rPr>
        <w:footnoteReference w:id="2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 كلمة أبي في الحاشية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بعنوان ابن الخطّاب، و لم ينبّه عليه الميرزا رحمه اللّه</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2219733_73709187"/>
      <w:bookmarkStart w:id="1314" w:name="_Toc522"/>
      <w:bookmarkEnd w:id="1313"/>
      <w:r>
        <w:rPr/>
        <w:t>1344</w:t>
      </w:r>
      <w:r>
        <w:rPr>
          <w:rtl w:val="true"/>
        </w:rPr>
        <w:t xml:space="preserve"> - </w:t>
      </w:r>
      <w:r>
        <w:rPr>
          <w:rtl w:val="true"/>
        </w:rPr>
        <w:t>سلمة بن أبي سلمة</w:t>
      </w:r>
      <w:r>
        <w:rPr>
          <w:rtl w:val="true"/>
        </w:rPr>
        <w:t>:</w:t>
      </w:r>
      <w:bookmarkEnd w:id="1314"/>
    </w:p>
    <w:p>
      <w:pPr>
        <w:pStyle w:val="BookText"/>
        <w:rPr/>
      </w:pPr>
      <w:r>
        <w:rPr>
          <w:rFonts w:ascii="Amiri" w:hAnsi="Amiri" w:eastAsia="Amiri" w:cs="Amiri"/>
          <w:color w:val="111111"/>
          <w:sz w:val="28"/>
          <w:sz w:val="28"/>
          <w:szCs w:val="28"/>
          <w:rtl w:val="true"/>
          <w:lang w:bidi="ar-SA"/>
        </w:rPr>
        <w:t>يأتي في محمّد أخيه</w:t>
      </w:r>
      <w:r>
        <w:rPr>
          <w:rStyle w:val="FootnoteAnchor"/>
          <w:rtl w:val="true"/>
        </w:rPr>
        <w:footnoteReference w:id="2747"/>
      </w:r>
      <w:r>
        <w:rPr>
          <w:rFonts w:ascii="IRNazanin" w:hAnsi="IRNazanin" w:eastAsia="IRNazanin"/>
          <w:color w:val="111111"/>
          <w:sz w:val="28"/>
          <w:sz w:val="28"/>
          <w:szCs w:val="28"/>
          <w:rtl w:val="true"/>
          <w:lang w:bidi="fa-IR"/>
        </w:rPr>
        <w:t>، تعق</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2219735_73709187"/>
      <w:bookmarkStart w:id="1316" w:name="_Toc523"/>
      <w:bookmarkEnd w:id="1315"/>
      <w:r>
        <w:rPr/>
        <w:t>1345</w:t>
      </w:r>
      <w:r>
        <w:rPr>
          <w:rtl w:val="true"/>
        </w:rPr>
        <w:t xml:space="preserve"> - </w:t>
      </w:r>
      <w:r>
        <w:rPr>
          <w:rtl w:val="true"/>
        </w:rPr>
        <w:t>سلمة بن حيّان</w:t>
      </w:r>
      <w:r>
        <w:rPr>
          <w:rtl w:val="true"/>
        </w:rPr>
        <w:t>:</w:t>
      </w:r>
      <w:bookmarkEnd w:id="13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 ظم</w:t>
      </w:r>
      <w:r>
        <w:rPr>
          <w:rStyle w:val="FootnoteAnchor"/>
          <w:rtl w:val="true"/>
        </w:rPr>
        <w:footnoteReference w:id="2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موسى بن جعفر عليه السّلام</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bookmarkStart w:id="1317" w:name="pg11862_116516"/>
    </w:p>
    <w:p>
      <w:pPr>
        <w:pStyle w:val="Heading3"/>
        <w:numPr>
          <w:ilvl w:val="2"/>
          <w:numId w:val="1"/>
        </w:numPr>
        <w:rPr/>
      </w:pPr>
      <w:bookmarkStart w:id="1318" w:name="__RefHeading___Toc12219737_73709187"/>
      <w:bookmarkStart w:id="1319" w:name="_Toc524"/>
      <w:bookmarkEnd w:id="1317"/>
      <w:bookmarkEnd w:id="1318"/>
      <w:r>
        <w:rPr/>
        <w:t>1346</w:t>
      </w:r>
      <w:r>
        <w:rPr>
          <w:rtl w:val="true"/>
        </w:rPr>
        <w:t xml:space="preserve"> - </w:t>
      </w:r>
      <w:r>
        <w:rPr>
          <w:rtl w:val="true"/>
        </w:rPr>
        <w:t>سلمة بن الخطّاب</w:t>
      </w:r>
      <w:r>
        <w:rPr>
          <w:rtl w:val="true"/>
        </w:rPr>
        <w:t>:</w:t>
      </w:r>
      <w:bookmarkEnd w:id="1319"/>
    </w:p>
    <w:p>
      <w:pPr>
        <w:pStyle w:val="BookText"/>
        <w:rPr/>
      </w:pPr>
      <w:r>
        <w:rPr>
          <w:rFonts w:ascii="Amiri" w:hAnsi="Amiri" w:eastAsia="Amiri" w:cs="Amiri"/>
          <w:color w:val="111111"/>
          <w:sz w:val="28"/>
          <w:sz w:val="28"/>
          <w:szCs w:val="28"/>
          <w:rtl w:val="true"/>
          <w:lang w:bidi="ar-SA"/>
        </w:rPr>
        <w:t>أبو الفضل البراوستاني الأزدورقاني، قرية من سواد الري، كان ضعيفا في حديثه، جش</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محمّد،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البراوستاني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براوستان قرية من قرى قم</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الأعمال، كتاب نوادر، كتاب السهو، كتاب القبلة، كتاب الحيض، كتاب ثواب الحجّ‌، كتاب مولد الحسين عليه السّلام و مقتله، كتاب عقاب الأعمال، كتاب المواقيت، كتاب الحجّ‌، كتاب تفسير يس، كتاب افتتاح الصلاة، كتاب الجواهر، كتاب نوادر الصلاة، كتاب وفاة النبيّ صلّى اللّه عليه و آله؛ 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أحمد ابن إدريس و سعد و الحميري، 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ذكرناها في ست، روى عنه الصفّار و سعد و أحمد بن إدريس و غيرهم</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رواياته و كتبه ابن أبي جيد، عن ابن الوليد، عن سعد بن عبد اللّه و الحميري و أحمد بن إدريس و محمّد بن الحسن الصفّار، عن سلمة</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الفوائد الإشارة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لا يدلّ على القدح في نفس الراوي، و ناهيك بجلالته</w:t>
      </w:r>
      <w:r>
        <w:rPr>
          <w:rStyle w:val="FootnoteAnchor"/>
          <w:rtl w:val="true"/>
        </w:rPr>
        <w:footnoteReference w:id="2755"/>
      </w:r>
      <w:r>
        <w:rPr>
          <w:rFonts w:ascii="Amiri" w:hAnsi="Amiri" w:eastAsia="Amiri" w:cs="Amiri"/>
          <w:color w:val="111111"/>
          <w:sz w:val="28"/>
          <w:sz w:val="28"/>
          <w:szCs w:val="28"/>
          <w:rtl w:val="true"/>
          <w:lang w:bidi="ar-SA"/>
        </w:rPr>
        <w:t xml:space="preserve">رواية كلّ هذه الأجلّة </w:t>
      </w:r>
      <w:bookmarkStart w:id="1320" w:name="pg11862_116517"/>
    </w:p>
    <w:p>
      <w:pPr>
        <w:pStyle w:val="BookText"/>
        <w:rPr/>
      </w:pPr>
      <w:bookmarkEnd w:id="1320"/>
      <w:r>
        <w:rPr>
          <w:rFonts w:ascii="Amiri" w:hAnsi="Amiri" w:eastAsia="Amiri" w:cs="Amiri"/>
          <w:color w:val="111111"/>
          <w:sz w:val="28"/>
          <w:sz w:val="28"/>
          <w:szCs w:val="28"/>
          <w:rtl w:val="true"/>
          <w:lang w:bidi="ar-SA"/>
        </w:rPr>
        <w:t>المذكورين و غيرهم عنه، سيّما و هم من القمّيّين، بل و من مشايخهم و أعاظمهم، و يروي عنه أيضا محمّد بن أحمد بن يحيى</w:t>
      </w:r>
      <w:r>
        <w:rPr>
          <w:rStyle w:val="FootnoteAnchor"/>
          <w:rtl w:val="true"/>
        </w:rPr>
        <w:footnoteReference w:id="2756"/>
      </w:r>
      <w:r>
        <w:rPr>
          <w:rFonts w:ascii="Amiri" w:hAnsi="Amiri" w:eastAsia="Amiri" w:cs="Amiri"/>
          <w:color w:val="111111"/>
          <w:sz w:val="28"/>
          <w:sz w:val="28"/>
          <w:szCs w:val="28"/>
          <w:rtl w:val="true"/>
          <w:lang w:bidi="ar-SA"/>
        </w:rPr>
        <w:t>و لم تستثن روايته، و أيضا هو كثير الرواية و صاحب كتب كثيرة، إلى غير ذلك ممّا فيه من أسباب الحسن</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أبو الفضل البراوستاني الضعيف الحديث، عنه الصفّار، و سعد بن عبد اللّه، و أحمد بن إدريس، و الحميري</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12219739_73709187"/>
      <w:bookmarkStart w:id="1322" w:name="_Toc525"/>
      <w:bookmarkEnd w:id="1321"/>
      <w:r>
        <w:rPr/>
        <w:t>1347</w:t>
      </w:r>
      <w:r>
        <w:rPr>
          <w:rtl w:val="true"/>
        </w:rPr>
        <w:t xml:space="preserve"> - </w:t>
      </w:r>
      <w:r>
        <w:rPr>
          <w:rtl w:val="true"/>
        </w:rPr>
        <w:t>سلمة بن زياد الأشجعي</w:t>
      </w:r>
      <w:r>
        <w:rPr>
          <w:rtl w:val="true"/>
        </w:rPr>
        <w:t>:</w:t>
      </w:r>
      <w:bookmarkEnd w:id="1322"/>
    </w:p>
    <w:p>
      <w:pPr>
        <w:pStyle w:val="BookText"/>
        <w:rPr/>
      </w:pPr>
      <w:r>
        <w:rPr>
          <w:rFonts w:ascii="Amiri" w:hAnsi="Amiri" w:eastAsia="Amiri" w:cs="Amiri"/>
          <w:color w:val="111111"/>
          <w:sz w:val="28"/>
          <w:sz w:val="28"/>
          <w:szCs w:val="28"/>
          <w:rtl w:val="true"/>
          <w:lang w:bidi="ar-SA"/>
        </w:rPr>
        <w:t>مرّ في ترجمة ابنه رافع ما يشير إلى وثاقته</w:t>
      </w:r>
      <w:r>
        <w:rPr>
          <w:rStyle w:val="FootnoteAnchor"/>
          <w:rtl w:val="true"/>
        </w:rPr>
        <w:footnoteReference w:id="2759"/>
      </w:r>
      <w:r>
        <w:rPr>
          <w:rFonts w:ascii="IRNazanin" w:hAnsi="IRNazanin" w:eastAsia="IRNazanin"/>
          <w:color w:val="111111"/>
          <w:sz w:val="28"/>
          <w:sz w:val="28"/>
          <w:szCs w:val="28"/>
          <w:rtl w:val="true"/>
          <w:lang w:bidi="fa-IR"/>
        </w:rPr>
        <w:t>، تعق</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12219741_73709187"/>
      <w:bookmarkStart w:id="1324" w:name="_Toc526"/>
      <w:bookmarkEnd w:id="1323"/>
      <w:r>
        <w:rPr/>
        <w:t>1348</w:t>
      </w:r>
      <w:r>
        <w:rPr>
          <w:rtl w:val="true"/>
        </w:rPr>
        <w:t xml:space="preserve"> - </w:t>
      </w:r>
      <w:r>
        <w:rPr>
          <w:rtl w:val="true"/>
        </w:rPr>
        <w:t>سلمة بن شريح</w:t>
      </w:r>
      <w:r>
        <w:rPr>
          <w:rtl w:val="true"/>
        </w:rPr>
        <w:t>:</w:t>
      </w:r>
      <w:bookmarkEnd w:id="1324"/>
    </w:p>
    <w:p>
      <w:pPr>
        <w:pStyle w:val="BookText"/>
        <w:rPr/>
      </w:pPr>
      <w:r>
        <w:rPr>
          <w:rFonts w:ascii="IRNazanin" w:hAnsi="IRNazanin" w:eastAsia="IRNazanin"/>
          <w:color w:val="111111"/>
          <w:sz w:val="28"/>
          <w:sz w:val="28"/>
          <w:szCs w:val="28"/>
          <w:rtl w:val="true"/>
          <w:lang w:bidi="fa-IR"/>
        </w:rPr>
        <w:t>مضى بعنوان سلم، تعق</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2219743_73709187"/>
      <w:bookmarkStart w:id="1326" w:name="_Toc527"/>
      <w:bookmarkEnd w:id="1325"/>
      <w:r>
        <w:rPr/>
        <w:t>1349</w:t>
      </w:r>
      <w:r>
        <w:rPr>
          <w:rtl w:val="true"/>
        </w:rPr>
        <w:t xml:space="preserve"> - </w:t>
      </w:r>
      <w:r>
        <w:rPr>
          <w:rtl w:val="true"/>
        </w:rPr>
        <w:t>سلمة صاحب السابري</w:t>
      </w:r>
      <w:r>
        <w:rPr>
          <w:rtl w:val="true"/>
        </w:rPr>
        <w:t>:</w:t>
      </w:r>
      <w:bookmarkEnd w:id="1326"/>
    </w:p>
    <w:p>
      <w:pPr>
        <w:pStyle w:val="BookText"/>
        <w:rPr/>
      </w:pPr>
      <w:r>
        <w:rPr>
          <w:rFonts w:ascii="Amiri" w:hAnsi="Amiri" w:eastAsia="Amiri" w:cs="Amiri"/>
          <w:color w:val="111111"/>
          <w:sz w:val="28"/>
          <w:sz w:val="28"/>
          <w:szCs w:val="28"/>
          <w:rtl w:val="true"/>
          <w:lang w:bidi="ar-SA"/>
        </w:rPr>
        <w:t>ابن أبي عمير عنه في الصحيح</w:t>
      </w:r>
      <w:r>
        <w:rPr>
          <w:rStyle w:val="FootnoteAnchor"/>
          <w:rtl w:val="true"/>
        </w:rPr>
        <w:footnoteReference w:id="2762"/>
      </w:r>
      <w:r>
        <w:rPr>
          <w:rFonts w:ascii="IRNazanin" w:hAnsi="IRNazanin" w:eastAsia="IRNazanin"/>
          <w:color w:val="111111"/>
          <w:sz w:val="28"/>
          <w:sz w:val="28"/>
          <w:szCs w:val="28"/>
          <w:rtl w:val="true"/>
          <w:lang w:bidi="fa-IR"/>
        </w:rPr>
        <w:t>، تعق</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12219745_73709187"/>
      <w:bookmarkStart w:id="1328" w:name="_Toc528"/>
      <w:bookmarkEnd w:id="1327"/>
      <w:r>
        <w:rPr/>
        <w:t>1350</w:t>
      </w:r>
      <w:r>
        <w:rPr>
          <w:rtl w:val="true"/>
        </w:rPr>
        <w:t xml:space="preserve"> - </w:t>
      </w:r>
      <w:r>
        <w:rPr>
          <w:rtl w:val="true"/>
        </w:rPr>
        <w:t>سلمة بن صالح الأحمر</w:t>
      </w:r>
      <w:r>
        <w:rPr>
          <w:rtl w:val="true"/>
        </w:rPr>
        <w:t>:</w:t>
      </w:r>
      <w:bookmarkEnd w:id="13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 أصله كوفي، مخلط، ق</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 xml:space="preserve">. </w:t>
      </w:r>
      <w:bookmarkStart w:id="1329" w:name="pg11862_116518"/>
    </w:p>
    <w:p>
      <w:pPr>
        <w:pStyle w:val="BookText"/>
        <w:rPr/>
      </w:pPr>
      <w:bookmarkEnd w:id="1329"/>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عليه السّلام</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12219747_73709187"/>
      <w:bookmarkStart w:id="1331" w:name="_Toc529"/>
      <w:bookmarkEnd w:id="1330"/>
      <w:r>
        <w:rPr/>
        <w:t>1351</w:t>
      </w:r>
      <w:r>
        <w:rPr>
          <w:rtl w:val="true"/>
        </w:rPr>
        <w:t xml:space="preserve"> - </w:t>
      </w:r>
      <w:r>
        <w:rPr>
          <w:rtl w:val="true"/>
        </w:rPr>
        <w:t>سلمة بن عباس</w:t>
      </w:r>
      <w:r>
        <w:rPr>
          <w:rtl w:val="true"/>
        </w:rPr>
        <w:t>:</w:t>
      </w:r>
      <w:bookmarkEnd w:id="1331"/>
    </w:p>
    <w:p>
      <w:pPr>
        <w:pStyle w:val="BookText"/>
        <w:rPr/>
      </w:pPr>
      <w:r>
        <w:rPr>
          <w:rFonts w:ascii="Amiri" w:hAnsi="Amiri" w:eastAsia="Amiri" w:cs="Amiri"/>
          <w:color w:val="111111"/>
          <w:sz w:val="28"/>
          <w:sz w:val="28"/>
          <w:szCs w:val="28"/>
          <w:rtl w:val="true"/>
          <w:lang w:bidi="ar-SA"/>
        </w:rPr>
        <w:t>البصري، أسند عنه، ق</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12219749_73709187"/>
      <w:bookmarkStart w:id="1333" w:name="_Toc530"/>
      <w:bookmarkEnd w:id="1332"/>
      <w:r>
        <w:rPr/>
        <w:t>1352</w:t>
      </w:r>
      <w:r>
        <w:rPr>
          <w:rtl w:val="true"/>
        </w:rPr>
        <w:t xml:space="preserve"> - </w:t>
      </w:r>
      <w:r>
        <w:rPr>
          <w:rtl w:val="true"/>
        </w:rPr>
        <w:t>سلمة بن كهيل</w:t>
      </w:r>
      <w:r>
        <w:rPr>
          <w:rtl w:val="true"/>
        </w:rPr>
        <w:t>:</w:t>
      </w:r>
      <w:bookmarkEnd w:id="1333"/>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767"/>
      </w:r>
      <w:r>
        <w:rPr>
          <w:rFonts w:ascii="Amiri" w:hAnsi="Amiri" w:eastAsia="Amiri" w:cs="Amiri"/>
          <w:color w:val="111111"/>
          <w:sz w:val="28"/>
          <w:sz w:val="28"/>
          <w:szCs w:val="28"/>
          <w:rtl w:val="true"/>
          <w:lang w:bidi="ar-SA"/>
        </w:rPr>
        <w:t>، ين</w:t>
      </w:r>
      <w:r>
        <w:rPr>
          <w:rStyle w:val="FootnoteAnchor"/>
          <w:rtl w:val="true"/>
        </w:rPr>
        <w:footnoteReference w:id="2768"/>
      </w:r>
      <w:r>
        <w:rPr>
          <w:rFonts w:ascii="IRNazanin" w:hAnsi="IRNazanin" w:eastAsia="IRNazanin"/>
          <w:color w:val="111111"/>
          <w:sz w:val="28"/>
          <w:sz w:val="28"/>
          <w:szCs w:val="28"/>
          <w:rtl w:val="true"/>
          <w:lang w:bidi="fa-IR"/>
        </w:rPr>
        <w:t>، قر</w:t>
      </w:r>
      <w:r>
        <w:rPr>
          <w:rStyle w:val="FootnoteAnchor"/>
          <w:rtl w:val="true"/>
        </w:rPr>
        <w:footnoteReference w:id="2769"/>
      </w:r>
      <w:r>
        <w:rPr>
          <w:rFonts w:ascii="IRNazanin" w:hAnsi="IRNazanin" w:eastAsia="IRNazanin"/>
          <w:color w:val="111111"/>
          <w:sz w:val="28"/>
          <w:sz w:val="28"/>
          <w:szCs w:val="28"/>
          <w:rtl w:val="true"/>
          <w:lang w:bidi="fa-IR"/>
        </w:rPr>
        <w:t>، ق</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سلمة بن كهيل و أبو المقدام ثابت الحداد و سالم بن أبي حفصة و كثير النوّاء و جماعة معهم و عند أبي جعفر عليه السّلام أخوه زيد، فقالوا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 حسنا و حسينا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البتريّة و في كثير النوّاء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w:t>
      </w:r>
      <w:r>
        <w:rPr>
          <w:rStyle w:val="FootnoteAnchor"/>
          <w:rtl w:val="true"/>
        </w:rPr>
        <w:footnoteReference w:id="2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أيضا في آخر الباب الأوّل من خواص علي عليه السّلام عن قي</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 جعله اثنين</w:t>
      </w:r>
      <w:r>
        <w:rPr>
          <w:rStyle w:val="FootnoteAnchor"/>
          <w:rtl w:val="true"/>
        </w:rPr>
        <w:footnoteReference w:id="2774"/>
      </w:r>
      <w:r>
        <w:rPr>
          <w:rFonts w:ascii="Amiri" w:hAnsi="Amiri" w:eastAsia="Amiri" w:cs="Amiri"/>
          <w:color w:val="111111"/>
          <w:sz w:val="28"/>
          <w:sz w:val="28"/>
          <w:szCs w:val="28"/>
          <w:rtl w:val="true"/>
          <w:lang w:bidi="ar-SA"/>
        </w:rPr>
        <w:t>، بل ثلاثة</w:t>
      </w:r>
      <w:r>
        <w:rPr>
          <w:rStyle w:val="FootnoteAnchor"/>
          <w:rtl w:val="true"/>
        </w:rPr>
        <w:footnoteReference w:id="2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 xml:space="preserve">. </w:t>
      </w:r>
      <w:bookmarkStart w:id="1334" w:name="pg11862_116519"/>
    </w:p>
    <w:p>
      <w:pPr>
        <w:pStyle w:val="BookText"/>
        <w:rPr/>
      </w:pPr>
      <w:bookmarkEnd w:id="13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بتري</w:t>
      </w:r>
      <w:r>
        <w:rPr>
          <w:rStyle w:val="FootnoteAnchor"/>
          <w:rtl w:val="true"/>
        </w:rPr>
        <w:footnoteReference w:id="27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بل المتيقّن كونهما شخصين، و ما في صه عن قي غير البتري، و إلاّ لتعيّن الحكم باشتباهه، فتأمّل</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12219751_73709187"/>
      <w:bookmarkStart w:id="1336" w:name="_Toc531"/>
      <w:bookmarkEnd w:id="1335"/>
      <w:r>
        <w:rPr/>
        <w:t>1353</w:t>
      </w:r>
      <w:r>
        <w:rPr>
          <w:rtl w:val="true"/>
        </w:rPr>
        <w:t xml:space="preserve"> - </w:t>
      </w:r>
      <w:r>
        <w:rPr>
          <w:rtl w:val="true"/>
        </w:rPr>
        <w:t>سلمة بن محرز</w:t>
      </w:r>
      <w:r>
        <w:rPr>
          <w:rtl w:val="true"/>
        </w:rPr>
        <w:t>:</w:t>
      </w:r>
      <w:bookmarkEnd w:id="1336"/>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 الكوفي</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بعض رواياته كونه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بواسطة جميل عنه</w:t>
      </w:r>
      <w:r>
        <w:rPr>
          <w:rStyle w:val="FootnoteAnchor"/>
          <w:rtl w:val="true"/>
        </w:rPr>
        <w:footnoteReference w:id="2779"/>
      </w:r>
      <w:r>
        <w:rPr>
          <w:rFonts w:ascii="Amiri" w:hAnsi="Amiri" w:eastAsia="Amiri" w:cs="Amiri"/>
          <w:color w:val="111111"/>
          <w:sz w:val="28"/>
          <w:sz w:val="28"/>
          <w:szCs w:val="28"/>
          <w:rtl w:val="true"/>
          <w:lang w:bidi="ar-SA"/>
        </w:rPr>
        <w:t>، و كذا بواسطة أبي أيّوب</w:t>
      </w:r>
      <w:r>
        <w:rPr>
          <w:rStyle w:val="FootnoteAnchor"/>
          <w:rtl w:val="true"/>
        </w:rPr>
        <w:footnoteReference w:id="2780"/>
      </w:r>
      <w:r>
        <w:rPr>
          <w:rFonts w:ascii="Amiri" w:hAnsi="Amiri" w:eastAsia="Amiri" w:cs="Amiri"/>
          <w:color w:val="111111"/>
          <w:sz w:val="28"/>
          <w:sz w:val="28"/>
          <w:szCs w:val="28"/>
          <w:rtl w:val="true"/>
          <w:lang w:bidi="ar-SA"/>
        </w:rPr>
        <w:t>، و الرواية دالّة عليه، و روى صفوان عنه عن الصادق عليه السلام النصّ على الكاظم عليه السّلام</w:t>
      </w:r>
      <w:r>
        <w:rPr>
          <w:rStyle w:val="FootnoteAnchor"/>
          <w:rtl w:val="true"/>
        </w:rPr>
        <w:footnoteReference w:id="2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عقبة و عبد اللّه بن محرز</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12219753_73709187"/>
      <w:bookmarkStart w:id="1338" w:name="_Toc532"/>
      <w:bookmarkEnd w:id="1337"/>
      <w:r>
        <w:rPr/>
        <w:t>1354</w:t>
      </w:r>
      <w:r>
        <w:rPr>
          <w:rtl w:val="true"/>
        </w:rPr>
        <w:t xml:space="preserve"> - </w:t>
      </w:r>
      <w:r>
        <w:rPr>
          <w:rtl w:val="true"/>
        </w:rPr>
        <w:t>سلمة بن محمّد</w:t>
      </w:r>
      <w:r>
        <w:rPr>
          <w:rtl w:val="true"/>
        </w:rPr>
        <w:t>:</w:t>
      </w:r>
      <w:bookmarkEnd w:id="1338"/>
    </w:p>
    <w:p>
      <w:pPr>
        <w:pStyle w:val="BookText"/>
        <w:rPr/>
      </w:pPr>
      <w:r>
        <w:rPr>
          <w:rFonts w:ascii="Amiri" w:hAnsi="Amiri" w:eastAsia="Amiri" w:cs="Amiri"/>
          <w:color w:val="111111"/>
          <w:sz w:val="28"/>
          <w:sz w:val="28"/>
          <w:szCs w:val="28"/>
          <w:rtl w:val="true"/>
          <w:lang w:bidi="ar-SA"/>
        </w:rPr>
        <w:t>ثقة، صه</w:t>
      </w:r>
      <w:r>
        <w:rPr>
          <w:rStyle w:val="FootnoteAnchor"/>
          <w:rtl w:val="true"/>
        </w:rPr>
        <w:footnoteReference w:id="2783"/>
      </w:r>
      <w:r>
        <w:rPr>
          <w:rFonts w:ascii="Amiri" w:hAnsi="Amiri" w:eastAsia="Amiri" w:cs="Amiri"/>
          <w:color w:val="111111"/>
          <w:sz w:val="28"/>
          <w:sz w:val="28"/>
          <w:szCs w:val="28"/>
          <w:rtl w:val="true"/>
          <w:lang w:bidi="ar-SA"/>
        </w:rPr>
        <w:t>، و جش أيضا في أخيه منصور</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جماعة، عن التلعكبري، عن ابن همّام، </w:t>
      </w:r>
      <w:bookmarkStart w:id="1339" w:name="pg11862_116520"/>
    </w:p>
    <w:p>
      <w:pPr>
        <w:pStyle w:val="BookText"/>
        <w:rPr/>
      </w:pPr>
      <w:bookmarkEnd w:id="1339"/>
      <w:r>
        <w:rPr>
          <w:rFonts w:ascii="Amiri" w:hAnsi="Amiri" w:eastAsia="Amiri" w:cs="Amiri"/>
          <w:color w:val="111111"/>
          <w:sz w:val="28"/>
          <w:sz w:val="28"/>
          <w:szCs w:val="28"/>
          <w:rtl w:val="true"/>
          <w:lang w:bidi="ar-SA"/>
        </w:rPr>
        <w:t>عن محمّد بن أحمد بن ثابت، عن محمّد بن بكر</w:t>
      </w:r>
      <w:r>
        <w:rPr>
          <w:rStyle w:val="FootnoteAnchor"/>
          <w:rtl w:val="true"/>
        </w:rPr>
        <w:footnoteReference w:id="2785"/>
      </w:r>
      <w:r>
        <w:rPr>
          <w:rFonts w:ascii="IRNazanin" w:hAnsi="IRNazanin" w:eastAsia="IRNazanin"/>
          <w:color w:val="111111"/>
          <w:sz w:val="28"/>
          <w:sz w:val="28"/>
          <w:szCs w:val="28"/>
          <w:rtl w:val="true"/>
          <w:lang w:bidi="fa-IR"/>
        </w:rPr>
        <w:t>بن جناح، عنه</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الثقة، عنه محمّد بن بكير</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12219755_73709187"/>
      <w:bookmarkStart w:id="1341" w:name="_Toc533"/>
      <w:bookmarkEnd w:id="1340"/>
      <w:r>
        <w:rPr/>
        <w:t>1355</w:t>
      </w:r>
      <w:r>
        <w:rPr>
          <w:rtl w:val="true"/>
        </w:rPr>
        <w:t xml:space="preserve"> - </w:t>
      </w:r>
      <w:r>
        <w:rPr>
          <w:rtl w:val="true"/>
        </w:rPr>
        <w:t>سليم الفرّاء</w:t>
      </w:r>
      <w:r>
        <w:rPr>
          <w:rtl w:val="true"/>
        </w:rPr>
        <w:t>:</w:t>
      </w:r>
      <w:bookmarkEnd w:id="1341"/>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2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عليهما السلام، ثقة، ذكره أصحابنا في الرجال</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محمّد بن أبي عمير</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الفرّاء الثقة، عنه محمّد بن أبي عمير، و علي بن الحكم الثقة</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12219757_73709187"/>
      <w:bookmarkStart w:id="1343" w:name="_Toc534"/>
      <w:bookmarkEnd w:id="1342"/>
      <w:r>
        <w:rPr/>
        <w:t>1356</w:t>
      </w:r>
      <w:r>
        <w:rPr>
          <w:rtl w:val="true"/>
        </w:rPr>
        <w:t xml:space="preserve"> - </w:t>
      </w:r>
      <w:r>
        <w:rPr>
          <w:rtl w:val="true"/>
        </w:rPr>
        <w:t>سليم بن قيس الهلالي</w:t>
      </w:r>
      <w:r>
        <w:rPr>
          <w:rtl w:val="true"/>
        </w:rPr>
        <w:t>:</w:t>
      </w:r>
      <w:bookmarkEnd w:id="1343"/>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793"/>
      </w:r>
      <w:r>
        <w:rPr>
          <w:rFonts w:ascii="IRNazanin" w:hAnsi="IRNazanin" w:eastAsia="IRNazanin"/>
          <w:color w:val="111111"/>
          <w:sz w:val="28"/>
          <w:sz w:val="28"/>
          <w:szCs w:val="28"/>
          <w:rtl w:val="true"/>
          <w:lang w:bidi="fa-IR"/>
        </w:rPr>
        <w:t>، ن</w:t>
      </w:r>
      <w:r>
        <w:rPr>
          <w:rStyle w:val="FootnoteAnchor"/>
          <w:rtl w:val="true"/>
        </w:rPr>
        <w:footnoteReference w:id="2794"/>
      </w:r>
      <w:r>
        <w:rPr>
          <w:rFonts w:ascii="Amiri" w:hAnsi="Amiri" w:eastAsia="Amiri" w:cs="Amiri"/>
          <w:color w:val="111111"/>
          <w:sz w:val="28"/>
          <w:sz w:val="28"/>
          <w:szCs w:val="28"/>
          <w:rtl w:val="true"/>
          <w:lang w:bidi="ar-SA"/>
        </w:rPr>
        <w:t>، سين</w:t>
      </w:r>
      <w:r>
        <w:rPr>
          <w:rStyle w:val="FootnoteAnchor"/>
          <w:rtl w:val="true"/>
        </w:rPr>
        <w:footnoteReference w:id="2795"/>
      </w:r>
      <w:r>
        <w:rPr>
          <w:rFonts w:ascii="IRNazanin" w:hAnsi="IRNazanin" w:eastAsia="IRNazanin"/>
          <w:color w:val="111111"/>
          <w:sz w:val="28"/>
          <w:sz w:val="28"/>
          <w:szCs w:val="28"/>
          <w:rtl w:val="true"/>
          <w:lang w:bidi="fa-IR"/>
        </w:rPr>
        <w:t>، قر</w:t>
      </w:r>
      <w:r>
        <w:rPr>
          <w:rStyle w:val="FootnoteAnchor"/>
          <w:rtl w:val="true"/>
        </w:rPr>
        <w:footnoteReference w:id="2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العامري الكوفي، صاحب أمير المؤمنين عليه السّلام</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الهلالي، روى كش أحاديث تشهد بشكره و صحّة كتابه، و في الطريق قول، و قد ذكرناها في كتابنا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يكنّى أبا صادق،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 بن قيس من أصحاب أمير المؤمنين عليه السّلام، طلبه الحجاج ليقتله فهرب و أوى إلى أبان بن أبي عيّاش، فلمّا حضرته الوفاة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عليّ حقا و قد حضرني الموت يا بن أخي، إنّه كان من الأمر بعد رسول اللّه صلّى اللّه عليه و آله كيت و كيت، و أعطاه كتابا، فلم يرو عن سليم بن قيس أحد من الناس سوى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أبان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روى عن أبي عبد اللّه</w:t>
      </w:r>
      <w:r>
        <w:rPr>
          <w:rStyle w:val="FootnoteAnchor"/>
          <w:rtl w:val="true"/>
        </w:rPr>
        <w:footnoteReference w:id="2798"/>
      </w:r>
      <w:r>
        <w:rPr>
          <w:rFonts w:ascii="Amiri" w:hAnsi="Amiri" w:eastAsia="Amiri" w:cs="Amiri"/>
          <w:color w:val="111111"/>
          <w:sz w:val="28"/>
          <w:sz w:val="28"/>
          <w:szCs w:val="28"/>
          <w:rtl w:val="true"/>
          <w:lang w:bidi="ar-SA"/>
        </w:rPr>
        <w:t>و الحسن و الحسين و علي بن الحسين عليهم السلام، و ينسب إليه هذا الكتاب المشهور، 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 لا يعرف و لا ذكر في حديث، و قد وجدت ذكره في مواضع كثيرة من غير جهة كتابه و لا من رواية ابن أبى عيّاش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له ابن عقدة في رجال أمير المؤمنين عليه السّلام أحاديث عنه، و الكتاب موضوع لا مرية فيه، و على ذلك علامات تدلّ على ما ذكرناه، منها ما ذكر أنّ محمّد بن أبي بكر وعظ أباه عند الموت، و منها أنّ الأئمة ثلاثة عشر، و أسانيد هذا الكتاب تختلف تارة برواية عمر بن أذينة عن إبراهيم بن عمر الصنعاني عن أبان بن أبي عيّاش عن سليم، و تارة يروي عن عمر عن أبان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الحكم بتعديل المشار إليه و التوقّف في الفاسد من كتابه</w:t>
      </w:r>
      <w:r>
        <w:rPr>
          <w:rStyle w:val="FootnoteAnchor"/>
          <w:rtl w:val="true"/>
        </w:rPr>
        <w:footnoteReference w:id="27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من علامات وضعه لأنّ محمّدا ولد في حجّة الوداع و كان خلافة أبيه سنتين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أشهر، فلا يعقل وعظه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وجه لتوقّفه في الفاسد، بل في الكتاب،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بتعديله فلا يظهر له وجه أصلا، و لا وافقه عليه غيره، انتهى</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وصل إلينا من نسخ هذا الكتاب إنّما فيه أنّ عبد اللّه بن عمر وعظ أباه عند الموت، و أنّ الأئمة ثلاثة عشر مع النبيّ صلّى اللّه عليه و آله، و شيء من ذلك لا يقتضي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العلاّمة ذكر في آخر القسم الأوّل من صه عن قي سليم بن قيس من أولياء أمير المؤمنين عليه السّلام</w:t>
      </w:r>
      <w:r>
        <w:rPr>
          <w:rStyle w:val="FootnoteAnchor"/>
          <w:rtl w:val="true"/>
        </w:rPr>
        <w:footnoteReference w:id="2801"/>
      </w:r>
      <w:r>
        <w:rPr>
          <w:rFonts w:ascii="Amiri" w:hAnsi="Amiri" w:eastAsia="Amiri" w:cs="Amiri"/>
          <w:color w:val="111111"/>
          <w:sz w:val="28"/>
          <w:sz w:val="28"/>
          <w:szCs w:val="28"/>
          <w:rtl w:val="true"/>
          <w:lang w:bidi="ar-SA"/>
        </w:rPr>
        <w:t>، و هذا ربما يدلّ على عدالته،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محمّد بن الحسن ابن الوليد، عن محمّد بن أبي</w:t>
      </w:r>
      <w:r>
        <w:rPr>
          <w:rStyle w:val="FootnoteAnchor"/>
          <w:rtl w:val="true"/>
        </w:rPr>
        <w:footnoteReference w:id="2802"/>
      </w:r>
      <w:r>
        <w:rPr>
          <w:rFonts w:ascii="Amiri" w:hAnsi="Amiri" w:eastAsia="Amiri" w:cs="Amiri"/>
          <w:color w:val="111111"/>
          <w:sz w:val="28"/>
          <w:sz w:val="28"/>
          <w:szCs w:val="28"/>
          <w:rtl w:val="true"/>
          <w:lang w:bidi="ar-SA"/>
        </w:rPr>
        <w:t>القاسم الملقّب بماجيلويه، عن محمّد بن علي الصيرفي، عن حمّاد بن عيسى</w:t>
      </w:r>
      <w:r>
        <w:rPr>
          <w:rStyle w:val="FootnoteAnchor"/>
          <w:rtl w:val="true"/>
        </w:rPr>
        <w:footnoteReference w:id="2803"/>
      </w:r>
      <w:r>
        <w:rPr>
          <w:rFonts w:ascii="Amiri" w:hAnsi="Amiri" w:eastAsia="Amiri" w:cs="Amiri"/>
          <w:color w:val="111111"/>
          <w:sz w:val="28"/>
          <w:sz w:val="28"/>
          <w:szCs w:val="28"/>
          <w:rtl w:val="true"/>
          <w:lang w:bidi="ar-SA"/>
        </w:rPr>
        <w:t>، عن أبان بن أبي عيّاش،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حمّاد، عن إبراهيم بن عمر اليماني، عنه</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بسند ضعيف في جملة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أبان أنّه 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رحمة اللّه عليه، هذا حديث نعرفه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بسند آخر ضعيف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من مقداد و من أبي ذرّ أشياء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القرآن من</w:t>
      </w:r>
      <w:r>
        <w:rPr>
          <w:rStyle w:val="FootnoteAnchor"/>
          <w:rtl w:val="true"/>
        </w:rPr>
        <w:footnoteReference w:id="2805"/>
      </w:r>
      <w:r>
        <w:rPr>
          <w:rFonts w:ascii="Amiri" w:hAnsi="Amiri" w:eastAsia="Amiri" w:cs="Amiri"/>
          <w:color w:val="111111"/>
          <w:sz w:val="28"/>
          <w:sz w:val="28"/>
          <w:szCs w:val="28"/>
          <w:rtl w:val="true"/>
          <w:lang w:bidi="ar-SA"/>
        </w:rPr>
        <w:t>الرواية عن النبيّ صلّى اللّه عليه و آله، و سمعت منك تصديق ما سمعت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لي بعد موت علي بن الحسين عليه السّلام أنّي حججت فلقيت أبا جعفر محمّد بن علي عليه السّلام، فحدّثته بهذا الحديث</w:t>
      </w:r>
      <w:r>
        <w:rPr>
          <w:rStyle w:val="FootnoteAnchor"/>
          <w:rtl w:val="true"/>
        </w:rPr>
        <w:footnoteReference w:id="2806"/>
      </w:r>
      <w:r>
        <w:rPr>
          <w:rFonts w:ascii="Amiri" w:hAnsi="Amiri" w:eastAsia="Amiri" w:cs="Amiri"/>
          <w:color w:val="111111"/>
          <w:sz w:val="28"/>
          <w:sz w:val="28"/>
          <w:szCs w:val="28"/>
          <w:rtl w:val="true"/>
          <w:lang w:bidi="ar-SA"/>
        </w:rPr>
        <w:t>بعينه،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حدّثني أبي و عمّي الحسن بهذا الحديث عن أمير المؤمنين عليه السّلام، الحديث</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هذا الكتاب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نجد فيه ضررا، و ربما يظهر من الكافي</w:t>
      </w:r>
      <w:r>
        <w:rPr>
          <w:rStyle w:val="FootnoteAnchor"/>
          <w:rtl w:val="true"/>
        </w:rPr>
        <w:footnoteReference w:id="2808"/>
      </w:r>
      <w:r>
        <w:rPr>
          <w:rFonts w:ascii="IRNazanin" w:hAnsi="IRNazanin" w:eastAsia="IRNazanin"/>
          <w:color w:val="111111"/>
          <w:sz w:val="28"/>
          <w:sz w:val="28"/>
          <w:szCs w:val="28"/>
          <w:rtl w:val="true"/>
          <w:lang w:bidi="fa-IR"/>
        </w:rPr>
        <w:t>و الخصال</w:t>
      </w:r>
      <w:r>
        <w:rPr>
          <w:rStyle w:val="FootnoteAnchor"/>
          <w:rtl w:val="true"/>
        </w:rPr>
        <w:footnoteReference w:id="2809"/>
      </w:r>
      <w:r>
        <w:rPr>
          <w:rFonts w:ascii="IRNazanin" w:hAnsi="IRNazanin" w:eastAsia="IRNazanin"/>
          <w:color w:val="111111"/>
          <w:sz w:val="28"/>
          <w:sz w:val="28"/>
          <w:szCs w:val="28"/>
          <w:rtl w:val="true"/>
          <w:lang w:bidi="fa-IR"/>
        </w:rPr>
        <w:t>و ست</w:t>
      </w:r>
      <w:r>
        <w:rPr>
          <w:rStyle w:val="FootnoteAnchor"/>
          <w:rtl w:val="true"/>
        </w:rPr>
        <w:footnoteReference w:id="2810"/>
      </w:r>
      <w:r>
        <w:rPr>
          <w:rFonts w:ascii="Amiri" w:hAnsi="Amiri" w:eastAsia="Amiri" w:cs="Amiri"/>
          <w:color w:val="111111"/>
          <w:sz w:val="28"/>
          <w:sz w:val="28"/>
          <w:szCs w:val="28"/>
          <w:rtl w:val="true"/>
          <w:lang w:bidi="ar-SA"/>
        </w:rPr>
        <w:t>و غيرها كثرة الطرق، و تضعيف غض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يستبعد ذلك بأن يكون بتعليم أمّه أسماء بنت عميس، انتهى</w:t>
      </w:r>
      <w:r>
        <w:rPr>
          <w:rStyle w:val="FootnoteAnchor"/>
          <w:rtl w:val="true"/>
        </w:rPr>
        <w:footnoteReference w:id="2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فيه</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السند، ما في الكافي و الخصال أسناد متعدّدة صحيحة و معتبرة، و الظاهر منهما أنّ روايتهما عن سليم من كتابه و إسنادهما إليه إلى ما رواه فيه، و هو الراجح، مضافا إلى أنّ روايتهما عنه في حديث واحد تارة عن ابن أذينة عن أبان عنه، و أخرى عن حمّاد عن إبراهيم بن عمر عن أبانر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81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روايتهما صحّة نسخة كتابه الذي كان عندهما، كما يظهر من جش</w:t>
      </w:r>
      <w:r>
        <w:rPr>
          <w:rStyle w:val="FootnoteAnchor"/>
          <w:rtl w:val="true"/>
        </w:rPr>
        <w:footnoteReference w:id="2814"/>
      </w:r>
      <w:r>
        <w:rPr>
          <w:rFonts w:ascii="Amiri" w:hAnsi="Amiri" w:eastAsia="Amiri" w:cs="Amiri"/>
          <w:color w:val="111111"/>
          <w:sz w:val="28"/>
          <w:sz w:val="28"/>
          <w:szCs w:val="28"/>
          <w:rtl w:val="true"/>
          <w:lang w:bidi="ar-SA"/>
        </w:rPr>
        <w:t>و كش و ست أيضا، بل ربما يظهر منهم صحّة نفس كتابه سيّما من الكافي،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نسخة غض كانت 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هبة اللّه بن أحمد أنّ في كتاب سليم حديث أنّ الأئمة اثنا عشر من ولد أمير المؤمنين عليه السّلام</w:t>
      </w:r>
      <w:r>
        <w:rPr>
          <w:rStyle w:val="FootnoteAnchor"/>
          <w:rtl w:val="true"/>
        </w:rPr>
        <w:footnoteReference w:id="2815"/>
      </w:r>
      <w:r>
        <w:rPr>
          <w:rFonts w:ascii="Amiri" w:hAnsi="Amiri" w:eastAsia="Amiri" w:cs="Amiri"/>
          <w:color w:val="111111"/>
          <w:sz w:val="28"/>
          <w:sz w:val="28"/>
          <w:szCs w:val="28"/>
          <w:rtl w:val="true"/>
          <w:lang w:bidi="ar-SA"/>
        </w:rPr>
        <w:t>، فالظاهر أنّ نسخته كانت مختلفة، في بعضها أمير المؤمنين عليه السّلام و بعضها موضعه رسول اللّه صلّى اللّه عليه و آله، سهوا من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أنّ الأئمة اثنا عشر من ولد رسول اللّه صلّى اللّه عليه و آله، و هو على التغليب، مع أنّ أمير المؤمنين عليه السّلام كان بمنزلة أولاده كما أنّه كان أخاه صلّى اللّه عليه و آله، و أمثال هذه العبارة موجودة في الكافي و غيره، انتهى</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كونهم اثنى عشر من ولد أمير المؤمنين عليه السّلام أيضا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وجود ما يخالف بظاهره لا يقتضي الوضع، على أنّ الوضع بهذا النحو ربما لا يخلو عن غرابة، 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حكمه بتعديله، فلعلّه بملاحظة ما مرّ عن ين و قي و علي بن أحمد العقيقي و كش، و مرّ في إبراهيم بن صالح جواب آخر، فتأمّل</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الميرزا من أنّ عبد اللّه بن عمر وعظ أباه، لا يخفى أنّ ابن عمر و إن كان مذكورا فيه إلاّ أنّ محمّدا هو الذي وعظ أباه، و هو مذكور في أواخر الكتاب المذكور في مواضع عديدة بفواصل قليلة، منها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محمّد بن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موت أبيك غير أخيك عبد الرحمن و عائشة و عمر؟ و هل سمعوا منه ما سمعت‌؟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سمعوا منه طرفا فبكوا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فأمّا كلّ ما سمعت أنا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أخي ليتوضّأ للصلاة فأسمعني من قوله ما لم يسمعوا، فقلت له لمّا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أقولها أبدا و لا أقدر حتّى أدخل التابوت، فلمّا ذكر التابوت ظننت أنّه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خدّي بالأرض، فألصقت خدّه بالأرض، فما زال يدعو بالويل و الثبور حتّى غمّضته، ثمّ دخل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غمّضته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بعدي شيئا؟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عليه، اكتمه فإنّ هذا هذيان، و أنتم أهل بيت معروف في مرضكم الهذيان،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قالوا لي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أحد منك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 عزّينا أمير المؤمنين عليه السّلام، فحدّثته بما حدّثني به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رحمه اللّه، أما إنّه شهيد حيّ يرزق</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الأئمة ثلاثة عشر، فإنّي تصفّحت الكتاب من أوّله إلى آخره فلم أجد فيه، بل في مواضع عديدة أنّهم اثنا عشر، و أحد عشر من ولد علي عليه السّلام</w:t>
      </w:r>
      <w:r>
        <w:rPr>
          <w:rStyle w:val="FootnoteAnchor"/>
        </w:rPr>
        <w:footnoteReference w:id="281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نسبة ذلك إليه لما وجدوه فيه من مثل 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إلى أهل الأرض فاختارني و اختار عليّا، فبعثني رسولا و نبيّا و دليلا، و أوحى إليّ أن اتّخذ عليا أخا و وليّا و وصيا و خليفة في أمّتي بعدي، الا إنّه وليّ كلّ مؤمن بعدي، أيّها الناس إنّ اللّه نظر نظرة ثانية فاختار بعدنا اثني عشر وصيّا من أهل بيتي، فجعلهم خيار أمّتي واحدا بعد واحد</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فيه أيضا من حديث الديراني الذي كان من حواري عيسى عليه السّلام و مجيئه إلى علي عليه السّلام بعد رجوعه من صفّين، و ذكره أنّ عنده كتب عيسى عليه السّلام بإملائه و خطّ أبيه، و منها أنّ ثلاثة عشر رجلا من ولد إسماعيل هم خير خلق اللّه و أحبّ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ينزل عيسى بن مريم عليه السّلام على آخرهم فيصلّى خلفه</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ما نسبوه إلى الكتاب لما فيه من أمثال هذين الحديثين فهو اشتباه بلا اشتباه، لأنّ الحديث الأوّل فيه بعد ما 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الأئمة أخي علي، ثمّ ابني الحسن، ثمّ ابني الحسين، ثمّ تسعة من ولد الحسين، و في الحديث الثاني بعد ما ذكر بقليل عند تعداد الثلاثة عشر المذكورين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رسول اللّه صلّى اللّه عليه و آله و هو محمّد ياسين</w:t>
      </w:r>
      <w:r>
        <w:rPr>
          <w:rStyle w:val="FootnoteAnchor"/>
          <w:rtl w:val="true"/>
        </w:rPr>
        <w:footnoteReference w:id="2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أخوه و وزيره و خليفته و أحبّ من خلق اللّه إلى اللّه بعده، ابن عمّه علي بن أبي طالب عليه السّلام وليّ كلّ مؤمن بعده</w:t>
      </w:r>
      <w:r>
        <w:rPr>
          <w:rStyle w:val="FootnoteAnchor"/>
          <w:rtl w:val="true"/>
        </w:rPr>
        <w:footnoteReference w:id="2823"/>
      </w:r>
      <w:r>
        <w:rPr>
          <w:rFonts w:ascii="Amiri" w:hAnsi="Amiri" w:eastAsia="Amiri" w:cs="Amiri"/>
          <w:color w:val="111111"/>
          <w:sz w:val="28"/>
          <w:sz w:val="28"/>
          <w:szCs w:val="28"/>
          <w:rtl w:val="true"/>
          <w:lang w:bidi="ar-SA"/>
        </w:rPr>
        <w:t>، ثمّ أحد عشر رجلا من ولده و ولد ولده أوّلهم شبر و الثاني شبير، و تسعة من ولد 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أكثر الأحاديث الموجودة في الكتاب المذكور موجود في غيره من الكتب المعتبرة، كالتوحيد و أصول الكافي و الروضة و إكمال الدين و غيرها، بل شذّ عدم وجود شيء من أحاديثه في غيره من الأصول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أوّله على ما في نسختي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محمّد بن صبح ابن رجاء بدمشق سنة أربع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عصمة ابن أبي عصمة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المنذر بن أحمد الصنعاني بصنعاء شيخ صالح مأمون جار إسحاق بن إبراهيم الديري،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عبد الرزاق بن همام بن نافع الصنعاني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عروة معمر بن راشد البصري، قال</w:t>
      </w:r>
      <w:r>
        <w:rPr>
          <w:rStyle w:val="FootnoteAnchor"/>
          <w:rtl w:val="true"/>
        </w:rPr>
        <w:footnoteReference w:id="2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أبان بن أبي عيّاش قبل موته بنحو شهر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رؤيا، إني لخليق أن أموت سريعا، و إني رأيتك الغداة ففرحت بك، إنّي رأيت الليلة سليم بن قيس الهلالي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إنّك ميّت من أيّامك هذه، فاتّق اللّه في وديعتي و لا تضيّعها، و ف لي بما ضمنت لي كتمانها، و إنك لا تضعها إلاّ عند رجل من شيعة علي بن أبي طالب عليه السّلام له دين و حسب، فلمّا بصرت بك فرحت برؤيتك و ذكرت رؤياي، إن سليم بن قيس حين قدم الحجّاج العراق سأل عنه فهرب منه، فوقع إلينا بالتوبيدخان</w:t>
      </w:r>
      <w:r>
        <w:rPr>
          <w:rStyle w:val="FootnoteAnchor"/>
          <w:rtl w:val="true"/>
        </w:rPr>
        <w:footnoteReference w:id="2825"/>
      </w:r>
      <w:r>
        <w:rPr>
          <w:rFonts w:ascii="Amiri" w:hAnsi="Amiri" w:eastAsia="Amiri" w:cs="Amiri"/>
          <w:color w:val="111111"/>
          <w:sz w:val="28"/>
          <w:sz w:val="28"/>
          <w:szCs w:val="28"/>
          <w:rtl w:val="true"/>
          <w:lang w:bidi="ar-SA"/>
        </w:rPr>
        <w:t>متوريّا، فنزل معنا في الدار، فلم أر رجلا كان</w:t>
      </w:r>
      <w:r>
        <w:rPr>
          <w:rStyle w:val="FootnoteAnchor"/>
          <w:rtl w:val="true"/>
        </w:rPr>
        <w:footnoteReference w:id="2826"/>
      </w:r>
      <w:r>
        <w:rPr>
          <w:rFonts w:ascii="Amiri" w:hAnsi="Amiri" w:eastAsia="Amiri" w:cs="Amiri"/>
          <w:color w:val="111111"/>
          <w:sz w:val="28"/>
          <w:sz w:val="28"/>
          <w:szCs w:val="28"/>
          <w:rtl w:val="true"/>
          <w:lang w:bidi="ar-SA"/>
        </w:rPr>
        <w:t>أشدّ ورعا و اجتهادا و لا أطول حزنا منه، و لا أشدّ خمولا لنفسه و لا أشدّ بغضا لشهوة نفسه منه، و أنا يومئذ ابن أربع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لي عهدا للّه عزّ و جلّ أن لا تخبر أحدا منها بشيء ما دمت حيّا 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تحدّث منها بشيء بعد موتي إلاّ من تثق به من شيعة علي بن أبي طالب عليه السلام ممّن له دين و حسب، فضمنت ذلك له، فدفعها إليّ و قرأها كلّها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سليم أن هلك برحمة اللّه، فنظرت فيها بعده فقطعت بها و عظّمتها، و فيها هلاك جميع أمّة محمّد صلّى اللّه عليه و آله من المهاجرين و الأنصار و التابعين غير علي بن أبي طالب عليه السّلام و أهل بيته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أبان كتاب سليم بن قيس الهلالي، فلم يلبث أبان بعد ذلك إلاّ شهرين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نسخة كتاب سليم بن قيس الهلالي العامري دفعه إليّ أبان بن أبي عيّاش و قرأه عليّ‌، و ذكر أبان أنّه قرأه على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هذا حديثنا نعرفه</w:t>
      </w:r>
      <w:r>
        <w:rPr>
          <w:rStyle w:val="FootnoteAnchor"/>
          <w:rtl w:val="true"/>
        </w:rPr>
        <w:footnoteReference w:id="2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في غاية الاشتهار، و قد طعن فيه جماعة، و الحقّ أنّه من الأصول المعتبرة</w:t>
      </w:r>
      <w:r>
        <w:rPr>
          <w:rStyle w:val="FootnoteAnchor"/>
          <w:rtl w:val="true"/>
        </w:rPr>
        <w:footnoteReference w:id="28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أصل طعنه من غض، و فيه ما مرّ مرارا، و لو حكمنا بالطعن لطعنه لما سلم جليل من الطعن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المقدّس الصالح في 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المحدّثين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أمير المؤمنين عليه السّلام و من خواصّه، روى عن السبطين و السجّاد و الباقر و الصادق عليهم السلام، و هو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bookmarkStart w:id="1344" w:name="pg11862_116529"/>
    </w:p>
    <w:p>
      <w:pPr>
        <w:pStyle w:val="BookText"/>
        <w:rPr/>
      </w:pPr>
      <w:bookmarkEnd w:id="1344"/>
      <w:r>
        <w:rPr>
          <w:rFonts w:ascii="Amiri" w:hAnsi="Amiri" w:eastAsia="Amiri" w:cs="Amiri"/>
          <w:color w:val="111111"/>
          <w:sz w:val="28"/>
          <w:sz w:val="28"/>
          <w:szCs w:val="28"/>
          <w:rtl w:val="true"/>
          <w:lang w:bidi="ar-SA"/>
        </w:rPr>
        <w:t>فيه وفاقا للعلاّمة و غيره من وجوه الأصحاب تعديله</w:t>
      </w:r>
      <w:r>
        <w:rPr>
          <w:rStyle w:val="FootnoteAnchor"/>
          <w:rtl w:val="true"/>
        </w:rPr>
        <w:footnoteReference w:id="28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عن بعض المحدّثين هو كلام السيّد الداماد قدّس سرّه في الرواشح</w:t>
      </w:r>
      <w:r>
        <w:rPr>
          <w:rStyle w:val="FootnoteAnchor"/>
          <w:rtl w:val="true"/>
        </w:rPr>
        <w:footnoteReference w:id="2830"/>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صاحب الأحاديث له كتاب</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الكتاب ما يشهد بشكره</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الذي رواه عنه أبان بن أبي عيّاش و قرأ جميعه على سيّدنا عليّ بن الحسين عليه السّلام بحضور جماعة من أعيان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عليه زين العابدين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أحاديثنا صحيحة</w:t>
      </w:r>
      <w:r>
        <w:rPr>
          <w:rStyle w:val="FootnoteAnchor"/>
          <w:rtl w:val="true"/>
        </w:rPr>
        <w:footnoteReference w:id="28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عنه إبراهيم بن عمر اليماني، و أبان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12219759_73709187"/>
      <w:bookmarkStart w:id="1346" w:name="_Toc535"/>
      <w:bookmarkEnd w:id="1345"/>
      <w:r>
        <w:rPr/>
        <w:t>1357</w:t>
      </w:r>
      <w:r>
        <w:rPr>
          <w:rtl w:val="true"/>
        </w:rPr>
        <w:t xml:space="preserve"> - </w:t>
      </w:r>
      <w:r>
        <w:rPr>
          <w:rtl w:val="true"/>
        </w:rPr>
        <w:t>سليم مولى طربال</w:t>
      </w:r>
      <w:r>
        <w:rPr>
          <w:rtl w:val="true"/>
        </w:rPr>
        <w:t>:</w:t>
      </w:r>
      <w:bookmarkEnd w:id="1346"/>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سليمان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مولى طربال الراوي عن حريز، عنه القاسم ابن محمّد</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 xml:space="preserve">. </w:t>
      </w:r>
      <w:bookmarkStart w:id="1347" w:name="pg11862_116530"/>
    </w:p>
    <w:p>
      <w:pPr>
        <w:pStyle w:val="Heading3"/>
        <w:numPr>
          <w:ilvl w:val="2"/>
          <w:numId w:val="1"/>
        </w:numPr>
        <w:rPr/>
      </w:pPr>
      <w:bookmarkStart w:id="1348" w:name="__RefHeading___Toc12219761_73709187"/>
      <w:bookmarkStart w:id="1349" w:name="_Toc536"/>
      <w:bookmarkEnd w:id="1347"/>
      <w:bookmarkEnd w:id="1348"/>
      <w:r>
        <w:rPr/>
        <w:t>1358</w:t>
      </w:r>
      <w:r>
        <w:rPr>
          <w:rtl w:val="true"/>
        </w:rPr>
        <w:t xml:space="preserve"> - </w:t>
      </w:r>
      <w:r>
        <w:rPr>
          <w:rtl w:val="true"/>
        </w:rPr>
        <w:t>سليم مولى علي بن يقطين</w:t>
      </w:r>
      <w:r>
        <w:rPr>
          <w:rtl w:val="true"/>
        </w:rPr>
        <w:t>:</w:t>
      </w:r>
      <w:bookmarkEnd w:id="1349"/>
    </w:p>
    <w:p>
      <w:pPr>
        <w:pStyle w:val="BookText"/>
        <w:rPr/>
      </w:pPr>
      <w:r>
        <w:rPr>
          <w:rFonts w:ascii="IRNazanin" w:hAnsi="IRNazanin" w:eastAsia="IRNazanin"/>
          <w:color w:val="111111"/>
          <w:sz w:val="28"/>
          <w:sz w:val="28"/>
          <w:szCs w:val="28"/>
          <w:rtl w:val="true"/>
          <w:lang w:bidi="fa-IR"/>
        </w:rPr>
        <w:t>مرّ بعنوان سلم، تعق</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12219763_73709187"/>
      <w:bookmarkStart w:id="1351" w:name="_Toc537"/>
      <w:bookmarkEnd w:id="1350"/>
      <w:r>
        <w:rPr/>
        <w:t>1359</w:t>
      </w:r>
      <w:r>
        <w:rPr>
          <w:rtl w:val="true"/>
        </w:rPr>
        <w:t xml:space="preserve"> - </w:t>
      </w:r>
      <w:r>
        <w:rPr>
          <w:rtl w:val="true"/>
        </w:rPr>
        <w:t>سليمان بن بلال</w:t>
      </w:r>
      <w:r>
        <w:rPr>
          <w:rtl w:val="true"/>
        </w:rPr>
        <w:t>:</w:t>
      </w:r>
      <w:bookmarkEnd w:id="1351"/>
    </w:p>
    <w:p>
      <w:pPr>
        <w:pStyle w:val="BookText"/>
        <w:rPr/>
      </w:pPr>
      <w:r>
        <w:rPr>
          <w:rFonts w:ascii="Amiri" w:hAnsi="Amiri" w:eastAsia="Amiri" w:cs="Amiri"/>
          <w:color w:val="111111"/>
          <w:sz w:val="28"/>
          <w:sz w:val="28"/>
          <w:szCs w:val="28"/>
          <w:rtl w:val="true"/>
          <w:lang w:bidi="ar-SA"/>
        </w:rPr>
        <w:t>ضا جخ ثقة، د</w:t>
      </w:r>
      <w:r>
        <w:rPr>
          <w:rStyle w:val="FootnoteAnchor"/>
          <w:rtl w:val="true"/>
        </w:rPr>
        <w:footnoteReference w:id="2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نجد إلاّ في ق سلمان، و هو مع ذلك خال من التوثيق</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 المصنّف في سلمان أنّه في نسخة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سليمان بن بلال في جخ أصلا، نعم الموجود سليمان</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جعفر من الأئمة الأعلام سليمان بن بلال</w:t>
      </w:r>
      <w:r>
        <w:rPr>
          <w:rStyle w:val="FootnoteAnchor"/>
          <w:rtl w:val="true"/>
        </w:rPr>
        <w:footnoteReference w:id="2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منه كونه من أصحاب الصادق عليه السّلام، و ربما يشير إلى كونه عاميّا، فتأمّل، انتهى</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نسختين عندي من جخ فلم أجده في ضا كما ذكر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ق فلم أجد إلاّ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 الحافظ المفتي أبو أيّوب و أبو محمّد التيمي المدني مولى أبي بكر الصدّيق، حدّث عن 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بربريّا جميلا حسن الهيئة عاقلا، يفتي بالمدينة و ولي الخراج بها،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الإتقان و الورع </w:t>
      </w:r>
      <w:bookmarkStart w:id="1352" w:name="pg11862_116531"/>
    </w:p>
    <w:p>
      <w:pPr>
        <w:pStyle w:val="BookText"/>
        <w:rPr/>
      </w:pPr>
      <w:bookmarkEnd w:id="1352"/>
      <w:r>
        <w:rPr>
          <w:rFonts w:ascii="Amiri" w:hAnsi="Amiri" w:eastAsia="Amiri" w:cs="Amiri"/>
          <w:color w:val="111111"/>
          <w:sz w:val="28"/>
          <w:sz w:val="28"/>
          <w:szCs w:val="28"/>
          <w:rtl w:val="true"/>
          <w:lang w:bidi="ar-SA"/>
        </w:rPr>
        <w:t>في السر و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سبعين و مائة</w:t>
      </w:r>
      <w:r>
        <w:rPr>
          <w:rStyle w:val="FootnoteAnchor"/>
          <w:rtl w:val="true"/>
        </w:rPr>
        <w:footnoteReference w:id="28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يؤيّد كونه عاميّا، فتأمّل</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2219765_73709187"/>
      <w:bookmarkStart w:id="1354" w:name="_Toc538"/>
      <w:bookmarkEnd w:id="1353"/>
      <w:r>
        <w:rPr/>
        <w:t>1360</w:t>
      </w:r>
      <w:r>
        <w:rPr>
          <w:rtl w:val="true"/>
        </w:rPr>
        <w:t xml:space="preserve"> - </w:t>
      </w:r>
      <w:r>
        <w:rPr>
          <w:rtl w:val="true"/>
        </w:rPr>
        <w:t>سليمان بن جعفر</w:t>
      </w:r>
      <w:r>
        <w:rPr>
          <w:rtl w:val="true"/>
        </w:rPr>
        <w:t>:</w:t>
      </w:r>
      <w:bookmarkEnd w:id="1354"/>
    </w:p>
    <w:p>
      <w:pPr>
        <w:pStyle w:val="BookText"/>
        <w:rPr/>
      </w:pPr>
      <w:r>
        <w:rPr>
          <w:rFonts w:ascii="Amiri" w:hAnsi="Amiri" w:eastAsia="Amiri" w:cs="Amiri"/>
          <w:color w:val="111111"/>
          <w:sz w:val="28"/>
          <w:sz w:val="28"/>
          <w:szCs w:val="28"/>
          <w:rtl w:val="true"/>
          <w:lang w:bidi="ar-SA"/>
        </w:rPr>
        <w:t>ابن إبراهيم بن محمّد بن علي بن عبد اللّه بن جعفر الطيّار، أبو محمّد الطالبي الجعفري، روى عن الرضا عليه السّلام، و روى أبوه عن أبي عبد اللّه و أبي الحسن عليهما السلام، و كانا ثقتين، له كتاب فضل الدعاء، عبد اللّه ابن محمّد بن عيسى عنه به، جش</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ثقتين،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الحسن بن علي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لسليمان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ولدك عليّ عليه السلام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الذي أنت عليه ما انتفعت</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و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الجعفري، ثقة</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أحمد بن أبي عبد اللّه، عنه</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الجعفري ثقة</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 xml:space="preserve">. </w:t>
      </w:r>
      <w:bookmarkStart w:id="1355" w:name="pg11862_116532"/>
    </w:p>
    <w:p>
      <w:pPr>
        <w:pStyle w:val="BookText"/>
        <w:rPr/>
      </w:pPr>
      <w:bookmarkEnd w:id="1355"/>
      <w:r>
        <w:rPr>
          <w:rFonts w:ascii="Amiri" w:hAnsi="Amiri" w:eastAsia="Amiri" w:cs="Amiri"/>
          <w:color w:val="111111"/>
          <w:sz w:val="28"/>
          <w:sz w:val="28"/>
          <w:szCs w:val="28"/>
          <w:rtl w:val="true"/>
          <w:lang w:bidi="ar-SA"/>
        </w:rPr>
        <w:t>و زاد بن له كتاب</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الجعفري الثقة، عنه عبد اللّه بن محمّد بن عيسى، و جعفر بن عثمان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الفقيه في باب علل الحج</w:t>
      </w:r>
      <w:r>
        <w:rPr>
          <w:rStyle w:val="FootnoteAnchor"/>
          <w:rtl w:val="true"/>
        </w:rPr>
        <w:footnoteReference w:id="2852"/>
      </w:r>
      <w:r>
        <w:rPr>
          <w:rFonts w:ascii="Amiri" w:hAnsi="Amiri" w:eastAsia="Amiri" w:cs="Amiri"/>
          <w:color w:val="111111"/>
          <w:sz w:val="28"/>
          <w:sz w:val="28"/>
          <w:szCs w:val="28"/>
          <w:rtl w:val="true"/>
          <w:lang w:bidi="ar-SA"/>
        </w:rPr>
        <w:t>و بكر بن صالح، و الحسين بن سعيد، و عبد اللّه بن محمّد الحجّال، و علي ابن الحكم الثقة، و علي بن حسّان الثقة، و موسى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إسحاق بن سليمان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سهو، فإنّ الصدوق أورده عن سليمان، و له إليه عدّة طرق</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12219767_73709187"/>
      <w:bookmarkStart w:id="1357" w:name="_Toc539"/>
      <w:bookmarkEnd w:id="1356"/>
      <w:r>
        <w:rPr/>
        <w:t>1361</w:t>
      </w:r>
      <w:r>
        <w:rPr>
          <w:rtl w:val="true"/>
        </w:rPr>
        <w:t xml:space="preserve"> - </w:t>
      </w:r>
      <w:r>
        <w:rPr>
          <w:rtl w:val="true"/>
        </w:rPr>
        <w:t>سليمان بن الحسن بن الجهم</w:t>
      </w:r>
      <w:r>
        <w:rPr>
          <w:rtl w:val="true"/>
        </w:rPr>
        <w:t>:</w:t>
      </w:r>
      <w:bookmarkEnd w:id="1357"/>
    </w:p>
    <w:p>
      <w:pPr>
        <w:pStyle w:val="BookText"/>
        <w:rPr/>
      </w:pPr>
      <w:r>
        <w:rPr>
          <w:rFonts w:ascii="Amiri" w:hAnsi="Amiri" w:eastAsia="Amiri" w:cs="Amiri"/>
          <w:color w:val="111111"/>
          <w:sz w:val="28"/>
          <w:sz w:val="28"/>
          <w:szCs w:val="28"/>
          <w:rtl w:val="true"/>
          <w:lang w:bidi="ar-SA"/>
        </w:rPr>
        <w:t>ابن بكير بن أعين جدّ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ذكر آل أعين ما يظهر منه جلالته و كونه مرجعا للشيعة و أنّه أوّل من نسب إلى زرارة، نسبه إليه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أنّ سليمان مات في طريق مكّة بعد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r>
        <w:rPr>
          <w:rStyle w:val="FootnoteAnchor"/>
          <w:rtl w:val="true"/>
        </w:rPr>
        <w:footnoteReference w:id="2855"/>
      </w:r>
      <w:r>
        <w:rPr>
          <w:rFonts w:ascii="Amiri" w:hAnsi="Amiri" w:eastAsia="Amiri" w:cs="Amiri"/>
          <w:color w:val="111111"/>
          <w:sz w:val="28"/>
          <w:sz w:val="28"/>
          <w:szCs w:val="28"/>
          <w:rtl w:val="true"/>
          <w:lang w:bidi="ar-SA"/>
        </w:rPr>
        <w:t>بمدّة ليس أحصيها، و كانت الكتب ترد بعد ذلك على جدّي محمّد بن سليمان إلى أن مات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الصاحب عليه السّلام جدّي محمّد بن سليمان بعد موت أبيه إلى أن وقعت الغيبة</w:t>
      </w:r>
      <w:r>
        <w:rPr>
          <w:rStyle w:val="FootnoteAnchor"/>
          <w:rtl w:val="true"/>
        </w:rPr>
        <w:footnoteReference w:id="2856"/>
      </w:r>
      <w:r>
        <w:rPr>
          <w:rFonts w:ascii="IRNazanin" w:hAnsi="IRNazanin" w:eastAsia="IRNazanin"/>
          <w:color w:val="111111"/>
          <w:sz w:val="28"/>
          <w:sz w:val="28"/>
          <w:szCs w:val="28"/>
          <w:rtl w:val="true"/>
          <w:lang w:bidi="fa-IR"/>
        </w:rPr>
        <w:t>، تعق</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12219769_73709187"/>
      <w:bookmarkStart w:id="1359" w:name="_Toc540"/>
      <w:bookmarkEnd w:id="1358"/>
      <w:r>
        <w:rPr/>
        <w:t>1362</w:t>
      </w:r>
      <w:r>
        <w:rPr>
          <w:rtl w:val="true"/>
        </w:rPr>
        <w:t xml:space="preserve"> - </w:t>
      </w:r>
      <w:r>
        <w:rPr>
          <w:rtl w:val="true"/>
        </w:rPr>
        <w:t>سليمان بن الحسن الصهرشتي</w:t>
      </w:r>
      <w:r>
        <w:rPr>
          <w:rtl w:val="true"/>
        </w:rPr>
        <w:t>:</w:t>
      </w:r>
      <w:bookmarkEnd w:id="135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 xml:space="preserve">. </w:t>
      </w:r>
      <w:bookmarkStart w:id="1360" w:name="pg11862_116533"/>
    </w:p>
    <w:p>
      <w:pPr>
        <w:pStyle w:val="BookText"/>
        <w:rPr/>
      </w:pPr>
      <w:bookmarkEnd w:id="1360"/>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أبو الحسن سليمان بن الحسن بن سليمان الصهرشتي، فقيه وجه ديّن، قرأ على شيخنا الموفّق أبي جعفر الطوسي و جلس في مجلس درس سيّدنا المرتضى علم الهدى رحمهم اللّه؛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النفيس، كتاب التنبيه، كتاب النوادر، أخبرنا بها الوالد عن والده عنه</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أوائل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قبس المصباح من مؤلّفات الشيخ الفاضل أبي الحسن سليمان بن الحسن الصهرشتي من مشاهير تلامذة شيخ الطائفة</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الصهرشتي هو شارح النهاية، و هو من تلاميذ الشيخ رحمه اللّه، و اسمه سليمان بن محمّد بن سليمان كما ذكره الشيخ الجليل منتجب الدين علي بن عبد اللّه بن بابويه في كتابه فهرست من تأخّر عن الشيخ رحمه اللّه، انتهى فتأمّل</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12219771_73709187"/>
      <w:bookmarkStart w:id="1362" w:name="_Toc541"/>
      <w:bookmarkEnd w:id="1361"/>
      <w:r>
        <w:rPr/>
        <w:t>1363</w:t>
      </w:r>
      <w:r>
        <w:rPr>
          <w:rtl w:val="true"/>
        </w:rPr>
        <w:t xml:space="preserve"> - </w:t>
      </w:r>
      <w:r>
        <w:rPr>
          <w:rtl w:val="true"/>
        </w:rPr>
        <w:t>سليمان بن حفص المروزي</w:t>
      </w:r>
      <w:r>
        <w:rPr>
          <w:rtl w:val="true"/>
        </w:rPr>
        <w:t>:</w:t>
      </w:r>
      <w:bookmarkEnd w:id="136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العيون أنّه كان من علماء خراسان و أوحديهم، و باحث مع الرضا عليه السّلام و رجع إلى الحقّ‌</w:t>
      </w:r>
      <w:r>
        <w:rPr>
          <w:rStyle w:val="FootnoteAnchor"/>
          <w:rtl w:val="true"/>
        </w:rPr>
        <w:footnoteReference w:id="2861"/>
      </w:r>
      <w:r>
        <w:rPr>
          <w:rFonts w:ascii="Amiri" w:hAnsi="Amiri" w:eastAsia="Amiri" w:cs="Amiri"/>
          <w:color w:val="111111"/>
          <w:sz w:val="28"/>
          <w:sz w:val="28"/>
          <w:szCs w:val="28"/>
          <w:rtl w:val="true"/>
          <w:lang w:bidi="ar-SA"/>
        </w:rPr>
        <w:t xml:space="preserve">و له مكاتبات إلى الجواد و الهادي و العسكري عليهم السّلام؛ و ربما يخطر بالبال أنّهما رجلان، لأنّ له </w:t>
      </w:r>
      <w:bookmarkStart w:id="1363" w:name="pg11862_116534"/>
    </w:p>
    <w:p>
      <w:pPr>
        <w:pStyle w:val="BookText"/>
        <w:rPr/>
      </w:pPr>
      <w:bookmarkEnd w:id="1363"/>
      <w:r>
        <w:rPr>
          <w:rFonts w:ascii="Amiri" w:hAnsi="Amiri" w:eastAsia="Amiri" w:cs="Amiri"/>
          <w:color w:val="111111"/>
          <w:sz w:val="28"/>
          <w:sz w:val="28"/>
          <w:szCs w:val="28"/>
          <w:rtl w:val="true"/>
          <w:lang w:bidi="ar-SA"/>
        </w:rPr>
        <w:t>روايات عن الكاظم عليه السّلام</w:t>
      </w:r>
      <w:r>
        <w:rPr>
          <w:rStyle w:val="FootnoteAnchor"/>
          <w:rtl w:val="true"/>
        </w:rPr>
        <w:footnoteReference w:id="2862"/>
      </w:r>
      <w:r>
        <w:rPr>
          <w:rFonts w:ascii="Amiri" w:hAnsi="Amiri" w:eastAsia="Amiri" w:cs="Amiri"/>
          <w:color w:val="111111"/>
          <w:sz w:val="28"/>
          <w:sz w:val="28"/>
          <w:szCs w:val="28"/>
          <w:rtl w:val="true"/>
          <w:lang w:bidi="ar-SA"/>
        </w:rPr>
        <w:t>، و إن احتمل أن يكون معتقدا للحقّ سابقا و كانت المباحثة تقيّة، مع أنّ الظاهر أنّ الصدوق يعتقد ثقته</w:t>
      </w:r>
      <w:r>
        <w:rPr>
          <w:rStyle w:val="FootnoteAnchor"/>
          <w:rtl w:val="true"/>
        </w:rPr>
        <w:footnoteReference w:id="28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دي</w:t>
      </w:r>
      <w:r>
        <w:rPr>
          <w:rStyle w:val="FootnoteAnchor"/>
          <w:rtl w:val="true"/>
        </w:rPr>
        <w:footnoteReference w:id="2864"/>
      </w:r>
      <w:r>
        <w:rPr>
          <w:rFonts w:ascii="Amiri" w:hAnsi="Amiri" w:eastAsia="Amiri" w:cs="Amiri"/>
          <w:color w:val="111111"/>
          <w:sz w:val="28"/>
          <w:sz w:val="28"/>
          <w:szCs w:val="28"/>
          <w:rtl w:val="true"/>
          <w:lang w:bidi="ar-SA"/>
        </w:rPr>
        <w:t>، و يظهر حسن حاله و صحّة عقيدته من العيون،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الأمالي و العيون كونه إماميا حسن العقيدة</w:t>
      </w:r>
      <w:r>
        <w:rPr>
          <w:rStyle w:val="FootnoteAnchor"/>
          <w:rtl w:val="true"/>
        </w:rPr>
        <w:footnoteReference w:id="2865"/>
      </w:r>
      <w:r>
        <w:rPr>
          <w:rFonts w:ascii="IRNazanin" w:hAnsi="IRNazanin" w:eastAsia="IRNazanin"/>
          <w:color w:val="111111"/>
          <w:sz w:val="28"/>
          <w:sz w:val="28"/>
          <w:szCs w:val="28"/>
          <w:rtl w:val="true"/>
          <w:lang w:bidi="fa-IR"/>
        </w:rPr>
        <w:t>، تعق</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12219773_73709187"/>
      <w:bookmarkStart w:id="1365" w:name="_Toc542"/>
      <w:bookmarkEnd w:id="1364"/>
      <w:r>
        <w:rPr/>
        <w:t>1364</w:t>
      </w:r>
      <w:r>
        <w:rPr>
          <w:rtl w:val="true"/>
        </w:rPr>
        <w:t xml:space="preserve"> - </w:t>
      </w:r>
      <w:r>
        <w:rPr>
          <w:rtl w:val="true"/>
        </w:rPr>
        <w:t>سليمان بن حفصويه</w:t>
      </w:r>
      <w:r>
        <w:rPr>
          <w:rtl w:val="true"/>
        </w:rPr>
        <w:t>:</w:t>
      </w:r>
      <w:bookmarkEnd w:id="1365"/>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2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كونه ابن حفص المذكور</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12219775_73709187"/>
      <w:bookmarkStart w:id="1367" w:name="_Toc543"/>
      <w:bookmarkEnd w:id="1366"/>
      <w:r>
        <w:rPr/>
        <w:t>1365</w:t>
      </w:r>
      <w:r>
        <w:rPr>
          <w:rtl w:val="true"/>
        </w:rPr>
        <w:t xml:space="preserve"> - </w:t>
      </w:r>
      <w:r>
        <w:rPr>
          <w:rtl w:val="true"/>
        </w:rPr>
        <w:t>سليمان بن خالد بن دهقان</w:t>
      </w:r>
      <w:r>
        <w:rPr>
          <w:rtl w:val="true"/>
        </w:rPr>
        <w:t>:</w:t>
      </w:r>
      <w:bookmarkEnd w:id="1367"/>
    </w:p>
    <w:p>
      <w:pPr>
        <w:pStyle w:val="BookText"/>
        <w:rPr/>
      </w:pPr>
      <w:r>
        <w:rPr>
          <w:rFonts w:ascii="Amiri" w:hAnsi="Amiri" w:eastAsia="Amiri" w:cs="Amiri"/>
          <w:color w:val="111111"/>
          <w:sz w:val="28"/>
          <w:sz w:val="28"/>
          <w:szCs w:val="28"/>
          <w:rtl w:val="true"/>
          <w:lang w:bidi="ar-SA"/>
        </w:rPr>
        <w:t>ابن نافلة، مولى عفيف أبو الربيع الأقطع، خرج مع زيد فقطعت إصبعه، لم يخرج من أصحاب أبي جعفر عليه السّلام غيره، ثقة صاحب قرآن، صه</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ق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ابن دهقان بن نافلة مولى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مولاهم كوفي</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كان خرج مع زيد بن علي فأفلت؛ و في </w:t>
      </w:r>
    </w:p>
    <w:p>
      <w:pPr>
        <w:pStyle w:val="BookText"/>
        <w:rPr/>
      </w:pPr>
      <w:r>
        <w:rPr>
          <w:rFonts w:ascii="Amiri" w:hAnsi="Amiri" w:eastAsia="Amiri" w:cs="Amiri"/>
          <w:color w:val="111111"/>
          <w:sz w:val="28"/>
          <w:sz w:val="28"/>
          <w:szCs w:val="28"/>
          <w:rtl w:val="true"/>
          <w:lang w:bidi="ar-SA"/>
        </w:rPr>
        <w:t>كتاب سعد أنّه خرج مع زيد فأفلت فمنّ اللّه عليه و تاب و رجع بعد</w:t>
      </w:r>
      <w:r>
        <w:rPr>
          <w:rStyle w:val="FootnoteAnchor"/>
          <w:rtl w:val="true"/>
        </w:rPr>
        <w:footnoteReference w:id="2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فقيها وجها، روى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جش و لا الشيخ الطوسي، و لكن روى كش عن حمدويه أنّه سأل أيّوب بن نوح عنه أ ثقة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الثقة؛ فالأصل في توثيقه أيّوب بن نوح و ناهيك به</w:t>
      </w:r>
      <w:r>
        <w:rPr>
          <w:rStyle w:val="FootnoteAnchor"/>
          <w:rtl w:val="true"/>
        </w:rPr>
        <w:footnoteReference w:id="28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قارئا فقيها وجها، روى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خروجه مع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حياة أبي عبد اللّه عليه السّلام، فتوجّع لفقده و دعا لولده و أوصى بهم أصحابه</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 شه</w:t>
      </w:r>
      <w:r>
        <w:rPr>
          <w:rStyle w:val="FootnoteAnchor"/>
          <w:rtl w:val="true"/>
        </w:rPr>
        <w:footnoteReference w:id="2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يعقوب بن يزيد، عن ابن أبي عمير؛ و محمّد بن مسعود، عن أحمد بن منصور الخزاعي، عن أحمد بن الفضل الخزاعي، عن ابن أبي عمير، عن حمّاد بن عيسى،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عبد السّلام بن عبد الرحمن بن نعيم و كتاب الفيض بن المختار و سليمان بن خالد يخبرونه إنّ الكوفة شاغرة برجلها و أنّه إن أمرهم أن يأخذوها أخذوها، فلمّا قرأ كتابهم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لهؤلاء بإمام، أما علموا أنّ صاحبهم السفياني</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بسند ضعيف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كلّ يوم صلاتين أقضي ما فاتني قبل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الحال التي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عليها أعظم من ترك ما تركت من الصلاة</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خالد خرج مع زيد بن علي،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زيد هو خير أم جعفر؟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ليوم من جعفر خير من زيد أيّام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 أتى زيدا و قصّ عليه القصّة، فمضيت نحوه و أتيت إلى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إمامنا في الحلال و الحرام</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غير ذلك</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به، لأنّ المعتبر في المعدّل العدالة، و هو ثقة، و يزيد عليها زيادة جلالته و معرفته و قرب عهده؛ فما في المدارك في بحث توجيه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توثيقه</w:t>
      </w:r>
      <w:r>
        <w:rPr>
          <w:rStyle w:val="FootnoteAnchor"/>
          <w:rtl w:val="true"/>
        </w:rPr>
        <w:footnoteReference w:id="2879"/>
      </w:r>
      <w:r>
        <w:rPr>
          <w:rFonts w:ascii="Amiri" w:hAnsi="Amiri" w:eastAsia="Amiri" w:cs="Amiri"/>
          <w:color w:val="111111"/>
          <w:sz w:val="28"/>
          <w:sz w:val="28"/>
          <w:szCs w:val="28"/>
          <w:rtl w:val="true"/>
          <w:lang w:bidi="ar-SA"/>
        </w:rPr>
        <w:t>،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بل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أيضا، مضافا إلى كثرة ما فيه من أمارات الاعتماد و صحّة الحديث</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68" w:name="pg11862_116537"/>
    </w:p>
    <w:p>
      <w:pPr>
        <w:pStyle w:val="BookText"/>
        <w:rPr/>
      </w:pPr>
      <w:bookmarkEnd w:id="13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صريح النصّ بالإمامة عن أبي عبد اللّه عليه السّلام على ابنه أبي الحسن موسى عليه السّلام من شيوخ أصحاب أبي عبد اللّه عليه السّلام و خاصّته و بطانته و ثقاته الفقهاء الصالحين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الجعفي، و معاذ بن كثير، و عبد الرحمن بن الحجّاج، و الفيض بن المختار، و يعقوب بن السراج، و سليمان بن خالد، و صفوان الجمّال</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 بعد ذكر رواية عبد الحميد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صحيح و لا أعرف حال عبد الحميد خاصّة بعد فحص</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الأقطع الثقة، عنه عبد اللّه بن مسكان، و عمّار الساباطي أو وقوعه في طبقته، و عنه عبد الرحمن بن الحجّاج، و منصور بن حازم، و هشام بن سالم، و أبو أيّوب إبراهيم بن عيسى، و أبو المغراء</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12219777_73709187"/>
      <w:bookmarkStart w:id="1370" w:name="_Toc544"/>
      <w:bookmarkEnd w:id="1369"/>
      <w:r>
        <w:rPr/>
        <w:t>1366</w:t>
      </w:r>
      <w:r>
        <w:rPr>
          <w:rtl w:val="true"/>
        </w:rPr>
        <w:t xml:space="preserve"> - </w:t>
      </w:r>
      <w:r>
        <w:rPr>
          <w:rtl w:val="true"/>
        </w:rPr>
        <w:t>سليمان بن داود بن الحصين</w:t>
      </w:r>
      <w:r>
        <w:rPr>
          <w:rtl w:val="true"/>
        </w:rPr>
        <w:t>:</w:t>
      </w:r>
      <w:bookmarkEnd w:id="1370"/>
    </w:p>
    <w:p>
      <w:pPr>
        <w:pStyle w:val="BookText"/>
        <w:rPr/>
      </w:pPr>
      <w:r>
        <w:rPr>
          <w:rFonts w:ascii="Amiri" w:hAnsi="Amiri" w:eastAsia="Amiri" w:cs="Amiri"/>
          <w:color w:val="111111"/>
          <w:sz w:val="28"/>
          <w:sz w:val="28"/>
          <w:szCs w:val="28"/>
          <w:rtl w:val="true"/>
          <w:lang w:bidi="ar-SA"/>
        </w:rPr>
        <w:t>المدني، أسند عنه، ق</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12219779_73709187"/>
      <w:bookmarkStart w:id="1372" w:name="_Toc545"/>
      <w:bookmarkEnd w:id="1371"/>
      <w:r>
        <w:rPr/>
        <w:t>1367</w:t>
      </w:r>
      <w:r>
        <w:rPr>
          <w:rtl w:val="true"/>
        </w:rPr>
        <w:t xml:space="preserve"> - </w:t>
      </w:r>
      <w:r>
        <w:rPr>
          <w:rtl w:val="true"/>
        </w:rPr>
        <w:t>سليمان بن داود المنقري</w:t>
      </w:r>
      <w:r>
        <w:rPr>
          <w:rtl w:val="true"/>
        </w:rPr>
        <w:t>:</w:t>
      </w:r>
      <w:bookmarkEnd w:id="137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أيّوب الشاذكوني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بالمتحقّق بنا، غير أنّه يروي عن جماعة أصحابنا من أصحاب أبي جعفر عليه السّلام،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جدّا لا يلتفت إليه، يوضع كثيرا على </w:t>
      </w:r>
    </w:p>
    <w:p>
      <w:pPr>
        <w:pStyle w:val="BookText"/>
        <w:rPr/>
      </w:pPr>
      <w:r>
        <w:rPr>
          <w:rFonts w:ascii="IRNazanin" w:hAnsi="IRNazanin" w:eastAsia="IRNazanin"/>
          <w:color w:val="111111"/>
          <w:sz w:val="28"/>
          <w:sz w:val="28"/>
          <w:szCs w:val="28"/>
          <w:rtl w:val="true"/>
          <w:lang w:bidi="fa-IR"/>
        </w:rPr>
        <w:t>المهمّات، صه</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ما ذكره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جعفر بن محمّد عليه السّلام؛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غض ضعيف</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مشيخة الفقيه بابن الشاذكوني</w:t>
      </w:r>
      <w:r>
        <w:rPr>
          <w:rStyle w:val="FootnoteAnchor"/>
          <w:rtl w:val="true"/>
        </w:rPr>
        <w:footnoteReference w:id="2889"/>
      </w:r>
      <w:r>
        <w:rPr>
          <w:rFonts w:ascii="Amiri" w:hAnsi="Amiri" w:eastAsia="Amiri" w:cs="Amiri"/>
          <w:color w:val="111111"/>
          <w:sz w:val="28"/>
          <w:sz w:val="28"/>
          <w:szCs w:val="28"/>
          <w:rtl w:val="true"/>
          <w:lang w:bidi="ar-SA"/>
        </w:rPr>
        <w:t>، و سيجيء عن المصنّف فيها أنّه ضعيف</w:t>
      </w:r>
      <w:r>
        <w:rPr>
          <w:rStyle w:val="FootnoteAnchor"/>
          <w:rtl w:val="true"/>
        </w:rPr>
        <w:footnoteReference w:id="2890"/>
      </w:r>
      <w:r>
        <w:rPr>
          <w:rFonts w:ascii="Amiri" w:hAnsi="Amiri" w:eastAsia="Amiri" w:cs="Amiri"/>
          <w:color w:val="111111"/>
          <w:sz w:val="28"/>
          <w:sz w:val="28"/>
          <w:szCs w:val="28"/>
          <w:rtl w:val="true"/>
          <w:lang w:bidi="ar-SA"/>
        </w:rPr>
        <w:t>، و كذا في الوجيزة</w:t>
      </w:r>
      <w:r>
        <w:rPr>
          <w:rStyle w:val="FootnoteAnchor"/>
          <w:rtl w:val="true"/>
        </w:rPr>
        <w:footnoteReference w:id="2891"/>
      </w:r>
      <w:r>
        <w:rPr>
          <w:rFonts w:ascii="Amiri" w:hAnsi="Amiri" w:eastAsia="Amiri" w:cs="Amiri"/>
          <w:color w:val="111111"/>
          <w:sz w:val="28"/>
          <w:sz w:val="28"/>
          <w:szCs w:val="28"/>
          <w:rtl w:val="true"/>
          <w:lang w:bidi="ar-SA"/>
        </w:rPr>
        <w:t>، و لا يخلو من ضعف؛ و كونه موثّقا قريب، فتأمّل</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للتوقّف في كونه موثّقا أصلا، لنصّ جش و ضعف تضعيف غض، مضافا إلى توثيق العلاّمة إيّاه في ضح كما يأتي؛ و لذا ذكره في الحاوي مع ما عرف من طريقته في الموثّقين</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ما مرّ عن صه من أنّه من أصحاب أبي جعفر عليه السّلام، الظاهر أنّ كلمة أبي زائدة، لما مضى عن جش؛ و يمكن كون مراد صه أنّه روى عن أصحاب أبي جعفر عليه السّلام لا أنّه من أصحابه عليه السّلام، لكن في نقله ذلك عن جش شيء،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بالمتحقّق بنا، غير أنّه روى عن جماعة من أصحابنا من أصحاب الصادق عليه السّلام، و كان ثقة</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73" w:name="pg11862_116539"/>
    </w:p>
    <w:p>
      <w:pPr>
        <w:pStyle w:val="BookText"/>
        <w:rPr/>
      </w:pPr>
      <w:bookmarkEnd w:id="1373"/>
      <w:r>
        <w:rPr>
          <w:rFonts w:ascii="Amiri" w:hAnsi="Amiri" w:eastAsia="Amiri" w:cs="Amiri"/>
          <w:color w:val="111111"/>
          <w:sz w:val="28"/>
          <w:sz w:val="28"/>
          <w:szCs w:val="28"/>
          <w:rtl w:val="true"/>
          <w:lang w:bidi="ar-SA"/>
        </w:rPr>
        <w:t>و ما مرّ عن د من أنّه لم، يعطي عدم روايته عن إمام، و ليس ما في جش صريحا في خطئه كما ربما يتوهم،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بالمتحقّق بنا، يدلّ على أنّ الرجل نفسه غير معلوم كونه من الإماميّة، فذكر العلاّمة له في القسم الثاني كأنّه لذلك؛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للاحتمال في كونه موثّقا، إذ كما يعتبر تحقّق الإيمان يعتبر تحقّق المخالفة، إلاّ أن يفرق بين الأمرين،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المنقري الثقة على قول، عنه القاسم بن محمّد الأصفهاني المعروف بكاسولا، و الحسن بن محمّد بن سماعة</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12219781_73709187"/>
      <w:bookmarkStart w:id="1375" w:name="_Toc546"/>
      <w:bookmarkEnd w:id="1374"/>
      <w:r>
        <w:rPr/>
        <w:t>1368</w:t>
      </w:r>
      <w:r>
        <w:rPr>
          <w:rtl w:val="true"/>
        </w:rPr>
        <w:t xml:space="preserve"> - </w:t>
      </w:r>
      <w:r>
        <w:rPr>
          <w:rtl w:val="true"/>
        </w:rPr>
        <w:t>سليمان الديلمي</w:t>
      </w:r>
      <w:r>
        <w:rPr>
          <w:rtl w:val="true"/>
        </w:rPr>
        <w:t>:</w:t>
      </w:r>
      <w:bookmarkEnd w:id="1375"/>
    </w:p>
    <w:p>
      <w:pPr>
        <w:pStyle w:val="BookText"/>
        <w:rPr/>
      </w:pPr>
      <w:r>
        <w:rPr>
          <w:rFonts w:ascii="Amiri" w:hAnsi="Amiri" w:eastAsia="Amiri" w:cs="Amiri"/>
          <w:color w:val="111111"/>
          <w:sz w:val="28"/>
          <w:sz w:val="28"/>
          <w:szCs w:val="28"/>
          <w:rtl w:val="true"/>
          <w:lang w:bidi="ar-SA"/>
        </w:rPr>
        <w:t>قال كش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الديلمي أبو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بجيلة الكوفة، و كان يتّجر إلى خراسان و يكثر شراء سبي الديلم،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غمز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كذّابا، و كذلك ابنه محمّد، لا يعمل بما انفردا به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زكريّا الديلمي روى عن أبي عبد اللّه عليه السّلام، كذّاب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إشارة كش إلى أحد هذين الرجلين، صه</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عمّا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يوم و ليلة يرويه عنه ابنه محمّد بن سليمان</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 xml:space="preserve">. </w:t>
      </w:r>
      <w:bookmarkStart w:id="1376" w:name="pg11862_116540"/>
    </w:p>
    <w:p>
      <w:pPr>
        <w:pStyle w:val="BookText"/>
        <w:rPr/>
      </w:pPr>
      <w:bookmarkEnd w:id="1376"/>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محمّد بن الحسن ابن الوليد، عن محمّد بن الحسن الصفّار، عن عبّاد بن سليمان، عن محمّد ابن سليمان، عن أبيه به</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إشارة إلى تأمّل منه في الغمز، و يشهد لتأمّله ما نذكره في ابنه</w:t>
      </w:r>
      <w:r>
        <w:rPr>
          <w:rStyle w:val="FootnoteAnchor"/>
          <w:rtl w:val="true"/>
        </w:rPr>
        <w:footnoteReference w:id="2901"/>
      </w:r>
      <w:r>
        <w:rPr>
          <w:rFonts w:ascii="Amiri" w:hAnsi="Amiri" w:eastAsia="Amiri" w:cs="Amiri"/>
          <w:color w:val="111111"/>
          <w:sz w:val="28"/>
          <w:sz w:val="28"/>
          <w:szCs w:val="28"/>
          <w:rtl w:val="true"/>
          <w:lang w:bidi="ar-SA"/>
        </w:rPr>
        <w:t>، و تضعيف غض ضعيف، و أحاديثه في كتب الأخبار صريحة في خلاف الغلو و فساده</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أفاده سلّمه اللّه لخرج الرجل من الضعف إلى المجهوليّة؛ و ربما يحتمل تعدّد ما في جش و غض، لكن لا ثمرة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عنه محمّد بن سليمان</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12219783_73709187"/>
      <w:bookmarkStart w:id="1378" w:name="_Toc547"/>
      <w:bookmarkEnd w:id="1377"/>
      <w:r>
        <w:rPr/>
        <w:t>1369</w:t>
      </w:r>
      <w:r>
        <w:rPr>
          <w:rtl w:val="true"/>
        </w:rPr>
        <w:t xml:space="preserve"> - </w:t>
      </w:r>
      <w:r>
        <w:rPr>
          <w:rtl w:val="true"/>
        </w:rPr>
        <w:t>سليمان بن زكريّا الديلمي</w:t>
      </w:r>
      <w:r>
        <w:rPr>
          <w:rtl w:val="true"/>
        </w:rPr>
        <w:t>:</w:t>
      </w:r>
      <w:bookmarkEnd w:id="1378"/>
    </w:p>
    <w:p>
      <w:pPr>
        <w:pStyle w:val="BookText"/>
        <w:rPr/>
      </w:pPr>
      <w:r>
        <w:rPr>
          <w:rFonts w:ascii="Amiri" w:hAnsi="Amiri" w:eastAsia="Amiri" w:cs="Amiri"/>
          <w:color w:val="111111"/>
          <w:sz w:val="28"/>
          <w:sz w:val="28"/>
          <w:szCs w:val="28"/>
          <w:rtl w:val="true"/>
          <w:lang w:bidi="ar-SA"/>
        </w:rPr>
        <w:t>مرّ في الديلمي</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12219785_73709187"/>
      <w:bookmarkStart w:id="1380" w:name="_Toc548"/>
      <w:bookmarkEnd w:id="1379"/>
      <w:r>
        <w:rPr/>
        <w:t>1370</w:t>
      </w:r>
      <w:r>
        <w:rPr>
          <w:rtl w:val="true"/>
        </w:rPr>
        <w:t xml:space="preserve"> - </w:t>
      </w:r>
      <w:r>
        <w:rPr>
          <w:rtl w:val="true"/>
        </w:rPr>
        <w:t>سليمان بن سفيان المسترق</w:t>
      </w:r>
      <w:r>
        <w:rPr>
          <w:rtl w:val="true"/>
        </w:rPr>
        <w:t>:</w:t>
      </w:r>
      <w:bookmarkEnd w:id="138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و هو المنشد، و كان ثقة،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سليمان بن سفيان بن</w:t>
      </w:r>
      <w:r>
        <w:rPr>
          <w:rStyle w:val="FootnoteAnchor"/>
          <w:rtl w:val="true"/>
        </w:rPr>
        <w:footnoteReference w:id="2905"/>
      </w:r>
      <w:r>
        <w:rPr>
          <w:rFonts w:ascii="Amiri" w:hAnsi="Amiri" w:eastAsia="Amiri" w:cs="Amiri"/>
          <w:color w:val="111111"/>
          <w:sz w:val="28"/>
          <w:sz w:val="28"/>
          <w:szCs w:val="28"/>
          <w:rtl w:val="true"/>
          <w:lang w:bidi="ar-SA"/>
        </w:rPr>
        <w:t xml:space="preserve">السمط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أعين من كندة، و إنّما سمّي المسترق لأنّه كان رواية لشعر السيّد، و كان يستخفّه الناس لإنشاده، </w:t>
      </w:r>
    </w:p>
    <w:p>
      <w:pPr>
        <w:pStyle w:val="BookText"/>
        <w:rPr/>
      </w:pPr>
      <w:r>
        <w:rPr>
          <w:rFonts w:ascii="Amiri" w:hAnsi="Amiri" w:eastAsia="Amiri" w:cs="Amiri"/>
          <w:color w:val="111111"/>
          <w:sz w:val="28"/>
          <w:sz w:val="28"/>
          <w:szCs w:val="28"/>
          <w:rtl w:val="true"/>
          <w:lang w:bidi="ar-SA"/>
        </w:rPr>
        <w:t>أي يرقّ على أفئدتهم، و كان يسمّى المنشد، عاش سبعين سنة و مات سنة ثلاثين و مائة، صه</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سفيان بن مصعب عن جعفر بن محمّد عليه السّلام، و عن الزبال</w:t>
      </w:r>
      <w:r>
        <w:rPr>
          <w:rStyle w:val="FootnoteAnchor"/>
          <w:rtl w:val="true"/>
        </w:rPr>
        <w:footnoteReference w:id="2907"/>
      </w:r>
      <w:r>
        <w:rPr>
          <w:rFonts w:ascii="Amiri" w:hAnsi="Amiri" w:eastAsia="Amiri" w:cs="Amiri"/>
          <w:color w:val="111111"/>
          <w:sz w:val="28"/>
          <w:sz w:val="28"/>
          <w:szCs w:val="28"/>
          <w:rtl w:val="true"/>
          <w:lang w:bidi="ar-SA"/>
        </w:rPr>
        <w:t>، و عمّر إلى سنة إحدى و ثلاثين و مائتين، قال أبو الفرج محمّد بن موسى بن علي القزويني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داود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المسترق لأنّه كان يسترقّ الناس بشعر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عشرين و مائتين، يحدّث عن سفيان بن مصعب عن جعفر بن محمّد عليه السّلام، مات سنة إحدى و ثلاثين و مائتين</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سليمان بن سفيان المسترق، و هو المنشد، و 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سبعين سنة، و مات سنة ثلاثين و مائة</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أحمد بن عبدون، عن ابن الزبير، عن علي بن الحسن، عن أبيه، عن الحسن بن محبوب،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 عن ابن الوليد، عن الصفّار، عن محمّد بن الحسين،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أبي نجران، عنه</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أوهمت عبارة طس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 و ليس كذلك، بل من ابن فضّال، و قد وقع التوهّم في صه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فجزم بتوثيقه، و لا مأخذ له بحسب الظاهر إلاّ هذا</w:t>
      </w:r>
      <w:r>
        <w:rPr>
          <w:rStyle w:val="FootnoteAnchor"/>
          <w:rtl w:val="true"/>
        </w:rPr>
        <w:footnoteReference w:id="291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الكلام فيه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كثير الرواية و مقبولها، و أكثر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عنه</w:t>
      </w:r>
      <w:r>
        <w:rPr>
          <w:rStyle w:val="FootnoteAnchor"/>
          <w:rtl w:val="true"/>
        </w:rPr>
        <w:footnoteReference w:id="2912"/>
      </w:r>
      <w:r>
        <w:rPr>
          <w:rFonts w:ascii="Amiri" w:hAnsi="Amiri" w:eastAsia="Amiri" w:cs="Amiri"/>
          <w:color w:val="111111"/>
          <w:sz w:val="28"/>
          <w:sz w:val="28"/>
          <w:szCs w:val="28"/>
          <w:rtl w:val="true"/>
          <w:lang w:bidi="ar-SA"/>
        </w:rPr>
        <w:t>، فيقوى توثيق ابن فضّال، مضافا إلى أنّ ظاهر كش و حمدويه قبولهما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 مائة، في الاختيار أيضا كذلك، و تبعه طس، و تبعه العلاّمة؛ و لا يخفى أنّه مائتان كما ذكره جش و مائة سهو، لأنّ الرواة عنه كما مرّ من أصحاب الجواد عليه السّلام و من بعده عليه السّلام، غاية الأمر أنّ فيهم من هو من أصحاب الرضا عليه السّلام أيضا، فكيف يروون عمّن مات قبل الصادق عليه السّلام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وفاته عليه السّلام كانت في سنة ثمان و أربعين و مائة، مع أنّ تولده على ذلك يكون قبل قتل الحسين عليه السّلام بكثير، و أبوه سفيان من أصحاب الصادق عليه السّلام، و هو لا يروي عنه إلاّ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الكنى ما له دخل، انتهى</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حاشية التحرير فقد تبعه ولده الشيخ محمّد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العلاّمة أخذ توثيق سليمان من كلام كش ظنّا منه أنّ لفظ و هو ثقة من كش؛ و الذي يقتضيه النظر أنّه من ابن فضّال، و لا أقل من الاحتمال المنافي للتوثيق، 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العلاّمة ظن كون التوثيق من كش، لأنّ اعتماده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81" w:name="pg11862_116543"/>
    </w:p>
    <w:p>
      <w:pPr>
        <w:pStyle w:val="BookText"/>
        <w:rPr/>
      </w:pPr>
      <w:bookmarkEnd w:id="1381"/>
      <w:r>
        <w:rPr>
          <w:rFonts w:ascii="Amiri" w:hAnsi="Amiri" w:eastAsia="Amiri" w:cs="Amiri"/>
          <w:color w:val="111111"/>
          <w:sz w:val="28"/>
          <w:sz w:val="28"/>
          <w:szCs w:val="28"/>
          <w:rtl w:val="true"/>
          <w:lang w:bidi="ar-SA"/>
        </w:rPr>
        <w:t>على توثيق علي بن الحسن بن فضّال غير عزيز، و ذكره الراوي بسببه في القسم الأوّل أكثر كثير؛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الاحتمال المنافي للتوثيق، فيه ما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سفيان أبو داود المسترق ثقة</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 ذكره في القسم الأوّل ثمّ في القسم الرابع</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سفيان، عنه علي بن الحسن بن فضّال، و الفضل بن شاذان، و الحسن بن محبوب، و محمّد بن الحسين، و عبد الرحمن بن أبي نجران</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12219787_73709187"/>
      <w:bookmarkStart w:id="1383" w:name="_Toc549"/>
      <w:bookmarkEnd w:id="1382"/>
      <w:r>
        <w:rPr/>
        <w:t>1371</w:t>
      </w:r>
      <w:r>
        <w:rPr>
          <w:rtl w:val="true"/>
        </w:rPr>
        <w:t xml:space="preserve"> - </w:t>
      </w:r>
      <w:r>
        <w:rPr>
          <w:rtl w:val="true"/>
        </w:rPr>
        <w:t>سليمان بن سماعة الضبّي</w:t>
      </w:r>
      <w:r>
        <w:rPr>
          <w:rtl w:val="true"/>
        </w:rPr>
        <w:t>:</w:t>
      </w:r>
      <w:bookmarkEnd w:id="1383"/>
    </w:p>
    <w:p>
      <w:pPr>
        <w:pStyle w:val="BookText"/>
        <w:rPr/>
      </w:pPr>
      <w:r>
        <w:rPr>
          <w:rFonts w:ascii="Amiri" w:hAnsi="Amiri" w:eastAsia="Amiri" w:cs="Amiri"/>
          <w:color w:val="111111"/>
          <w:sz w:val="28"/>
          <w:sz w:val="28"/>
          <w:szCs w:val="28"/>
          <w:rtl w:val="true"/>
          <w:lang w:bidi="ar-SA"/>
        </w:rPr>
        <w:t>الكوزيّ‌، من بني الكوز، كوفي، حذّاء، ثقة، صه</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عمّه عاصم الكوزي و عن غير عمّه، له كتاب، سلمة بن الخطّاب عنه به</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الثقة، عنه سلمة بن الخطّاب</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12219789_73709187"/>
      <w:bookmarkStart w:id="1385" w:name="_Toc550"/>
      <w:bookmarkEnd w:id="1384"/>
      <w:r>
        <w:rPr/>
        <w:t>1372</w:t>
      </w:r>
      <w:r>
        <w:rPr>
          <w:rtl w:val="true"/>
        </w:rPr>
        <w:t xml:space="preserve"> - </w:t>
      </w:r>
      <w:r>
        <w:rPr>
          <w:rtl w:val="true"/>
        </w:rPr>
        <w:t>سليمان بن سويد الجعفي</w:t>
      </w:r>
      <w:r>
        <w:rPr>
          <w:rtl w:val="true"/>
        </w:rPr>
        <w:t>:</w:t>
      </w:r>
      <w:bookmarkEnd w:id="138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أسنده عنه، ق</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 xml:space="preserve">. </w:t>
      </w:r>
      <w:bookmarkStart w:id="1386" w:name="pg11862_116544"/>
    </w:p>
    <w:p>
      <w:pPr>
        <w:pStyle w:val="Heading3"/>
        <w:numPr>
          <w:ilvl w:val="2"/>
          <w:numId w:val="1"/>
        </w:numPr>
        <w:rPr/>
      </w:pPr>
      <w:bookmarkStart w:id="1387" w:name="__RefHeading___Toc12219791_73709187"/>
      <w:bookmarkStart w:id="1388" w:name="_Toc551"/>
      <w:bookmarkEnd w:id="1386"/>
      <w:bookmarkEnd w:id="1387"/>
      <w:r>
        <w:rPr/>
        <w:t>1373</w:t>
      </w:r>
      <w:r>
        <w:rPr>
          <w:rtl w:val="true"/>
        </w:rPr>
        <w:t xml:space="preserve"> - </w:t>
      </w:r>
      <w:r>
        <w:rPr>
          <w:rtl w:val="true"/>
        </w:rPr>
        <w:t>سليمان بن صالح الجصّاص</w:t>
      </w:r>
      <w:r>
        <w:rPr>
          <w:rtl w:val="true"/>
        </w:rPr>
        <w:t>:</w:t>
      </w:r>
      <w:bookmarkEnd w:id="138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محمّد بن سماعة</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عليه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كوفي، ثقة</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عليها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الحسين بن هاشم،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هاشم، عن سليمان بن صالح بكتابه</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من أصحابنا، عن أبي المفضّل، عن حميد، عن الحسن بن محمّد بن سماعة، عنه</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تخالف ما بين طريقي جش و الشيخ، و لعلّ جش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ذكره في لم يخالف تصريح جش بروايته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ذكره في لم سهو</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الجصّاص الكوفي الثقة، عنه الحسين بن هاشم، و الحسن بن محمّد بن سماعة، و عبد اللّه بن القاسم</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 xml:space="preserve">. </w:t>
      </w:r>
      <w:bookmarkStart w:id="1389" w:name="pg11862_116545"/>
    </w:p>
    <w:p>
      <w:pPr>
        <w:pStyle w:val="Heading3"/>
        <w:numPr>
          <w:ilvl w:val="2"/>
          <w:numId w:val="1"/>
        </w:numPr>
        <w:rPr/>
      </w:pPr>
      <w:bookmarkStart w:id="1390" w:name="__RefHeading___Toc12219793_73709187"/>
      <w:bookmarkStart w:id="1391" w:name="_Toc552"/>
      <w:bookmarkEnd w:id="1389"/>
      <w:bookmarkEnd w:id="1390"/>
      <w:r>
        <w:rPr/>
        <w:t>1374</w:t>
      </w:r>
      <w:r>
        <w:rPr>
          <w:rtl w:val="true"/>
        </w:rPr>
        <w:t xml:space="preserve"> - </w:t>
      </w:r>
      <w:r>
        <w:rPr>
          <w:rtl w:val="true"/>
        </w:rPr>
        <w:t>سليمان بن صرد</w:t>
      </w:r>
      <w:r>
        <w:rPr>
          <w:rtl w:val="true"/>
        </w:rPr>
        <w:t>:</w:t>
      </w:r>
      <w:bookmarkEnd w:id="139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عنه يوم الجمل، المروي عن الحسن</w:t>
      </w:r>
      <w:r>
        <w:rPr>
          <w:rStyle w:val="FootnoteAnchor"/>
          <w:rtl w:val="true"/>
        </w:rPr>
        <w:footnoteReference w:id="2930"/>
      </w:r>
      <w:r>
        <w:rPr>
          <w:rFonts w:ascii="Amiri" w:hAnsi="Amiri" w:eastAsia="Amiri" w:cs="Amiri"/>
          <w:color w:val="111111"/>
          <w:sz w:val="28"/>
          <w:sz w:val="28"/>
          <w:szCs w:val="28"/>
          <w:rtl w:val="true"/>
          <w:lang w:bidi="ar-SA"/>
        </w:rPr>
        <w:t>، أو المروي على لسانه كذبا في عذره في التخلّف</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 الكبار، و رؤسائهم و زهّادهم سليمان بن صرد</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الذي خرج يطلب بثأر</w:t>
      </w:r>
      <w:r>
        <w:rPr>
          <w:rStyle w:val="FootnoteAnchor"/>
          <w:rtl w:val="true"/>
        </w:rPr>
        <w:footnoteReference w:id="2933"/>
      </w:r>
      <w:r>
        <w:rPr>
          <w:rFonts w:ascii="Amiri" w:hAnsi="Amiri" w:eastAsia="Amiri" w:cs="Amiri"/>
          <w:color w:val="111111"/>
          <w:sz w:val="28"/>
          <w:sz w:val="28"/>
          <w:szCs w:val="28"/>
          <w:rtl w:val="true"/>
          <w:lang w:bidi="ar-SA"/>
        </w:rPr>
        <w:t>الحسين عليه السّلام</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12219795_73709187"/>
      <w:bookmarkStart w:id="1393" w:name="_Toc553"/>
      <w:bookmarkEnd w:id="1392"/>
      <w:r>
        <w:rPr/>
        <w:t>1375</w:t>
      </w:r>
      <w:r>
        <w:rPr>
          <w:rtl w:val="true"/>
        </w:rPr>
        <w:t xml:space="preserve"> - </w:t>
      </w:r>
      <w:r>
        <w:rPr>
          <w:rtl w:val="true"/>
        </w:rPr>
        <w:t>سليمان بن عبد اللّه الديلمي</w:t>
      </w:r>
      <w:r>
        <w:rPr>
          <w:rtl w:val="true"/>
        </w:rPr>
        <w:t>:</w:t>
      </w:r>
      <w:bookmarkEnd w:id="1393"/>
    </w:p>
    <w:p>
      <w:pPr>
        <w:pStyle w:val="BookText"/>
        <w:rPr/>
      </w:pPr>
      <w:r>
        <w:rPr>
          <w:rFonts w:ascii="Amiri" w:hAnsi="Amiri" w:eastAsia="Amiri" w:cs="Amiri"/>
          <w:color w:val="111111"/>
          <w:sz w:val="28"/>
          <w:sz w:val="28"/>
          <w:szCs w:val="28"/>
          <w:rtl w:val="true"/>
          <w:lang w:bidi="ar-SA"/>
        </w:rPr>
        <w:t>سبق في سليمان الديلمي</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2219797_73709187"/>
      <w:bookmarkStart w:id="1395" w:name="_Toc554"/>
      <w:bookmarkEnd w:id="1394"/>
      <w:r>
        <w:rPr/>
        <w:t>1376</w:t>
      </w:r>
      <w:r>
        <w:rPr>
          <w:rtl w:val="true"/>
        </w:rPr>
        <w:t xml:space="preserve"> - </w:t>
      </w:r>
      <w:r>
        <w:rPr>
          <w:rtl w:val="true"/>
        </w:rPr>
        <w:t>سليمان بن عبد اللّه</w:t>
      </w:r>
      <w:r>
        <w:rPr>
          <w:rtl w:val="true"/>
        </w:rPr>
        <w:t>:</w:t>
      </w:r>
      <w:bookmarkEnd w:id="1395"/>
    </w:p>
    <w:p>
      <w:pPr>
        <w:pStyle w:val="BookText"/>
        <w:rPr/>
      </w:pPr>
      <w:r>
        <w:rPr>
          <w:rFonts w:ascii="Amiri" w:hAnsi="Amiri" w:eastAsia="Amiri" w:cs="Amiri"/>
          <w:color w:val="111111"/>
          <w:sz w:val="28"/>
          <w:sz w:val="28"/>
          <w:szCs w:val="28"/>
          <w:rtl w:val="true"/>
          <w:lang w:bidi="ar-SA"/>
        </w:rPr>
        <w:t>مولانا العالم الربّاني و المقدّس الصمداني المعروف بالمحقّق البحراني قدّس اللّه فسيح تربته و أسكنه بحبوحة جنّته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الشيخ يوسف البحراني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الإنصاف و حسن الأوصاف و الذلّة و الورع و التقوى و المسكنة، لم أر في العلماء مثله في ذلك، كانت وفاته رحمه اللّه يوم الاثنين رابع عشر</w:t>
      </w:r>
      <w:r>
        <w:rPr>
          <w:rStyle w:val="FootnoteAnchor"/>
          <w:rtl w:val="true"/>
        </w:rPr>
        <w:footnoteReference w:id="2935"/>
      </w:r>
      <w:r>
        <w:rPr>
          <w:rFonts w:ascii="Amiri" w:hAnsi="Amiri" w:eastAsia="Amiri" w:cs="Amiri"/>
          <w:color w:val="111111"/>
          <w:sz w:val="28"/>
          <w:sz w:val="28"/>
          <w:szCs w:val="28"/>
          <w:rtl w:val="true"/>
          <w:lang w:bidi="ar-SA"/>
        </w:rPr>
        <w:t xml:space="preserve">شهر رمضان سنة سبع و ثلاثين و مائة و ألف، و قد حضرت درسه، </w:t>
      </w:r>
      <w:bookmarkStart w:id="1396" w:name="pg11862_116546"/>
    </w:p>
    <w:p>
      <w:pPr>
        <w:pStyle w:val="BookText"/>
        <w:rPr/>
      </w:pPr>
      <w:bookmarkEnd w:id="1396"/>
      <w:r>
        <w:rPr>
          <w:rFonts w:ascii="Amiri" w:hAnsi="Amiri" w:eastAsia="Amiri" w:cs="Amiri"/>
          <w:color w:val="111111"/>
          <w:sz w:val="28"/>
          <w:sz w:val="28"/>
          <w:szCs w:val="28"/>
          <w:rtl w:val="true"/>
          <w:lang w:bidi="ar-SA"/>
        </w:rPr>
        <w:t>و قابلت في شرح اللمعة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الشيخ المذكور و أنا يومئذ ابن عشر سنين تقريبا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مصنّفاته و عدّ منها كتاب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عشرة مسائل في أصول الفقه، و فيه دلالة على تصلّبه في القول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الفوائد النجفيّة، و أكثره رسائل مختصرة و حواشي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المعراج في شرح فهرست الشيخ، إلاّ أنّه لم يتم و إنّما خرج منه باب الهمزة و باب الباء و التاء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البلغة على حذو رسالة الوجيزة</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الأستاذ العلاّمة في أوّل تعق بالعالم العامل و الفاضل الكامل المحقّق المدقّق الفقيه النبيه نادرة العصر و الزمان المحقّق الشيخ سليمان رحمه اللّه</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تلميذه الشيخ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الشيخ أعجوبة في الحفظ و الدقّة و سرعة الانتقال في الجواب و المناظرات و طلاقة اللسان، لم أر مثله قط، و كان ثقة في النقل ضابطا إماما في عصره وحيدا في دهره، أذعنت له جميع العلماء و أقرّ بفضله جميع الحكماء، و كان جامعا لجميع العلوم علاّمة في جميع الفنون، حسن التقرير عجيب التحرير، خطيبا شاعرا مفوها، و كان أيضا في غاية الإنصاف، و كان أعظم علومه الحديث و الرجال و التواريخ</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12219799_73709187"/>
      <w:bookmarkStart w:id="1398" w:name="_Toc555"/>
      <w:bookmarkEnd w:id="1397"/>
      <w:r>
        <w:rPr/>
        <w:t>1377</w:t>
      </w:r>
      <w:r>
        <w:rPr>
          <w:rtl w:val="true"/>
        </w:rPr>
        <w:t xml:space="preserve"> - </w:t>
      </w:r>
      <w:r>
        <w:rPr>
          <w:rtl w:val="true"/>
        </w:rPr>
        <w:t>سليمان بن عمرو بن عبد اللّه</w:t>
      </w:r>
      <w:r>
        <w:rPr>
          <w:rtl w:val="true"/>
        </w:rPr>
        <w:t>:</w:t>
      </w:r>
      <w:bookmarkEnd w:id="13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 النخعي، أبو داود الكوفي، أسند عنه، ق</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 xml:space="preserve">. </w:t>
      </w:r>
      <w:bookmarkStart w:id="1399" w:name="pg11862_116547"/>
    </w:p>
    <w:p>
      <w:pPr>
        <w:pStyle w:val="BookText"/>
        <w:rPr/>
      </w:pPr>
      <w:bookmarkEnd w:id="1399"/>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النخعي</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2219801_73709187"/>
      <w:bookmarkStart w:id="1401" w:name="_Toc556"/>
      <w:bookmarkEnd w:id="1400"/>
      <w:r>
        <w:rPr/>
        <w:t>1378</w:t>
      </w:r>
      <w:r>
        <w:rPr>
          <w:rtl w:val="true"/>
        </w:rPr>
        <w:t xml:space="preserve"> - </w:t>
      </w:r>
      <w:r>
        <w:rPr>
          <w:rtl w:val="true"/>
        </w:rPr>
        <w:t>سليمان بن عمران الفرّاء</w:t>
      </w:r>
      <w:r>
        <w:rPr>
          <w:rtl w:val="true"/>
        </w:rPr>
        <w:t>:</w:t>
      </w:r>
      <w:bookmarkEnd w:id="1401"/>
    </w:p>
    <w:p>
      <w:pPr>
        <w:pStyle w:val="BookText"/>
        <w:rPr/>
      </w:pPr>
      <w:r>
        <w:rPr>
          <w:rFonts w:ascii="Amiri" w:hAnsi="Amiri" w:eastAsia="Amiri" w:cs="Amiri"/>
          <w:color w:val="111111"/>
          <w:sz w:val="28"/>
          <w:sz w:val="28"/>
          <w:szCs w:val="28"/>
          <w:rtl w:val="true"/>
          <w:lang w:bidi="ar-SA"/>
        </w:rPr>
        <w:t>مولى طربال، كوفي، قي ق</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ظاهرا، لكن يأتي في سليمان مولى طربال ما فيه</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2219803_73709187"/>
      <w:bookmarkStart w:id="1403" w:name="_Toc557"/>
      <w:bookmarkEnd w:id="1402"/>
      <w:r>
        <w:rPr/>
        <w:t>1379</w:t>
      </w:r>
      <w:r>
        <w:rPr>
          <w:rtl w:val="true"/>
        </w:rPr>
        <w:t xml:space="preserve"> - </w:t>
      </w:r>
      <w:r>
        <w:rPr>
          <w:rtl w:val="true"/>
        </w:rPr>
        <w:t>سليمان بن مسهر</w:t>
      </w:r>
      <w:r>
        <w:rPr>
          <w:rtl w:val="true"/>
        </w:rPr>
        <w:t>:</w:t>
      </w:r>
      <w:bookmarkEnd w:id="1403"/>
    </w:p>
    <w:p>
      <w:pPr>
        <w:pStyle w:val="BookText"/>
        <w:rPr/>
      </w:pPr>
      <w:r>
        <w:rPr>
          <w:rFonts w:ascii="Amiri" w:hAnsi="Amiri" w:eastAsia="Amiri" w:cs="Amiri"/>
          <w:color w:val="111111"/>
          <w:sz w:val="28"/>
          <w:sz w:val="28"/>
          <w:szCs w:val="28"/>
          <w:rtl w:val="true"/>
          <w:lang w:bidi="ar-SA"/>
        </w:rPr>
        <w:t>من أصحاب أمير المؤمنين عليه السّلام، كان يروي عن خرشة بن الحرّ الحارثي، و كانا جميعا مستقيمين، صه</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الأعمش يروي عنه</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 مسهر بالسين، و لم يذكره من المتقدّمين غيره؛ و في بعض نسخ الكتاب مهر بغير سين، و به صرّح د و جعل الميم مكسورة و الهاء مفتوحة</w:t>
      </w:r>
      <w:r>
        <w:rPr>
          <w:rStyle w:val="FootnoteAnchor"/>
          <w:rtl w:val="true"/>
        </w:rPr>
        <w:footnoteReference w:id="29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يحضرني من كتاب د فيه سليمان بن مسهر، بكسر الميم و فتح الهاء</w:t>
      </w:r>
      <w:r>
        <w:rPr>
          <w:rStyle w:val="FootnoteAnchor"/>
          <w:rtl w:val="true"/>
        </w:rPr>
        <w:footnoteReference w:id="29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نسختي من د أيضا كما ذكره الميرزا، لكن في نسختي من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2219805_73709187"/>
      <w:bookmarkStart w:id="1405" w:name="_Toc558"/>
      <w:bookmarkEnd w:id="1404"/>
      <w:r>
        <w:rPr/>
        <w:t>1380</w:t>
      </w:r>
      <w:r>
        <w:rPr>
          <w:rtl w:val="true"/>
        </w:rPr>
        <w:t xml:space="preserve"> - </w:t>
      </w:r>
      <w:r>
        <w:rPr>
          <w:rtl w:val="true"/>
        </w:rPr>
        <w:t>سليمان بن المعلّى بن خنيس</w:t>
      </w:r>
      <w:r>
        <w:rPr>
          <w:rtl w:val="true"/>
        </w:rPr>
        <w:t>:</w:t>
      </w:r>
      <w:bookmarkEnd w:id="14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صه</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bookmarkStart w:id="1406" w:name="pg11862_116548"/>
    </w:p>
    <w:p>
      <w:pPr>
        <w:pStyle w:val="BookText"/>
        <w:rPr/>
      </w:pPr>
      <w:bookmarkEnd w:id="1406"/>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 تضعيفه مرارا</w:t>
      </w:r>
      <w:r>
        <w:rPr>
          <w:rStyle w:val="FootnoteAnchor"/>
          <w:rtl w:val="true"/>
        </w:rPr>
        <w:footnoteReference w:id="29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أيضا عدم الجدوى في ذلك في أمثال المقام</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12219807_73709187"/>
      <w:bookmarkStart w:id="1408" w:name="_Toc559"/>
      <w:bookmarkEnd w:id="1407"/>
      <w:r>
        <w:rPr/>
        <w:t>1381</w:t>
      </w:r>
      <w:r>
        <w:rPr>
          <w:rtl w:val="true"/>
        </w:rPr>
        <w:t xml:space="preserve"> - </w:t>
      </w:r>
      <w:r>
        <w:rPr>
          <w:rtl w:val="true"/>
        </w:rPr>
        <w:t>سليمان مولى الحسين عليه السّلام</w:t>
      </w:r>
      <w:r>
        <w:rPr>
          <w:rtl w:val="true"/>
        </w:rPr>
        <w:t>:</w:t>
      </w:r>
      <w:bookmarkEnd w:id="1408"/>
    </w:p>
    <w:p>
      <w:pPr>
        <w:pStyle w:val="BookText"/>
        <w:rPr/>
      </w:pPr>
      <w:r>
        <w:rPr>
          <w:rFonts w:ascii="Amiri" w:hAnsi="Amiri" w:eastAsia="Amiri" w:cs="Amiri"/>
          <w:color w:val="111111"/>
          <w:sz w:val="28"/>
          <w:sz w:val="28"/>
          <w:szCs w:val="28"/>
          <w:rtl w:val="true"/>
          <w:lang w:bidi="ar-SA"/>
        </w:rPr>
        <w:t>قتل معه، سين</w:t>
      </w:r>
      <w:r>
        <w:rPr>
          <w:rStyle w:val="FootnoteAnchor"/>
          <w:rtl w:val="true"/>
        </w:rPr>
        <w:footnoteReference w:id="2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 اعتمد الأوّل</w:t>
      </w:r>
      <w:r>
        <w:rPr>
          <w:rStyle w:val="FootnoteAnchor"/>
          <w:rtl w:val="true"/>
        </w:rPr>
        <w:footnoteReference w:id="29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النقد</w:t>
      </w:r>
      <w:r>
        <w:rPr>
          <w:rStyle w:val="FootnoteAnchor"/>
          <w:rtl w:val="true"/>
        </w:rPr>
        <w:footnoteReference w:id="2950"/>
      </w:r>
      <w:r>
        <w:rPr>
          <w:rFonts w:ascii="Amiri" w:hAnsi="Amiri" w:eastAsia="Amiri" w:cs="Amiri"/>
          <w:color w:val="111111"/>
          <w:sz w:val="28"/>
          <w:sz w:val="28"/>
          <w:szCs w:val="28"/>
          <w:rtl w:val="true"/>
          <w:lang w:bidi="ar-SA"/>
        </w:rPr>
        <w:t>، لكن في نسختين عندي من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الصحيح، و لو كان مولى الحسين عليه السّلام لقال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 كما في نظائره، فتتبّع</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12219809_73709187"/>
      <w:bookmarkStart w:id="1410" w:name="_Toc560"/>
      <w:bookmarkEnd w:id="1409"/>
      <w:r>
        <w:rPr/>
        <w:t>1382</w:t>
      </w:r>
      <w:r>
        <w:rPr>
          <w:rtl w:val="true"/>
        </w:rPr>
        <w:t xml:space="preserve"> - </w:t>
      </w:r>
      <w:r>
        <w:rPr>
          <w:rtl w:val="true"/>
        </w:rPr>
        <w:t>سليمان مولى طربال</w:t>
      </w:r>
      <w:r>
        <w:rPr>
          <w:rtl w:val="true"/>
        </w:rPr>
        <w:t>:</w:t>
      </w:r>
      <w:bookmarkEnd w:id="1410"/>
    </w:p>
    <w:p>
      <w:pPr>
        <w:pStyle w:val="BookText"/>
        <w:rPr/>
      </w:pPr>
      <w:r>
        <w:rPr>
          <w:rFonts w:ascii="Amiri" w:hAnsi="Amiri" w:eastAsia="Amiri" w:cs="Amiri"/>
          <w:color w:val="111111"/>
          <w:sz w:val="28"/>
          <w:sz w:val="28"/>
          <w:szCs w:val="28"/>
          <w:rtl w:val="true"/>
          <w:lang w:bidi="ar-SA"/>
        </w:rPr>
        <w:t>روى عن جعفر بن محمّد عليه السّلام، ذكره ابن نوح، له نوادر، عنه عبّاد بن يعقوب الأسدي، جش</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مولى طربال كوفي</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مولى طربال</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عمران الفرّاء مولى طربال</w:t>
      </w:r>
      <w:r>
        <w:rPr>
          <w:rStyle w:val="FootnoteAnchor"/>
          <w:rtl w:val="true"/>
        </w:rPr>
        <w:footnoteReference w:id="29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المقدّس التقي المجلسي على النقد عند ذكره </w:t>
      </w:r>
      <w:bookmarkStart w:id="1411" w:name="pg11862_116549"/>
    </w:p>
    <w:p>
      <w:pPr>
        <w:pStyle w:val="BookText"/>
        <w:rPr/>
      </w:pPr>
      <w:bookmarkEnd w:id="1411"/>
      <w:r>
        <w:rPr>
          <w:rFonts w:ascii="Amiri" w:hAnsi="Amiri" w:eastAsia="Amiri" w:cs="Amiri"/>
          <w:color w:val="111111"/>
          <w:sz w:val="28"/>
          <w:sz w:val="28"/>
          <w:szCs w:val="28"/>
          <w:rtl w:val="true"/>
          <w:lang w:bidi="ar-SA"/>
        </w:rPr>
        <w:t>سليم الفرّاء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سليم الفرّاء هو سليمان فرخّم، بقرينة ما ذكر الشيخ في رجال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مولى طربال، ثمّ ذكر في رجال قر</w:t>
      </w:r>
      <w:r>
        <w:rPr>
          <w:rStyle w:val="FootnoteAnchor"/>
          <w:rtl w:val="true"/>
        </w:rPr>
        <w:footnoteReference w:id="2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عمران الفرّاء مولى طربال، ثمّ ذكر في رجال الصادق و الكاظم عليهما السّلام كما ذكر في المتن؛ و سيجيء في سليمان و في الكنى بعنوان أبي عبد اللّه الفرّاء، و الكلّ واحد كما يظهر بعد التأمّل</w:t>
      </w:r>
      <w:r>
        <w:rPr>
          <w:rStyle w:val="FootnoteAnchor"/>
          <w:rtl w:val="true"/>
        </w:rPr>
        <w:footnoteReference w:id="29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المتن،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سليم الفرّاء، فإنّ في النقد نقله كذلك عن ق و ظم</w:t>
      </w:r>
      <w:r>
        <w:rPr>
          <w:rStyle w:val="FootnoteAnchor"/>
          <w:rtl w:val="true"/>
        </w:rPr>
        <w:footnoteReference w:id="2957"/>
      </w:r>
      <w:r>
        <w:rPr>
          <w:rFonts w:ascii="Amiri" w:hAnsi="Amiri" w:eastAsia="Amiri" w:cs="Amiri"/>
          <w:color w:val="111111"/>
          <w:sz w:val="28"/>
          <w:sz w:val="28"/>
          <w:szCs w:val="28"/>
          <w:rtl w:val="true"/>
          <w:lang w:bidi="ar-SA"/>
        </w:rPr>
        <w:t>، لكنّي لم أجده في ظم؛ نعم في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الفرّاء كوفي، ق، م، ست، جش، ثقة</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الميرزا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ست و لا في ظم من جخ،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في نسختين من ست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مولى طربال، عنه عبّاد بن يعقوب</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12219811_73709187"/>
      <w:bookmarkStart w:id="1413" w:name="_Toc561"/>
      <w:bookmarkEnd w:id="1412"/>
      <w:r>
        <w:rPr/>
        <w:t>1383</w:t>
      </w:r>
      <w:r>
        <w:rPr>
          <w:rtl w:val="true"/>
        </w:rPr>
        <w:t xml:space="preserve"> - </w:t>
      </w:r>
      <w:r>
        <w:rPr>
          <w:rtl w:val="true"/>
        </w:rPr>
        <w:t>سليمان بن مهران</w:t>
      </w:r>
      <w:r>
        <w:rPr>
          <w:rtl w:val="true"/>
        </w:rPr>
        <w:t>:</w:t>
      </w:r>
      <w:bookmarkEnd w:id="1413"/>
    </w:p>
    <w:p>
      <w:pPr>
        <w:pStyle w:val="BookText"/>
        <w:rPr/>
      </w:pPr>
      <w:r>
        <w:rPr>
          <w:rFonts w:ascii="Amiri" w:hAnsi="Amiri" w:eastAsia="Amiri" w:cs="Amiri"/>
          <w:color w:val="111111"/>
          <w:sz w:val="28"/>
          <w:sz w:val="28"/>
          <w:szCs w:val="28"/>
          <w:rtl w:val="true"/>
          <w:lang w:bidi="ar-SA"/>
        </w:rPr>
        <w:t>أبو محمّد الأسدي، مولاهم، الأعمش، الكوفي، ق</w:t>
      </w:r>
      <w:r>
        <w:rPr>
          <w:rStyle w:val="FootnoteAnchor"/>
          <w:rtl w:val="true"/>
        </w:rPr>
        <w:footnoteReference w:id="2960"/>
      </w:r>
      <w:r>
        <w:rPr>
          <w:rFonts w:ascii="IRNazanin" w:hAnsi="IRNazanin" w:eastAsia="IRNazanin"/>
          <w:color w:val="111111"/>
          <w:sz w:val="28"/>
          <w:sz w:val="28"/>
          <w:szCs w:val="28"/>
          <w:rtl w:val="true"/>
          <w:lang w:bidi="fa-IR"/>
        </w:rPr>
        <w:t>د</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المصنّفون في الرجال تركوا ذكره، و لقد كان حريّا لاستقامته و فضله، و قد ذكره العامّة في كتبهم و أثنوا عليه مع اعترافهم </w:t>
      </w:r>
    </w:p>
    <w:p>
      <w:pPr>
        <w:pStyle w:val="BookText"/>
        <w:rPr/>
      </w:pPr>
      <w:r>
        <w:rPr>
          <w:rFonts w:ascii="Amiri" w:hAnsi="Amiri" w:eastAsia="Amiri" w:cs="Amiri"/>
          <w:color w:val="111111"/>
          <w:sz w:val="28"/>
          <w:sz w:val="28"/>
          <w:szCs w:val="28"/>
          <w:rtl w:val="true"/>
          <w:lang w:bidi="ar-SA"/>
        </w:rPr>
        <w:t>بتشيّعه</w:t>
      </w:r>
      <w:r>
        <w:rPr>
          <w:rStyle w:val="FootnoteAnchor"/>
          <w:rtl w:val="true"/>
        </w:rPr>
        <w:footnoteReference w:id="2962"/>
      </w:r>
      <w:r>
        <w:rPr>
          <w:rFonts w:ascii="Amiri" w:hAnsi="Amiri" w:eastAsia="Amiri" w:cs="Amiri"/>
          <w:color w:val="111111"/>
          <w:sz w:val="28"/>
          <w:sz w:val="28"/>
          <w:szCs w:val="28"/>
          <w:rtl w:val="true"/>
          <w:lang w:bidi="ar-SA"/>
        </w:rPr>
        <w:t>رحمه اللّه</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رواياته كونه شيعيّا منقطعا إليهم مخلصا، مع كونه فاضلا نبيلا، و سيجيء في يحيى بن وثّاب عن صه ما يشير إليه</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يذكر له مذهب و رأي خاص في الفقه، لكن بعد وضوح تشيّعه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ذكره، لعلّه بالمدح، و إلاّ فقد رأيت ذكره في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 نقلا عن ق</w:t>
      </w:r>
      <w:r>
        <w:rPr>
          <w:rFonts w:eastAsia="Amiri" w:cs="Amiri" w:ascii="Amiri" w:hAnsi="Amiri"/>
          <w:color w:val="111111"/>
          <w:sz w:val="28"/>
          <w:szCs w:val="28"/>
          <w:rtl w:val="true"/>
          <w:lang w:bidi="ar-SA"/>
        </w:rPr>
        <w:t>)</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الكوفي المشهور، ذكره الشيخ في كتاب الرجال في ق، و هو أبو محمّد سليمان بن مهران الأزدي مولاهم، معروف بالفضل و الثقة و الجلالة و التشيّع و الاستقامة، و العامّة أيضا مثنون عليه مطبقون على فضله و ثقته مقرّون</w:t>
      </w:r>
      <w:r>
        <w:rPr>
          <w:rStyle w:val="FootnoteAnchor"/>
          <w:rtl w:val="true"/>
        </w:rPr>
        <w:footnoteReference w:id="2966"/>
      </w:r>
      <w:r>
        <w:rPr>
          <w:rFonts w:ascii="Amiri" w:hAnsi="Amiri" w:eastAsia="Amiri" w:cs="Amiri"/>
          <w:color w:val="111111"/>
          <w:sz w:val="28"/>
          <w:sz w:val="28"/>
          <w:szCs w:val="28"/>
          <w:rtl w:val="true"/>
          <w:lang w:bidi="ar-SA"/>
        </w:rPr>
        <w:t>بجلالته مع اعترافهم بتشيّعه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 ثلاثمائة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أربعين و مائة عن ثمان و ثمانين سنة</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الحديث المشهور المروي في كتب الخاصّة و العامّة أنّه سأله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تحفظ من الحديث في فضائل علي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على بعض النسخ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حديث،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عشرة آلاف كما قلت أوّلا</w:t>
      </w:r>
      <w:r>
        <w:rPr>
          <w:rStyle w:val="FootnoteAnchor"/>
          <w:rtl w:val="true"/>
        </w:rPr>
        <w:footnoteReference w:id="296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سعيد النخعي، عن شريك بن عبد اللّه القاضي</w:t>
      </w:r>
      <w:r>
        <w:rPr>
          <w:rStyle w:val="FootnoteAnchor"/>
          <w:rtl w:val="true"/>
        </w:rPr>
        <w:footnoteReference w:id="2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في علّته التي قبض فيها، فبينا أنا عنده إذ دخل عليه ابن شبرمة و ابن أبي ليلى و أبو حنيفة، فسألوه عن حاله، فذكر ضعفا شديدا و ذكر ما يتخوّف من خطيئاته، و أدركته رنّة</w:t>
      </w:r>
      <w:r>
        <w:rPr>
          <w:rStyle w:val="FootnoteAnchor"/>
          <w:rtl w:val="true"/>
        </w:rPr>
        <w:footnoteReference w:id="2972"/>
      </w:r>
      <w:r>
        <w:rPr>
          <w:rFonts w:ascii="Amiri" w:hAnsi="Amiri" w:eastAsia="Amiri" w:cs="Amiri"/>
          <w:color w:val="111111"/>
          <w:sz w:val="28"/>
          <w:sz w:val="28"/>
          <w:szCs w:val="28"/>
          <w:rtl w:val="true"/>
          <w:lang w:bidi="ar-SA"/>
        </w:rPr>
        <w:t>فبكى، فأقبل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و انظر لنفسك فإنّك في آخر يوم من أيام الدنيا و أوّل يوم من أيام الآخرة، و قد كنت تحدّث في علي بن أبي طالب بأحاديث لو رجعت عنها كان خيرا لك،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 أنا قسيم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لمثلي تقول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اقعدوني 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و لم أر أسديا كان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إمام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دعيه و هذا عدوّي خذيه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المتوكّل الناجي في إمرة الحجّاج و كان يشتم عليّا شتما مفظعا</w:t>
      </w:r>
      <w:r>
        <w:rPr>
          <w:rStyle w:val="FootnoteAnchor"/>
          <w:rtl w:val="true"/>
        </w:rPr>
        <w:footnoteReference w:id="2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يأمر اللّه عزّ و جلّ فأقعد أنا و علي على الصراط و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 أحبّكماا</w:t>
      </w:r>
      <w:r>
        <w:rPr>
          <w:rFonts w:eastAsia="Amiri" w:cs="Amiri" w:ascii="Amiri" w:hAnsi="Amiri"/>
          <w:color w:val="111111"/>
          <w:sz w:val="28"/>
          <w:szCs w:val="28"/>
          <w:rtl w:val="true"/>
          <w:lang w:bidi="ar-SA"/>
        </w:rPr>
        <w:t xml:space="preserve">. </w:t>
      </w:r>
      <w:bookmarkStart w:id="1414" w:name="pg11862_116552"/>
    </w:p>
    <w:p>
      <w:pPr>
        <w:pStyle w:val="BookText"/>
        <w:rPr/>
      </w:pPr>
      <w:bookmarkEnd w:id="1414"/>
      <w:r>
        <w:rPr>
          <w:rFonts w:ascii="Amiri" w:hAnsi="Amiri" w:eastAsia="Amiri" w:cs="Amiri"/>
          <w:color w:val="111111"/>
          <w:sz w:val="28"/>
          <w:sz w:val="28"/>
          <w:szCs w:val="28"/>
          <w:rtl w:val="true"/>
          <w:lang w:bidi="ar-SA"/>
        </w:rPr>
        <w:t>و أدخلا النار من كفر بي و 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من لم يؤمن بي، و 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تلا أَلْقِيا فِي جَهَنَّمَ كُلَّ كَفّارٍ عَنِيدٍ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حنيفة إزاره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فارق الدنيا رحمه اللّه</w:t>
      </w:r>
      <w:r>
        <w:rPr>
          <w:rStyle w:val="FootnoteAnchor"/>
          <w:rtl w:val="true"/>
        </w:rPr>
        <w:footnoteReference w:id="29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جلالته و حسن خاتمته في الظهور</w:t>
      </w:r>
      <w:r>
        <w:rPr>
          <w:rStyle w:val="FootnoteAnchor"/>
          <w:rtl w:val="true"/>
        </w:rPr>
        <w:footnoteReference w:id="2976"/>
      </w:r>
      <w:r>
        <w:rPr>
          <w:rFonts w:ascii="Amiri" w:hAnsi="Amiri" w:eastAsia="Amiri" w:cs="Amiri"/>
          <w:color w:val="111111"/>
          <w:sz w:val="28"/>
          <w:sz w:val="28"/>
          <w:szCs w:val="28"/>
          <w:rtl w:val="true"/>
          <w:lang w:bidi="ar-SA"/>
        </w:rPr>
        <w:t>كالنور على شاهق الطور</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2219813_73709187"/>
      <w:bookmarkStart w:id="1416" w:name="_Toc562"/>
      <w:bookmarkEnd w:id="1415"/>
      <w:r>
        <w:rPr/>
        <w:t>1384</w:t>
      </w:r>
      <w:r>
        <w:rPr>
          <w:rtl w:val="true"/>
        </w:rPr>
        <w:t xml:space="preserve"> - </w:t>
      </w:r>
      <w:r>
        <w:rPr>
          <w:rtl w:val="true"/>
        </w:rPr>
        <w:t>سليمان النخعي</w:t>
      </w:r>
      <w:r>
        <w:rPr>
          <w:rtl w:val="true"/>
        </w:rPr>
        <w:t>:</w:t>
      </w:r>
      <w:bookmarkEnd w:id="1416"/>
    </w:p>
    <w:p>
      <w:pPr>
        <w:pStyle w:val="BookText"/>
        <w:rPr/>
      </w:pPr>
      <w:r>
        <w:rPr>
          <w:rFonts w:ascii="Amiri" w:hAnsi="Amiri" w:eastAsia="Amiri" w:cs="Amiri"/>
          <w:color w:val="111111"/>
          <w:sz w:val="28"/>
          <w:sz w:val="28"/>
          <w:szCs w:val="28"/>
          <w:rtl w:val="true"/>
          <w:lang w:bidi="ar-SA"/>
        </w:rPr>
        <w:t>روى كش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الفضل بن شاذان يذكر عن ابن أبي عمير عن إبراهيم بن عبد الحميد أنّ سليمان النخعي حجّ فتعبّد و ترك النساء و الطيب و الثياب و الطعام الطيّب، و كان لا يرفع رأسه داخل المسجد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كش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هارون النخعي أبو داود،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النخع، روى عن أبي عبد اللّه عليه السّلام،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 أبو داود النخعي، يروي عن أبي عبد اللّه عليه السّلام، حدّثني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النخعي يلقّبه المحدّثون كذّاب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محمّد بن الفضل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اللّه بن جعفر بن درستويه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1417" w:name="pg11862_116553"/>
    </w:p>
    <w:p>
      <w:pPr>
        <w:pStyle w:val="BookText"/>
        <w:rPr/>
      </w:pPr>
      <w:bookmarkEnd w:id="1417"/>
      <w:r>
        <w:rPr>
          <w:rFonts w:ascii="Amiri" w:hAnsi="Amiri" w:eastAsia="Amiri" w:cs="Amiri"/>
          <w:color w:val="111111"/>
          <w:sz w:val="28"/>
          <w:sz w:val="28"/>
          <w:szCs w:val="28"/>
          <w:rtl w:val="true"/>
          <w:lang w:bidi="ar-SA"/>
        </w:rPr>
        <w:t>سليمان بن يعقوب النخعي يكذب على الوقف، صه</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عن كش فهو في سكين</w:t>
      </w:r>
      <w:r>
        <w:rPr>
          <w:rStyle w:val="FootnoteAnchor"/>
          <w:rtl w:val="true"/>
        </w:rPr>
        <w:footnoteReference w:id="2978"/>
      </w:r>
      <w:r>
        <w:rPr>
          <w:rFonts w:ascii="Amiri" w:hAnsi="Amiri" w:eastAsia="Amiri" w:cs="Amiri"/>
          <w:color w:val="111111"/>
          <w:sz w:val="28"/>
          <w:sz w:val="28"/>
          <w:szCs w:val="28"/>
          <w:rtl w:val="true"/>
          <w:lang w:bidi="ar-SA"/>
        </w:rPr>
        <w:t>، و العلاّمة أشار إليه أيضا</w:t>
      </w:r>
      <w:r>
        <w:rPr>
          <w:rStyle w:val="FootnoteAnchor"/>
          <w:rtl w:val="true"/>
        </w:rPr>
        <w:footnoteReference w:id="2979"/>
      </w:r>
      <w:r>
        <w:rPr>
          <w:rFonts w:ascii="Amiri" w:hAnsi="Amiri" w:eastAsia="Amiri" w:cs="Amiri"/>
          <w:color w:val="111111"/>
          <w:sz w:val="28"/>
          <w:sz w:val="28"/>
          <w:szCs w:val="28"/>
          <w:rtl w:val="true"/>
          <w:lang w:bidi="ar-SA"/>
        </w:rPr>
        <w:t>، فذلك إمّا عن اختلاف النسخ أو اشتباه،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هناك أنّ ما في صه نشأ من طس</w:t>
      </w:r>
      <w:r>
        <w:rPr>
          <w:rStyle w:val="FootnoteAnchor"/>
          <w:rtl w:val="true"/>
        </w:rPr>
        <w:footnoteReference w:id="29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1418" w:name="__RefHeading___Toc12219815_73709187"/>
      <w:bookmarkStart w:id="1419" w:name="_Toc563"/>
      <w:bookmarkEnd w:id="1418"/>
      <w:r>
        <w:rPr/>
        <w:t>1385</w:t>
      </w:r>
      <w:r>
        <w:rPr>
          <w:rtl w:val="true"/>
        </w:rPr>
        <w:t xml:space="preserve"> - </w:t>
      </w:r>
      <w:r>
        <w:rPr>
          <w:rtl w:val="true"/>
        </w:rPr>
        <w:t>سليمان بن هارون النخعي</w:t>
      </w:r>
      <w:r>
        <w:rPr>
          <w:rtl w:val="true"/>
        </w:rPr>
        <w:t>:</w:t>
      </w:r>
      <w:bookmarkEnd w:id="141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420" w:name="__RefHeading___Toc12219817_73709187"/>
      <w:bookmarkStart w:id="1421" w:name="_Toc564"/>
      <w:bookmarkEnd w:id="1420"/>
      <w:r>
        <w:rPr/>
        <w:t>1386</w:t>
      </w:r>
      <w:r>
        <w:rPr>
          <w:rtl w:val="true"/>
        </w:rPr>
        <w:t xml:space="preserve"> - </w:t>
      </w:r>
      <w:r>
        <w:rPr>
          <w:rtl w:val="true"/>
        </w:rPr>
        <w:t>سليمان بن يعقوب النخعي</w:t>
      </w:r>
      <w:r>
        <w:rPr>
          <w:rtl w:val="true"/>
        </w:rPr>
        <w:t>:</w:t>
      </w:r>
      <w:bookmarkEnd w:id="1421"/>
    </w:p>
    <w:p>
      <w:pPr>
        <w:pStyle w:val="BookText"/>
        <w:rPr/>
      </w:pPr>
      <w:r>
        <w:rPr>
          <w:rFonts w:ascii="Amiri" w:hAnsi="Amiri" w:eastAsia="Amiri" w:cs="Amiri"/>
          <w:color w:val="111111"/>
          <w:sz w:val="28"/>
          <w:sz w:val="28"/>
          <w:szCs w:val="28"/>
          <w:rtl w:val="true"/>
          <w:lang w:bidi="ar-SA"/>
        </w:rPr>
        <w:t>مضيا في سليمان النخعي</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2219819_73709187"/>
      <w:bookmarkStart w:id="1423" w:name="_Toc565"/>
      <w:bookmarkEnd w:id="1422"/>
      <w:r>
        <w:rPr/>
        <w:t>1387</w:t>
      </w:r>
      <w:r>
        <w:rPr>
          <w:rtl w:val="true"/>
        </w:rPr>
        <w:t xml:space="preserve"> - </w:t>
      </w:r>
      <w:r>
        <w:rPr>
          <w:rtl w:val="true"/>
        </w:rPr>
        <w:t>سماعة بن مهران</w:t>
      </w:r>
      <w:r>
        <w:rPr>
          <w:rtl w:val="true"/>
        </w:rPr>
        <w:t>:</w:t>
      </w:r>
      <w:bookmarkEnd w:id="1423"/>
    </w:p>
    <w:p>
      <w:pPr>
        <w:pStyle w:val="BookText"/>
        <w:rPr/>
      </w:pPr>
      <w:r>
        <w:rPr>
          <w:rFonts w:ascii="Amiri" w:hAnsi="Amiri" w:eastAsia="Amiri" w:cs="Amiri"/>
          <w:color w:val="111111"/>
          <w:sz w:val="28"/>
          <w:sz w:val="28"/>
          <w:szCs w:val="28"/>
          <w:rtl w:val="true"/>
          <w:lang w:bidi="ar-SA"/>
        </w:rPr>
        <w:t>ابن عبد الرحمن الحضرمي، مولى عبد بن وائل بن حجر الحضرمي، يكنّى أبا ناشرة،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روى عن أبي عبد اللّه و أبي الحسن عليهما السّلام، مات بالمدينة، ثقة ثقة، و كان واقفيا، صه</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واقفيا؛ و زاد بعد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يتّجر في القزّ و يخرج به إلى حرّان، و نزل من الكوفة كندة</w:t>
      </w:r>
      <w:r>
        <w:rPr>
          <w:rStyle w:val="FootnoteAnchor"/>
          <w:rtl w:val="true"/>
        </w:rPr>
        <w:footnoteReference w:id="2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الحسين رحمه اللّه أنّه وجد في بعض الكتب أنّه مات سنة خمس و أربعين و مائة في حياة أبي عبد اللّه عليه السّلام، و ذلك أنّ أبا عبد 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لم ترجع إلينا، فأقام عنده فمات في تلك السنة، و كان عمره نحوا من ستّين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أعلم كيف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سماعة روى</w:t>
      </w:r>
      <w:r>
        <w:rPr>
          <w:rStyle w:val="FootnoteAnchor"/>
          <w:rtl w:val="true"/>
        </w:rPr>
        <w:footnoteReference w:id="2983"/>
      </w:r>
      <w:r>
        <w:rPr>
          <w:rFonts w:ascii="Amiri" w:hAnsi="Amiri" w:eastAsia="Amiri" w:cs="Amiri"/>
          <w:color w:val="111111"/>
          <w:sz w:val="28"/>
          <w:sz w:val="28"/>
          <w:szCs w:val="28"/>
          <w:rtl w:val="true"/>
          <w:lang w:bidi="ar-SA"/>
        </w:rPr>
        <w:t>عن أبي الحسن عليه السّلام و هذه الحكاية تتضمّن أنّه مات في حياة أبي عبد اللّه عليه السّلام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كثيرة، عثمان بن عيسى عنه به</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بيّاع القزّ، مات بالمدينة</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روى عن أبي عبد اللّه عليه السّلام، واقفي</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مقتضى قول جش عدمه، و هو أضبط، سيّما مع ما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بعد ما رجّح عدم وقفه بنحو ما ذكرنا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بعد ما ذكرت كلاما لمولانا أحمد الأردبيلي رحمه اللّه يدلّ على ذلك، و اعتمد على نفي الوقف و نحوه عن جماعة، و الحقّ أحقّ أن يتّبع،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 أيضا نقل القول بعدم الوقف عن بعض</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يؤيده تأكيد جش و تكريره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روايته أنّ الأئمّة اثنا عشر، كما في الكافي</w:t>
      </w:r>
      <w:r>
        <w:rPr>
          <w:rStyle w:val="FootnoteAnchor"/>
          <w:rtl w:val="true"/>
        </w:rPr>
        <w:footnoteReference w:id="2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يحيى بن القاسم بعضه</w:t>
      </w:r>
      <w:r>
        <w:rPr>
          <w:rFonts w:eastAsia="Amiri" w:cs="Amiri" w:ascii="Amiri" w:hAnsi="Amiri"/>
          <w:color w:val="111111"/>
          <w:sz w:val="28"/>
          <w:szCs w:val="28"/>
          <w:rtl w:val="true"/>
          <w:lang w:bidi="ar-SA"/>
        </w:rPr>
        <w:t>)</w:t>
      </w:r>
      <w:r>
        <w:rPr>
          <w:rStyle w:val="FootnoteAnchor"/>
          <w:rtl w:val="true"/>
        </w:rPr>
        <w:footnoteReference w:id="2989"/>
      </w:r>
      <w:r>
        <w:rPr>
          <w:rFonts w:ascii="Amiri" w:hAnsi="Amiri" w:eastAsia="Amiri" w:cs="Amiri"/>
          <w:color w:val="111111"/>
          <w:sz w:val="28"/>
          <w:sz w:val="28"/>
          <w:szCs w:val="28"/>
          <w:rtl w:val="true"/>
          <w:lang w:bidi="ar-SA"/>
        </w:rPr>
        <w:t>و كذا فير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2990"/>
      </w:r>
      <w:r>
        <w:rPr>
          <w:rFonts w:ascii="Amiri" w:hAnsi="Amiri" w:eastAsia="Amiri" w:cs="Amiri"/>
          <w:color w:val="111111"/>
          <w:sz w:val="28"/>
          <w:sz w:val="28"/>
          <w:szCs w:val="28"/>
          <w:rtl w:val="true"/>
          <w:lang w:bidi="ar-SA"/>
        </w:rPr>
        <w:t>و العيون</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من لا يروي إلاّ عن ثقة، كابن أبي عمير</w:t>
      </w:r>
      <w:r>
        <w:rPr>
          <w:rStyle w:val="FootnoteAnchor"/>
          <w:rtl w:val="true"/>
        </w:rPr>
        <w:footnoteReference w:id="2992"/>
      </w:r>
      <w:r>
        <w:rPr>
          <w:rFonts w:ascii="Amiri" w:hAnsi="Amiri" w:eastAsia="Amiri" w:cs="Amiri"/>
          <w:color w:val="111111"/>
          <w:sz w:val="28"/>
          <w:sz w:val="28"/>
          <w:szCs w:val="28"/>
          <w:rtl w:val="true"/>
          <w:lang w:bidi="ar-SA"/>
        </w:rPr>
        <w:t>، و ابن أبي نصر</w:t>
      </w:r>
      <w:r>
        <w:rPr>
          <w:rStyle w:val="FootnoteAnchor"/>
          <w:rtl w:val="true"/>
        </w:rPr>
        <w:footnoteReference w:id="2993"/>
      </w:r>
      <w:r>
        <w:rPr>
          <w:rFonts w:ascii="Amiri" w:hAnsi="Amiri" w:eastAsia="Amiri" w:cs="Amiri"/>
          <w:color w:val="111111"/>
          <w:sz w:val="28"/>
          <w:sz w:val="28"/>
          <w:szCs w:val="28"/>
          <w:rtl w:val="true"/>
          <w:lang w:bidi="ar-SA"/>
        </w:rPr>
        <w:t>، و جعفر بن بشير</w:t>
      </w:r>
      <w:r>
        <w:rPr>
          <w:rStyle w:val="FootnoteAnchor"/>
          <w:rtl w:val="true"/>
        </w:rPr>
        <w:footnoteReference w:id="2994"/>
      </w:r>
      <w:r>
        <w:rPr>
          <w:rFonts w:ascii="Amiri" w:hAnsi="Amiri" w:eastAsia="Amiri" w:cs="Amiri"/>
          <w:color w:val="111111"/>
          <w:sz w:val="28"/>
          <w:sz w:val="28"/>
          <w:szCs w:val="28"/>
          <w:rtl w:val="true"/>
          <w:lang w:bidi="ar-SA"/>
        </w:rPr>
        <w:t>، و صفوان بن يحيى</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نقل موته في حياة الصادق عليه السّلام، و روايته عن الكاظم عليه السّلام لعلّها في حياته عليه السّلام، و تحقّق مثله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زرعة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w:t>
      </w:r>
      <w:r>
        <w:rPr>
          <w:rStyle w:val="FootnoteAnchor"/>
          <w:rtl w:val="true"/>
        </w:rPr>
        <w:footnoteReference w:id="2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أنّ كش نقل عن حمدويه وقف زرعة، فنقل تلك الرواية و لم يتعرّض هو و لا أحد من مشايخه لسماعة بغير تلك الرواية مع غاية اشتهاره و كثرة الروايات عنه، بل الظاهر اكتفاؤه في حاله بما ذكر</w:t>
      </w:r>
      <w:r>
        <w:rPr>
          <w:rStyle w:val="FootnoteAnchor"/>
          <w:rtl w:val="true"/>
        </w:rPr>
        <w:footnoteReference w:id="2997"/>
      </w:r>
      <w:r>
        <w:rPr>
          <w:rFonts w:ascii="Amiri" w:hAnsi="Amiri" w:eastAsia="Amiri" w:cs="Amiri"/>
          <w:color w:val="111111"/>
          <w:sz w:val="28"/>
          <w:sz w:val="28"/>
          <w:szCs w:val="28"/>
          <w:rtl w:val="true"/>
          <w:lang w:bidi="ar-SA"/>
        </w:rPr>
        <w:t>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غض مع إكثاره بالرمي ما رماه، بل الظاهر اعتقاده العدم، لاقتصاره على حكاية موته في حياته عليه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المشهور لو كان واقفيّا لبعد خفاؤه على المشايخ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الفقيه رماه به</w:t>
      </w:r>
      <w:r>
        <w:rPr>
          <w:rStyle w:val="FootnoteAnchor"/>
          <w:rtl w:val="true"/>
        </w:rPr>
        <w:footnoteReference w:id="2998"/>
      </w:r>
      <w:r>
        <w:rPr>
          <w:rFonts w:ascii="Amiri" w:hAnsi="Amiri" w:eastAsia="Amiri" w:cs="Amiri"/>
          <w:color w:val="111111"/>
          <w:sz w:val="28"/>
          <w:sz w:val="28"/>
          <w:szCs w:val="28"/>
          <w:rtl w:val="true"/>
          <w:lang w:bidi="ar-SA"/>
        </w:rPr>
        <w:t>، و هذا غير كاف في رفع الاستبعاد فضلا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أن يعارض ما مرّ و يترجّح عليه، على أنّه يبعد خفاؤه على جش بل و غض، فعلّهما لم يعتنيا به لما ظهر لهما عند تأمّلهما، و اعتنى الشيخ فنسب و يكون الأصل فيه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في محمّد بن عيسى</w:t>
      </w:r>
      <w:r>
        <w:rPr>
          <w:rStyle w:val="FootnoteAnchor"/>
          <w:rtl w:val="true"/>
        </w:rPr>
        <w:footnoteReference w:id="2999"/>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حسن 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رمي الصدوق إيّاه لرواية الواقفة عن زرعة عنه حديث الوقف و لم يطّلع على تكذيب الرضا عليه السّلام عنه أو لم يعتمد، أو من إكثار رواية زرعة عنه، أو من اعتقاده أنّ الكاظم عليه السّلام هو القائم من غير تقصير منه، أو غير ذلك ممّا مرّ عند ذكر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لا يقصر عن حديث الثقات، لما مرّ، و ما مرّ عن المفيد في زياد بن المنذر</w:t>
      </w:r>
      <w:r>
        <w:rPr>
          <w:rStyle w:val="FootnoteAnchor"/>
          <w:rtl w:val="true"/>
        </w:rPr>
        <w:footnoteReference w:id="3000"/>
      </w:r>
      <w:r>
        <w:rPr>
          <w:rFonts w:ascii="Amiri" w:hAnsi="Amiri" w:eastAsia="Amiri" w:cs="Amiri"/>
          <w:color w:val="111111"/>
          <w:sz w:val="28"/>
          <w:sz w:val="28"/>
          <w:szCs w:val="28"/>
          <w:rtl w:val="true"/>
          <w:lang w:bidi="ar-SA"/>
        </w:rPr>
        <w:t>، و ما في العدّة من أنّ الطائفة عملت بما رواه</w:t>
      </w:r>
      <w:r>
        <w:rPr>
          <w:rStyle w:val="FootnoteAnchor"/>
          <w:rtl w:val="true"/>
        </w:rPr>
        <w:footnoteReference w:id="3001"/>
      </w:r>
      <w:r>
        <w:rPr>
          <w:rFonts w:ascii="Amiri" w:hAnsi="Amiri" w:eastAsia="Amiri" w:cs="Amiri"/>
          <w:color w:val="111111"/>
          <w:sz w:val="28"/>
          <w:sz w:val="28"/>
          <w:szCs w:val="28"/>
          <w:rtl w:val="true"/>
          <w:lang w:bidi="ar-SA"/>
        </w:rPr>
        <w:t>، مع أنّ هذا هو المشاهد منهم حتّى من الصدوق حتّى في موضع طعنه؛ و لرواية كتابه جماعة كما مرّ عن جش، و رواية الأجلّة و من أجمعت العصابة عنه، و كونه كثير الرواية و مقبولها و سديدها حتّى عند القمّيّين، حتّى ابن الوليد و أحمد بن محمّد بن عيسى، إلى غير ذلك ممّا مرّ في الفوائد، فراجع</w:t>
      </w:r>
      <w:r>
        <w:rPr>
          <w:rStyle w:val="FootnoteAnchor"/>
          <w:rtl w:val="true"/>
        </w:rPr>
        <w:footnoteReference w:id="30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عدم وقفه أنّه لم يدرك الرضا عليه السّلام كما هو ظاهر الشيخ و جش و غض و غيرهم، و لا يتحقّق الوقف بمعناه المعروف إلاّ بعد موت الكاظم عليه السّلام و درك الرضا عليه السّلام كما هو المعلوم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معنى الوقف،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الديلمي في إرشاده مرسلا و قبله الشيخ أبو علي في أماليه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بن رسول اللّه، فغضب حتّى احمرّت وجنتاه ثمّ 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يا ابن رسول اللّه نحن شرّ الناس عند الناس سمّونا كفارا و رافضة،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سيق بكم إلى الجنة و سيق بهم إلى النار فينظرون إليكم فيقولون ما لَنا لا نَرى رِجالاً كُنّا نَعُدُّهُمْ مِنَ الْأَشْرارِ </w:t>
      </w:r>
      <w:r>
        <w:rPr>
          <w:rStyle w:val="FootnoteAnchor"/>
          <w:rtl w:val="true"/>
        </w:rPr>
        <w:footnoteReference w:id="3003"/>
      </w:r>
      <w:r>
        <w:rPr>
          <w:rFonts w:ascii="Amiri" w:hAnsi="Amiri" w:eastAsia="Amiri" w:cs="Amiri"/>
          <w:color w:val="111111"/>
          <w:sz w:val="28"/>
          <w:sz w:val="28"/>
          <w:szCs w:val="28"/>
          <w:rtl w:val="true"/>
          <w:lang w:bidi="ar-SA"/>
        </w:rPr>
        <w:t>يا سماعة بن مهران إنّ من أساء منكم إساءة مشينا إلى اللّه بأقدامنا فنشفع فيه فنشفّع، و اللّه لا يدخل النار منكم عشرة رجال، و اللّه لا يدخل النار منكم خمسة رجال، و اللّه لا يدخل النار منكم ثلاثة رجال، و اللّه لا يدخل النار منكم رجل واحد، فتنافسوا في الدرجات و أكمدوا أعداءكم بالورع</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عنه عثمان بن عيسى، و زرعة كثيرا، و أبو المغراء، و الحسين بن عثمان، و الحكم بن مسكين، و عمّار بن مروان كما في الكافي</w:t>
      </w:r>
      <w:r>
        <w:rPr>
          <w:rStyle w:val="FootnoteAnchor"/>
          <w:rtl w:val="true"/>
        </w:rPr>
        <w:footnoteReference w:id="3005"/>
      </w:r>
      <w:r>
        <w:rPr>
          <w:rFonts w:ascii="Amiri" w:hAnsi="Amiri" w:eastAsia="Amiri" w:cs="Amiri"/>
          <w:color w:val="111111"/>
          <w:sz w:val="28"/>
          <w:sz w:val="28"/>
          <w:szCs w:val="28"/>
          <w:rtl w:val="true"/>
          <w:lang w:bidi="ar-SA"/>
        </w:rPr>
        <w:t>، و صحّفه في التهذيب بعثمان بن مروان</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التهذيب رواية عثمان بن عيسى عن الصادق عليه السّلام بدون توسّط سماعة</w:t>
      </w:r>
      <w:r>
        <w:rPr>
          <w:rStyle w:val="FootnoteAnchor"/>
          <w:rtl w:val="true"/>
        </w:rPr>
        <w:footnoteReference w:id="3007"/>
      </w:r>
      <w:r>
        <w:rPr>
          <w:rFonts w:ascii="IRNazanin" w:hAnsi="IRNazanin" w:eastAsia="IRNazanin"/>
          <w:color w:val="111111"/>
          <w:sz w:val="28"/>
          <w:sz w:val="28"/>
          <w:szCs w:val="28"/>
          <w:rtl w:val="true"/>
          <w:lang w:bidi="fa-IR"/>
        </w:rPr>
        <w:t>، و هو سهو</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24" w:name="pg11862_116558"/>
    </w:p>
    <w:p>
      <w:pPr>
        <w:pStyle w:val="Heading3"/>
        <w:numPr>
          <w:ilvl w:val="2"/>
          <w:numId w:val="1"/>
        </w:numPr>
        <w:rPr/>
      </w:pPr>
      <w:bookmarkStart w:id="1425" w:name="__RefHeading___Toc12219821_73709187"/>
      <w:bookmarkStart w:id="1426" w:name="_Toc566"/>
      <w:bookmarkEnd w:id="1424"/>
      <w:bookmarkEnd w:id="1425"/>
      <w:r>
        <w:rPr/>
        <w:t>1388</w:t>
      </w:r>
      <w:r>
        <w:rPr>
          <w:rtl w:val="true"/>
        </w:rPr>
        <w:t xml:space="preserve"> - </w:t>
      </w:r>
      <w:r>
        <w:rPr>
          <w:rtl w:val="true"/>
        </w:rPr>
        <w:t>سمرة بن جندب</w:t>
      </w:r>
      <w:r>
        <w:rPr>
          <w:rtl w:val="true"/>
        </w:rPr>
        <w:t>:</w:t>
      </w:r>
      <w:bookmarkEnd w:id="142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الكافي أنّه ضرب ناقة رسول اللّه صلّى اللّه عليه و آله على رأسها فشجّها، فخرجت إلى النبي صلّى اللّه عليه و آله فشكته</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التجارة في باب الضرار أيضا ذمّه و أنّه لم يقبل كلام النبي صلّى اللّه عليه و آله و أصرّ عليه فلم ينجع</w:t>
      </w:r>
      <w:r>
        <w:rPr>
          <w:rStyle w:val="FootnoteAnchor"/>
          <w:rtl w:val="true"/>
        </w:rPr>
        <w:footnoteReference w:id="30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ابن أبي الحديد على النهج أنّ معاوية بذل لسمرة بن جندب مائة ألف درهم على أن يروي أنّ هذه الآية نزلت في علي عليه السّلام وَ مِنَ النّاسِ مَنْ يُعْجِبُكَ قَوْلُهُ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لا يُحِبُّ الْفَسادَ </w:t>
      </w:r>
      <w:r>
        <w:rPr>
          <w:rStyle w:val="FootnoteAnchor"/>
          <w:rtl w:val="true"/>
        </w:rPr>
        <w:footnoteReference w:id="3012"/>
      </w:r>
      <w:r>
        <w:rPr>
          <w:rFonts w:ascii="Amiri" w:hAnsi="Amiri" w:eastAsia="Amiri" w:cs="Amiri"/>
          <w:color w:val="111111"/>
          <w:sz w:val="28"/>
          <w:sz w:val="28"/>
          <w:szCs w:val="28"/>
          <w:rtl w:val="true"/>
          <w:lang w:bidi="ar-SA"/>
        </w:rPr>
        <w:t xml:space="preserve">و أنّ هذه نزلت في ابن ملجم وَ مِنَ النّاسِ مَنْ يَشْرِي نَفْسَهُ ابْتِغاءَ مَرْضاتِ اللّهِ وَ اللّهُ رَؤُفٌ بِالْعِبادِ </w:t>
      </w:r>
      <w:r>
        <w:rPr>
          <w:rStyle w:val="FootnoteAnchor"/>
          <w:rtl w:val="true"/>
        </w:rPr>
        <w:footnoteReference w:id="3013"/>
      </w:r>
      <w:r>
        <w:rPr>
          <w:rFonts w:ascii="Amiri" w:hAnsi="Amiri" w:eastAsia="Amiri" w:cs="Amiri"/>
          <w:color w:val="111111"/>
          <w:sz w:val="28"/>
          <w:sz w:val="28"/>
          <w:szCs w:val="28"/>
          <w:rtl w:val="true"/>
          <w:lang w:bidi="ar-SA"/>
        </w:rPr>
        <w:t>فلم يقبل، فبذل مائتي ألف فلم يقبل، فبذل ثلاثمائة ألف فلم يقبل، فبذل أربعمائة ألف فقبل و 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بن جندب عاش حتّى حضر مقتل الحسين عليه السّلام و كان من شرطة ابن زياد، و كان أيّام مسير الحسين عليه السّلام إلى العراق يحرّض الناس على الخروج إلى قتاله</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12219823_73709187"/>
      <w:bookmarkStart w:id="1428" w:name="_Toc567"/>
      <w:bookmarkEnd w:id="1427"/>
      <w:r>
        <w:rPr/>
        <w:t>1389</w:t>
      </w:r>
      <w:r>
        <w:rPr>
          <w:rtl w:val="true"/>
        </w:rPr>
        <w:t xml:space="preserve"> - </w:t>
      </w:r>
      <w:r>
        <w:rPr>
          <w:rtl w:val="true"/>
        </w:rPr>
        <w:t>سنان</w:t>
      </w:r>
      <w:r>
        <w:rPr>
          <w:rtl w:val="true"/>
        </w:rPr>
        <w:t xml:space="preserve">: </w:t>
      </w:r>
      <w:r>
        <w:rPr>
          <w:rtl w:val="true"/>
        </w:rPr>
        <w:t>أبو عبد اللّه،</w:t>
      </w:r>
      <w:bookmarkEnd w:id="142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كش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الحسن بن أبي طاهر عن محمّد بن يحيى الفارسي عن مكرم بن بشر عن الفضل بن شاذان عن أبيه عن يونس بن عبد الرحمن عن عبد اللّه بن سنان عن أبي عبد اللّه عليه </w:t>
      </w:r>
    </w:p>
    <w:p>
      <w:pPr>
        <w:pStyle w:val="BookText"/>
        <w:rPr/>
      </w:pPr>
      <w:r>
        <w:rPr>
          <w:rFonts w:ascii="Amiri" w:hAnsi="Amiri" w:eastAsia="Amiri" w:cs="Amiri"/>
          <w:color w:val="111111"/>
          <w:sz w:val="28"/>
          <w:sz w:val="28"/>
          <w:szCs w:val="28"/>
          <w:rtl w:val="true"/>
          <w:lang w:bidi="ar-SA"/>
        </w:rPr>
        <w:t>السّلام أنّه قال عن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يزداد على الكبر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عبد الرحمن، روى أبي عن علي بن الحسن عن علي بن أسباط عن محمّد بن إسحاق بن عمّار عن أبيه عن أبي عبد اللّه عليه السّلام أنّ سنان بن عبد الرحمن من أهل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هذا الرجل هو الذي ذكره كش و أن يكون غيره، صه</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الحديث الأوّل مجاهيل و في الثاني ضعف، فلا يصلحان حجّة</w:t>
      </w:r>
      <w:r>
        <w:rPr>
          <w:rStyle w:val="FootnoteAnchor"/>
          <w:rtl w:val="true"/>
        </w:rPr>
        <w:footnoteReference w:id="30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أبو عبد اللّه بن سنان</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الشيخ في رجاله التعدّد، حيث ذكر كلا على حدة</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جش جعله ابن طريف</w:t>
      </w:r>
      <w:r>
        <w:rPr>
          <w:rStyle w:val="FootnoteAnchor"/>
          <w:rtl w:val="true"/>
        </w:rPr>
        <w:footnoteReference w:id="3020"/>
      </w:r>
      <w:r>
        <w:rPr>
          <w:rFonts w:ascii="Amiri" w:hAnsi="Amiri" w:eastAsia="Amiri" w:cs="Amiri"/>
          <w:color w:val="111111"/>
          <w:sz w:val="28"/>
          <w:sz w:val="28"/>
          <w:szCs w:val="28"/>
          <w:rtl w:val="true"/>
          <w:lang w:bidi="ar-SA"/>
        </w:rPr>
        <w:t>، و نقله في صه في عبد اللّه بن سنان ابن طريف</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كش في سنان و عبد اللّه ابنه بالسند المذكور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رحمه اللّه من ثقات رجال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أنا مع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الزم أباك، فإنّ أباك لا يزداد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29" w:name="pg11862_116560"/>
    </w:p>
    <w:p>
      <w:pPr>
        <w:pStyle w:val="BookText"/>
        <w:rPr/>
      </w:pPr>
      <w:bookmarkEnd w:id="1429"/>
      <w:r>
        <w:rPr>
          <w:rFonts w:ascii="Amiri" w:hAnsi="Amiri" w:eastAsia="Amiri" w:cs="Amiri"/>
          <w:color w:val="111111"/>
          <w:sz w:val="28"/>
          <w:sz w:val="28"/>
          <w:szCs w:val="28"/>
          <w:rtl w:val="true"/>
          <w:lang w:bidi="ar-SA"/>
        </w:rPr>
        <w:t>على الكبر إلاّ خيرا</w:t>
      </w:r>
      <w:r>
        <w:rPr>
          <w:rStyle w:val="FootnoteAnchor"/>
          <w:rtl w:val="true"/>
        </w:rPr>
        <w:footnoteReference w:id="3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آخر نحوه</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أبيه، عن أبي جعفر عليه السّلام</w:t>
      </w:r>
      <w:r>
        <w:rPr>
          <w:rStyle w:val="FootnoteAnchor"/>
          <w:rtl w:val="true"/>
        </w:rPr>
        <w:footnoteReference w:id="302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الجواب عن كلام شه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حسنه متّحدا كان أو متعدّدا</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2219825_73709187"/>
      <w:bookmarkStart w:id="1431" w:name="_Toc568"/>
      <w:bookmarkEnd w:id="1430"/>
      <w:r>
        <w:rPr/>
        <w:t>1390</w:t>
      </w:r>
      <w:r>
        <w:rPr>
          <w:rtl w:val="true"/>
        </w:rPr>
        <w:t xml:space="preserve"> - </w:t>
      </w:r>
      <w:r>
        <w:rPr>
          <w:rtl w:val="true"/>
        </w:rPr>
        <w:t>سنان بن طريف</w:t>
      </w:r>
      <w:r>
        <w:rPr>
          <w:rtl w:val="true"/>
        </w:rPr>
        <w:t>:</w:t>
      </w:r>
      <w:bookmarkEnd w:id="1431"/>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روى عنه أبو حنيفة سابق الحاج</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الذي قبيله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رواياته تشيّعه</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 أنّه والد عبد اللّه، قر، ق، م، جخ</w:t>
      </w:r>
      <w:r>
        <w:rPr>
          <w:rStyle w:val="FootnoteAnchor"/>
          <w:rtl w:val="true"/>
        </w:rPr>
        <w:footnoteReference w:id="3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عبد 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أبو عبد اللّه الجليل، و من الحسان كما ظهر في</w:t>
      </w:r>
      <w:r>
        <w:rPr>
          <w:rStyle w:val="FootnoteAnchor"/>
          <w:rtl w:val="true"/>
        </w:rPr>
        <w:footnoteReference w:id="3030"/>
      </w:r>
      <w:r>
        <w:rPr>
          <w:rFonts w:ascii="Amiri" w:hAnsi="Amiri" w:eastAsia="Amiri" w:cs="Amiri"/>
          <w:color w:val="111111"/>
          <w:sz w:val="28"/>
          <w:sz w:val="28"/>
          <w:szCs w:val="28"/>
          <w:rtl w:val="true"/>
          <w:lang w:bidi="ar-SA"/>
        </w:rPr>
        <w:t>سنان، و أنّه غير ابن عبد الرحمن و هو أيضا من الحسان كما في الوجيزة و البلغة</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 xml:space="preserve">. </w:t>
      </w:r>
      <w:bookmarkStart w:id="1432" w:name="pg11862_116561"/>
    </w:p>
    <w:p>
      <w:pPr>
        <w:pStyle w:val="Heading3"/>
        <w:numPr>
          <w:ilvl w:val="2"/>
          <w:numId w:val="1"/>
        </w:numPr>
        <w:rPr/>
      </w:pPr>
      <w:bookmarkStart w:id="1433" w:name="__RefHeading___Toc12219827_73709187"/>
      <w:bookmarkStart w:id="1434" w:name="_Toc569"/>
      <w:bookmarkEnd w:id="1432"/>
      <w:bookmarkEnd w:id="1433"/>
      <w:r>
        <w:rPr/>
        <w:t>1391</w:t>
      </w:r>
      <w:r>
        <w:rPr>
          <w:rtl w:val="true"/>
        </w:rPr>
        <w:t xml:space="preserve"> - </w:t>
      </w:r>
      <w:r>
        <w:rPr>
          <w:rtl w:val="true"/>
        </w:rPr>
        <w:t>سنان بن عبد الرحمن</w:t>
      </w:r>
      <w:r>
        <w:rPr>
          <w:rtl w:val="true"/>
        </w:rPr>
        <w:t>:</w:t>
      </w:r>
      <w:bookmarkEnd w:id="1434"/>
    </w:p>
    <w:p>
      <w:pPr>
        <w:pStyle w:val="BookText"/>
        <w:rPr/>
      </w:pPr>
      <w:r>
        <w:rPr>
          <w:rFonts w:ascii="Amiri" w:hAnsi="Amiri" w:eastAsia="Amiri" w:cs="Amiri"/>
          <w:color w:val="111111"/>
          <w:sz w:val="28"/>
          <w:sz w:val="28"/>
          <w:szCs w:val="28"/>
          <w:rtl w:val="true"/>
          <w:lang w:bidi="ar-SA"/>
        </w:rPr>
        <w:t>مولى بني هاشم الكوفي، ق</w:t>
      </w:r>
      <w:r>
        <w:rPr>
          <w:rStyle w:val="FootnoteAnchor"/>
          <w:rtl w:val="true"/>
        </w:rPr>
        <w:footnoteReference w:id="3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صه مرّ في سنان أبو عبد اللّه</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الشيخ محمّد بعدم الاتّحاد</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12219829_73709187"/>
      <w:bookmarkStart w:id="1436" w:name="_Toc570"/>
      <w:bookmarkEnd w:id="1435"/>
      <w:r>
        <w:rPr/>
        <w:t>1392</w:t>
      </w:r>
      <w:r>
        <w:rPr>
          <w:rtl w:val="true"/>
        </w:rPr>
        <w:t xml:space="preserve"> - </w:t>
      </w:r>
      <w:r>
        <w:rPr>
          <w:rtl w:val="true"/>
        </w:rPr>
        <w:t>سندي بن الربيع</w:t>
      </w:r>
      <w:r>
        <w:rPr>
          <w:rtl w:val="true"/>
        </w:rPr>
        <w:t>:</w:t>
      </w:r>
      <w:bookmarkEnd w:id="1436"/>
    </w:p>
    <w:p>
      <w:pPr>
        <w:pStyle w:val="BookText"/>
        <w:rPr/>
      </w:pPr>
      <w:r>
        <w:rPr>
          <w:rFonts w:ascii="Amiri" w:hAnsi="Amiri" w:eastAsia="Amiri" w:cs="Amiri"/>
          <w:color w:val="111111"/>
          <w:sz w:val="28"/>
          <w:sz w:val="28"/>
          <w:szCs w:val="28"/>
          <w:rtl w:val="true"/>
          <w:lang w:bidi="ar-SA"/>
        </w:rPr>
        <w:t>البغدادي، روى عن أبي الحسن موسى عليه السّلام، له كتاب يرويه صفوان بن يحيى و غيره، جش</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Style w:val="FootnoteAnchor"/>
          <w:rtl w:val="true"/>
        </w:rPr>
        <w:footnoteReference w:id="3036"/>
      </w:r>
      <w:r>
        <w:rPr>
          <w:rFonts w:ascii="Amiri" w:hAnsi="Amiri" w:eastAsia="Amiri" w:cs="Amiri"/>
          <w:color w:val="111111"/>
          <w:sz w:val="28"/>
          <w:sz w:val="28"/>
          <w:szCs w:val="28"/>
          <w:rtl w:val="true"/>
          <w:lang w:bidi="ar-SA"/>
        </w:rPr>
        <w:t>و كر</w:t>
      </w:r>
      <w:r>
        <w:rPr>
          <w:rStyle w:val="FootnoteAnchor"/>
          <w:rtl w:val="true"/>
        </w:rPr>
        <w:footnoteReference w:id="3037"/>
      </w:r>
      <w:r>
        <w:rPr>
          <w:rFonts w:ascii="IRNazanin" w:hAnsi="IRNazanin" w:eastAsia="IRNazanin"/>
          <w:color w:val="111111"/>
          <w:sz w:val="28"/>
          <w:sz w:val="28"/>
          <w:szCs w:val="28"/>
          <w:rtl w:val="true"/>
          <w:lang w:bidi="fa-IR"/>
        </w:rPr>
        <w:t>و لم</w:t>
      </w:r>
      <w:r>
        <w:rPr>
          <w:rStyle w:val="FootnoteAnchor"/>
          <w:rtl w:val="true"/>
        </w:rPr>
        <w:footnoteReference w:id="3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الصفّار، عنه</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صفوان عنه إشعار بوثاقته، كما في رواية محمّد ابن أحمد بن يحيى مع أنّه لم تستثن روايته</w:t>
      </w:r>
      <w:r>
        <w:rPr>
          <w:rStyle w:val="FootnoteAnchor"/>
          <w:rtl w:val="true"/>
        </w:rPr>
        <w:footnoteReference w:id="30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جخ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الربيع روى عنه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الحاشية بدل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الربيع، عنه صفوان بن يحيى، و الصفّار</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 xml:space="preserve">. </w:t>
      </w:r>
      <w:bookmarkStart w:id="1437" w:name="pg11862_116562"/>
    </w:p>
    <w:p>
      <w:pPr>
        <w:pStyle w:val="Heading3"/>
        <w:numPr>
          <w:ilvl w:val="2"/>
          <w:numId w:val="1"/>
        </w:numPr>
        <w:rPr/>
      </w:pPr>
      <w:bookmarkStart w:id="1438" w:name="__RefHeading___Toc12219831_73709187"/>
      <w:bookmarkStart w:id="1439" w:name="_Toc571"/>
      <w:bookmarkEnd w:id="1437"/>
      <w:bookmarkEnd w:id="1438"/>
      <w:r>
        <w:rPr/>
        <w:t>1393</w:t>
      </w:r>
      <w:r>
        <w:rPr>
          <w:rtl w:val="true"/>
        </w:rPr>
        <w:t xml:space="preserve"> - </w:t>
      </w:r>
      <w:r>
        <w:rPr>
          <w:rtl w:val="true"/>
        </w:rPr>
        <w:t>سندي بن عيسى</w:t>
      </w:r>
      <w:r>
        <w:rPr>
          <w:rtl w:val="true"/>
        </w:rPr>
        <w:t>:</w:t>
      </w:r>
      <w:bookmarkEnd w:id="1439"/>
    </w:p>
    <w:p>
      <w:pPr>
        <w:pStyle w:val="BookText"/>
        <w:rPr/>
      </w:pPr>
      <w:r>
        <w:rPr>
          <w:rFonts w:ascii="Amiri" w:hAnsi="Amiri" w:eastAsia="Amiri" w:cs="Amiri"/>
          <w:color w:val="111111"/>
          <w:sz w:val="28"/>
          <w:sz w:val="28"/>
          <w:szCs w:val="28"/>
          <w:rtl w:val="true"/>
          <w:lang w:bidi="ar-SA"/>
        </w:rPr>
        <w:t>الهمداني، كوفي، ثقة، صه</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عبّاد بن يعقوب</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إسماعيل بن عيسى ما ينبغي أن يلاحظ</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الثقة، عنه عبّاد بن يعقوب</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12219833_73709187"/>
      <w:bookmarkStart w:id="1441" w:name="_Toc572"/>
      <w:bookmarkEnd w:id="1440"/>
      <w:r>
        <w:rPr/>
        <w:t>1394</w:t>
      </w:r>
      <w:r>
        <w:rPr>
          <w:rtl w:val="true"/>
        </w:rPr>
        <w:t xml:space="preserve"> - </w:t>
      </w:r>
      <w:r>
        <w:rPr>
          <w:rtl w:val="true"/>
        </w:rPr>
        <w:t>سندي بن محمّد</w:t>
      </w:r>
      <w:r>
        <w:rPr>
          <w:rtl w:val="true"/>
        </w:rPr>
        <w:t>:</w:t>
      </w:r>
      <w:bookmarkEnd w:id="1441"/>
    </w:p>
    <w:p>
      <w:pPr>
        <w:pStyle w:val="BookText"/>
        <w:rPr/>
      </w:pPr>
      <w:r>
        <w:rPr>
          <w:rFonts w:ascii="Amiri" w:hAnsi="Amiri" w:eastAsia="Amiri" w:cs="Amiri"/>
          <w:color w:val="111111"/>
          <w:sz w:val="28"/>
          <w:sz w:val="28"/>
          <w:szCs w:val="28"/>
          <w:rtl w:val="true"/>
          <w:lang w:bidi="ar-SA"/>
        </w:rPr>
        <w:t>و اسمه أبان، يكنّى أبا بشر، صليب من جهينة،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بجيلة، و هو الأشهر؛ و هو ابن أخت صفوان بن يحيى، كان ثقة وجها في أصحابنا الكوفيّين، جش</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إلاّ 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بشير، و بدل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جش بخطّ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بشر بغير ياء، و كذا في د نقلا عنه</w:t>
      </w:r>
      <w:r>
        <w:rPr>
          <w:rStyle w:val="FootnoteAnchor"/>
          <w:rtl w:val="true"/>
        </w:rPr>
        <w:footnoteReference w:id="3049"/>
      </w:r>
      <w:r>
        <w:rPr>
          <w:rFonts w:ascii="Amiri" w:hAnsi="Amiri" w:eastAsia="Amiri" w:cs="Amiri"/>
          <w:color w:val="111111"/>
          <w:sz w:val="28"/>
          <w:sz w:val="28"/>
          <w:szCs w:val="28"/>
          <w:rtl w:val="true"/>
          <w:lang w:bidi="ar-SA"/>
        </w:rPr>
        <w:t>، و المصنّف رحمه اللّه أيضا استمداده منه و جميع ما ذكره في سنده لفظه؛ فالظاهر أنّ الياء سهو</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رواه عنه محمّد بن علي بن محبوب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له كتاب، أخبرنا به جماعة، عن أبي </w:t>
      </w:r>
      <w:bookmarkStart w:id="1442" w:name="pg11862_116563"/>
    </w:p>
    <w:p>
      <w:pPr>
        <w:pStyle w:val="BookText"/>
        <w:rPr/>
      </w:pPr>
      <w:bookmarkEnd w:id="1442"/>
      <w:r>
        <w:rPr>
          <w:rFonts w:ascii="Amiri" w:hAnsi="Amiri" w:eastAsia="Amiri" w:cs="Amiri"/>
          <w:color w:val="111111"/>
          <w:sz w:val="28"/>
          <w:sz w:val="28"/>
          <w:szCs w:val="28"/>
          <w:rtl w:val="true"/>
          <w:lang w:bidi="ar-SA"/>
        </w:rPr>
        <w:t>المفضّل، عن ابن بطّة، عن الصفّار، عن أحمد بن أبي عبد اللّه، عنه</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أخو علي</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 في نسخة لا تخلو من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روى عنه الصفّار</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سندي بن ربيع ما في نسختي من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نسختي من جش أيضا أبو بشر بغير ياء، و كذا نقل في الحاوي و المجمع</w:t>
      </w:r>
      <w:r>
        <w:rPr>
          <w:rStyle w:val="FootnoteAnchor"/>
          <w:rtl w:val="true"/>
        </w:rPr>
        <w:footnoteReference w:id="305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الثقة، عنه محمّد بن علي بن محبوب، و أحمد ابن أبي عبد اللّه، و الصفّار، و محمّد بن يحيى</w:t>
      </w:r>
      <w:r>
        <w:rPr>
          <w:rStyle w:val="FootnoteAnchor"/>
          <w:rtl w:val="true"/>
        </w:rPr>
        <w:footnoteReference w:id="3055"/>
      </w:r>
      <w:r>
        <w:rPr>
          <w:rFonts w:ascii="Amiri" w:hAnsi="Amiri" w:eastAsia="Amiri" w:cs="Amiri"/>
          <w:color w:val="111111"/>
          <w:sz w:val="28"/>
          <w:sz w:val="28"/>
          <w:szCs w:val="28"/>
          <w:rtl w:val="true"/>
          <w:lang w:bidi="ar-SA"/>
        </w:rPr>
        <w:t>، و موسى بن الحسن الثقة، و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حاشية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سعد عن سندي نوع بعد، و لكن تصفّحت فوجدتها بهذا الاسناد</w:t>
      </w:r>
      <w:r>
        <w:rPr>
          <w:rStyle w:val="FootnoteAnchor"/>
          <w:rtl w:val="true"/>
        </w:rPr>
        <w:footnoteReference w:id="3056"/>
      </w:r>
      <w:r>
        <w:rPr>
          <w:rFonts w:ascii="IRNazanin" w:hAnsi="IRNazanin" w:eastAsia="IRNazanin"/>
          <w:color w:val="111111"/>
          <w:sz w:val="28"/>
          <w:sz w:val="28"/>
          <w:szCs w:val="28"/>
          <w:rtl w:val="true"/>
          <w:lang w:bidi="fa-IR"/>
        </w:rPr>
        <w:t>، و الطبقات لا تأباه</w:t>
      </w:r>
      <w:r>
        <w:rPr>
          <w:rStyle w:val="FootnoteAnchor"/>
          <w:rtl w:val="true"/>
        </w:rPr>
        <w:footnoteReference w:id="30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443" w:name="__RefHeading___Toc12219835_73709187"/>
      <w:bookmarkStart w:id="1444" w:name="_Toc573"/>
      <w:bookmarkEnd w:id="1443"/>
      <w:r>
        <w:rPr/>
        <w:t>1395</w:t>
      </w:r>
      <w:r>
        <w:rPr>
          <w:rtl w:val="true"/>
        </w:rPr>
        <w:t xml:space="preserve"> - </w:t>
      </w:r>
      <w:r>
        <w:rPr>
          <w:rtl w:val="true"/>
        </w:rPr>
        <w:t>سورة</w:t>
      </w:r>
      <w:r>
        <w:rPr>
          <w:rtl w:val="true"/>
        </w:rPr>
        <w:t xml:space="preserve">: </w:t>
      </w:r>
      <w:r>
        <w:rPr>
          <w:rtl w:val="true"/>
        </w:rPr>
        <w:t>بالراء، ابن كليب،</w:t>
      </w:r>
      <w:bookmarkEnd w:id="14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حديثا يشهد بصحّة عقيدته في الباقر و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معاصرهما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الطريق حذيفة بن منصور و قد ضعّفه غض، صه</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كليب الأسدي كوفي، روى عنهما</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كليب بن معاوية الأسدي</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الحسين بن إشكيب، عن عبد الرحمن بن حمّاد، عن محمّد بن إسماعيل الميثمي، عن حذيفة بن منصور،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كيف علمتم أنّ صاحبكم على ما تذكرون‌؟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أخاك محمّد بن علي نسأله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قال اللّه عزّ و جلّ في كتابه، حتّى مضى أخوك فأتيناكم آل محمّد و أنت فيمن أتينا فتخبرونا ببعض و لا تخبرونا بكلّ الذي نسألكم، حتّى أتينا ابن أخيك جعفر فقال لنا كما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قال</w:t>
      </w:r>
      <w:r>
        <w:rPr>
          <w:rStyle w:val="FootnoteAnchor"/>
          <w:rtl w:val="true"/>
        </w:rPr>
        <w:footnoteReference w:id="3061"/>
      </w:r>
      <w:r>
        <w:rPr>
          <w:rFonts w:ascii="Amiri" w:hAnsi="Amiri" w:eastAsia="Amiri" w:cs="Amiri"/>
          <w:color w:val="111111"/>
          <w:sz w:val="28"/>
          <w:sz w:val="28"/>
          <w:szCs w:val="28"/>
          <w:rtl w:val="true"/>
          <w:lang w:bidi="ar-SA"/>
        </w:rPr>
        <w:t>تعالى،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قلت هذا فإنّ كتب علي عليه السّلام عنده</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عن يونس عنه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w:t>
      </w:r>
      <w:r>
        <w:rPr>
          <w:rFonts w:eastAsia="Amiri" w:cs="Amiri" w:ascii="Amiri" w:hAnsi="Amiri"/>
          <w:color w:val="111111"/>
          <w:sz w:val="28"/>
          <w:szCs w:val="28"/>
          <w:rtl w:val="true"/>
          <w:lang w:bidi="ar-SA"/>
        </w:rPr>
        <w:t xml:space="preserve">. </w:t>
      </w:r>
      <w:r>
        <w:rPr>
          <w:rStyle w:val="FootnoteAnchor"/>
          <w:rtl w:val="true"/>
        </w:rPr>
        <w:footnoteReference w:id="30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هما و اللّه هما و اللّه هما و اللّه</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رواياته حسن عقيدته</w:t>
      </w:r>
      <w:r>
        <w:rPr>
          <w:rStyle w:val="FootnoteAnchor"/>
          <w:rtl w:val="true"/>
        </w:rPr>
        <w:footnoteReference w:id="30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من كش أيضا سوى حسن العقيدة، و هو لا يكفي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45" w:name="pg11862_116565"/>
    </w:p>
    <w:p>
      <w:pPr>
        <w:pStyle w:val="BookText"/>
        <w:rPr/>
      </w:pPr>
      <w:bookmarkEnd w:id="1445"/>
      <w:r>
        <w:rPr>
          <w:rFonts w:ascii="Amiri" w:hAnsi="Amiri" w:eastAsia="Amiri" w:cs="Amiri"/>
          <w:color w:val="111111"/>
          <w:sz w:val="28"/>
          <w:sz w:val="28"/>
          <w:szCs w:val="28"/>
          <w:rtl w:val="true"/>
          <w:lang w:bidi="ar-SA"/>
        </w:rPr>
        <w:t>لحسنه، إلا أنّ صه و د ذكراه في القسم الأوّل</w:t>
      </w:r>
      <w:r>
        <w:rPr>
          <w:rStyle w:val="FootnoteAnchor"/>
          <w:rtl w:val="true"/>
        </w:rPr>
        <w:footnoteReference w:id="3066"/>
      </w:r>
      <w:r>
        <w:rPr>
          <w:rFonts w:ascii="Amiri" w:hAnsi="Amiri" w:eastAsia="Amiri" w:cs="Amiri"/>
          <w:color w:val="111111"/>
          <w:sz w:val="28"/>
          <w:sz w:val="28"/>
          <w:szCs w:val="28"/>
          <w:rtl w:val="true"/>
          <w:lang w:bidi="ar-SA"/>
        </w:rPr>
        <w:t>، و ما مرّ عن صه هو عبارة طس، و زاد بعد قوله ضعّفه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على ما اشتهر من حاله</w:t>
      </w:r>
      <w:r>
        <w:rPr>
          <w:rStyle w:val="FootnoteAnchor"/>
          <w:rtl w:val="true"/>
        </w:rPr>
        <w:footnoteReference w:id="3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إرجاعه إلى سورة، فيعطي اشتهار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العجب من صه و قبله طس في توقّفهما في حذيفة مع توثيق المفيد</w:t>
      </w:r>
      <w:r>
        <w:rPr>
          <w:rStyle w:val="FootnoteAnchor"/>
          <w:rtl w:val="true"/>
        </w:rPr>
        <w:footnoteReference w:id="3069"/>
      </w:r>
      <w:r>
        <w:rPr>
          <w:rFonts w:ascii="IRNazanin" w:hAnsi="IRNazanin" w:eastAsia="IRNazanin"/>
          <w:color w:val="111111"/>
          <w:sz w:val="28"/>
          <w:sz w:val="28"/>
          <w:szCs w:val="28"/>
          <w:rtl w:val="true"/>
          <w:lang w:bidi="fa-IR"/>
        </w:rPr>
        <w:t>و جش</w:t>
      </w:r>
      <w:r>
        <w:rPr>
          <w:rStyle w:val="FootnoteAnchor"/>
          <w:rtl w:val="true"/>
        </w:rPr>
        <w:footnoteReference w:id="3070"/>
      </w:r>
      <w:r>
        <w:rPr>
          <w:rFonts w:ascii="Amiri" w:hAnsi="Amiri" w:eastAsia="Amiri" w:cs="Amiri"/>
          <w:color w:val="111111"/>
          <w:sz w:val="28"/>
          <w:sz w:val="28"/>
          <w:szCs w:val="28"/>
          <w:rtl w:val="true"/>
          <w:lang w:bidi="ar-SA"/>
        </w:rPr>
        <w:t>إيّاه، و في السند من هو أولى بالتوقّف فيه، فلاحظ</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12219837_73709187"/>
      <w:bookmarkStart w:id="1447" w:name="_Toc574"/>
      <w:bookmarkEnd w:id="1446"/>
      <w:r>
        <w:rPr/>
        <w:t>1396</w:t>
      </w:r>
      <w:r>
        <w:rPr>
          <w:rtl w:val="true"/>
        </w:rPr>
        <w:t xml:space="preserve"> - </w:t>
      </w:r>
      <w:r>
        <w:rPr>
          <w:rtl w:val="true"/>
        </w:rPr>
        <w:t>سويد بن غفلة</w:t>
      </w:r>
      <w:r>
        <w:rPr>
          <w:rtl w:val="true"/>
        </w:rPr>
        <w:t>:</w:t>
      </w:r>
      <w:bookmarkEnd w:id="1447"/>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3071"/>
      </w:r>
      <w:r>
        <w:rPr>
          <w:rFonts w:ascii="IRNazanin" w:hAnsi="IRNazanin" w:eastAsia="IRNazanin"/>
          <w:color w:val="111111"/>
          <w:sz w:val="28"/>
          <w:sz w:val="28"/>
          <w:szCs w:val="28"/>
          <w:rtl w:val="true"/>
          <w:lang w:bidi="fa-IR"/>
        </w:rPr>
        <w:t>، ن</w:t>
      </w:r>
      <w:r>
        <w:rPr>
          <w:rStyle w:val="FootnoteAnchor"/>
          <w:rtl w:val="true"/>
        </w:rPr>
        <w:footnoteReference w:id="3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قال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أولياء أمير المؤمنين عليه السّلام</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الأولياء من أصحاب علي عليه السّلام سويد بن غفلة الجعفي</w:t>
      </w:r>
      <w:r>
        <w:rPr>
          <w:rStyle w:val="FootnoteAnchor"/>
          <w:rtl w:val="true"/>
        </w:rPr>
        <w:footnoteReference w:id="3074"/>
      </w:r>
      <w:r>
        <w:rPr>
          <w:rFonts w:ascii="Amiri" w:hAnsi="Amiri" w:eastAsia="Amiri" w:cs="Amiri"/>
          <w:color w:val="111111"/>
          <w:sz w:val="28"/>
          <w:sz w:val="28"/>
          <w:szCs w:val="28"/>
          <w:rtl w:val="true"/>
          <w:lang w:bidi="ar-SA"/>
        </w:rPr>
        <w:t>، بالعين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ن، جخ، عق من الأولياء</w:t>
      </w:r>
      <w:r>
        <w:rPr>
          <w:rStyle w:val="FootnoteAnchor"/>
          <w:rtl w:val="true"/>
        </w:rPr>
        <w:footnoteReference w:id="307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الفيل أو بعده بعامين، و أسلم و قد شاخ، فقدم </w:t>
      </w:r>
      <w:bookmarkStart w:id="1448" w:name="pg11862_116566"/>
    </w:p>
    <w:p>
      <w:pPr>
        <w:pStyle w:val="BookText"/>
        <w:rPr/>
      </w:pPr>
      <w:bookmarkEnd w:id="1448"/>
      <w:r>
        <w:rPr>
          <w:rFonts w:ascii="Amiri" w:hAnsi="Amiri" w:eastAsia="Amiri" w:cs="Amiri"/>
          <w:color w:val="111111"/>
          <w:sz w:val="28"/>
          <w:sz w:val="28"/>
          <w:szCs w:val="28"/>
          <w:rtl w:val="true"/>
          <w:lang w:bidi="ar-SA"/>
        </w:rPr>
        <w:t>المدينة و قد فرغوا من دفن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نبيلا عابدا زاهدا قانعا باليسير كبير الشأن رحمه اللّه، يكنّى أبا أميّة</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12219839_73709187"/>
      <w:bookmarkStart w:id="1450" w:name="_Toc575"/>
      <w:bookmarkEnd w:id="1449"/>
      <w:r>
        <w:rPr/>
        <w:t>1397</w:t>
      </w:r>
      <w:r>
        <w:rPr>
          <w:rtl w:val="true"/>
        </w:rPr>
        <w:t xml:space="preserve"> - </w:t>
      </w:r>
      <w:r>
        <w:rPr>
          <w:rtl w:val="true"/>
        </w:rPr>
        <w:t>سويد القلاء</w:t>
      </w:r>
      <w:r>
        <w:rPr>
          <w:rtl w:val="true"/>
        </w:rPr>
        <w:t>:</w:t>
      </w:r>
      <w:bookmarkEnd w:id="1450"/>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3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مسلم الآتي</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2219841_73709187"/>
      <w:bookmarkStart w:id="1452" w:name="_Toc576"/>
      <w:bookmarkEnd w:id="1451"/>
      <w:r>
        <w:rPr/>
        <w:t>1398</w:t>
      </w:r>
      <w:r>
        <w:rPr>
          <w:rtl w:val="true"/>
        </w:rPr>
        <w:t xml:space="preserve"> - </w:t>
      </w:r>
      <w:r>
        <w:rPr>
          <w:rtl w:val="true"/>
        </w:rPr>
        <w:t>سويد بن مسلم القلاء</w:t>
      </w:r>
      <w:r>
        <w:rPr>
          <w:rtl w:val="true"/>
        </w:rPr>
        <w:t>:</w:t>
      </w:r>
      <w:bookmarkEnd w:id="1452"/>
    </w:p>
    <w:p>
      <w:pPr>
        <w:pStyle w:val="BookText"/>
        <w:rPr/>
      </w:pPr>
      <w:r>
        <w:rPr>
          <w:rFonts w:ascii="Amiri" w:hAnsi="Amiri" w:eastAsia="Amiri" w:cs="Amiri"/>
          <w:color w:val="111111"/>
          <w:sz w:val="28"/>
          <w:sz w:val="28"/>
          <w:szCs w:val="28"/>
          <w:rtl w:val="true"/>
          <w:lang w:bidi="ar-SA"/>
        </w:rPr>
        <w:t>مولى شهاب بن عبد ربّه، روى عن أبي عبد اللّه عليه السّلام، ثقة، ذكره أبو العبّاس في الرجال، صه</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ميمونة، مولى بني نصر بن قعين من بني 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مولى محمّد بن مسلم</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القلاء له كتاب، أخبرنا به ابن أبي جيد، عن ابن الوليد، عن الصفّار و الحسن بن متيل، عن محمّد بن الحسين، عن علي ابن النعمان، عنه</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 صه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جش، و نقله عنه أيضا في النقد</w:t>
      </w:r>
      <w:r>
        <w:rPr>
          <w:rStyle w:val="FootnoteAnchor"/>
          <w:rtl w:val="true"/>
        </w:rPr>
        <w:footnoteReference w:id="3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نسختي سقطا، و ليس عندي غيرها لا من الكتاب و لا من نسخة جش</w:t>
      </w:r>
      <w:r>
        <w:rPr>
          <w:rStyle w:val="FootnoteAnchor"/>
          <w:rtl w:val="true"/>
        </w:rPr>
        <w:footnoteReference w:id="30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و السقط في نسخته سلّمه اللّه، فإنّ التوثيق موجود </w:t>
      </w:r>
      <w:bookmarkStart w:id="1453" w:name="pg11862_116567"/>
    </w:p>
    <w:p>
      <w:pPr>
        <w:pStyle w:val="BookText"/>
        <w:rPr/>
      </w:pPr>
      <w:bookmarkEnd w:id="1453"/>
      <w:r>
        <w:rPr>
          <w:rFonts w:ascii="Amiri" w:hAnsi="Amiri" w:eastAsia="Amiri" w:cs="Amiri"/>
          <w:color w:val="111111"/>
          <w:sz w:val="28"/>
          <w:sz w:val="28"/>
          <w:szCs w:val="28"/>
          <w:rtl w:val="true"/>
          <w:lang w:bidi="ar-SA"/>
        </w:rPr>
        <w:t>في جش و جميع نسخ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الوجيزة أيضا ثقة</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القلاء الثقة بقول أبي العبّاس، عنه علي بن النعمان</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12219843_73709187"/>
      <w:bookmarkStart w:id="1455" w:name="_Toc577"/>
      <w:bookmarkEnd w:id="1454"/>
      <w:r>
        <w:rPr/>
        <w:t>1399</w:t>
      </w:r>
      <w:r>
        <w:rPr>
          <w:rtl w:val="true"/>
        </w:rPr>
        <w:t xml:space="preserve"> - </w:t>
      </w:r>
      <w:r>
        <w:rPr>
          <w:rtl w:val="true"/>
        </w:rPr>
        <w:t>سويد مولى محمّد بن مسلم</w:t>
      </w:r>
      <w:r>
        <w:rPr>
          <w:rtl w:val="true"/>
        </w:rPr>
        <w:t>:</w:t>
      </w:r>
      <w:bookmarkEnd w:id="1455"/>
    </w:p>
    <w:p>
      <w:pPr>
        <w:pStyle w:val="BookText"/>
        <w:rPr/>
      </w:pPr>
      <w:r>
        <w:rPr>
          <w:rFonts w:ascii="Amiri" w:hAnsi="Amiri" w:eastAsia="Amiri" w:cs="Amiri"/>
          <w:color w:val="111111"/>
          <w:sz w:val="28"/>
          <w:sz w:val="28"/>
          <w:szCs w:val="28"/>
          <w:rtl w:val="true"/>
          <w:lang w:bidi="ar-SA"/>
        </w:rPr>
        <w:t>له كتاب رواه حميد بن زياد، ست</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و علي بن النعمان عنه بكتابه</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جش في سويد بن مسلم،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النقد أيضا الاتّحاد</w:t>
      </w:r>
      <w:r>
        <w:rPr>
          <w:rStyle w:val="FootnoteAnchor"/>
          <w:rtl w:val="true"/>
        </w:rPr>
        <w:footnoteReference w:id="3088"/>
      </w:r>
      <w:r>
        <w:rPr>
          <w:rFonts w:ascii="Amiri" w:hAnsi="Amiri" w:eastAsia="Amiri" w:cs="Amiri"/>
          <w:color w:val="111111"/>
          <w:sz w:val="28"/>
          <w:sz w:val="28"/>
          <w:szCs w:val="28"/>
          <w:rtl w:val="true"/>
          <w:lang w:bidi="ar-SA"/>
        </w:rPr>
        <w:t>، و هو كذلك</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2219845_73709187"/>
      <w:bookmarkStart w:id="1457" w:name="_Toc578"/>
      <w:bookmarkEnd w:id="1456"/>
      <w:r>
        <w:rPr/>
        <w:t>1400</w:t>
      </w:r>
      <w:r>
        <w:rPr>
          <w:rtl w:val="true"/>
        </w:rPr>
        <w:t xml:space="preserve"> - </w:t>
      </w:r>
      <w:r>
        <w:rPr>
          <w:rtl w:val="true"/>
        </w:rPr>
        <w:t>سهل بن أحمد بن عبد اللّه</w:t>
      </w:r>
      <w:r>
        <w:rPr>
          <w:rtl w:val="true"/>
        </w:rPr>
        <w:t>:</w:t>
      </w:r>
      <w:bookmarkEnd w:id="1457"/>
    </w:p>
    <w:p>
      <w:pPr>
        <w:pStyle w:val="BookText"/>
        <w:rPr/>
      </w:pPr>
      <w:r>
        <w:rPr>
          <w:rFonts w:ascii="Amiri" w:hAnsi="Amiri" w:eastAsia="Amiri" w:cs="Amiri"/>
          <w:color w:val="111111"/>
          <w:sz w:val="28"/>
          <w:sz w:val="28"/>
          <w:szCs w:val="28"/>
          <w:rtl w:val="true"/>
          <w:lang w:bidi="ar-SA"/>
        </w:rPr>
        <w:t>ابن أحمد بن سهل الديباجي، أبو محمّد؛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كان يخفي أمره كثيرا ثمّ ظاهر بالدين في آخر عمره؛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w:t>
      </w:r>
      <w:r>
        <w:rPr>
          <w:rStyle w:val="FootnoteAnchor"/>
          <w:rtl w:val="true"/>
        </w:rPr>
        <w:footnoteReference w:id="3089"/>
      </w:r>
      <w:r>
        <w:rPr>
          <w:rFonts w:ascii="Amiri" w:hAnsi="Amiri" w:eastAsia="Amiri" w:cs="Amiri"/>
          <w:color w:val="111111"/>
          <w:sz w:val="28"/>
          <w:sz w:val="28"/>
          <w:szCs w:val="28"/>
          <w:rtl w:val="true"/>
          <w:lang w:bidi="ar-SA"/>
        </w:rPr>
        <w:t>يضع الأحاديث و يروي عن المجاهيل، و لا بأس بما روى من الأشعثيات و ما يجري مجراها ممّا رواه غيره، صه</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إيمان أبي طالب رضي اللّه عنه، أخبرني به عدّة من أصحابنا و أحمد بن عبد الواحد</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لإلحاقه بهذا القسم، لأنّ نفي البأس في </w:t>
      </w:r>
    </w:p>
    <w:p>
      <w:pPr>
        <w:pStyle w:val="BookText"/>
        <w:rPr/>
      </w:pPr>
      <w:r>
        <w:rPr>
          <w:rFonts w:ascii="Amiri" w:hAnsi="Amiri" w:eastAsia="Amiri" w:cs="Amiri"/>
          <w:color w:val="111111"/>
          <w:sz w:val="28"/>
          <w:sz w:val="28"/>
          <w:szCs w:val="28"/>
          <w:rtl w:val="true"/>
          <w:lang w:bidi="ar-SA"/>
        </w:rPr>
        <w:t>كلام جش لا يقتضي التوثيق و لا مدحا غير ظاهر الإيمان</w:t>
      </w:r>
      <w:r>
        <w:rPr>
          <w:rStyle w:val="FootnoteAnchor"/>
          <w:rtl w:val="true"/>
        </w:rPr>
        <w:footnoteReference w:id="3092"/>
      </w:r>
      <w:r>
        <w:rPr>
          <w:rFonts w:ascii="Amiri" w:hAnsi="Amiri" w:eastAsia="Amiri" w:cs="Amiri"/>
          <w:color w:val="111111"/>
          <w:sz w:val="28"/>
          <w:sz w:val="28"/>
          <w:szCs w:val="28"/>
          <w:rtl w:val="true"/>
          <w:lang w:bidi="ar-SA"/>
        </w:rPr>
        <w:t>، انتهى 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التلعكبري سنة سبعين و ثلاثمائة و له منه إجازة و لابنه، أخبرنا عنه الحسين بن عبيد اللّه</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الجواب عن كلام شه في إبراهيم بن صالح، و حال لا بأس به و ضعف تضعيف غض في الفوائد، كيف و أن يعارض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 أن يوافقه الشيخ حيث نصّ على أنّه شيخ الإجازة و لم يطعن عليه بشيء و هو دليل العدالة، بل الظاهر من التلعكبري و ابنه أيضا ذلك، و العلاّمة يكتفي بأدون من ذلك كما مرّ مرارا</w:t>
      </w:r>
      <w:r>
        <w:rPr>
          <w:rStyle w:val="FootnoteAnchor"/>
          <w:rtl w:val="true"/>
        </w:rPr>
        <w:footnoteReference w:id="30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أنّ لا بأس به لا يفيد غير ظاهر الإيمان، لكن بعد انضمام شيخيّة الإجازة إليه و كونه من أهل التصنيف يدخل في سلك الممدوحين قطعا، فلا وجه لكلام شه أصلا؛ و لذا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الحاوي في الحسان مع ما عرف من طريقته</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الأزهري عن الديباجي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رافضيّا زنديقا؛ قال محمّد بن أبي الفوارس الحافظ</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الديباجي كان آية و نكالا في الرواية و كان رافضيّا غاليا، و كتبنا عنه كتاب محمّد بن محمّد بن الأشعث لأهل البيت مرفوع؛ قال العتيقي</w:t>
      </w:r>
      <w:r>
        <w:rPr>
          <w:rStyle w:val="FootnoteAnchor"/>
          <w:rtl w:val="true"/>
        </w:rPr>
        <w:footnoteReference w:id="3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داره على الحائط مكتوبا لعن أبي بكر و عمر و باقي الصحابة العشرة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فيي</w:t>
      </w:r>
      <w:r>
        <w:rPr>
          <w:rFonts w:eastAsia="Amiri" w:cs="Amiri" w:ascii="Amiri" w:hAnsi="Amiri"/>
          <w:color w:val="111111"/>
          <w:sz w:val="28"/>
          <w:szCs w:val="28"/>
          <w:rtl w:val="true"/>
          <w:lang w:bidi="ar-SA"/>
        </w:rPr>
        <w:t xml:space="preserve">. </w:t>
      </w:r>
      <w:bookmarkStart w:id="1458" w:name="pg11862_116569"/>
    </w:p>
    <w:p>
      <w:pPr>
        <w:pStyle w:val="BookText"/>
        <w:rPr/>
      </w:pPr>
      <w:bookmarkEnd w:id="1458"/>
      <w:r>
        <w:rPr>
          <w:rFonts w:ascii="Amiri" w:hAnsi="Amiri" w:eastAsia="Amiri" w:cs="Amiri"/>
          <w:color w:val="111111"/>
          <w:sz w:val="28"/>
          <w:sz w:val="28"/>
          <w:szCs w:val="28"/>
          <w:rtl w:val="true"/>
          <w:lang w:bidi="ar-SA"/>
        </w:rPr>
        <w:t>سنة ست و ثمانين و مائتين، و مات في صفر سنة ثمانين و ثلاثمائة، و صلّى عليه أبو عبد اللّه بن المعلّم شيخ الرافضة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30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عنه الحسين بن عبيد اللّه، و أحمد بن عبد الواحد</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12219847_73709187"/>
      <w:bookmarkStart w:id="1460" w:name="_Toc579"/>
      <w:bookmarkEnd w:id="1459"/>
      <w:r>
        <w:rPr/>
        <w:t>1401</w:t>
      </w:r>
      <w:r>
        <w:rPr>
          <w:rtl w:val="true"/>
        </w:rPr>
        <w:t xml:space="preserve"> - </w:t>
      </w:r>
      <w:r>
        <w:rPr>
          <w:rtl w:val="true"/>
        </w:rPr>
        <w:t>سهل بن بحر الفارسي</w:t>
      </w:r>
      <w:r>
        <w:rPr>
          <w:rtl w:val="true"/>
        </w:rPr>
        <w:t>:</w:t>
      </w:r>
      <w:bookmarkEnd w:id="1460"/>
    </w:p>
    <w:p>
      <w:pPr>
        <w:pStyle w:val="BookText"/>
        <w:rPr/>
      </w:pPr>
      <w:r>
        <w:rPr>
          <w:rFonts w:ascii="Amiri" w:hAnsi="Amiri" w:eastAsia="Amiri" w:cs="Amiri"/>
          <w:color w:val="111111"/>
          <w:sz w:val="28"/>
          <w:sz w:val="28"/>
          <w:szCs w:val="28"/>
          <w:rtl w:val="true"/>
          <w:lang w:bidi="ar-SA"/>
        </w:rPr>
        <w:t>كان مقيما بكش، لم</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كش بالواسطة على وجه ظاهره اعتماده عليه و استناده إليه</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12219849_73709187"/>
      <w:bookmarkStart w:id="1462" w:name="_Toc580"/>
      <w:bookmarkEnd w:id="1461"/>
      <w:r>
        <w:rPr/>
        <w:t>1402</w:t>
      </w:r>
      <w:r>
        <w:rPr>
          <w:rtl w:val="true"/>
        </w:rPr>
        <w:t xml:space="preserve"> - </w:t>
      </w:r>
      <w:r>
        <w:rPr>
          <w:rtl w:val="true"/>
        </w:rPr>
        <w:t>سهل بن الحسن الصفّار</w:t>
      </w:r>
      <w:r>
        <w:rPr>
          <w:rtl w:val="true"/>
        </w:rPr>
        <w:t>:</w:t>
      </w:r>
      <w:bookmarkEnd w:id="1462"/>
    </w:p>
    <w:p>
      <w:pPr>
        <w:pStyle w:val="BookText"/>
        <w:rPr/>
      </w:pPr>
      <w:r>
        <w:rPr>
          <w:rFonts w:ascii="Amiri" w:hAnsi="Amiri" w:eastAsia="Amiri" w:cs="Amiri"/>
          <w:color w:val="111111"/>
          <w:sz w:val="28"/>
          <w:sz w:val="28"/>
          <w:szCs w:val="28"/>
          <w:rtl w:val="true"/>
          <w:lang w:bidi="ar-SA"/>
        </w:rPr>
        <w:t>أخو محمّد، روى عن يوسف بن الحارث الكميداني عن عبد الرحمن العرزمي كتابه، روى عنه أخوه محمّد بن الحسن، لم</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ابن الوليد و عنه الصدوق، كما سيجيء في عبد الرحمن</w:t>
      </w:r>
      <w:r>
        <w:rPr>
          <w:rStyle w:val="FootnoteAnchor"/>
          <w:rtl w:val="true"/>
        </w:rPr>
        <w:footnoteReference w:id="3104"/>
      </w:r>
      <w:r>
        <w:rPr>
          <w:rFonts w:ascii="Amiri" w:hAnsi="Amiri" w:eastAsia="Amiri" w:cs="Amiri"/>
          <w:color w:val="111111"/>
          <w:sz w:val="28"/>
          <w:sz w:val="28"/>
          <w:szCs w:val="28"/>
          <w:rtl w:val="true"/>
          <w:lang w:bidi="ar-SA"/>
        </w:rPr>
        <w:t>و في رواية القمّيّين سيّما ابن الوليد كتابه إيماء إلى نباهته و الاعتماد عليه، بل و وثاقته، لما مرّ في الفوائد، و كذا الحال في يوسف</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الصفّار، عنه أخوه محمّد بن الحسن</w:t>
      </w:r>
      <w:r>
        <w:rPr>
          <w:rFonts w:eastAsia="Amiri" w:cs="Amiri" w:ascii="Amiri" w:hAnsi="Amiri"/>
          <w:color w:val="111111"/>
          <w:sz w:val="28"/>
          <w:szCs w:val="28"/>
          <w:rtl w:val="true"/>
          <w:lang w:bidi="ar-SA"/>
        </w:rPr>
        <w:t xml:space="preserve">. </w:t>
      </w:r>
      <w:bookmarkStart w:id="1463" w:name="pg11862_116570"/>
    </w:p>
    <w:p>
      <w:pPr>
        <w:pStyle w:val="BookText"/>
        <w:rPr/>
      </w:pPr>
      <w:bookmarkEnd w:id="1463"/>
      <w:r>
        <w:rPr>
          <w:rFonts w:ascii="Amiri" w:hAnsi="Amiri" w:eastAsia="Amiri" w:cs="Amiri"/>
          <w:color w:val="111111"/>
          <w:sz w:val="28"/>
          <w:sz w:val="28"/>
          <w:szCs w:val="28"/>
          <w:rtl w:val="true"/>
          <w:lang w:bidi="ar-SA"/>
        </w:rPr>
        <w:t>و هو عن يوسف بن الحارث الكميداني</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12219851_73709187"/>
      <w:bookmarkStart w:id="1465" w:name="_Toc581"/>
      <w:bookmarkEnd w:id="1464"/>
      <w:r>
        <w:rPr/>
        <w:t>1403</w:t>
      </w:r>
      <w:r>
        <w:rPr>
          <w:rtl w:val="true"/>
        </w:rPr>
        <w:t xml:space="preserve"> - </w:t>
      </w:r>
      <w:r>
        <w:rPr>
          <w:rtl w:val="true"/>
        </w:rPr>
        <w:t>سهل بن حنيف</w:t>
      </w:r>
      <w:r>
        <w:rPr>
          <w:rtl w:val="true"/>
        </w:rPr>
        <w:t>:</w:t>
      </w:r>
      <w:bookmarkEnd w:id="1465"/>
    </w:p>
    <w:p>
      <w:pPr>
        <w:pStyle w:val="BookText"/>
        <w:rPr/>
      </w:pPr>
      <w:r>
        <w:rPr>
          <w:rFonts w:ascii="Amiri" w:hAnsi="Amiri" w:eastAsia="Amiri" w:cs="Amiri"/>
          <w:color w:val="111111"/>
          <w:sz w:val="28"/>
          <w:sz w:val="28"/>
          <w:szCs w:val="28"/>
          <w:rtl w:val="true"/>
          <w:lang w:bidi="ar-SA"/>
        </w:rPr>
        <w:t>بالحاء المضمومة المهملة، كبّر عليه أمير المؤمنين عليه السّلام خمسا و عشرين تكبيرة في صلاته عليه، رواه كش عن علي بن الحكم عن سيف بن عميرة عن أبي بكر الحضرمي، صه</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نقله صه لكن لا بهذا السند</w:t>
      </w:r>
      <w:r>
        <w:rPr>
          <w:rStyle w:val="FootnoteAnchor"/>
          <w:rtl w:val="true"/>
        </w:rPr>
        <w:footnoteReference w:id="3109"/>
      </w:r>
      <w:r>
        <w:rPr>
          <w:rFonts w:ascii="Amiri" w:hAnsi="Amiri" w:eastAsia="Amiri" w:cs="Amiri"/>
          <w:color w:val="111111"/>
          <w:sz w:val="28"/>
          <w:sz w:val="28"/>
          <w:szCs w:val="28"/>
          <w:rtl w:val="true"/>
          <w:lang w:bidi="ar-SA"/>
        </w:rPr>
        <w:t>، و أمّا هذا السند فلم أجده فيه، و هو كذلك في كتاب طس</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أيضا غير ذلك</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واليه عليه السّلام على المدينة</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سعد بن مالك ذكره</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12219853_73709187"/>
      <w:bookmarkStart w:id="1467" w:name="_Toc582"/>
      <w:bookmarkEnd w:id="1466"/>
      <w:r>
        <w:rPr/>
        <w:t>1404</w:t>
      </w:r>
      <w:r>
        <w:rPr>
          <w:rtl w:val="true"/>
        </w:rPr>
        <w:t xml:space="preserve"> - </w:t>
      </w:r>
      <w:r>
        <w:rPr>
          <w:rtl w:val="true"/>
        </w:rPr>
        <w:t>سهل الديباجي</w:t>
      </w:r>
      <w:r>
        <w:rPr>
          <w:rtl w:val="true"/>
        </w:rPr>
        <w:t>:</w:t>
      </w:r>
      <w:bookmarkEnd w:id="146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أحمد الماضي، تعق</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 xml:space="preserve">. </w:t>
      </w:r>
      <w:bookmarkStart w:id="1468" w:name="pg11862_116571"/>
    </w:p>
    <w:p>
      <w:pPr>
        <w:pStyle w:val="Heading3"/>
        <w:numPr>
          <w:ilvl w:val="2"/>
          <w:numId w:val="1"/>
        </w:numPr>
        <w:rPr/>
      </w:pPr>
      <w:bookmarkStart w:id="1469" w:name="__RefHeading___Toc12219855_73709187"/>
      <w:bookmarkStart w:id="1470" w:name="_Toc583"/>
      <w:bookmarkEnd w:id="1468"/>
      <w:bookmarkEnd w:id="1469"/>
      <w:r>
        <w:rPr/>
        <w:t>1405</w:t>
      </w:r>
      <w:r>
        <w:rPr>
          <w:rtl w:val="true"/>
        </w:rPr>
        <w:t xml:space="preserve"> - </w:t>
      </w:r>
      <w:r>
        <w:rPr>
          <w:rtl w:val="true"/>
        </w:rPr>
        <w:t>سهل بن زاذويه</w:t>
      </w:r>
      <w:r>
        <w:rPr>
          <w:rtl w:val="true"/>
        </w:rPr>
        <w:t>:</w:t>
      </w:r>
      <w:bookmarkEnd w:id="1470"/>
    </w:p>
    <w:p>
      <w:pPr>
        <w:pStyle w:val="BookText"/>
        <w:rPr/>
      </w:pPr>
      <w:r>
        <w:rPr>
          <w:rFonts w:ascii="Amiri" w:hAnsi="Amiri" w:eastAsia="Amiri" w:cs="Amiri"/>
          <w:color w:val="111111"/>
          <w:sz w:val="28"/>
          <w:sz w:val="28"/>
          <w:szCs w:val="28"/>
          <w:rtl w:val="true"/>
          <w:lang w:bidi="ar-SA"/>
        </w:rPr>
        <w:t>بالزاي ثمّ الذال المعجمة بعد الألف، أبو محمّد القمّي، ثقة، جيّد الحديث نقيّ الرواية، معتمد عليه، ذكر ذلك ابن نوح، صه</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سهل ابنه</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زاذويه، عنه ابنه محمّد</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12219857_73709187"/>
      <w:bookmarkStart w:id="1472" w:name="_Toc584"/>
      <w:bookmarkEnd w:id="1471"/>
      <w:r>
        <w:rPr/>
        <w:t>1406</w:t>
      </w:r>
      <w:r>
        <w:rPr>
          <w:rtl w:val="true"/>
        </w:rPr>
        <w:t xml:space="preserve"> - </w:t>
      </w:r>
      <w:r>
        <w:rPr>
          <w:rtl w:val="true"/>
        </w:rPr>
        <w:t xml:space="preserve">سهل </w:t>
      </w:r>
      <w:r>
        <w:rPr>
          <w:rtl w:val="true"/>
        </w:rPr>
        <w:t xml:space="preserve">- </w:t>
      </w:r>
      <w:r>
        <w:rPr>
          <w:rtl w:val="true"/>
        </w:rPr>
        <w:t xml:space="preserve">بغير ياء </w:t>
      </w:r>
      <w:r>
        <w:rPr>
          <w:rtl w:val="true"/>
        </w:rPr>
        <w:t xml:space="preserve">- </w:t>
      </w:r>
      <w:r>
        <w:rPr>
          <w:rtl w:val="true"/>
        </w:rPr>
        <w:t>بن زياد</w:t>
      </w:r>
      <w:r>
        <w:rPr>
          <w:rtl w:val="true"/>
        </w:rPr>
        <w:t>:</w:t>
      </w:r>
      <w:bookmarkEnd w:id="1472"/>
    </w:p>
    <w:p>
      <w:pPr>
        <w:pStyle w:val="BookText"/>
        <w:rPr/>
      </w:pPr>
      <w:r>
        <w:rPr>
          <w:rFonts w:ascii="Amiri" w:hAnsi="Amiri" w:eastAsia="Amiri" w:cs="Amiri"/>
          <w:color w:val="111111"/>
          <w:sz w:val="28"/>
          <w:sz w:val="28"/>
          <w:szCs w:val="28"/>
          <w:rtl w:val="true"/>
          <w:lang w:bidi="ar-SA"/>
        </w:rPr>
        <w:t>الآدمي الرازي، يكنّى أبا سعيد، من أصحاب أبي الحسن الثالث عليه السّلام؛ اختلف قول الشيخ الطوسي رحمه اللّه فيه فقال في موضع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ثقة، و قال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الحديث غير معتمد فيه، و كان أحمد بن محمّد بن عيسى يشهد عليه بالغلوّ و الكذب و أخرجه من قم إلى الري و 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كاتب أبا محمّد العسكري عليه السّلام على يد محمّد بن عبد الحميد العطّار للنصف من شهر ربيع الآخر سنة خمس و خمسين و مائتين، ذكر ذلك أحمد بن علي بن نوح و أحمد بن الحسين رحمهما اللّه؛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جدّا فاسد الرواية و المذهب، و كان أحمد بن محمّد بن عيسى الأشعري أخرجه من قم و أظهر البراءة منه و نهى الناس عن السماع منه و الرواية عنه، و يروي المراسيل و يعتمد المجاهيل، صه</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الحسين رحمهما اللّه؛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رواه أبو الحسن العبّاس بن أحمد بن الفضل بن محمّد الهاشمي الصالحي عن أبيه عن أبي سعيد الآدمي؛ و له كتاب النوادر، عنه علي بن محمّد، و رواه عنه جماعة</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له كتاب، أخبرنا به ابن أبي جيد، عن محمّد ابن الحسن، عن محمّد بن يحيى، عن محمّد بن أحمد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بن الوليد، عن سعد و الحميري، عن أحمد ابن أبي عبد اللّه، عنه</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الآدمي يكنّى أبا سعيد الآدمي من أهل الري</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كر</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يرتضي أبا سعيد الآدمي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صالح بن أبي حمّاد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منشأ التضعيف حكاية أحمد بن محمّد بن عيسى و إخراجه من قم و شهادته عليه بالغلو و الكذب، و هذا ممّا يضعّف التضعيف و يقوّي التوثيق عند المنصف المتأمّل، سيّما المطّلع على حالة أحمد و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 بالبرقي</w:t>
      </w:r>
      <w:r>
        <w:rPr>
          <w:rStyle w:val="FootnoteAnchor"/>
          <w:rtl w:val="true"/>
        </w:rPr>
        <w:footnoteReference w:id="3125"/>
      </w:r>
      <w:r>
        <w:rPr>
          <w:rFonts w:ascii="Amiri" w:hAnsi="Amiri" w:eastAsia="Amiri" w:cs="Amiri"/>
          <w:color w:val="111111"/>
          <w:sz w:val="28"/>
          <w:sz w:val="28"/>
          <w:szCs w:val="28"/>
          <w:rtl w:val="true"/>
          <w:lang w:bidi="ar-SA"/>
        </w:rPr>
        <w:t>و قاله في علي بن محمّد بن شيرة</w:t>
      </w:r>
      <w:r>
        <w:rPr>
          <w:rStyle w:val="FootnoteAnchor"/>
          <w:rtl w:val="true"/>
        </w:rPr>
        <w:footnoteReference w:id="3126"/>
      </w:r>
      <w:r>
        <w:rPr>
          <w:rFonts w:ascii="Amiri" w:hAnsi="Amiri" w:eastAsia="Amiri" w:cs="Amiri"/>
          <w:color w:val="111111"/>
          <w:sz w:val="28"/>
          <w:sz w:val="28"/>
          <w:szCs w:val="28"/>
          <w:rtl w:val="true"/>
          <w:lang w:bidi="ar-SA"/>
        </w:rPr>
        <w:t>و ردّ جش عليه</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قم كانوا يخرجون الراوي بمجرّد توهّم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محمّد بن أورمة ما يقوّيه، سيّما أنّه صنّف كتابا في الردّ على الغلاة، و ورد عن الهادي عليه السّلام أنّه بريء ممّا قذف به، و مع ذلك كانوا يرمونه بالغلو</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كثرة رواية الكليني عنه</w:t>
      </w:r>
      <w:r>
        <w:rPr>
          <w:rStyle w:val="FootnoteAnchor"/>
          <w:rtl w:val="true"/>
        </w:rPr>
        <w:footnoteReference w:id="3129"/>
      </w:r>
      <w:r>
        <w:rPr>
          <w:rFonts w:ascii="Amiri" w:hAnsi="Amiri" w:eastAsia="Amiri" w:cs="Amiri"/>
          <w:color w:val="111111"/>
          <w:sz w:val="28"/>
          <w:sz w:val="28"/>
          <w:szCs w:val="28"/>
          <w:rtl w:val="true"/>
          <w:lang w:bidi="ar-SA"/>
        </w:rPr>
        <w:t>مع كثرة احتياطه في أخذ الرواية و احترازه عن المتّهمين، مضافا إلى كونه كثير الرواية و أكثر رواياته مقبولة مفتيّ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و غير معتمد في الحديث، لا يدلّ على ضعف نفسه و جرحه، بل تشعر بالعدم، و لذا حكموا بعدم المنافاة بين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كما في محمّد بن خالد البرقي؛ و يشير إليه أنّهم فرّقوا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و فلان صحيح الحديث</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عن جش و إن لم يدل على التضعيف إلاّ أنّه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فيه تأمّل، لعدم ظهوره في اعتماده عليه بعد ملاحظة تقييده الضعف بالحديثة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إضافته إليه، فإنّ ديدنهم في التضعيف</w:t>
      </w:r>
      <w:r>
        <w:rPr>
          <w:rStyle w:val="FootnoteAnchor"/>
          <w:rtl w:val="true"/>
        </w:rPr>
        <w:footnoteReference w:id="3130"/>
      </w:r>
      <w:r>
        <w:rPr>
          <w:rFonts w:ascii="Amiri" w:hAnsi="Amiri" w:eastAsia="Amiri" w:cs="Amiri"/>
          <w:color w:val="111111"/>
          <w:sz w:val="28"/>
          <w:sz w:val="28"/>
          <w:szCs w:val="28"/>
          <w:rtl w:val="true"/>
          <w:lang w:bidi="ar-SA"/>
        </w:rPr>
        <w:t>عدم التقييد و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ما مرّ أنّه يروي المراسيل و يعتمد المجاهيل، و قول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أحمق،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 عن بعض معاصريه عدّ حديثه في الصحيح و عدّه من مشايخ الإجازة</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لا يضرّ ضعفه لأنّه من مشايخ الإجازة</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أنّه روي عنه أخبار كثيرة في مذمّة الغلاة و الغلو و حقّية كونهم عليهم السّلام عبادا، منها ما في التوحيد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 فإن رأيت أن تعلمني من ذلك ما أقف عليه و لا أجوزه فعلت متطوّلا على عبدك، 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التوحيد و هذا عنكم معزول، اللّه تعالى واحد أحد صمد لَمْ يَلِدْ وَ لَمْ يُولَدْ وَ لَمْ يَكُنْ لَهُ كُفُواً أَحَدٌ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أنّ المفيد عطّر اللّه مرقده في رسالته في الردّ على الصدوق ذكر حديثا عنه مرسلا و ردّه و طعن فيه بوجوه كثيرة و لم يقدح فيه من جهة السند إلاّ بالإرسال و لم يتعرّض لسهل أصلا، و روى قبيله حديثا فيه محمّد بن سنان و طعن فيه مع أنّه عنده ثقة</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5"/>
      </w:r>
      <w:r>
        <w:rPr>
          <w:rFonts w:ascii="Amiri" w:hAnsi="Amiri" w:eastAsia="Amiri" w:cs="Amiri"/>
          <w:color w:val="111111"/>
          <w:sz w:val="28"/>
          <w:sz w:val="28"/>
          <w:szCs w:val="28"/>
          <w:rtl w:val="true"/>
          <w:lang w:bidi="ar-SA"/>
        </w:rPr>
        <w:t>، و هذا يدلّ على عدم كونه عنده ضعيفا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أحمد بن محمّد بن عيسى أخرج جماعة من قم لروايتهم عن الضعفاء و إيرادهم المراسيل في كتبهم و 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اجتهادا منه، و الظاهر خطؤه، و لكن كان رئيس قم، و الناس مع المشهورين إلاّ من عصمه اللّه، و لو كنت تلاحظ ما رواه في الكافي فيه في باب النصّ على الهادي عليه السّلام</w:t>
      </w:r>
      <w:r>
        <w:rPr>
          <w:rStyle w:val="FootnoteAnchor"/>
          <w:rtl w:val="true"/>
        </w:rPr>
        <w:footnoteReference w:id="3136"/>
      </w:r>
      <w:r>
        <w:rPr>
          <w:rFonts w:ascii="Amiri" w:hAnsi="Amiri" w:eastAsia="Amiri" w:cs="Amiri"/>
          <w:color w:val="111111"/>
          <w:sz w:val="28"/>
          <w:sz w:val="28"/>
          <w:szCs w:val="28"/>
          <w:rtl w:val="true"/>
          <w:lang w:bidi="ar-SA"/>
        </w:rPr>
        <w:t>و إنكاره النصّ لتعصّب الجاهلية لما كنت تروي عنه شيئا، و لكنّه تاب و نرجو أن يكون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طرح الخبر الذي هو فيه سيّما إذا كان من مشايخ الإجازة للكتب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المشايخ العظام نقلوا عنه كثقة الإسلام و الصدوق و الشيخ، مع أنّ الشيخ كثيرا ما يذكر ضعف الحديث بجماعة و لم يتّفق في كتبه مرّة أن يطرح الخبر بسهل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الكتاب المنسوب إليه و مسائله التي سألها من الهادي و العسكري عليهما السّلام فذكرها المشايخ سيّما الصدوقين</w:t>
      </w:r>
      <w:r>
        <w:rPr>
          <w:rStyle w:val="FootnoteAnchor"/>
          <w:rtl w:val="true"/>
        </w:rPr>
        <w:footnoteReference w:id="3137"/>
      </w:r>
      <w:r>
        <w:rPr>
          <w:rFonts w:ascii="Amiri" w:hAnsi="Amiri" w:eastAsia="Amiri" w:cs="Amiri"/>
          <w:color w:val="111111"/>
          <w:sz w:val="28"/>
          <w:sz w:val="28"/>
          <w:szCs w:val="28"/>
          <w:rtl w:val="true"/>
          <w:lang w:bidi="ar-SA"/>
        </w:rPr>
        <w:t>و ليس فيها شيء يدلّ على ضعف في النقل أو غلوّ في الاعتقاد</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المختلف في توثيقه، عنه علي بن محمّد ابن إبراهيم الرازي علاّن أبو الحسن الثقة خال الكليني، و أبو الحسن محمّد ابن جعفر بن عون، و محمّد بن أحمد بن يحيى، و أحمد بن أبي عبد اللّه، و أحمد بن الفضل بن محمّد الهاشمي لكن أحمد ذا غير مذكور في الرجال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 أبي جعفر و أبي الحسن و أبي محمّد عليهم السّلام، و عن محمّد بن عيسى</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473" w:name="pg11862_116576"/>
    </w:p>
    <w:p>
      <w:pPr>
        <w:pStyle w:val="Heading3"/>
        <w:numPr>
          <w:ilvl w:val="2"/>
          <w:numId w:val="1"/>
        </w:numPr>
        <w:rPr/>
      </w:pPr>
      <w:bookmarkStart w:id="1474" w:name="__RefHeading___Toc12219859_73709187"/>
      <w:bookmarkStart w:id="1475" w:name="_Toc585"/>
      <w:bookmarkEnd w:id="1473"/>
      <w:bookmarkEnd w:id="1474"/>
      <w:r>
        <w:rPr/>
        <w:t>1407</w:t>
      </w:r>
      <w:r>
        <w:rPr>
          <w:rtl w:val="true"/>
        </w:rPr>
        <w:t xml:space="preserve"> - </w:t>
      </w:r>
      <w:r>
        <w:rPr>
          <w:rtl w:val="true"/>
        </w:rPr>
        <w:t>سهل بن الهرمزان</w:t>
      </w:r>
      <w:r>
        <w:rPr>
          <w:rtl w:val="true"/>
        </w:rPr>
        <w:t>:</w:t>
      </w:r>
      <w:bookmarkEnd w:id="1475"/>
    </w:p>
    <w:p>
      <w:pPr>
        <w:pStyle w:val="BookText"/>
        <w:rPr/>
      </w:pPr>
      <w:r>
        <w:rPr>
          <w:rFonts w:ascii="Amiri" w:hAnsi="Amiri" w:eastAsia="Amiri" w:cs="Amiri"/>
          <w:color w:val="111111"/>
          <w:sz w:val="28"/>
          <w:sz w:val="28"/>
          <w:szCs w:val="28"/>
          <w:rtl w:val="true"/>
          <w:lang w:bidi="ar-SA"/>
        </w:rPr>
        <w:t>بالراء قبل الميم و الزاي بعدها، قمّي، ثقة، قليل الحديث، صه</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ابن بطّة، عن الحسن بن علي الزيتوني، عنه</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الهرمزان الثقة، عنه الحسن بن علي الزيتوني</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12219861_73709187"/>
      <w:bookmarkStart w:id="1477" w:name="_Toc586"/>
      <w:bookmarkEnd w:id="1476"/>
      <w:r>
        <w:rPr/>
        <w:t>1408</w:t>
      </w:r>
      <w:r>
        <w:rPr>
          <w:rtl w:val="true"/>
        </w:rPr>
        <w:t xml:space="preserve"> - </w:t>
      </w:r>
      <w:r>
        <w:rPr>
          <w:rtl w:val="true"/>
        </w:rPr>
        <w:t>سهل بن اليسع بن عبد اللّه</w:t>
      </w:r>
      <w:r>
        <w:rPr>
          <w:rtl w:val="true"/>
        </w:rPr>
        <w:t>:</w:t>
      </w:r>
      <w:bookmarkEnd w:id="1477"/>
    </w:p>
    <w:p>
      <w:pPr>
        <w:pStyle w:val="BookText"/>
        <w:rPr/>
      </w:pPr>
      <w:r>
        <w:rPr>
          <w:rFonts w:ascii="Amiri" w:hAnsi="Amiri" w:eastAsia="Amiri" w:cs="Amiri"/>
          <w:color w:val="111111"/>
          <w:sz w:val="28"/>
          <w:sz w:val="28"/>
          <w:szCs w:val="28"/>
          <w:rtl w:val="true"/>
          <w:lang w:bidi="ar-SA"/>
        </w:rPr>
        <w:t>ابن سعد الأشعري، قمّي، ثقة ثقة، روى عن موسى الكاظم و الرضا عليهما السّلام، صه</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سهل عن أبيه بكتابه</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12219863_73709187"/>
      <w:bookmarkStart w:id="1479" w:name="_Toc587"/>
      <w:bookmarkEnd w:id="1478"/>
      <w:r>
        <w:rPr/>
        <w:t>1409</w:t>
      </w:r>
      <w:r>
        <w:rPr>
          <w:rtl w:val="true"/>
        </w:rPr>
        <w:t xml:space="preserve"> - </w:t>
      </w:r>
      <w:r>
        <w:rPr>
          <w:rtl w:val="true"/>
        </w:rPr>
        <w:t>سهل بن يعقوب</w:t>
      </w:r>
      <w:r>
        <w:rPr>
          <w:rtl w:val="true"/>
        </w:rPr>
        <w:t>:</w:t>
      </w:r>
      <w:bookmarkEnd w:id="147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الكفعمي عند ذكر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اللّهمّ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برواية سهل بن يعقوب الملقّب بأبي نؤاس،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لقّب بذلك لأنّه كان يظهر الطيبة و التخالع ليظهر </w:t>
      </w:r>
      <w:bookmarkStart w:id="1480" w:name="pg11862_116577"/>
    </w:p>
    <w:p>
      <w:pPr>
        <w:pStyle w:val="BookText"/>
        <w:rPr/>
      </w:pPr>
      <w:bookmarkEnd w:id="1480"/>
      <w:r>
        <w:rPr>
          <w:rFonts w:ascii="Amiri" w:hAnsi="Amiri" w:eastAsia="Amiri" w:cs="Amiri"/>
          <w:color w:val="111111"/>
          <w:sz w:val="28"/>
          <w:sz w:val="28"/>
          <w:szCs w:val="28"/>
          <w:rtl w:val="true"/>
          <w:lang w:bidi="ar-SA"/>
        </w:rPr>
        <w:t>التشيّع على الطيبة فيأمن على نفسه</w:t>
      </w:r>
      <w:r>
        <w:rPr>
          <w:rStyle w:val="FootnoteAnchor"/>
          <w:rtl w:val="true"/>
        </w:rPr>
        <w:footnoteReference w:id="3148"/>
      </w:r>
      <w:r>
        <w:rPr>
          <w:rFonts w:ascii="Amiri" w:hAnsi="Amiri" w:eastAsia="Amiri" w:cs="Amiri"/>
          <w:color w:val="111111"/>
          <w:sz w:val="28"/>
          <w:sz w:val="28"/>
          <w:szCs w:val="28"/>
          <w:rtl w:val="true"/>
          <w:lang w:bidi="ar-SA"/>
        </w:rPr>
        <w:t>فسمّوه بأبي نؤاس لتخالفه،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الإمام الهادي عليه السّلام بسرّ من رأى و أسعى في حوائجه، و كان يقول إذا سمع من يلقّبني بأبي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نؤاس الحقّ و من تقدّمك أبو نؤاس الباطل</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طس في الدروع الواقية، و بدل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 الهاشمي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مولانا الإمام علي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نؤاس الحقّ و ذلك أبو نؤاس الغي و الباطل، و كان يخدم سيّدنا الإمام عليه السّلام</w:t>
      </w:r>
      <w:r>
        <w:rPr>
          <w:rStyle w:val="FootnoteAnchor"/>
          <w:rtl w:val="true"/>
        </w:rPr>
        <w:footnoteReference w:id="31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481" w:name="__RefHeading___Toc12219865_73709187"/>
      <w:bookmarkStart w:id="1482" w:name="_Toc588"/>
      <w:bookmarkEnd w:id="1481"/>
      <w:r>
        <w:rPr/>
        <w:t>1410</w:t>
      </w:r>
      <w:r>
        <w:rPr>
          <w:rtl w:val="true"/>
        </w:rPr>
        <w:t xml:space="preserve"> - </w:t>
      </w:r>
      <w:r>
        <w:rPr>
          <w:rtl w:val="true"/>
        </w:rPr>
        <w:t>سهيل</w:t>
      </w:r>
      <w:r>
        <w:rPr>
          <w:rtl w:val="true"/>
        </w:rPr>
        <w:t xml:space="preserve">: </w:t>
      </w:r>
      <w:r>
        <w:rPr>
          <w:rtl w:val="true"/>
        </w:rPr>
        <w:t>بضمّ السين و بالياء، بعد الهاء، ابن زياد، أبو يحيى الواسطي،</w:t>
      </w:r>
      <w:bookmarkEnd w:id="1482"/>
    </w:p>
    <w:p>
      <w:pPr>
        <w:pStyle w:val="BookText"/>
        <w:rPr/>
      </w:pPr>
      <w:r>
        <w:rPr>
          <w:rFonts w:ascii="Amiri" w:hAnsi="Amiri" w:eastAsia="Amiri" w:cs="Amiri"/>
          <w:color w:val="111111"/>
          <w:sz w:val="28"/>
          <w:sz w:val="28"/>
          <w:szCs w:val="28"/>
          <w:rtl w:val="true"/>
          <w:lang w:bidi="ar-SA"/>
        </w:rPr>
        <w:t>لقي أبا محمّد العسكري عليه السّلام؛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شيخنا المتكلّم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سهيل بكلّ الثبت في الحديث؛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بنت محمّد بن النعمان مؤمن الطاق، حديثه نعرفه تارة و ننكره اخرى و يجوز أن يخرج شاهدا، صه</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إلاّ الترجمة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جش؛ و زاد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محمّد بن هارون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قبل شيخنا المتكلّم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بنت محمّد بن النعمان بن جعفر الأحول مؤمن الطاق</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 xml:space="preserve">. </w:t>
      </w:r>
      <w:bookmarkStart w:id="1483" w:name="pg11862_116578"/>
    </w:p>
    <w:p>
      <w:pPr>
        <w:pStyle w:val="BookText"/>
        <w:rPr/>
      </w:pPr>
      <w:bookmarkEnd w:id="1483"/>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أبي جيد، عن محمّد بن الحسن، عن سعد بن عبد اللّه و الحميري، عن أحمد بن محمّد و أحمد بن أبي عبد اللّه، عنه</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ما ينبغي أن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المتكلّم، فيه مدح عظيم؛ و قول البعض لعلّه لم يثبت، و لذا أسنده إليه منكرا اسمه، و لعلّه مراده منه غض مشيرا إلى عبارته المتقدّمة، و قد حقّق ضعف تضعيفه فضلا من أن يعارضه جش، و يؤيّده رواية أحمد بن محمّد بن عيسى كتابه، و عدم طعن الشيخ عليه هنا أو إكثاره من الرواية عنه في كتب الأخبار من دون إشعار بطعن</w:t>
      </w:r>
      <w:r>
        <w:rPr>
          <w:rStyle w:val="FootnoteAnchor"/>
          <w:rtl w:val="true"/>
        </w:rPr>
        <w:footnoteReference w:id="3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تلامذة هشام بن سالم و عبد الرحمن بن الحجّاج</w:t>
      </w:r>
      <w:r>
        <w:rPr>
          <w:rStyle w:val="FootnoteAnchor"/>
          <w:rtl w:val="true"/>
        </w:rPr>
        <w:footnoteReference w:id="31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أيّده اللّه العلاّمة في عود شيخنا المتكلم في كلام جش إلى سهيل، و الظاهر عوده إلى مؤمن الطاق وفاقا للمحقّق الشيخ محمّد،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ذكره د في الضعفاء</w:t>
      </w:r>
      <w:r>
        <w:rPr>
          <w:rStyle w:val="FootnoteAnchor"/>
          <w:rtl w:val="true"/>
        </w:rPr>
        <w:footnoteReference w:id="3157"/>
      </w:r>
      <w:r>
        <w:rPr>
          <w:rFonts w:ascii="Amiri" w:hAnsi="Amiri" w:eastAsia="Amiri" w:cs="Amiri"/>
          <w:color w:val="111111"/>
          <w:sz w:val="28"/>
          <w:sz w:val="28"/>
          <w:szCs w:val="28"/>
          <w:rtl w:val="true"/>
          <w:lang w:bidi="ar-SA"/>
        </w:rPr>
        <w:t>، و كذا في الحاوي</w:t>
      </w:r>
      <w:r>
        <w:rPr>
          <w:rStyle w:val="FootnoteAnchor"/>
          <w:rtl w:val="true"/>
        </w:rPr>
        <w:footnoteReference w:id="3158"/>
      </w:r>
      <w:r>
        <w:rPr>
          <w:rFonts w:ascii="Amiri" w:hAnsi="Amiri" w:eastAsia="Amiri" w:cs="Amiri"/>
          <w:color w:val="111111"/>
          <w:sz w:val="28"/>
          <w:sz w:val="28"/>
          <w:szCs w:val="28"/>
          <w:rtl w:val="true"/>
          <w:lang w:bidi="ar-SA"/>
        </w:rPr>
        <w:t>، و جعله العلاّمة المجلسي مجهول</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12219867_73709187"/>
      <w:bookmarkStart w:id="1485" w:name="_Toc589"/>
      <w:bookmarkEnd w:id="1484"/>
      <w:r>
        <w:rPr/>
        <w:t>1411</w:t>
      </w:r>
      <w:r>
        <w:rPr>
          <w:rtl w:val="true"/>
        </w:rPr>
        <w:t xml:space="preserve"> - </w:t>
      </w:r>
      <w:r>
        <w:rPr>
          <w:rtl w:val="true"/>
        </w:rPr>
        <w:t>سيف التمّار</w:t>
      </w:r>
      <w:r>
        <w:rPr>
          <w:rtl w:val="true"/>
        </w:rPr>
        <w:t>:</w:t>
      </w:r>
      <w:bookmarkEnd w:id="148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جماعة، عن أبي المفضّل، عن حميد، عن الحسن ابن محمّد بن سماعة، عنه، ست</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 xml:space="preserve">. </w:t>
      </w:r>
      <w:bookmarkStart w:id="1486" w:name="pg11862_116579"/>
    </w:p>
    <w:p>
      <w:pPr>
        <w:pStyle w:val="BookText"/>
        <w:rPr/>
      </w:pPr>
      <w:bookmarkEnd w:id="1486"/>
      <w:r>
        <w:rPr>
          <w:rFonts w:ascii="Amiri" w:hAnsi="Amiri" w:eastAsia="Amiri" w:cs="Amiri"/>
          <w:color w:val="111111"/>
          <w:sz w:val="28"/>
          <w:sz w:val="28"/>
          <w:szCs w:val="28"/>
          <w:rtl w:val="true"/>
          <w:lang w:bidi="ar-SA"/>
        </w:rPr>
        <w:t>و كأنّه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روايته كونه من الشيعة</w:t>
      </w:r>
      <w:r>
        <w:rPr>
          <w:rStyle w:val="FootnoteAnchor"/>
          <w:rtl w:val="true"/>
        </w:rPr>
        <w:footnoteReference w:id="3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صفوان بن يحيى، و فيه إشعار بثقته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ابن المغيرة بن سليمان، نسبته إلى الجدّ</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7" w:name="__RefHeading___Toc12219869_73709187"/>
      <w:bookmarkStart w:id="1488" w:name="_Toc590"/>
      <w:bookmarkEnd w:id="1487"/>
      <w:r>
        <w:rPr/>
        <w:t>1412</w:t>
      </w:r>
      <w:r>
        <w:rPr>
          <w:rtl w:val="true"/>
        </w:rPr>
        <w:t xml:space="preserve"> - </w:t>
      </w:r>
      <w:r>
        <w:rPr>
          <w:rtl w:val="true"/>
        </w:rPr>
        <w:t>سيف بن سليمان التمّار</w:t>
      </w:r>
      <w:r>
        <w:rPr>
          <w:rtl w:val="true"/>
        </w:rPr>
        <w:t>:</w:t>
      </w:r>
      <w:bookmarkEnd w:id="1488"/>
    </w:p>
    <w:p>
      <w:pPr>
        <w:pStyle w:val="BookText"/>
        <w:rPr/>
      </w:pPr>
      <w:r>
        <w:rPr>
          <w:rFonts w:ascii="Amiri" w:hAnsi="Amiri" w:eastAsia="Amiri" w:cs="Amiri"/>
          <w:color w:val="111111"/>
          <w:sz w:val="28"/>
          <w:sz w:val="28"/>
          <w:szCs w:val="28"/>
          <w:rtl w:val="true"/>
          <w:lang w:bidi="ar-SA"/>
        </w:rPr>
        <w:t>أبو الحسن، كوفي، روى عن أبي عبد اللّه عليه السّلام، ثقة، صه</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الحسن بن سيف، روى عنه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محمّد بن أبي حمزة عنه به</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التمّار الثقة، عنه محمّد بن أبي حمزة، و حمّاد بن عثمان، و ابن أبي عمير، و صفوان بن يحيى</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12219871_73709187"/>
      <w:bookmarkStart w:id="1490" w:name="_Toc591"/>
      <w:bookmarkEnd w:id="1489"/>
      <w:r>
        <w:rPr/>
        <w:t>1413</w:t>
      </w:r>
      <w:r>
        <w:rPr>
          <w:rtl w:val="true"/>
        </w:rPr>
        <w:t xml:space="preserve"> - </w:t>
      </w:r>
      <w:r>
        <w:rPr>
          <w:rtl w:val="true"/>
        </w:rPr>
        <w:t>سيف بن عميرة</w:t>
      </w:r>
      <w:r>
        <w:rPr>
          <w:rtl w:val="true"/>
        </w:rPr>
        <w:t>:</w:t>
      </w:r>
      <w:bookmarkEnd w:id="1490"/>
    </w:p>
    <w:p>
      <w:pPr>
        <w:pStyle w:val="BookText"/>
        <w:rPr/>
      </w:pPr>
      <w:r>
        <w:rPr>
          <w:rFonts w:ascii="Amiri" w:hAnsi="Amiri" w:eastAsia="Amiri" w:cs="Amiri"/>
          <w:color w:val="111111"/>
          <w:sz w:val="28"/>
          <w:sz w:val="28"/>
          <w:szCs w:val="28"/>
          <w:rtl w:val="true"/>
          <w:lang w:bidi="ar-SA"/>
        </w:rPr>
        <w:t>بفتح العين المهملة، النخعي، عربي، كوفي، روى عن الصادق و الكاظم عليهما السّلام، ثقة، صه</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كتاب، أخبرنا به عدّة من أصحابنا، عن محمّد بن علي بن الحسين، عن أبيه و محمّد بن الحسن، عن سعد بن عبد اللّه، عن </w:t>
      </w:r>
    </w:p>
    <w:p>
      <w:pPr>
        <w:pStyle w:val="BookText"/>
        <w:rPr/>
      </w:pPr>
      <w:r>
        <w:rPr>
          <w:rFonts w:ascii="Amiri" w:hAnsi="Amiri" w:eastAsia="Amiri" w:cs="Amiri"/>
          <w:color w:val="111111"/>
          <w:sz w:val="28"/>
          <w:sz w:val="28"/>
          <w:szCs w:val="28"/>
          <w:rtl w:val="true"/>
          <w:lang w:bidi="ar-SA"/>
        </w:rPr>
        <w:t>أحمد بن محمّد، عن علي بن الحكم، عنه</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كوفي، روى عن أبي عبد اللّه و أبي الحسن عليهما السّلام، له كتاب يرويه جماعات من أصحابنا</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 عربي كوفي ثقة</w:t>
      </w:r>
      <w:r>
        <w:rPr>
          <w:rStyle w:val="FootnoteAnchor"/>
          <w:rtl w:val="true"/>
        </w:rPr>
        <w:footnoteReference w:id="31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جش ليس فيه توثيق كما قدّمنا</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w:t>
      </w:r>
      <w:r>
        <w:rPr>
          <w:rStyle w:val="FootnoteAnchor"/>
          <w:rtl w:val="true"/>
        </w:rPr>
        <w:footnoteReference w:id="3171"/>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نكاح الأمة إلاّ بإذن المولى، و ربما ضعّف بعضهم سيفا و الصحيح أنّه ثقة</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من أصحاب الرجال و غيرهم ما يدلّ على وقفه، و كأنّه وقع عنه سهوا</w:t>
      </w:r>
      <w:r>
        <w:rPr>
          <w:rStyle w:val="FootnoteAnchor"/>
          <w:rtl w:val="true"/>
        </w:rPr>
        <w:footnoteReference w:id="31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ابن أبي عمير</w:t>
      </w:r>
      <w:r>
        <w:rPr>
          <w:rStyle w:val="FootnoteAnchor"/>
          <w:rtl w:val="true"/>
        </w:rPr>
        <w:footnoteReference w:id="3175"/>
      </w:r>
      <w:r>
        <w:rPr>
          <w:rFonts w:ascii="Amiri" w:hAnsi="Amiri" w:eastAsia="Amiri" w:cs="Amiri"/>
          <w:color w:val="111111"/>
          <w:sz w:val="28"/>
          <w:sz w:val="28"/>
          <w:szCs w:val="28"/>
          <w:rtl w:val="true"/>
          <w:lang w:bidi="ar-SA"/>
        </w:rPr>
        <w:t>و فضالة</w:t>
      </w:r>
      <w:r>
        <w:rPr>
          <w:rStyle w:val="FootnoteAnchor"/>
          <w:rtl w:val="true"/>
        </w:rPr>
        <w:footnoteReference w:id="3176"/>
      </w:r>
      <w:r>
        <w:rPr>
          <w:rFonts w:ascii="IRNazanin" w:hAnsi="IRNazanin" w:eastAsia="IRNazanin"/>
          <w:color w:val="111111"/>
          <w:sz w:val="28"/>
          <w:sz w:val="28"/>
          <w:szCs w:val="28"/>
          <w:rtl w:val="true"/>
          <w:lang w:bidi="fa-IR"/>
        </w:rPr>
        <w:t>و الحسن بن محبوب</w:t>
      </w:r>
      <w:r>
        <w:rPr>
          <w:rStyle w:val="FootnoteAnchor"/>
          <w:rtl w:val="true"/>
        </w:rPr>
        <w:footnoteReference w:id="3177"/>
      </w:r>
      <w:r>
        <w:rPr>
          <w:rFonts w:ascii="Amiri" w:hAnsi="Amiri" w:eastAsia="Amiri" w:cs="Amiri"/>
          <w:color w:val="111111"/>
          <w:sz w:val="28"/>
          <w:sz w:val="28"/>
          <w:szCs w:val="28"/>
          <w:rtl w:val="true"/>
          <w:lang w:bidi="ar-SA"/>
        </w:rPr>
        <w:t>و غيرهم، و هو كثير الرواية و سديدها، و رواياته مفتيّ بها، فلاحظ</w:t>
      </w:r>
      <w:r>
        <w:rPr>
          <w:rStyle w:val="FootnoteAnchor"/>
          <w:rtl w:val="true"/>
        </w:rPr>
        <w:footnoteReference w:id="31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491" w:name="pg11862_116581"/>
    </w:p>
    <w:p>
      <w:pPr>
        <w:pStyle w:val="BookText"/>
        <w:rPr/>
      </w:pPr>
      <w:bookmarkEnd w:id="14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جش ليس فيه توثيق، لا يخفى أنّ التوثيق موجود في نسختي و نقله عنه في النقد</w:t>
      </w:r>
      <w:r>
        <w:rPr>
          <w:rStyle w:val="FootnoteAnchor"/>
          <w:rtl w:val="true"/>
        </w:rPr>
        <w:footnoteReference w:id="3179"/>
      </w:r>
      <w:r>
        <w:rPr>
          <w:rFonts w:ascii="Amiri" w:hAnsi="Amiri" w:eastAsia="Amiri" w:cs="Amiri"/>
          <w:color w:val="111111"/>
          <w:sz w:val="28"/>
          <w:sz w:val="28"/>
          <w:szCs w:val="28"/>
          <w:rtl w:val="true"/>
          <w:lang w:bidi="ar-SA"/>
        </w:rPr>
        <w:t>و الحاوي</w:t>
      </w:r>
      <w:r>
        <w:rPr>
          <w:rStyle w:val="FootnoteAnchor"/>
          <w:rtl w:val="true"/>
        </w:rPr>
        <w:footnoteReference w:id="3180"/>
      </w:r>
      <w:r>
        <w:rPr>
          <w:rFonts w:ascii="IRNazanin" w:hAnsi="IRNazanin" w:eastAsia="IRNazanin"/>
          <w:color w:val="111111"/>
          <w:sz w:val="28"/>
          <w:sz w:val="28"/>
          <w:szCs w:val="28"/>
          <w:rtl w:val="true"/>
          <w:lang w:bidi="fa-IR"/>
        </w:rPr>
        <w:t>و المجمع</w:t>
      </w:r>
      <w:r>
        <w:rPr>
          <w:rStyle w:val="FootnoteAnchor"/>
          <w:rtl w:val="true"/>
        </w:rPr>
        <w:footnoteReference w:id="318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عنه علي بن الحكم الثقة، و محمّد بن خالد الطيالسي، و إسماعيل بن مهران، و محمّد بن عبد الحميد، و حمّاد بن عثمان، و يونس، و ابن أبي عمير، و العبّاس بن عامر، و موسى بن القاسم كما وقع في بعض الأسانيد لكن رعاية الطبقة تمنعه، لأنّ موسى ضا و سيف ق ظم و لأنّ الواسطة و هو العبّاس بن عامر متحقّقة بينهما في طرق اخرى</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2219873_73709187"/>
      <w:bookmarkStart w:id="1493" w:name="_Toc592"/>
      <w:bookmarkEnd w:id="1492"/>
      <w:r>
        <w:rPr/>
        <w:t>1414</w:t>
      </w:r>
      <w:r>
        <w:rPr>
          <w:rtl w:val="true"/>
        </w:rPr>
        <w:t xml:space="preserve"> - </w:t>
      </w:r>
      <w:r>
        <w:rPr>
          <w:rtl w:val="true"/>
        </w:rPr>
        <w:t>سيف بن مصعب العبدي</w:t>
      </w:r>
      <w:r>
        <w:rPr>
          <w:rtl w:val="true"/>
        </w:rPr>
        <w:t>:</w:t>
      </w:r>
      <w:bookmarkEnd w:id="1493"/>
    </w:p>
    <w:p>
      <w:pPr>
        <w:pStyle w:val="BookText"/>
        <w:rPr/>
      </w:pPr>
      <w:r>
        <w:rPr>
          <w:rFonts w:ascii="Amiri" w:hAnsi="Amiri" w:eastAsia="Amiri" w:cs="Amiri"/>
          <w:color w:val="111111"/>
          <w:sz w:val="28"/>
          <w:sz w:val="28"/>
          <w:szCs w:val="28"/>
          <w:rtl w:val="true"/>
          <w:lang w:bidi="ar-SA"/>
        </w:rPr>
        <w:t xml:space="preserve">أبو محمّد، روى كش من 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سنده في كتابنا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 يشير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يثبت به عندي عدالته، صه</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القسم الأوّل سفيان</w:t>
      </w:r>
      <w:r>
        <w:rPr>
          <w:rStyle w:val="FootnoteAnchor"/>
          <w:rtl w:val="true"/>
        </w:rPr>
        <w:footnoteReference w:id="3184"/>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نسخ كش في العنوان، و أكثرها كأصل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Style w:val="FootnoteAnchor"/>
          <w:rtl w:val="true"/>
        </w:rPr>
        <w:footnoteReference w:id="31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صه من ذكره بعنوانين مختلفين قد نشأ من طس، فإنّه ذكره أوّلا بعنوان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إشعاره ما يدلّ على أنّه كان </w:t>
      </w:r>
      <w:bookmarkStart w:id="1494" w:name="pg11862_116582"/>
    </w:p>
    <w:p>
      <w:pPr>
        <w:pStyle w:val="BookText"/>
        <w:rPr/>
      </w:pPr>
      <w:bookmarkEnd w:id="1494"/>
      <w:r>
        <w:rPr>
          <w:rFonts w:ascii="Amiri" w:hAnsi="Amiri" w:eastAsia="Amiri" w:cs="Amiri"/>
          <w:color w:val="111111"/>
          <w:sz w:val="28"/>
          <w:sz w:val="28"/>
          <w:szCs w:val="28"/>
          <w:rtl w:val="true"/>
          <w:lang w:bidi="ar-SA"/>
        </w:rPr>
        <w:t>من الطيّارة، و روى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شعره</w:t>
      </w:r>
      <w:r>
        <w:rPr>
          <w:rStyle w:val="FootnoteAnchor"/>
          <w:rtl w:val="true"/>
        </w:rPr>
        <w:footnoteReference w:id="3186"/>
      </w:r>
      <w:r>
        <w:rPr>
          <w:rFonts w:ascii="Amiri" w:hAnsi="Amiri" w:eastAsia="Amiri" w:cs="Amiri"/>
          <w:color w:val="111111"/>
          <w:sz w:val="28"/>
          <w:sz w:val="28"/>
          <w:szCs w:val="28"/>
          <w:rtl w:val="true"/>
          <w:lang w:bidi="ar-SA"/>
        </w:rPr>
        <w:t>، ثمّ ذكره بعد أسامي متعدّدة بعنوان 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 إشارة إلى الشيعة</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المحرّر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سيفا هذا و سفيان السابق رجل واحد صحّف اسمه في أحد الموضعين، فلينظر</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2219875_73709187"/>
      <w:bookmarkStart w:id="1496" w:name="_Toc593"/>
      <w:bookmarkEnd w:id="1495"/>
      <w:r>
        <w:rPr/>
        <w:t>1415</w:t>
      </w:r>
      <w:r>
        <w:rPr>
          <w:rtl w:val="true"/>
        </w:rPr>
        <w:t xml:space="preserve"> - </w:t>
      </w:r>
      <w:r>
        <w:rPr>
          <w:rtl w:val="true"/>
        </w:rPr>
        <w:t>سيف بن المغيرة التمّار</w:t>
      </w:r>
      <w:r>
        <w:rPr>
          <w:rtl w:val="true"/>
        </w:rPr>
        <w:t>:</w:t>
      </w:r>
      <w:bookmarkEnd w:id="1496"/>
    </w:p>
    <w:p>
      <w:pPr>
        <w:pStyle w:val="BookText"/>
        <w:rPr/>
      </w:pPr>
      <w:r>
        <w:rPr>
          <w:rFonts w:ascii="Amiri" w:hAnsi="Amiri" w:eastAsia="Amiri" w:cs="Amiri"/>
          <w:color w:val="111111"/>
          <w:sz w:val="28"/>
          <w:sz w:val="28"/>
          <w:szCs w:val="28"/>
          <w:rtl w:val="true"/>
          <w:lang w:bidi="ar-SA"/>
        </w:rPr>
        <w:t>كوفي، ق</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 ما مرّ في سيف التمّار</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 xml:space="preserve">. </w:t>
      </w:r>
      <w:bookmarkStart w:id="1497" w:name="pg11862_116583"/>
    </w:p>
    <w:p>
      <w:pPr>
        <w:pStyle w:val="Heading2"/>
        <w:numPr>
          <w:ilvl w:val="1"/>
          <w:numId w:val="1"/>
        </w:numPr>
        <w:rPr/>
      </w:pPr>
      <w:bookmarkStart w:id="1498" w:name="__RefHeading___Toc12219877_73709187"/>
      <w:bookmarkStart w:id="1499" w:name="_Toc594"/>
      <w:bookmarkEnd w:id="1497"/>
      <w:bookmarkEnd w:id="1498"/>
      <w:r>
        <w:rPr>
          <w:rtl w:val="true"/>
        </w:rPr>
        <w:t>باب الشين</w:t>
      </w:r>
      <w:bookmarkEnd w:id="1499"/>
    </w:p>
    <w:p>
      <w:pPr>
        <w:pStyle w:val="Heading3"/>
        <w:numPr>
          <w:ilvl w:val="2"/>
          <w:numId w:val="1"/>
        </w:numPr>
        <w:rPr/>
      </w:pPr>
      <w:bookmarkStart w:id="1500" w:name="__RefHeading___Toc12219879_73709187"/>
      <w:bookmarkStart w:id="1501" w:name="_Toc595"/>
      <w:bookmarkEnd w:id="1500"/>
      <w:r>
        <w:rPr/>
        <w:t>1416</w:t>
      </w:r>
      <w:r>
        <w:rPr>
          <w:rtl w:val="true"/>
        </w:rPr>
        <w:t xml:space="preserve"> - </w:t>
      </w:r>
      <w:r>
        <w:rPr>
          <w:rtl w:val="true"/>
        </w:rPr>
        <w:t>شاذان بن الخليل</w:t>
      </w:r>
      <w:r>
        <w:rPr>
          <w:rtl w:val="true"/>
        </w:rPr>
        <w:t>:</w:t>
      </w:r>
      <w:bookmarkEnd w:id="1501"/>
    </w:p>
    <w:p>
      <w:pPr>
        <w:pStyle w:val="BookText"/>
        <w:rPr/>
      </w:pPr>
      <w:r>
        <w:rPr>
          <w:rFonts w:ascii="Amiri" w:hAnsi="Amiri" w:eastAsia="Amiri" w:cs="Amiri"/>
          <w:color w:val="111111"/>
          <w:sz w:val="28"/>
          <w:sz w:val="28"/>
          <w:szCs w:val="28"/>
          <w:rtl w:val="true"/>
          <w:lang w:bidi="ar-SA"/>
        </w:rPr>
        <w:t>من أصحاب يونس، صه</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الفضل بن شاذان النيسابوري</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سنان ما يدلّ على كونه من العدول و الثقات من أهل العلم</w:t>
      </w:r>
      <w:r>
        <w:rPr>
          <w:rStyle w:val="FootnoteAnchor"/>
          <w:rtl w:val="true"/>
        </w:rPr>
        <w:footnoteReference w:id="3193"/>
      </w:r>
      <w:r>
        <w:rPr>
          <w:rFonts w:ascii="Amiri" w:hAnsi="Amiri" w:eastAsia="Amiri" w:cs="Amiri"/>
          <w:color w:val="111111"/>
          <w:sz w:val="28"/>
          <w:sz w:val="28"/>
          <w:szCs w:val="28"/>
          <w:rtl w:val="true"/>
          <w:lang w:bidi="ar-SA"/>
        </w:rPr>
        <w:t>، و المشهور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ابنه الفضل تعداده</w:t>
      </w:r>
      <w:r>
        <w:rPr>
          <w:rStyle w:val="FootnoteAnchor"/>
          <w:rtl w:val="true"/>
        </w:rPr>
        <w:footnoteReference w:id="3194"/>
      </w:r>
      <w:r>
        <w:rPr>
          <w:rFonts w:ascii="Amiri" w:hAnsi="Amiri" w:eastAsia="Amiri" w:cs="Amiri"/>
          <w:color w:val="111111"/>
          <w:sz w:val="28"/>
          <w:sz w:val="28"/>
          <w:szCs w:val="28"/>
          <w:rtl w:val="true"/>
          <w:lang w:bidi="ar-SA"/>
        </w:rPr>
        <w:t>في جملة من روى عنه على وجه يومئ إلى نباهته</w:t>
      </w:r>
      <w:r>
        <w:rPr>
          <w:rStyle w:val="FootnoteAnchor"/>
          <w:rtl w:val="true"/>
        </w:rPr>
        <w:footnoteReference w:id="3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محمّد بن أبي عمير قال</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رحمه اللّه، و هو أيضا من أمارات الحسن و الجلالة</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12219881_73709187"/>
      <w:bookmarkStart w:id="1503" w:name="_Toc596"/>
      <w:bookmarkEnd w:id="1502"/>
      <w:r>
        <w:rPr/>
        <w:t>1417</w:t>
      </w:r>
      <w:r>
        <w:rPr>
          <w:rtl w:val="true"/>
        </w:rPr>
        <w:t xml:space="preserve"> - </w:t>
      </w:r>
      <w:r>
        <w:rPr>
          <w:rtl w:val="true"/>
        </w:rPr>
        <w:t>شاه رئيس</w:t>
      </w:r>
      <w:r>
        <w:rPr>
          <w:rtl w:val="true"/>
        </w:rPr>
        <w:t>:</w:t>
      </w:r>
      <w:bookmarkEnd w:id="1503"/>
    </w:p>
    <w:p>
      <w:pPr>
        <w:pStyle w:val="BookText"/>
        <w:rPr/>
      </w:pPr>
      <w:r>
        <w:rPr>
          <w:rFonts w:ascii="Amiri" w:hAnsi="Amiri" w:eastAsia="Amiri" w:cs="Amiri"/>
          <w:color w:val="111111"/>
          <w:sz w:val="28"/>
          <w:sz w:val="28"/>
          <w:szCs w:val="28"/>
          <w:rtl w:val="true"/>
          <w:lang w:bidi="ar-SA"/>
        </w:rPr>
        <w:t>أبو عبد اللّه الكندي، كان من الغلاة الكبار الملعونين، كش</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الغلاة الكبار الملعونين في وقت عليّ بن محمّد العسكري عليه السّلام، كش</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 xml:space="preserve">. </w:t>
      </w:r>
      <w:bookmarkStart w:id="1504" w:name="pg11862_116584"/>
    </w:p>
    <w:p>
      <w:pPr>
        <w:pStyle w:val="BookText"/>
        <w:rPr/>
      </w:pPr>
      <w:bookmarkEnd w:id="1504"/>
      <w:r>
        <w:rPr>
          <w:rFonts w:ascii="Amiri" w:hAnsi="Amiri" w:eastAsia="Amiri" w:cs="Amiri"/>
          <w:color w:val="111111"/>
          <w:sz w:val="28"/>
          <w:sz w:val="28"/>
          <w:szCs w:val="28"/>
          <w:rtl w:val="true"/>
          <w:lang w:bidi="ar-SA"/>
        </w:rPr>
        <w:t>و سيجيء ذلك في عبّاس بن صدقة</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12219883_73709187"/>
      <w:bookmarkStart w:id="1506" w:name="_Toc597"/>
      <w:bookmarkEnd w:id="1505"/>
      <w:r>
        <w:rPr/>
        <w:t>1418</w:t>
      </w:r>
      <w:r>
        <w:rPr>
          <w:rtl w:val="true"/>
        </w:rPr>
        <w:t xml:space="preserve"> - </w:t>
      </w:r>
      <w:r>
        <w:rPr>
          <w:rtl w:val="true"/>
        </w:rPr>
        <w:t>شباب الصيرفي</w:t>
      </w:r>
      <w:r>
        <w:rPr>
          <w:rtl w:val="true"/>
        </w:rPr>
        <w:t>:</w:t>
      </w:r>
      <w:bookmarkEnd w:id="1506"/>
    </w:p>
    <w:p>
      <w:pPr>
        <w:pStyle w:val="BookText"/>
        <w:rPr/>
      </w:pPr>
      <w:r>
        <w:rPr>
          <w:rFonts w:ascii="Amiri" w:hAnsi="Amiri" w:eastAsia="Amiri" w:cs="Amiri"/>
          <w:color w:val="111111"/>
          <w:sz w:val="28"/>
          <w:sz w:val="28"/>
          <w:szCs w:val="28"/>
          <w:rtl w:val="true"/>
          <w:lang w:bidi="ar-SA"/>
        </w:rPr>
        <w:t>هو محمّد بن الوليد، تعق</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12219885_73709187"/>
      <w:bookmarkStart w:id="1508" w:name="_Toc598"/>
      <w:bookmarkEnd w:id="1507"/>
      <w:r>
        <w:rPr/>
        <w:t>1419</w:t>
      </w:r>
      <w:r>
        <w:rPr>
          <w:rtl w:val="true"/>
        </w:rPr>
        <w:t xml:space="preserve"> - </w:t>
      </w:r>
      <w:r>
        <w:rPr>
          <w:rtl w:val="true"/>
        </w:rPr>
        <w:t>شتير بن شكل العبسي</w:t>
      </w:r>
      <w:r>
        <w:rPr>
          <w:rtl w:val="true"/>
        </w:rPr>
        <w:t>:</w:t>
      </w:r>
      <w:bookmarkEnd w:id="1508"/>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 ي</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في خواصّه عليه السّلام شبير بالباء المفردة</w:t>
      </w:r>
      <w:r>
        <w:rPr>
          <w:rStyle w:val="FootnoteAnchor"/>
          <w:rtl w:val="true"/>
        </w:rPr>
        <w:footnoteReference w:id="3203"/>
      </w:r>
      <w:r>
        <w:rPr>
          <w:rFonts w:ascii="Amiri" w:hAnsi="Amiri" w:eastAsia="Amiri" w:cs="Amiri"/>
          <w:color w:val="111111"/>
          <w:sz w:val="28"/>
          <w:sz w:val="28"/>
          <w:szCs w:val="28"/>
          <w:rtl w:val="true"/>
          <w:lang w:bidi="ar-SA"/>
        </w:rPr>
        <w:t>، و كذا في صه</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 بالمثنّاة من فوق</w:t>
      </w:r>
      <w:r>
        <w:rPr>
          <w:rStyle w:val="FootnoteAnchor"/>
          <w:rtl w:val="true"/>
        </w:rPr>
        <w:footnoteReference w:id="3205"/>
      </w:r>
      <w:r>
        <w:rPr>
          <w:rFonts w:ascii="Amiri" w:hAnsi="Amiri" w:eastAsia="Amiri" w:cs="Amiri"/>
          <w:color w:val="111111"/>
          <w:sz w:val="28"/>
          <w:sz w:val="28"/>
          <w:szCs w:val="28"/>
          <w:rtl w:val="true"/>
          <w:lang w:bidi="ar-SA"/>
        </w:rPr>
        <w:t>، و كذا في قب</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12219887_73709187"/>
      <w:bookmarkStart w:id="1510" w:name="_Toc599"/>
      <w:bookmarkEnd w:id="1509"/>
      <w:r>
        <w:rPr/>
        <w:t>1420</w:t>
      </w:r>
      <w:r>
        <w:rPr>
          <w:rtl w:val="true"/>
        </w:rPr>
        <w:t xml:space="preserve"> - </w:t>
      </w:r>
      <w:r>
        <w:rPr>
          <w:rtl w:val="true"/>
        </w:rPr>
        <w:t>شتيرة</w:t>
      </w:r>
      <w:r>
        <w:rPr>
          <w:rtl w:val="true"/>
        </w:rPr>
        <w:t>:</w:t>
      </w:r>
      <w:bookmarkEnd w:id="1510"/>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أناب الناس بعد و كان أوّل من أناب أبو سنان الأنصاري و أبو عمرة و شتيرة، و كانوا سبعة، و لم يعرف حقّ أمير المؤمنين عليه السّلام إلاّ هؤلاء السبعة</w:t>
      </w:r>
      <w:r>
        <w:rPr>
          <w:rStyle w:val="FootnoteAnchor"/>
          <w:rtl w:val="true"/>
        </w:rPr>
        <w:footnoteReference w:id="3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آخر نحوه</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و هبيرة و كريب و بريد و سمير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شتيرة هؤلاء إخوة من أصحاب أمير المؤمنين عليه السّلام قتلوا بصفّين، كلّ واحد يأخذ </w:t>
      </w:r>
      <w:bookmarkStart w:id="1511" w:name="pg11862_116585"/>
    </w:p>
    <w:p>
      <w:pPr>
        <w:pStyle w:val="BookText"/>
        <w:rPr/>
      </w:pPr>
      <w:bookmarkEnd w:id="1511"/>
      <w:r>
        <w:rPr>
          <w:rFonts w:ascii="Amiri" w:hAnsi="Amiri" w:eastAsia="Amiri" w:cs="Amiri"/>
          <w:color w:val="111111"/>
          <w:sz w:val="28"/>
          <w:sz w:val="28"/>
          <w:szCs w:val="28"/>
          <w:rtl w:val="true"/>
          <w:lang w:bidi="ar-SA"/>
        </w:rPr>
        <w:t>الراية بعد آخر حتّى قتلوا</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12219889_73709187"/>
      <w:bookmarkStart w:id="1513" w:name="_Toc600"/>
      <w:bookmarkEnd w:id="1512"/>
      <w:r>
        <w:rPr/>
        <w:t>1421</w:t>
      </w:r>
      <w:r>
        <w:rPr>
          <w:rtl w:val="true"/>
        </w:rPr>
        <w:t xml:space="preserve"> - </w:t>
      </w:r>
      <w:r>
        <w:rPr>
          <w:rtl w:val="true"/>
        </w:rPr>
        <w:t>شجرة بن ميمون</w:t>
      </w:r>
      <w:r>
        <w:rPr>
          <w:rtl w:val="true"/>
        </w:rPr>
        <w:t>:</w:t>
      </w:r>
      <w:bookmarkEnd w:id="1513"/>
    </w:p>
    <w:p>
      <w:pPr>
        <w:pStyle w:val="BookText"/>
        <w:rPr/>
      </w:pPr>
      <w:r>
        <w:rPr>
          <w:rFonts w:ascii="Amiri" w:hAnsi="Amiri" w:eastAsia="Amiri" w:cs="Amiri"/>
          <w:color w:val="111111"/>
          <w:sz w:val="28"/>
          <w:sz w:val="28"/>
          <w:szCs w:val="28"/>
          <w:rtl w:val="true"/>
          <w:lang w:bidi="ar-SA"/>
        </w:rPr>
        <w:t>ابن أبي أراكة، ثقة، صه</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أخو بشير النبّال</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ميمون أبي أراكة النبّال الوابشي مولاهم الكوفي</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في عليّ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عن أبي جعفر و أبي عبد اللّه عليهما السّلام، و أخوه الحسن بن شجرة روى، و كلّهم ثقات وجوه جلّة</w:t>
      </w:r>
      <w:r>
        <w:rPr>
          <w:rStyle w:val="FootnoteAnchor"/>
          <w:rtl w:val="true"/>
        </w:rPr>
        <w:footnoteReference w:id="3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12219891_73709187"/>
      <w:bookmarkStart w:id="1515" w:name="_Toc601"/>
      <w:bookmarkEnd w:id="1514"/>
      <w:r>
        <w:rPr/>
        <w:t>1422</w:t>
      </w:r>
      <w:r>
        <w:rPr>
          <w:rtl w:val="true"/>
        </w:rPr>
        <w:t xml:space="preserve"> - </w:t>
      </w:r>
      <w:r>
        <w:rPr>
          <w:rtl w:val="true"/>
        </w:rPr>
        <w:t>شديد بن عبد الرحمن الأزدي</w:t>
      </w:r>
      <w:r>
        <w:rPr>
          <w:rtl w:val="true"/>
        </w:rPr>
        <w:t>:</w:t>
      </w:r>
      <w:bookmarkEnd w:id="1515"/>
    </w:p>
    <w:p>
      <w:pPr>
        <w:pStyle w:val="BookText"/>
        <w:rPr/>
      </w:pPr>
      <w:r>
        <w:rPr>
          <w:rFonts w:ascii="Amiri" w:hAnsi="Amiri" w:eastAsia="Amiri" w:cs="Amiri"/>
          <w:color w:val="111111"/>
          <w:sz w:val="28"/>
          <w:sz w:val="28"/>
          <w:szCs w:val="28"/>
          <w:rtl w:val="true"/>
          <w:lang w:bidi="ar-SA"/>
        </w:rPr>
        <w:t>الكوفي، ق</w:t>
      </w:r>
      <w:r>
        <w:rPr>
          <w:rStyle w:val="FootnoteAnchor"/>
          <w:rtl w:val="true"/>
        </w:rPr>
        <w:footnoteReference w:id="3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في</w:t>
      </w:r>
      <w:r>
        <w:rPr>
          <w:rStyle w:val="FootnoteAnchor"/>
          <w:rtl w:val="true"/>
        </w:rPr>
        <w:footnoteReference w:id="3215"/>
      </w:r>
      <w:r>
        <w:rPr>
          <w:rFonts w:ascii="Amiri" w:hAnsi="Amiri" w:eastAsia="Amiri" w:cs="Amiri"/>
          <w:color w:val="111111"/>
          <w:sz w:val="28"/>
          <w:sz w:val="28"/>
          <w:szCs w:val="28"/>
          <w:rtl w:val="true"/>
          <w:lang w:bidi="ar-SA"/>
        </w:rPr>
        <w:t>سدير من دعاء الصادق عليه السّلام له الظاهر أنّ المراد به شديد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بكر بن محمّد ما يشير إلى جلالته</w:t>
      </w:r>
      <w:r>
        <w:rPr>
          <w:rStyle w:val="FootnoteAnchor"/>
          <w:rtl w:val="true"/>
        </w:rPr>
        <w:footnoteReference w:id="3216"/>
      </w:r>
      <w:r>
        <w:rPr>
          <w:rFonts w:ascii="Amiri" w:hAnsi="Amiri" w:eastAsia="Amiri" w:cs="Amiri"/>
          <w:color w:val="111111"/>
          <w:sz w:val="28"/>
          <w:sz w:val="28"/>
          <w:szCs w:val="28"/>
          <w:rtl w:val="true"/>
          <w:lang w:bidi="ar-SA"/>
        </w:rPr>
        <w:t>، و ربما يظهر من مواضع أنّه من مشاهير الشيعة، و في سدير ما ينبغي أن يلاحظ</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12219893_73709187"/>
      <w:bookmarkStart w:id="1517" w:name="_Toc602"/>
      <w:bookmarkEnd w:id="1516"/>
      <w:r>
        <w:rPr/>
        <w:t>1423</w:t>
      </w:r>
      <w:r>
        <w:rPr>
          <w:rtl w:val="true"/>
        </w:rPr>
        <w:t xml:space="preserve"> - </w:t>
      </w:r>
      <w:r>
        <w:rPr>
          <w:rtl w:val="true"/>
        </w:rPr>
        <w:t>شرحبيل</w:t>
      </w:r>
      <w:r>
        <w:rPr>
          <w:rtl w:val="true"/>
        </w:rPr>
        <w:t>:</w:t>
      </w:r>
      <w:bookmarkEnd w:id="151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شتيرة</w:t>
      </w:r>
      <w:r>
        <w:rPr>
          <w:rFonts w:eastAsia="Amiri" w:cs="Amiri" w:ascii="Amiri" w:hAnsi="Amiri"/>
          <w:color w:val="111111"/>
          <w:sz w:val="28"/>
          <w:szCs w:val="28"/>
          <w:rtl w:val="true"/>
          <w:lang w:bidi="ar-SA"/>
        </w:rPr>
        <w:t xml:space="preserve">. </w:t>
      </w:r>
      <w:bookmarkStart w:id="1518" w:name="pg11862_116586"/>
    </w:p>
    <w:p>
      <w:pPr>
        <w:pStyle w:val="Heading3"/>
        <w:numPr>
          <w:ilvl w:val="2"/>
          <w:numId w:val="1"/>
        </w:numPr>
        <w:rPr/>
      </w:pPr>
      <w:bookmarkStart w:id="1519" w:name="__RefHeading___Toc12219895_73709187"/>
      <w:bookmarkStart w:id="1520" w:name="_Toc603"/>
      <w:bookmarkEnd w:id="1518"/>
      <w:bookmarkEnd w:id="1519"/>
      <w:r>
        <w:rPr/>
        <w:t>1424</w:t>
      </w:r>
      <w:r>
        <w:rPr>
          <w:rtl w:val="true"/>
        </w:rPr>
        <w:t xml:space="preserve"> - </w:t>
      </w:r>
      <w:r>
        <w:rPr>
          <w:rtl w:val="true"/>
        </w:rPr>
        <w:t>شريح القاضي</w:t>
      </w:r>
      <w:r>
        <w:rPr>
          <w:rtl w:val="true"/>
        </w:rPr>
        <w:t>:</w:t>
      </w:r>
      <w:bookmarkEnd w:id="1520"/>
    </w:p>
    <w:p>
      <w:pPr>
        <w:pStyle w:val="BookText"/>
        <w:rPr/>
      </w:pPr>
      <w:r>
        <w:rPr>
          <w:rFonts w:ascii="Amiri" w:hAnsi="Amiri" w:eastAsia="Amiri" w:cs="Amiri"/>
          <w:color w:val="111111"/>
          <w:sz w:val="28"/>
          <w:sz w:val="28"/>
          <w:szCs w:val="28"/>
          <w:rtl w:val="true"/>
          <w:lang w:bidi="ar-SA"/>
        </w:rPr>
        <w:t>غير مذكور في الكتابين، و يأتي في مسروق ذكره</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12219897_73709187"/>
      <w:bookmarkStart w:id="1522" w:name="_Toc604"/>
      <w:bookmarkEnd w:id="1521"/>
      <w:r>
        <w:rPr/>
        <w:t>1425</w:t>
      </w:r>
      <w:r>
        <w:rPr>
          <w:rtl w:val="true"/>
        </w:rPr>
        <w:t xml:space="preserve"> - </w:t>
      </w:r>
      <w:r>
        <w:rPr>
          <w:rtl w:val="true"/>
        </w:rPr>
        <w:t>شريف بن سابق</w:t>
      </w:r>
      <w:r>
        <w:rPr>
          <w:rtl w:val="true"/>
        </w:rPr>
        <w:t>:</w:t>
      </w:r>
      <w:bookmarkEnd w:id="1522"/>
    </w:p>
    <w:p>
      <w:pPr>
        <w:pStyle w:val="BookText"/>
        <w:rPr/>
      </w:pPr>
      <w:r>
        <w:rPr>
          <w:rFonts w:ascii="Amiri" w:hAnsi="Amiri" w:eastAsia="Amiri" w:cs="Amiri"/>
          <w:color w:val="111111"/>
          <w:sz w:val="28"/>
          <w:sz w:val="28"/>
          <w:szCs w:val="28"/>
          <w:rtl w:val="true"/>
          <w:lang w:bidi="ar-SA"/>
        </w:rPr>
        <w:t>بالموحّدة قبل القاف، أبو محمّد التفليسي، روى عن الفضل بن أبي قرّة السمندي عن أبي عبد اللّه عليه السّلام، و هو ضعيف مضطرب الأمر، صه</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التفليسي أبو محمّد، أصله كوفي انتقل إلى تفليس، صاحب الفضل بن أبي قرّة، له كتاب يرويه جماعة</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أحمد بن أبي عبد اللّه،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عنه بلا واسطة</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أبو الحسين أحمد بن الحسين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مضطرب</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 من غض، و فيه ما مرّ مرارا، انتهى</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يخرج من الضعف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قول جش</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و في قول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إشعار بحسنه، مضافا إلى كونه من الإماميّة عندهما</w:t>
      </w:r>
      <w:r>
        <w:rPr>
          <w:rFonts w:eastAsia="Amiri" w:cs="Amiri" w:ascii="Amiri" w:hAnsi="Amiri"/>
          <w:color w:val="111111"/>
          <w:sz w:val="28"/>
          <w:szCs w:val="28"/>
          <w:rtl w:val="true"/>
          <w:lang w:bidi="ar-SA"/>
        </w:rPr>
        <w:t xml:space="preserve">. </w:t>
      </w:r>
      <w:bookmarkStart w:id="1523" w:name="pg11862_116587"/>
    </w:p>
    <w:p>
      <w:pPr>
        <w:pStyle w:val="Heading3"/>
        <w:numPr>
          <w:ilvl w:val="2"/>
          <w:numId w:val="1"/>
        </w:numPr>
        <w:rPr/>
      </w:pPr>
      <w:bookmarkStart w:id="1524" w:name="__RefHeading___Toc12219899_73709187"/>
      <w:bookmarkStart w:id="1525" w:name="_Toc605"/>
      <w:bookmarkEnd w:id="1523"/>
      <w:bookmarkEnd w:id="1524"/>
      <w:r>
        <w:rPr/>
        <w:t>1426</w:t>
      </w:r>
      <w:r>
        <w:rPr>
          <w:rtl w:val="true"/>
        </w:rPr>
        <w:t xml:space="preserve"> - </w:t>
      </w:r>
      <w:r>
        <w:rPr>
          <w:rtl w:val="true"/>
        </w:rPr>
        <w:t>شعبة بن الحجّاج</w:t>
      </w:r>
      <w:r>
        <w:rPr>
          <w:rtl w:val="true"/>
        </w:rPr>
        <w:t>:</w:t>
      </w:r>
      <w:bookmarkEnd w:id="1525"/>
    </w:p>
    <w:p>
      <w:pPr>
        <w:pStyle w:val="BookText"/>
        <w:rPr/>
      </w:pPr>
      <w:r>
        <w:rPr>
          <w:rFonts w:ascii="Amiri" w:hAnsi="Amiri" w:eastAsia="Amiri" w:cs="Amiri"/>
          <w:color w:val="111111"/>
          <w:sz w:val="28"/>
          <w:sz w:val="28"/>
          <w:szCs w:val="28"/>
          <w:rtl w:val="true"/>
          <w:lang w:bidi="ar-SA"/>
        </w:rPr>
        <w:t>ابن الورد، أبو بسطام الأزدي العتكي الواسطي، أسند عنه، ق</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12219901_73709187"/>
      <w:bookmarkStart w:id="1527" w:name="_Toc606"/>
      <w:bookmarkEnd w:id="1526"/>
      <w:r>
        <w:rPr/>
        <w:t>1427</w:t>
      </w:r>
      <w:r>
        <w:rPr>
          <w:rtl w:val="true"/>
        </w:rPr>
        <w:t xml:space="preserve"> - </w:t>
      </w:r>
      <w:r>
        <w:rPr>
          <w:rtl w:val="true"/>
        </w:rPr>
        <w:t>شعيب بن أعين الحدّاد</w:t>
      </w:r>
      <w:r>
        <w:rPr>
          <w:rtl w:val="true"/>
        </w:rPr>
        <w:t>:</w:t>
      </w:r>
      <w:bookmarkEnd w:id="1527"/>
    </w:p>
    <w:p>
      <w:pPr>
        <w:pStyle w:val="BookText"/>
        <w:rPr/>
      </w:pPr>
      <w:r>
        <w:rPr>
          <w:rFonts w:ascii="Amiri" w:hAnsi="Amiri" w:eastAsia="Amiri" w:cs="Amiri"/>
          <w:color w:val="111111"/>
          <w:sz w:val="28"/>
          <w:sz w:val="28"/>
          <w:szCs w:val="28"/>
          <w:rtl w:val="true"/>
          <w:lang w:bidi="ar-SA"/>
        </w:rPr>
        <w:t>كوفي، ثقة، روى عن أبي عبد اللّه عليه السّلام، ذكره أصحابنا في الرجال، جش</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ابن فضّال عن شعيب يروي عنه سيف بن عميرة‌؟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أحمد بن محمّد بن عيسى، 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 عن الحسن بن محمّد بن سماعة، عنه</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الحدّاد</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سماعة</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كش استوفاه صه، و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شعيب بن أعين</w:t>
      </w:r>
      <w:r>
        <w:rPr>
          <w:rStyle w:val="FootnoteAnchor"/>
          <w:rtl w:val="true"/>
        </w:rPr>
        <w:footnoteReference w:id="3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الذي يروي عنه سيف هو ابن أعين الثقة</w:t>
      </w:r>
      <w:r>
        <w:rPr>
          <w:rFonts w:eastAsia="Amiri" w:cs="Amiri" w:ascii="Amiri" w:hAnsi="Amiri"/>
          <w:color w:val="111111"/>
          <w:sz w:val="28"/>
          <w:szCs w:val="28"/>
          <w:rtl w:val="true"/>
          <w:lang w:bidi="ar-SA"/>
        </w:rPr>
        <w:t xml:space="preserve">. </w:t>
      </w:r>
      <w:bookmarkStart w:id="1528" w:name="pg11862_116588"/>
    </w:p>
    <w:p>
      <w:pPr>
        <w:pStyle w:val="BookText"/>
        <w:rPr/>
      </w:pPr>
      <w:bookmarkEnd w:id="152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 بن المنذر ما ينبغي أن يلاحظ</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لم ربما ينافي تصريح جش بروايته عن الصادق عليه السّلام إن لم نقل بمنافاته لذكره في ق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الحدّاد الثقة، عنه سيف بن عميرة، و الحسن ابن محمّد بن سماعة، و بكر بن جناح، و أبو خالد المكفوف، و ابن أبي عمير</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12219903_73709187"/>
      <w:bookmarkStart w:id="1530" w:name="_Toc607"/>
      <w:bookmarkEnd w:id="1529"/>
      <w:r>
        <w:rPr/>
        <w:t>1428</w:t>
      </w:r>
      <w:r>
        <w:rPr>
          <w:rtl w:val="true"/>
        </w:rPr>
        <w:t xml:space="preserve"> - </w:t>
      </w:r>
      <w:r>
        <w:rPr>
          <w:rtl w:val="true"/>
        </w:rPr>
        <w:t>شعيب بن خالد البجلي</w:t>
      </w:r>
      <w:r>
        <w:rPr>
          <w:rtl w:val="true"/>
        </w:rPr>
        <w:t>:</w:t>
      </w:r>
      <w:bookmarkEnd w:id="1530"/>
    </w:p>
    <w:p>
      <w:pPr>
        <w:pStyle w:val="BookText"/>
        <w:rPr/>
      </w:pPr>
      <w:r>
        <w:rPr>
          <w:rFonts w:ascii="Amiri" w:hAnsi="Amiri" w:eastAsia="Amiri" w:cs="Amiri"/>
          <w:color w:val="111111"/>
          <w:sz w:val="28"/>
          <w:sz w:val="28"/>
          <w:szCs w:val="28"/>
          <w:rtl w:val="true"/>
          <w:lang w:bidi="ar-SA"/>
        </w:rPr>
        <w:t>دخل الري، أسند عنه، ق</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2219905_73709187"/>
      <w:bookmarkStart w:id="1532" w:name="_Toc608"/>
      <w:bookmarkEnd w:id="1531"/>
      <w:r>
        <w:rPr/>
        <w:t>1429</w:t>
      </w:r>
      <w:r>
        <w:rPr>
          <w:rtl w:val="true"/>
        </w:rPr>
        <w:t xml:space="preserve"> - </w:t>
      </w:r>
      <w:r>
        <w:rPr>
          <w:rtl w:val="true"/>
        </w:rPr>
        <w:t>شعيب العقرقوفي</w:t>
      </w:r>
      <w:r>
        <w:rPr>
          <w:rtl w:val="true"/>
        </w:rPr>
        <w:t>:</w:t>
      </w:r>
      <w:bookmarkEnd w:id="1532"/>
    </w:p>
    <w:p>
      <w:pPr>
        <w:pStyle w:val="BookText"/>
        <w:rPr/>
      </w:pPr>
      <w:r>
        <w:rPr>
          <w:rFonts w:ascii="Amiri" w:hAnsi="Amiri" w:eastAsia="Amiri" w:cs="Amiri"/>
          <w:color w:val="111111"/>
          <w:sz w:val="28"/>
          <w:sz w:val="28"/>
          <w:szCs w:val="28"/>
          <w:rtl w:val="true"/>
          <w:lang w:bidi="ar-SA"/>
        </w:rPr>
        <w:t>أبو يعقوب، ابن أخت أبي بصير يحيى بن القاسم، روى عن أبي الحسن و أبي عبد اللّه عليهما السّلام، عين، ثقة، صه</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حمّاد بن عيسى و غيره</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شعيب إلاّ خيرا</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 العقرقوفي</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أخبرنا به الحسين بن عبيد اللّه، عن الحسن بن </w:t>
      </w:r>
      <w:bookmarkStart w:id="1533" w:name="pg11862_116589"/>
    </w:p>
    <w:p>
      <w:pPr>
        <w:pStyle w:val="BookText"/>
        <w:rPr/>
      </w:pPr>
      <w:bookmarkEnd w:id="1533"/>
      <w:r>
        <w:rPr>
          <w:rFonts w:ascii="Amiri" w:hAnsi="Amiri" w:eastAsia="Amiri" w:cs="Amiri"/>
          <w:color w:val="111111"/>
          <w:sz w:val="28"/>
          <w:sz w:val="28"/>
          <w:szCs w:val="28"/>
          <w:rtl w:val="true"/>
          <w:lang w:bidi="ar-SA"/>
        </w:rPr>
        <w:t>حمزة العلوي، عن علي بن إبراهيم، عن أبيه، عن حمّاد بن عيسى و محمّد ابن أبي عمير، عنه</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ظاهره كما هو المشهور أنّه ابن يعقوب، و كونه مكنّى بأبي يعقوب اختصّ به جش و صه، و أثبت الكل د</w:t>
      </w:r>
      <w:r>
        <w:rPr>
          <w:rStyle w:val="FootnoteAnchor"/>
          <w:rtl w:val="true"/>
        </w:rPr>
        <w:footnoteReference w:id="3240"/>
      </w:r>
      <w:r>
        <w:rPr>
          <w:rFonts w:ascii="IRNazanin" w:hAnsi="IRNazanin" w:eastAsia="IRNazanin"/>
          <w:color w:val="111111"/>
          <w:sz w:val="28"/>
          <w:sz w:val="28"/>
          <w:szCs w:val="28"/>
          <w:rtl w:val="true"/>
          <w:lang w:bidi="fa-IR"/>
        </w:rPr>
        <w:t>، و اشتباه ابن بأبو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العقرقوفي الثقة، عنه أبان بن عثمان، و حمّاد بن عيسى، و محمّد بن أبي حمزة</w:t>
      </w:r>
      <w:r>
        <w:rPr>
          <w:rStyle w:val="FootnoteAnchor"/>
          <w:rtl w:val="true"/>
        </w:rPr>
        <w:footnoteReference w:id="3241"/>
      </w:r>
      <w:r>
        <w:rPr>
          <w:rFonts w:ascii="Amiri" w:hAnsi="Amiri" w:eastAsia="Amiri" w:cs="Amiri"/>
          <w:color w:val="111111"/>
          <w:sz w:val="28"/>
          <w:sz w:val="28"/>
          <w:szCs w:val="28"/>
          <w:rtl w:val="true"/>
          <w:lang w:bidi="ar-SA"/>
        </w:rPr>
        <w:t>، 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الصادق و الكاظم عليهما السّلام</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12219907_73709187"/>
      <w:bookmarkStart w:id="1535" w:name="_Toc609"/>
      <w:bookmarkEnd w:id="1534"/>
      <w:r>
        <w:rPr/>
        <w:t>1430</w:t>
      </w:r>
      <w:r>
        <w:rPr>
          <w:rtl w:val="true"/>
        </w:rPr>
        <w:t xml:space="preserve"> - </w:t>
      </w:r>
      <w:r>
        <w:rPr>
          <w:rtl w:val="true"/>
        </w:rPr>
        <w:t>شعيب المحاملي</w:t>
      </w:r>
      <w:r>
        <w:rPr>
          <w:rtl w:val="true"/>
        </w:rPr>
        <w:t>:</w:t>
      </w:r>
      <w:bookmarkEnd w:id="1535"/>
    </w:p>
    <w:p>
      <w:pPr>
        <w:pStyle w:val="BookText"/>
        <w:rPr/>
      </w:pPr>
      <w:r>
        <w:rPr>
          <w:rFonts w:ascii="Amiri" w:hAnsi="Amiri" w:eastAsia="Amiri" w:cs="Amiri"/>
          <w:color w:val="111111"/>
          <w:sz w:val="28"/>
          <w:sz w:val="28"/>
          <w:szCs w:val="28"/>
          <w:rtl w:val="true"/>
          <w:lang w:bidi="ar-SA"/>
        </w:rPr>
        <w:t>روى عنه البرقي، لم</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 عن أبي المفضّل، عن ابن بطّة، عن أحمد بن أبي عبد اللّه، عن أبيه، عنه</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الشيخ كونه إماميّا، و رواية جماعة كتابه دليل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المحاملي، عنه محمّد بن خالد البرقي</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12219909_73709187"/>
      <w:bookmarkStart w:id="1537" w:name="_Toc610"/>
      <w:bookmarkEnd w:id="1536"/>
      <w:r>
        <w:rPr/>
        <w:t>1431</w:t>
      </w:r>
      <w:r>
        <w:rPr>
          <w:rtl w:val="true"/>
        </w:rPr>
        <w:t xml:space="preserve"> - </w:t>
      </w:r>
      <w:r>
        <w:rPr>
          <w:rtl w:val="true"/>
        </w:rPr>
        <w:t>شعيب مولى عليّ بن الحسين عليه السّلام</w:t>
      </w:r>
      <w:r>
        <w:rPr>
          <w:rtl w:val="true"/>
        </w:rPr>
        <w:t>.</w:t>
      </w:r>
      <w:bookmarkEnd w:id="153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في سند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كتابنا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مولى عليّ بن الحسين عليه السّلام، </w:t>
      </w:r>
      <w:bookmarkStart w:id="1538" w:name="pg11862_116590"/>
    </w:p>
    <w:p>
      <w:pPr>
        <w:pStyle w:val="BookText"/>
        <w:rPr/>
      </w:pPr>
      <w:bookmarkEnd w:id="1538"/>
      <w:r>
        <w:rPr>
          <w:rFonts w:ascii="Amiri" w:hAnsi="Amiri" w:eastAsia="Amiri" w:cs="Amiri"/>
          <w:color w:val="111111"/>
          <w:sz w:val="28"/>
          <w:sz w:val="28"/>
          <w:szCs w:val="28"/>
          <w:rtl w:val="true"/>
          <w:lang w:bidi="ar-SA"/>
        </w:rPr>
        <w:t>و كان فيما علمناه خيارا، صه</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9" w:name="__RefHeading___Toc12219911_73709187"/>
      <w:bookmarkStart w:id="1540" w:name="_Toc611"/>
      <w:bookmarkEnd w:id="1539"/>
      <w:r>
        <w:rPr/>
        <w:t>1432</w:t>
      </w:r>
      <w:r>
        <w:rPr>
          <w:rtl w:val="true"/>
        </w:rPr>
        <w:t xml:space="preserve"> - </w:t>
      </w:r>
      <w:r>
        <w:rPr>
          <w:rtl w:val="true"/>
        </w:rPr>
        <w:t>شعيب بن يعقوب</w:t>
      </w:r>
      <w:r>
        <w:rPr>
          <w:rtl w:val="true"/>
        </w:rPr>
        <w:t>:</w:t>
      </w:r>
      <w:bookmarkEnd w:id="1540"/>
    </w:p>
    <w:p>
      <w:pPr>
        <w:pStyle w:val="BookText"/>
        <w:rPr/>
      </w:pPr>
      <w:r>
        <w:rPr>
          <w:rFonts w:ascii="Amiri" w:hAnsi="Amiri" w:eastAsia="Amiri" w:cs="Amiri"/>
          <w:color w:val="111111"/>
          <w:sz w:val="28"/>
          <w:sz w:val="28"/>
          <w:szCs w:val="28"/>
          <w:rtl w:val="true"/>
          <w:lang w:bidi="ar-SA"/>
        </w:rPr>
        <w:t>هو العقرقوفي</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12219913_73709187"/>
      <w:bookmarkStart w:id="1542" w:name="_Toc612"/>
      <w:bookmarkEnd w:id="1541"/>
      <w:r>
        <w:rPr/>
        <w:t>1433</w:t>
      </w:r>
      <w:r>
        <w:rPr>
          <w:rtl w:val="true"/>
        </w:rPr>
        <w:t xml:space="preserve"> - </w:t>
      </w:r>
      <w:r>
        <w:rPr>
          <w:rtl w:val="true"/>
        </w:rPr>
        <w:t>شهاب بن عبد ربّه</w:t>
      </w:r>
      <w:r>
        <w:rPr>
          <w:rtl w:val="true"/>
        </w:rPr>
        <w:t>:</w:t>
      </w:r>
      <w:bookmarkEnd w:id="1542"/>
    </w:p>
    <w:p>
      <w:pPr>
        <w:pStyle w:val="BookText"/>
        <w:rPr/>
      </w:pPr>
      <w:r>
        <w:rPr>
          <w:rFonts w:ascii="Amiri" w:hAnsi="Amiri" w:eastAsia="Amiri" w:cs="Amiri"/>
          <w:color w:val="111111"/>
          <w:sz w:val="28"/>
          <w:sz w:val="28"/>
          <w:szCs w:val="28"/>
          <w:rtl w:val="true"/>
          <w:lang w:bidi="ar-SA"/>
        </w:rPr>
        <w:t>قال أبو عمرو الكشّي عن شهاب و عبد الرحيم و عبد الخالق 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ربّه، من موالي بني أسد من صلحاء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يتعلّق بمدحه و ذمّه و بيّناه في كتابنا الكبير، صه</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الذم ضعيفة، و الاعتماد في المدح على كلام كش السابق الموجب لإدخاله في الحسن، انتهى</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له مع إسماعيل بن عبد الخالق توثيق صه</w:t>
      </w:r>
      <w:r>
        <w:rPr>
          <w:rStyle w:val="FootnoteAnchor"/>
          <w:rtl w:val="true"/>
        </w:rPr>
        <w:footnoteReference w:id="3250"/>
      </w:r>
      <w:r>
        <w:rPr>
          <w:rFonts w:ascii="IRNazanin" w:hAnsi="IRNazanin" w:eastAsia="IRNazanin"/>
          <w:color w:val="111111"/>
          <w:sz w:val="28"/>
          <w:sz w:val="28"/>
          <w:szCs w:val="28"/>
          <w:rtl w:val="true"/>
          <w:lang w:bidi="fa-IR"/>
        </w:rPr>
        <w:t>و جش</w:t>
      </w:r>
      <w:r>
        <w:rPr>
          <w:rStyle w:val="FootnoteAnchor"/>
          <w:rtl w:val="true"/>
        </w:rPr>
        <w:footnoteReference w:id="3251"/>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رويناه بالإسناد الأوّل، عن أحمد بن محمّد بن عيسى، عن ابن أبي عمير، عنه</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 xml:space="preserve">. </w:t>
      </w:r>
      <w:bookmarkStart w:id="1543" w:name="pg11862_116591"/>
    </w:p>
    <w:p>
      <w:pPr>
        <w:pStyle w:val="BookText"/>
        <w:rPr/>
      </w:pPr>
      <w:bookmarkEnd w:id="1543"/>
      <w:r>
        <w:rPr>
          <w:rFonts w:ascii="Amiri" w:hAnsi="Amiri" w:eastAsia="Amiri" w:cs="Amiri"/>
          <w:color w:val="111111"/>
          <w:sz w:val="28"/>
          <w:sz w:val="28"/>
          <w:szCs w:val="28"/>
          <w:rtl w:val="true"/>
          <w:lang w:bidi="ar-SA"/>
        </w:rPr>
        <w:t>و في كش ما ذكره صه</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خيّر فاضل</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 و سألته عن وهب و شهاب و عبد الرحمن بن عبد ربّه و إسماعيل بن عبد الخالق بن عبد ربّه، قال</w:t>
      </w:r>
      <w:r>
        <w:rPr>
          <w:rStyle w:val="FootnoteAnchor"/>
          <w:rtl w:val="true"/>
        </w:rPr>
        <w:footnoteReference w:id="3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Style w:val="FootnoteAnchor"/>
          <w:rtl w:val="true"/>
        </w:rPr>
        <w:footnoteReference w:id="3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بعض الذم لكن بطريق ضعيف</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إشارة إلى غفلة العلاّمة و شه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جدّي على المدح لعدم وجود جش عنده</w:t>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الثقة، عنه علي بن الحكم الثقة، و نوح ابن شعيب، و محمّد بن حكيم، و أبان بن عثمان، و هشام بن الحكم، و الحسن بن محبوب، و فضيل، و محمّد بن الفضيل، و أبو جميلة، 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لا أصل له و لا رواية</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12219915_73709187"/>
      <w:bookmarkStart w:id="1545" w:name="_Toc613"/>
      <w:bookmarkEnd w:id="1544"/>
      <w:r>
        <w:rPr/>
        <w:t>1434</w:t>
      </w:r>
      <w:r>
        <w:rPr>
          <w:rtl w:val="true"/>
        </w:rPr>
        <w:t xml:space="preserve"> - </w:t>
      </w:r>
      <w:r>
        <w:rPr>
          <w:rtl w:val="true"/>
        </w:rPr>
        <w:t>شيبة</w:t>
      </w:r>
      <w:r>
        <w:rPr>
          <w:rtl w:val="true"/>
        </w:rPr>
        <w:t xml:space="preserve">: </w:t>
      </w:r>
      <w:r>
        <w:rPr>
          <w:rtl w:val="true"/>
        </w:rPr>
        <w:t>أبو عبد اللّه الخمري،</w:t>
      </w:r>
      <w:bookmarkEnd w:id="154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الإجازة، أدركه جش و يذكره </w:t>
      </w:r>
    </w:p>
    <w:p>
      <w:pPr>
        <w:pStyle w:val="BookText"/>
        <w:rPr/>
      </w:pPr>
      <w:r>
        <w:rPr>
          <w:rFonts w:ascii="Amiri" w:hAnsi="Amiri" w:eastAsia="Amiri" w:cs="Amiri"/>
          <w:color w:val="111111"/>
          <w:sz w:val="28"/>
          <w:sz w:val="28"/>
          <w:szCs w:val="28"/>
          <w:rtl w:val="true"/>
          <w:lang w:bidi="ar-SA"/>
        </w:rPr>
        <w:t>مترحّما</w:t>
      </w:r>
      <w:r>
        <w:rPr>
          <w:rStyle w:val="FootnoteAnchor"/>
          <w:rtl w:val="true"/>
        </w:rPr>
        <w:footnoteReference w:id="3261"/>
      </w:r>
      <w:r>
        <w:rPr>
          <w:rFonts w:ascii="Amiri" w:hAnsi="Amiri" w:eastAsia="Amiri" w:cs="Amiri"/>
          <w:color w:val="111111"/>
          <w:sz w:val="28"/>
          <w:sz w:val="28"/>
          <w:szCs w:val="28"/>
          <w:rtl w:val="true"/>
          <w:lang w:bidi="ar-SA"/>
        </w:rPr>
        <w:t>، و سيجيء في الكنى، تعق</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الحسين بن جعفر منّا ما ينبغي أن يلاحظ</w:t>
      </w:r>
      <w:r>
        <w:rPr>
          <w:rStyle w:val="FootnoteAnchor"/>
          <w:rtl w:val="true"/>
        </w:rPr>
        <w:footnoteReference w:id="3263"/>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10/143:2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فيها و في 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ناتانة،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نانانة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الحسين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حذفها هو الموافق للمصدر و كافّة المصادر الناقلة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حمزة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حمزة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538/537/193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المجمع،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883/463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885/466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678/365</w:t>
      </w:r>
      <w:r>
        <w:rPr>
          <w:rFonts w:ascii="IRNazanin" w:hAnsi="IRNazanin" w:eastAsia="IRNazanin"/>
          <w:b w:val="false"/>
          <w:b w:val="false"/>
          <w:bCs w:val="false"/>
          <w:i w:val="false"/>
          <w:i w:val="false"/>
          <w:iCs w:val="false"/>
          <w:color w:val="333333"/>
          <w:sz w:val="20"/>
          <w:sz w:val="20"/>
          <w:szCs w:val="20"/>
          <w:rtl w:val="true"/>
        </w:rPr>
        <w:t>، و زاد بعد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طهمان الخفّاف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يومئ إلى وثاقة أخويه أيضا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المصنّف هناك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إذ الظاهر منه هنا الاتّحاد،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المائز القرينة بينه و بين السابق إن وجدت و اتحد صفوان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بن موسى بن بابويه، كان فقيها عالما، روى عن خاله علي بن الحسين بن موسى بن بابويه و محمّد بن الحسن بن الوليد و علي بن محمّد ماجيلويه و غيرهم، روى عنه جعفر بن علي بن أحمد القمّي و محمّد بن أحمد بن سنان و محمّد بن علي ملبية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بن إدريس، روى عنه محمّد بن علي بن الحسين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الموجود في النسخة المطبوعة من رجال الشيخ الطوسي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حيث وثقه العلاّمة، و احتمل الميرزا 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ابن أحمد بن إدريس، أو ابن محمّد بن عمران الآتي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الوحدى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الميرزا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شيبة أبو عبد اللّه الخمري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الموجود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بسنّة أبو عبد اللّه ابن الخمري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1368/247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الفهرست في ترجمة ابن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اسناد النجاشي كإسناد الفهرست غير بعض التغيير في أوله،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خادم قبر الرضا عليه السّلام؛ مضيفا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قبر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عليه المامقاني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مقتضى ذكر الشيخ له بأنّه قمّي خادم القبر، كونه خادم قبر السيدة فاطمة المعصومة عليها السّلام، فلاحظ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إسكيب، بالسين غير المعجمة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للكتب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و فيه بدل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أبو الحسين صالح بن الحسين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في الباب الثاني كما سينبّه عليه المصنّف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1069/566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النجاشي و كذا في المنهج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ثوير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ثوير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587/224</w:t>
      </w:r>
      <w:r>
        <w:rPr>
          <w:rFonts w:ascii="IRNazanin" w:hAnsi="IRNazanin" w:eastAsia="IRNazanin"/>
          <w:b w:val="false"/>
          <w:b w:val="false"/>
          <w:bCs w:val="false"/>
          <w:i w:val="false"/>
          <w:i w:val="false"/>
          <w:iCs w:val="false"/>
          <w:color w:val="333333"/>
          <w:sz w:val="20"/>
          <w:sz w:val="20"/>
          <w:szCs w:val="20"/>
          <w:rtl w:val="true"/>
        </w:rPr>
        <w:t>، و زاد بعد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مكبّرا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465/185</w:t>
      </w:r>
      <w:r>
        <w:rPr>
          <w:rFonts w:ascii="IRNazanin" w:hAnsi="IRNazanin" w:eastAsia="IRNazanin"/>
          <w:b w:val="false"/>
          <w:b w:val="false"/>
          <w:bCs w:val="false"/>
          <w:i w:val="false"/>
          <w:i w:val="false"/>
          <w:iCs w:val="false"/>
          <w:color w:val="333333"/>
          <w:sz w:val="20"/>
          <w:sz w:val="20"/>
          <w:szCs w:val="20"/>
          <w:rtl w:val="true"/>
        </w:rPr>
        <w:t>، و 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مصغّرا و مكبّرا نقلا عن رجال الشيخ في أصحاب الإمام الرضا عليه السّلام كما سيأتي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الحاوي مكبّرا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147/44</w:t>
      </w:r>
      <w:r>
        <w:rPr>
          <w:rFonts w:ascii="IRNazanin" w:hAnsi="IRNazanin" w:eastAsia="IRNazanin"/>
          <w:b w:val="false"/>
          <w:b w:val="false"/>
          <w:bCs w:val="false"/>
          <w:i w:val="false"/>
          <w:i w:val="false"/>
          <w:iCs w:val="false"/>
          <w:color w:val="333333"/>
          <w:sz w:val="20"/>
          <w:sz w:val="20"/>
          <w:szCs w:val="20"/>
          <w:rtl w:val="true"/>
        </w:rPr>
        <w:t>، و مصغّرا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189/53</w:t>
      </w:r>
      <w:r>
        <w:rPr>
          <w:rFonts w:ascii="IRNazanin" w:hAnsi="IRNazanin" w:eastAsia="IRNazanin"/>
          <w:b w:val="false"/>
          <w:b w:val="false"/>
          <w:bCs w:val="false"/>
          <w:i w:val="false"/>
          <w:i w:val="false"/>
          <w:iCs w:val="false"/>
          <w:color w:val="333333"/>
          <w:sz w:val="20"/>
          <w:sz w:val="20"/>
          <w:szCs w:val="20"/>
          <w:rtl w:val="true"/>
        </w:rPr>
        <w:t>، مشيرا لما نقله عنه المصنّف في كلا الموضعين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 رجال الشيخ إلاّ مصغّرا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ascii="IRNazanin" w:hAnsi="IRNazanin" w:eastAsia="IRNazanin"/>
          <w:b w:val="false"/>
          <w:b w:val="false"/>
          <w:bCs w:val="false"/>
          <w:i w:val="false"/>
          <w:i w:val="false"/>
          <w:iCs w:val="false"/>
          <w:color w:val="333333"/>
          <w:sz w:val="20"/>
          <w:sz w:val="20"/>
          <w:szCs w:val="20"/>
          <w:rtl w:val="true"/>
        </w:rPr>
        <w:t>، إلاّ أنّ القهبائي في المجمع ذكره مكبّرا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مصغّرا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واصفا لهما بالرازي نقل ذلك عن رجال الشيخ في أصحاب الإمام الرضا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الحسين بن سعيد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59/23:1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مشايخ محمّد بن الحسن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في ترجمة الحسين بن سعيد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1006/523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ascii="IRNazanin" w:hAnsi="IRNazanin" w:eastAsia="IRNazanin"/>
          <w:b w:val="false"/>
          <w:b w:val="false"/>
          <w:bCs w:val="false"/>
          <w:i w:val="false"/>
          <w:i w:val="false"/>
          <w:iCs w:val="false"/>
          <w:color w:val="333333"/>
          <w:sz w:val="20"/>
          <w:sz w:val="20"/>
          <w:szCs w:val="20"/>
          <w:rtl w:val="true"/>
        </w:rPr>
        <w:t>، علما أنّ الحسين بن الحسن بن بندار وقع في سند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أبي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لم يرد في نسختنا من التعليقة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الشيخ سليمان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ذكر في نسختنا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على ما في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بن الوليد و علي بن محمّد ماجيلويه و غيرهم، روى عنه جعفر بن على بن أحمد القمّي و محمّد بن أحمد بن سنان و محمّد بن علي ملبية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تقديم هذه الترجمة و التي بعدها على التي قبلهما حسب ترتيب الحروف الهجائية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بن موسى بن بابويه، كان فقيها عالما، روى عن خاله علي بن الحسين بن موسى بن بابويه و محمّد بن الحسن بن الوليد و علي بن محمّد ماجيلويه و غيرهم، روى عنه جعفر بن علي بن أحمد القمّي و محمّد بن أحمد بن سنان و محمّد بن علي ملبية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يروي عنه بواسطة عبد الكريم بن عمرو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1269/312:2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1239/330:1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الكوفي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ردت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محمّد بن الحسن السكوني كما تقدّم نقلها عنه فيه، و منشأ الاشتباه الميرزا الأسترآبادي 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حيث ذكر العبارة في ترجمة الحسين بن حمدان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217/160</w:t>
      </w:r>
      <w:r>
        <w:rPr>
          <w:rFonts w:ascii="IRNazanin" w:hAnsi="IRNazanin" w:eastAsia="IRNazanin"/>
          <w:b w:val="false"/>
          <w:b w:val="false"/>
          <w:bCs w:val="false"/>
          <w:i w:val="false"/>
          <w:i w:val="false"/>
          <w:iCs w:val="false"/>
          <w:color w:val="333333"/>
          <w:sz w:val="20"/>
          <w:sz w:val="20"/>
          <w:szCs w:val="20"/>
          <w:rtl w:val="true"/>
        </w:rPr>
        <w:t>، و فيه بدل بعد النون بغير النون،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الجنبلائي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و فيه بدل ذكره أبو العبّاس في رجال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هذه العبارة سوى 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 ذلك عن الميرزا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61/169</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الكشّي في ترجمة عمّار بن ياسر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ابن بشير عن حسين بن أبي حمزة عن أبيه أبي حمزة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1451/356:7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بن بزيع،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الرضا عليه السّلام و نحن جماعة، فذكر محمّد بن إسماعيل بن بزيع،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فيكم مثله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1374/248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685/368</w:t>
      </w:r>
      <w:r>
        <w:rPr>
          <w:rFonts w:ascii="IRNazanin" w:hAnsi="IRNazanin" w:eastAsia="IRNazanin"/>
          <w:b w:val="false"/>
          <w:b w:val="false"/>
          <w:bCs w:val="false"/>
          <w:i w:val="false"/>
          <w:i w:val="false"/>
          <w:iCs w:val="false"/>
          <w:color w:val="333333"/>
          <w:sz w:val="20"/>
          <w:sz w:val="20"/>
          <w:szCs w:val="20"/>
          <w:rtl w:val="true"/>
        </w:rPr>
        <w:t>، ما روي في بني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أربعة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و على و يونس كلهم أصحاب أبي عبد اللّه عليه السّلام، و لهم أولاد كثير من حملة الحديث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 في 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تعداده للسفراء الممدوحين في زمان الغيبة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زرارة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أدّى إليّ ابناك الحسن و الحسين رسالتك، حاطهما اللّه و كلأهما و رعاهما و حفظهما بصلاح أبيهما كما حفظ الغلامين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و الخلاصة وردت الأهوازي بعد مهران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فيها بعد كلمة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جليل القدر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المشتركات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4/267:5</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872/197:7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عين الرواية عن الحسين بن سعيد مباشرة و لم يرد ذكر الحسن بن محبوب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1012/255:2</w:t>
      </w:r>
      <w:r>
        <w:rPr>
          <w:rFonts w:ascii="IRNazanin" w:hAnsi="IRNazanin" w:eastAsia="IRNazanin"/>
          <w:b w:val="false"/>
          <w:b w:val="false"/>
          <w:bCs w:val="false"/>
          <w:i w:val="false"/>
          <w:i w:val="false"/>
          <w:iCs w:val="false"/>
          <w:color w:val="333333"/>
          <w:sz w:val="20"/>
          <w:sz w:val="20"/>
          <w:szCs w:val="20"/>
          <w:rtl w:val="true"/>
        </w:rPr>
        <w:t>، و لم نعثر عليه في الكافي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892/248:1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127/53:6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786/197:9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789/233:5</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1001/282:2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1670/348:3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992/513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علي بن الحسين بن عبد ربّه، كما سينبّه عليه أيضا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1376/248</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الصواب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حسب طريقته المعتادة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أجازنا جميعها و جميع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 بن إبراهيم الغضائري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وثقه في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2023/541:1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لم ترد في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إلاّ أنّ الناقلين عنه ذكروه بالعطف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الأحمسي البجلي الثقة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عن أبي طالب الأنباري، عن حميد بن زياد،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الأردبيلي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و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81/107</w:t>
      </w:r>
      <w:r>
        <w:rPr>
          <w:rFonts w:ascii="IRNazanin" w:hAnsi="IRNazanin" w:eastAsia="IRNazanin"/>
          <w:b w:val="false"/>
          <w:b w:val="false"/>
          <w:bCs w:val="false"/>
          <w:i w:val="false"/>
          <w:i w:val="false"/>
          <w:iCs w:val="false"/>
          <w:color w:val="333333"/>
          <w:sz w:val="20"/>
          <w:sz w:val="20"/>
          <w:szCs w:val="20"/>
          <w:rtl w:val="true"/>
        </w:rPr>
        <w:t>، و غيرهما استبعدوا الاتّحاد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فيها بدل لا أنّه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غيره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و محمّد بن المكندر، و عمرو بن خالد الواسطي، و عبد الملك بن جريح، و الحسين بن علوان، و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ظاهره كون الحسين بن علوان غير الكلبي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196/65:1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و الفقيه </w:t>
      </w:r>
      <w:r>
        <w:rPr>
          <w:rFonts w:eastAsia="IRNazanin" w:cs="IRNazanin"/>
          <w:b w:val="false"/>
          <w:bCs w:val="false"/>
          <w:i w:val="false"/>
          <w:iCs w:val="false"/>
          <w:color w:val="333333"/>
          <w:sz w:val="20"/>
          <w:szCs w:val="20"/>
        </w:rPr>
        <w:t>1740/366:3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417/120:4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أمير المؤمنين و أولو العزم أيّهم أعلم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1358/246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المنبّه بن عبيد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المنبه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الكرابيسي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397/42:2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428/323:1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الميرزا 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سلمة فكأنّه منصور بن سلمة بن عبد العزيز أبو سلمة الخزاعي البغدادي الذي فيه في 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حافظ، من كبار العاشرة، مات سنة عشر و مائتين على الصحيح،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1384/276:2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الثمانون، و لم يرد فيه الترضّي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أنّه لم يذكره بترجمة مستقلّة، و إلاّ فقد تقدّم ذكره نقلا عن المنهج ضمن ترجمة الحسين بن أحمد بن إدريس، فلاحظ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568/196</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و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18/298:1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أربع و سبعون سنة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ما نقل عن الإرشاد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عن المسائل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قال الإمام أبو جعفر الباقر عليه السّلام بعد أن عدّد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الحسين، فحليم يمشي على الأرض هونا و إذا خاطبهم الجاهلون قالوا سلاما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الصواب تأخير هذه الترجمة لما بعدها، مراعاة للترتيب الهجائي للحروف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بلاس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بلاس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الغيبة، هو أبو عبد اللّه محمّد بن إبراهيم بن جعفر النعماني، كما ذكر ذلك النجاشي أيضا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العلاّمة التستري في قاموسه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أيضا راجعة إلى النعماني،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ليس وصفا لهذا بل للنعماني جدّ هذا للأم، لقوله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الغيبة، و النعماني لم يكن أستاذ النجاشي و إنّما رأى النجاشي في صغره أبا الحسين الشجاعي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كتاب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عليه الكتاب، فمراده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شيخ طائفتنا؛ و حينئذ فكما يصحّ من النجاشي يصحّ من كلّ من بعده إلى الأبد؛ و منه يظهر أنّ جعل هذا أستاذ النجاشي لتلك الكلمة وهم،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احتمال كون كلمة شيخنا الواردة في كلام النجاشي كانت للمترجم و أثبتها الناسخ سهوا في هذا المكان، و عليه يرتفع الإشكال أيضا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منهم، 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998/519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1977/330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زكريا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162/68</w:t>
      </w:r>
      <w:r>
        <w:rPr>
          <w:rFonts w:ascii="IRNazanin" w:hAnsi="IRNazanin" w:eastAsia="IRNazanin"/>
          <w:b w:val="false"/>
          <w:b w:val="false"/>
          <w:bCs w:val="false"/>
          <w:i w:val="false"/>
          <w:i w:val="false"/>
          <w:iCs w:val="false"/>
          <w:color w:val="333333"/>
          <w:sz w:val="20"/>
          <w:sz w:val="20"/>
          <w:szCs w:val="20"/>
          <w:rtl w:val="true"/>
        </w:rPr>
        <w:t>، و فيه بعد البزاز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تقدّم بيانه في ترجمة الحسن بن علي بن سفيان، فلاحظ</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لا يخفى أنّ أحمد بن عبد الواحد و ابن عبدون واحد و لعلّه لذا أمر بالتأمّل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و لم يرد فيه الترضّي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الحسين بن أحمد بن شيبان عن 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 لم ترد في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 أبو الفتوح ابن علي الرازي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285/76:2</w:t>
      </w:r>
      <w:r>
        <w:rPr>
          <w:rFonts w:ascii="IRNazanin" w:hAnsi="IRNazanin" w:eastAsia="IRNazanin"/>
          <w:b w:val="false"/>
          <w:b w:val="false"/>
          <w:bCs w:val="false"/>
          <w:i w:val="false"/>
          <w:i w:val="false"/>
          <w:iCs w:val="false"/>
          <w:color w:val="333333"/>
          <w:sz w:val="20"/>
          <w:sz w:val="20"/>
          <w:szCs w:val="20"/>
          <w:rtl w:val="true"/>
        </w:rPr>
        <w:t xml:space="preserve">، و ورد نفس الحديث في الاستبصار </w:t>
      </w:r>
      <w:r>
        <w:rPr>
          <w:rFonts w:eastAsia="IRNazanin" w:cs="IRNazanin"/>
          <w:b w:val="false"/>
          <w:bCs w:val="false"/>
          <w:i w:val="false"/>
          <w:iCs w:val="false"/>
          <w:color w:val="333333"/>
          <w:sz w:val="20"/>
          <w:szCs w:val="20"/>
        </w:rPr>
        <w:t>1207/323:1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أبيه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هناك عن الوحيد أنّه كان واقفا ثمّ رجع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1138/285:2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1044/553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بكنية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منقول عن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دلالات الرضا عليه السّلام، و فيه مضافا لإنكاره إمامة الرضا عليه السّلام أنّه صار بسبب دعائه عليه السّلام متحيّرا و واقفا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فيه الكوفي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أنّه سيشير إليه في باب الحسين، و لعلّ نسختي فيها سقط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توثيقه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1/159:1</w:t>
      </w:r>
      <w:r>
        <w:rPr>
          <w:rFonts w:ascii="IRNazanin" w:hAnsi="IRNazanin" w:eastAsia="IRNazanin"/>
          <w:b w:val="false"/>
          <w:b w:val="false"/>
          <w:bCs w:val="false"/>
          <w:i w:val="false"/>
          <w:i w:val="false"/>
          <w:iCs w:val="false"/>
          <w:color w:val="333333"/>
          <w:sz w:val="20"/>
          <w:sz w:val="20"/>
          <w:szCs w:val="20"/>
          <w:rtl w:val="true"/>
        </w:rPr>
        <w:t xml:space="preserve">، تعليقة الداماد على رجال الكشّي </w:t>
      </w:r>
      <w:r>
        <w:rPr>
          <w:rFonts w:eastAsia="IRNazanin" w:cs="IRNazanin"/>
          <w:b w:val="false"/>
          <w:bCs w:val="false"/>
          <w:i w:val="false"/>
          <w:iCs w:val="false"/>
          <w:color w:val="333333"/>
          <w:sz w:val="20"/>
          <w:szCs w:val="20"/>
        </w:rPr>
        <w:t>416/496:2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ترجمته 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الفرزدق بن يحيى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و لم يضبطه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1/154:1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307/401:2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 ترجمة الحسن بن محمّد بن الفضل و الحسن بن محمّد بن محمّد بن سهل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 في ترجمة الحسن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 السورائي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ترجمة فضالة بن أيّوب نقلا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يزيد السورائي، و الذي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 السورائي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بن مخارق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و الحميري عن محمّد بن يحيى و أحمد بن إدريس عن محمّد بن الحسين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إدريس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ذكر رواية القمّيّين سوى الصفّار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23/30:1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23/30:1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إلينا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المختار عن بعض أصحابنا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ترحم الإمام عليه السّلام راجع إلى بعض الأصحاب لا إلى الحسين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المحقّق الشيخ محمّد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الرابعة من المقدّمة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374/261:8</w:t>
      </w:r>
      <w:r>
        <w:rPr>
          <w:rFonts w:ascii="IRNazanin" w:hAnsi="IRNazanin" w:eastAsia="IRNazanin"/>
          <w:b w:val="false"/>
          <w:b w:val="false"/>
          <w:bCs w:val="false"/>
          <w:i w:val="false"/>
          <w:i w:val="false"/>
          <w:iCs w:val="false"/>
          <w:color w:val="333333"/>
          <w:sz w:val="20"/>
          <w:sz w:val="20"/>
          <w:szCs w:val="20"/>
          <w:rtl w:val="true"/>
        </w:rPr>
        <w:t>، و فيه رواية صفوان عنه بواسطة محمّد بن زياد بن عيسى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في ترجمته من أنّه كان واقفيا شديد العناد في مذهبه، صعب العصبية على من خالفه من الإمامية، إلى غير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التعليقة الفائدة الثالثة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الداماد على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الفائدة السادسة،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المذمومين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هو علي بن الحسين بن موسى بن بابويه والد الصدوق رحمه اللّه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825/280:1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593/230:3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20/213:2</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65/169</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نعيم الصحّاف الثقة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المكاري 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الترحّم عن نسخة؛ و ذكر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 لم يرد فيهما الترضي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عن النجاشي ضمن ترجمة الحسن بن سعيد بن حمّاد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 عن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إسماعيل بن أبي زياد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وثقه الشيخ في أصحاب الجواد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و كذا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115/36:2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1/282:3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الحصين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1092/362:1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المصدرين المذكورين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اليرقاشي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حبشي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ورقاء بن حبشن أبو جنادة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236/165</w:t>
      </w:r>
      <w:r>
        <w:rPr>
          <w:rFonts w:ascii="IRNazanin" w:hAnsi="IRNazanin" w:eastAsia="IRNazanin"/>
          <w:b w:val="false"/>
          <w:b w:val="false"/>
          <w:bCs w:val="false"/>
          <w:i w:val="false"/>
          <w:i w:val="false"/>
          <w:iCs w:val="false"/>
          <w:color w:val="333333"/>
          <w:sz w:val="20"/>
          <w:sz w:val="20"/>
          <w:szCs w:val="20"/>
          <w:rtl w:val="true"/>
        </w:rPr>
        <w:t>، 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أخي مرازم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ذلك 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البختري مولى بغدادي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بغدادي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البختري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لم ترد في المشتركات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963/282:5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ففي المنتقى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فمثل هذا عند الممارس أوضح من أن يحتاج إلى بيان، و لكن وقوع الالتباس في نظائره على جمّ غفير من السلف يدعو إلى زيادة توضيح الحال، مخافة سريان الوهم إلى أذهان الخلف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نوح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الإسناد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أنّ مرجع الضمير إلى الإمامين عليهما السّلام، نعم طبقا لما موجود في نسختنا من الخلاصة من عطف ابن نوح على أبي العباس يكون مرجع الضمير إليهما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بن بنان، ابن عمرو بن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 من فوائد المنهج، و المصنّف سيذكر ذلك في الفائدة الثالثة من فوائد الكتاب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عثمان بن سعيد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غياث القاضي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بكونه موثّقا إلى بعض مشايخه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حفص فقط، و </w:t>
      </w:r>
      <w:r>
        <w:rPr>
          <w:rFonts w:eastAsia="IRNazanin" w:cs="IRNazanin"/>
          <w:b w:val="false"/>
          <w:bCs w:val="false"/>
          <w:i w:val="false"/>
          <w:iCs w:val="false"/>
          <w:color w:val="333333"/>
          <w:sz w:val="20"/>
          <w:szCs w:val="20"/>
        </w:rPr>
        <w:t>98/128:8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607/200</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 و ورد في النسخ الخطيّة من الوجيزة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638/344</w:t>
      </w:r>
      <w:r>
        <w:rPr>
          <w:rFonts w:ascii="IRNazanin" w:hAnsi="IRNazanin" w:eastAsia="IRNazanin"/>
          <w:b w:val="false"/>
          <w:b w:val="false"/>
          <w:bCs w:val="false"/>
          <w:i w:val="false"/>
          <w:i w:val="false"/>
          <w:iCs w:val="false"/>
          <w:color w:val="333333"/>
          <w:sz w:val="20"/>
          <w:sz w:val="20"/>
          <w:szCs w:val="20"/>
          <w:rtl w:val="true"/>
        </w:rPr>
        <w:t>، و فيه أنّه كان يذر قول الإمام أبي عبد اللّه عليه السّلام و يأخذ بقول أبي الخطّاب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الحكم بن مسكين عن النجاشي و الشيخ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1418/253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مضى عنه قدّس سرّه من الخدشة في رمي القمّيّين أحدا بالغلو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343/185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حكيم، حكم بن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عقدة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المجلس الثامن و الثلاثون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و في نسختنا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أبي، آخر الترجمة؛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المختار، ترجمة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عليه المصنّف أيضا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610/200</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نعيم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166/59:1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1415/252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610/200</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368/209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422/232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الحكاية في التهذيب </w:t>
      </w:r>
      <w:r>
        <w:rPr>
          <w:rFonts w:eastAsia="IRNazanin" w:cs="IRNazanin"/>
          <w:b w:val="false"/>
          <w:bCs w:val="false"/>
          <w:i w:val="false"/>
          <w:iCs w:val="false"/>
          <w:color w:val="333333"/>
          <w:sz w:val="20"/>
          <w:szCs w:val="20"/>
        </w:rPr>
        <w:t>385/137:4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190/58:2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ترجمته 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المتن و السند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عتيبة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نسخة المنهج التي بخط تلميذ المصنّف الشيخ محمّد سبط الشهيد الثاني و المقروءة على المصنّف سنة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 الرمز رمز للاستبصار لا للخلاصة، و عليه يرتفع الإشكال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الجماني، و لم يرد فيه التوثيق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 بالتحتانيتين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القتّات و كذا في جميع المصادر المذكورة و كذلك في المنهج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612/200</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9/343:45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342/185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مسكين أبو محمّد كوفي مولى ثقيف المكفوف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12/153:2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1372/288:3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حكم 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اتّحادهما كما مرّ في ترجمته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146/42:3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ذكره الكشّي و لم يتعرّض له بذم، و الرواية مشهورة جدا بين الأصحاب لا يظهر منها كون الراوي مجهولا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462/249</w:t>
      </w:r>
      <w:r>
        <w:rPr>
          <w:rFonts w:ascii="IRNazanin" w:hAnsi="IRNazanin" w:eastAsia="IRNazanin"/>
          <w:b w:val="false"/>
          <w:b w:val="false"/>
          <w:bCs w:val="false"/>
          <w:i w:val="false"/>
          <w:i w:val="false"/>
          <w:iCs w:val="false"/>
          <w:color w:val="333333"/>
          <w:sz w:val="20"/>
          <w:sz w:val="20"/>
          <w:szCs w:val="20"/>
          <w:rtl w:val="true"/>
        </w:rPr>
        <w:t>، أو لعلّ المقصود به جش فاشتبه على الناسخ فذكره كش</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1419/253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أولياء علي عليه السّلام و أنّه من شرطة الخميس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الخويي رحمه اللّه في معجم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لصفوان رواية عن حمّاد ابن بشير في الكتب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وردت رواية صفوان بن يحيى عن حمّاد بن بشير بتوسط يحيى الأزرق، كما في الكافي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لرواية ابن أبي عمير عنه كما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855/188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541/197:1</w:t>
      </w:r>
      <w:r>
        <w:rPr>
          <w:rFonts w:ascii="IRNazanin" w:hAnsi="IRNazanin" w:eastAsia="IRNazanin"/>
          <w:b w:val="false"/>
          <w:b w:val="false"/>
          <w:bCs w:val="false"/>
          <w:i w:val="false"/>
          <w:i w:val="false"/>
          <w:iCs w:val="false"/>
          <w:color w:val="333333"/>
          <w:sz w:val="20"/>
          <w:sz w:val="20"/>
          <w:szCs w:val="20"/>
          <w:rtl w:val="true"/>
        </w:rPr>
        <w:t>، و فيه بدل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1228/187:1</w:t>
      </w:r>
      <w:r>
        <w:rPr>
          <w:rFonts w:ascii="IRNazanin" w:hAnsi="IRNazanin" w:eastAsia="IRNazanin"/>
          <w:b w:val="false"/>
          <w:b w:val="false"/>
          <w:bCs w:val="false"/>
          <w:i w:val="false"/>
          <w:i w:val="false"/>
          <w:iCs w:val="false"/>
          <w:color w:val="333333"/>
          <w:sz w:val="20"/>
          <w:sz w:val="20"/>
          <w:szCs w:val="20"/>
          <w:rtl w:val="true"/>
        </w:rPr>
        <w:t>، و فيه بدل ابن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842/308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السهندي بلد من آذربيجان؛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ترجمة حمّاد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يأتي في ترجمة شريف بن سابق و الفضل بن أبي قرّة نقلا عن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و كذا في الكنى نقلا عن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السمندي، فلاحظ</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618/201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و في النسخ الخطيّة من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 لقبه الناب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و ما أثبتناه من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حمّاد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حديث مع أبي الحسن موسى عليه السّلام في دعائه بالحجّ‌</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ثانيا و عبد اللّه بن المغيرة، الظاهر أنّه تكرار، و لم يرد في المصدر، و ورد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يسير، إلاّ أنّ في المجمع كما هنا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فيها بعد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152/174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تحرّكا،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فأقيم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224/63:2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إلى هنا لم يرد في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عدّ أحمد بن محمّد بن عيسى و يونس بن عبد الرحمن من الراوين عنه لا العكس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المعتبر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الراوي عن معاوية المذكور لا نعرفه، فلعلّه غير الثقة، ففي الرواة عدّة بهذا الاسم منهم الثقة و منهم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المعهود بالواسطة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محمّد بن أبي نصر و مختار بن زياد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1038/331:3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306/93:5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وقعت موضع الواو، و ابدال الواو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عكسه وقع كثيرا في الأسانيد خصوصا في كتابي الشيخ رحمه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534/193:2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144/173</w:t>
      </w:r>
      <w:r>
        <w:rPr>
          <w:rFonts w:ascii="IRNazanin" w:hAnsi="IRNazanin" w:eastAsia="IRNazanin"/>
          <w:b w:val="false"/>
          <w:b w:val="false"/>
          <w:bCs w:val="false"/>
          <w:i w:val="false"/>
          <w:i w:val="false"/>
          <w:iCs w:val="false"/>
          <w:color w:val="333333"/>
          <w:sz w:val="20"/>
          <w:sz w:val="20"/>
          <w:szCs w:val="20"/>
          <w:rtl w:val="true"/>
        </w:rPr>
        <w:t>، و لم يرد فيه الكوفي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9/173:2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النهدي هو محمّد بن أحمد بن خاقان الآتي كما سينبّه عليه في ترجمة حمدان النهدي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الخامسة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في ترجمة محمّد بن أحمد بن خاقان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النجاشي </w:t>
      </w:r>
      <w:r>
        <w:rPr>
          <w:rFonts w:eastAsia="IRNazanin" w:cs="IRNazanin"/>
          <w:b w:val="false"/>
          <w:bCs w:val="false"/>
          <w:i w:val="false"/>
          <w:iCs w:val="false"/>
          <w:color w:val="333333"/>
          <w:sz w:val="20"/>
          <w:szCs w:val="20"/>
        </w:rPr>
        <w:t>914/341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نواحي الكوفة،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يريد بذلك ما يأتي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علي بن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الصبيحي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الظهور 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أيّوب بن نوح بن درّاج عن محمّد بن مسعود عن حمدان القلانسي و ذكر أيّوب بن نوح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النجاشي العبارة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عن محمّد بن مسعود عن حمدان النقّاش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أيّوب من عباد اللّه الصالحين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و في نسختنا منه و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274/181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و يذكر اسمه في كتب القرّاء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لعنه الإمامان الباقر و الصادق عليهما السّلام كما يأتي في ترجمته 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البريري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العلم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فيها بدل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1147/615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627/202</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1429/254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207/177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365/140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1455/351:2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1078/291:8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1210/300:2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132/381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13/211:5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418/74:7</w:t>
      </w:r>
      <w:r>
        <w:rPr>
          <w:rFonts w:ascii="IRNazanin" w:hAnsi="IRNazanin" w:eastAsia="IRNazanin"/>
          <w:b w:val="false"/>
          <w:b w:val="false"/>
          <w:bCs w:val="false"/>
          <w:i w:val="false"/>
          <w:i w:val="false"/>
          <w:iCs w:val="false"/>
          <w:color w:val="333333"/>
          <w:sz w:val="20"/>
          <w:sz w:val="20"/>
          <w:szCs w:val="20"/>
          <w:rtl w:val="true"/>
        </w:rPr>
        <w:t>؛ إلاّ أنّ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 حمران، و الظاهر أنّه سهو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أبيه، و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الطيّار، حمزة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648/347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650/348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 من أهل الشام جاء إلى الإمام أبي عبد اللّه عليه السّلام و أراد أن يناظره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أن أناظرك في الاستطاعة،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فما تركه يكشر،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تركه يهرب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فيها الطيّار فقط، و الظاهر أنّه أبوه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لنا وجهه، علما أنّه لم يرد ذكر لعبد اللّه أيضا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 الخطيّة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بابويه و ابن طاوس و غيرهما و هو أكثر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الأحمر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تويبة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293/105:2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نصرة العترة الأخيار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العبّاس بن علي بن أبي طالب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39/468</w:t>
      </w:r>
      <w:r>
        <w:rPr>
          <w:rFonts w:ascii="IRNazanin" w:hAnsi="IRNazanin" w:eastAsia="IRNazanin"/>
          <w:b w:val="false"/>
          <w:b w:val="false"/>
          <w:bCs w:val="false"/>
          <w:i w:val="false"/>
          <w:i w:val="false"/>
          <w:iCs w:val="false"/>
          <w:color w:val="333333"/>
          <w:sz w:val="20"/>
          <w:sz w:val="20"/>
          <w:szCs w:val="20"/>
          <w:rtl w:val="true"/>
        </w:rPr>
        <w:t>، و فيه بدل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عليّ‌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209/177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18/52:1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28/238:4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ذكر الاعتماد على توثيقات ابن عقدة و ابن نمير و من ماثلهما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635/203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عنان، أبا غسّان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ذكره النجاشي في ترجمة جعفر بن بشير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الثقات و رووا عنه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251/180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341/133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ما ذكره ابن الغضائري في ترجمة حميد بعنوان حذيفة بن شعيب، و اعترضهم السيّد التفريشي في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في كتب الرجال حتى في حرف الحاء إلاّ حميد كما نقلناه، و كأنّه اشتبه على العلاّمة قدّس سرّه، و أخذ ابن داود عنه حيث لم يسمّ المأخذ كما هو من دأبه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المعزى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رجال الشيخ و ذكره القهپائي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مهران بن حنان بن سدير عن أبي عبد اللّه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1049/555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يرتضي به سديدا، سديرا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قوله هذا بمعنى أنّ حمدويه لم يرتض حنانا لكونه واقفيا و يرتضي أباه سديرا لكونه إماميا كما أشار إليه التستري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380/184:6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ثوير بن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ابن شهرآشوب في معالمه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إلى حاتم بن حنظلة الكاتب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فرقة تعتقد أنّ الإمام بعد الحسين عليه السّلام هو ابن الحنيفة، و أنّه هو المهدي الذي يملأ الأرض قسطا و عدلا، و أنّه حيّ لا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فرقة أخرى منهم أنّ ابن الحنيفة هو الإمام بعد أمير المؤمنين عليه السّلام دون 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و فيها بدل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ابن السراج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ضبطه بالعين المهملة المفتوحة و التاء المنقطة فوقها نقطتين و الراء بعدها عن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عن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العين، و عن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 بفتح العين المهملة و فتح النون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642/203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شعيب بن عيسى الطالقاني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التنافي بين قوله هذا و قوله آنفا عن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الكشّي عن العياشي جميع مصنّفاته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646/204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إسماعيل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بكر بن الأشعث أبو إسماعيل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منهج المقال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يقيّد بالطويل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الطبقة لا تلائمه، حيث إنّ خالد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المذكور في سند رواية الكافي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591/169:4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من أصحاب الإمام الصادق عليه السّلام، و أنّ والده توفّي في زمانه عليه السّلام، أمّا بكر بن الأشعث أبو إسماعيل المذكور في رجال النجاشي و الذي احتمل كونه والد خالد فقد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يمكن الجمع بينهما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134/382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طريق الصدوق إليه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بناء على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في طريق الصدوق زائدة، إذ إنّ أبو العلاء كنية لخالد بن بكّار و خالد بن طهمان 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على كونه ابن طهمان، لوروده في كتب الخاصّة و العامّة و كذا في الروايات، و اللّه العالم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خالد بن نافع و خالد بن يزيد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651/204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ذكره الشيخ في رجاله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 من أصحاب الإمام الباقر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الخفّاف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هو أزدي، و هو الحسين بن خالد بن طهمان الخفّاف، و كنية خالد أبو العلاء</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خالد بن طهمان و كنّاه بأبي العلاء الخفّاف، و لم يذكر خالد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43/214:1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1339/204:1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2433/632:1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بكّار أبو العلاء الخفّاف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السند المذكور في الخلاصة ملفّق بين سندي حديثين من الكشّي، 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389/149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70/189</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أكتمك</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قبل قليل أنّ السند ملفّق من سندي 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الاختيار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144/183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837/186</w:t>
      </w:r>
      <w:r>
        <w:rPr>
          <w:rFonts w:ascii="IRNazanin" w:hAnsi="IRNazanin" w:eastAsia="IRNazanin"/>
          <w:b w:val="false"/>
          <w:b w:val="false"/>
          <w:bCs w:val="false"/>
          <w:i w:val="false"/>
          <w:i w:val="false"/>
          <w:iCs w:val="false"/>
          <w:color w:val="333333"/>
          <w:sz w:val="20"/>
          <w:sz w:val="20"/>
          <w:szCs w:val="20"/>
          <w:rtl w:val="true"/>
        </w:rPr>
        <w:t>، و كذا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403/153</w:t>
      </w:r>
      <w:r>
        <w:rPr>
          <w:rFonts w:ascii="IRNazanin" w:hAnsi="IRNazanin" w:eastAsia="IRNazanin"/>
          <w:b w:val="false"/>
          <w:b w:val="false"/>
          <w:bCs w:val="false"/>
          <w:i w:val="false"/>
          <w:i w:val="false"/>
          <w:iCs w:val="false"/>
          <w:color w:val="333333"/>
          <w:sz w:val="20"/>
          <w:sz w:val="20"/>
          <w:szCs w:val="20"/>
          <w:rtl w:val="true"/>
        </w:rPr>
        <w:t>، و في باب 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1233/455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و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651/204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الثانية من فوائد التعليقة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855/452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ابن داود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855/452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147/186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رجال الشيخ ابن زياد و ابن 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كما سينبّه عليه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659/321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بأرض الروم غازيا سنة اثنين و خمسين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معناه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فيه عن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كتبه للمأمون في محض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عدّه من الّذين مضوا على منهاج نبيهم و لم يغيروا و لم يبدلوا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 الرسول صلّى اللّه عليه و آله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عدّه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الذي كتبه للمأمون في محض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مضوا على منهاج نبيهم و لم يغيروا و لم يبدلوا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المصنّف في ترجمة سعد بن مالك، إلاّ أنّ في نسختنا من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خالد بن سعيد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393/150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23/186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678/365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التعليقة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43/214:1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1339/204:1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1339/204:1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العطّار ممدوح، ذكر ذلك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فيها بدل و أبو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هريرة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أمير المؤمنين عليه السّلام أخبر ميثما بأنّ خالد بن مسعود سيصلب على ربع النخلة التي في 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391/150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136/382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الفائدة الثانية من فوائد التعليقة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نجيح الجوار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تأمّل في ثبوت غلو أمثال هؤلاء، بل و فساد نسبته إليهم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و بشّار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بنان، و فارس بن حاتم، و محمّد بن مقلاس، و المغيرة بن سعيد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أيضا ذلك في الفائدة الرابعة من الخاتمة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صرّح الكشّي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طرق العامة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التقي المجلسي في حاشيته على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395/151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خالد القمّاط راجع إلى يزيد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هو احتمال كون مراد الشيخ من ضمير يكنّى هو يزيد، و ما نسبه إلى القيل هو احتمال توجيه كلام حمدويه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398/152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394/151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 ترجمته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جرير بن يزيد بن جرير بن عبد اللّه البجلي، فيكون خالد كذلك، و يكون هذا من باب النسبة إلى الجد أو سقوط جرير قبل يزيد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23/147:1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42/171:18</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مجاهدا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بتمامه في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665/205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خبات، خباب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يزيد،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768/279:6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777/282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119/36:3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344/80:7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فيهما تعريض بالمخالفين فتدل على كونه ليس منهم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من أصحاب الإجماع</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سليمان بن مسهر كان يروي عنه و كانا جميعا مستقيمين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عن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أمير المؤمنين عليه السّلام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التابعين، و ما أثبتناه من المصدر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خزيمة و يعقوب و عبيد بنو يقطين كلّهم من أصحاب أبي الحسن عليه السّلام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1020/282:9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401/153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 تلقيبه بالكاهلي إلاّ أنّ الرواية المنقولة في بصائر الدرجات عنه عن الكاهلي، و لعلّ نسخته كانت بدون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فتأمّل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673/206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66/189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407/154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مسلم، ابن أبي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الوجيزة و ورد في النسخ الخطيّة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 بن شيبان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أنّه متحد معه، حيث ذكر النجاشي في ترجمة محمّد بن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صيرفي ابن أخت خلاّد المقري، و هو خلاّد بن عيسى، و كان يلقّب محمّد بن علي أبا سمينة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المرجّحات عندي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965/317:4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894/332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السندي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حكم بن حكيم أبو خلاّد الصيرفي عن ابن نوح أنّه ابن عم خلاّد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يظهر من هذه العبارة كونه صيرفيّا فضلا عن كونه معروفا بها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1116/597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حمّاد الأسدي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فيها زيادة رواية أحمد بن محمّد بن خالد و جعفر بن محمّد بن يونس الثقة و جعفر بن محمّد بن عودة عنه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تضعيف تضعيفات ابن الغضائري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بعنوان أبي الربيع الشامي 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كما في المصدر أيضا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مسألة،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فتكتمه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التفسير اللغوي للكلمتين في النسخة الخطيّة من التعليقة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ascii="IRNazanin" w:hAnsi="IRNazanin" w:eastAsia="IRNazanin"/>
          <w:b w:val="false"/>
          <w:b w:val="false"/>
          <w:bCs w:val="false"/>
          <w:i w:val="false"/>
          <w:i w:val="false"/>
          <w:iCs w:val="false"/>
          <w:color w:val="333333"/>
          <w:sz w:val="20"/>
          <w:sz w:val="20"/>
          <w:szCs w:val="20"/>
          <w:rtl w:val="true"/>
        </w:rPr>
        <w:t>، المجلس الأربعون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408/154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259/175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الوحيد هناك كونه اشتباه و الصحيح ما ورد هنا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بن الرجيل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أسند عنه مرّ حاله في الفائدة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النص المذكور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مشتركات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و لم ينقل له رواية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409/155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1134/610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الحكاية في ترجمة أحمد بن محمّد بن عيسى نقلا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 الخادم الثقة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الحديث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408/154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مذهبه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ثوير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الفوائد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الدين، إلاّ أنّ المصادر التي نقلت عنه ذكرت العبارة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يزيد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بيورد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الحجاف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الأولى من فوائد التعليقة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688/207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2638/18:2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بحث حول اتحاده مع هذا و عدمه و عرض لآراء الرجاليين فيه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414/157</w:t>
      </w:r>
      <w:r>
        <w:rPr>
          <w:rFonts w:ascii="IRNazanin" w:hAnsi="IRNazanin" w:eastAsia="IRNazanin"/>
          <w:b w:val="false"/>
          <w:b w:val="false"/>
          <w:bCs w:val="false"/>
          <w:i w:val="false"/>
          <w:i w:val="false"/>
          <w:iCs w:val="false"/>
          <w:color w:val="333333"/>
          <w:sz w:val="20"/>
          <w:sz w:val="20"/>
          <w:szCs w:val="20"/>
          <w:rtl w:val="true"/>
        </w:rPr>
        <w:t>، إلاّ أنّ فيه أعفر أوّلا و ثانيا،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نقلا عن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متكلّمي الإماميّة لقيه الحسن بن موسى النوبختي و 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النص في نسخنا من التعليقة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الأصفياء من أصحاب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يعلم كونه داود بن بلال، إذ نقل المصنّف في ذلك خلافا بينهم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691/208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جخ، معظّم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له ذكر في أصحاب الإمام الباقر عليه السّلام، و ورد ذكره في أصحاب الإمام الصادق عليه السّلام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العنوان فقط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692/208</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5/412:7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514/218:6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1605/418:1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7/99:6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488/209:6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1605/418:1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داود بن الحصين الأسدي فموثّق اتفاقا، نعم قد قيل فيه بالوقف و لم يثبت، و لذلك كم من حديث قد استصحّه العلاّمة و هو في الطريق، و من ذلك في كتاب منتهى المطلب في باب قنوت صلاة الجمعة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1063/204</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424/160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ثلاث نسخ مطبوعة من رجال النجاشي ففي نسخة جماعة المدرسين ذكر التوثيق، إلاّ أنّ في النسخ الأخرى لم يرد فيها ذكر التوثيق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564/312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695/208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العاقولي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420/159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فيه روايته بتوسط أحمد بن محمّد بن أبي نصر البزنطي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فيه روايته عن التميمي عنه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423/160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269/179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426/161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ترجم أكثر الجامعين للرجال داود بن سليمان الذي ذكره الشيخ المفيد ترجمة مستقلة عن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الذي يظهر من النسخة الخطيّة للمنتهى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يذكر داود الثاني بالخط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من تعليقته على الترجمة، و ما سيذكره في آخر الترجمة عن المشتركات أنّه جعلهما ترجمة واحدة لشخص واحد، فتأمّل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روى هذا بإسناده عن ابن مهران عن محمّد بن علي عن سعيد بن أبي الجهم عن نصر بن قابوس، نعم ذكر رواية قبيل هذه عن داود بن سليمان في النصّ على إمامة الرضا عليه السّلام، و سيأتي التنبيه عليه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الإرشاد كما هو موجود في الكافي، حيث ذكر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قابوس و ذكر كذلك رواية داود قبيل هذه الرواية بلا فرق مع الكافي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منه كونه عاميّا، سوى انّه نقل عن الجنابذي عدّه من الذين رووا عن الرضا عليه السّلام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القزويني و عبد السّلام بن صالح الهروي و داود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استظهر عاميتهم من ذكر الجنابذي العامي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عبارة الجنابذي هذه الإربلي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عبد السّلام بن صالح الهروي ورد مدحه و أنّه من أصحاب الإمام الرضا عليه السّلام، و قد قيل فيه إنّه عامي و لم يثبت ذلك</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باب أصحاب الإمام زين العابدين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الصرمي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170/85:6</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833/212:2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412/157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1280/367:5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فيكون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حمّاد بن عيسى و فضالة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السماك الأزدي النضري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641/345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1133/371:1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شاهد الرضا و الجواد و الهادي و العسكري و صاحب الأمر عليهم السّلام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1080/571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عنه، إلاّ أنّ الرواية رواها الشيخ في التهذيب </w:t>
      </w:r>
      <w:r>
        <w:rPr>
          <w:rFonts w:eastAsia="IRNazanin" w:cs="IRNazanin"/>
          <w:b w:val="false"/>
          <w:bCs w:val="false"/>
          <w:i w:val="false"/>
          <w:iCs w:val="false"/>
          <w:color w:val="333333"/>
          <w:sz w:val="20"/>
          <w:szCs w:val="20"/>
        </w:rPr>
        <w:t>1021/327:3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 هاشم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هامش نسخة الكافي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أكثر نسخ الكتاب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192/109:6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بن أبي خالد الرقي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410/156</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أسد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751/402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765/407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البرقي له كتاب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702/209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الفائدة الثانية و ناقشه بأنّه لا يدلّ على ضعف في نفس الرجل، بل لعلّه لقلة حافظة، و سوء ضبط، أو لروايته عن الضعفاء و إرساله الأخبار، و إيراد الرواية التي ظاهرها الغلو أو التفويض أو الجبر أو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أسباب قدح القدماء كثيرة، و إنّ أمثال ما ذكر ليس منافيا للعدالة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الأولى من فوائد التعليقة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492/210:6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1000/295:5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ذكره نقلا عن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خاصّة أبي الحسن عليه السّلام و ثقاته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5/249:1</w:t>
      </w:r>
      <w:r>
        <w:rPr>
          <w:rFonts w:ascii="IRNazanin" w:hAnsi="IRNazanin" w:eastAsia="IRNazanin"/>
          <w:b w:val="false"/>
          <w:b w:val="false"/>
          <w:bCs w:val="false"/>
          <w:i w:val="false"/>
          <w:i w:val="false"/>
          <w:iCs w:val="false"/>
          <w:color w:val="333333"/>
          <w:sz w:val="20"/>
          <w:sz w:val="20"/>
          <w:szCs w:val="20"/>
          <w:rtl w:val="true"/>
        </w:rPr>
        <w:t>، ذكر النصّين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المقطع من التعليقة لم يرد في النسخة المطبوعة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المنقولة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700/373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أيضا اتهم بالضعف و بالغلو و الكذب، و قد ناقش الوحيد ذلك و ردّه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 الصيرفي عن أبيه عنه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416/158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1026/378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703/209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حيث استظهر كونه من الشيعة، بل و اعتماد الشيخ عليه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427/161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النعمان مولى بني هاشم أخو</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705/209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44/130</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توثيقه كما يستفاد من كلام النجاشي أيضا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الأكبر،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الوجه في ذلك أنّ المراد من كلام النجاشي في ترجمة أخيه علي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داود أعلى 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سندا لأنّه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أبي عبد اللّه عليه السّلام، و يشير إليه أيضا قوله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إلى ذلك جملة من المحققين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598/91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598/207:1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415/157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430/162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1049/556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154/197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 و 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طس و ب،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الخزاعي لم ترد في المصدر، و ورد بعد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428/161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970/504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35/266:2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العيون ورد في النسخة الخطيّة من التعليقة فقط</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بالغرفات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34/263:2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نجهد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34/264:2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181/245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هلال العبرتائي و الدهقان عروة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نسخنا من الوجيزة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في باب الكنى أنّه لقب جماعة،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الهمداني الدهقان،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عروة بن يحيى الدهقان،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الدهقان،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 اللّه بن عبد اللّه الدهقان،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467/107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إسماعيل بن سهل الدهقان،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الدهقان،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708/159</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يحيى الدهقان،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إسماعيل الدهقان،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الدهقان الوكيل،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التوقيع الخارج من الإمام أبي محمّد عليه السّلام إلى إسحاق بن إسماعيل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وردت بغداد فاقرأه على الدهقان وكيلنا و ثقتنا و الذي يقبض من موالينا و قال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الدهقان زاهد خيّر فاضل من أصحاب العياشي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762/239:4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1271/355:9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713/210</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700/373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1437/290:2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أحمد بن إسحاق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بالجهة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كونه محمّد بن جعفر الأسدي الذي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الحسين الرازي كان أحد الأبواب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47/194</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447/169</w:t>
      </w:r>
      <w:r>
        <w:rPr>
          <w:rFonts w:ascii="IRNazanin" w:hAnsi="IRNazanin" w:eastAsia="IRNazanin"/>
          <w:b w:val="false"/>
          <w:b w:val="false"/>
          <w:bCs w:val="false"/>
          <w:i w:val="false"/>
          <w:i w:val="false"/>
          <w:iCs w:val="false"/>
          <w:color w:val="333333"/>
          <w:sz w:val="20"/>
          <w:sz w:val="20"/>
          <w:szCs w:val="20"/>
          <w:rtl w:val="true"/>
        </w:rPr>
        <w:t>، و فيه بدل بدل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خواص أصحاب أمير المؤمنين عليه السّلام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609/93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النسخة الخطيّة لمنهج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قلت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ثمّ في الوسيط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قد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1534/234:1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حراش</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28/243:1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حراش</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الغطفاني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1850/54:9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65/69:1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فيها بدل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670/362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ربعي بن عبد اللّه عن أبي الجارود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432/164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بواسطة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خيثم بالمعجمة المضمومة و المثلثة بعد المثناة من تحت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كذلك في الموارد الآتية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1542/235:1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الثوري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رجعناك</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433/164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433/164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1483/261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الرأي من أصحاب الباقر عليه السّلام عامي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ناجد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ناجذ الأزدي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التعليقة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الخلاصة و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 عليه السّلام من اليمن، إلاّ أنّ في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العبرتائي، و كذا في رجال النجاشي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439/166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العبرتائي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بداية الترجمة إلى هنا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فيها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633/341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3/379:2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في الرواية المتقدّمة بواسطة الحسن بن عطيّة</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446/169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 إلاّ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162/208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732/212</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طبقة رجال علي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و كذلك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فيهما أنّه من الصالحين، و كذلك ممّن قام بتغسيل و دفن أبي ذر رضي اللّه عنه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أقول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كذا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النخاس</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114/38:5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و لم يرد فيه تصحيح الحديث</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لم يرد فيها 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المجلسي الثاني في المرآة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الساقط هو أحمد بن محمّد بن أبي نصر بقرينة الخبر الذي بعده في الكافي، حيث علّقه عن ابن أبي نصر، فيظهر منه وجوده في الحديث السابق عليه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445/168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156/201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645/98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الشبامي أحوز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440/166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858/454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436/165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437/165</w:t>
      </w:r>
      <w:r>
        <w:rPr>
          <w:rFonts w:ascii="IRNazanin" w:hAnsi="IRNazanin" w:eastAsia="IRNazanin"/>
          <w:b w:val="false"/>
          <w:b w:val="false"/>
          <w:bCs w:val="false"/>
          <w:i w:val="false"/>
          <w:i w:val="false"/>
          <w:iCs w:val="false"/>
          <w:color w:val="333333"/>
          <w:sz w:val="20"/>
          <w:sz w:val="20"/>
          <w:szCs w:val="20"/>
          <w:rtl w:val="true"/>
        </w:rPr>
        <w:t>، و لم يرد فيه البغدادي، و ورد فيه القمّي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خراساني الأصل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ثقة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يعسر التمييز فلا إشكال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30/195:1</w:t>
      </w:r>
      <w:r>
        <w:rPr>
          <w:rFonts w:ascii="IRNazanin" w:hAnsi="IRNazanin" w:eastAsia="IRNazanin"/>
          <w:b w:val="false"/>
          <w:b w:val="false"/>
          <w:bCs w:val="false"/>
          <w:i w:val="false"/>
          <w:i w:val="false"/>
          <w:iCs w:val="false"/>
          <w:color w:val="333333"/>
          <w:sz w:val="20"/>
          <w:sz w:val="20"/>
          <w:szCs w:val="20"/>
          <w:rtl w:val="true"/>
        </w:rPr>
        <w:t>، و ما ذكر عن الخرائج حاشية من المصنّف في النسخ الخطيّة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الأيادي كوفي عامي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186/245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عليه السّلام </w:t>
      </w:r>
      <w:r>
        <w:rPr>
          <w:rFonts w:eastAsia="IRNazanin" w:cs="IRNazanin"/>
          <w:b w:val="false"/>
          <w:bCs w:val="false"/>
          <w:i w:val="false"/>
          <w:iCs w:val="false"/>
          <w:color w:val="333333"/>
          <w:sz w:val="20"/>
          <w:szCs w:val="20"/>
        </w:rPr>
        <w:t>1/224:2</w:t>
      </w:r>
      <w:r>
        <w:rPr>
          <w:rFonts w:ascii="IRNazanin" w:hAnsi="IRNazanin" w:eastAsia="IRNazanin"/>
          <w:b w:val="false"/>
          <w:b w:val="false"/>
          <w:bCs w:val="false"/>
          <w:i w:val="false"/>
          <w:i w:val="false"/>
          <w:iCs w:val="false"/>
          <w:color w:val="333333"/>
          <w:sz w:val="20"/>
          <w:sz w:val="20"/>
          <w:szCs w:val="20"/>
          <w:rtl w:val="true"/>
        </w:rPr>
        <w:t>، و فيه أنّه استحلفه رجل من الطالبيين فحلف و برص</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في نسخنا من التعليقة بدل و 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465/176</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628/96</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754/213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w:t>
      </w:r>
      <w:r>
        <w:rPr>
          <w:rFonts w:eastAsia="IRNazanin" w:cs="IRNazanin"/>
          <w:b w:val="false"/>
          <w:bCs w:val="false"/>
          <w:i w:val="false"/>
          <w:iCs w:val="false"/>
          <w:color w:val="333333"/>
          <w:sz w:val="20"/>
          <w:szCs w:val="20"/>
        </w:rPr>
        <w:t>40/57:1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فيها بدل خلال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الفضل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لي ردّه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211/133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معتبر لأنّ القاسم قوي على ما حقّقه الأستاذ العلاّمة دام علاه أنّه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الصحيح عن أبيه و محمّد بن الحسن، عن أحمد بن إدريس و محمّد بن يحيى العطّار جميعا، عن محمّد بن أحمد، عن يعقوب بن يزيد، عن ابن أبي عمير، عن المفضّل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ما أجد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219/136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إنّما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يرمونه لمحبّتنا له و قربه و دنوّة منّا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255/155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إلى اللّه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الترحّم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رئيس النميمية، التيميّة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ابن أعين الثقة و بين ابن لطيفة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2/183:3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456/198:3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83/27:10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1106/364:1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854/292:1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9/140:4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466/176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و فيها بعد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904/476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الكلام في نسختين لنا من التعليقة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756/214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زافر بن عبد اللّه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464/176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المصنّف بأنّه كان يقال له زكّار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يشير بذلك إلى ما ذكره الميرزا في ترجمة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تقدّم عن ست 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464/176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لم يرد في المصدر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458/174</w:t>
      </w:r>
      <w:r>
        <w:rPr>
          <w:rFonts w:ascii="IRNazanin" w:hAnsi="IRNazanin" w:eastAsia="IRNazanin"/>
          <w:b w:val="false"/>
          <w:b w:val="false"/>
          <w:bCs w:val="false"/>
          <w:i w:val="false"/>
          <w:i w:val="false"/>
          <w:iCs w:val="false"/>
          <w:color w:val="333333"/>
          <w:sz w:val="20"/>
          <w:sz w:val="20"/>
          <w:szCs w:val="20"/>
          <w:rtl w:val="true"/>
        </w:rPr>
        <w:t>، و فيه بدل محمّد بن الحسن سنبولة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كما أنّها مع جملة مقول القول بعدها لم ترد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1113/595</w:t>
      </w:r>
      <w:r>
        <w:rPr>
          <w:rFonts w:ascii="IRNazanin" w:hAnsi="IRNazanin" w:eastAsia="IRNazanin"/>
          <w:b w:val="false"/>
          <w:b w:val="false"/>
          <w:bCs w:val="false"/>
          <w:i w:val="false"/>
          <w:i w:val="false"/>
          <w:iCs w:val="false"/>
          <w:color w:val="333333"/>
          <w:sz w:val="20"/>
          <w:sz w:val="20"/>
          <w:szCs w:val="20"/>
          <w:rtl w:val="true"/>
        </w:rPr>
        <w:t>، و فيه بدل و 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فتلقّانا كتابه عليه السّلام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1114/595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1115/596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لم يرد فيها محمّد بن حمزة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84/201</w:t>
      </w:r>
      <w:r>
        <w:rPr>
          <w:rFonts w:ascii="IRNazanin" w:hAnsi="IRNazanin" w:eastAsia="IRNazanin"/>
          <w:b w:val="false"/>
          <w:b w:val="false"/>
          <w:bCs w:val="false"/>
          <w:i w:val="false"/>
          <w:i w:val="false"/>
          <w:iCs w:val="false"/>
          <w:color w:val="333333"/>
          <w:sz w:val="20"/>
          <w:sz w:val="20"/>
          <w:szCs w:val="20"/>
          <w:rtl w:val="true"/>
        </w:rPr>
        <w:t>، و ورد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أبو يحيى كوكب الدم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166/215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190/246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1127/606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761/214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457/173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جرير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1150/616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259/104</w:t>
      </w:r>
      <w:r>
        <w:rPr>
          <w:rFonts w:ascii="IRNazanin" w:hAnsi="IRNazanin" w:eastAsia="IRNazanin"/>
          <w:b w:val="false"/>
          <w:b w:val="false"/>
          <w:bCs w:val="false"/>
          <w:i w:val="false"/>
          <w:i w:val="false"/>
          <w:iCs w:val="false"/>
          <w:color w:val="333333"/>
          <w:sz w:val="20"/>
          <w:sz w:val="20"/>
          <w:szCs w:val="20"/>
          <w:rtl w:val="true"/>
        </w:rPr>
        <w:t>، و قد صرّح السيّد الخويي 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راجعة إلى أبيه إدريس لا إلى ابنه زكريّا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صفوان و ابن أبي عمير في الصحيح عنه، و ظهور حسن عقيدته من نفس رواياته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248/68:2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التقي المجلسي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التوثيق و المدح</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ترجمة الحسن بن علي بن زياد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استفيد توثيقه من استجازة أحمد ابن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أنّ كونه عينا من عيون هذه الطائفة و وجها من وجوهها أولى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459/174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793/419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764/214</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 و تأييد ذلك ما رواه الكشّي في ترجمة الحارث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لا يموت عبد يحبني فتخرج نفسه حتّى يراني حيث يحب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614/335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3/130:3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1127/283:2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1150/616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الرضا عليه من أوّل الليل في حدثان موت أبي جرير، فسألني عنه و ترحّم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يكون أبو جرير هو هذا، إلاّ أنّ الكشّي ذكر في بداية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القمي، فحينئذ يتعيّن كونه ابن إدريس لاشتهاره به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66/199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640/98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456/296:8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453/172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20/234</w:t>
      </w:r>
      <w:r>
        <w:rPr>
          <w:rFonts w:ascii="IRNazanin" w:hAnsi="IRNazanin" w:eastAsia="IRNazanin"/>
          <w:b w:val="false"/>
          <w:b w:val="false"/>
          <w:bCs w:val="false"/>
          <w:i w:val="false"/>
          <w:i w:val="false"/>
          <w:iCs w:val="false"/>
          <w:color w:val="333333"/>
          <w:sz w:val="20"/>
          <w:sz w:val="20"/>
          <w:szCs w:val="20"/>
          <w:rtl w:val="true"/>
        </w:rPr>
        <w:t>، و ليس فيها سوى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الأعرج أبو الحسن الكوفي، كان صحب زكريّا المؤمن، و كان واقفيّا ضعيفا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الوصف راجع إلى علي، و هو مقتضى عدّ العلاّمة له في القسم الثاني، و سينبه عليه المصنّف</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1268/263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455/173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456/173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 الواسطي الثقة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156/201</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مكّة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الفضائل و الأشربة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 و ورد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647/347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فيها احتمال أنّ الثلاثة متحدون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 فيها و 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محارب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452/171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305/73</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984/247:2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614/335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رجال النجاشي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الجعد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650/99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فيما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94/266:1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1692/257:1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ابن سلمة بن أبي الجعد الأشجعي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عبيدة الحذاء</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سوقة الجريري مولاهم كوفي و أخواه محمّد و حفص</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سوقة البجلي الكوفي مولى تابعي يكنّى أبا الحسن مولى جرير بن عبد اللّه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سوقة البجلي مولى جرير بن عبد اللّه أبو الحسن الكوفي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علي عليه السّلام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لم ترد في المصدر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الأوسط من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جاءت امرأة أبي عبيدة إلى أبي عبد اللّه عليه السّلام بعد موته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أبكي أنّه مات و هو غريب،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بغريب، إنّ أبا عبيدة منا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أخزم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687/368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9/381:5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حمّادة بنت رجاء</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عبيدة الحذاء</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450/171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250/248:2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6/249:1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6/438:5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الموضع الذي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 الكوفي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الحارفي الحوفي مولاهم كوفي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الحرقي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الحسين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سعدك</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جعفر،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448/170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رضي اللّه عنه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الجارود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السرحوبية فرقة من فرق الزيدية،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حلال آل محمّد صلّى اللّه عليه و آله، و الحرام حرامهم، و الأحكام أحكامهم، و عندهم جميع ما جاء به النبيّ صلّى اللّه عليه و آله كلّه كامل عند صغيرهم و كبيرهم، و الصغير منهم و الكبير في العلم سواء لا يفضل الكبير الصغير من كان منهم في الخرق و المهد إلى أكبرهم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صارت بعد مضي الحسين في ولد الحسن و الحسين، فهي فيهم خاصّة دون سائر ولد علي بن أبي طالب عليه السّلام، كلهم فيها شرع سواء، من قام منهم و دعا لنفسه فهو الإمام المفروض الطاعة بمنزلة علي بن أبي طالب واجبة إمامته من اللّه عزّ و جلّ على أهل بيته و سائر الناس كلهم، فمن تخلف عنه في قيامه و دعائه إلى نفسه من جميع الخلق فهو هالك كافر، و من ادّعى منهم الإمامة و هو قاعد في بيته مرخي عليه ستره فهو كافر مشرك و كل من اتبعه على ذلك و كل من قال بإمامته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413/229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هذا الكلام في كش، بل هو كلام طس كما رأيته في التحرير، بل مجموع ما نسبه إلى كش هو كلام طس و إن كان ما في كش قريب منه لكن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لا شبهة في ذمّه و لا شبهة في كونه من طس و لعله رحمه اللّه نسبه إلى كش لظنه أنّ طس نقله عنه، فلاحظ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يعقوب الأحمر،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1090/230:2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1364/278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عيّاش</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1491/261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786/216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22/197</w:t>
      </w:r>
      <w:r>
        <w:rPr>
          <w:rFonts w:ascii="IRNazanin" w:hAnsi="IRNazanin" w:eastAsia="IRNazanin"/>
          <w:b w:val="false"/>
          <w:b w:val="false"/>
          <w:bCs w:val="false"/>
          <w:i w:val="false"/>
          <w:i w:val="false"/>
          <w:iCs w:val="false"/>
          <w:color w:val="333333"/>
          <w:sz w:val="20"/>
          <w:sz w:val="20"/>
          <w:szCs w:val="20"/>
          <w:rtl w:val="true"/>
        </w:rPr>
        <w:t>، و فيه بعد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العدوي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 بن الحسن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512/217:6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أبي الدياد، الديداء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الحسن بن علي</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461/175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390/150</w:t>
      </w:r>
      <w:r>
        <w:rPr>
          <w:rFonts w:ascii="IRNazanin" w:hAnsi="IRNazanin" w:eastAsia="IRNazanin"/>
          <w:b w:val="false"/>
          <w:b w:val="false"/>
          <w:bCs w:val="false"/>
          <w:i w:val="false"/>
          <w:i w:val="false"/>
          <w:iCs w:val="false"/>
          <w:color w:val="333333"/>
          <w:sz w:val="20"/>
          <w:sz w:val="20"/>
          <w:szCs w:val="20"/>
          <w:rtl w:val="true"/>
        </w:rPr>
        <w:t>، و ليس فيه إلاّ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سدير بن حكيم بن صهيب الصيرفي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ابن أبي عمير لا يروي و لا يرسل إلاّ ممّن يوثق به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صعصعة بن صوحان نقلا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إسماعيل بن محمّد الحميري، و عبد اللّه بن الزبير، و عبد الرحمن بن سيابة، و سليمان بن خالد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505/285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668/361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زيد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حيدر بن محمّد بن نعيم السمرقندي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جليل القدر من غلمان 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القاسم العلوي و جعفر ابن محمّد بن قولويه و محمّد بن عمر بن عبد العزيز الكشّي و زيد بن محمّد الحلقي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 فيها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الكاظم عليه السّلام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سعيد،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عمر بن سعد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618/337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619/337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فقهاء أصحاب الأئمّة عليهم السّلام و الأعلام الرؤساء المأخوذ عنهم الحلال و الحرام و الفتيا و الأحكام، الذين لا مطعن عليهم، و لا طريق إلى ذمّ واحد منهم، 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464/249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173/224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مسكان الثقة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محمّد بن علي بن حسن العودي الجزيني الذي تلمّذ على الشيخ الشهيد و لازم خدمته من عاشر ربيع الأوّل سنة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سافر الشهيد إلى خراسان في عاشر ذي القعدة سنة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كتابه الذي أسماه بغية المريد في الكشف عن أحوال الشيخ زين الدين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أدرج الشيخ علي بن محمّد بن الحسن بن زيد الدين الشهيد ما وجده من هذا الكتاب في كتابه الدر المنثور 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بملاقاة النجاسة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إذا خرج إلى دون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الأشجعي مولاهم الكوفي يكنّى أبا أسماء</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أو ثمان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1784/270:1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سلمة بن زياد ابن أبي الجعد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بيت الثقات و عيونهم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الحسين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1785/270:1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4/279:1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422/232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191/276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إن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509/190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 النجاشي مرّتين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يضعّفاه؛ و ورد تضعيفه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حكمهما بالضعف ممّا مرّ في ترجمة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ردّ تضعيفات ابن الغضائري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استقرب السيّد التفريشي في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الذي يبدو من ترجمتيهما أنّهما شخصان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135/211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عبد الرحمن الأشل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النجاشي في ترجمة ابنه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سالم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سالم بيّاع المصاحف</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كما يأتي إلى رجال الشيخ في أصحاب الإمام الصادق عليه السّلام، إلاّ أنّ الّذي فيه في نسختنا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نعم نقل القهبائي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ذكره عن رجال الشيخ في أصحاب علي و الحسين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439/240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الخويي في معجم رجاله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يصرّح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 في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سالما هذا هو ابن أبي حفصة إلاّ أنّه يظهر ذلك ممّا ذكره الكشّي في البترية،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146/289</w:t>
      </w:r>
      <w:r>
        <w:rPr>
          <w:rFonts w:ascii="IRNazanin" w:hAnsi="IRNazanin" w:eastAsia="IRNazanin"/>
          <w:b w:val="false"/>
          <w:b w:val="false"/>
          <w:bCs w:val="false"/>
          <w:i w:val="false"/>
          <w:i w:val="false"/>
          <w:iCs w:val="false"/>
          <w:color w:val="333333"/>
          <w:sz w:val="20"/>
          <w:sz w:val="20"/>
          <w:szCs w:val="20"/>
          <w:rtl w:val="true"/>
        </w:rPr>
        <w:t>، و فيه كما أشرنا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 عن رجال الشيخ في أصحاب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15/280:1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هاشم البزّاز عن سالم بن أبي سلمة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طريق ثالث لم يذكره المصنّف</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661/352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إنّه ضعيف</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110/36:2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190/275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ما بين القوسين لم يرد في نسخنا منها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796/217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مكرم،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88/31:4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 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232/217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372/210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رتبتهما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مخلطا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إلاّ أنّ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1049/555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شه أما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غته بالبلاء غتا،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و إيّاكم يا سدير لنصبح</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199/215</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66/19:1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الحزامي</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68/206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1834/276:1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69/285:1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676/101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محسن بن أحمد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469/178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2/305:4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1427/410:5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1131/319:2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الأحوص</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أبو عمرو الجلاب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المتخلّفين عن بيعة أمير المؤمنين عليه السّلام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384/214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376/101:2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1305/319</w:t>
      </w:r>
      <w:r>
        <w:rPr>
          <w:rFonts w:ascii="IRNazanin" w:hAnsi="IRNazanin" w:eastAsia="IRNazanin"/>
          <w:b w:val="false"/>
          <w:b w:val="false"/>
          <w:bCs w:val="false"/>
          <w:i w:val="false"/>
          <w:i w:val="false"/>
          <w:iCs w:val="false"/>
          <w:color w:val="333333"/>
          <w:sz w:val="20"/>
          <w:sz w:val="20"/>
          <w:szCs w:val="20"/>
          <w:rtl w:val="true"/>
        </w:rPr>
        <w:t>، و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بكر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الاستبصار </w:t>
      </w:r>
      <w:r>
        <w:rPr>
          <w:rFonts w:eastAsia="IRNazanin" w:cs="IRNazanin"/>
          <w:b w:val="false"/>
          <w:bCs w:val="false"/>
          <w:i w:val="false"/>
          <w:iCs w:val="false"/>
          <w:color w:val="333333"/>
          <w:sz w:val="20"/>
          <w:szCs w:val="20"/>
        </w:rPr>
        <w:t>1557/407:1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نسخنا من التعليقة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نسخنا من التعليقة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187/90</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471/179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318/76</w:t>
      </w:r>
      <w:r>
        <w:rPr>
          <w:rFonts w:ascii="IRNazanin" w:hAnsi="IRNazanin" w:eastAsia="IRNazanin"/>
          <w:b w:val="false"/>
          <w:b w:val="false"/>
          <w:bCs w:val="false"/>
          <w:i w:val="false"/>
          <w:i w:val="false"/>
          <w:iCs w:val="false"/>
          <w:color w:val="333333"/>
          <w:sz w:val="20"/>
          <w:sz w:val="20"/>
          <w:szCs w:val="20"/>
          <w:rtl w:val="true"/>
        </w:rPr>
        <w:t>، و لم يرد فيه العجلي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قبل ابن مالك</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الأحوص</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الأحوص</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963/502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115/29:9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344/92:3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468/178</w:t>
      </w:r>
      <w:r>
        <w:rPr>
          <w:rFonts w:ascii="IRNazanin" w:hAnsi="IRNazanin" w:eastAsia="IRNazanin"/>
          <w:b w:val="false"/>
          <w:b w:val="false"/>
          <w:bCs w:val="false"/>
          <w:i w:val="false"/>
          <w:i w:val="false"/>
          <w:iCs w:val="false"/>
          <w:color w:val="333333"/>
          <w:sz w:val="20"/>
          <w:sz w:val="20"/>
          <w:szCs w:val="20"/>
          <w:rtl w:val="true"/>
        </w:rPr>
        <w:t>، و فيه بدل 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479/112:2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إطعام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العامة العمياء أنّ طائفة من الجنّ قتلت سعدا لأنّه بال قائما، و رأوها و قد صعدت بعض الأشجار و هي تضرب بالدف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قتلنا سيد الخزرج سعد بن عباده و رميناه بسهمين فلم نخط فؤاده و في ذلك يقول بعض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سعد شقّت الجن بطنه ألا ربما حقّقت فعلك بالغدر</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فيها بدل و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وجيهها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21/454:2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وجيهها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الترقفي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القمي</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المقدّس التقيّ قدّس سرّه حقّ لا شبهة فيه و لا مرية تعتريه، فإنّ لكلّ حقّ حقيقة و لكلّ صواب نورا، و من أمعن النظر في هذا الخبر عرف صدوره من خزّان العلم و اولى النهي و الحلم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غوّاص بحار الأنوار و نعم ما قال بعد ذكر تضعيف البعض لقاء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أعرف بصدق الأخبار و الوثوق عليها من ذلك البعض الذي لا يعلم حال ورود الأخبار التي تشهد متونها بصحتها، و الطعن بمحض الظن و الوهم من إدراك سعد زمانه و إمكان ملاقاة سعد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وفاته بعد وفاته بأربعين سنة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الإزراء بالأخبار و عدم الوثوق بالأخبار و التقصير في معرفة شأن الأئمّة الأطهار، إذ وجدنا أنّ الأخبار المشتملة على المعجزات الغريبة إذا وصلت إليهم قلّما يقدحون فيها أو في روايها، بل ليس جرم أكثر المقدوحين من أصحاب الرجال إلاّ نقل مثل تلك الأخبار،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ما تضمّنه الخبر من الفوائد جوابه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أورد بعض النصّاب على سعد من أنّ إسلام الرجلين كان طوعا أو كرها و تحيّر سعد في الجواب لأنّه إن قال أسلما طوعا فقد حكم بإسلامهما و إن قال كرها لم يكن يومئذ إكراه و شوكة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بأنّهما أسلما طمعا و رغبة في الملك لما كان سمعاه من الكهنة و علماء اليهود من أنّه صلّى اللّه عليه و آله يظهر على جميع الأديان و تفتح له المدن و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الجواب عمّا أورده عليه من أنّ النبيّ صلّى اللّه عليه و آله لم يخرج الأوّل إلى الغار إلاّ لعلمه صلّى اللّه عليه و آله بأنّ الخلافة له من بعده، و كما أشفق على نبوّته أشفق على خلافته، إذ ليس من حكم التواري إن يروم الهارب من الشيء مساعدة إلى مكان يستخفي فيه، و إنّما أبات عليا عليه السّلام على فراشه لعلمه بأنّه إن قتل لم يتعذّر عليه نصب غيره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بالنقض بما رووه من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بعدي ثلاثون سنة، فجعل هذه موقوفة على أعمار الأربعة الذين هم الخلفاء الراشدون بزعمهم، فكما علم أنّ الخلافة بعده للأوّل علم أنّها من بعده للثاني ثمّ الثالث ثمّ الرابع، فكان الواجب إخراجهم جميعا إلى الغار و الإشفاق عليهم جميعا دونه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جملتها ذكر العلّة في عدم جواز اختيار الناس لأنفسهم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موسى كليم اللّه مع و فرت علمه و كمال عقله و نزول الوحي عليه اختار من أعيان قومه سبعين رجلا ممّن لا يشكّ في أيمانهم، فوقعت خيرته على الناقصين علما و هو اختيار من اصطفاه اللّه للنبوّة واقعا على الأفسد دون الأصلح و هو يظن أنّه الأصلح، علمنا أنّ الاختيار إلاّ لمن يعلم ما نخفي الصدور و تكنّ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الفوائد الجمّة و المسائل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العجب قول المحقّق 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كون الحكاية موضوعة تضمّنها كون العسكري عليه السّلام كان يكتب و القائم عليه السّلام كان يشغله عن الكتابة و يقبض على أصابعه و كان عليه السّلام يلهيه بتوجيه رمّانة ذهب كانت بين يديه،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الأمارات تفسير كهيعص بأنّ الكاف اسم كربلاء و الهاء هلاك العترة و الياء يزيد و العين عطش الحسين و الصاد صبره،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رحمه اللّه أظهر من أن يذكر؛ أمّا الأوّل فلأنّ الأئمّة عليهم السّلام لهم حالات في صغرهم كحال سائر الأطفال، من جملتها إبطاء الحسين عليه السّلام في الكلام و تكرير النبي صلّى اللّه عليه و آله لأجله التكبير، و بكاؤه عليه السّلام في المهد و هزّ جبرئيل المهد حتّى أنشد في ذلك الأشعار و عرفته المخدّرات في الأستار، و كذا ركوبه عليه السّلام على ظهر النبيّ صلّى اللّه عليه و آله و هو في السجود ممّا لا يقبل الجحود؛ و أمّا الثاني فلأنّ للقرآن بطونا ربما فسّروا الآية الواحدة بتفاسير متعدّدة بل و متضادّة متناقضة و لم ينكر أحد ذلك كما هو ظاهر لمن تتبّع الأخبار و جاس خلال تلك الديار، و قد ورد في تفسير حم عسق أنّ حم حتم و عين عذاب و سين سنين كسني يوسف عليه السّلام و قاف قذف و خسف يكون في آخر الزمان بالسفياني و أصحابه، و ورد في تفسير الم غُلِبَتِ الرُّومُ‌ أنّهم بنو أميّة، و ورد في تفسير طه أنّه طهارة أهل البيت من الرجس، و ورد في تفسير وَ النَّجْمُ وَ الشَّجَرُ يَسْجُدانِ‌ النجم النبيّ صلّى اللّه عليه و آله و الشجر علي عليه السّلام، و ورد في تفسير وَ الْفَجْرِ إنّه القائم عليه السّلام، و الليالي العشر الأئمّة أوّلهم الحسن عليه السّلام، وَ الشَّفْعِ‌ فاطمة و علي، و الوتر اللّه، وَ اللَّيْلِ إِذا يَسْرِ دولة تسري إلى دولة القائم عليه السّلام، و ورد في تفسير وَ الشَّمْسِ‌ أنّ الشمس أمير المؤمنين، وَ ضُحاها قيام القائم، وَ الْقَمَرِ إِذا تَلاها الحسنان، وَ النَّهارِ إِذا جَلاّها قيام القائم، وَ اللَّيْلِ إِذا يَغْشاها حبتر و دولته، وَ السَّماءِ وَ ما بَناها هو النبي صلّى اللّه عليه و آله، و ورد في تفسير إِنَّ أَوْهَنَ الْبُيُوتِ لَبَيْتُ الْعَنْكَبُوتِ‌ أنّ العنكبوت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كهيعص ليس محكما نعرف تفسيره الظاهري حتى نحكم ببطلان ما يخالف ظاهره على فرض جواز الحكم بذلك، و لم يصل إلينا أيضا عنهم عليهم السّلام في تفسيره ما يخالف هذا التفسير حتّى نحكم بصحّة ذاك و بظاهر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تفسير القمّي أن كهيعص أسماء اللّه مقطعة،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الكافي الهادي العالم الصادق ذي الآيات العظام،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أخيه،</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 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الشجرة الملعونة هم بنو أميّة كما ورد في جميع التفاسير عن أهل بيت العصمة و الطهارة</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سعيد بن فيروز</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فيه بدل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المدني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 لم يرد فيه خالد بن سعيد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ترجمة درست،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الإشعار بالوثاقة لما 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الحسن الطاطري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في الفقه رواها عن الرجال الموثوق بهم و برواياتهم، فلأجل ذلك ذكرناها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نظره في ذلك إلى ما ذكره الشيخ في العدّة حيث حدّد أخذ الرواية عن الفرق المخالفة بحدود و ليس مطلقا،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كان الراوي من فرق الشيعة مثل الفطحية و الواقفة و الناووسية و غيرهم نظر فيما يرويه، فإن كان هناك قرينة تعضده، أو خبر من جهة الموثوقين بهم، وجب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هناك خبر آخر يخالفه من طريق الموثقتين، وجب اطراح ما اختصوا بروايته، و العمل بما رواه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ما رووه ليس هناك ما يخالفه و لا يعرف من الطائفة العمل بخلافه، وجب أيضا العمل به إذا كان متحرّجا في روايته موثقا في أمانته و إن كان مخطئا في أصل الاعتقاد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أصحاب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له ذكر في أصحاب الرسول صلّى اللّه عليه و آله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عامر ربيعة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515/192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1095/254:7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850/236:3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1051/353:1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1370/288:3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6/125:1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علّل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سعدان كتابه معدود في الأصول و قد روى عنه أكابر العلماء مع خلوّه عن الذم رأسا، على أنّ المصنّف روى جميع روايات ابن أبي عمير عنه في الصحيح</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ترجمة علي بن حسّان الواسطي سوى قول النجاشي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روى عنه حديثه في سعدان بن مسلم</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بن معروف</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473/180</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الأعرج</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802/427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477/181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الحاجّ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الموارد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476/180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575/318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576/318</w:t>
      </w:r>
      <w:r>
        <w:rPr>
          <w:rFonts w:ascii="IRNazanin" w:hAnsi="IRNazanin" w:eastAsia="IRNazanin"/>
          <w:b w:val="false"/>
          <w:b w:val="false"/>
          <w:bCs w:val="false"/>
          <w:i w:val="false"/>
          <w:i w:val="false"/>
          <w:iCs w:val="false"/>
          <w:color w:val="333333"/>
          <w:sz w:val="20"/>
          <w:sz w:val="20"/>
          <w:szCs w:val="20"/>
          <w:rtl w:val="true"/>
        </w:rPr>
        <w:t>، و فيه في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البراني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303/192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179/250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686/102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870/191:2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813/218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208/216:1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814/218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1522/265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 فيها و 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جهينة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481/182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22/204</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474/180</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151/294:1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فيها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خثيم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الأعرج</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477/181</w:t>
      </w:r>
      <w:r>
        <w:rPr>
          <w:rFonts w:ascii="IRNazanin" w:hAnsi="IRNazanin" w:eastAsia="IRNazanin"/>
          <w:b w:val="false"/>
          <w:b w:val="false"/>
          <w:bCs w:val="false"/>
          <w:i w:val="false"/>
          <w:i w:val="false"/>
          <w:iCs w:val="false"/>
          <w:color w:val="333333"/>
          <w:sz w:val="20"/>
          <w:sz w:val="20"/>
          <w:szCs w:val="20"/>
          <w:rtl w:val="true"/>
        </w:rPr>
        <w:t>، و فيه بدل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الأعرج</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علي</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ثوير بن أبي فاختة أبو الجهم عن النجاشي و الخلاصة أنّ اسم أبي فاختة سعيد بن علاقة، فيكون المترجم من آل أبي الجهم الذي ورد مدحهم في الجملة في تراجم عديدة كقول النجاشي في ترجمة سعيد بن أبي الجهم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أبي الجهم بيت كبير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منذر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جليل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479/181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692/103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عمران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فيروز</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أصحابه عليه السّلام من اليمن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242/303:1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علي عليه السّلام</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يقودهم حامي الحقيقة ماجد سعيد بن قيس و الكريم محامي</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195/123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لم ترد في المصدر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1/393:1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1278/358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عليه السّلام</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الضبيعي مولى بني ضبيعة بن عجل بن لخيم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ضبيعة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في 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الحواريين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و في الموضع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ليلى، ابن أبي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192/278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699/104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824/219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216/248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الخطين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312/311:1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3322/169:2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سفيان بن عيينة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167/213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162/212</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507/190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سفيان الثوري، و تقدّمت الإشارة إلى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الكشّي بعنوان مستقل أيضا ناقلا في حقه رواية واحدة، إلاّ أنّه لا يستفاد منها ذم،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735/390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163/212</w:t>
      </w:r>
      <w:r>
        <w:rPr>
          <w:rFonts w:ascii="IRNazanin" w:hAnsi="IRNazanin" w:eastAsia="IRNazanin"/>
          <w:b w:val="false"/>
          <w:b w:val="false"/>
          <w:bCs w:val="false"/>
          <w:i w:val="false"/>
          <w:i w:val="false"/>
          <w:iCs w:val="false"/>
          <w:color w:val="333333"/>
          <w:sz w:val="20"/>
          <w:sz w:val="20"/>
          <w:szCs w:val="20"/>
          <w:rtl w:val="true"/>
        </w:rPr>
        <w:t>، و فيه و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826/220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165/213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747/401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748/401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193/281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827/220</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703/104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7/387:1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325/312:1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الأوّل الذي ذكر فيه معاجز النبي صلّى اللّه عليه و آله أنّ سفينة مولى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غازيا فكسر بي، فغرق المركب و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أمشي إذ بصرني أسد، فأقبل يريد أن يفترسني، فرفعت يدي إلى السماء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أنا عبدك و مولى نبيّك نجّيتني من الغرق أ فتسلّط عليّ فرفعت يدي السماء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أنا عبدك و مولى نبيّك نجّيتني من الغرق أ فتسلّط عليّ سبعك، فألهمت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السبع أنا سفينة مولى رسول اللّه صلّى اللّه عليه و آله، احفظ رسول اللّه صلّى اللّه عليه و آله في مولاه؛ فو اللّه إنّه لترك الزئير و أقبل كالسنور يمسح خدّه بهذه الساق مرّة و بهذه أخرى و هو ينظر في وجهي مليّا، ثمّ طأطأ رأسه و أومأ إليّ أن أركب، فركبت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يا فتى من أنت‌؟ أ جنّي أم إنسي‌؟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سفينة مولى رسول اللّه صلّى اللّه عليه و آله، رعى الأسد في حقّ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من الأسد و وقف ناحية مطرقا ينظر إلى ما أصنع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على الأسد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خيرا عن رسول اللّه صلّى اللّه عليه و آله، فو اللّه لنظرت إلى دموعه تسيل على خدّيه ما يتحرّك حتّى دخلت القارب، يتلفّت إلىّ ساعة بعد ساعة، حتّى غبنا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 الجرائح </w:t>
      </w:r>
      <w:r>
        <w:rPr>
          <w:rFonts w:eastAsia="IRNazanin" w:cs="IRNazanin"/>
          <w:b w:val="false"/>
          <w:bCs w:val="false"/>
          <w:i w:val="false"/>
          <w:iCs w:val="false"/>
          <w:color w:val="333333"/>
          <w:sz w:val="20"/>
          <w:szCs w:val="20"/>
        </w:rPr>
        <w:t>223/136:1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190/214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969/361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سكين بن عمّار النخعي الجمّال</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فتعبد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691/370</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سيجيء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محمّد هذا بالنخعي</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202/293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في التحرير في حقّ سليم بن قيس الذي أدرج السيّد ابن طاوس ترجمته ضمن عنوان سليمان، أمّا عبارته المتعلقة بالمقام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إنّما وردت في شأن سكين النخعي و سيذكرها السيّد فيما بعد عند ذكره لسكين و ذلك هو الموافق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129/210</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502/189</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لم يرد فيها هذا النصّ‌</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831/220</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199/291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عمرة الخراساني الثقة</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128/210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6/330:1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1108/234:3</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832/220</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نسخنا من التعليقة</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سلام بن أبي عمرة؛ و طريقه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سعيد، عن القاسم بن محمّد بن الحسين بن خازم، عن عبد اللّه ابن جبلة، عن سلام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126/210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اللّهُ مِيثاقَ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689/263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التوثيق</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514/192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الأرزني</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الفضيل الخيّاط</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تقدّم عنه في ترجمة سلام بن أبي عمرة،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135/211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146/289</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1164/377:1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ذكره أيضا في أصحاب الرسول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رحمة اللّه</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 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مثله</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914/484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لم يرد فيه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لا يرى الحقّ ذو جهل فيفتتنا</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خشبوذان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1339/384:5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العيص،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راجع معجم رجال الحديث </w:t>
      </w:r>
      <w:r>
        <w:rPr>
          <w:rFonts w:eastAsia="IRNazanin" w:cs="IRNazanin"/>
          <w:b w:val="false"/>
          <w:bCs w:val="false"/>
          <w:i w:val="false"/>
          <w:iCs w:val="false"/>
          <w:color w:val="333333"/>
          <w:sz w:val="20"/>
          <w:szCs w:val="20"/>
        </w:rPr>
        <w:t>5488/277:8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321/198</w:t>
      </w:r>
      <w:r>
        <w:rPr>
          <w:rFonts w:ascii="IRNazanin" w:hAnsi="IRNazanin" w:eastAsia="IRNazanin"/>
          <w:b w:val="false"/>
          <w:b w:val="false"/>
          <w:bCs w:val="false"/>
          <w:i w:val="false"/>
          <w:i w:val="false"/>
          <w:iCs w:val="false"/>
          <w:color w:val="333333"/>
          <w:sz w:val="20"/>
          <w:sz w:val="20"/>
          <w:szCs w:val="20"/>
          <w:rtl w:val="true"/>
        </w:rPr>
        <w:t>، و فيه و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378/57</w:t>
      </w:r>
      <w:r>
        <w:rPr>
          <w:rFonts w:ascii="IRNazanin" w:hAnsi="IRNazanin" w:eastAsia="IRNazanin"/>
          <w:b w:val="false"/>
          <w:b w:val="false"/>
          <w:bCs w:val="false"/>
          <w:i w:val="false"/>
          <w:i w:val="false"/>
          <w:iCs w:val="false"/>
          <w:color w:val="333333"/>
          <w:sz w:val="20"/>
          <w:sz w:val="20"/>
          <w:szCs w:val="20"/>
          <w:rtl w:val="true"/>
        </w:rPr>
        <w:t>، و لم ترد الحاشية فيه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498/187</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لجلالته بل و وثاقته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808/292:6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447/169</w:t>
      </w:r>
      <w:r>
        <w:rPr>
          <w:rFonts w:ascii="IRNazanin" w:hAnsi="IRNazanin" w:eastAsia="IRNazanin"/>
          <w:b w:val="false"/>
          <w:b w:val="false"/>
          <w:bCs w:val="false"/>
          <w:i w:val="false"/>
          <w:i w:val="false"/>
          <w:iCs w:val="false"/>
          <w:color w:val="333333"/>
          <w:sz w:val="20"/>
          <w:sz w:val="20"/>
          <w:szCs w:val="20"/>
          <w:rtl w:val="true"/>
        </w:rPr>
        <w:t>، و فيه أنّه من بيت الثقات و عيونهم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148/211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الحضرمي الكوفي</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146/211</w:t>
      </w:r>
      <w:r>
        <w:rPr>
          <w:rFonts w:ascii="IRNazanin" w:hAnsi="IRNazanin" w:eastAsia="IRNazanin"/>
          <w:b w:val="false"/>
          <w:b w:val="false"/>
          <w:bCs w:val="false"/>
          <w:i w:val="false"/>
          <w:i w:val="false"/>
          <w:iCs w:val="false"/>
          <w:color w:val="333333"/>
          <w:sz w:val="20"/>
          <w:sz w:val="20"/>
          <w:szCs w:val="20"/>
          <w:rtl w:val="true"/>
        </w:rPr>
        <w:t>، و فيه بعد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 أبو يحيى الحضرمي الكوفي تابعي</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220/248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196/287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1003/277:9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روى محمّد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مباشرة كما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1179/328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صفوان بواسطة أبي أيّوب عنه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1099/412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325/79</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516/193</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قيس الهلالي</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الصواب ذكر أمير المؤمنين عليه السّلام بدله</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لم ترد في نسختنا من المصدر</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بن عيسى</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لم أحطّ منه حرفا، فاغرورقت عيناه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سليم، قد أتى أبي بعد قتل جدّي الحسين عليه السّلام و أنا قاعد عنده فحدّثه بهذا الحديث</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167/104</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4/444:1</w:t>
      </w:r>
      <w:r>
        <w:rPr>
          <w:rFonts w:ascii="IRNazanin" w:hAnsi="IRNazanin" w:eastAsia="IRNazanin"/>
          <w:b w:val="false"/>
          <w:b w:val="false"/>
          <w:bCs w:val="false"/>
          <w:i w:val="false"/>
          <w:i w:val="false"/>
          <w:iCs w:val="false"/>
          <w:color w:val="333333"/>
          <w:sz w:val="20"/>
          <w:sz w:val="20"/>
          <w:szCs w:val="20"/>
          <w:rtl w:val="true"/>
        </w:rPr>
        <w:t>، و قد ذكر فيه ثلاثة طرق</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346/81</w:t>
      </w:r>
      <w:r>
        <w:rPr>
          <w:rFonts w:ascii="IRNazanin" w:hAnsi="IRNazanin" w:eastAsia="IRNazanin"/>
          <w:b w:val="false"/>
          <w:b w:val="false"/>
          <w:bCs w:val="false"/>
          <w:i w:val="false"/>
          <w:i w:val="false"/>
          <w:iCs w:val="false"/>
          <w:color w:val="333333"/>
          <w:sz w:val="20"/>
          <w:sz w:val="20"/>
          <w:szCs w:val="20"/>
          <w:rtl w:val="true"/>
        </w:rPr>
        <w:t>، و قد ذكر إليه طريقين كما تقدّم</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فيه، لم ترد في المصدر</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41/477:2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1185/440</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و ياسين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أخوه صاحب اللواء إلى يوم المحشر الأكبر، و وصيّه و خليفته في أمّته، و أحبّ خلق اللّه إلى اللّه بعده، علي بن أبي طالب وليّ كلّ مؤمن بعده</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لم يرد في نسختنا من الكتاب و ورد مكانه سندا آخر ينتهي إلى عمر بن أذينة عن أبان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النوبندجان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البحار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يشك مؤمن في حقيقة الأئمّة الأطهار فيما تواتر فيهم في قريب من مائتي ألف حديث صريح رواها نيف و أربعون من الثقات العظام و العلماء الأعلام في أزيد من خمسين من مؤلفاتهم، ثمّ عدّهم و ذكر من جملتهم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390/58</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180/252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145/211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723/105</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فيها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ربما يظهر منه كونه من العامّة، إلاّ أنّه كثير ممّن فيه كذلك لعلّه ظهر كونهم من الخاصة</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بلال</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220/234:1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483/182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900/474</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841/221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371/56</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546/127:2</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فيها زيادة رواية أحمد بن أبي عبد اللّه البرقي عنه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184/85</w:t>
      </w:r>
      <w:r>
        <w:rPr>
          <w:rFonts w:ascii="IRNazanin" w:hAnsi="IRNazanin" w:eastAsia="IRNazanin"/>
          <w:b w:val="false"/>
          <w:b w:val="false"/>
          <w:bCs w:val="false"/>
          <w:i w:val="false"/>
          <w:i w:val="false"/>
          <w:iCs w:val="false"/>
          <w:color w:val="333333"/>
          <w:sz w:val="20"/>
          <w:sz w:val="20"/>
          <w:szCs w:val="20"/>
          <w:rtl w:val="true"/>
        </w:rPr>
        <w:t>، و فيه زيادة كتاب المتعة</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فتأمّل،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من جعل والده محمّدا لا يخفى مخالفته لما رأيناه في عه و لما نقل عنه أيضا و كذا لما مرّ عن البحار، نعم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الحسن بن محمّد،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1/179:1</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رواياته هذه كونه صحيح العقيدة</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مولى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عفيف</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76/207</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حياة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الأقطع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664/356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667/361</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668/361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بما أخبرتك به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أما سمعت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يعدون سرّي و سرّك ثالثا ألا كلّ سرّ جاوز الاثنين شائع و يدلّ على كونه من أصحاب سرّه،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كون هذا طعنا و توبيخا لعمّار، انتهى تعق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هذا، و إلاّ فلا شهادة في البيت المذكور أصلا و لا مناسبة بالمقام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w:t>
      </w:r>
      <w:r>
        <w:rPr>
          <w:rFonts w:ascii="IRNazanin" w:hAnsi="IRNazanin" w:eastAsia="IRNazanin"/>
          <w:b w:val="false"/>
          <w:b w:val="false"/>
          <w:bCs w:val="false"/>
          <w:i w:val="false"/>
          <w:i w:val="false"/>
          <w:iCs w:val="false"/>
          <w:color w:val="333333"/>
          <w:sz w:val="20"/>
          <w:sz w:val="20"/>
          <w:szCs w:val="20"/>
          <w:rtl w:val="true"/>
        </w:rPr>
        <w:t>، و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فيها احتمال الطعن و التوبيخ، و أصول الكافي </w:t>
      </w:r>
      <w:r>
        <w:rPr>
          <w:rFonts w:eastAsia="IRNazanin" w:cs="IRNazanin"/>
          <w:b w:val="false"/>
          <w:bCs w:val="false"/>
          <w:i w:val="false"/>
          <w:iCs w:val="false"/>
          <w:color w:val="333333"/>
          <w:sz w:val="20"/>
          <w:szCs w:val="20"/>
        </w:rPr>
        <w:t>9/177:2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842/221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183/258</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96/208</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488/184</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222/248</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843/221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1065/205</w:t>
      </w:r>
      <w:r>
        <w:rPr>
          <w:rFonts w:ascii="IRNazanin" w:hAnsi="IRNazanin" w:eastAsia="IRNazanin"/>
          <w:b w:val="false"/>
          <w:b w:val="false"/>
          <w:bCs w:val="false"/>
          <w:i w:val="false"/>
          <w:i w:val="false"/>
          <w:iCs w:val="false"/>
          <w:color w:val="333333"/>
          <w:sz w:val="20"/>
          <w:sz w:val="20"/>
          <w:szCs w:val="20"/>
          <w:rtl w:val="true"/>
        </w:rPr>
        <w:t>، و ذكره في الصحاح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289/80</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312/195</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المنقري هو المعروف بابن الشاذكوني الثقة</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704/375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482/182</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80/207</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327/78</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الظاهر زيادتها لذكرها في البداية</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عنهم عليهم السّلام روايات كثيرة صريحة في خلاف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462/122:2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606/146:9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1517/343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لم ترد في المصدر</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الربال، و في مجمع القهبائي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485/183</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تسعين سنة</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825/184</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181/254</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عن أبي داود بلا واسطة في خمسة عشر موردا، منها ما في كتاب الطهارة باب الوضوء من سؤر الدواب و السباع و الطير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يأتي في الكنى عن التعليقة نقلا عن جدّه استظهار كون أبي داود هذا هو المسترق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كتاب يروي الكليني عن كتابه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844/221</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1508/264</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487/184</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73/207</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90/208</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قوله و زاد عليه، أي على العنوان</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486/184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التعليقة</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عشري</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 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102/208</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730/106</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أقصى ما يثبت من طرح تضعيفات ابن الغضائري هو خروج الرجل من الضعف إلى الجهالة</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731/106</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51/162</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489/185</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145/211</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 ق، لما تقدّم ذلك عنه</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المقدّس التقي على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733/106</w:t>
      </w:r>
      <w:r>
        <w:rPr>
          <w:rFonts w:ascii="IRNazanin" w:hAnsi="IRNazanin" w:eastAsia="IRNazanin"/>
          <w:b w:val="false"/>
          <w:b w:val="false"/>
          <w:bCs w:val="false"/>
          <w:i w:val="false"/>
          <w:i w:val="false"/>
          <w:iCs w:val="false"/>
          <w:color w:val="333333"/>
          <w:sz w:val="20"/>
          <w:sz w:val="20"/>
          <w:szCs w:val="20"/>
          <w:rtl w:val="true"/>
        </w:rPr>
        <w:t>، و فيه بعد 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729/106</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4611/3:9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2570/87:12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وثّاب</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يقرون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الراشحة الثانية و العشرون</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851/222</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القاضي</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مقذعا</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7/196:39</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الظهور،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691/370</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حديثا يصف فيه تعبّده</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202/293</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الكوفة في كندة</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517/193</w:t>
      </w:r>
      <w:r>
        <w:rPr>
          <w:rFonts w:ascii="IRNazanin" w:hAnsi="IRNazanin" w:eastAsia="IRNazanin"/>
          <w:b w:val="false"/>
          <w:b w:val="false"/>
          <w:bCs w:val="false"/>
          <w:i w:val="false"/>
          <w:i w:val="false"/>
          <w:iCs w:val="false"/>
          <w:color w:val="333333"/>
          <w:sz w:val="20"/>
          <w:sz w:val="20"/>
          <w:szCs w:val="20"/>
          <w:rtl w:val="true"/>
        </w:rPr>
        <w:t>، و فيه بعد ثقة ثقة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بالكوفة مسجد بحضرموت و هو مسجد زرعة بن محمّد الحضرمي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المسجد لكونه في خطّة الحضرميين بالكوفة يسمى بمسجد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196/214</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20/449:1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45/478</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23/56:1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294/90:4</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423/194:6</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888/292:4</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تقدّمت في ترجمة زرعة بن محمّد، و فيها أنّ الإمام الرضا عليه السّلام كذّب زرعة في نقله عن سماعة عن الصادق عليه السّلام ما يظهر منه وقفه على الإمام الكاظم عليه السّلام</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397/88:2</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611/140</w:t>
      </w:r>
      <w:r>
        <w:rPr>
          <w:rFonts w:ascii="IRNazanin" w:hAnsi="IRNazanin" w:eastAsia="IRNazanin"/>
          <w:b w:val="false"/>
          <w:b w:val="false"/>
          <w:bCs w:val="false"/>
          <w:i w:val="false"/>
          <w:i w:val="false"/>
          <w:iCs w:val="false"/>
          <w:color w:val="333333"/>
          <w:sz w:val="20"/>
          <w:sz w:val="20"/>
          <w:szCs w:val="20"/>
          <w:rtl w:val="true"/>
        </w:rPr>
        <w:t>، حيث ذكره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استثناه أبو جعفر محمّد بن علي بن بابويه عن رجال نوادر الحكمة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أروي ما يختصّ بروايته، انتهى</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في قوله هذا محل للنظر، لأنّ الشيخ رحمه اللّه ادّعى عمل الطائفة بخبر الشيعي غير الإمامي فيما إذا لم يكن هناك ما يخالفه من قرينة معتبرة أو خبر آخر من جهة الموثوق بهم، و إلاّ وجب طرحه و الأخذ بهما</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581/295</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3/122:4</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843/278:4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1348/328:2</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515/332:8</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والد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أصحاب الباقر عليه السّلام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أبو عبد اللّه بن سنان مولى قريش</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عبد الرحمن مولى بني هاشم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558/214</w:t>
      </w:r>
      <w:r>
        <w:rPr>
          <w:rFonts w:ascii="IRNazanin" w:hAnsi="IRNazanin" w:eastAsia="IRNazanin"/>
          <w:b w:val="false"/>
          <w:b w:val="false"/>
          <w:bCs w:val="false"/>
          <w:i w:val="false"/>
          <w:i w:val="false"/>
          <w:iCs w:val="false"/>
          <w:color w:val="333333"/>
          <w:sz w:val="20"/>
          <w:sz w:val="20"/>
          <w:szCs w:val="20"/>
          <w:rtl w:val="true"/>
        </w:rPr>
        <w:t>، ترجمة عبد اللّه بن سنان بن طريف</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770/410</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771/410</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5/283:5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660/149:7</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الحاج</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8/366:1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859/223</w:t>
      </w:r>
      <w:r>
        <w:rPr>
          <w:rFonts w:ascii="IRNazanin" w:hAnsi="IRNazanin" w:eastAsia="IRNazanin"/>
          <w:b w:val="false"/>
          <w:b w:val="false"/>
          <w:bCs w:val="false"/>
          <w:i w:val="false"/>
          <w:i w:val="false"/>
          <w:iCs w:val="false"/>
          <w:color w:val="333333"/>
          <w:sz w:val="20"/>
          <w:sz w:val="20"/>
          <w:szCs w:val="20"/>
          <w:rtl w:val="true"/>
        </w:rPr>
        <w:t>، 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180/213</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496/187</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بن ربيع بن محمّد روى عنه الصفّار</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محمّد بن أحمد كما في النجاشي</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495/186</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فيه احتمال اتّحادهما</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497/187</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738/107</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341/81</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بن ربيع بن محمّد</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306/85</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فوجدتها في غير هذا الإسناد</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فيها زيادة رواية أحمد بن محمّد الثقة عنه</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218/216</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706/376</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524/334:8</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470/107</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198/290</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864/223</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383/147</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865/223</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739/107</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w:t>
      </w:r>
      <w:r>
        <w:rPr>
          <w:rFonts w:eastAsia="IRNazanin" w:cs="IRNazanin"/>
          <w:b w:val="false"/>
          <w:bCs w:val="false"/>
          <w:i w:val="false"/>
          <w:iCs w:val="false"/>
          <w:color w:val="333333"/>
          <w:sz w:val="20"/>
          <w:szCs w:val="20"/>
        </w:rPr>
        <w:t>36/53:1</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227/216</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510/191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866/223</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331/78</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511/191</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سويد بن مسلم</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493/186</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867/223</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923/183</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القتيبي</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ولادته سنة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يقال له المفيد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روى عنه بواسطة جعفر بن معروف</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471/108</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188/270</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فيهما أنّ عليا عليه السّلام كفّنه و كبّر عليه سبعا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كبّرت عليه سبعين لكان أهلا</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عدّه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كتبه للمأمون من محض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أولياء أمير المؤمنين عليه السّلام الّذين مضوا على منهاج نبيهم و لم يبدلوا و لم يغيروا</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التعليقة</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492/186</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يوهم قول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أحمد بن علي بن نوح و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غض عنده غير أحمد بن الحسين، و قد بيّنت فساده في ترجمته،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339/80</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سعيد من</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يكنّى أبا سعيد الآدمي الرازي</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1068/566</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شبرة</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669/255</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غيرها، روى عنه بواسطة العدّة</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870/224</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ضمن سلسلة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2/260:1</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491/185</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 لم يكرّر التوثيق فيها و في النجاشي</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494/186</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نؤاس، و ما أثبتناه من المصدر</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513/192</w:t>
      </w:r>
      <w:r>
        <w:rPr>
          <w:rFonts w:ascii="IRNazanin" w:hAnsi="IRNazanin" w:eastAsia="IRNazanin"/>
          <w:b w:val="false"/>
          <w:b w:val="false"/>
          <w:bCs w:val="false"/>
          <w:i w:val="false"/>
          <w:i w:val="false"/>
          <w:iCs w:val="false"/>
          <w:color w:val="333333"/>
          <w:sz w:val="20"/>
          <w:sz w:val="20"/>
          <w:szCs w:val="20"/>
          <w:rtl w:val="true"/>
        </w:rPr>
        <w:t>، و فيه بدل ابن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340/80</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367/133:1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350/175:6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396/118:1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940/247</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230/249</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1549/269</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873/224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332/78</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3/405:4</w:t>
      </w:r>
      <w:r>
        <w:rPr>
          <w:rFonts w:ascii="IRNazanin" w:hAnsi="IRNazanin" w:eastAsia="IRNazanin"/>
          <w:b w:val="false"/>
          <w:b w:val="false"/>
          <w:bCs w:val="false"/>
          <w:i w:val="false"/>
          <w:i w:val="false"/>
          <w:iCs w:val="false"/>
          <w:color w:val="333333"/>
          <w:sz w:val="20"/>
          <w:sz w:val="20"/>
          <w:szCs w:val="20"/>
          <w:rtl w:val="true"/>
        </w:rPr>
        <w:t xml:space="preserve">، و فيه رواية صفوان بن يحيى عنه، الاستبصار </w:t>
      </w:r>
      <w:r>
        <w:rPr>
          <w:rFonts w:eastAsia="IRNazanin" w:cs="IRNazanin"/>
          <w:b w:val="false"/>
          <w:bCs w:val="false"/>
          <w:i w:val="false"/>
          <w:iCs w:val="false"/>
          <w:color w:val="333333"/>
          <w:sz w:val="20"/>
          <w:szCs w:val="20"/>
        </w:rPr>
        <w:t>464/142:2</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ورد التوثيق في النسخة الخطيّة منها</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333/78</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 عربي كوفي ثقة روى</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751/108</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قدّمناه</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المنهج، 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و هو سهو</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النسخة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1139/307:1</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305/85</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سفيان بن مصعب في القسم الثاني من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748/401</w:t>
      </w:r>
      <w:r>
        <w:rPr>
          <w:rFonts w:ascii="IRNazanin" w:hAnsi="IRNazanin" w:eastAsia="IRNazanin"/>
          <w:b w:val="false"/>
          <w:b w:val="false"/>
          <w:bCs w:val="false"/>
          <w:i w:val="false"/>
          <w:i w:val="false"/>
          <w:iCs w:val="false"/>
          <w:color w:val="333333"/>
          <w:sz w:val="20"/>
          <w:sz w:val="20"/>
          <w:szCs w:val="20"/>
          <w:rtl w:val="true"/>
        </w:rPr>
        <w:t>، و فيه في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193/281</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201/293</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201/293</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206/215</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980/507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عنه الفضل و أبوه 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العدول و الثقات من أهل العلم</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عداده</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1029/543</w:t>
      </w:r>
      <w:r>
        <w:rPr>
          <w:rFonts w:ascii="IRNazanin" w:hAnsi="IRNazanin" w:eastAsia="IRNazanin"/>
          <w:b w:val="false"/>
          <w:b w:val="false"/>
          <w:bCs w:val="false"/>
          <w:i w:val="false"/>
          <w:i w:val="false"/>
          <w:iCs w:val="false"/>
          <w:color w:val="333333"/>
          <w:sz w:val="20"/>
          <w:sz w:val="20"/>
          <w:szCs w:val="20"/>
          <w:rtl w:val="true"/>
        </w:rPr>
        <w:t>، و فيه أنّه كان يروي عن أبيه شاذان بن الخليل</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أبي رضي اللّه عنه محمّد بن أبي عمير</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1002/522</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في التعليقة</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20/347:1</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ساسان، أبو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فيها بدل و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شمير</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المنهج،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بكر بن محمّد بن عبد الرحمن، و فيه أنّ شديدا عمّه و أنّهم من بيت جليل بالكوفة</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التفليسي أبو محمّد</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522/195</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521/195</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الذي يروي</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353/82</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574/318</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 الشيخ المفيد في رسالته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الحدّاد من الفقهاء و الأعلام و الرؤساء المأخوذ عنهم الحلال و الحرام</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خالد المكفوف</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البجلي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831/443</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351/82</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758/109</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أبي حمزة</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205/128</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355/83</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354/82</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778/413</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783/414</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780/413</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بن شمّون، كما و وصفه بالشيخ الصالح و ذكر أنّه أجازه في مشهد مولانا أمير المؤمنين عليه السّلام سنة أربعمائة، كما في ترجمة الحسين بن أحمد بن المغيرة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165/68</w:t>
      </w:r>
      <w:r>
        <w:rPr>
          <w:rFonts w:ascii="IRNazanin" w:hAnsi="IRNazanin" w:eastAsia="IRNazanin"/>
          <w:b w:val="false"/>
          <w:b w:val="false"/>
          <w:bCs w:val="false"/>
          <w:i w:val="false"/>
          <w:i w:val="false"/>
          <w:iCs w:val="false"/>
          <w:color w:val="333333"/>
          <w:sz w:val="20"/>
          <w:sz w:val="20"/>
          <w:szCs w:val="20"/>
          <w:rtl w:val="true"/>
        </w:rPr>
        <w:t>، إلاّ أنّه في كلا الموضعين 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الخمري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عبد اللّه بن إبراهيم بن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الحسين بن جعفر بن محمّد المخزومي الخزّاز المعروف بابن الخمري، فلاحظ</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هناك أنّ نسخة النجاشي الّتي كانت عند الوحيد كانت مغلّطة، حيث أبدل فيها قول النجاشي في ترجمة محمّد بن الحسن بن شمّون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بسنّة أبو عبد اللّه الخمري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فحكم بأنّ اسم أبي عبد اللّه شيبة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24980</Words>
  <Characters>93854</Characters>
  <CharactersWithSpaces>117784</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2026-08-22T09:10:53Z</dcterms:created>
  <dc:creator>ghaemiyeh.com</dc:creator>
  <dc:description/>
  <dc:language>en-US</dc:language>
  <cp:lastModifiedBy/>
  <dcterms:modified xsi:type="dcterms:W3CDTF">2026-08-22T12:41:27Z</dcterms:modified>
  <cp:revision>1</cp:revision>
  <dc:subject/>
  <dc:title>منتهی المقال فی احوال الرجال جلد 3</dc:title>
</cp:coreProperties>
</file>

<file path=docProps/custom.xml><?xml version="1.0" encoding="utf-8"?>
<Properties xmlns="http://schemas.openxmlformats.org/officeDocument/2006/custom-properties" xmlns:vt="http://schemas.openxmlformats.org/officeDocument/2006/docPropsVTypes"/>
</file>