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پژوهش های اعتقادی جلد </w:t>
      </w:r>
      <w:r>
        <w:rPr/>
        <w:t>26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39263_7370918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839265_73709187">
            <w:r>
              <w:rPr>
                <w:webHidden/>
                <w:rStyle w:val="IndexLink"/>
                <w:rtl w:val="true"/>
              </w:rPr>
              <w:t>سرآغاز …</w:t>
            </w:r>
            <w:r>
              <w:rPr>
                <w:rStyle w:val="IndexLink"/>
                <w:rtl w:val="true"/>
              </w:rPr>
              <w:tab/>
            </w:r>
            <w:r>
              <w:rPr>
                <w:rStyle w:val="IndexLink"/>
              </w:rPr>
              <w:t>4</w:t>
            </w:r>
          </w:hyperlink>
        </w:p>
        <w:p>
          <w:pPr>
            <w:pStyle w:val="Contents2"/>
            <w:tabs>
              <w:tab w:val="clear" w:pos="8743"/>
              <w:tab w:val="right" w:pos="9026" w:leader="dot"/>
            </w:tabs>
            <w:rPr/>
          </w:pPr>
          <w:hyperlink w:anchor="__RefHeading___Toc9839267_73709187">
            <w:r>
              <w:rPr>
                <w:webHidden/>
                <w:rStyle w:val="IndexLink"/>
                <w:rtl w:val="true"/>
              </w:rPr>
              <w:t>پیش‌گفتار …</w:t>
            </w:r>
            <w:r>
              <w:rPr>
                <w:rStyle w:val="IndexLink"/>
                <w:rtl w:val="true"/>
              </w:rPr>
              <w:tab/>
            </w:r>
            <w:r>
              <w:rPr>
                <w:rStyle w:val="IndexLink"/>
              </w:rPr>
              <w:t>11</w:t>
            </w:r>
          </w:hyperlink>
        </w:p>
        <w:p>
          <w:pPr>
            <w:pStyle w:val="Contents2"/>
            <w:tabs>
              <w:tab w:val="clear" w:pos="8743"/>
              <w:tab w:val="right" w:pos="9026" w:leader="dot"/>
            </w:tabs>
            <w:rPr/>
          </w:pPr>
          <w:hyperlink w:anchor="__RefHeading___Toc9839269_73709187">
            <w:r>
              <w:rPr>
                <w:webHidden/>
                <w:rStyle w:val="IndexLink"/>
                <w:rtl w:val="true"/>
              </w:rPr>
              <w:t>بخش‌یکم متعه حج …</w:t>
            </w:r>
            <w:r>
              <w:rPr>
                <w:rStyle w:val="IndexLink"/>
                <w:rtl w:val="true"/>
              </w:rPr>
              <w:tab/>
            </w:r>
            <w:r>
              <w:rPr>
                <w:rStyle w:val="IndexLink"/>
              </w:rPr>
              <w:t>13</w:t>
            </w:r>
          </w:hyperlink>
        </w:p>
        <w:p>
          <w:pPr>
            <w:pStyle w:val="Contents3"/>
            <w:tabs>
              <w:tab w:val="clear" w:pos="8459"/>
              <w:tab w:val="right" w:pos="9026" w:leader="dot"/>
            </w:tabs>
            <w:rPr/>
          </w:pPr>
          <w:hyperlink w:anchor="__RefHeading___Toc9839271_73709187">
            <w:r>
              <w:rPr>
                <w:webHidden/>
                <w:rStyle w:val="IndexLink"/>
                <w:rtl w:val="true"/>
              </w:rPr>
              <w:t>متعه حج چیست؟ …</w:t>
            </w:r>
            <w:r>
              <w:rPr>
                <w:rStyle w:val="IndexLink"/>
                <w:rtl w:val="true"/>
              </w:rPr>
              <w:tab/>
            </w:r>
            <w:r>
              <w:rPr>
                <w:rStyle w:val="IndexLink"/>
              </w:rPr>
              <w:t>13</w:t>
            </w:r>
          </w:hyperlink>
        </w:p>
        <w:p>
          <w:pPr>
            <w:pStyle w:val="Contents4"/>
            <w:tabs>
              <w:tab w:val="clear" w:pos="8176"/>
              <w:tab w:val="right" w:pos="9026" w:leader="dot"/>
            </w:tabs>
            <w:rPr/>
          </w:pPr>
          <w:hyperlink w:anchor="__RefHeading___Toc9839273_73709187">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9839275_73709187">
            <w:r>
              <w:rPr>
                <w:webHidden/>
                <w:rStyle w:val="IndexLink"/>
                <w:rtl w:val="true"/>
              </w:rPr>
              <w:t>تحریم دو متعه و موضع‌گیری حضرت علی …</w:t>
            </w:r>
            <w:r>
              <w:rPr>
                <w:rStyle w:val="IndexLink"/>
                <w:rtl w:val="true"/>
              </w:rPr>
              <w:tab/>
            </w:r>
            <w:r>
              <w:rPr>
                <w:rStyle w:val="IndexLink"/>
              </w:rPr>
              <w:t>14</w:t>
            </w:r>
          </w:hyperlink>
        </w:p>
        <w:p>
          <w:pPr>
            <w:pStyle w:val="Contents4"/>
            <w:tabs>
              <w:tab w:val="clear" w:pos="8176"/>
              <w:tab w:val="right" w:pos="9026" w:leader="dot"/>
            </w:tabs>
            <w:rPr/>
          </w:pPr>
          <w:hyperlink w:anchor="__RefHeading___Toc9839277_73709187">
            <w:r>
              <w:rPr>
                <w:webHidden/>
                <w:rStyle w:val="IndexLink"/>
                <w:rtl w:val="true"/>
              </w:rPr>
              <w:t>تحریم دو متعه و موضع‌گیری بزرگان صحابه …</w:t>
            </w:r>
            <w:r>
              <w:rPr>
                <w:rStyle w:val="IndexLink"/>
                <w:rtl w:val="true"/>
              </w:rPr>
              <w:tab/>
            </w:r>
            <w:r>
              <w:rPr>
                <w:rStyle w:val="IndexLink"/>
              </w:rPr>
              <w:t>16</w:t>
            </w:r>
          </w:hyperlink>
        </w:p>
        <w:p>
          <w:pPr>
            <w:pStyle w:val="Contents5"/>
            <w:tabs>
              <w:tab w:val="clear" w:pos="7892"/>
              <w:tab w:val="right" w:pos="9026" w:leader="dot"/>
            </w:tabs>
            <w:rPr/>
          </w:pPr>
          <w:hyperlink w:anchor="__RefHeading___Toc9839279_73709187">
            <w:r>
              <w:rPr>
                <w:webHidden/>
                <w:rStyle w:val="IndexLink"/>
                <w:rtl w:val="true"/>
              </w:rPr>
              <w:t>اشارة</w:t>
            </w:r>
            <w:r>
              <w:rPr>
                <w:rStyle w:val="IndexLink"/>
                <w:rtl w:val="true"/>
              </w:rPr>
              <w:tab/>
            </w:r>
            <w:r>
              <w:rPr>
                <w:rStyle w:val="IndexLink"/>
              </w:rPr>
              <w:t>16</w:t>
            </w:r>
          </w:hyperlink>
        </w:p>
        <w:p>
          <w:pPr>
            <w:pStyle w:val="Contents5"/>
            <w:tabs>
              <w:tab w:val="clear" w:pos="7892"/>
              <w:tab w:val="right" w:pos="9026" w:leader="dot"/>
            </w:tabs>
            <w:rPr/>
          </w:pPr>
          <w:hyperlink w:anchor="__RefHeading___Toc9839281_73709187">
            <w:r>
              <w:rPr>
                <w:webHidden/>
                <w:rStyle w:val="IndexLink"/>
                <w:rtl w:val="true"/>
              </w:rPr>
              <w:t>ابن عباس …</w:t>
            </w:r>
            <w:r>
              <w:rPr>
                <w:rStyle w:val="IndexLink"/>
                <w:rtl w:val="true"/>
              </w:rPr>
              <w:tab/>
            </w:r>
            <w:r>
              <w:rPr>
                <w:rStyle w:val="IndexLink"/>
              </w:rPr>
              <w:t>16</w:t>
            </w:r>
          </w:hyperlink>
        </w:p>
        <w:p>
          <w:pPr>
            <w:pStyle w:val="Contents5"/>
            <w:tabs>
              <w:tab w:val="clear" w:pos="7892"/>
              <w:tab w:val="right" w:pos="9026" w:leader="dot"/>
            </w:tabs>
            <w:rPr/>
          </w:pPr>
          <w:hyperlink w:anchor="__RefHeading___Toc9839283_73709187">
            <w:r>
              <w:rPr>
                <w:webHidden/>
                <w:rStyle w:val="IndexLink"/>
                <w:rtl w:val="true"/>
              </w:rPr>
              <w:t>سعد بن ابی وقّاص …</w:t>
            </w:r>
            <w:r>
              <w:rPr>
                <w:rStyle w:val="IndexLink"/>
                <w:rtl w:val="true"/>
              </w:rPr>
              <w:tab/>
            </w:r>
            <w:r>
              <w:rPr>
                <w:rStyle w:val="IndexLink"/>
              </w:rPr>
              <w:t>17</w:t>
            </w:r>
          </w:hyperlink>
        </w:p>
        <w:p>
          <w:pPr>
            <w:pStyle w:val="Contents5"/>
            <w:tabs>
              <w:tab w:val="clear" w:pos="7892"/>
              <w:tab w:val="right" w:pos="9026" w:leader="dot"/>
            </w:tabs>
            <w:rPr/>
          </w:pPr>
          <w:hyperlink w:anchor="__RefHeading___Toc9839285_73709187">
            <w:r>
              <w:rPr>
                <w:webHidden/>
                <w:rStyle w:val="IndexLink"/>
                <w:rtl w:val="true"/>
              </w:rPr>
              <w:t>ابوموسی اشعری …</w:t>
            </w:r>
            <w:r>
              <w:rPr>
                <w:rStyle w:val="IndexLink"/>
                <w:rtl w:val="true"/>
              </w:rPr>
              <w:tab/>
            </w:r>
            <w:r>
              <w:rPr>
                <w:rStyle w:val="IndexLink"/>
              </w:rPr>
              <w:t>17</w:t>
            </w:r>
          </w:hyperlink>
        </w:p>
        <w:p>
          <w:pPr>
            <w:pStyle w:val="Contents5"/>
            <w:tabs>
              <w:tab w:val="clear" w:pos="7892"/>
              <w:tab w:val="right" w:pos="9026" w:leader="dot"/>
            </w:tabs>
            <w:rPr/>
          </w:pPr>
          <w:hyperlink w:anchor="__RefHeading___Toc9839287_73709187">
            <w:r>
              <w:rPr>
                <w:webHidden/>
                <w:rStyle w:val="IndexLink"/>
                <w:rtl w:val="true"/>
              </w:rPr>
              <w:t>جابر بن عبداللَّه انصاری …</w:t>
            </w:r>
            <w:r>
              <w:rPr>
                <w:rStyle w:val="IndexLink"/>
                <w:rtl w:val="true"/>
              </w:rPr>
              <w:tab/>
            </w:r>
            <w:r>
              <w:rPr>
                <w:rStyle w:val="IndexLink"/>
              </w:rPr>
              <w:t>18</w:t>
            </w:r>
          </w:hyperlink>
        </w:p>
        <w:p>
          <w:pPr>
            <w:pStyle w:val="Contents5"/>
            <w:tabs>
              <w:tab w:val="clear" w:pos="7892"/>
              <w:tab w:val="right" w:pos="9026" w:leader="dot"/>
            </w:tabs>
            <w:rPr/>
          </w:pPr>
          <w:hyperlink w:anchor="__RefHeading___Toc9839289_73709187">
            <w:r>
              <w:rPr>
                <w:webHidden/>
                <w:rStyle w:val="IndexLink"/>
                <w:rtl w:val="true"/>
              </w:rPr>
              <w:t>عبداللَّه بن عمر …</w:t>
            </w:r>
            <w:r>
              <w:rPr>
                <w:rStyle w:val="IndexLink"/>
                <w:rtl w:val="true"/>
              </w:rPr>
              <w:tab/>
            </w:r>
            <w:r>
              <w:rPr>
                <w:rStyle w:val="IndexLink"/>
              </w:rPr>
              <w:t>19</w:t>
            </w:r>
          </w:hyperlink>
        </w:p>
        <w:p>
          <w:pPr>
            <w:pStyle w:val="Contents5"/>
            <w:tabs>
              <w:tab w:val="clear" w:pos="7892"/>
              <w:tab w:val="right" w:pos="9026" w:leader="dot"/>
            </w:tabs>
            <w:rPr/>
          </w:pPr>
          <w:hyperlink w:anchor="__RefHeading___Toc9839291_73709187">
            <w:r>
              <w:rPr>
                <w:webHidden/>
                <w:rStyle w:val="IndexLink"/>
                <w:rtl w:val="true"/>
              </w:rPr>
              <w:t>عمران بن حصین …</w:t>
            </w:r>
            <w:r>
              <w:rPr>
                <w:rStyle w:val="IndexLink"/>
                <w:rtl w:val="true"/>
              </w:rPr>
              <w:tab/>
            </w:r>
            <w:r>
              <w:rPr>
                <w:rStyle w:val="IndexLink"/>
              </w:rPr>
              <w:t>20</w:t>
            </w:r>
          </w:hyperlink>
        </w:p>
        <w:p>
          <w:pPr>
            <w:pStyle w:val="Contents4"/>
            <w:tabs>
              <w:tab w:val="clear" w:pos="8176"/>
              <w:tab w:val="right" w:pos="9026" w:leader="dot"/>
            </w:tabs>
            <w:rPr/>
          </w:pPr>
          <w:hyperlink w:anchor="__RefHeading___Toc9839293_73709187">
            <w:r>
              <w:rPr>
                <w:webHidden/>
                <w:rStyle w:val="IndexLink"/>
                <w:rtl w:val="true"/>
              </w:rPr>
              <w:t>دفاع ابن تیمیه و اعتراف او به اشتباه …</w:t>
            </w:r>
            <w:r>
              <w:rPr>
                <w:rStyle w:val="IndexLink"/>
                <w:rtl w:val="true"/>
              </w:rPr>
              <w:tab/>
            </w:r>
            <w:r>
              <w:rPr>
                <w:rStyle w:val="IndexLink"/>
              </w:rPr>
              <w:t>22</w:t>
            </w:r>
          </w:hyperlink>
        </w:p>
        <w:p>
          <w:pPr>
            <w:pStyle w:val="Contents2"/>
            <w:tabs>
              <w:tab w:val="clear" w:pos="8743"/>
              <w:tab w:val="right" w:pos="9026" w:leader="dot"/>
            </w:tabs>
            <w:rPr/>
          </w:pPr>
          <w:hyperlink w:anchor="__RefHeading___Toc9839295_73709187">
            <w:r>
              <w:rPr>
                <w:webHidden/>
                <w:rStyle w:val="IndexLink"/>
                <w:rtl w:val="true"/>
              </w:rPr>
              <w:t>بخش‌دوم ازدواج موقّت …</w:t>
            </w:r>
            <w:r>
              <w:rPr>
                <w:rStyle w:val="IndexLink"/>
                <w:rtl w:val="true"/>
              </w:rPr>
              <w:tab/>
            </w:r>
            <w:r>
              <w:rPr>
                <w:rStyle w:val="IndexLink"/>
              </w:rPr>
              <w:t>27</w:t>
            </w:r>
          </w:hyperlink>
        </w:p>
        <w:p>
          <w:pPr>
            <w:pStyle w:val="Contents3"/>
            <w:tabs>
              <w:tab w:val="clear" w:pos="8459"/>
              <w:tab w:val="right" w:pos="9026" w:leader="dot"/>
            </w:tabs>
            <w:rPr/>
          </w:pPr>
          <w:hyperlink w:anchor="__RefHeading___Toc9839297_73709187">
            <w:r>
              <w:rPr>
                <w:webHidden/>
                <w:rStyle w:val="IndexLink"/>
                <w:rtl w:val="true"/>
              </w:rPr>
              <w:t>ازدواج موقّت چیست؟ …</w:t>
            </w:r>
            <w:r>
              <w:rPr>
                <w:rStyle w:val="IndexLink"/>
                <w:rtl w:val="true"/>
              </w:rPr>
              <w:tab/>
            </w:r>
            <w:r>
              <w:rPr>
                <w:rStyle w:val="IndexLink"/>
              </w:rPr>
              <w:t>27</w:t>
            </w:r>
          </w:hyperlink>
        </w:p>
        <w:p>
          <w:pPr>
            <w:pStyle w:val="Contents3"/>
            <w:tabs>
              <w:tab w:val="clear" w:pos="8459"/>
              <w:tab w:val="right" w:pos="9026" w:leader="dot"/>
            </w:tabs>
            <w:rPr/>
          </w:pPr>
          <w:hyperlink w:anchor="__RefHeading___Toc9839299_73709187">
            <w:r>
              <w:rPr>
                <w:webHidden/>
                <w:rStyle w:val="IndexLink"/>
                <w:rtl w:val="true"/>
              </w:rPr>
              <w:t>ادله ازدواج موقّت …</w:t>
            </w:r>
            <w:r>
              <w:rPr>
                <w:rStyle w:val="IndexLink"/>
                <w:rtl w:val="true"/>
              </w:rPr>
              <w:tab/>
            </w:r>
            <w:r>
              <w:rPr>
                <w:rStyle w:val="IndexLink"/>
              </w:rPr>
              <w:t>28</w:t>
            </w:r>
          </w:hyperlink>
        </w:p>
        <w:p>
          <w:pPr>
            <w:pStyle w:val="Contents4"/>
            <w:tabs>
              <w:tab w:val="clear" w:pos="8176"/>
              <w:tab w:val="right" w:pos="9026" w:leader="dot"/>
            </w:tabs>
            <w:rPr/>
          </w:pPr>
          <w:hyperlink w:anchor="__RefHeading___Toc9839301_73709187">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9839303_73709187">
            <w:r>
              <w:rPr>
                <w:webHidden/>
                <w:rStyle w:val="IndexLink"/>
                <w:rtl w:val="true"/>
              </w:rPr>
              <w:t>ازدواج موقّت و دلیل قرآنی …</w:t>
            </w:r>
            <w:r>
              <w:rPr>
                <w:rStyle w:val="IndexLink"/>
                <w:rtl w:val="true"/>
              </w:rPr>
              <w:tab/>
            </w:r>
            <w:r>
              <w:rPr>
                <w:rStyle w:val="IndexLink"/>
              </w:rPr>
              <w:t>28</w:t>
            </w:r>
          </w:hyperlink>
        </w:p>
        <w:p>
          <w:pPr>
            <w:pStyle w:val="Contents4"/>
            <w:tabs>
              <w:tab w:val="clear" w:pos="8176"/>
              <w:tab w:val="right" w:pos="9026" w:leader="dot"/>
            </w:tabs>
            <w:rPr/>
          </w:pPr>
          <w:hyperlink w:anchor="__RefHeading___Toc9839305_73709187">
            <w:r>
              <w:rPr>
                <w:webHidden/>
                <w:rStyle w:val="IndexLink"/>
                <w:rtl w:val="true"/>
              </w:rPr>
              <w:t>ازدواج موقّت از دیدگاه سنّت …</w:t>
            </w:r>
            <w:r>
              <w:rPr>
                <w:rStyle w:val="IndexLink"/>
                <w:rtl w:val="true"/>
              </w:rPr>
              <w:tab/>
            </w:r>
            <w:r>
              <w:rPr>
                <w:rStyle w:val="IndexLink"/>
              </w:rPr>
              <w:t>30</w:t>
            </w:r>
          </w:hyperlink>
        </w:p>
        <w:p>
          <w:pPr>
            <w:pStyle w:val="Contents4"/>
            <w:tabs>
              <w:tab w:val="clear" w:pos="8176"/>
              <w:tab w:val="right" w:pos="9026" w:leader="dot"/>
            </w:tabs>
            <w:rPr/>
          </w:pPr>
          <w:hyperlink w:anchor="__RefHeading___Toc9839307_73709187">
            <w:r>
              <w:rPr>
                <w:webHidden/>
                <w:rStyle w:val="IndexLink"/>
                <w:rtl w:val="true"/>
              </w:rPr>
              <w:t>ازدواج موقّت و اجماع …</w:t>
            </w:r>
            <w:r>
              <w:rPr>
                <w:rStyle w:val="IndexLink"/>
                <w:rtl w:val="true"/>
              </w:rPr>
              <w:tab/>
            </w:r>
            <w:r>
              <w:rPr>
                <w:rStyle w:val="IndexLink"/>
              </w:rPr>
              <w:t>31</w:t>
            </w:r>
          </w:hyperlink>
        </w:p>
        <w:p>
          <w:pPr>
            <w:pStyle w:val="Contents3"/>
            <w:tabs>
              <w:tab w:val="clear" w:pos="8459"/>
              <w:tab w:val="right" w:pos="9026" w:leader="dot"/>
            </w:tabs>
            <w:rPr/>
          </w:pPr>
          <w:hyperlink w:anchor="__RefHeading___Toc9839309_73709187">
            <w:r>
              <w:rPr>
                <w:webHidden/>
                <w:rStyle w:val="IndexLink"/>
                <w:rtl w:val="true"/>
              </w:rPr>
              <w:t>عمر و حرام کردن ازدواج موقّت …</w:t>
            </w:r>
            <w:r>
              <w:rPr>
                <w:rStyle w:val="IndexLink"/>
                <w:rtl w:val="true"/>
              </w:rPr>
              <w:tab/>
            </w:r>
            <w:r>
              <w:rPr>
                <w:rStyle w:val="IndexLink"/>
              </w:rPr>
              <w:t>32</w:t>
            </w:r>
          </w:hyperlink>
        </w:p>
        <w:p>
          <w:pPr>
            <w:pStyle w:val="Contents3"/>
            <w:tabs>
              <w:tab w:val="clear" w:pos="8459"/>
              <w:tab w:val="right" w:pos="9026" w:leader="dot"/>
            </w:tabs>
            <w:rPr/>
          </w:pPr>
          <w:hyperlink w:anchor="__RefHeading___Toc9839311_73709187">
            <w:r>
              <w:rPr>
                <w:webHidden/>
                <w:rStyle w:val="IndexLink"/>
                <w:rtl w:val="true"/>
              </w:rPr>
              <w:t>تحریم ازدواج موقّت و موضع گیری حضرت علی علیه السلام‌و بزرگان صحابه …</w:t>
            </w:r>
            <w:r>
              <w:rPr>
                <w:rStyle w:val="IndexLink"/>
                <w:rtl w:val="true"/>
              </w:rPr>
              <w:tab/>
            </w:r>
            <w:r>
              <w:rPr>
                <w:rStyle w:val="IndexLink"/>
              </w:rPr>
              <w:t>38</w:t>
            </w:r>
          </w:hyperlink>
        </w:p>
        <w:p>
          <w:pPr>
            <w:pStyle w:val="Contents3"/>
            <w:tabs>
              <w:tab w:val="clear" w:pos="8459"/>
              <w:tab w:val="right" w:pos="9026" w:leader="dot"/>
            </w:tabs>
            <w:rPr/>
          </w:pPr>
          <w:hyperlink w:anchor="__RefHeading___Toc9839313_73709187">
            <w:r>
              <w:rPr>
                <w:webHidden/>
                <w:rStyle w:val="IndexLink"/>
                <w:rtl w:val="true"/>
              </w:rPr>
              <w:t>دفاع از عمر و توجیه گفتار او …</w:t>
            </w:r>
            <w:r>
              <w:rPr>
                <w:rStyle w:val="IndexLink"/>
                <w:rtl w:val="true"/>
              </w:rPr>
              <w:tab/>
            </w:r>
            <w:r>
              <w:rPr>
                <w:rStyle w:val="IndexLink"/>
              </w:rPr>
              <w:t>41</w:t>
            </w:r>
          </w:hyperlink>
        </w:p>
        <w:p>
          <w:pPr>
            <w:pStyle w:val="Contents3"/>
            <w:tabs>
              <w:tab w:val="clear" w:pos="8459"/>
              <w:tab w:val="right" w:pos="9026" w:leader="dot"/>
            </w:tabs>
            <w:rPr/>
          </w:pPr>
          <w:hyperlink w:anchor="__RefHeading___Toc9839315_73709187">
            <w:r>
              <w:rPr>
                <w:webHidden/>
                <w:rStyle w:val="IndexLink"/>
                <w:rtl w:val="true"/>
              </w:rPr>
              <w:t>سه دیدگاه متفاوت …</w:t>
            </w:r>
            <w:r>
              <w:rPr>
                <w:rStyle w:val="IndexLink"/>
                <w:rtl w:val="true"/>
              </w:rPr>
              <w:tab/>
            </w:r>
            <w:r>
              <w:rPr>
                <w:rStyle w:val="IndexLink"/>
              </w:rPr>
              <w:t>41</w:t>
            </w:r>
          </w:hyperlink>
        </w:p>
        <w:p>
          <w:pPr>
            <w:pStyle w:val="Contents3"/>
            <w:tabs>
              <w:tab w:val="clear" w:pos="8459"/>
              <w:tab w:val="right" w:pos="9026" w:leader="dot"/>
            </w:tabs>
            <w:rPr/>
          </w:pPr>
          <w:hyperlink w:anchor="__RefHeading___Toc9839317_73709187">
            <w:r>
              <w:rPr>
                <w:webHidden/>
                <w:rStyle w:val="IndexLink"/>
                <w:rtl w:val="true"/>
              </w:rPr>
              <w:t>نقد دیدگاه یکم …</w:t>
            </w:r>
            <w:r>
              <w:rPr>
                <w:rStyle w:val="IndexLink"/>
                <w:rtl w:val="true"/>
              </w:rPr>
              <w:tab/>
            </w:r>
            <w:r>
              <w:rPr>
                <w:rStyle w:val="IndexLink"/>
              </w:rPr>
              <w:t>44</w:t>
            </w:r>
          </w:hyperlink>
        </w:p>
        <w:p>
          <w:pPr>
            <w:pStyle w:val="Contents3"/>
            <w:tabs>
              <w:tab w:val="clear" w:pos="8459"/>
              <w:tab w:val="right" w:pos="9026" w:leader="dot"/>
            </w:tabs>
            <w:rPr/>
          </w:pPr>
          <w:hyperlink w:anchor="__RefHeading___Toc9839319_73709187">
            <w:r>
              <w:rPr>
                <w:webHidden/>
                <w:rStyle w:val="IndexLink"/>
                <w:rtl w:val="true"/>
              </w:rPr>
              <w:t>نقد دیدگاه سوم …</w:t>
            </w:r>
            <w:r>
              <w:rPr>
                <w:rStyle w:val="IndexLink"/>
                <w:rtl w:val="true"/>
              </w:rPr>
              <w:tab/>
            </w:r>
            <w:r>
              <w:rPr>
                <w:rStyle w:val="IndexLink"/>
              </w:rPr>
              <w:t>45</w:t>
            </w:r>
          </w:hyperlink>
        </w:p>
        <w:p>
          <w:pPr>
            <w:pStyle w:val="Contents3"/>
            <w:tabs>
              <w:tab w:val="clear" w:pos="8459"/>
              <w:tab w:val="right" w:pos="9026" w:leader="dot"/>
            </w:tabs>
            <w:rPr/>
          </w:pPr>
          <w:hyperlink w:anchor="__RefHeading___Toc9839321_73709187">
            <w:r>
              <w:rPr>
                <w:webHidden/>
                <w:rStyle w:val="IndexLink"/>
                <w:rtl w:val="true"/>
              </w:rPr>
              <w:t>نقد دیدگاه دوم …</w:t>
            </w:r>
            <w:r>
              <w:rPr>
                <w:rStyle w:val="IndexLink"/>
                <w:rtl w:val="true"/>
              </w:rPr>
              <w:tab/>
            </w:r>
            <w:r>
              <w:rPr>
                <w:rStyle w:val="IndexLink"/>
              </w:rPr>
              <w:t>50</w:t>
            </w:r>
          </w:hyperlink>
        </w:p>
        <w:p>
          <w:pPr>
            <w:pStyle w:val="Contents3"/>
            <w:tabs>
              <w:tab w:val="clear" w:pos="8459"/>
              <w:tab w:val="right" w:pos="9026" w:leader="dot"/>
            </w:tabs>
            <w:rPr/>
          </w:pPr>
          <w:hyperlink w:anchor="__RefHeading___Toc9839323_73709187">
            <w:r>
              <w:rPr>
                <w:webHidden/>
                <w:rStyle w:val="IndexLink"/>
                <w:rtl w:val="true"/>
              </w:rPr>
              <w:t>روایت تحریم ازدواج موقّت در سال فتح مکه …</w:t>
            </w:r>
            <w:r>
              <w:rPr>
                <w:rStyle w:val="IndexLink"/>
                <w:rtl w:val="true"/>
              </w:rPr>
              <w:tab/>
            </w:r>
            <w:r>
              <w:rPr>
                <w:rStyle w:val="IndexLink"/>
              </w:rPr>
              <w:t>52</w:t>
            </w:r>
          </w:hyperlink>
        </w:p>
        <w:p>
          <w:pPr>
            <w:pStyle w:val="Contents3"/>
            <w:tabs>
              <w:tab w:val="clear" w:pos="8459"/>
              <w:tab w:val="right" w:pos="9026" w:leader="dot"/>
            </w:tabs>
            <w:rPr/>
          </w:pPr>
          <w:hyperlink w:anchor="__RefHeading___Toc9839325_73709187">
            <w:r>
              <w:rPr>
                <w:webHidden/>
                <w:rStyle w:val="IndexLink"/>
                <w:rtl w:val="true"/>
              </w:rPr>
              <w:t>روایت تحریم ازدواج موقّت در جنگ تبوک …</w:t>
            </w:r>
            <w:r>
              <w:rPr>
                <w:rStyle w:val="IndexLink"/>
                <w:rtl w:val="true"/>
              </w:rPr>
              <w:tab/>
            </w:r>
            <w:r>
              <w:rPr>
                <w:rStyle w:val="IndexLink"/>
              </w:rPr>
              <w:t>53</w:t>
            </w:r>
          </w:hyperlink>
        </w:p>
        <w:p>
          <w:pPr>
            <w:pStyle w:val="Contents3"/>
            <w:tabs>
              <w:tab w:val="clear" w:pos="8459"/>
              <w:tab w:val="right" w:pos="9026" w:leader="dot"/>
            </w:tabs>
            <w:rPr/>
          </w:pPr>
          <w:hyperlink w:anchor="__RefHeading___Toc9839327_73709187">
            <w:r>
              <w:rPr>
                <w:webHidden/>
                <w:rStyle w:val="IndexLink"/>
                <w:rtl w:val="true"/>
              </w:rPr>
              <w:t>روایت تحریم ازدواج موقّت در جنگ حنین …</w:t>
            </w:r>
            <w:r>
              <w:rPr>
                <w:rStyle w:val="IndexLink"/>
                <w:rtl w:val="true"/>
              </w:rPr>
              <w:tab/>
            </w:r>
            <w:r>
              <w:rPr>
                <w:rStyle w:val="IndexLink"/>
              </w:rPr>
              <w:t>54</w:t>
            </w:r>
          </w:hyperlink>
        </w:p>
        <w:p>
          <w:pPr>
            <w:pStyle w:val="Contents3"/>
            <w:tabs>
              <w:tab w:val="clear" w:pos="8459"/>
              <w:tab w:val="right" w:pos="9026" w:leader="dot"/>
            </w:tabs>
            <w:rPr/>
          </w:pPr>
          <w:hyperlink w:anchor="__RefHeading___Toc9839329_73709187">
            <w:r>
              <w:rPr>
                <w:webHidden/>
                <w:rStyle w:val="IndexLink"/>
                <w:rtl w:val="true"/>
              </w:rPr>
              <w:t>روایت تحریم ازدواج موقّت در جنگ خیبر …</w:t>
            </w:r>
            <w:r>
              <w:rPr>
                <w:rStyle w:val="IndexLink"/>
                <w:rtl w:val="true"/>
              </w:rPr>
              <w:tab/>
            </w:r>
            <w:r>
              <w:rPr>
                <w:rStyle w:val="IndexLink"/>
              </w:rPr>
              <w:t>54</w:t>
            </w:r>
          </w:hyperlink>
        </w:p>
        <w:p>
          <w:pPr>
            <w:pStyle w:val="Contents3"/>
            <w:tabs>
              <w:tab w:val="clear" w:pos="8459"/>
              <w:tab w:val="right" w:pos="9026" w:leader="dot"/>
            </w:tabs>
            <w:rPr/>
          </w:pPr>
          <w:hyperlink w:anchor="__RefHeading___Toc9839331_73709187">
            <w:r>
              <w:rPr>
                <w:webHidden/>
                <w:rStyle w:val="IndexLink"/>
                <w:rtl w:val="true"/>
              </w:rPr>
              <w:t>نقدهای مشترک …</w:t>
            </w:r>
            <w:r>
              <w:rPr>
                <w:rStyle w:val="IndexLink"/>
                <w:rtl w:val="true"/>
              </w:rPr>
              <w:tab/>
            </w:r>
            <w:r>
              <w:rPr>
                <w:rStyle w:val="IndexLink"/>
              </w:rPr>
              <w:t>57</w:t>
            </w:r>
          </w:hyperlink>
        </w:p>
        <w:p>
          <w:pPr>
            <w:pStyle w:val="Contents3"/>
            <w:tabs>
              <w:tab w:val="clear" w:pos="8459"/>
              <w:tab w:val="right" w:pos="9026" w:leader="dot"/>
            </w:tabs>
            <w:rPr/>
          </w:pPr>
          <w:hyperlink w:anchor="__RefHeading___Toc9839333_73709187">
            <w:r>
              <w:rPr>
                <w:webHidden/>
                <w:rStyle w:val="IndexLink"/>
                <w:rtl w:val="true"/>
              </w:rPr>
              <w:t>بررسی و نقد تحریم در فتح مکه …</w:t>
            </w:r>
            <w:r>
              <w:rPr>
                <w:rStyle w:val="IndexLink"/>
                <w:rtl w:val="true"/>
              </w:rPr>
              <w:tab/>
            </w:r>
            <w:r>
              <w:rPr>
                <w:rStyle w:val="IndexLink"/>
              </w:rPr>
              <w:t>59</w:t>
            </w:r>
          </w:hyperlink>
        </w:p>
        <w:p>
          <w:pPr>
            <w:pStyle w:val="Contents3"/>
            <w:tabs>
              <w:tab w:val="clear" w:pos="8459"/>
              <w:tab w:val="right" w:pos="9026" w:leader="dot"/>
            </w:tabs>
            <w:rPr/>
          </w:pPr>
          <w:hyperlink w:anchor="__RefHeading___Toc9839335_73709187">
            <w:r>
              <w:rPr>
                <w:webHidden/>
                <w:rStyle w:val="IndexLink"/>
                <w:rtl w:val="true"/>
              </w:rPr>
              <w:t>بررسی و نقد تحریم در جنگ حنین …</w:t>
            </w:r>
            <w:r>
              <w:rPr>
                <w:rStyle w:val="IndexLink"/>
                <w:rtl w:val="true"/>
              </w:rPr>
              <w:tab/>
            </w:r>
            <w:r>
              <w:rPr>
                <w:rStyle w:val="IndexLink"/>
              </w:rPr>
              <w:t>60</w:t>
            </w:r>
          </w:hyperlink>
        </w:p>
        <w:p>
          <w:pPr>
            <w:pStyle w:val="Contents3"/>
            <w:tabs>
              <w:tab w:val="clear" w:pos="8459"/>
              <w:tab w:val="right" w:pos="9026" w:leader="dot"/>
            </w:tabs>
            <w:rPr/>
          </w:pPr>
          <w:hyperlink w:anchor="__RefHeading___Toc9839337_73709187">
            <w:r>
              <w:rPr>
                <w:webHidden/>
                <w:rStyle w:val="IndexLink"/>
                <w:rtl w:val="true"/>
              </w:rPr>
              <w:t>بررسی و نقد تحریم در جنگ تبوک …</w:t>
            </w:r>
            <w:r>
              <w:rPr>
                <w:rStyle w:val="IndexLink"/>
                <w:rtl w:val="true"/>
              </w:rPr>
              <w:tab/>
            </w:r>
            <w:r>
              <w:rPr>
                <w:rStyle w:val="IndexLink"/>
              </w:rPr>
              <w:t>61</w:t>
            </w:r>
          </w:hyperlink>
        </w:p>
        <w:p>
          <w:pPr>
            <w:pStyle w:val="Contents3"/>
            <w:tabs>
              <w:tab w:val="clear" w:pos="8459"/>
              <w:tab w:val="right" w:pos="9026" w:leader="dot"/>
            </w:tabs>
            <w:rPr/>
          </w:pPr>
          <w:hyperlink w:anchor="__RefHeading___Toc9839339_73709187">
            <w:r>
              <w:rPr>
                <w:webHidden/>
                <w:rStyle w:val="IndexLink"/>
                <w:rtl w:val="true"/>
              </w:rPr>
              <w:t>بررسی و نقد تحریم در جنگ خیبر …</w:t>
            </w:r>
            <w:r>
              <w:rPr>
                <w:rStyle w:val="IndexLink"/>
                <w:rtl w:val="true"/>
              </w:rPr>
              <w:tab/>
            </w:r>
            <w:r>
              <w:rPr>
                <w:rStyle w:val="IndexLink"/>
              </w:rPr>
              <w:t>63</w:t>
            </w:r>
          </w:hyperlink>
        </w:p>
        <w:p>
          <w:pPr>
            <w:pStyle w:val="Contents3"/>
            <w:tabs>
              <w:tab w:val="clear" w:pos="8459"/>
              <w:tab w:val="right" w:pos="9026" w:leader="dot"/>
            </w:tabs>
            <w:rPr/>
          </w:pPr>
          <w:hyperlink w:anchor="__RefHeading___Toc9839341_73709187">
            <w:r>
              <w:rPr>
                <w:webHidden/>
                <w:rStyle w:val="IndexLink"/>
                <w:rtl w:val="true"/>
              </w:rPr>
              <w:t>تناقض روایات در زمان تحریم …</w:t>
            </w:r>
            <w:r>
              <w:rPr>
                <w:rStyle w:val="IndexLink"/>
                <w:rtl w:val="true"/>
              </w:rPr>
              <w:tab/>
            </w:r>
            <w:r>
              <w:rPr>
                <w:rStyle w:val="IndexLink"/>
              </w:rPr>
              <w:t>64</w:t>
            </w:r>
          </w:hyperlink>
        </w:p>
        <w:p>
          <w:pPr>
            <w:pStyle w:val="Contents3"/>
            <w:tabs>
              <w:tab w:val="clear" w:pos="8459"/>
              <w:tab w:val="right" w:pos="9026" w:leader="dot"/>
            </w:tabs>
            <w:rPr/>
          </w:pPr>
          <w:hyperlink w:anchor="__RefHeading___Toc9839343_73709187">
            <w:r>
              <w:rPr>
                <w:webHidden/>
                <w:rStyle w:val="IndexLink"/>
                <w:rtl w:val="true"/>
              </w:rPr>
              <w:t>راویان اهل سنّت و به بازی گرفتن متن حدیث خیبر …</w:t>
            </w:r>
            <w:r>
              <w:rPr>
                <w:rStyle w:val="IndexLink"/>
                <w:rtl w:val="true"/>
              </w:rPr>
              <w:tab/>
            </w:r>
            <w:r>
              <w:rPr>
                <w:rStyle w:val="IndexLink"/>
              </w:rPr>
              <w:t>68</w:t>
            </w:r>
          </w:hyperlink>
        </w:p>
        <w:p>
          <w:pPr>
            <w:pStyle w:val="Contents3"/>
            <w:tabs>
              <w:tab w:val="clear" w:pos="8459"/>
              <w:tab w:val="right" w:pos="9026" w:leader="dot"/>
            </w:tabs>
            <w:rPr/>
          </w:pPr>
          <w:hyperlink w:anchor="__RefHeading___Toc9839345_73709187">
            <w:r>
              <w:rPr>
                <w:webHidden/>
                <w:rStyle w:val="IndexLink"/>
                <w:rtl w:val="true"/>
              </w:rPr>
              <w:t>چند نکته درباره دلالت حدیث خیبر …</w:t>
            </w:r>
            <w:r>
              <w:rPr>
                <w:rStyle w:val="IndexLink"/>
                <w:rtl w:val="true"/>
              </w:rPr>
              <w:tab/>
            </w:r>
            <w:r>
              <w:rPr>
                <w:rStyle w:val="IndexLink"/>
              </w:rPr>
              <w:t>70</w:t>
            </w:r>
          </w:hyperlink>
        </w:p>
        <w:p>
          <w:pPr>
            <w:pStyle w:val="Contents3"/>
            <w:tabs>
              <w:tab w:val="clear" w:pos="8459"/>
              <w:tab w:val="right" w:pos="9026" w:leader="dot"/>
            </w:tabs>
            <w:rPr/>
          </w:pPr>
          <w:hyperlink w:anchor="__RefHeading___Toc9839347_73709187">
            <w:r>
              <w:rPr>
                <w:webHidden/>
                <w:rStyle w:val="IndexLink"/>
                <w:rtl w:val="true"/>
              </w:rPr>
              <w:t>چند نکته پیرامون روایت‌های نقل شده از حضرت علی …</w:t>
            </w:r>
            <w:r>
              <w:rPr>
                <w:rStyle w:val="IndexLink"/>
                <w:rtl w:val="true"/>
              </w:rPr>
              <w:tab/>
            </w:r>
            <w:r>
              <w:rPr>
                <w:rStyle w:val="IndexLink"/>
              </w:rPr>
              <w:t>75</w:t>
            </w:r>
          </w:hyperlink>
        </w:p>
        <w:p>
          <w:pPr>
            <w:pStyle w:val="Contents3"/>
            <w:tabs>
              <w:tab w:val="clear" w:pos="8459"/>
              <w:tab w:val="right" w:pos="9026" w:leader="dot"/>
            </w:tabs>
            <w:rPr/>
          </w:pPr>
          <w:hyperlink w:anchor="__RefHeading___Toc9839349_73709187">
            <w:r>
              <w:rPr>
                <w:webHidden/>
                <w:rStyle w:val="IndexLink"/>
                <w:rtl w:val="true"/>
              </w:rPr>
              <w:t>زهری راوی دروغین و نگاهی به شرح حال او …</w:t>
            </w:r>
            <w:r>
              <w:rPr>
                <w:rStyle w:val="IndexLink"/>
                <w:rtl w:val="true"/>
              </w:rPr>
              <w:tab/>
            </w:r>
            <w:r>
              <w:rPr>
                <w:rStyle w:val="IndexLink"/>
              </w:rPr>
              <w:t>77</w:t>
            </w:r>
          </w:hyperlink>
        </w:p>
        <w:p>
          <w:pPr>
            <w:pStyle w:val="Contents3"/>
            <w:tabs>
              <w:tab w:val="clear" w:pos="8459"/>
              <w:tab w:val="right" w:pos="9026" w:leader="dot"/>
            </w:tabs>
            <w:rPr/>
          </w:pPr>
          <w:hyperlink w:anchor="__RefHeading___Toc9839351_73709187">
            <w:r>
              <w:rPr>
                <w:webHidden/>
                <w:rStyle w:val="IndexLink"/>
                <w:rtl w:val="true"/>
              </w:rPr>
              <w:t>نتیجه بحث در ازدواج موقّت …</w:t>
            </w:r>
            <w:r>
              <w:rPr>
                <w:rStyle w:val="IndexLink"/>
                <w:rtl w:val="true"/>
              </w:rPr>
              <w:tab/>
            </w:r>
            <w:r>
              <w:rPr>
                <w:rStyle w:val="IndexLink"/>
              </w:rPr>
              <w:t>78</w:t>
            </w:r>
          </w:hyperlink>
        </w:p>
        <w:p>
          <w:pPr>
            <w:pStyle w:val="Contents2"/>
            <w:tabs>
              <w:tab w:val="clear" w:pos="8743"/>
              <w:tab w:val="right" w:pos="9026" w:leader="dot"/>
            </w:tabs>
            <w:rPr/>
          </w:pPr>
          <w:hyperlink w:anchor="__RefHeading___Toc9839353_73709187">
            <w:r>
              <w:rPr>
                <w:webHidden/>
                <w:rStyle w:val="IndexLink"/>
                <w:rtl w:val="true"/>
              </w:rPr>
              <w:t>کتابنامه …</w:t>
            </w:r>
            <w:r>
              <w:rPr>
                <w:rStyle w:val="IndexLink"/>
                <w:rtl w:val="true"/>
              </w:rPr>
              <w:tab/>
            </w:r>
            <w:r>
              <w:rPr>
                <w:rStyle w:val="IndexLink"/>
              </w:rPr>
              <w:t>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92_194780"/>
      <w:bookmarkStart w:id="1" w:name="pg16792_194780"/>
      <w:bookmarkEnd w:id="1"/>
    </w:p>
    <w:p>
      <w:pPr>
        <w:pStyle w:val="Heading2"/>
        <w:numPr>
          <w:ilvl w:val="1"/>
          <w:numId w:val="1"/>
        </w:numPr>
        <w:rPr/>
      </w:pPr>
      <w:bookmarkStart w:id="2" w:name="pg16792_194780"/>
      <w:bookmarkStart w:id="3" w:name="__RefHeading___Toc9839263_7370918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میلانی، علی،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فی‌المتعتین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دو حکم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نقد حکم تحریم متعه حج و 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حسینی‌میلانی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تهیه و ترجمه انتشارات مرکز الحقایق الاسلامی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حقایق اسلامی،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پژوهش‌های اعتقادی؛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نقد حکم تحریم متعه حج و ازدواج 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الحقائق الاسلامیه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۱۸۹</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۵۰۴۱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۳۶</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۲۴۰۵۲۵۵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39265_73709187"/>
      <w:bookmarkStart w:id="6" w:name="_Toc2"/>
      <w:bookmarkEnd w:id="5"/>
      <w:r>
        <w:rPr>
          <w:rtl w:val="true"/>
        </w:rPr>
        <w:t>سرآغاز …</w:t>
      </w:r>
      <w:bookmarkEnd w:id="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 کامل‌ترین دین الاهی با بعثت خاتم الانبیاء، حضرت محمّد مصطفی صلّی اللَّه علیه وآله به جهانیان عرضه شد و آئین و رسالت پیام رسانان الاهی با نبوّت آن حضرت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در شهر مکّه شکوفا شد و پس از بیست و سه سال زحمات طاقت فرسای رسول خدا صلّی اللَّه علیه وآله و جمعی از یاران باوفایش، تمامی جزیرة العرب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این راه الاهی در هجدهم ذی الحجّه، در غدیر خم و به صورت علنی، از جانب خدای منّان به نخستین رادمرد عالم اسلام پس از پیامبر خدا صلّی اللَّه علیه وآله یعنی امیر مؤمنان علی علیه السلام سپرده 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 با اعلان ولایت و جانشینی حضرت علی علیه السلام، نعمت الاهی تمام و دین اسلام تکمیل و سپس به عنوان تنها دینِ مورد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پسند حضرت حق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شد که کفرورزان و مشرکان از نابودی دین اسلام مأیوس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نپایید که برخی اطرافیان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توطئه‌هایی از پیش مهیّا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هدایت و راهبری را پس از رحلت پیامبر خدا صلّی اللَّه علیه وآله منحرف ساختند، دروازه مدینه علم را بستند و مسلمانان را در تحیّر و سردرگمی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همان آغازین روزهای حکومتشان، با منع کتابت احادیث نبوی، جعل احادیث، القای شبهات و تدلیس و تلبیس‌های شیطانی، حقایق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همچون آفتاب جهان‌تاب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ابرهای سیاه شکّ و تردید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علی رغم همه توطئه‌ها، حقایق اسلام و سخنان دُرَرْبار پیامبر خدا صلّی اللَّه علیه وآله، توسّط امیر مؤمنان علی علیه السلام، اوصیای آن بزرگوار علیهم السلام و جمعی از اصحاب و یاران باوفا، در طول تاریخ جاری شده و در هر برهه‌ای از زمان، به نوعی جلوه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بیان حقایق، دودلی‌ها، شبهه‌ها و پندارهای واهی شیاطین و دشمنان اسلام را پاسخ داده و حقیقت را برای همگان آشکار ساخته‌اند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نام سپیده باورانی همچون شیخ مفید، سیّد مرتضی، شیخ طوسی، خواجه نصیر، علّامه حلّی، قاضی نوراللَّه، میر حامد حسین، سیّد شرف‌الدین، امینی و … همچون ستارگانی پرفروز می‌درخشد؛ چرا که اینان در مسیر دفاع از حقایق اسلامی و تبیین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واقعیّات مکتب اهل بیت علیهم السلام، با زبان و قلم، به بررسی و پاسخ‌گویی شبهات پرداخته‌اند …</w:t>
      </w:r>
    </w:p>
    <w:p>
      <w:pPr>
        <w:pStyle w:val="BookText"/>
        <w:rPr/>
      </w:pPr>
      <w:r>
        <w:rPr>
          <w:rFonts w:ascii="IRNazanin" w:hAnsi="IRNazanin" w:eastAsia="IRNazanin"/>
          <w:color w:val="111111"/>
          <w:sz w:val="28"/>
          <w:sz w:val="28"/>
          <w:szCs w:val="28"/>
          <w:rtl w:val="true"/>
          <w:lang w:bidi="fa-IR"/>
        </w:rPr>
        <w:t>و در دوران ما، یکی از دانشمندان و اندیشمندانی که با قلمی شیوا و بیانی رَسا به تبیین حقایق تابناک دین مبین اسلام و دفاع عالمانه از حریم امامت و ولایت امیر مؤمنان علی علیه السلام پرداخته است، پژوهشگر والامقام حضرت آیت اللَّه سیّد علی حسینی میلانی،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حقایق اسلامی، افتخار دارد که احیای آثار پُربار و گران سنگ آن محقّق نستوه را در دستور کار خود قرار داده و با تحقیق، ترجمه و نشر آثار معظّمٌ له، آن‌ها را در اختیار دانش پژوهان، فرهیختگان و تشنگان حقایق اسلامی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در پیش رو دارید، ترجمه یکی از آثار معظّمٌ له است که 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زبانان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حقایق اسلامی آشنا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مورد خشنودی و پسند بقیّة اللَّه الأعظم، حضرت ولیّ عصر، امام زمان عجل اللَّه تعالی فرجه الشریف قرار گیرد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حقایق اسلامی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پیامبر خدا صلی اللَّه علیه وآله دو متعه حلال و معمول بوده و من آن دو متعه را ممنوع می‌کنم و انجام دهنده آن‌ها را مجازات می‌نمایم؛ متعه حج و متعه زنان</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الحمد للَّه ربّ العالمین، والصّلاة والسّلام علی سیّدنا ونبیّنا محمّد وآله</w:t>
      </w:r>
    </w:p>
    <w:p>
      <w:pPr>
        <w:pStyle w:val="BookText"/>
        <w:rPr/>
      </w:pPr>
      <w:r>
        <w:rPr>
          <w:rFonts w:ascii="IRNazanin" w:hAnsi="IRNazanin" w:eastAsia="IRNazanin"/>
          <w:color w:val="111111"/>
          <w:sz w:val="28"/>
          <w:sz w:val="28"/>
          <w:szCs w:val="28"/>
          <w:rtl w:val="true"/>
          <w:lang w:bidi="fa-IR"/>
        </w:rPr>
        <w:t>الطیّبین الطّاهرین، ولعنة اللَّه علی أعدائهم أجمعین من الأوّلین والآخرین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برنامه‌های دین مبین اسلام، دو متعه داریم؛ یکی در حج تعبیر می‌شود و دیگری به 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دانشمندان اسلام از دیرباز درباره این دو موضوع به طور جدّ از جوانب مختلف بحث کرده و همواره مدّ نظر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از علما و علمای متأخر نیز در این باره کتاب‌های بسیاری نگاشته‌اند و هر یک از زاویه‌ای به این موضوع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محدّثان در این باره حدیثی را از از پیامبر اکرم صلی اللَّه علیه وآله روایت کرده‌اند که آن حضرت ازدواج موقّت با زنان را حرام کرده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در این نوشتار کوتاه به بررسی این موضوع و واکاوی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احادیث را بخاری و مسلم از امیر مؤمنان علی بن ابی طالب علیهما السلام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برای نمونه مسلم نیشابوری در صحیح خود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امیرالمؤمنین علیه السلام می‌شنوند که ابن عباس به جواز متعه قائل است، به وی خطاب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مردی فراموش‌کار هستی، پیامبر خدا صلی اللَّه علیه وآله در جنگ خیبر ما را از ازدواج موقّت نهی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 ساختگی و جعلی هستند و هر انسان منصفی که در سندها و دلالت‌های آن‌ها ژرف‌اندیشی کند و منصفانه قضاوت نماید، به این امر اذعان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پیش رو دارید با محوریت دیدگاه‌های دانشمندان بزرگ و قابل اعتماد اهل سنّت به بحث و بررسی در سند این احادیث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بخش‌های اصلی آن‌ها را مورد ارزیابی قرار داده و متن‌های آن‌ها را با یک‌دیگر مقایسه کرده تا حقیقت آن احادیث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بررسی‌ها در دو بخش ساماندهی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حج</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w:t>
      </w:r>
    </w:p>
    <w:p>
      <w:pPr>
        <w:pStyle w:val="BookText"/>
        <w:rPr/>
      </w:pPr>
      <w:r>
        <w:rPr>
          <w:rFonts w:ascii="IRNazanin" w:hAnsi="IRNazanin" w:eastAsia="IRNazanin"/>
          <w:color w:val="111111"/>
          <w:sz w:val="28"/>
          <w:sz w:val="28"/>
          <w:szCs w:val="28"/>
          <w:rtl w:val="true"/>
          <w:lang w:bidi="fa-IR"/>
        </w:rPr>
        <w:t>از خداوند بزرگ خواستارم این بحث مورد استفاده عالمان و پژوهش‌گران واقع شود که توفیق از خداوند متعال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حسینی میلانی</w:t>
      </w:r>
      <w:bookmarkStart w:id="7" w:name="pg16792_194787"/>
    </w:p>
    <w:p>
      <w:pPr>
        <w:pStyle w:val="BookText"/>
        <w:rPr/>
      </w:pPr>
      <w:bookmarkEnd w:id="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Heading2"/>
        <w:numPr>
          <w:ilvl w:val="1"/>
          <w:numId w:val="1"/>
        </w:numPr>
        <w:rPr/>
      </w:pPr>
      <w:bookmarkStart w:id="8" w:name="__RefHeading___Toc9839267_73709187"/>
      <w:bookmarkStart w:id="9" w:name="_Toc3"/>
      <w:bookmarkEnd w:id="8"/>
      <w:r>
        <w:rPr>
          <w:rtl w:val="true"/>
        </w:rPr>
        <w:t>پیش‌گفتار …</w:t>
      </w:r>
      <w:bookmarkEnd w:id="9"/>
    </w:p>
    <w:p>
      <w:pPr>
        <w:pStyle w:val="BookText"/>
        <w:rPr/>
      </w:pPr>
      <w:r>
        <w:rPr>
          <w:rFonts w:ascii="IRNazanin" w:hAnsi="IRNazanin" w:eastAsia="IRNazanin"/>
          <w:color w:val="111111"/>
          <w:sz w:val="28"/>
          <w:sz w:val="28"/>
          <w:szCs w:val="28"/>
          <w:rtl w:val="true"/>
          <w:lang w:bidi="fa-IR"/>
        </w:rPr>
        <w:t>بین مسلمانان هیچ گونه اختلافی نیست که در قرآن کریم آیاتی درباره متعه حج و ازدواج موقّت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متعه حج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تَمَتَّعَ بِالْعُمْرَةِ إِلَی الْحَجِّ فَمَا اسْتَیْسَرَ مِنَ الْهَدْیِ فَمَنْ لَمْ یَجِدْ فَصِیامُ ثَلاثَةِ أَیَّامٍ فِی الْحَجِّ وَسَبْعَةٍ إِذا رَجَعْتُمْ تِلْکَ عَشَرَةٌ کامِلَةٌ ذلِکَ لِمَنْ لَمْ یَکُنْ أَهْلُهُ حاضِرِی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اعمال عمره به حجّ پرداخت، باید آن چه از قربانی میسّر است قربانی کند و آن کس که قربانی نیافت باید در هنگام حجّ، سه روز، روزه بدارد و چون برگشتید هفت روز دیگر روزه بدارید، این ده روزِ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 تمتّع برای کسی است که اهل مسجد الحرام و شهر مکّه نباشد …</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خداوند درباره متعه زنان و ازدواج موقّت نیز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فَآتُوهُنَّ أُجُورَهُنَّ فَریضَةً وَلا جُناحَ عَلَیْکُمْ فیما تَراضَیْتُمْ بِهِ مِنْ بَعْدِ الْفَریضَةِ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زنانی را که ازدواج موقّت می‌نمایید واجب است مَهرشان را بپردازید و گناهی بر شما نیست که پس از تعیین مَهر، با یک‌دیگر توافق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مدت عقد یا مَهر را کم یا زیاد نمایید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روشن است که مسلمانان نیز طبق این آیه‌ها عمل می‌کردند تا این که عمر بن خطاب، پس از گذشت مدتی از خلافتش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پیامبر خدا صلی اللَّه علیه وآله دو متعه حلال و معمول بوده و من آن‌ها را ممنوع می‌کنم و انجام دهنده آن‌ها را مجازات می‌نمایم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میان مسلمانان اختلاف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عمر که سخنان او را از اصول برمی‌شمرند، برای توجیه این گفته او سرگردان شدند؛ چرا که وی به صراحت اعلام می‌کند نظر او بر خلاف دستور شارع است؛ خداوند فرموده … اما من می‌گویم …</w:t>
      </w:r>
      <w:bookmarkStart w:id="10" w:name="pg16792_194789"/>
    </w:p>
    <w:p>
      <w:pPr>
        <w:pStyle w:val="BookText"/>
        <w:rPr/>
      </w:pPr>
      <w:bookmarkEnd w:id="1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Heading2"/>
        <w:numPr>
          <w:ilvl w:val="1"/>
          <w:numId w:val="1"/>
        </w:numPr>
        <w:rPr/>
      </w:pPr>
      <w:bookmarkStart w:id="11" w:name="__RefHeading___Toc9839269_73709187"/>
      <w:bookmarkStart w:id="12" w:name="_Toc4"/>
      <w:bookmarkEnd w:id="11"/>
      <w:r>
        <w:rPr>
          <w:rtl w:val="true"/>
        </w:rPr>
        <w:t>بخش‌یکم متعه حج …</w:t>
      </w:r>
      <w:bookmarkEnd w:id="12"/>
    </w:p>
    <w:p>
      <w:pPr>
        <w:pStyle w:val="Heading3"/>
        <w:numPr>
          <w:ilvl w:val="2"/>
          <w:numId w:val="1"/>
        </w:numPr>
        <w:rPr/>
      </w:pPr>
      <w:bookmarkStart w:id="13" w:name="__RefHeading___Toc9839271_73709187"/>
      <w:bookmarkStart w:id="14" w:name="_Toc5"/>
      <w:bookmarkEnd w:id="13"/>
      <w:r>
        <w:rPr>
          <w:rtl w:val="true"/>
        </w:rPr>
        <w:t>متعه حج چیست؟ …</w:t>
      </w:r>
      <w:bookmarkEnd w:id="14"/>
    </w:p>
    <w:p>
      <w:pPr>
        <w:pStyle w:val="Heading4"/>
        <w:numPr>
          <w:ilvl w:val="3"/>
          <w:numId w:val="1"/>
        </w:numPr>
        <w:rPr/>
      </w:pPr>
      <w:bookmarkStart w:id="15" w:name="__RefHeading___Toc9839273_73709187"/>
      <w:bookmarkStart w:id="16" w:name="_Toc6"/>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 xml:space="preserve">منظور از متعه حج این است که انسان در ماه‌های حج به قصد انجام حج تمتّع از میقات، لباس احرام بپوشد، سپس به خانه خدا بیاید و طواف کند و پس از سعی بین صفا و مروه، تقصیر نماید </w:t>
      </w:r>
      <w:r>
        <w:rPr>
          <w:rStyle w:val="FootnoteAnchor"/>
          <w:rtl w:val="true"/>
        </w:rPr>
        <w:footnoteReference w:id="5"/>
      </w:r>
      <w:r>
        <w:rPr>
          <w:rFonts w:ascii="IRNazanin" w:hAnsi="IRNazanin" w:eastAsia="IRNazanin"/>
          <w:color w:val="111111"/>
          <w:sz w:val="28"/>
          <w:sz w:val="28"/>
          <w:szCs w:val="28"/>
          <w:rtl w:val="true"/>
          <w:lang w:bidi="fa-IR"/>
        </w:rPr>
        <w:t>و از احرام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همان سفر، دوباره از مکه لباس احرام بپوشد و مُحرِم شود؛ هر چند بهتر است که از مسجد الحرام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عرفات و مشعر الحرام برود و اعمال حج را تا پایان به جای آورد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اقدام، حج تمتّع و عمره آن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بهره و لذّت بردن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در این نوع حج، انجام امور ممنوع در حال احرام و لذّت بردن‌ها، در فاصله زمانی میان دو احرام مباح می‌شود، از آن به متعه حج یاد می‌شود</w:t>
      </w:r>
      <w:r>
        <w:rPr>
          <w:rFonts w:eastAsia="IRNazanin" w:cs="IRNazanin"/>
          <w:color w:val="111111"/>
          <w:sz w:val="28"/>
          <w:szCs w:val="28"/>
          <w:rtl w:val="true"/>
          <w:lang w:bidi="fa-IR"/>
        </w:rPr>
        <w:t>.</w:t>
      </w:r>
      <w:bookmarkStart w:id="17" w:name="pg16792_194790"/>
    </w:p>
    <w:p>
      <w:pPr>
        <w:pStyle w:val="BookText"/>
        <w:rPr/>
      </w:pPr>
      <w:bookmarkEnd w:id="1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Heading4"/>
        <w:numPr>
          <w:ilvl w:val="3"/>
          <w:numId w:val="1"/>
        </w:numPr>
        <w:rPr/>
      </w:pPr>
      <w:bookmarkStart w:id="18" w:name="__RefHeading___Toc9839275_73709187"/>
      <w:bookmarkStart w:id="19" w:name="_Toc7"/>
      <w:bookmarkEnd w:id="18"/>
      <w:r>
        <w:rPr>
          <w:rtl w:val="true"/>
        </w:rPr>
        <w:t>تحریم دو متعه و موضع‌گیری حضرت علی …</w:t>
      </w:r>
      <w:bookmarkEnd w:id="19"/>
    </w:p>
    <w:p>
      <w:pPr>
        <w:pStyle w:val="BookText"/>
        <w:rPr/>
      </w:pP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آن گاه که عمر بن خطاب دو حکم حلال خدا را تحریم کرد امیر مؤمنان علی علیه السلام؛ آن پاسدار شریعت پاک و حامی سنّت گرامی پیامبر در برابر آن موضع‌گیری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احمد بن حنبل و مسلم نیشابوری روایاتی را نقل کرده‌اند؛ بنابر نقل احمد، عبداللَّه بن شقیق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متعه منع می‌کرد و علی علیه السلام به انجام آن دستور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چنین و چنان هستی</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نیک می‌دانی که ما در زمان پیامبر خدا صلی اللَّه علیه وآله به همراه ایشان متعه می‌نمودیم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اما هراسان بودیم</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در روایت دیگر سعید بن مسیّب می‌گوید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علی علیه السلام و عثمان در منطقه‌ای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ازدواج موقّت و متعه حج منع می‌کرد؛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امری که رسول خدا صلی اللَّه علیه وآله انجام داده مردم را منع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به حال خودمان باشیم</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در روایت دیگری مروان بن حکم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 علی علیه السلام را دیدم در حالی که عثمان از متعه حج؛ یعنی جمع میان عمره و حج، منع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السلام او را دید با صدای بلند به عمره و حج تمتّع لبیک می‌گفت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کنت لأدع سنّة النبی صلّی اللَّه علیه وآله لقول أحد؛ </w:t>
      </w:r>
      <w:r>
        <w:rPr>
          <w:rStyle w:val="FootnoteAnchor"/>
          <w:rtl w:val="true"/>
        </w:rPr>
        <w:footnoteReference w:id="9"/>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گاه سنّت پیامبر صلی اللَّه علیه وآله را به جهت سخن کسی رها نخواهم کرد</w:t>
      </w:r>
      <w:r>
        <w:rPr>
          <w:rFonts w:eastAsia="IRNazanin" w:cs="IRNazanin"/>
          <w:color w:val="111111"/>
          <w:sz w:val="28"/>
          <w:szCs w:val="28"/>
          <w:rtl w:val="true"/>
          <w:lang w:bidi="fa-IR"/>
        </w:rPr>
        <w:t>.</w:t>
      </w:r>
      <w:bookmarkStart w:id="20" w:name="pg16792_194792"/>
    </w:p>
    <w:p>
      <w:pPr>
        <w:pStyle w:val="BookText"/>
        <w:rPr/>
      </w:pPr>
      <w:bookmarkEnd w:id="2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Heading4"/>
        <w:numPr>
          <w:ilvl w:val="3"/>
          <w:numId w:val="1"/>
        </w:numPr>
        <w:rPr/>
      </w:pPr>
      <w:bookmarkStart w:id="21" w:name="__RefHeading___Toc9839277_73709187"/>
      <w:bookmarkStart w:id="22" w:name="_Toc8"/>
      <w:bookmarkEnd w:id="21"/>
      <w:r>
        <w:rPr>
          <w:rtl w:val="true"/>
        </w:rPr>
        <w:t>تحریم دو متعه و موضع‌گیری بزرگان صحابه …</w:t>
      </w:r>
      <w:bookmarkEnd w:id="22"/>
    </w:p>
    <w:p>
      <w:pPr>
        <w:pStyle w:val="Heading5"/>
        <w:numPr>
          <w:ilvl w:val="4"/>
          <w:numId w:val="1"/>
        </w:numPr>
        <w:rPr/>
      </w:pPr>
      <w:bookmarkStart w:id="23" w:name="__RefHeading___Toc9839279_73709187"/>
      <w:bookmarkStart w:id="24" w:name="_Toc9"/>
      <w:bookmarkEnd w:id="23"/>
      <w:r>
        <w:rPr>
          <w:rtl w:val="true"/>
        </w:rPr>
        <w:t>اشارة</w:t>
      </w:r>
      <w:bookmarkEnd w:id="24"/>
    </w:p>
    <w:p>
      <w:pPr>
        <w:pStyle w:val="BookText"/>
        <w:rPr/>
      </w:pPr>
      <w:r>
        <w:rPr>
          <w:rFonts w:ascii="IRNazanin" w:hAnsi="IRNazanin" w:eastAsia="IRNazanin"/>
          <w:color w:val="111111"/>
          <w:sz w:val="28"/>
          <w:sz w:val="28"/>
          <w:szCs w:val="28"/>
          <w:rtl w:val="true"/>
          <w:lang w:bidi="fa-IR"/>
        </w:rPr>
        <w:t>بزرگان صحابه نیز دیدگاه حضرت علی علیه السلام را تأیید کرده‌اند که اینک به چند تن از آنان اشاره می‌نماییم</w:t>
      </w:r>
      <w:r>
        <w:rPr>
          <w:rFonts w:eastAsia="IRNazanin" w:cs="IRNazanin"/>
          <w:color w:val="111111"/>
          <w:sz w:val="28"/>
          <w:szCs w:val="28"/>
          <w:rtl w:val="true"/>
          <w:lang w:bidi="fa-IR"/>
        </w:rPr>
        <w:t>:</w:t>
      </w:r>
    </w:p>
    <w:p>
      <w:pPr>
        <w:pStyle w:val="Heading5"/>
        <w:numPr>
          <w:ilvl w:val="4"/>
          <w:numId w:val="1"/>
        </w:numPr>
        <w:rPr/>
      </w:pPr>
      <w:bookmarkStart w:id="25" w:name="__RefHeading___Toc9839281_73709187"/>
      <w:bookmarkStart w:id="26" w:name="_Toc10"/>
      <w:bookmarkEnd w:id="25"/>
      <w:r>
        <w:rPr>
          <w:rtl w:val="true"/>
        </w:rPr>
        <w:t>ابن عباس …</w:t>
      </w:r>
      <w:bookmarkEnd w:id="26"/>
    </w:p>
    <w:p>
      <w:pPr>
        <w:pStyle w:val="BookText"/>
        <w:rPr/>
      </w:pPr>
      <w:r>
        <w:rPr>
          <w:rFonts w:ascii="IRNazanin" w:hAnsi="IRNazanin" w:eastAsia="IRNazanin"/>
          <w:color w:val="111111"/>
          <w:sz w:val="28"/>
          <w:sz w:val="28"/>
          <w:szCs w:val="28"/>
          <w:rtl w:val="true"/>
          <w:lang w:bidi="fa-IR"/>
        </w:rPr>
        <w:t>یکی از اصحابی که دیدگاه عمر را رد کرده، ابن 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در مسند خود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صلی اللَّه علیه وآله متعه حج را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عروه بن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متعه حج را منع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ضمن تحقیر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کوچک چه می‌گوید؟</w:t>
      </w:r>
    </w:p>
    <w:p>
      <w:pPr>
        <w:pStyle w:val="BookText"/>
        <w:rPr/>
      </w:pPr>
      <w:r>
        <w:rPr>
          <w:rFonts w:ascii="IRNazanin" w:hAnsi="IRNazanin" w:eastAsia="IRNazanin"/>
          <w:color w:val="111111"/>
          <w:sz w:val="28"/>
          <w:sz w:val="28"/>
          <w:szCs w:val="28"/>
          <w:rtl w:val="true"/>
          <w:lang w:bidi="fa-IR"/>
        </w:rPr>
        <w:t>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متعه حج را منع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هلاک شده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وآله این گونه گفته است،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مردم را از این حکم باز داشتند</w:t>
      </w:r>
      <w:r>
        <w:rPr>
          <w:rFonts w:eastAsia="IRNazanin" w:cs="IRNazanin"/>
          <w:color w:val="111111"/>
          <w:sz w:val="28"/>
          <w:szCs w:val="28"/>
          <w:rtl w:val="true"/>
          <w:lang w:bidi="fa-IR"/>
        </w:rPr>
        <w:t xml:space="preserve">! </w:t>
      </w:r>
      <w:r>
        <w:rPr>
          <w:rStyle w:val="FootnoteAnchor"/>
          <w:rtl w:val="true"/>
        </w:rPr>
        <w:footnoteReference w:id="10"/>
      </w:r>
      <w:bookmarkStart w:id="27" w:name="pg16792_194793"/>
    </w:p>
    <w:p>
      <w:pPr>
        <w:pStyle w:val="BookText"/>
        <w:rPr/>
      </w:pPr>
      <w:bookmarkEnd w:id="2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Heading5"/>
        <w:numPr>
          <w:ilvl w:val="4"/>
          <w:numId w:val="1"/>
        </w:numPr>
        <w:rPr/>
      </w:pPr>
      <w:bookmarkStart w:id="28" w:name="__RefHeading___Toc9839283_73709187"/>
      <w:bookmarkStart w:id="29" w:name="_Toc11"/>
      <w:bookmarkEnd w:id="28"/>
      <w:r>
        <w:rPr>
          <w:rtl w:val="true"/>
        </w:rPr>
        <w:t>سعد بن ابی وقّاص …</w:t>
      </w:r>
      <w:bookmarkEnd w:id="29"/>
    </w:p>
    <w:p>
      <w:pPr>
        <w:pStyle w:val="BookText"/>
        <w:rPr/>
      </w:pPr>
      <w:r>
        <w:rPr>
          <w:rFonts w:ascii="IRNazanin" w:hAnsi="IRNazanin" w:eastAsia="IRNazanin"/>
          <w:color w:val="111111"/>
          <w:sz w:val="28"/>
          <w:sz w:val="28"/>
          <w:szCs w:val="28"/>
          <w:rtl w:val="true"/>
          <w:lang w:bidi="fa-IR"/>
        </w:rPr>
        <w:t>سعد بن ابی وقّاص نیز نظر عمر را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در سنن خود چنین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عبداللَّه بن حارث بن نوفل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ابی وقّاص و ضحّاک بن قیس درباره متعه حج سخن می‌گفتند، ضحّاک 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شخصی جز آن که به شرع و حدود خداوند جاهل است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گفتی ای برادرزاده؟</w:t>
      </w:r>
    </w:p>
    <w:p>
      <w:pPr>
        <w:pStyle w:val="BookText"/>
        <w:rPr/>
      </w:pPr>
      <w:r>
        <w:rPr>
          <w:rFonts w:ascii="IRNazanin" w:hAnsi="IRNazanin" w:eastAsia="IRNazanin"/>
          <w:color w:val="111111"/>
          <w:sz w:val="28"/>
          <w:sz w:val="28"/>
          <w:szCs w:val="28"/>
          <w:rtl w:val="true"/>
          <w:lang w:bidi="fa-IR"/>
        </w:rPr>
        <w:t>ضحّاک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از این عمل منع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این عمل را انجام داده است و ما به پیروی از ایشان انجام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پس از نقل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صحیح است</w:t>
      </w:r>
      <w:r>
        <w:rPr>
          <w:rFonts w:eastAsia="IRNazanin" w:cs="IRNazanin"/>
          <w:color w:val="111111"/>
          <w:sz w:val="28"/>
          <w:szCs w:val="28"/>
          <w:rtl w:val="true"/>
          <w:lang w:bidi="fa-IR"/>
        </w:rPr>
        <w:t xml:space="preserve">. </w:t>
      </w:r>
      <w:r>
        <w:rPr>
          <w:rStyle w:val="FootnoteAnchor"/>
          <w:rtl w:val="true"/>
        </w:rPr>
        <w:footnoteReference w:id="11"/>
      </w:r>
    </w:p>
    <w:p>
      <w:pPr>
        <w:pStyle w:val="Heading5"/>
        <w:numPr>
          <w:ilvl w:val="4"/>
          <w:numId w:val="1"/>
        </w:numPr>
        <w:rPr/>
      </w:pPr>
      <w:bookmarkStart w:id="30" w:name="__RefHeading___Toc9839285_73709187"/>
      <w:bookmarkStart w:id="31" w:name="_Toc12"/>
      <w:bookmarkEnd w:id="30"/>
      <w:r>
        <w:rPr>
          <w:rtl w:val="true"/>
        </w:rPr>
        <w:t>ابوموسی اشعری …</w:t>
      </w:r>
      <w:bookmarkEnd w:id="3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صحابی دیگری که از دیدگاه عمر سرباز زده، ابوموسی اشعری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مسند خویش می‌گوید</w:t>
      </w:r>
      <w:r>
        <w:rPr>
          <w:rFonts w:eastAsia="IRNazanin" w:cs="IRNazanin"/>
          <w:color w:val="111111"/>
          <w:sz w:val="28"/>
          <w:szCs w:val="28"/>
          <w:rtl w:val="true"/>
          <w:lang w:bidi="fa-IR"/>
        </w:rPr>
        <w:t>:</w:t>
      </w:r>
      <w:bookmarkStart w:id="32" w:name="pg16792_194794"/>
    </w:p>
    <w:p>
      <w:pPr>
        <w:pStyle w:val="BookText"/>
        <w:rPr/>
      </w:pPr>
      <w:bookmarkEnd w:id="3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ابوموسی همواره به جواز متعه حج فتوا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پاره‌ای از فتواها تجدید نظر کن؛ زیرا تو نمی‌دانی که امیرالمؤمنین عمر درباره مناسک حج فتوایی تازه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ابوموسی، با عمر ملاقات کرد و از او درباره این مسئله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می‌دانم که پیامبر صلی اللَّه علیه وآله آن را انجام داده و صحابه نیز به پیروی از او انجام داده‌اند، اما من دوست نداشتم که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متعه حج خارج 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همین درختان اراک </w:t>
      </w:r>
      <w:r>
        <w:rPr>
          <w:rStyle w:val="FootnoteAnchor"/>
          <w:rtl w:val="true"/>
        </w:rPr>
        <w:footnoteReference w:id="12"/>
      </w:r>
      <w:r>
        <w:rPr>
          <w:rFonts w:ascii="IRNazanin" w:hAnsi="IRNazanin" w:eastAsia="IRNazanin"/>
          <w:color w:val="111111"/>
          <w:sz w:val="28"/>
          <w:sz w:val="28"/>
          <w:szCs w:val="28"/>
          <w:rtl w:val="true"/>
          <w:lang w:bidi="fa-IR"/>
        </w:rPr>
        <w:t>با زنان هم‌بستر شوند، سپس با سرها و موهای خیس به حج بیایند</w:t>
      </w:r>
      <w:r>
        <w:rPr>
          <w:rFonts w:eastAsia="IRNazanin" w:cs="IRNazanin"/>
          <w:color w:val="111111"/>
          <w:sz w:val="28"/>
          <w:szCs w:val="28"/>
          <w:rtl w:val="true"/>
          <w:lang w:bidi="fa-IR"/>
        </w:rPr>
        <w:t xml:space="preserve">. </w:t>
      </w:r>
      <w:r>
        <w:rPr>
          <w:rStyle w:val="FootnoteAnchor"/>
          <w:rtl w:val="true"/>
        </w:rPr>
        <w:footnoteReference w:id="13"/>
      </w:r>
    </w:p>
    <w:p>
      <w:pPr>
        <w:pStyle w:val="Heading5"/>
        <w:numPr>
          <w:ilvl w:val="4"/>
          <w:numId w:val="1"/>
        </w:numPr>
        <w:rPr/>
      </w:pPr>
      <w:bookmarkStart w:id="33" w:name="__RefHeading___Toc9839287_73709187"/>
      <w:bookmarkStart w:id="34" w:name="_Toc13"/>
      <w:bookmarkEnd w:id="33"/>
      <w:r>
        <w:rPr>
          <w:rtl w:val="true"/>
        </w:rPr>
        <w:t>جابر بن عبداللَّه انصاری …</w:t>
      </w:r>
      <w:bookmarkEnd w:id="34"/>
    </w:p>
    <w:p>
      <w:pPr>
        <w:pStyle w:val="BookText"/>
        <w:rPr/>
      </w:pPr>
      <w:r>
        <w:rPr>
          <w:rFonts w:ascii="IRNazanin" w:hAnsi="IRNazanin" w:eastAsia="IRNazanin"/>
          <w:color w:val="111111"/>
          <w:sz w:val="28"/>
          <w:sz w:val="28"/>
          <w:szCs w:val="28"/>
          <w:rtl w:val="true"/>
          <w:lang w:bidi="fa-IR"/>
        </w:rPr>
        <w:t>جابر بن عبداللَّه انصاری نیز از صحابی مخالف دیدگاه عمر درباره متعه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صحیح خود و دیگران چنین نقل می‌کنند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نضره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همواره به جواز متعه حج حکم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زبیر از این کار باز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نزد جابر بن</w:t>
      </w:r>
      <w:bookmarkStart w:id="35" w:name="pg16792_194795"/>
    </w:p>
    <w:p>
      <w:pPr>
        <w:pStyle w:val="BookText"/>
        <w:rPr/>
      </w:pPr>
      <w:bookmarkEnd w:id="3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عبداللَّه انصاری بازگو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به دست من در بین مردم دایر و شایع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پیروی از پیامبر خدا صلی اللَّه علیه وآله متعه حج را انجام می‌دادیم؛ ولی هنگامی که عمر به خلافت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 چه را که می‌خواست، برای پیامبرش حلال می‌نمود، قرآن نیز در جایگاه خود نازل شده است؛ اما اکنون حج را از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کنید و ازدواج موقّت با زنان را نیز کنار بگذارید؛ زیرا من هر مردی را که بدانم با زنی ازدواج موقّت کرده، سنگسار خواهم کرد</w:t>
      </w:r>
      <w:r>
        <w:rPr>
          <w:rFonts w:eastAsia="IRNazanin" w:cs="IRNazanin"/>
          <w:color w:val="111111"/>
          <w:sz w:val="28"/>
          <w:szCs w:val="28"/>
          <w:rtl w:val="true"/>
          <w:lang w:bidi="fa-IR"/>
        </w:rPr>
        <w:t xml:space="preserve">. </w:t>
      </w:r>
      <w:r>
        <w:rPr>
          <w:rStyle w:val="FootnoteAnchor"/>
          <w:rtl w:val="true"/>
        </w:rPr>
        <w:footnoteReference w:id="14"/>
      </w:r>
    </w:p>
    <w:p>
      <w:pPr>
        <w:pStyle w:val="Heading5"/>
        <w:numPr>
          <w:ilvl w:val="4"/>
          <w:numId w:val="1"/>
        </w:numPr>
        <w:rPr/>
      </w:pPr>
      <w:bookmarkStart w:id="36" w:name="__RefHeading___Toc9839289_73709187"/>
      <w:bookmarkStart w:id="37" w:name="_Toc14"/>
      <w:bookmarkEnd w:id="36"/>
      <w:r>
        <w:rPr>
          <w:rtl w:val="true"/>
        </w:rPr>
        <w:t>عبداللَّه بن عمر …</w:t>
      </w:r>
      <w:bookmarkEnd w:id="37"/>
    </w:p>
    <w:p>
      <w:pPr>
        <w:pStyle w:val="BookText"/>
        <w:rPr/>
      </w:pPr>
      <w:r>
        <w:rPr>
          <w:rFonts w:ascii="IRNazanin" w:hAnsi="IRNazanin" w:eastAsia="IRNazanin"/>
          <w:color w:val="111111"/>
          <w:sz w:val="28"/>
          <w:sz w:val="28"/>
          <w:szCs w:val="28"/>
          <w:rtl w:val="true"/>
          <w:lang w:bidi="fa-IR"/>
        </w:rPr>
        <w:t>عبداللَّه پسر عمر بن خطّاب نیز با حکم پدرش مخالفت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عمر در مورد متعه حج 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حج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آن را منع کرده بود؟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پدرم منع کرده باشد و رسول خدا صلی اللَّه علیه وآله جایز دانسته، آیا فرمان پدرم قابل پیروی است یا فرمان</w:t>
      </w:r>
      <w:bookmarkStart w:id="38" w:name="pg16792_194796"/>
    </w:p>
    <w:p>
      <w:pPr>
        <w:pStyle w:val="BookText"/>
        <w:rPr/>
      </w:pPr>
      <w:bookmarkEnd w:id="3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پیامبر خدا صلی اللَّه علیه وآله؟</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فرمان پیامبر خدا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خود این عمل را انجام داده بود</w:t>
      </w:r>
      <w:r>
        <w:rPr>
          <w:rFonts w:eastAsia="IRNazanin" w:cs="IRNazanin"/>
          <w:color w:val="111111"/>
          <w:sz w:val="28"/>
          <w:szCs w:val="28"/>
          <w:rtl w:val="true"/>
          <w:lang w:bidi="fa-IR"/>
        </w:rPr>
        <w:t xml:space="preserve">. </w:t>
      </w:r>
      <w:r>
        <w:rPr>
          <w:rStyle w:val="FootnoteAnchor"/>
          <w:rtl w:val="true"/>
        </w:rPr>
        <w:footnoteReference w:id="15"/>
      </w:r>
    </w:p>
    <w:p>
      <w:pPr>
        <w:pStyle w:val="Heading5"/>
        <w:numPr>
          <w:ilvl w:val="4"/>
          <w:numId w:val="1"/>
        </w:numPr>
        <w:rPr/>
      </w:pPr>
      <w:bookmarkStart w:id="39" w:name="__RefHeading___Toc9839291_73709187"/>
      <w:bookmarkStart w:id="40" w:name="_Toc15"/>
      <w:bookmarkEnd w:id="39"/>
      <w:r>
        <w:rPr>
          <w:rtl w:val="true"/>
        </w:rPr>
        <w:t>عمران بن حصین …</w:t>
      </w:r>
      <w:bookmarkEnd w:id="40"/>
    </w:p>
    <w:p>
      <w:pPr>
        <w:pStyle w:val="BookText"/>
        <w:rPr/>
      </w:pPr>
      <w:r>
        <w:rPr>
          <w:rFonts w:ascii="IRNazanin" w:hAnsi="IRNazanin" w:eastAsia="IRNazanin"/>
          <w:color w:val="111111"/>
          <w:sz w:val="28"/>
          <w:sz w:val="28"/>
          <w:szCs w:val="28"/>
          <w:rtl w:val="true"/>
          <w:lang w:bidi="fa-IR"/>
        </w:rPr>
        <w:t>بنابر نقل ابن عبدالبرّ در کتاب الاستیعاب و ابن حجر عسقلانی در کتاب الإصابه، عمران بن حصین از بزرگان صحابه و فقها بوده است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عمران بن حصین از عثمان والاتر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فرشتگان را می‌دید و به وی سلام می‌نمودند؛ همان گونه که خود نیز به این امر اشاره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بر من درود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بصره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حتی در واپسین روزهای بیماری خود که به مرگش انجامید به شدت از دیدگاه عمر انتقاد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روایتی را این گونه نقل می‌کند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حصین در دوران بیماریش که به مرگ وی انجامید، مرا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سخنی چند به تو می‌گویم چه بسا که خداوند آن‌ها را برایت سودمند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زنده ماندم این سخنان را</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پیش کسی بازگو مکن</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ولی اگر از دنیا رفتم، به دلخواه خود 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من سلام و درود فرستادند و بدان که پیامبر خدا صلی اللَّه علیه وآله میان حج و متعه آن را جمع کرد و در این باره آیه‌ای در کتاب خدا نازل نشد و رسول خدا صلی اللَّه علیه وآله نیز از این کار نهی نفرمود؛ ولی مردی آمد و حکمی از خودساخته را صادر کرد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نووی در شرح روایاتی که حاکی از انکار عمران بن حصین در این موضوع است، می‌نویسد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تمامی این روایات بر این امر اتفاق نظر دارند که منظور عمران این بوده که متعه در حج و نیز حج قِران </w:t>
      </w:r>
      <w:r>
        <w:rPr>
          <w:rStyle w:val="FootnoteAnchor"/>
          <w:rtl w:val="true"/>
        </w:rPr>
        <w:footnoteReference w:id="19"/>
      </w:r>
      <w:r>
        <w:rPr>
          <w:rFonts w:ascii="IRNazanin" w:hAnsi="IRNazanin" w:eastAsia="IRNazanin"/>
          <w:color w:val="111111"/>
          <w:sz w:val="28"/>
          <w:sz w:val="28"/>
          <w:szCs w:val="28"/>
          <w:rtl w:val="true"/>
          <w:lang w:bidi="fa-IR"/>
        </w:rPr>
        <w:t>هر دو جایز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روایت به روشنی بیان‌گر اعتراض عمران به فتوای عمر درباره متعه حج است</w:t>
      </w:r>
      <w:r>
        <w:rPr>
          <w:rFonts w:eastAsia="IRNazanin" w:cs="IRNazanin"/>
          <w:color w:val="111111"/>
          <w:sz w:val="28"/>
          <w:szCs w:val="28"/>
          <w:rtl w:val="true"/>
          <w:lang w:bidi="fa-IR"/>
        </w:rPr>
        <w:t xml:space="preserve">. </w:t>
      </w:r>
      <w:r>
        <w:rPr>
          <w:rStyle w:val="FootnoteAnchor"/>
          <w:rtl w:val="true"/>
        </w:rPr>
        <w:footnoteReference w:id="20"/>
      </w:r>
      <w:bookmarkStart w:id="41" w:name="pg16792_194798"/>
    </w:p>
    <w:p>
      <w:pPr>
        <w:pStyle w:val="BookText"/>
        <w:rPr/>
      </w:pPr>
      <w:bookmarkEnd w:id="4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Heading4"/>
        <w:numPr>
          <w:ilvl w:val="3"/>
          <w:numId w:val="1"/>
        </w:numPr>
        <w:rPr/>
      </w:pPr>
      <w:bookmarkStart w:id="42" w:name="__RefHeading___Toc9839293_73709187"/>
      <w:bookmarkStart w:id="43" w:name="_Toc16"/>
      <w:bookmarkEnd w:id="42"/>
      <w:r>
        <w:rPr>
          <w:rtl w:val="true"/>
        </w:rPr>
        <w:t>دفاع ابن تیمیه و اعتراف او به اشتباه …</w:t>
      </w:r>
      <w:bookmarkEnd w:id="43"/>
    </w:p>
    <w:p>
      <w:pPr>
        <w:pStyle w:val="BookText"/>
        <w:rPr/>
      </w:pPr>
      <w:r>
        <w:rPr>
          <w:rFonts w:ascii="IRNazanin" w:hAnsi="IRNazanin" w:eastAsia="IRNazanin"/>
          <w:color w:val="111111"/>
          <w:sz w:val="28"/>
          <w:sz w:val="28"/>
          <w:szCs w:val="28"/>
          <w:rtl w:val="true"/>
          <w:lang w:bidi="fa-IR"/>
        </w:rPr>
        <w:t>ابن تیمیه، شیخ الاسلام اهل سنّت نیز در این باره اظهار نظر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دفاع از دیدگاه عمر زبان به توجیه می‌گشاید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می‌خواست به عمل بهتر، دستور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ابن تیمیه سخنان پسر عمر را به عنوان شاهد ادّعای خود می‌آورد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پسر عمر متعه را جایز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متعه را منع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پدرم با آن چه شما می‌گویید،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ابن تیمیّه همان است که سرانجام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نهی، اختیاری بود، نه تحریمی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نگفته که من این دو متعه را حرام می‌کنم</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به نظر ما این توجیه ابن تیمیه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عمر دستور دادن به حکم بهتر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پذیرفته نیست و باطل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ابن تیمیه سخنانی را به پسر عمر نسبت داده که بر خلاف مطالبی است که در کتاب‌های اهل سنّت از پسر عمر نقل گردیده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با پدرش مخالفت می‌کرد تا آن که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که پدرت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که خداوند از آسمان بر شما سنگ نازل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این عمل را انجام داده است، آیا از سنّت پیامبر خدا صلی اللَّه علیه وآله باید پیروی کرد یا از سنّت عمر بن خطاب؟</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نکته مهم در سخن ابن تیمیه همان انکار گفتار عمر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آن دو متعه را حرام می‌کنم</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البته ما در ادامه گروهی را نام خواهیم برد که این سخن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گویا ابن تیمیه می‌داند که زحمت‌ها و تلاش‌های او برای توجیه اقدام عمر و دفاع از او، ره به جایی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روی ناچاری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تسنّن اتفاق نظر دارند که فقط رسول خدا صلی اللَّه علیه وآله هستند که همه اعمال ایشان برای ما حجّت است و باید به آن‌ها عمل کرد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اهل سنّت هر انسانی به جز رسول خدا صلی اللَّه علیه وآله اشتباه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می‌کند، و عمر نیز، از این قاعده مستثنا نیست</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البته این کار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نوپیدا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گونه که در حدیث پیشین گذشت که ابوموسی اشعری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فرطکم علی الحوض، ولیرفعنّ رجال منکم ثمّ لیختلجنّ 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تدری ما أحدثوا بعدک</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من جلوتر از شما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مردانی از شما بیرون رانده و از من جدا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یاران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نمی‌دانی که اینان پس از تو چه بدعت‌هایی را روا داشتند؟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جا می‌توان گفت که قصد اصلی از تحریم متعه حج احیای سنّت جاهلی است؛ زیرا در دوران جاهلیت، انجام متعه حج در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ماه‌های حج از شدیدترین گناهان روی زمین به شمار می‌رفت</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بیهقی در السنن الکبری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رسول خدا صلی اللَّه علیه وآله عایشه را در ماه ذی الحجه به همراه خود به عمره نبرد، مگر برای این که عملًا سنّت جاهلیّت را ابطال نماید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از این رو در حدیث صحیحی نقل شده که 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استقبلت من أمری ما استدبرت ما أهدیت، ولولا أنّ معی الهدی لأحللت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برای خروج از احرام عمره تمتّع، قربانی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حدیث دلالت دارد بر این که بعد از اتمام اعمال عمره تمتع باید از احرام خارج 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سراقه پسر مالک بن جعشم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این مسئله ویژه ماست، یا برای همیشه این حکم جاری است؟</w:t>
      </w:r>
    </w:p>
    <w:p>
      <w:pPr>
        <w:pStyle w:val="BookText"/>
        <w:rPr/>
      </w:pPr>
      <w:r>
        <w:rPr>
          <w:rFonts w:ascii="IRNazanin" w:hAnsi="IRNazanin" w:eastAsia="IRNazanin"/>
          <w:color w:val="111111"/>
          <w:sz w:val="28"/>
          <w:sz w:val="28"/>
          <w:szCs w:val="28"/>
          <w:rtl w:val="true"/>
          <w:lang w:bidi="fa-IR"/>
        </w:rPr>
        <w:t>پیامبر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برای همیشه خواهد 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صحاح نویسان این حدیث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صحیح خود بخشی را به آن اختصاص داده است</w:t>
      </w:r>
      <w:r>
        <w:rPr>
          <w:rFonts w:eastAsia="IRNazanin" w:cs="IRNazanin"/>
          <w:color w:val="111111"/>
          <w:sz w:val="28"/>
          <w:szCs w:val="28"/>
          <w:rtl w:val="true"/>
          <w:lang w:bidi="fa-IR"/>
        </w:rPr>
        <w:t>.</w:t>
      </w:r>
      <w:bookmarkStart w:id="44" w:name="pg16792_194803"/>
    </w:p>
    <w:p>
      <w:pPr>
        <w:pStyle w:val="BookText"/>
        <w:rPr/>
      </w:pPr>
      <w:bookmarkEnd w:id="4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Heading2"/>
        <w:numPr>
          <w:ilvl w:val="1"/>
          <w:numId w:val="1"/>
        </w:numPr>
        <w:rPr/>
      </w:pPr>
      <w:bookmarkStart w:id="45" w:name="__RefHeading___Toc9839295_73709187"/>
      <w:bookmarkStart w:id="46" w:name="_Toc17"/>
      <w:bookmarkEnd w:id="45"/>
      <w:r>
        <w:rPr>
          <w:rtl w:val="true"/>
        </w:rPr>
        <w:t>بخش‌دوم ازدواج موقّت …</w:t>
      </w:r>
      <w:bookmarkEnd w:id="46"/>
    </w:p>
    <w:p>
      <w:pPr>
        <w:pStyle w:val="Heading3"/>
        <w:numPr>
          <w:ilvl w:val="2"/>
          <w:numId w:val="1"/>
        </w:numPr>
        <w:rPr/>
      </w:pPr>
      <w:bookmarkStart w:id="47" w:name="__RefHeading___Toc9839297_73709187"/>
      <w:bookmarkStart w:id="48" w:name="_Toc18"/>
      <w:bookmarkEnd w:id="47"/>
      <w:r>
        <w:rPr>
          <w:rtl w:val="true"/>
        </w:rPr>
        <w:t>ازدواج موقّت چیست؟ …</w:t>
      </w:r>
      <w:bookmarkEnd w:id="48"/>
    </w:p>
    <w:p>
      <w:pPr>
        <w:pStyle w:val="BookText"/>
        <w:rPr/>
      </w:pPr>
      <w:r>
        <w:rPr>
          <w:rFonts w:ascii="IRNazanin" w:hAnsi="IRNazanin" w:eastAsia="IRNazanin"/>
          <w:color w:val="111111"/>
          <w:sz w:val="28"/>
          <w:sz w:val="28"/>
          <w:szCs w:val="28"/>
          <w:rtl w:val="true"/>
          <w:lang w:bidi="fa-IR"/>
        </w:rPr>
        <w:t>مقصود از ازدواج موقّت آن است که زنِ آزاد و عاقل، خود را با مهریه و مدّتی معیّن به عقد مردی مسلمان درآورد و مرد نیز این عقد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ازدواج متعه یا ازدواج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همه شروط ازدواج دائم در این نوع ازدواج نیز شرط است؛ از جمله دارا بودن همه شرایط صحّت عقد، نبود مانع نسبی یا سببی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محارم نباشد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نوع ازدواج، وکالت دادن به عاقد نیز همانند ازدواج دائم،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از آنان متولد می‌شود، فرزندی شرعی و به پدر متعلّق است و تمامی شروط و پیامدهای ازدواج دائم از جمله محرمیّت، نگه داشتن عدّه و امور دیگر بر آن مترتّب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این نوع ازدواج با نوع دائم، در این است که جدایی در این ازدواج به واسطه طلاق نیست؛ بلکه با پایان یافتن مدّتی است که در</w:t>
      </w:r>
      <w:bookmarkStart w:id="49" w:name="pg16792_194804"/>
    </w:p>
    <w:p>
      <w:pPr>
        <w:pStyle w:val="BookText"/>
        <w:rPr/>
      </w:pPr>
      <w:bookmarkEnd w:id="4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عقد ذکر شده و یا با بخشش آن مدت از سوی مرد نیز جدایی صورت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این نوع ازدواج در صورتی که زن یائسه نباشد، دو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آن زن، خون حیض ببیند، وگرنه مدّت عدّه او چهل و پنج روز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شرایط این ازدواج این است که زن و مرد از یک‌دیگر ارث نمی‌برند و هیچ نفقه‌ای نیز بر مرد واجب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که ازدواج موقّت احکامی خاصّ دارد که در ازدواج دائم وجود ندارد به معنای آن نیست که دو ازدواج در شریعت داشته باشیم و این که ازدواج موقّت در مقابل ازدواج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ازدواج ذات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بلکه تفاوت در چند کلمه شرعی معدود است</w:t>
      </w:r>
      <w:r>
        <w:rPr>
          <w:rFonts w:eastAsia="IRNazanin" w:cs="IRNazanin"/>
          <w:color w:val="111111"/>
          <w:sz w:val="28"/>
          <w:szCs w:val="28"/>
          <w:rtl w:val="true"/>
          <w:lang w:bidi="fa-IR"/>
        </w:rPr>
        <w:t>.</w:t>
      </w:r>
    </w:p>
    <w:p>
      <w:pPr>
        <w:pStyle w:val="Heading3"/>
        <w:numPr>
          <w:ilvl w:val="2"/>
          <w:numId w:val="1"/>
        </w:numPr>
        <w:rPr/>
      </w:pPr>
      <w:bookmarkStart w:id="50" w:name="__RefHeading___Toc9839299_73709187"/>
      <w:bookmarkStart w:id="51" w:name="_Toc19"/>
      <w:bookmarkEnd w:id="50"/>
      <w:r>
        <w:rPr>
          <w:rtl w:val="true"/>
        </w:rPr>
        <w:t>ادله ازدواج موقّت …</w:t>
      </w:r>
      <w:bookmarkEnd w:id="51"/>
    </w:p>
    <w:p>
      <w:pPr>
        <w:pStyle w:val="Heading4"/>
        <w:numPr>
          <w:ilvl w:val="3"/>
          <w:numId w:val="1"/>
        </w:numPr>
        <w:rPr/>
      </w:pPr>
      <w:bookmarkStart w:id="52" w:name="__RefHeading___Toc9839301_73709187"/>
      <w:bookmarkStart w:id="53" w:name="_Toc20"/>
      <w:bookmarkEnd w:id="52"/>
      <w:r>
        <w:rPr>
          <w:rtl w:val="true"/>
        </w:rPr>
        <w:t>اشارة</w:t>
      </w:r>
      <w:bookmarkEnd w:id="53"/>
    </w:p>
    <w:p>
      <w:pPr>
        <w:pStyle w:val="BookText"/>
        <w:rPr/>
      </w:pPr>
      <w:r>
        <w:rPr>
          <w:rFonts w:ascii="IRNazanin" w:hAnsi="IRNazanin" w:eastAsia="IRNazanin"/>
          <w:color w:val="111111"/>
          <w:sz w:val="28"/>
          <w:sz w:val="28"/>
          <w:szCs w:val="28"/>
          <w:rtl w:val="true"/>
          <w:lang w:bidi="fa-IR"/>
        </w:rPr>
        <w:t>قرآن، سنتِ پیامبر و اتّفاق نظر شیعه و سنّی بر صحّت و مشروعیّت این ازدواج و ثبوت آن در اسلام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بیان ادلّه این نوع ازدواج می‌پردازیم</w:t>
      </w:r>
      <w:r>
        <w:rPr>
          <w:rFonts w:eastAsia="IRNazanin" w:cs="IRNazanin"/>
          <w:color w:val="111111"/>
          <w:sz w:val="28"/>
          <w:szCs w:val="28"/>
          <w:rtl w:val="true"/>
          <w:lang w:bidi="fa-IR"/>
        </w:rPr>
        <w:t>.</w:t>
      </w:r>
    </w:p>
    <w:p>
      <w:pPr>
        <w:pStyle w:val="Heading4"/>
        <w:numPr>
          <w:ilvl w:val="3"/>
          <w:numId w:val="1"/>
        </w:numPr>
        <w:rPr/>
      </w:pPr>
      <w:bookmarkStart w:id="54" w:name="__RefHeading___Toc9839303_73709187"/>
      <w:bookmarkStart w:id="55" w:name="_Toc21"/>
      <w:bookmarkEnd w:id="54"/>
      <w:r>
        <w:rPr>
          <w:rtl w:val="true"/>
        </w:rPr>
        <w:t>ازدواج موقّت و دلیل قرآنی …</w:t>
      </w:r>
      <w:bookmarkEnd w:id="5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پس هر گاه از آن زنان بهره‌مند شدید …</w:t>
      </w:r>
    </w:p>
    <w:p>
      <w:pPr>
        <w:pStyle w:val="BookText"/>
        <w:rPr/>
      </w:pPr>
      <w:r>
        <w:rPr>
          <w:rFonts w:ascii="IRNazanin" w:hAnsi="IRNazanin" w:eastAsia="IRNazanin"/>
          <w:color w:val="111111"/>
          <w:sz w:val="28"/>
          <w:sz w:val="28"/>
          <w:szCs w:val="28"/>
          <w:rtl w:val="true"/>
          <w:lang w:bidi="fa-IR"/>
        </w:rPr>
        <w:t>در روایتی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صحابه و تابعین که در قرائت قرآن و فهم و درک احکام آن، مرجع دیگران بودند، تصریح کرده‌اند که این آیه درباره ازدواج موقّت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آنان این آیه را این گونه تلاوت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استمتعتم به منهن إلی أجل؛</w:t>
      </w:r>
    </w:p>
    <w:p>
      <w:pPr>
        <w:pStyle w:val="BookText"/>
        <w:rPr/>
      </w:pPr>
      <w:r>
        <w:rPr>
          <w:rFonts w:ascii="IRNazanin" w:hAnsi="IRNazanin" w:eastAsia="IRNazanin"/>
          <w:color w:val="111111"/>
          <w:sz w:val="28"/>
          <w:sz w:val="28"/>
          <w:szCs w:val="28"/>
          <w:rtl w:val="true"/>
          <w:lang w:bidi="fa-IR"/>
        </w:rPr>
        <w:t>پس هر گاه تا وقتی معیّن از آن زنان بهره جستید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این آیه را در مصحف‌های خود به همین شکل می‌نگاشتند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این صورت آیه به جواز ازدواج موقّت تصریح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این آیه را در صحّت ازدواج موقّت برشمرده‌اند می‌توان عبداللَّه بن عباس، أبی بن کعب، عبداللَّه بن مسعود، جابر بن عبداللَّه، ابوسعید خدری، سعید بن جبیر، مجاهد، سدّی و قتاده را نام برد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فراتر این که حدیث نگاران از ابن عباس این گونه نقل می‌کنند که او</w:t>
      </w:r>
      <w:bookmarkStart w:id="56" w:name="pg16792_194806"/>
    </w:p>
    <w:p>
      <w:pPr>
        <w:pStyle w:val="BookText"/>
        <w:rPr/>
      </w:pPr>
      <w:bookmarkEnd w:id="5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سه مرتبه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خداوند این آیه را این گونه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نقل شده که ابن عباس و أبی بن کعب تصریح کرده‌اند که این آیه نسخ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این که قرطبی تصریح می‌کند که دلالت این آیه بر ازدواج موقّت، دیدگاه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همگان گفته‌اند که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است که در صدر اسلام رایج بوده است</w:t>
      </w:r>
      <w:r>
        <w:rPr>
          <w:rFonts w:eastAsia="IRNazanin" w:cs="IRNazanin"/>
          <w:color w:val="111111"/>
          <w:sz w:val="28"/>
          <w:szCs w:val="28"/>
          <w:rtl w:val="true"/>
          <w:lang w:bidi="fa-IR"/>
        </w:rPr>
        <w:t xml:space="preserve">». </w:t>
      </w:r>
      <w:r>
        <w:rPr>
          <w:rStyle w:val="FootnoteAnchor"/>
          <w:rtl w:val="true"/>
        </w:rPr>
        <w:footnoteReference w:id="30"/>
      </w:r>
    </w:p>
    <w:p>
      <w:pPr>
        <w:pStyle w:val="Heading4"/>
        <w:numPr>
          <w:ilvl w:val="3"/>
          <w:numId w:val="1"/>
        </w:numPr>
        <w:rPr/>
      </w:pPr>
      <w:bookmarkStart w:id="57" w:name="__RefHeading___Toc9839305_73709187"/>
      <w:bookmarkStart w:id="58" w:name="_Toc22"/>
      <w:bookmarkEnd w:id="57"/>
      <w:r>
        <w:rPr>
          <w:rtl w:val="true"/>
        </w:rPr>
        <w:t>ازدواج موقّت از دیدگاه سنّت …</w:t>
      </w:r>
      <w:bookmarkEnd w:id="58"/>
    </w:p>
    <w:p>
      <w:pPr>
        <w:pStyle w:val="BookText"/>
        <w:rPr/>
      </w:pPr>
      <w:r>
        <w:rPr>
          <w:rFonts w:ascii="IRNazanin" w:hAnsi="IRNazanin" w:eastAsia="IRNazanin"/>
          <w:color w:val="111111"/>
          <w:sz w:val="28"/>
          <w:sz w:val="28"/>
          <w:szCs w:val="28"/>
          <w:rtl w:val="true"/>
          <w:lang w:bidi="fa-IR"/>
        </w:rPr>
        <w:t>احادیث فراوانی از سنّت پیامبر در این باره نقل شده است که ما در این جا به حدیثی که بخاری، مسلم، احمد بن حنبل و دیگران، از عبداللَّه بن مسعود نقل کرده‌اند بسنده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رسول خدا صلی اللَّه علیه وآله در جنگی شرکت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زنانمان همراه ما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عرض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می‌دهید خود را اخته کنیم؟</w:t>
      </w:r>
    </w:p>
    <w:p>
      <w:pPr>
        <w:pStyle w:val="BookText"/>
        <w:rPr/>
      </w:pPr>
      <w:r>
        <w:rPr>
          <w:rFonts w:ascii="IRNazanin" w:hAnsi="IRNazanin" w:eastAsia="IRNazanin"/>
          <w:color w:val="111111"/>
          <w:sz w:val="28"/>
          <w:sz w:val="28"/>
          <w:szCs w:val="28"/>
          <w:rtl w:val="true"/>
          <w:lang w:bidi="fa-IR"/>
        </w:rPr>
        <w:t>پیامبر صلی اللَّه علیه وآله ما را از این کار بازداشت، آن گاه به ما اجازه داد تا با مهریه قرار دادن لباسی، زنی را به ازدواج موقّت خود برگزینیم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عبداللَّه بن مسعود این آیه را تلاوت کرد</w:t>
      </w:r>
      <w:r>
        <w:rPr>
          <w:rFonts w:eastAsia="IRNazanin" w:cs="IRNazanin"/>
          <w:color w:val="111111"/>
          <w:sz w:val="28"/>
          <w:szCs w:val="28"/>
          <w:rtl w:val="true"/>
          <w:lang w:bidi="fa-IR"/>
        </w:rPr>
        <w:t>:</w:t>
      </w:r>
      <w:bookmarkStart w:id="59" w:name="pg16792_194807"/>
    </w:p>
    <w:p>
      <w:pPr>
        <w:pStyle w:val="BookText"/>
        <w:rPr/>
      </w:pPr>
      <w:bookmarkEnd w:id="5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لاتُحَرِّمُوا طَیِّباتِ ما أَحَلَّ اللَّهُ لَکُمْ وَلا تَعْتَدُوا إِنَّ اللَّهَ لایُحِبُّ الْمُعْتَدینَ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ای کسانی که ایمان آورده‌اید، چیزهایِ پاکیزه‌ای را که خدا برای استفاده شما حلال کرده، حرام مشمارید و از حدّ مگذرید؛ زیرا خداوند متجاوزان را دوست نمی‌دارد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البته منظورِ ابن مسعود از قرائت این آیه پس از ذکر حدیث، پنهان نیست؛ زیرا او از منتقدین آن شخصی است که ازدواج موقّت را حرام کرد</w:t>
      </w:r>
      <w:r>
        <w:rPr>
          <w:rFonts w:eastAsia="IRNazanin" w:cs="IRNazanin"/>
          <w:color w:val="111111"/>
          <w:sz w:val="28"/>
          <w:szCs w:val="28"/>
          <w:rtl w:val="true"/>
          <w:lang w:bidi="fa-IR"/>
        </w:rPr>
        <w:t>.</w:t>
      </w:r>
    </w:p>
    <w:p>
      <w:pPr>
        <w:pStyle w:val="Heading4"/>
        <w:numPr>
          <w:ilvl w:val="3"/>
          <w:numId w:val="1"/>
        </w:numPr>
        <w:rPr/>
      </w:pPr>
      <w:bookmarkStart w:id="60" w:name="__RefHeading___Toc9839307_73709187"/>
      <w:bookmarkStart w:id="61" w:name="_Toc23"/>
      <w:bookmarkEnd w:id="60"/>
      <w:r>
        <w:rPr>
          <w:rtl w:val="true"/>
        </w:rPr>
        <w:t>ازدواج موقّت و اجماع …</w:t>
      </w:r>
      <w:bookmarkEnd w:id="61"/>
    </w:p>
    <w:p>
      <w:pPr>
        <w:pStyle w:val="BookText"/>
        <w:rPr/>
      </w:pPr>
      <w:r>
        <w:rPr>
          <w:rFonts w:ascii="IRNazanin" w:hAnsi="IRNazanin" w:eastAsia="IRNazanin"/>
          <w:color w:val="111111"/>
          <w:sz w:val="28"/>
          <w:sz w:val="28"/>
          <w:szCs w:val="28"/>
          <w:rtl w:val="true"/>
          <w:lang w:bidi="fa-IR"/>
        </w:rPr>
        <w:t>در این که متعه، یک نوع ازدواج است، هیچ اختلافی بین مسلمانان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با ذکر پاره‌ای از احکام آن به این دلیل تصریح کرده و می‌گوید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گذشته در این که متعه ازدواجی موقّت است و در آن ارث و میراثی نیست و نیز جدایی در آن با پایان مدّت عقد صورت می‌پذیرد؛</w:t>
      </w:r>
      <w:bookmarkStart w:id="62" w:name="pg16792_194808"/>
    </w:p>
    <w:p>
      <w:pPr>
        <w:pStyle w:val="BookText"/>
        <w:rPr/>
      </w:pPr>
      <w:bookmarkEnd w:id="6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نه با طلاق، اختلاف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قرطبی کیفیّت این عقد و احکام آن را از ابن عطیّه نقل می‌کند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طبری نیز از سدّی این گونه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متعه مرد، زن را به مهری معیّن و تا زمانی از پیش تعیین شده، به عقد خود درمی‌آورد …</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هم‌چنین در کتاب التمهید به نقل از ابن عبدالبرّ این 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اتّفاق نظر دارند که متعه، ازدواجی است که نه به شهود نیاز دارد و نه به اذن ولیّ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همه حکم می‌دهند که این ازدواج موقّت بوده و ارثی در آن ردّ و بدل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در آن نیز با پایان یافتن مدّت عقد صورت می‌پذیرد؛ نه با طلاق</w:t>
      </w:r>
      <w:r>
        <w:rPr>
          <w:rFonts w:eastAsia="IRNazanin" w:cs="IRNazanin"/>
          <w:color w:val="111111"/>
          <w:sz w:val="28"/>
          <w:szCs w:val="28"/>
          <w:rtl w:val="true"/>
          <w:lang w:bidi="fa-IR"/>
        </w:rPr>
        <w:t xml:space="preserve">. </w:t>
      </w:r>
      <w:r>
        <w:rPr>
          <w:rStyle w:val="FootnoteAnchor"/>
          <w:rtl w:val="true"/>
        </w:rPr>
        <w:footnoteReference w:id="35"/>
      </w:r>
    </w:p>
    <w:p>
      <w:pPr>
        <w:pStyle w:val="Heading3"/>
        <w:numPr>
          <w:ilvl w:val="2"/>
          <w:numId w:val="1"/>
        </w:numPr>
        <w:rPr/>
      </w:pPr>
      <w:bookmarkStart w:id="63" w:name="__RefHeading___Toc9839309_73709187"/>
      <w:bookmarkStart w:id="64" w:name="_Toc24"/>
      <w:bookmarkEnd w:id="63"/>
      <w:r>
        <w:rPr>
          <w:rtl w:val="true"/>
        </w:rPr>
        <w:t>عمر و حرام کردن ازدواج موقّت …</w:t>
      </w:r>
      <w:bookmarkEnd w:id="6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ازدواج موقّت با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متعه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وفات پیامبر خدا صلی اللَّه علیه وآله و هم‌چنین زمان خلافت ابوبکر و اندکی از دوران حکومت عمر بن خطّاب حلال و امری رایج بود تا این که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متعه در زمان رسول خدا صلی اللَّه علیه وآله حلال و معمول بوده و من آن دو متعه را ممنوع می‌کنم و مرتکب آن دو را مجازات می‌نمایم؛ متعه حج و متعه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عمر در کتاب‌ها و منابع حدیثی، فقهی، تفسیری و کلامی آمده که می‌توان به کتاب‌های ذیل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رازی، شرح معانی الآثار، السنن الکبری بیهقی، بدایه المجتهد، المحلّی، احکام القرآن تألیف جصّاص، شرح التجرید تألیف قوشجی أشعری، تفسیر قرطبی، المغنی، زاد المعاد فی هدی خیر العباد، الدر المنثور، کنز العمال و وفیات الأعیان</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برخی از مورخان و حدیث نگاران مانند سرخسی به صحیح بودن این حدیث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همانند ابن قیم الجوزیه بر معتبر بودن این حدیث گواهی می‌دهند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اصفهانی در کتاب المحاضرات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یحیی بن اکثم به شیخی در بصره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جواز متعه به چه کسی اقتدا می‌کنی؟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اقتدا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او اقتدا کردی در حالی که او از شدیدترین مخالفان متعه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خبر صحیحی آمده است که او بر فراز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پیامبر او، دو متعه را بر شما حلال کردند و من آن دو متعه را بر شما حرام می‌کنم و مرتکب آن را مجازات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شهادت و گواهی او را به جواز این عمل پذیرفتم، ولی فتوایش را نپذیرفتم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پاره‌ای از روایات آمده که عمر از دو متعه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اذان و 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در روایتی عطا نقل می‌کند که جابر بن عبداللَّه انصاری می‌گوید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پیامبر خدا صلی اللَّه علیه وآله، ابوبکر و عمر ازدواج موقّت نمودیم، تا آن که در اواخر خلافت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جابر نامش را آورده، ولی من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عقد موقّت خود درآورد، آن زن باردار شد، زمانی که عمر آگاه شد، آن زن را احضار کرد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و از درستی این خبر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شما کیست؟</w:t>
      </w:r>
    </w:p>
    <w:p>
      <w:pPr>
        <w:pStyle w:val="BookText"/>
        <w:rPr/>
      </w:pPr>
      <w:r>
        <w:rPr>
          <w:rFonts w:ascii="IRNazanin" w:hAnsi="IRNazanin" w:eastAsia="IRNazanin"/>
          <w:color w:val="111111"/>
          <w:sz w:val="28"/>
          <w:sz w:val="28"/>
          <w:szCs w:val="28"/>
          <w:rtl w:val="true"/>
          <w:lang w:bidi="fa-IR"/>
        </w:rPr>
        <w:t>عطا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مادر یا ولیّ خود را به عنوان شاهد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دیگری داری که شهادت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ماجرا بود که عمر ازدواج موقّت را ممنوع کرد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روایات مشابه دیگری نیز وجود دارد که در برخی از آن‌ها عمر مخاطب خود را به سنگسار تهدید کرده است</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در روایتی دیگر این گونه آمده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شام به مدینه آمد و زنی را به عقد موقّت خویش درآورد و مدتی نامعلوم با او بود، تا آن که عقد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وقتی عمر از این موضوع آگاه شد، آن مرد را به نزد خویش خواند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شد تا آن زن را به ازدواج موقّت خود درآوری؟</w:t>
      </w:r>
    </w:p>
    <w:p>
      <w:pPr>
        <w:pStyle w:val="BookText"/>
        <w:rPr/>
      </w:pPr>
      <w:r>
        <w:rPr>
          <w:rFonts w:ascii="IRNazanin" w:hAnsi="IRNazanin" w:eastAsia="IRNazanin"/>
          <w:color w:val="111111"/>
          <w:sz w:val="28"/>
          <w:sz w:val="28"/>
          <w:szCs w:val="28"/>
          <w:rtl w:val="true"/>
          <w:lang w:bidi="fa-IR"/>
        </w:rPr>
        <w:t>آن مرد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در زمان پیامبر خدا صلی اللَّه علیه وآله انجام دادیم و ایشان تا زمان مرگ، ما را از این کار منع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زمان ابوبکر نیز همین وضعیت وجود داشت، او نیز ما را از این کار نهی نکرد تا این که او نیز مرد و شما به روی کار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نیز خبری برای نهی از ازدواج موقّت به ما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جانم در دست اوست، اگر پیش‌تر ازدواج موقّت را ممنوع کرده بودم، تو را سنگسار می‌نمودم</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همان گونه که روشن شد همه روایات منع از ازدواج موقّت را به عمر منسوب می‌کنند و چنین تعبیرهایی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عمر به خلافت رسید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آن را ممنوع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حکمی از خودساخته را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تعبیرهای دیگری که در منابع آمده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منعی از جانب رسول خدا صلی اللَّه علیه وآله صورت گرفته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بود، هیچ کس منع و آثار و پیامدهای منفی آن را به عمر نسبت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 که امیر 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لولا أنّ عمر نهی عن المتعة ما زنی إلّاشقی؛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اگر عمر ازدواج موقّت را ممنوع نمی‌کرد، جز فرد نگون بخت کسی مرتکب زنا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 باره از ابن عباس چنین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 چیزی جز رحمت خداوند نسبت به بندگانش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از آن نهی نمی‌کرد، جز انسان نگون بخت، کسی زنا نمی‌کرد</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از این رو نخستین کسی که ازدواج موقّت را حرام کرد، عمر بن خطّاب است</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فراتر این که خود عمر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 حج و 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خدا صلی اللَّه علیه وآله رایج بوده و من آن‌ها را ممنوع اعلام می‌کنم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منع رسول خدا صلی اللَّه علیه وآله سخنی به میان نمی‌آورد و نهی</w:t>
      </w:r>
      <w:bookmarkStart w:id="65" w:name="pg16792_194814"/>
    </w:p>
    <w:p>
      <w:pPr>
        <w:pStyle w:val="BookText"/>
        <w:rPr/>
      </w:pPr>
      <w:bookmarkEnd w:id="6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را به خودش نسبت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حتی برای تخلف کنندگان از حکم خود، مجازات تعیین می‌نماید، تا آن گاه که آن مرد شامی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لحظه از تو فرمانی جدید برای ممنوع بودن این عمل به ما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سخن او را تکذیب نکرد؛ بلکه با عبارات خود اعتراف کرد که تا آن لحظه هرگز متعه کردن، حرام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روایتی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معک فلم تُحدث لنا فیه نهیاً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کار بردن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آوردن حکمی نو و بی‌سابقه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نو پیدا و بدعت بودن اقدام عمر دارد</w:t>
      </w:r>
      <w:r>
        <w:rPr>
          <w:rFonts w:eastAsia="IRNazanin" w:cs="IRNazanin"/>
          <w:color w:val="111111"/>
          <w:sz w:val="28"/>
          <w:szCs w:val="28"/>
          <w:rtl w:val="true"/>
          <w:lang w:bidi="fa-IR"/>
        </w:rPr>
        <w:t>.</w:t>
      </w:r>
    </w:p>
    <w:p>
      <w:pPr>
        <w:pStyle w:val="Heading3"/>
        <w:numPr>
          <w:ilvl w:val="2"/>
          <w:numId w:val="1"/>
        </w:numPr>
        <w:rPr/>
      </w:pPr>
      <w:bookmarkStart w:id="66" w:name="__RefHeading___Toc9839311_73709187"/>
      <w:bookmarkStart w:id="67" w:name="_Toc25"/>
      <w:bookmarkEnd w:id="66"/>
      <w:r>
        <w:rPr>
          <w:rtl w:val="true"/>
        </w:rPr>
        <w:t>تحریم ازدواج موقّت و موضع گیری حضرت علی علیه السلام‌و بزرگان صحابه …</w:t>
      </w:r>
      <w:bookmarkEnd w:id="67"/>
    </w:p>
    <w:p>
      <w:pPr>
        <w:pStyle w:val="BookText"/>
        <w:rPr/>
      </w:pPr>
      <w:r>
        <w:rPr>
          <w:rFonts w:ascii="IRNazanin" w:hAnsi="IRNazanin" w:eastAsia="IRNazanin"/>
          <w:color w:val="111111"/>
          <w:sz w:val="28"/>
          <w:sz w:val="28"/>
          <w:szCs w:val="28"/>
          <w:rtl w:val="true"/>
          <w:lang w:bidi="fa-IR"/>
        </w:rPr>
        <w:t>هر چند برخی همانند عبداللَّه بن زبیر در ممنوعیت ازدواج موقّت از عمر پیروی کردند، اما بزرگان صحابه به پیروی از قرآن و سنّت، به حلال بودن آن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پیشگامان بزرگان صحابه مولای ما امیر مؤمنان حضرت علی و اهل بیت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ابن حزم می‌گوید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پیشینیان بر حلال بودن ازدواج موقّت بعد از وفات رسول خدا صلی اللَّه علیه وآله هم‌چنان ثابت قدم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برخی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صحابه مانند اسماء دختر ابوبکر، جابر بن عبداللَّه انصاری، ابن مسعود، ابن عباس، معاویة بن ابی سفیان، عمرو بن حریث، ابوسعید خدری، سلمه و معبد فرزندان امیة بن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بن عبداللَّه انصاری حلال بودن ازدواج موقّت را تا پایان عمرِ مبارکِ رسول خدا صلی اللَّه علیه وآله، زمان ابوبکر و هم‌چنین اواخر دوران خلافت عمر، به نقل از تمامی صحابه پیامبر صلی اللَّه علیه وآله روایت کرده است … از تابعین نیز طاووس، عطا، سعید بن جبیر و دیگر فقهای مکه مکرمه بر حلال بودن ازدواج موقّت ثابت قدم مانده‌اند … </w:t>
      </w:r>
      <w:r>
        <w:rPr>
          <w:rStyle w:val="FootnoteAnchor"/>
          <w:rtl w:val="true"/>
        </w:rPr>
        <w:footnoteReference w:id="44"/>
      </w:r>
      <w:r>
        <w:rPr>
          <w:rFonts w:ascii="IRNazanin" w:hAnsi="IRNazanin" w:eastAsia="IRNazanin"/>
          <w:color w:val="111111"/>
          <w:sz w:val="28"/>
          <w:sz w:val="28"/>
          <w:szCs w:val="28"/>
          <w:rtl w:val="true"/>
          <w:lang w:bidi="fa-IR"/>
        </w:rPr>
        <w:t>البتّه ابن حزم، نامی از عمران بن حصین و برخی دیگر از صحابه به میان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نیز این نام‌ها را آورده و به نقل از ابن عبدالبرّ می‌افزاید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پیروان ابن عباس از اهل مکه و یمن، همگی به پیروی از ابن عباس، به حلال بودن ازدواج موقّت حکم داده‌اند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عبدالملک بن عبدالعزیز مشهور به ابن جریج مکّی درگذشته سال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نام‌آورترین فقهای مکه مکرمه به حلال بودن ازدواج موقّت حکم کرده است؛ وی از بزرگان فقها و تابعان نامدار و از</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محدّثان ثقه و مورد اعتماد و نیز از راویان صحیح بخاری و صحیح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وی نزدیک به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با عقد موقّت به ازدواج خود درآورده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دوران خلافت خود دستور داد تا در بین مردم به حلال بودن ازدواج موقّت ندا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منصور و ابوالعیناء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فقهای دربار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شدند تا شاید نظرش را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در حالی که با عصبانیت مشغول مسواک زدن بود، کلام عمر را بر زبان می‌آورد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متعه در زمان رسول خدا صلی اللَّه علیه وآله و ابوبکر رایج بودند و من آن دو را ممنوع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ای چپ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آن چه رسول خدا صلی اللَّه علیه وآله و ابوبکر انجام داده‌اند، نهی کنی؟</w:t>
      </w:r>
    </w:p>
    <w:p>
      <w:pPr>
        <w:pStyle w:val="BookText"/>
        <w:rPr/>
      </w:pPr>
      <w:r>
        <w:rPr>
          <w:rFonts w:ascii="IRNazanin" w:hAnsi="IRNazanin" w:eastAsia="IRNazanin"/>
          <w:color w:val="111111"/>
          <w:sz w:val="28"/>
          <w:sz w:val="28"/>
          <w:szCs w:val="28"/>
          <w:rtl w:val="true"/>
          <w:lang w:bidi="fa-IR"/>
        </w:rPr>
        <w:t>محمّد بن منصور خواست با مأمون سخن بگوید، اما ابوالعیناء به آرامی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به کسی که به صراحت درباره عمر چنین می‌گوید، چه بگویی؟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یحیی بن اکثم وارد شد و با مأمون خلوت کرد و او را از فتنه ترساند تا او را از این نظر بازگرداند</w:t>
      </w:r>
      <w:r>
        <w:rPr>
          <w:rFonts w:eastAsia="IRNazanin" w:cs="IRNazanin"/>
          <w:color w:val="111111"/>
          <w:sz w:val="28"/>
          <w:szCs w:val="28"/>
          <w:rtl w:val="true"/>
          <w:lang w:bidi="fa-IR"/>
        </w:rPr>
        <w:t xml:space="preserve">. </w:t>
      </w:r>
      <w:r>
        <w:rPr>
          <w:rStyle w:val="FootnoteAnchor"/>
          <w:rtl w:val="true"/>
        </w:rPr>
        <w:footnoteReference w:id="46"/>
      </w:r>
      <w:bookmarkStart w:id="68" w:name="pg16792_194817"/>
    </w:p>
    <w:p>
      <w:pPr>
        <w:pStyle w:val="BookText"/>
        <w:rPr/>
      </w:pPr>
      <w:bookmarkEnd w:id="6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Heading3"/>
        <w:numPr>
          <w:ilvl w:val="2"/>
          <w:numId w:val="1"/>
        </w:numPr>
        <w:rPr/>
      </w:pPr>
      <w:bookmarkStart w:id="69" w:name="__RefHeading___Toc9839313_73709187"/>
      <w:bookmarkStart w:id="70" w:name="_Toc26"/>
      <w:bookmarkEnd w:id="69"/>
      <w:r>
        <w:rPr>
          <w:rtl w:val="true"/>
        </w:rPr>
        <w:t>دفاع از عمر و توجیه گفتار او …</w:t>
      </w:r>
      <w:bookmarkEnd w:id="70"/>
    </w:p>
    <w:p>
      <w:pPr>
        <w:pStyle w:val="BookText"/>
        <w:rPr/>
      </w:pPr>
      <w:r>
        <w:rPr>
          <w:rFonts w:ascii="IRNazanin" w:hAnsi="IRNazanin" w:eastAsia="IRNazanin"/>
          <w:color w:val="111111"/>
          <w:sz w:val="28"/>
          <w:sz w:val="28"/>
          <w:szCs w:val="28"/>
          <w:rtl w:val="true"/>
          <w:lang w:bidi="fa-IR"/>
        </w:rPr>
        <w:t>اینک بر آنیم به سخنان افرادی بپردازیم که برای دفاع از عمر و توجیه این اقدام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همه موارد این چنینی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بیهوده به زحمت می‌اندازند؛ چرا که این حکم از نگاه قرآن و سنّت پیامبر صلی اللَّه علیه وآله امری ثابت، مسلّم و از ضروریات دین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خلیفه آشکارا حکم خداوند را نادیده می‌گیرد و با آن مخالفت می‌کند</w:t>
      </w:r>
      <w:r>
        <w:rPr>
          <w:rFonts w:eastAsia="IRNazanin" w:cs="IRNazanin"/>
          <w:color w:val="111111"/>
          <w:sz w:val="28"/>
          <w:szCs w:val="28"/>
          <w:rtl w:val="true"/>
          <w:lang w:bidi="fa-IR"/>
        </w:rPr>
        <w:t>.</w:t>
      </w:r>
    </w:p>
    <w:p>
      <w:pPr>
        <w:pStyle w:val="Heading3"/>
        <w:numPr>
          <w:ilvl w:val="2"/>
          <w:numId w:val="1"/>
        </w:numPr>
        <w:rPr/>
      </w:pPr>
      <w:bookmarkStart w:id="71" w:name="__RefHeading___Toc9839315_73709187"/>
      <w:bookmarkStart w:id="72" w:name="_Toc27"/>
      <w:bookmarkEnd w:id="71"/>
      <w:r>
        <w:rPr>
          <w:rtl w:val="true"/>
        </w:rPr>
        <w:t>سه دیدگاه متفاوت …</w:t>
      </w:r>
      <w:bookmarkEnd w:id="72"/>
    </w:p>
    <w:p>
      <w:pPr>
        <w:pStyle w:val="BookText"/>
        <w:rPr/>
      </w:pPr>
      <w:r>
        <w:rPr>
          <w:rFonts w:ascii="IRNazanin" w:hAnsi="IRNazanin" w:eastAsia="IRNazanin"/>
          <w:color w:val="111111"/>
          <w:sz w:val="28"/>
          <w:sz w:val="28"/>
          <w:szCs w:val="28"/>
          <w:rtl w:val="true"/>
          <w:lang w:bidi="fa-IR"/>
        </w:rPr>
        <w:t>کسانی که به توجیه حکم عمر پرداخته‌اند، به چند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تقسیم بندی کلّی می‌توان دیدگاه‌ها را به سه دسته ساماندهی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حکم جواز ازدواج موقّت را نسخ کردند، ولی به جز عمر هیچ کس از این مسأله آگاه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را فخر رازی پس از بیان چند توجیه برای اقدام عمر و نپذیرفتن آن‌ها، چنین بیان می‌کند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راه باقی می‌ماند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عمر آن بود که متعه در زمان پیامبر خدا صلی اللَّه علیه وآله مباح بوده و من از آن منع می‌کنم؛ زیرا</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برای من ثابت شده که پیامبر صلی اللَّه علیه وآله این حکم را نسخ کرده است</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نَوَوی پس از نقل سخن عمر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سخن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زمان ابوبکر و عمر متعه نموده‌اند، خبر نسخ حکم متعه را نشنیده بودند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پیامبر صلی اللَّه علیه وآله متعه را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 را حرام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دوم و سوم را ابن قیّم جوزیه بیان کرده است</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کسانی که دیدگاه دوم را می‌پذیرند و بر این باورند که خود رسول خدا صلی اللَّه علیه وآله متعه را حرام کرد، درباره زمان تحریم متعه از سوی آن حضرت به هفت دسته تقسیم می‌شوند </w:t>
      </w:r>
      <w:r>
        <w:rPr>
          <w:rStyle w:val="FootnoteAnchor"/>
          <w:rtl w:val="true"/>
        </w:rPr>
        <w:footnoteReference w:id="50"/>
      </w:r>
      <w:r>
        <w:rPr>
          <w:rFonts w:ascii="IRNazanin" w:hAnsi="IRNazanin" w:eastAsia="IRNazanin"/>
          <w:color w:val="111111"/>
          <w:sz w:val="28"/>
          <w:sz w:val="28"/>
          <w:szCs w:val="28"/>
          <w:rtl w:val="true"/>
          <w:lang w:bidi="fa-IR"/>
        </w:rPr>
        <w:t>که می‌گویند نسخ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 خیبر 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از پیروان این دیدگاه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انجام عمره پس از فتح مکه صورت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سال فتح مکه انجام متعه 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قائلین به این نظریه، ابن عیینه و گروهی دیگر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 اوطاس صورت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سالی که جنگ حنین در گرفت، صورت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متصل بودن جنگ حنین به فتح مکه، در واقع این دیدگاه همان نظریه دوم است</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البته ما در آینده این موضوع را بررسی و پیرامون آن بحث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سال جنگ تبوک صورت پذیرفت که سخن در این باره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سال حجة الوداع انجام شد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توهّم برخی از راویان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سفر توهّمی خود از فتح مکه تا حجة الوداع را پیموده‌اند؛ چرا که سفر خیالی از نقطه‌ای به نقطه دیگر، از زمانی به زمان دیگر و از رویدادی به رویداد دیگر برای حافظان حدیث و دیگر راویان بسیار رخ می‌دهد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خلاصه آن چه طرفداران دیدگاه سوم برای توجیه حرام شدن</w:t>
      </w:r>
      <w:bookmarkStart w:id="73" w:name="pg16792_194820"/>
    </w:p>
    <w:p>
      <w:pPr>
        <w:pStyle w:val="BookText"/>
        <w:rPr/>
      </w:pPr>
      <w:bookmarkEnd w:id="7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آن چه خدا و رسولش حلال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این حکم تا زمان رحلت پیامبر خدا صلی اللَّه علیه وآله نیز دست نخورده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متعه را حرام نمود و آن را منع کرد، اما از سوی دیگر، رسول خدا صلی اللَّه علیه وآله به پیروی از سنّت و تشریع خلفای راشدین فرمان داده‌اند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دسته بندی این دیدگاه‌ها برگرفته از اقوال و گفته‌های آنان است که با پژوهش و بررسی می‌توان آن را از دیدگاه‌ها و اقوال آشفته آنان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شایسته است این دیدگاه‌ها بررسی و ارزیابی شوند</w:t>
      </w:r>
      <w:r>
        <w:rPr>
          <w:rFonts w:eastAsia="IRNazanin" w:cs="IRNazanin"/>
          <w:color w:val="111111"/>
          <w:sz w:val="28"/>
          <w:szCs w:val="28"/>
          <w:rtl w:val="true"/>
          <w:lang w:bidi="fa-IR"/>
        </w:rPr>
        <w:t>.</w:t>
      </w:r>
    </w:p>
    <w:p>
      <w:pPr>
        <w:pStyle w:val="Heading3"/>
        <w:numPr>
          <w:ilvl w:val="2"/>
          <w:numId w:val="1"/>
        </w:numPr>
        <w:rPr/>
      </w:pPr>
      <w:bookmarkStart w:id="74" w:name="__RefHeading___Toc9839317_73709187"/>
      <w:bookmarkStart w:id="75" w:name="_Toc28"/>
      <w:bookmarkEnd w:id="74"/>
      <w:r>
        <w:rPr>
          <w:rtl w:val="true"/>
        </w:rPr>
        <w:t>نقد دیدگاه یکم …</w:t>
      </w:r>
      <w:bookmarkEnd w:id="75"/>
    </w:p>
    <w:p>
      <w:pPr>
        <w:pStyle w:val="BookText"/>
        <w:rPr/>
      </w:pPr>
      <w:r>
        <w:rPr>
          <w:rFonts w:ascii="IRNazanin" w:hAnsi="IRNazanin" w:eastAsia="IRNazanin"/>
          <w:color w:val="111111"/>
          <w:sz w:val="28"/>
          <w:sz w:val="28"/>
          <w:szCs w:val="28"/>
          <w:rtl w:val="true"/>
          <w:lang w:bidi="fa-IR"/>
        </w:rPr>
        <w:t>بهتر بود امام اهل سنّت فخر رازی این دیدگاه را مطرح نمی‌کرد که نَسْخ ازدواج موقّت توسط پیامبر خدا صلی اللَّه علیه وآله صورت گرفته بود و فقط عمر از این مسأله آگاه بود؛ زیرا چگونه ممکن است عمر از نَسْخ این حکم باخبر شود، ولی امیر مؤمنان علی علیه السلام و دیگر اصحاب رسول خدا صلی اللَّه علیه وآله از این مسأله آگاه نباشند؟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پیامبر گرامی صلی اللَّه علیه وآله فقط او را از این مسأله آگاه کرده است؟</w:t>
      </w:r>
      <w:r>
        <w:rPr>
          <w:rFonts w:eastAsia="IRNazanin" w:cs="IRNazanin"/>
          <w:color w:val="111111"/>
          <w:sz w:val="28"/>
          <w:szCs w:val="28"/>
          <w:rtl w:val="true"/>
          <w:lang w:bidi="fa-IR"/>
        </w:rPr>
        <w:t>!</w:t>
      </w:r>
      <w:bookmarkStart w:id="76" w:name="pg16792_194821"/>
    </w:p>
    <w:p>
      <w:pPr>
        <w:pStyle w:val="BookText"/>
        <w:rPr/>
      </w:pPr>
      <w:bookmarkEnd w:id="7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چرا هنگامی که عمران بن سواد عمر را نصیحت می‌کرد، به او پاسخ نداد که متعه در زمان رسول خدا صلی اللَّه علیه وآله حرام شد؟</w:t>
      </w:r>
    </w:p>
    <w:p>
      <w:pPr>
        <w:pStyle w:val="BookText"/>
        <w:rPr/>
      </w:pPr>
      <w:r>
        <w:rPr>
          <w:rFonts w:ascii="IRNazanin" w:hAnsi="IRNazanin" w:eastAsia="IRNazanin"/>
          <w:color w:val="111111"/>
          <w:sz w:val="28"/>
          <w:sz w:val="28"/>
          <w:szCs w:val="28"/>
          <w:rtl w:val="true"/>
          <w:lang w:bidi="fa-IR"/>
        </w:rPr>
        <w:t>عمران بن سواد خطاب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چهار مسأله را بر تو ایراد می‌گیرند، از جمله آن که تو ازدواج موقّت با زنان را حرام کردی؛ حال آن که خدا حلال نموده بود و ما با مشتی خرما ازدواج موقّت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مسأله دیگر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 خدا صلی اللَّه علیه وآله در زمان ضروری و اضطرار این حکم را صادر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آن مردم از این وضعیت بیرون آمدند و حکم اضطرار نیز برداشته شد … </w:t>
      </w:r>
      <w:r>
        <w:rPr>
          <w:rStyle w:val="FootnoteAnchor"/>
          <w:rtl w:val="true"/>
        </w:rPr>
        <w:footnoteReference w:id="54"/>
      </w:r>
      <w:r>
        <w:rPr>
          <w:rFonts w:ascii="IRNazanin" w:hAnsi="IRNazanin" w:eastAsia="IRNazanin"/>
          <w:color w:val="111111"/>
          <w:sz w:val="28"/>
          <w:sz w:val="28"/>
          <w:szCs w:val="28"/>
          <w:rtl w:val="true"/>
          <w:lang w:bidi="fa-IR"/>
        </w:rPr>
        <w:t>به راستی چرا همه مسلمانان، این مسأله را از عمر نپذیرفتند و این اختلاف تا امروز باقی است؟</w:t>
      </w:r>
      <w:r>
        <w:rPr>
          <w:rFonts w:eastAsia="IRNazanin" w:cs="IRNazanin"/>
          <w:color w:val="111111"/>
          <w:sz w:val="28"/>
          <w:szCs w:val="28"/>
          <w:rtl w:val="true"/>
          <w:lang w:bidi="fa-IR"/>
        </w:rPr>
        <w:t>!</w:t>
      </w:r>
    </w:p>
    <w:p>
      <w:pPr>
        <w:pStyle w:val="Heading3"/>
        <w:numPr>
          <w:ilvl w:val="2"/>
          <w:numId w:val="1"/>
        </w:numPr>
        <w:rPr/>
      </w:pPr>
      <w:bookmarkStart w:id="77" w:name="__RefHeading___Toc9839319_73709187"/>
      <w:bookmarkStart w:id="78" w:name="_Toc29"/>
      <w:bookmarkEnd w:id="77"/>
      <w:r>
        <w:rPr>
          <w:rtl w:val="true"/>
        </w:rPr>
        <w:t>نقد دیدگاه سوم …</w:t>
      </w:r>
      <w:bookmarkEnd w:id="78"/>
    </w:p>
    <w:p>
      <w:pPr>
        <w:pStyle w:val="BookText"/>
        <w:rPr/>
      </w:pPr>
      <w:r>
        <w:rPr>
          <w:rFonts w:ascii="IRNazanin" w:hAnsi="IRNazanin" w:eastAsia="IRNazanin"/>
          <w:color w:val="111111"/>
          <w:sz w:val="28"/>
          <w:sz w:val="28"/>
          <w:szCs w:val="28"/>
          <w:rtl w:val="true"/>
          <w:lang w:bidi="fa-IR"/>
        </w:rPr>
        <w:t>بنابراین دیدگاه، عمر ازدواج موقّت را حرام کرده است و پیروی از حکم عمر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قیم در این باره می‌گوید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نیشابوری در صحیح خود از جابر بن عبداللَّه این گونه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زمان رسول خدا صلی اللَّه علیه وآله و ابوبکر، در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مقابل یک مشت خرما یا آرد ازدواج موقّت انجام می‌دادیم، تا این که عمر در قضیه عمرو بن حریث از آن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برابر این روایت که به صراحت زمان تحریم را دوران خلافت عمر اعلام می‌کند، چه پاسخی دارید؟</w:t>
      </w:r>
    </w:p>
    <w:p>
      <w:pPr>
        <w:pStyle w:val="BookText"/>
        <w:rPr/>
      </w:pPr>
      <w:r>
        <w:rPr>
          <w:rFonts w:ascii="IRNazanin" w:hAnsi="IRNazanin" w:eastAsia="IRNazanin"/>
          <w:color w:val="111111"/>
          <w:sz w:val="28"/>
          <w:sz w:val="28"/>
          <w:szCs w:val="28"/>
          <w:rtl w:val="true"/>
          <w:lang w:bidi="fa-IR"/>
        </w:rPr>
        <w:t>هم‌چنین ثابت شده است که عمر این گونه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متعه در زمان رسول خدا صلی اللَّه علیه وآله حلال و رایج بوده و من آن‌ها را منع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حج و متعه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چگونه توجیه می‌کنید؟</w:t>
      </w:r>
    </w:p>
    <w:p>
      <w:pPr>
        <w:pStyle w:val="BookText"/>
        <w:rPr/>
      </w:pPr>
      <w:r>
        <w:rPr>
          <w:rFonts w:ascii="IRNazanin" w:hAnsi="IRNazanin" w:eastAsia="IRNazanin"/>
          <w:color w:val="111111"/>
          <w:sz w:val="28"/>
          <w:sz w:val="28"/>
          <w:szCs w:val="28"/>
          <w:rtl w:val="true"/>
          <w:lang w:bidi="fa-IR"/>
        </w:rPr>
        <w:t>پاسخ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مردم به دو گروه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ازدواج موقّت را حرام کرد و مردم را از انجام آن باز داشت؛ رسول خدا صلی اللَّه علیه وآله به پیروی از سنّت و تشریع‌های خلفا فرمان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از حکم عمر پیروی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به صحّت روایت سبرة بن معبد معتقد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که عبدالملک بن ربیع بن سبره از پدرش از جدّ خویش نقل می‌کند، ازدواج موقّت در سال فتح مکه حرام گردیده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معین نیز بر این حدیث ایراد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بخاری به نقل این حدیث در صحیح خود نیازی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پرداختن به آن بسیار ضروری و اصلی، از اصول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بنابراین، دلیل نیامدن این حدیث در کتاب بخاری، صحیح نبودن آن حدیث از نگاه اوست؛ چرا که اگر او در صحّت حدیث تردید نداشت، بی‌شک آن را نقل و به آن استناد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باشد، باکی بر ابن مسعود نیست که روایت کند که آنان به ازدواج موقّت عمل می‌کرده‌اند و به آیه قرآن استناد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صورت صحّت این روایت نباید عمر اعلام می‌کرد که این عمل در زمان پیامبر صلی اللَّه علیه وآله رایج بود و من از آن منع می‌کنم و مرتکبش را به مجازات می‌رسانم؛ بلکه باید این گونه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آن را حرام نمود و ما را از ازدواج موقّت، نهی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بود، متعه در زمان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جانشین برحق پیامبر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جایز شمرده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صحیح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پیروان این دیدگاه حتی اگر این حدیث صحیح نباشد، حدیث حضرت علی علیه السلام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خود ازدواج موقّت با زنان را حرام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صحیح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باید حدیث جابر بن عبداللَّه را این گونه تفسیر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گفته شده به متعه عمل می‌کردند، در واقع خبر تحریم این عمل به آنان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هم‌چنان مشهور نبود تا این که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در زمان عمر بر سر متعه نزاع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حکم حرمت متعه آشکار و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میان احادیث متعارض، سازگاری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توفیق از خداوند است</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بنابراین دیدگاه، طرفداران این دیدگاه، اذعان دارند که تحریم متعه از جانب عمر بوده، نه از جانب خدا و پیامبر او، اما آنان تحریم عمر را توجیه می‌کنند؛ بلکه این کار را به خدا و پیامبر نسبت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اعتبار که پیامبر خدا صلی اللَّه علیه وآله، به پیروی از دستورات و احکام صادره از خلفای راشدین امر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دلیل توجیه کنندگان اقدام عمر همین است، امّا باید بدانیم این توجیه بر پایه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پیروی از سنّت خلفای 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نادرستی این روایت ثابت شود، باید پذیرفت که عمر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بسیاری از اصحاب رسول خدا صلی اللَّه علیه وآله نیز همین سخن را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به پیروی از آن چه خلفا صادر می‌نمایند،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اشاره‌ای است به آن چه از پیامبر روایت شده که فرمود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سنّت من و سنّت خلفای راشدین هدایت یافته پس از من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پیروی کنید و به آن چنگ زنید و پایبند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طبق تحقیقاتی که صورت پذیرفته این حدیث با تمامی سندهایش باطل و جعلی است</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برخی بزرگان ائمه اهل تسنّن هم‌چون حافظ ابن قطّان درگذشته سال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این حدیث را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شرح حال عبدالرحمان سلمی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تنها یک حدیث در پند و اندرز دارد که آن را ترمذی تصحیح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می‌افزاید که این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 نیشابوری در المستدرک علی الصحیحین نقل نموده‌اند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قطّان فاسی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ناشناخته بودن راوی حدیث، این روایت صحیح نیست</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گفتنی است که دانشمندان بزرگ شرح حال ابن قطّان را نگاشته و او را ستوده‌اند</w:t>
      </w:r>
      <w:r>
        <w:rPr>
          <w:rFonts w:eastAsia="IRNazanin" w:cs="IRNazanin"/>
          <w:color w:val="111111"/>
          <w:sz w:val="28"/>
          <w:szCs w:val="28"/>
          <w:rtl w:val="true"/>
          <w:lang w:bidi="fa-IR"/>
        </w:rPr>
        <w:t xml:space="preserve">. </w:t>
      </w:r>
      <w:r>
        <w:rPr>
          <w:rStyle w:val="FootnoteAnchor"/>
          <w:rtl w:val="true"/>
        </w:rPr>
        <w:footnoteReference w:id="58"/>
      </w:r>
      <w:bookmarkStart w:id="79" w:name="pg16792_194826"/>
    </w:p>
    <w:p>
      <w:pPr>
        <w:pStyle w:val="BookText"/>
        <w:rPr/>
      </w:pPr>
      <w:bookmarkEnd w:id="7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Heading3"/>
        <w:numPr>
          <w:ilvl w:val="2"/>
          <w:numId w:val="1"/>
        </w:numPr>
        <w:rPr/>
      </w:pPr>
      <w:bookmarkStart w:id="80" w:name="__RefHeading___Toc9839321_73709187"/>
      <w:bookmarkStart w:id="81" w:name="_Toc30"/>
      <w:bookmarkEnd w:id="80"/>
      <w:r>
        <w:rPr>
          <w:rtl w:val="true"/>
        </w:rPr>
        <w:t>نقد دیدگاه دوم …</w:t>
      </w:r>
      <w:bookmarkEnd w:id="81"/>
    </w:p>
    <w:p>
      <w:pPr>
        <w:pStyle w:val="BookText"/>
        <w:rPr/>
      </w:pPr>
      <w:r>
        <w:rPr>
          <w:rFonts w:ascii="IRNazanin" w:hAnsi="IRNazanin" w:eastAsia="IRNazanin"/>
          <w:color w:val="111111"/>
          <w:sz w:val="28"/>
          <w:sz w:val="28"/>
          <w:szCs w:val="28"/>
          <w:rtl w:val="true"/>
          <w:lang w:bidi="fa-IR"/>
        </w:rPr>
        <w:t>درباره زمان تحریم ازدواج موقّت توسط پیامبر خدا صلی اللَّه علیه وآله چند قول دیگر نیز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حجة الوداع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قیّم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غلط، از برخی راویان ناشی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دیگر این که تحریم در سال جنگ حنین رخ داد، ابن قیّم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نبود فاصله زمانی میان جنگ حنین و فتح مکه، در واقع این دیدگاه همان نظریه دوم است</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در رابطه با این نظر که تحریم ازدواج موقّت زنان در جنگ اوطاس رخ داد، سهیلی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راویانی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در جنگ اوطاس بود، همسو با روایتی است که بر تحریم ازدواج موقّت در سال فتح مکه گواهی می‌دهد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درباره تحریم ازدواج موقّت زنان در عمره قضا، دیدگاه سهیلی چنین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عجیب‌ترین این روایت‌ها، آن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جنگ تبوک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حدیث شگفت دیگر این که طبق</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روایت حسن این تحریم در عمره قضا صورت پذیرفته است</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ابن حجر عسقلانی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شدن ازدواج موقّت در عمره قضا، نادرست است؛ زیرا این روایت مرسل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روایات مرسل او ضعیف هستند؛ زیرا وی از هر کس روایت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درستی روایت او، شاید منظور وی در زمان جنگ خیبر باشد؛ چرا که این دو جنگ در یک سال اتفاق افتاده، همان گونه که فتح مکه و جنگ اوطاس در یک سال رخ داده است</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ابن قیّم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آن است که ازدواج موقّت در سال فتح مکه حرام گردید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ابن حجر عسقلانی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مسلم نقل می‌کند تصریح دارد که حرمت ازدواج موقّت در زمان فتح مکه دیدگاه پذیرفته‌تری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زمان حرام شدن ازدواج موقّت مشخص می‌گردد و خدا داناتر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عسقلانی در آغاز، همه روایات و دیدگاه‌ها را مطرح و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آن‌ها پیرامون این قول به تفصیل سخن</w:t>
      </w:r>
      <w:bookmarkStart w:id="82" w:name="pg16792_194828"/>
    </w:p>
    <w:p>
      <w:pPr>
        <w:pStyle w:val="BookText"/>
        <w:rPr/>
      </w:pPr>
      <w:bookmarkEnd w:id="8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می‌گوید و سرانجام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زمان‌هایی که درباره زمان تحریم ازدواج موقّت بیان شد، فقط جنگ خیبر و فتح مکه از همه دیدگاه‌های پیشین صحیح‌تر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سخن دانشمندان درباره دیدگاه تحریم در جنگ خیبر نیز پیش از این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سهیلی این دیدگاه را نظر مشهور دانسته است</w:t>
      </w:r>
      <w:r>
        <w:rPr>
          <w:rFonts w:eastAsia="IRNazanin" w:cs="IRNazanin"/>
          <w:color w:val="111111"/>
          <w:sz w:val="28"/>
          <w:szCs w:val="28"/>
          <w:rtl w:val="true"/>
          <w:lang w:bidi="fa-IR"/>
        </w:rPr>
        <w:t xml:space="preserve">. </w:t>
      </w:r>
      <w:r>
        <w:rPr>
          <w:rStyle w:val="FootnoteAnchor"/>
          <w:rtl w:val="true"/>
        </w:rPr>
        <w:footnoteReference w:id="64"/>
      </w:r>
    </w:p>
    <w:p>
      <w:pPr>
        <w:pStyle w:val="Heading3"/>
        <w:numPr>
          <w:ilvl w:val="2"/>
          <w:numId w:val="1"/>
        </w:numPr>
        <w:rPr/>
      </w:pPr>
      <w:bookmarkStart w:id="83" w:name="__RefHeading___Toc9839323_73709187"/>
      <w:bookmarkStart w:id="84" w:name="_Toc31"/>
      <w:bookmarkEnd w:id="83"/>
      <w:r>
        <w:rPr>
          <w:rtl w:val="true"/>
        </w:rPr>
        <w:t>روایت تحریم ازدواج موقّت در سال فتح مکه …</w:t>
      </w:r>
      <w:bookmarkEnd w:id="84"/>
    </w:p>
    <w:p>
      <w:pPr>
        <w:pStyle w:val="BookText"/>
        <w:rPr/>
      </w:pPr>
      <w:r>
        <w:rPr>
          <w:rFonts w:ascii="IRNazanin" w:hAnsi="IRNazanin" w:eastAsia="IRNazanin"/>
          <w:color w:val="111111"/>
          <w:sz w:val="28"/>
          <w:sz w:val="28"/>
          <w:szCs w:val="28"/>
          <w:rtl w:val="true"/>
          <w:lang w:bidi="fa-IR"/>
        </w:rPr>
        <w:t>اینک متن روایتی را که تحریم ازدواج موقّت را در سال فتح مکه می‌داند، همان گونه که مسلم نیشابوری آورده،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ابراهیم، از یحیی بن آدم، از ابراهیم بن سعد، از عبدالملک بن ربیع بن سبره جهنی، از پدرش و او از جدش این گونه نقل می‌کند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در سال فتح مکه به ما امر نمودند تا ازدواج موقّت نماییم و پیش از خروج از مکه ما را از این کار نهی نمودند</w:t>
      </w:r>
      <w:r>
        <w:rPr>
          <w:rFonts w:eastAsia="IRNazanin" w:cs="IRNazanin"/>
          <w:color w:val="111111"/>
          <w:sz w:val="28"/>
          <w:szCs w:val="28"/>
          <w:rtl w:val="true"/>
          <w:lang w:bidi="fa-IR"/>
        </w:rPr>
        <w:t xml:space="preserve">. </w:t>
      </w:r>
      <w:r>
        <w:rPr>
          <w:rStyle w:val="FootnoteAnchor"/>
          <w:rtl w:val="true"/>
        </w:rPr>
        <w:footnoteReference w:id="65"/>
      </w:r>
      <w:bookmarkStart w:id="85" w:name="pg16792_194829"/>
    </w:p>
    <w:p>
      <w:pPr>
        <w:pStyle w:val="BookText"/>
        <w:rPr/>
      </w:pPr>
      <w:bookmarkEnd w:id="8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Heading3"/>
        <w:numPr>
          <w:ilvl w:val="2"/>
          <w:numId w:val="1"/>
        </w:numPr>
        <w:rPr/>
      </w:pPr>
      <w:bookmarkStart w:id="86" w:name="__RefHeading___Toc9839325_73709187"/>
      <w:bookmarkStart w:id="87" w:name="_Toc32"/>
      <w:bookmarkEnd w:id="86"/>
      <w:r>
        <w:rPr>
          <w:rtl w:val="true"/>
        </w:rPr>
        <w:t>روایت تحریم ازدواج موقّت در جنگ تبوک …</w:t>
      </w:r>
      <w:bookmarkEnd w:id="87"/>
    </w:p>
    <w:p>
      <w:pPr>
        <w:pStyle w:val="BookText"/>
        <w:rPr/>
      </w:pPr>
      <w:r>
        <w:rPr>
          <w:rFonts w:ascii="IRNazanin" w:hAnsi="IRNazanin" w:eastAsia="IRNazanin"/>
          <w:color w:val="111111"/>
          <w:sz w:val="28"/>
          <w:sz w:val="28"/>
          <w:szCs w:val="28"/>
          <w:rtl w:val="true"/>
          <w:lang w:bidi="fa-IR"/>
        </w:rPr>
        <w:t>راویان اهل سنّت این روایت را از سه تن از صحابه رسول خدا صلی اللَّه علیه وآله؛ یعنی امیر مؤمنان علی بن ابی طالب علیهما السلام، جابر بن عبداللَّه انصاری و ابوهریره نقل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نَوَوی این روایت را به نقل از حضرت علی علیه السلام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مسلم دیگران نیز از علی علیه السلام نقل می‌کنند که پیامبر صلی اللَّه علیه وآله در جنگ تبوک از ازدواج موقّت نهی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راویان حدیث مذکور به این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راشد، از زهری، از عبداللَّه بن محمّد بن علی و او از پدرش به نقل از حضرت علی علیه السلام</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حازمی نیز این روایت را به نقل از جابر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روایت نقل شده از ابوهریره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حبّان نیز از طریق ابن راهویه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عسقلانی نیز روایت این دو راوی را نقل کرده است</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با توجه به آن چه در نقد روایت جنگ تبوک بیان خواهیم کرد، در این جا از بررسی این روایت خودداری می‌کنیم</w:t>
      </w:r>
      <w:r>
        <w:rPr>
          <w:rFonts w:eastAsia="IRNazanin" w:cs="IRNazanin"/>
          <w:color w:val="111111"/>
          <w:sz w:val="28"/>
          <w:szCs w:val="28"/>
          <w:rtl w:val="true"/>
          <w:lang w:bidi="fa-IR"/>
        </w:rPr>
        <w:t>.</w:t>
      </w:r>
      <w:bookmarkStart w:id="88" w:name="pg16792_194830"/>
    </w:p>
    <w:p>
      <w:pPr>
        <w:pStyle w:val="BookText"/>
        <w:rPr/>
      </w:pPr>
      <w:bookmarkEnd w:id="8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Heading3"/>
        <w:numPr>
          <w:ilvl w:val="2"/>
          <w:numId w:val="1"/>
        </w:numPr>
        <w:rPr/>
      </w:pPr>
      <w:bookmarkStart w:id="89" w:name="__RefHeading___Toc9839327_73709187"/>
      <w:bookmarkStart w:id="90" w:name="_Toc33"/>
      <w:bookmarkEnd w:id="89"/>
      <w:r>
        <w:rPr>
          <w:rtl w:val="true"/>
        </w:rPr>
        <w:t>روایت تحریم ازدواج موقّت در جنگ حنین …</w:t>
      </w:r>
      <w:bookmarkEnd w:id="90"/>
    </w:p>
    <w:p>
      <w:pPr>
        <w:pStyle w:val="BookText"/>
        <w:rPr/>
      </w:pPr>
      <w:r>
        <w:rPr>
          <w:rFonts w:ascii="IRNazanin" w:hAnsi="IRNazanin" w:eastAsia="IRNazanin"/>
          <w:color w:val="111111"/>
          <w:sz w:val="28"/>
          <w:sz w:val="28"/>
          <w:szCs w:val="28"/>
          <w:rtl w:val="true"/>
          <w:lang w:bidi="fa-IR"/>
        </w:rPr>
        <w:t>راویان اهل سنّت این روایت را از مولای ما امیر مؤمنان حضرت علی علیه السلام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این روایت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علی و محمّد بن بشار و محمّد بن مثنّی از عبدالوهّاب نقل می‌کنند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انس از ابن شهاب از عبداللَّه و حسن فرزندان محمّد بن علی و آنان نیز به نقل از پدرشان محمّد بن علی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رضی اللَّه عنه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در جنگ خیبر از ازدواج موقّت نهی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مثنّی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به جای جنگ خیبر، جنگ حنین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از کتاب خود این گونه برای ما نقل کرده است</w:t>
      </w:r>
      <w:r>
        <w:rPr>
          <w:rFonts w:eastAsia="IRNazanin" w:cs="IRNazanin"/>
          <w:color w:val="111111"/>
          <w:sz w:val="28"/>
          <w:szCs w:val="28"/>
          <w:rtl w:val="true"/>
          <w:lang w:bidi="fa-IR"/>
        </w:rPr>
        <w:t xml:space="preserve">. </w:t>
      </w:r>
      <w:r>
        <w:rPr>
          <w:rStyle w:val="FootnoteAnchor"/>
          <w:rtl w:val="true"/>
        </w:rPr>
        <w:footnoteReference w:id="68"/>
      </w:r>
    </w:p>
    <w:p>
      <w:pPr>
        <w:pStyle w:val="Heading3"/>
        <w:numPr>
          <w:ilvl w:val="2"/>
          <w:numId w:val="1"/>
        </w:numPr>
        <w:rPr/>
      </w:pPr>
      <w:bookmarkStart w:id="91" w:name="__RefHeading___Toc9839329_73709187"/>
      <w:bookmarkStart w:id="92" w:name="_Toc34"/>
      <w:bookmarkEnd w:id="91"/>
      <w:r>
        <w:rPr>
          <w:rtl w:val="true"/>
        </w:rPr>
        <w:t>روایت تحریم ازدواج موقّت در جنگ خیبر …</w:t>
      </w:r>
      <w:bookmarkEnd w:id="9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راویان اهل سنّت در کتاب‌های صحاح و دیگر کتاب‌های حدیثی، تحریم ازدواج موقّت در جنگ خیبر را به نقل از امیر مؤمنان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علی بن ابی طالب علیهما السلام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متن این روایات تفاوت‌هایی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چه بخاری و مسلم نقل کرده‌اند،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اسماعیل از ابن عیینه، از زهری، از حسن بن محمّد بن علی و برادرش عبداللَّه از پدرشان نقل می‌کنند که علی علیه السلام به ابن عباس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در جنگ خیبر از ازدواج موقّت و گوشت الاغ منع نمودند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مسلم نیز این روایت را با چند سند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یحیی، از مالک، از ابن شهاب، از عبداللَّه و حسن فرزندان محمّد بن علی، از پدرشان از علی بن ابی طالب علیهما السلام نقل می‌کنند که 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در جنگ خیبر از ازدواج موقّت با زنان و خوردن گوشت الاغ منع کردند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بن اسماء ضبعی، از جویریه، از مالک، به همان سند پیشین نقل می‌کند که از علی بن ابی طالب علیهما السلام</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شنیده شد که به فردی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فراموش‌کار هستی؛ چراکه رسول خدا صلی اللَّه علیه وآله ما را از ازدواج موقّت با زنان و … نهی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ابی شبیه و ابن نمیر و زهیر بن حرب از ابن عیینه چنین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عیینه، از زهری، از حسن و عبداللَّه فرزندان محمّد بن علی از پدرشان، از علی علیه السلام برای ما نقل کرد که 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در جنگ خیبر ما را از ازدواج موقّت با زنان و خوردن گوشت الاغ نهی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نمیر، از پدرش، از عبیداللَّه، از ابن شهاب، از حسن و عبداللَّه فرزندان محمّد بن علی، از پدرشان، از علی بن ابی طالب علیهما السلام چنین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ایشان باخبر شدند که ابن عباس به جواز ازدواج موقّت معتقد است، از این رو به ابن عباس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کن که رسول خدا صلی اللَّه علیه وآله در نبرد خیبر از این کار و نیز از خوردن گوشت الاغ نهی فرمودند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ابوالطاهر و حرملة بن یحیی از ابن وهب، از یونس، از ابن شهاب، از حسن و عبداللَّه فرزندان محمّد بن علی، از پدرشان نقل می‌کنند که فردی شنیده که علی بن ابی طالب علیهما السلام به ابن عباس می‌گوید</w:t>
      </w:r>
      <w:r>
        <w:rPr>
          <w:rFonts w:eastAsia="IRNazanin" w:cs="IRNazanin"/>
          <w:color w:val="111111"/>
          <w:sz w:val="28"/>
          <w:szCs w:val="28"/>
          <w:rtl w:val="true"/>
          <w:lang w:bidi="fa-IR"/>
        </w:rPr>
        <w:t>:</w:t>
      </w:r>
      <w:bookmarkStart w:id="93" w:name="pg16792_194833"/>
    </w:p>
    <w:p>
      <w:pPr>
        <w:pStyle w:val="BookText"/>
        <w:rPr/>
      </w:pPr>
      <w:bookmarkEnd w:id="9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رسول خدا صلی اللَّه علیه وآله در نبرد خیبر از ازدواج موقّت با زنان و از خوردن گوشت الاغ نهی فرمودند</w:t>
      </w:r>
      <w:r>
        <w:rPr>
          <w:rFonts w:eastAsia="IRNazanin" w:cs="IRNazanin"/>
          <w:color w:val="111111"/>
          <w:sz w:val="28"/>
          <w:szCs w:val="28"/>
          <w:rtl w:val="true"/>
          <w:lang w:bidi="fa-IR"/>
        </w:rPr>
        <w:t xml:space="preserve">. </w:t>
      </w:r>
      <w:r>
        <w:rPr>
          <w:rStyle w:val="FootnoteAnchor"/>
          <w:rtl w:val="true"/>
        </w:rPr>
        <w:footnoteReference w:id="70"/>
      </w:r>
    </w:p>
    <w:p>
      <w:pPr>
        <w:pStyle w:val="Heading3"/>
        <w:numPr>
          <w:ilvl w:val="2"/>
          <w:numId w:val="1"/>
        </w:numPr>
        <w:rPr/>
      </w:pPr>
      <w:bookmarkStart w:id="94" w:name="__RefHeading___Toc9839331_73709187"/>
      <w:bookmarkStart w:id="95" w:name="_Toc35"/>
      <w:bookmarkEnd w:id="94"/>
      <w:r>
        <w:rPr>
          <w:rtl w:val="true"/>
        </w:rPr>
        <w:t>نقدهای مشترک …</w:t>
      </w:r>
      <w:bookmarkEnd w:id="95"/>
    </w:p>
    <w:p>
      <w:pPr>
        <w:pStyle w:val="BookText"/>
        <w:rPr/>
      </w:pPr>
      <w:r>
        <w:rPr>
          <w:rFonts w:ascii="IRNazanin" w:hAnsi="IRNazanin" w:eastAsia="IRNazanin"/>
          <w:color w:val="111111"/>
          <w:sz w:val="28"/>
          <w:sz w:val="28"/>
          <w:szCs w:val="28"/>
          <w:rtl w:val="true"/>
          <w:lang w:bidi="fa-IR"/>
        </w:rPr>
        <w:t>همه این روایت‌ها با چند نقد مشترک رو به رو هستند؛ به طوری که این ایرادها بیان‌گر باطل بودن این احادیث هستند، گرچه سند این احادیث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اختصار این نقدهای مشترک را ذکر می‌کنیم؛ سپس حدیث تحریم ازدواج موقّت در فتح مکه را به دلیل ادّعای شهرت آن، نقد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حدیث تحریم ازدواج موقّت در نبرد خیبر را نیز به تفصیل بررسی و نقد خواهیم کرد؛ زیرا این روایت از امیر مؤمنان علی علیه السلام مشهور شده و در صحیح بخاری و مسلم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گزینش دو حدیث مربوط به تحریم ازدواج موقّت در نبرد حنین و تبوک از میان احادیث دیگر و نیز دلیل بررسی این دو روایت این است که راویان اهل سنّت این دو حدیث را از امیر مؤمنان علی علیه السلام نقل کرده‌اند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نقد درباره این احادیث، تعارض آن‌ها با یک‌دیگر است که برخی از آن‌ها، برخی دیگر را تکذیب می‌کنند؛ امری که باعث</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سردرگمی عالمان اهل سنّت شده و راهکارهای ایشان با یک‌دیگر در تناقض هستند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از این رو برخی به ناچار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در آغاز حلال بود، سپس حرام شد، آن گاه بار دیگر حلال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عمل برای بار دوم حرام اعلام شد؛ تا جایی که مسلم در صحیح خود بخشی را به همین موضوع، اختصاص داده و بابی را با این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نکاح متعه و تبیین مباح بودن آن و نسخ شدن این حکم و نیز حلال شدن آن پس از نسخ و سرانجام حرام شدن متعه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یکی از بخش‌های کتاب خود برگزیده است</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اما این روایات متناقض به این جا ختم نمی‌شود و برخی هم چون قرطبی این تحریم و حلال شدن را تا هفت مرتبه ذکر کرده‌اند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البته ابن قیّم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برای دو مرتبه در شریعت اسلام نسخ رخ دهد، چه برسد به بیشتر از دو مرتبه؟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ابن قیّم حرام شدن ازدواج موقّت را در سال فتح</w:t>
      </w:r>
      <w:bookmarkStart w:id="96" w:name="pg16792_194835"/>
    </w:p>
    <w:p>
      <w:pPr>
        <w:pStyle w:val="BookText"/>
        <w:rPr/>
      </w:pPr>
      <w:bookmarkEnd w:id="9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مکه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حرام شدن ازدواج موقّت در جنگ خیبر بود، لازمه این امر، نسخ شدن دوباره این حکم است و این مسئله هرگز در شریعت اسلام رخ نداده و رخ نخواهد داد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هم‌چنین این دیدگاه‌ها متن گفته عمر را تکذیب می‌کنند؛ چرا که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متعه در زمان پیامبر صلی اللَّه علیه وآله حلال و رایج بوده و من آن‌ها را منع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این جمله که صحت سند آن ثابت است، اذعان می‌نماید که خود، آن چه را که در زمان پیامبر خدا صلی اللَّه علیه وآله حلال بوده،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دیگر آن که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پیش از دوران خلافت عمر، چه در زمان خلافت او و چه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حلال بودن ازدواج موقّت و حرام شدن آن توسط عمر گواهی داده‌اند وبرخی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اقدام عمر به تحریم ازدواج موقّت نبود، جز فرد بدبخت، زنا نمی‌کرد</w:t>
      </w:r>
      <w:r>
        <w:rPr>
          <w:rFonts w:eastAsia="IRNazanin" w:cs="IRNazanin"/>
          <w:color w:val="111111"/>
          <w:sz w:val="28"/>
          <w:szCs w:val="28"/>
          <w:rtl w:val="true"/>
          <w:lang w:bidi="fa-IR"/>
        </w:rPr>
        <w:t>.</w:t>
      </w:r>
    </w:p>
    <w:p>
      <w:pPr>
        <w:pStyle w:val="Heading3"/>
        <w:numPr>
          <w:ilvl w:val="2"/>
          <w:numId w:val="1"/>
        </w:numPr>
        <w:rPr/>
      </w:pPr>
      <w:bookmarkStart w:id="97" w:name="__RefHeading___Toc9839333_73709187"/>
      <w:bookmarkStart w:id="98" w:name="_Toc36"/>
      <w:bookmarkEnd w:id="97"/>
      <w:r>
        <w:rPr>
          <w:rtl w:val="true"/>
        </w:rPr>
        <w:t>بررسی و نقد تحریم در فتح مکه …</w:t>
      </w:r>
      <w:bookmarkEnd w:id="9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بررسی و نقد حدیث فتح مکه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ابن قیّم نادرستی این روایت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w:t>
      </w:r>
      <w:bookmarkStart w:id="99" w:name="pg16792_194836"/>
    </w:p>
    <w:p>
      <w:pPr>
        <w:pStyle w:val="BookText"/>
        <w:rPr/>
      </w:pPr>
      <w:bookmarkEnd w:id="9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عبدالملک بن ربیع بن سبره از پدرش از جدش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معین به راوی این حدیث ایراد گرفته و بخاری حدیث او را در صحیح خود نقل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جا به شرح حال راوی حدیث که توسط ابن حجر عسقلانی روایت شده، اکتفا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عبارت او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ابوخیثمه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معین در مورد احادیث عبدالملک بن ربیع که از پدر و جدش نقل می‌کند، 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روایت‌ها ضعیف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نیز از ابن معین این گونه حکایت می‌کند که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از نظر نقل روایت فردی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بن قطان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او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مسلم از وی روایت نقل می‌کند، اما باز نمی‌توان به روایات وی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تنها یک حدیث از او در مورد ازدواج موقّت نقل می‌کند، البته مؤلف، این نکته را یادآوری کرده است</w:t>
      </w:r>
      <w:r>
        <w:rPr>
          <w:rFonts w:eastAsia="IRNazanin" w:cs="IRNazanin"/>
          <w:color w:val="111111"/>
          <w:sz w:val="28"/>
          <w:szCs w:val="28"/>
          <w:rtl w:val="true"/>
          <w:lang w:bidi="fa-IR"/>
        </w:rPr>
        <w:t xml:space="preserve">. </w:t>
      </w:r>
      <w:r>
        <w:rPr>
          <w:rStyle w:val="FootnoteAnchor"/>
          <w:rtl w:val="true"/>
        </w:rPr>
        <w:footnoteReference w:id="75"/>
      </w:r>
    </w:p>
    <w:p>
      <w:pPr>
        <w:pStyle w:val="Heading3"/>
        <w:numPr>
          <w:ilvl w:val="2"/>
          <w:numId w:val="1"/>
        </w:numPr>
        <w:rPr/>
      </w:pPr>
      <w:bookmarkStart w:id="100" w:name="__RefHeading___Toc9839335_73709187"/>
      <w:bookmarkStart w:id="101" w:name="_Toc37"/>
      <w:bookmarkEnd w:id="100"/>
      <w:r>
        <w:rPr>
          <w:rtl w:val="true"/>
        </w:rPr>
        <w:t>بررسی و نقد تحریم در جنگ حنین …</w:t>
      </w:r>
      <w:bookmarkEnd w:id="10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نسائی از امیر مؤمنان علی علیه السلام نقل می‌کند که ما</w:t>
      </w:r>
      <w:bookmarkStart w:id="102" w:name="pg16792_194837"/>
    </w:p>
    <w:p>
      <w:pPr>
        <w:pStyle w:val="BookText"/>
        <w:rPr/>
      </w:pPr>
      <w:bookmarkEnd w:id="10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به هنگام بررسی روایاتی که از آن حضرت در این باره نقل شده، به این حدیث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بررسی آن، در این جا خودداری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باید توجه داشت که خود اهل سنّت و راویان آن‌ها از ربیع بن سبره نقل می‌کنند که تحریم ازدواج موقّت در حجّة الوداع صورت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ابوداوود این گونه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مسدد بن مسرهد، از عبدالوارث، از اسماعیل بن امیّه نقل می‌کند که زهری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حضور عمر بن عبدالعزیز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ازدواج موقّت با زنان به میان آمد، شخصی به نام ربیع بن سبره به عمر بن عبدالعزیز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پدرم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در حجّة الوداع از ازدواج موقّت نهی نمود</w:t>
      </w:r>
      <w:r>
        <w:rPr>
          <w:rFonts w:eastAsia="IRNazanin" w:cs="IRNazanin"/>
          <w:color w:val="111111"/>
          <w:sz w:val="28"/>
          <w:szCs w:val="28"/>
          <w:rtl w:val="true"/>
          <w:lang w:bidi="fa-IR"/>
        </w:rPr>
        <w:t xml:space="preserve">. </w:t>
      </w:r>
      <w:r>
        <w:rPr>
          <w:rStyle w:val="FootnoteAnchor"/>
          <w:rtl w:val="true"/>
        </w:rPr>
        <w:footnoteReference w:id="76"/>
      </w:r>
    </w:p>
    <w:p>
      <w:pPr>
        <w:pStyle w:val="Heading3"/>
        <w:numPr>
          <w:ilvl w:val="2"/>
          <w:numId w:val="1"/>
        </w:numPr>
        <w:rPr/>
      </w:pPr>
      <w:bookmarkStart w:id="103" w:name="__RefHeading___Toc9839337_73709187"/>
      <w:bookmarkStart w:id="104" w:name="_Toc38"/>
      <w:bookmarkEnd w:id="103"/>
      <w:r>
        <w:rPr>
          <w:rtl w:val="true"/>
        </w:rPr>
        <w:t>بررسی و نقد تحریم در جنگ تبوک …</w:t>
      </w:r>
      <w:bookmarkEnd w:id="10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جنگ تبوک را که از حضرت امیر مؤمنان علی علیه السلام نقل می‌کنند، در جای خود بررسی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روایت، ابن حجر عسقلانی به صراحت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جابر بن عبداللَّه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انصاری نقل شده، پذیرفته نیست؛ زیرا از طریق ابن کثیر نقل شده و او نیز مورد اعتماد نیست و فرد متروکی است</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ابن حجر در کتاب تهذیب التهذیب ضمن اشاره به نام دو راوی به نام عبّاد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کثیر ثقفی بصری و عبّاد بن کثیر رملی فلسطینی، هر دو قابل اعتماد نیستند و افراد متروکی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روایات ساختگی نقل می‌نمایند و دروغ‌گو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ابوحاتم نیز در شرح حال عبّاد بن کثیر رملی فلسطینی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می‌کردم که وی از هم‌نام خودش بهتر است، ولی متوجه شدم که با او فرقی ندارد و روایات وی نیز ضعیف است</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گویا جعل کننده حدیث، به این دلیل حدیث را جعل کرده تا با احادیث صحیح و ثابتی که بیان‌گر مباح بودن حکم ازدواج موقّت تا آخرین لحظه عمر پیامبر صلی اللَّه علیه وآله است، تعارض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احادیث فراوانی وضع کرده‌اند که ابن عباس از این عقیده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به این مسئله اشاره خواهیم کرد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آینده روشن خواهد شد که این افراد روایات ساختگی در این باره را به حضرت علی علیه السلام نیز نسبت داده‌اند</w:t>
      </w:r>
      <w:r>
        <w:rPr>
          <w:rFonts w:eastAsia="IRNazanin" w:cs="IRNazanin"/>
          <w:color w:val="111111"/>
          <w:sz w:val="28"/>
          <w:szCs w:val="28"/>
          <w:rtl w:val="true"/>
          <w:lang w:bidi="fa-IR"/>
        </w:rPr>
        <w:t>.</w:t>
      </w:r>
      <w:bookmarkStart w:id="105" w:name="pg16792_194839"/>
    </w:p>
    <w:p>
      <w:pPr>
        <w:pStyle w:val="BookText"/>
        <w:rPr/>
      </w:pPr>
      <w:bookmarkEnd w:id="10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یکی از روایات از ابوهریره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ابوهریره نیز خالی از بحث نیست؛ چرا که او حدیث را از مؤمّل بن اسماعیل از عکرمة بن عمار نقل می‌کند و در شخصیّت هر دو فرد جای حرف و حدیث است</w:t>
      </w:r>
      <w:r>
        <w:rPr>
          <w:rFonts w:eastAsia="IRNazanin" w:cs="IRNazanin"/>
          <w:color w:val="111111"/>
          <w:sz w:val="28"/>
          <w:szCs w:val="28"/>
          <w:rtl w:val="true"/>
          <w:lang w:bidi="fa-IR"/>
        </w:rPr>
        <w:t xml:space="preserve">. </w:t>
      </w:r>
      <w:r>
        <w:rPr>
          <w:rStyle w:val="FootnoteAnchor"/>
          <w:rtl w:val="true"/>
        </w:rPr>
        <w:footnoteReference w:id="79"/>
      </w:r>
    </w:p>
    <w:p>
      <w:pPr>
        <w:pStyle w:val="Heading3"/>
        <w:numPr>
          <w:ilvl w:val="2"/>
          <w:numId w:val="1"/>
        </w:numPr>
        <w:rPr/>
      </w:pPr>
      <w:bookmarkStart w:id="106" w:name="__RefHeading___Toc9839339_73709187"/>
      <w:bookmarkStart w:id="107" w:name="_Toc39"/>
      <w:bookmarkEnd w:id="106"/>
      <w:r>
        <w:rPr>
          <w:rtl w:val="true"/>
        </w:rPr>
        <w:t>بررسی و نقد تحریم در جنگ خیبر …</w:t>
      </w:r>
      <w:bookmarkEnd w:id="107"/>
    </w:p>
    <w:p>
      <w:pPr>
        <w:pStyle w:val="BookText"/>
        <w:rPr/>
      </w:pPr>
      <w:r>
        <w:rPr>
          <w:rFonts w:ascii="IRNazanin" w:hAnsi="IRNazanin" w:eastAsia="IRNazanin"/>
          <w:color w:val="111111"/>
          <w:sz w:val="28"/>
          <w:sz w:val="28"/>
          <w:szCs w:val="28"/>
          <w:rtl w:val="true"/>
          <w:lang w:bidi="fa-IR"/>
        </w:rPr>
        <w:t>مهم‌ترین روایات در این مسئله، روایاتی هستند که از زبان امیر مؤمنان علی علیه السلام وضع کرده‌اند … چرا که آن حضرت از مهم‌ترین مخالفان این تحریم بود … کسانی که در دل‌هایشان حبّ پاداش و چاپلوسی به حاکمان و فرمانروایان سلطه‌گر پرورش یافته بود … برای دشمنی با علی علیه السلام تمام سعی و تلاش خود را کردند و به همین دلیل احادیث ساختگی را به آن حضرت نسبت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ساختگی که از زبان آن حضرت نقل شده، هم‌دیگر را تکذیب می‌کنند و متناقض هستند؛ زیرا افراد بسیاری در پی نسبت دادن احادیث دروغ به آن حضرت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یکی از نشانه‌های والای حقانیت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احادیث ساختگی را به نقل از نوه‌های ایشان از فرزندش</w:t>
      </w:r>
      <w:bookmarkStart w:id="108" w:name="pg16792_194840"/>
    </w:p>
    <w:p>
      <w:pPr>
        <w:pStyle w:val="BookText"/>
        <w:rPr/>
      </w:pPr>
      <w:bookmarkEnd w:id="10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محمّد بن حنفیه آورده‌اند … ولی به نقل از فرزندان امام حسن و امام حسین علیهما السلام نقل و جعل نکرده‌اند؛ زیرا آنان به خوبی می‌دانند که این وصله‌ها به آنان نمی‌چسبد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گویان به دروغ از آن حضرت نقل می‌کنند که وقتی شنید ابن عباس به جواز ازدواج موقّت حکم داده، او را به تندی مورد خطاب قرار داد …</w:t>
      </w:r>
    </w:p>
    <w:p>
      <w:pPr>
        <w:pStyle w:val="BookText"/>
        <w:rPr/>
      </w:pPr>
      <w:r>
        <w:rPr>
          <w:rFonts w:ascii="IRNazanin" w:hAnsi="IRNazanin" w:eastAsia="IRNazanin"/>
          <w:color w:val="111111"/>
          <w:sz w:val="28"/>
          <w:sz w:val="28"/>
          <w:szCs w:val="28"/>
          <w:rtl w:val="true"/>
          <w:lang w:bidi="fa-IR"/>
        </w:rPr>
        <w:t>چه بسا اگر تعارضی در احادیث ساختگی به وجود نمی‌آمد ممکن بود که حقایق حتی بر خواص هم پوشیده بماند، تا چه رسد به عوام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شایسته است ساختگی بودن این روایات را به تفصیل در ضمن چند عنوان تبیین کنیم</w:t>
      </w:r>
      <w:r>
        <w:rPr>
          <w:rFonts w:eastAsia="IRNazanin" w:cs="IRNazanin"/>
          <w:color w:val="111111"/>
          <w:sz w:val="28"/>
          <w:szCs w:val="28"/>
          <w:rtl w:val="true"/>
          <w:lang w:bidi="fa-IR"/>
        </w:rPr>
        <w:t>.</w:t>
      </w:r>
    </w:p>
    <w:p>
      <w:pPr>
        <w:pStyle w:val="Heading3"/>
        <w:numPr>
          <w:ilvl w:val="2"/>
          <w:numId w:val="1"/>
        </w:numPr>
        <w:rPr/>
      </w:pPr>
      <w:bookmarkStart w:id="109" w:name="__RefHeading___Toc9839341_73709187"/>
      <w:bookmarkStart w:id="110" w:name="_Toc40"/>
      <w:bookmarkEnd w:id="109"/>
      <w:r>
        <w:rPr>
          <w:rtl w:val="true"/>
        </w:rPr>
        <w:t>تناقض روایات در زمان تحریم …</w:t>
      </w:r>
      <w:bookmarkEnd w:id="11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حدیثی از زهری، از حسن بن محمّد بن علی و برادرش عبداللَّه بن محمّد بن علی، از پدرشان، از علی علیه السلام نقل شده که حضرت علی علیه السلام به ابن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در نبرد خیبر از ازدواج موقّت با زنان و خوردن گوشت الاغ منع کردند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ابن مثّنی این روایت را با این تفاوت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تحریم در جنگ حنین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در کتاب خود برای ما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به نقل از دو فرزند محمّد بن علی از پدرشان از علی علیه السلام نقل نقل می‌کند که این تحریم در جنگ حنین بوده است</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در نقل دیگر زهری از عبداللَّه بن محمّد بن علی، از پدرش، از علی علیه السلام روایت می‌کند که پیامبر صلی اللَّه علیه وآله در جنگ تبوک از ازدواج موقّت منع نمود</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در روایت دیگری که از محمّد بن حنفیه نقل شده، آمده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به ابن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فراموش‌کار هستی؛ چرا که رسول خدا صلی اللَّه علیه وآله در حجّة الوداع از ازدواج موقّت با زنان نهی نمودند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روایت دیگری را شافعی از مالک از علی علیه السلام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در جنگ خیبر از خوردن گوشت الاغ</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منع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امر دیگری مطرح نشده است و درباره ازدواج موقّت با زنان، سخن به میان نیامده است</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همان گونه که روشن است همه این روایات به یک سند و در یک موضوع از امیر مؤمنان علی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روایات نزد آن‌ها معتبر نیست و برخی معتبر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تعارض حل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نخست را همه معتبر دانسته و در تحقیقات و مطالعه‌های خود به آن استناد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روایت دوم نیز باید گفت که آن را نسائی در کتاب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کتاب‌های صحاح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 را نیز طبرانی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نیز آن را در کتابش ذکر کرده وافزوده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این حدیث، معتبر هستند</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روایت سوم را نَوَوی آورده، سپس به نقل از قاضی عیاض می‌نویسد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کسی در این امر از او تبعیت نکرده و این کار خطایی از اوست</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ابن حجر عسقلانی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عجیب‌تر از آن، روایت اسحاق بن راشد است که از زهری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تبوک از ازدواج موقّت نهی شد که این روایت نیز نادرست است</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اما در مورد روایت پنجم چند نکته شایان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نهی از ازدواج موقّت در جنگ خیبر بر او ثابت می‌شد، در مورد این موضوع ساکت نمی‌ماند؛ چرا که این کار، پنهان کردن حقیقت است و کاری زشت به شمار می‌آید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شافعی خود بر این نظر است که تحریم ازدواج موقّت در جنگ خیبر و از سوی پیامبر صلی اللَّه علیه وآله بوده است</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افزون بر این که این روایت از مالک نقل شده و او در کتاب الموطأ از زهری از عبداللَّه و حسن از پدرشان محمّد بن حنفیه نقل می‌کند که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در جنگ خیبر از ازدواج موقّت منع نمودند</w:t>
      </w:r>
      <w:r>
        <w:rPr>
          <w:rFonts w:eastAsia="IRNazanin" w:cs="IRNazanin"/>
          <w:color w:val="111111"/>
          <w:sz w:val="28"/>
          <w:szCs w:val="28"/>
          <w:rtl w:val="true"/>
          <w:lang w:bidi="fa-IR"/>
        </w:rPr>
        <w:t xml:space="preserve">. </w:t>
      </w:r>
      <w:r>
        <w:rPr>
          <w:rStyle w:val="FootnoteAnchor"/>
          <w:rtl w:val="true"/>
        </w:rPr>
        <w:footnoteReference w:id="89"/>
      </w:r>
      <w:bookmarkStart w:id="111" w:name="pg16792_194844"/>
    </w:p>
    <w:p>
      <w:pPr>
        <w:pStyle w:val="BookText"/>
        <w:rPr/>
      </w:pPr>
      <w:bookmarkEnd w:id="11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Heading3"/>
        <w:numPr>
          <w:ilvl w:val="2"/>
          <w:numId w:val="1"/>
        </w:numPr>
        <w:rPr/>
      </w:pPr>
      <w:bookmarkStart w:id="112" w:name="__RefHeading___Toc9839343_73709187"/>
      <w:bookmarkStart w:id="113" w:name="_Toc41"/>
      <w:bookmarkEnd w:id="112"/>
      <w:r>
        <w:rPr>
          <w:rtl w:val="true"/>
        </w:rPr>
        <w:t>راویان اهل سنّت و به بازی گرفتن متن حدیث خیبر …</w:t>
      </w:r>
      <w:bookmarkEnd w:id="113"/>
    </w:p>
    <w:p>
      <w:pPr>
        <w:pStyle w:val="BookText"/>
        <w:rPr/>
      </w:pPr>
      <w:r>
        <w:rPr>
          <w:rFonts w:ascii="IRNazanin" w:hAnsi="IRNazanin" w:eastAsia="IRNazanin"/>
          <w:color w:val="111111"/>
          <w:sz w:val="28"/>
          <w:sz w:val="28"/>
          <w:szCs w:val="28"/>
          <w:rtl w:val="true"/>
          <w:lang w:bidi="fa-IR"/>
        </w:rPr>
        <w:t>روشن شد که معتبرترین حدیث نزد اهل سنّت در تحریم ازدواج موقّت، روایاتی است که از امیر مؤمنان علی علیه السلام در جنگ خیبر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آن‌ها، روایتی است که زهری از دو فرزند محمّد بن حنفیه از امیر مؤمنان علی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بدانیم که اهل سنّت این حدیث را با متن‌های گوناگون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راویان معتبر در صحیح بخاری و مسلم و کتاب‌های دیگر از زهری از عبداللَّه و حسن دو فرزندِ محمّد بن حنفیه از پدرشان و او از پدرش علی بن ابی طالب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ازدواج موقّت را جایز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فراموش‌کار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ازدواج موقّت با زنان و خوردن گوشت الاغ‌ها را در جنگ خیبر حرام نمودند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اسلام در عصر خویش هم‌چون سفیان بن عیینه و مالک بن انس و دیگر کسانی که مسلمانان به علم و عدالت و حافظ بودن آنان اتفاق نظر دارند، همگی این روایت را از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دانشمندترین و داناترین مرد زمانه نسبت به سنّت پیامبر و دلسوزترین مردم بر حفظ این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و علمای حدیث شناس در صحّت این حدیث اتفاق نظر داشتند و آن را پذیرفته‌اند و هیچ کدام از</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اینان به این روایت خدشه وارد نکرده‌اند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در صحیح بخاری، صحیح مسلم، سنن ترمذی و مسند احمد به نقل از زهری این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بن علی و برادرش عبداللَّه به نقل از پدرشان خبر دادند که حضرت علی علیه السلام به ابن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در جنگ خیبر از ازدواج موقّت و خوردن گوشت الاغ منع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مسلم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شنیده شد که علی بن ابی طالب به فردی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فراموش‌کار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 کتاب این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علیه السلام خبردار شد که ابن عباس به ازدواج موقّت معتقد است، از این رو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نیز این گونه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بن علی و برادرش عبداللَّه از پدرشان نقل کردند که حضرت علی علیه السلام خبردار شد که مردی ازدواج موقّت را بی‌اشکال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که تو مردی فراموش‌کار هستی، پیامبر خدا صلی اللَّه علیه وآله در نبرد خیبر مرا از این مسئله و از خوردن گوشت الاغ نهی نمودند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الموطأ نیز به نقل از علی بن ابی طالب علیهما السلام این گونه</w:t>
      </w:r>
      <w:bookmarkStart w:id="114" w:name="pg16792_194846"/>
    </w:p>
    <w:p>
      <w:pPr>
        <w:pStyle w:val="BookText"/>
        <w:rPr/>
      </w:pPr>
      <w:bookmarkEnd w:id="11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رسول خدا صلی اللَّه علیه وآله در جنگ خیبر حرام شدن ازدواج موقّت را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نیز حدیث خیبر را نقل می‌کند، اما هنگامی که متوجه ایجاد اختلاف در امر ازدواج موقّت می‌شود، در قبال این مسئله سکوت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این حدیث را به این شکل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و ابن عباس درباره ازدواج موقّت با زنان، بحث و گفت و گو می‌کردند، علی علیه السلام به ابن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فراموش کار هستی، پیامبر در حجّة الوداع از ازدواج موقّت منع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طبرانی نیز این حدیث را نقل کرده؛ ولی حرمت متعه را در زمان حجّة الوداع قرار داده است</w:t>
      </w:r>
      <w:r>
        <w:rPr>
          <w:rFonts w:eastAsia="IRNazanin" w:cs="IRNazanin"/>
          <w:color w:val="111111"/>
          <w:sz w:val="28"/>
          <w:szCs w:val="28"/>
          <w:rtl w:val="true"/>
          <w:lang w:bidi="fa-IR"/>
        </w:rPr>
        <w:t>.</w:t>
      </w:r>
    </w:p>
    <w:p>
      <w:pPr>
        <w:pStyle w:val="Heading3"/>
        <w:numPr>
          <w:ilvl w:val="2"/>
          <w:numId w:val="1"/>
        </w:numPr>
        <w:rPr/>
      </w:pPr>
      <w:bookmarkStart w:id="115" w:name="__RefHeading___Toc9839345_73709187"/>
      <w:bookmarkStart w:id="116" w:name="_Toc42"/>
      <w:bookmarkEnd w:id="115"/>
      <w:r>
        <w:rPr>
          <w:rtl w:val="true"/>
        </w:rPr>
        <w:t>چند نکته درباره دلالت حدیث خیبر …</w:t>
      </w:r>
      <w:bookmarkEnd w:id="116"/>
    </w:p>
    <w:p>
      <w:pPr>
        <w:pStyle w:val="BookText"/>
        <w:rPr/>
      </w:pPr>
      <w:r>
        <w:rPr>
          <w:rFonts w:ascii="IRNazanin" w:hAnsi="IRNazanin" w:eastAsia="IRNazanin"/>
          <w:color w:val="111111"/>
          <w:sz w:val="28"/>
          <w:sz w:val="28"/>
          <w:szCs w:val="28"/>
          <w:rtl w:val="true"/>
          <w:lang w:bidi="fa-IR"/>
        </w:rPr>
        <w:t>یکی از حدیث‌هایی که نقل شد، زمان تحریم ازدواج موقّت را در جنگ خیبر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و مفهوم این حدیث چند نکته را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که امیر مؤمنان علی علیه السلام به تحریم ازدواج موقّت با زنان اعتقاد داشت؛ حتی به ابن عباس که به حلال بودن آن معتقد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مردی فراموش کار هستی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نسبت، دروغی بیش نیست؛ زیرا همه می‌دانند که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امیر مؤمنان علی علیه السلام سرآمد مخالفان تحریم ازدواج موقّت بود؛ هم‌چنان که در مخالفت با تحریم متعه حج نیز پیشگام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ساختن روایات و نسبت دادن آن‌ها به آن حضرت شگفتی ندارد؛ همان گونه که در متعه حج نیز همین گونه عمل کرده‌اند …</w:t>
      </w:r>
    </w:p>
    <w:p>
      <w:pPr>
        <w:pStyle w:val="BookText"/>
        <w:rPr/>
      </w:pPr>
      <w:r>
        <w:rPr>
          <w:rFonts w:ascii="IRNazanin" w:hAnsi="IRNazanin" w:eastAsia="IRNazanin"/>
          <w:color w:val="111111"/>
          <w:sz w:val="28"/>
          <w:sz w:val="28"/>
          <w:szCs w:val="28"/>
          <w:rtl w:val="true"/>
          <w:lang w:bidi="fa-IR"/>
        </w:rPr>
        <w:t>نقل این مسئله از طریق دو پسر محمّد بن حنفیه از پدرشان از علی بن ابی طالب علیهما السلام نیز شگفتی ندارد … بیهقی روایتی را این گونه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 حسن دو فرزند محمّد بن علی از پدرشان از امیرالمؤمنین رضی اللَّه عنه نقل می‌کنند که 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أفرد الحجّ، فإنّه أفضل؛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جداگانه انجام بده که این گونه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تحریم ازدواج موقّت با زنان در جنگ خیبر صورت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محدثان بزرگ آن را نادرست می‌دانند و تکذیب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مقام توجیه آن سرگردان مانده‌اند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عسقلانی در شرح صحیح بخاری از سهیلی این گونه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خدشه‌ای به این روایت وارد است؛ چرا که طبق مفاد آن، ازدواج موقّت با زنان در نبرد خیبر حرام شد، حال آن که هیچ یک از</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سیره نویسان و تاریخ نگاران چنین مسئله‌ای را ثبت نکرده‌اند</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هم‌چنین عینی درباره این روایت می‌نویسد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حرام شدن ازدواج موقّت در نبرد خیبر نادرست است</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قسطلانی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بیهقی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برای سیره نگاران و تاریخ نویسان ناشناخته است</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ابن قیّم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پیامبر در جنگ خیبر زن‌های یهودی را به ازدواج موقّت خود در نیاوردند و در این مسئله از پیامبر کسب اجازه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هیچ کس در تاریخ جنگ خیبر، روایتی در این باره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نه درباره انجام ازدواج موقّت و نه درباره حرام شدن آن سخنی به میان نیامده است</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ابن کثیر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دانشمندان تلاش کرده‌اند که روایت علی بن ابی طالب علیهما السلام را این گونه توجیه کنند که برخی عبارات این روایت پس و پیش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حافظ ابوحجاج مزی به این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برداشت از روایت گرایش دارد … با این حال ابن عباس از باور خود درباره مباح بودن گوشت الاغ و ازدواج موقّت با زنان دست برنداشت</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سوم آن که دیدگاه ابن عبّاس در این مسئله با حضرت امیر مؤمنان علی علیه السلام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دید ما پذیرفته نیست؛ چرا که ابن عباس به ویژه در چنین مسائلی که از ضروریات دین مبین است، از حضرت علی علیه السلام پیروی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فرض پذیرش این دیدگاه، این پرسش به میان می‌آید که آیا می‌توان باور کرد که با وجود یادآوری حکم خدا و رسول او صلی اللَّه علیه وآله از سوی حضرت علی علیه السلام، ابن عباس هم‌چنان بر باور خود پافشاری کند؟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که 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دروغ پردازان ناگزیر به ساخت احادیث جعلی در این مسئله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نهی از ازدواج موقّت به وی رسید از دیدگاه خود برگشت</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اما این حرف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نادرستی این گفتار، سخن ابن حجر عسقلانی را بازگو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نقل از ابن بطّال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رویگردانی ابن عباس از دیدگاه خود، با روایاتی سست و ضعیف نقل شده است</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به همین جهت ابن کثیر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حال ابن عباس هم‌چنان بر مباح بودن ازدواج موقّت ثابت قدم باقی ماند و نظر خود را تغییر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ابن عباس تا آخرین لحظه از عمر خویش در مورد این مسئله نظر خود را تغییر نداد، هم‌چنان که برخی از بزرگان حدیث نگار اهل سنّت نیز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به نقل از عروة بن زبیر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زبیر در مکّه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که خدا آنان را کوردل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دیده جسم آنان نیز 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جواز ازدواج موقّت فتوا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نادان و بی‌خرد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که ازدواج موقّت در زمان پیشوای 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شهامت داری برو ازدواج موقّت کن؛ به خدا سوگند اگر چنین کنی، سنگسارت می‌نمایم</w:t>
      </w:r>
      <w:r>
        <w:rPr>
          <w:rFonts w:eastAsia="IRNazanin" w:cs="IRNazanin"/>
          <w:color w:val="111111"/>
          <w:sz w:val="28"/>
          <w:szCs w:val="28"/>
          <w:rtl w:val="true"/>
          <w:lang w:bidi="fa-IR"/>
        </w:rPr>
        <w:t xml:space="preserve">. </w:t>
      </w:r>
      <w:r>
        <w:rPr>
          <w:rStyle w:val="FootnoteAnchor"/>
          <w:rtl w:val="true"/>
        </w:rPr>
        <w:footnoteReference w:id="99"/>
      </w:r>
      <w:bookmarkStart w:id="117" w:name="pg16792_194851"/>
    </w:p>
    <w:p>
      <w:pPr>
        <w:pStyle w:val="BookText"/>
        <w:rPr/>
      </w:pPr>
      <w:bookmarkEnd w:id="11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مخاطب سخن ابن زبیر، پسر عموی حضرت علی علیه السلام یعنی ابن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 زمان نابینا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همان گونه که چشم‌هایشان را کور کرده، دل‌هایشان را نیز کور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روایاتی که مسلم نیشابوری و احمد بن حنبل از ابی نضره نقل کرده‌اند، نام ابن عباس آشکارا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روایت مشخص می‌شود که ابن عباس در مکّه و زمان ابن زبیر چه دیدگاهی نسبت به ازدواج موقّت با زنان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وی همواره در جواز ازدواج موقّت سخن می‌گفته است؛ همان گونه که می‌دانیم فقهای مکه نیز پیرو دیدگاه ابن عباس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روشن است که اگر رسول خدا صلی اللَّه علیه وآله ازدواج موقّت را حرام کرده بود و حضرت علی علیه السلام حکم آن را به ابن عباس رسانده بود، در این صورت بی‌تردید، نسبت دادن مخالفت با خدا، رسول و وصی ایشان، به ابن عباس نارواست</w:t>
      </w:r>
      <w:r>
        <w:rPr>
          <w:rFonts w:eastAsia="IRNazanin" w:cs="IRNazanin"/>
          <w:color w:val="111111"/>
          <w:sz w:val="28"/>
          <w:szCs w:val="28"/>
          <w:rtl w:val="true"/>
          <w:lang w:bidi="fa-IR"/>
        </w:rPr>
        <w:t>.</w:t>
      </w:r>
    </w:p>
    <w:p>
      <w:pPr>
        <w:pStyle w:val="Heading3"/>
        <w:numPr>
          <w:ilvl w:val="2"/>
          <w:numId w:val="1"/>
        </w:numPr>
        <w:rPr/>
      </w:pPr>
      <w:bookmarkStart w:id="118" w:name="__RefHeading___Toc9839347_73709187"/>
      <w:bookmarkStart w:id="119" w:name="_Toc43"/>
      <w:bookmarkEnd w:id="118"/>
      <w:r>
        <w:rPr>
          <w:rtl w:val="true"/>
        </w:rPr>
        <w:t>چند نکته پیرامون روایت‌های نقل شده از حضرت علی …</w:t>
      </w:r>
      <w:bookmarkEnd w:id="119"/>
    </w:p>
    <w:p>
      <w:pPr>
        <w:pStyle w:val="BookText"/>
        <w:rPr/>
      </w:pPr>
      <w:r>
        <w:rPr>
          <w:rFonts w:ascii="IRNazanin" w:hAnsi="IRNazanin" w:eastAsia="IRNazanin"/>
          <w:color w:val="111111"/>
          <w:sz w:val="28"/>
          <w:sz w:val="28"/>
          <w:szCs w:val="28"/>
          <w:rtl w:val="true"/>
          <w:lang w:bidi="fa-IR"/>
        </w:rPr>
        <w:t>علیه السلام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شد که روایات متناقضی که در حرام شدن ازدواج موقّت توسط رسول خدا صلی اللَّه علیه وآله از امیر مؤمنان علی علیه السلام نقل</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کرده‌اند همگی دارای یک سند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روایات را زهری از پسران محمّد بن حنفیه و او نیز به نقل از پدرش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حسن بن محمّد از سلمة بن اکوع و جابر بن عبداللَّه انصاری نقل کرده که پیامبر خدا صلی اللَّه علیه وآله نزد ما آمد و به ما اجازه ازدواج موقّت با زنان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دلالت دارد که این دو فرزند محمّد حنفیه به جواز ازدواج موقّت باور داشتند؛ چرا که معقول نیست فردی از دو تن از صحابه رسول خدا صلی اللَّه علیه وآله حلال بودن ازدواج موقّت را نقل کند، اما خبر نسخ این حکم را از آنان نقل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معقول نیست که روایت حلال بودن ازدواج موقّت را نقل کند، اما از نسخ آن توسط رسول خدا صلی اللَّه علیه وآله آگاه نشده 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چشم پوشی از دلالت روایت فوق و از آن چه در شرح حال عبداللَّه و حسن، فرزندان محمّد بن حنفیه آورده‌اند و هم‌چنین با چشم پوشی از تناقض و تعارض میان این روایات نسبت داده شده به حضرت علی علیه السلام باید توجّه داشت که محور راویان این احادیث فردی به نام زهری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شایسته است با شرح حال زهری آشنا شویم</w:t>
      </w:r>
      <w:r>
        <w:rPr>
          <w:rFonts w:eastAsia="IRNazanin" w:cs="IRNazanin"/>
          <w:color w:val="111111"/>
          <w:sz w:val="28"/>
          <w:szCs w:val="28"/>
          <w:rtl w:val="true"/>
          <w:lang w:bidi="fa-IR"/>
        </w:rPr>
        <w:t>.</w:t>
      </w:r>
      <w:bookmarkStart w:id="120" w:name="pg16792_194853"/>
    </w:p>
    <w:p>
      <w:pPr>
        <w:pStyle w:val="BookText"/>
        <w:rPr/>
      </w:pPr>
      <w:bookmarkEnd w:id="12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Heading3"/>
        <w:numPr>
          <w:ilvl w:val="2"/>
          <w:numId w:val="1"/>
        </w:numPr>
        <w:rPr/>
      </w:pPr>
      <w:bookmarkStart w:id="121" w:name="__RefHeading___Toc9839349_73709187"/>
      <w:bookmarkStart w:id="122" w:name="_Toc44"/>
      <w:bookmarkEnd w:id="121"/>
      <w:r>
        <w:rPr>
          <w:rtl w:val="true"/>
        </w:rPr>
        <w:t>زهری راوی دروغین و نگاهی به شرح حال او …</w:t>
      </w:r>
      <w:bookmarkEnd w:id="122"/>
    </w:p>
    <w:p>
      <w:pPr>
        <w:pStyle w:val="BookText"/>
        <w:rPr/>
      </w:pPr>
      <w:r>
        <w:rPr>
          <w:rFonts w:ascii="IRNazanin" w:hAnsi="IRNazanin" w:eastAsia="IRNazanin"/>
          <w:color w:val="111111"/>
          <w:sz w:val="28"/>
          <w:sz w:val="28"/>
          <w:szCs w:val="28"/>
          <w:rtl w:val="true"/>
          <w:lang w:bidi="fa-IR"/>
        </w:rPr>
        <w:t>اینک گزیده‌ای از شرح حال زهری که راوی اصلی احادیث متناقض و متعارض درباره حرام بودن ازدواج موقّت از حضرت علی علیه السلام است،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زهری از معروف‌ترین افرادی بود که با امیر مؤمنان علی علیه السلام ساز مخالفت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عروة بن زبیر هم‌نشین می‌شد و از حضرت علی علیه السلام بدگویی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از عمر بن سعد بن ابی وقاص، قاتل امام حسین علیه السلام روایت نقل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از دست نشانده‌ها و مزدوران امویان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برجسته به این دلیل بر او خرده گرفته و او را نکوهش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یحیی بن معین به هنگام مقایسه زهری با اعمش به شخصیت وی خدشه وارد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بن الحسین زین العابدین علیه السلام با نوشتن نامه‌ای او را به خاطر حضور در دربار ستمکاران نکوهش و سرزنش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پندها در او کارساز نبود</w:t>
      </w:r>
      <w:r>
        <w:rPr>
          <w:rFonts w:eastAsia="IRNazanin" w:cs="IRNazanin"/>
          <w:color w:val="111111"/>
          <w:sz w:val="28"/>
          <w:szCs w:val="28"/>
          <w:rtl w:val="true"/>
          <w:lang w:bidi="fa-IR"/>
        </w:rPr>
        <w:t xml:space="preserve">. </w:t>
      </w:r>
      <w:r>
        <w:rPr>
          <w:rStyle w:val="FootnoteAnchor"/>
          <w:rtl w:val="true"/>
        </w:rPr>
        <w:footnoteReference w:id="100"/>
      </w:r>
      <w:bookmarkStart w:id="123" w:name="pg16792_194854"/>
    </w:p>
    <w:p>
      <w:pPr>
        <w:pStyle w:val="BookText"/>
        <w:rPr/>
      </w:pPr>
      <w:bookmarkEnd w:id="12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Heading3"/>
        <w:numPr>
          <w:ilvl w:val="2"/>
          <w:numId w:val="1"/>
        </w:numPr>
        <w:rPr/>
      </w:pPr>
      <w:bookmarkStart w:id="124" w:name="__RefHeading___Toc9839351_73709187"/>
      <w:bookmarkStart w:id="125" w:name="_Toc45"/>
      <w:bookmarkEnd w:id="124"/>
      <w:r>
        <w:rPr>
          <w:rtl w:val="true"/>
        </w:rPr>
        <w:t>نتیجه بحث در ازدواج موقّت …</w:t>
      </w:r>
      <w:bookmarkEnd w:id="125"/>
    </w:p>
    <w:p>
      <w:pPr>
        <w:pStyle w:val="BookText"/>
        <w:rPr/>
      </w:pPr>
      <w:r>
        <w:rPr>
          <w:rFonts w:ascii="IRNazanin" w:hAnsi="IRNazanin" w:eastAsia="IRNazanin"/>
          <w:color w:val="111111"/>
          <w:sz w:val="28"/>
          <w:sz w:val="28"/>
          <w:szCs w:val="28"/>
          <w:rtl w:val="true"/>
          <w:lang w:bidi="fa-IR"/>
        </w:rPr>
        <w:t>اکنون نتیجه این بحث را در چند بند خلاصه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قرآن، سنّت و اجماع، ازدواج موقّت یکی از احکام ضروری اسلام بوده و مسلمانان در سخن و عمل بر این عقیده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خطّاب پس از گذشت پاسی از خلافت خود آن را حرام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سنّت پس از اعتراف به این دو مسئله به اختلاف افتاده و برای توجیه کار عمر، سرگردان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شدن ازدواج موقّت، از سوی پیامبر صلی اللَّه علیه وآله صورت پذیرفته است و به جز عمر هیچ کس از این مسئله آگاه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باطل و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شدن ازدواج موقّت از جانب خود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از حکم وی پیروی کرد؛ چرا که پیامبر صلی اللَّه علیه وآله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سنّت من و سنّت خلفای راشدین پیروی کنید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درباره این روایت به طور جداگانه بحث کرده‌ایم و باطل بودن آن را به اثبات رسانده‌ایم</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برخی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پیامبر صلی اللَّه علیه وآله ازدواج موقّت را حرام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این دیدگاه در تعیین زمان و مکان این مسئله دچار اختلاف شده‌اند و به پاره‌ای از احادیث استناد کرده‌اند که همه این احادیث ساختگی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حلال بودن ازدواج موقّت به عنوان یکی از احکام اسلام و ساختگی بودن احادیث نقل شده از پیامبر صلی اللَّه علیه وآله درباره حرمت آن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مسئله و نیز با روشن شدن نادرستی روایت نسبت داده شده به پیامبر خدا صلی اللَّه علیه وآله که دلالت بر لزوم پیروی از سنّت عمر دارد، </w:t>
      </w:r>
      <w:r>
        <w:rPr>
          <w:rStyle w:val="FootnoteAnchor"/>
          <w:rtl w:val="true"/>
        </w:rPr>
        <w:footnoteReference w:id="102"/>
      </w:r>
      <w:r>
        <w:rPr>
          <w:rFonts w:ascii="IRNazanin" w:hAnsi="IRNazanin" w:eastAsia="IRNazanin"/>
          <w:color w:val="111111"/>
          <w:sz w:val="28"/>
          <w:sz w:val="28"/>
          <w:szCs w:val="28"/>
          <w:rtl w:val="true"/>
          <w:lang w:bidi="fa-IR"/>
        </w:rPr>
        <w:t>به این نتیجه می‌رسیم که حرام شدن ازدواج موقّت از سوی عمر چیزی جز بدعت نیست؛ امری که رسول گرامی صلی اللَّه علیه وآله از آن نهی کرده‌اند و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إیّاکم ومحدثات الامور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امور نوپیدا و بدعت‌گذاری‌ها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آن چه در این نوشتار آمده بر پایه پژوهش و بررسی کوتاه پیرامون احادیث، دیدگاه‌ها و اقوال مطرح شده درباره حکم دو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متعه حج و 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موضوع ابعاد گوناگون دیگری دارد که پژوهش‌گران فقیه و متکلم در کتاب‌های خود به تفصیل بررسی کرده‌اند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منّان خواستاریم که ما را در یافتن حق و پیروی از آن یاری نماید و تلاش‌های ما را به درگاه خویش خالص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خدا می‌خواهیم ما را با حضرت محمّد صلی اللَّه علیه وآله و خاندان پاک و پیروان حقیقی‌اش محشور فرماید، به راستی که او مهربان و بخشایش‌گر است</w:t>
      </w:r>
      <w:r>
        <w:rPr>
          <w:rFonts w:eastAsia="IRNazanin" w:cs="IRNazanin"/>
          <w:color w:val="111111"/>
          <w:sz w:val="28"/>
          <w:szCs w:val="28"/>
          <w:rtl w:val="true"/>
          <w:lang w:bidi="fa-IR"/>
        </w:rPr>
        <w:t>.</w:t>
      </w:r>
      <w:bookmarkStart w:id="126" w:name="pg16792_194857"/>
    </w:p>
    <w:p>
      <w:pPr>
        <w:pStyle w:val="BookText"/>
        <w:rPr/>
      </w:pPr>
      <w:bookmarkEnd w:id="12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Heading2"/>
        <w:numPr>
          <w:ilvl w:val="1"/>
          <w:numId w:val="1"/>
        </w:numPr>
        <w:rPr/>
      </w:pPr>
      <w:bookmarkStart w:id="127" w:name="__RefHeading___Toc9839353_73709187"/>
      <w:bookmarkStart w:id="128" w:name="_Toc46"/>
      <w:bookmarkEnd w:id="127"/>
      <w:r>
        <w:rPr>
          <w:rtl w:val="true"/>
        </w:rPr>
        <w:t>کتابنامه …</w:t>
      </w:r>
      <w:bookmarkEnd w:id="1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العربی مالکی، دار الکتب علمیّه، بیروت، لبنان،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ابو بکر قسطلانی، دار 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الإستیعاب فی معرفة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دار الکتب علمیّه، بیروت، لبنان، چاپ یکم،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الإصابه فی تمییز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الکتب علمیّه، بیروت، لبنان، چاپ یکم،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بدایة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محمّد بن احمد بن رشد قرطبی اندلسی، دار الفکر،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والنهایه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ابی الفداء اسماعیل بن کثیر دمشقی، دار احیاء التراث العربی، بیروت، لبنان، چاپ یکم،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زبیدی، دار مکتبة الحیاة،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منشورات شریف رضی، قم، ایران، چاپ یکم،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الامم والملوک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جریر طبری، مؤسسه اعلمی، بیروت،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دار احیاء التراث العربی،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دار المعرفه، بیروت، چاپ سوم،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دار الفکر، بیروت، لبنان،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 احیاء التراث العربی، بیروت،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طبری، دارالمعرفه، بیروت،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فخر رازی، دار احیاء التراث العربی، بیروت،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لاحکام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انصاری قرطبی، دار احیاء التراث العربی، افست از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التمهید لما فی الموطّأ من المعانی والأسانید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قرطبی، دار الفاروق الحدیثه، قاهره، مصر، چاپ یکم، سال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الکتب علمیّه، بیروت، لبنان، چاپ یکم،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نماز ابوبکر به جای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حسینی میلانی، مرکز حقایق اسلامی، قم، چاپ یکم،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 فی التفسیر بالمأثور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دار الکتب علمیّه، بیروت، چاپ یکم، سال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ز</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المعاد فی هدی خیر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قیم جوزی، مؤسسه الرساله، بیروت،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پیامبر یا سنّت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حسینی میلانی، مرکز حقایق اسلامی، چاپ یکم،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داوود، دار الکتب علمیّه، بیروت، لبنان، چاپ یکم،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حسین بیهقی، دار الکتب علمیّه، بیروت، لبنان، چاپ دوم،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شعیب نسائی، دار الکتب علمیّه، بیروت، لبنان،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بن سوره تِرمذی، دار الفکر، بیروت، لبنان، چاپ دوم،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قوشجی اشعری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معانی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سلمة بن عبدالملک ازدی طحاوی 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بُخاری، دار ابن کثیر، دمشق، بیروت، یمامه، چاپ پنجم،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 الفکر، بیروت،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حجّاج نیشابوری، مؤسسه عز الدین و دار الفکر، بیروت، لبنان، چاپ یکم،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دار الکتب علمیّه، بیروت، لبنان، چاپ دوم،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القاری فی شرح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الدین عینی، دار الفکر، و دار احیاء التراث العربی، بیروت،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 فی شرح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الکتب علمیّه، بیروت، لبنان، چاپ یکم،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جاراللَّه محمود بن عمر زمخشری، دار الکتب علمیّه، بیروت، چاپ یکم،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علی متّقی هندی، دار الکتب علمیّه، بیروت، لبنان، چاپ یکم،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المبسوط فی الفقه الحنفیه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سرخسی، دار المعرفه، بیروت، سال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 ومنبع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علی بن ابی‌بکر هیثمی، دار الفکر، بیروت، لبنان،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ابن حزم ظاهری اندلسی، دار الفکر، بیروت،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شیبانی، دار احیاء التراث العربی و دار صادر، بیروت، لبنان، چاپ سوم،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صنعانی، مکتب الإسلامی، بیروت، لبنان،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عبداللَّه بن احمد بن محمّد ابن قدامه، دار الکتاب العربی،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السنّه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حرّانی، مکتبة ابن تیمیّه، قاهره، مصر، چاپ دوم،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المنهاج فی شرح صحیح مُسلم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عبدالرحمان مزی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شرف دمشقی شافعی نَووی، دار الکتب علمیّه، بیروت، لبنان، چاپ یکم،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انس، دار احیاء التراث العربی، بیروت، لبنان،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 فی 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جزری، دار الکتب علمیّه، بیروت، لبنان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احمد بن محمّد بن خَلّکان، دار صادر، بیروت، لبنان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کتاب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گرفتن مقداری از موی سر یا ریش یا ناخن را می‌گویند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روایت، راویان، گفته‌های خلیفه سوم عثمان با حضرت علی علیه السلام را نیاورده‌اند؛ بلکه به صورت مبهم نقل کرده‌اند؛ همان گونه که پاسخ حضرت علی علیه السلام به گفته عثمان را نیز نقل نکرده‌اند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روایات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عثمان به علی علیه السلام سخنی گفت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مسند علی بن ابی طالب، حدیث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کتاب حج،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التمتع والإقران والإفراد بالحج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کتاب حج،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 التمتع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مسند علی بن ابی طالب، حدیث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کتاب حج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التمتع والإقران والإفراد بالحج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1488</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مسند علی بن ابی طالب، حدیث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مسند عبداللَّه بن عباس، حدیث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کتاب حج،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تمتع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اراک، درختی است که در مناطق بیابانی می‌روید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درخت که در گذشته، اعراب ازشاخه‌های آن مسواک درست می‌کردند، تقریباً شبیه درخت انار و در سراسر سال سرسبز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مسند عمر بن خطاب، حدیث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کتاب حج،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المتعه بالحج والعمره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کتاب حج،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فی التمتع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الاصابه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ابن قیم در کتاب زاد المعاد فی هدی خیر العباد می‌گوید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کنید تقیه تا کجا رسیده بود؟</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کتاب حج،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 تمتع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و در همین باب از 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کتاب حج،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تمتع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1496</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کتاب مناسک،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التمتع بالعمرة إلی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2978</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حدیث عمران بن حصین، حدیث </w:t>
      </w:r>
      <w:r>
        <w:rPr>
          <w:rFonts w:eastAsia="IRNazanin" w:cs="IRNazanin"/>
          <w:b w:val="false"/>
          <w:bCs w:val="false"/>
          <w:i w:val="false"/>
          <w:iCs w:val="false"/>
          <w:color w:val="333333"/>
          <w:sz w:val="20"/>
          <w:szCs w:val="20"/>
        </w:rPr>
        <w:t>19394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قِران یکی از انواع حج است؛ کسانی که محل زندگی آن‌ها تا مسجد الحرام بیشتراز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فرسخ نباشد، این حج را انجام می‌دهند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 شرح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حافظان حدیث، این حدیث را 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آورده‌اند؛ از جمله بخاری در صحیح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2405</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فی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کتاب نکاح،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التمتع والإقران والإفراد بالحج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1489</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کتاب حج،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 العمره فی أشهر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کتاب حج،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العمرة فی أشهر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8732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تفسیرهای طبری، قرطبی، ابن کثیر، زمخشری و الدر المنثور سیوطی در ذیل این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القرآن، 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السنن الکبری،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المنهاج، 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المغنی، ابن قدامه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منبع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الجمهور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نکاح المتعة الّذی کان فی صدر الإسلام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xml:space="preserve">؛ کتاب نکاح،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یکره من التبتل والخصاء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1687</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سوره مائده، حدیث </w:t>
      </w:r>
      <w:r>
        <w:rPr>
          <w:rFonts w:eastAsia="IRNazanin" w:cs="IRNazanin"/>
          <w:b w:val="false"/>
          <w:bCs w:val="false"/>
          <w:i w:val="false"/>
          <w:iCs w:val="false"/>
          <w:color w:val="333333"/>
          <w:sz w:val="20"/>
          <w:szCs w:val="20"/>
        </w:rPr>
        <w:t>4339</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کتاب نکاح،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نکاح المتعه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مسند عبداللَّه بن مسعود، حدیث </w:t>
      </w:r>
      <w:r>
        <w:rPr>
          <w:rFonts w:eastAsia="IRNazanin" w:cs="IRNazanin"/>
          <w:b w:val="false"/>
          <w:bCs w:val="false"/>
          <w:i w:val="false"/>
          <w:iCs w:val="false"/>
          <w:color w:val="333333"/>
          <w:sz w:val="20"/>
          <w:szCs w:val="20"/>
        </w:rPr>
        <w:t>3976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شرح معانی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السنن الکبری،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بدایه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المحلّی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احکام القرآن تألیف 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شرح التجرید تألیف قوشجی أشعری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بخش مطاعن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زاد المعاد فی هدی خیر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وفیات الأعیان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التجرید، قوشچی، باب مطاعن عمر،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کتاب نکاح،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نکاح المتعه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مسند جابر بن عبداللَّه، حدیث </w:t>
      </w:r>
      <w:r>
        <w:rPr>
          <w:rFonts w:eastAsia="IRNazanin" w:cs="IRNazanin"/>
          <w:b w:val="false"/>
          <w:bCs w:val="false"/>
          <w:i w:val="false"/>
          <w:iCs w:val="false"/>
          <w:color w:val="333333"/>
          <w:sz w:val="20"/>
          <w:szCs w:val="20"/>
        </w:rPr>
        <w:t>13856</w:t>
      </w:r>
      <w:r>
        <w:rPr>
          <w:rFonts w:ascii="IRNazanin" w:hAnsi="IRNazanin" w:eastAsia="IRNazanin"/>
          <w:b w:val="false"/>
          <w:b w:val="false"/>
          <w:bCs w:val="false"/>
          <w:i w:val="false"/>
          <w:i w:val="false"/>
          <w:iCs w:val="false"/>
          <w:color w:val="333333"/>
          <w:sz w:val="20"/>
          <w:sz w:val="20"/>
          <w:szCs w:val="20"/>
          <w:rtl w:val="true"/>
        </w:rPr>
        <w:t>، السنن الکبری،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کتاب الصداق،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یجوز أن یکون مهراً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14368</w:t>
      </w:r>
      <w:r>
        <w:rPr>
          <w:rFonts w:ascii="IRNazanin" w:hAnsi="IRNazanin" w:eastAsia="IRNazanin"/>
          <w:b w:val="false"/>
          <w:b w:val="false"/>
          <w:bCs w:val="false"/>
          <w:i w:val="false"/>
          <w:i w:val="false"/>
          <w:iCs w:val="false"/>
          <w:color w:val="333333"/>
          <w:sz w:val="20"/>
          <w:sz w:val="20"/>
          <w:szCs w:val="20"/>
          <w:rtl w:val="true"/>
        </w:rPr>
        <w:t>، این داستان در کتاب المصنف عبدالرزاق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از عمر نقل می‌شود که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هیچ مردی را پیش من نمی‌آورند که ازدواج موقّت انجام داده باشد، مگر آن که او را سنگسار خواهم کرد، حتی اگر مرده باشد قبرش را سنگسار خواهم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المبسوط، سرخسی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کتاب النکاح، باب المتعه، حدیث </w:t>
      </w:r>
      <w:r>
        <w:rPr>
          <w:rFonts w:eastAsia="IRNazanin" w:cs="IRNazanin"/>
          <w:b w:val="false"/>
          <w:bCs w:val="false"/>
          <w:i w:val="false"/>
          <w:iCs w:val="false"/>
          <w:color w:val="333333"/>
          <w:sz w:val="20"/>
          <w:szCs w:val="20"/>
        </w:rPr>
        <w:t>845718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عبدالرزاق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باب المتعه، حدیث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تفسیر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تفسیر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برخی در این روایات به جای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شقی؛ نگون بخت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فرهنگ نامه‌های عربی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شرح حال یحیی بن اکثم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 شرح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فی هدی خیر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قیم چهار مورد را آورده که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خیبر، فتح مکه، جنگ حنین و حجّة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فی هدی خیر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سه مورد دیگر از کتاب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ذکر شده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فی هدی خیر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فی هدی خیر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پژوهش‌های اعتقادی، شماره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کتاب سنّت پیامبر یا سنّت خلفا؟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نگارنده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آینده این موضوع را بررسی و پیرامون آن بحث خواهیم کرد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فی هدی خیر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کتاب نکاح،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نکاح متعه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 شرح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کتاب نکاح؛ تحریم المتعه، حدیث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 کتاب نکاح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نهی رسول اللَّه صلّی اللَّه علیه وآله عن نکاح المتعه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4825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کتاب نکاح، باب نکاح المتعه، حدیث </w:t>
      </w:r>
      <w:r>
        <w:rPr>
          <w:rFonts w:eastAsia="IRNazanin" w:cs="IRNazanin"/>
          <w:b w:val="false"/>
          <w:bCs w:val="false"/>
          <w:i w:val="false"/>
          <w:iCs w:val="false"/>
          <w:color w:val="333333"/>
          <w:sz w:val="20"/>
          <w:szCs w:val="20"/>
        </w:rPr>
        <w:t>14097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 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فتح الباری،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فی هدی خیر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کتاب نکاح، باب فی نکاح المتعه، حدیث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درباره شرح حال این دو راوی به کتاب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کتاب نکاح،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نکاح المتعه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کتاب النکاح،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تحریم المتعه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 شرح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کتاب نکاح،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نکاح المتعه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7391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عمده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کتاب نکاح،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نکاح المتعه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7391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 شرح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فی هدی خیر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کتاب نکاح،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نکاح المتعه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کتاب حج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اختار الإفراد ورآه أفضل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8818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فی هدی خیر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کتاب نکاح،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نکاح المتعه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چگونگی نماز ابوبکر به جای رسول خدا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سلسله پژوهش‌های اعتقادی، از همین نگارنده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 پیامبر یا سنّت خلفا؟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سلسله پژوهش‌های اعتقادی، از همین نگارنده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این روایت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اقتدا به شیخین در ترازوی نقد،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ازسلسله پژوهش‌های اعتقادی، از همین نگارنده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image" Target="media/image2.jpeg"/><Relationship Id="rId89" Type="http://schemas.openxmlformats.org/officeDocument/2006/relationships/image" Target="media/image2.jpeg"/><Relationship Id="rId90" Type="http://schemas.openxmlformats.org/officeDocument/2006/relationships/footer" Target="footer83.xml"/><Relationship Id="rId91" Type="http://schemas.openxmlformats.org/officeDocument/2006/relationships/footnotes" Target="footnotes.xml"/><Relationship Id="rId92" Type="http://schemas.openxmlformats.org/officeDocument/2006/relationships/numbering" Target="numbering.xml"/><Relationship Id="rId93" Type="http://schemas.openxmlformats.org/officeDocument/2006/relationships/fontTable" Target="fontTable.xml"/><Relationship Id="rId94" Type="http://schemas.openxmlformats.org/officeDocument/2006/relationships/settings" Target="settings.xml"/><Relationship Id="rId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86</Pages>
  <Words>15326</Words>
  <Characters>58151</Characters>
  <CharactersWithSpaces>72639</CharactersWithSpaces>
  <Paragraphs>987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2026-08-22T07:23:00Z</dcterms:created>
  <dc:creator>ghaemiyeh.com</dc:creator>
  <dc:description/>
  <dc:language>en-US</dc:language>
  <cp:lastModifiedBy/>
  <dcterms:modified xsi:type="dcterms:W3CDTF">2026-08-22T10:53:03Z</dcterms:modified>
  <cp:revision>1</cp:revision>
  <dc:subject/>
  <dc:title>سلسله پژوهش های اعتقادی جلد 26</dc:title>
</cp:coreProperties>
</file>

<file path=docProps/custom.xml><?xml version="1.0" encoding="utf-8"?>
<Properties xmlns="http://schemas.openxmlformats.org/officeDocument/2006/custom-properties" xmlns:vt="http://schemas.openxmlformats.org/officeDocument/2006/docPropsVTypes"/>
</file>