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25881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825883_73709187">
            <w:r>
              <w:rPr>
                <w:webHidden/>
                <w:rStyle w:val="IndexLink"/>
                <w:rtl w:val="true"/>
              </w:rPr>
              <w:t>سرآغاز …</w:t>
            </w:r>
            <w:r>
              <w:rPr>
                <w:rStyle w:val="IndexLink"/>
                <w:rtl w:val="true"/>
              </w:rPr>
              <w:tab/>
            </w:r>
            <w:r>
              <w:rPr>
                <w:rStyle w:val="IndexLink"/>
              </w:rPr>
              <w:t>5</w:t>
            </w:r>
          </w:hyperlink>
        </w:p>
        <w:p>
          <w:pPr>
            <w:pStyle w:val="Contents2"/>
            <w:tabs>
              <w:tab w:val="clear" w:pos="8743"/>
              <w:tab w:val="right" w:pos="9026" w:leader="dot"/>
            </w:tabs>
            <w:rPr/>
          </w:pPr>
          <w:hyperlink w:anchor="__RefHeading___Toc9825885_73709187">
            <w:r>
              <w:rPr>
                <w:webHidden/>
                <w:rStyle w:val="IndexLink"/>
                <w:rtl w:val="true"/>
              </w:rPr>
              <w:t>مژده بهشت به سه خلیفه …</w:t>
            </w:r>
            <w:r>
              <w:rPr>
                <w:rStyle w:val="IndexLink"/>
                <w:rtl w:val="true"/>
              </w:rPr>
              <w:tab/>
            </w:r>
            <w:r>
              <w:rPr>
                <w:rStyle w:val="IndexLink"/>
              </w:rPr>
              <w:t>14</w:t>
            </w:r>
          </w:hyperlink>
        </w:p>
        <w:p>
          <w:pPr>
            <w:pStyle w:val="Contents3"/>
            <w:tabs>
              <w:tab w:val="clear" w:pos="8459"/>
              <w:tab w:val="right" w:pos="9026" w:leader="dot"/>
            </w:tabs>
            <w:rPr/>
          </w:pPr>
          <w:hyperlink w:anchor="__RefHeading___Toc9825887_7370918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9825889_73709187">
            <w:r>
              <w:rPr>
                <w:webHidden/>
                <w:rStyle w:val="IndexLink"/>
                <w:rtl w:val="true"/>
              </w:rPr>
              <w:t>بررسی راویان حدیث …</w:t>
            </w:r>
            <w:r>
              <w:rPr>
                <w:rStyle w:val="IndexLink"/>
                <w:rtl w:val="true"/>
              </w:rPr>
              <w:tab/>
            </w:r>
            <w:r>
              <w:rPr>
                <w:rStyle w:val="IndexLink"/>
              </w:rPr>
              <w:t>18</w:t>
            </w:r>
          </w:hyperlink>
        </w:p>
        <w:p>
          <w:pPr>
            <w:pStyle w:val="Contents3"/>
            <w:tabs>
              <w:tab w:val="clear" w:pos="8459"/>
              <w:tab w:val="right" w:pos="9026" w:leader="dot"/>
            </w:tabs>
            <w:rPr/>
          </w:pPr>
          <w:hyperlink w:anchor="__RefHeading___Toc9825891_73709187">
            <w:r>
              <w:rPr>
                <w:webHidden/>
                <w:rStyle w:val="IndexLink"/>
                <w:rtl w:val="true"/>
              </w:rPr>
              <w:t>شریک بن ابی نمر …</w:t>
            </w:r>
            <w:r>
              <w:rPr>
                <w:rStyle w:val="IndexLink"/>
                <w:rtl w:val="true"/>
              </w:rPr>
              <w:tab/>
            </w:r>
            <w:r>
              <w:rPr>
                <w:rStyle w:val="IndexLink"/>
              </w:rPr>
              <w:t>19</w:t>
            </w:r>
          </w:hyperlink>
        </w:p>
        <w:p>
          <w:pPr>
            <w:pStyle w:val="Contents3"/>
            <w:tabs>
              <w:tab w:val="clear" w:pos="8459"/>
              <w:tab w:val="right" w:pos="9026" w:leader="dot"/>
            </w:tabs>
            <w:rPr/>
          </w:pPr>
          <w:hyperlink w:anchor="__RefHeading___Toc9825893_73709187">
            <w:r>
              <w:rPr>
                <w:webHidden/>
                <w:rStyle w:val="IndexLink"/>
                <w:rtl w:val="true"/>
              </w:rPr>
              <w:t>عثمان بن غیاث …</w:t>
            </w:r>
            <w:r>
              <w:rPr>
                <w:rStyle w:val="IndexLink"/>
                <w:rtl w:val="true"/>
              </w:rPr>
              <w:tab/>
            </w:r>
            <w:r>
              <w:rPr>
                <w:rStyle w:val="IndexLink"/>
              </w:rPr>
              <w:t>20</w:t>
            </w:r>
          </w:hyperlink>
        </w:p>
        <w:p>
          <w:pPr>
            <w:pStyle w:val="Contents3"/>
            <w:tabs>
              <w:tab w:val="clear" w:pos="8459"/>
              <w:tab w:val="right" w:pos="9026" w:leader="dot"/>
            </w:tabs>
            <w:rPr/>
          </w:pPr>
          <w:hyperlink w:anchor="__RefHeading___Toc9825895_73709187">
            <w:r>
              <w:rPr>
                <w:webHidden/>
                <w:rStyle w:val="IndexLink"/>
                <w:rtl w:val="true"/>
              </w:rPr>
              <w:t>ابواسامه …</w:t>
            </w:r>
            <w:r>
              <w:rPr>
                <w:rStyle w:val="IndexLink"/>
                <w:rtl w:val="true"/>
              </w:rPr>
              <w:tab/>
            </w:r>
            <w:r>
              <w:rPr>
                <w:rStyle w:val="IndexLink"/>
              </w:rPr>
              <w:t>20</w:t>
            </w:r>
          </w:hyperlink>
        </w:p>
        <w:p>
          <w:pPr>
            <w:pStyle w:val="Contents2"/>
            <w:tabs>
              <w:tab w:val="clear" w:pos="8743"/>
              <w:tab w:val="right" w:pos="9026" w:leader="dot"/>
            </w:tabs>
            <w:rPr/>
          </w:pPr>
          <w:hyperlink w:anchor="__RefHeading___Toc9825897_73709187">
            <w:r>
              <w:rPr>
                <w:webHidden/>
                <w:rStyle w:val="IndexLink"/>
                <w:rtl w:val="true"/>
              </w:rPr>
              <w:t>دیدار در خانه …</w:t>
            </w:r>
            <w:r>
              <w:rPr>
                <w:rStyle w:val="IndexLink"/>
                <w:rtl w:val="true"/>
              </w:rPr>
              <w:tab/>
            </w:r>
            <w:r>
              <w:rPr>
                <w:rStyle w:val="IndexLink"/>
              </w:rPr>
              <w:t>22</w:t>
            </w:r>
          </w:hyperlink>
        </w:p>
        <w:p>
          <w:pPr>
            <w:pStyle w:val="Contents3"/>
            <w:tabs>
              <w:tab w:val="clear" w:pos="8459"/>
              <w:tab w:val="right" w:pos="9026" w:leader="dot"/>
            </w:tabs>
            <w:rPr/>
          </w:pPr>
          <w:hyperlink w:anchor="__RefHeading___Toc9825899_73709187">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9825901_73709187">
            <w:r>
              <w:rPr>
                <w:webHidden/>
                <w:rStyle w:val="IndexLink"/>
                <w:rtl w:val="true"/>
              </w:rPr>
              <w:t>بررسی راویان حدیث …</w:t>
            </w:r>
            <w:r>
              <w:rPr>
                <w:rStyle w:val="IndexLink"/>
                <w:rtl w:val="true"/>
              </w:rPr>
              <w:tab/>
            </w:r>
            <w:r>
              <w:rPr>
                <w:rStyle w:val="IndexLink"/>
              </w:rPr>
              <w:t>23</w:t>
            </w:r>
          </w:hyperlink>
        </w:p>
        <w:p>
          <w:pPr>
            <w:pStyle w:val="Contents3"/>
            <w:tabs>
              <w:tab w:val="clear" w:pos="8459"/>
              <w:tab w:val="right" w:pos="9026" w:leader="dot"/>
            </w:tabs>
            <w:rPr/>
          </w:pPr>
          <w:hyperlink w:anchor="__RefHeading___Toc9825903_73709187">
            <w:r>
              <w:rPr>
                <w:webHidden/>
                <w:rStyle w:val="IndexLink"/>
                <w:rtl w:val="true"/>
              </w:rPr>
              <w:t>عقیل بن خالد …</w:t>
            </w:r>
            <w:r>
              <w:rPr>
                <w:rStyle w:val="IndexLink"/>
                <w:rtl w:val="true"/>
              </w:rPr>
              <w:tab/>
            </w:r>
            <w:r>
              <w:rPr>
                <w:rStyle w:val="IndexLink"/>
              </w:rPr>
              <w:t>24</w:t>
            </w:r>
          </w:hyperlink>
        </w:p>
        <w:p>
          <w:pPr>
            <w:pStyle w:val="Contents3"/>
            <w:tabs>
              <w:tab w:val="clear" w:pos="8459"/>
              <w:tab w:val="right" w:pos="9026" w:leader="dot"/>
            </w:tabs>
            <w:rPr/>
          </w:pPr>
          <w:hyperlink w:anchor="__RefHeading___Toc9825905_73709187">
            <w:r>
              <w:rPr>
                <w:webHidden/>
                <w:rStyle w:val="IndexLink"/>
                <w:rtl w:val="true"/>
              </w:rPr>
              <w:t>زهری …</w:t>
            </w:r>
            <w:r>
              <w:rPr>
                <w:rStyle w:val="IndexLink"/>
                <w:rtl w:val="true"/>
              </w:rPr>
              <w:tab/>
            </w:r>
            <w:r>
              <w:rPr>
                <w:rStyle w:val="IndexLink"/>
              </w:rPr>
              <w:t>24</w:t>
            </w:r>
          </w:hyperlink>
        </w:p>
        <w:p>
          <w:pPr>
            <w:pStyle w:val="Contents2"/>
            <w:tabs>
              <w:tab w:val="clear" w:pos="8743"/>
              <w:tab w:val="right" w:pos="9026" w:leader="dot"/>
            </w:tabs>
            <w:rPr/>
          </w:pPr>
          <w:hyperlink w:anchor="__RefHeading___Toc9825907_73709187">
            <w:r>
              <w:rPr>
                <w:webHidden/>
                <w:rStyle w:val="IndexLink"/>
                <w:rtl w:val="true"/>
              </w:rPr>
              <w:t>سخنی با کوه حرا …</w:t>
            </w:r>
            <w:r>
              <w:rPr>
                <w:rStyle w:val="IndexLink"/>
                <w:rtl w:val="true"/>
              </w:rPr>
              <w:tab/>
            </w:r>
            <w:r>
              <w:rPr>
                <w:rStyle w:val="IndexLink"/>
              </w:rPr>
              <w:t>30</w:t>
            </w:r>
          </w:hyperlink>
        </w:p>
        <w:p>
          <w:pPr>
            <w:pStyle w:val="Contents3"/>
            <w:tabs>
              <w:tab w:val="clear" w:pos="8459"/>
              <w:tab w:val="right" w:pos="9026" w:leader="dot"/>
            </w:tabs>
            <w:rPr/>
          </w:pPr>
          <w:hyperlink w:anchor="__RefHeading___Toc9825909_7370918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9825911_73709187">
            <w:r>
              <w:rPr>
                <w:webHidden/>
                <w:rStyle w:val="IndexLink"/>
                <w:rtl w:val="true"/>
              </w:rPr>
              <w:t>بررسی و نقد حدیث …</w:t>
            </w:r>
            <w:r>
              <w:rPr>
                <w:rStyle w:val="IndexLink"/>
                <w:rtl w:val="true"/>
              </w:rPr>
              <w:tab/>
            </w:r>
            <w:r>
              <w:rPr>
                <w:rStyle w:val="IndexLink"/>
              </w:rPr>
              <w:t>31</w:t>
            </w:r>
          </w:hyperlink>
        </w:p>
        <w:p>
          <w:pPr>
            <w:pStyle w:val="Contents2"/>
            <w:tabs>
              <w:tab w:val="clear" w:pos="8743"/>
              <w:tab w:val="right" w:pos="9026" w:leader="dot"/>
            </w:tabs>
            <w:rPr/>
          </w:pPr>
          <w:hyperlink w:anchor="__RefHeading___Toc9825913_73709187">
            <w:r>
              <w:rPr>
                <w:webHidden/>
                <w:rStyle w:val="IndexLink"/>
                <w:rtl w:val="true"/>
              </w:rPr>
              <w:t>سخنی از پیامبر در هنگام بیماری …</w:t>
            </w:r>
            <w:r>
              <w:rPr>
                <w:rStyle w:val="IndexLink"/>
                <w:rtl w:val="true"/>
              </w:rPr>
              <w:tab/>
            </w:r>
            <w:r>
              <w:rPr>
                <w:rStyle w:val="IndexLink"/>
              </w:rPr>
              <w:t>34</w:t>
            </w:r>
          </w:hyperlink>
        </w:p>
        <w:p>
          <w:pPr>
            <w:pStyle w:val="Contents3"/>
            <w:tabs>
              <w:tab w:val="clear" w:pos="8459"/>
              <w:tab w:val="right" w:pos="9026" w:leader="dot"/>
            </w:tabs>
            <w:rPr/>
          </w:pPr>
          <w:hyperlink w:anchor="__RefHeading___Toc9825915_73709187">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9825917_73709187">
            <w:r>
              <w:rPr>
                <w:webHidden/>
                <w:rStyle w:val="IndexLink"/>
                <w:rtl w:val="true"/>
              </w:rPr>
              <w:t>بررسی و نقد حدیث …</w:t>
            </w:r>
            <w:r>
              <w:rPr>
                <w:rStyle w:val="IndexLink"/>
                <w:rtl w:val="true"/>
              </w:rPr>
              <w:tab/>
            </w:r>
            <w:r>
              <w:rPr>
                <w:rStyle w:val="IndexLink"/>
              </w:rPr>
              <w:t>36</w:t>
            </w:r>
          </w:hyperlink>
        </w:p>
        <w:p>
          <w:pPr>
            <w:pStyle w:val="Contents2"/>
            <w:tabs>
              <w:tab w:val="clear" w:pos="8743"/>
              <w:tab w:val="right" w:pos="9026" w:leader="dot"/>
            </w:tabs>
            <w:rPr/>
          </w:pPr>
          <w:hyperlink w:anchor="__RefHeading___Toc9825919_73709187">
            <w:r>
              <w:rPr>
                <w:webHidden/>
                <w:rStyle w:val="IndexLink"/>
                <w:rtl w:val="true"/>
              </w:rPr>
              <w:t>فضایل ناشناخته …</w:t>
            </w:r>
            <w:r>
              <w:rPr>
                <w:rStyle w:val="IndexLink"/>
                <w:rtl w:val="true"/>
              </w:rPr>
              <w:tab/>
            </w:r>
            <w:r>
              <w:rPr>
                <w:rStyle w:val="IndexLink"/>
              </w:rPr>
              <w:t>38</w:t>
            </w:r>
          </w:hyperlink>
        </w:p>
        <w:p>
          <w:pPr>
            <w:pStyle w:val="Contents3"/>
            <w:tabs>
              <w:tab w:val="clear" w:pos="8459"/>
              <w:tab w:val="right" w:pos="9026" w:leader="dot"/>
            </w:tabs>
            <w:rPr/>
          </w:pPr>
          <w:hyperlink w:anchor="__RefHeading___Toc9825921_73709187">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9825923_73709187">
            <w:r>
              <w:rPr>
                <w:webHidden/>
                <w:rStyle w:val="IndexLink"/>
                <w:rtl w:val="true"/>
              </w:rPr>
              <w:t>بررسی راویان حدیث …</w:t>
            </w:r>
            <w:r>
              <w:rPr>
                <w:rStyle w:val="IndexLink"/>
                <w:rtl w:val="true"/>
              </w:rPr>
              <w:tab/>
            </w:r>
            <w:r>
              <w:rPr>
                <w:rStyle w:val="IndexLink"/>
              </w:rPr>
              <w:t>41</w:t>
            </w:r>
          </w:hyperlink>
        </w:p>
        <w:p>
          <w:pPr>
            <w:pStyle w:val="Contents3"/>
            <w:tabs>
              <w:tab w:val="clear" w:pos="8459"/>
              <w:tab w:val="right" w:pos="9026" w:leader="dot"/>
            </w:tabs>
            <w:rPr/>
          </w:pPr>
          <w:hyperlink w:anchor="__RefHeading___Toc9825925_73709187">
            <w:r>
              <w:rPr>
                <w:webHidden/>
                <w:rStyle w:val="IndexLink"/>
                <w:rtl w:val="true"/>
              </w:rPr>
              <w:t>سفیان بن وکیع …</w:t>
            </w:r>
            <w:r>
              <w:rPr>
                <w:rStyle w:val="IndexLink"/>
                <w:rtl w:val="true"/>
              </w:rPr>
              <w:tab/>
            </w:r>
            <w:r>
              <w:rPr>
                <w:rStyle w:val="IndexLink"/>
              </w:rPr>
              <w:t>41</w:t>
            </w:r>
          </w:hyperlink>
        </w:p>
        <w:p>
          <w:pPr>
            <w:pStyle w:val="Contents3"/>
            <w:tabs>
              <w:tab w:val="clear" w:pos="8459"/>
              <w:tab w:val="right" w:pos="9026" w:leader="dot"/>
            </w:tabs>
            <w:rPr/>
          </w:pPr>
          <w:hyperlink w:anchor="__RefHeading___Toc9825927_73709187">
            <w:r>
              <w:rPr>
                <w:webHidden/>
                <w:rStyle w:val="IndexLink"/>
                <w:rtl w:val="true"/>
              </w:rPr>
              <w:t>داوود عطّار …</w:t>
            </w:r>
            <w:r>
              <w:rPr>
                <w:rStyle w:val="IndexLink"/>
                <w:rtl w:val="true"/>
              </w:rPr>
              <w:tab/>
            </w:r>
            <w:r>
              <w:rPr>
                <w:rStyle w:val="IndexLink"/>
              </w:rPr>
              <w:t>42</w:t>
            </w:r>
          </w:hyperlink>
        </w:p>
        <w:p>
          <w:pPr>
            <w:pStyle w:val="Contents3"/>
            <w:tabs>
              <w:tab w:val="clear" w:pos="8459"/>
              <w:tab w:val="right" w:pos="9026" w:leader="dot"/>
            </w:tabs>
            <w:rPr/>
          </w:pPr>
          <w:hyperlink w:anchor="__RefHeading___Toc9825929_73709187">
            <w:r>
              <w:rPr>
                <w:webHidden/>
                <w:rStyle w:val="IndexLink"/>
                <w:rtl w:val="true"/>
              </w:rPr>
              <w:t>قَتاده …</w:t>
            </w:r>
            <w:r>
              <w:rPr>
                <w:rStyle w:val="IndexLink"/>
                <w:rtl w:val="true"/>
              </w:rPr>
              <w:tab/>
            </w:r>
            <w:r>
              <w:rPr>
                <w:rStyle w:val="IndexLink"/>
              </w:rPr>
              <w:t>43</w:t>
            </w:r>
          </w:hyperlink>
        </w:p>
        <w:p>
          <w:pPr>
            <w:pStyle w:val="Contents3"/>
            <w:tabs>
              <w:tab w:val="clear" w:pos="8459"/>
              <w:tab w:val="right" w:pos="9026" w:leader="dot"/>
            </w:tabs>
            <w:rPr/>
          </w:pPr>
          <w:hyperlink w:anchor="__RefHeading___Toc9825931_73709187">
            <w:r>
              <w:rPr>
                <w:webHidden/>
                <w:rStyle w:val="IndexLink"/>
                <w:rtl w:val="true"/>
              </w:rPr>
              <w:t>محمد بن بشّار …</w:t>
            </w:r>
            <w:r>
              <w:rPr>
                <w:rStyle w:val="IndexLink"/>
                <w:rtl w:val="true"/>
              </w:rPr>
              <w:tab/>
            </w:r>
            <w:r>
              <w:rPr>
                <w:rStyle w:val="IndexLink"/>
              </w:rPr>
              <w:t>43</w:t>
            </w:r>
          </w:hyperlink>
        </w:p>
        <w:p>
          <w:pPr>
            <w:pStyle w:val="Contents3"/>
            <w:tabs>
              <w:tab w:val="clear" w:pos="8459"/>
              <w:tab w:val="right" w:pos="9026" w:leader="dot"/>
            </w:tabs>
            <w:rPr/>
          </w:pPr>
          <w:hyperlink w:anchor="__RefHeading___Toc9825933_73709187">
            <w:r>
              <w:rPr>
                <w:webHidden/>
                <w:rStyle w:val="IndexLink"/>
                <w:rtl w:val="true"/>
              </w:rPr>
              <w:t>عبدالوهاب بن عبدالمجید …</w:t>
            </w:r>
            <w:r>
              <w:rPr>
                <w:rStyle w:val="IndexLink"/>
                <w:rtl w:val="true"/>
              </w:rPr>
              <w:tab/>
            </w:r>
            <w:r>
              <w:rPr>
                <w:rStyle w:val="IndexLink"/>
              </w:rPr>
              <w:t>43</w:t>
            </w:r>
          </w:hyperlink>
        </w:p>
        <w:p>
          <w:pPr>
            <w:pStyle w:val="Contents3"/>
            <w:tabs>
              <w:tab w:val="clear" w:pos="8459"/>
              <w:tab w:val="right" w:pos="9026" w:leader="dot"/>
            </w:tabs>
            <w:rPr/>
          </w:pPr>
          <w:hyperlink w:anchor="__RefHeading___Toc9825935_73709187">
            <w:r>
              <w:rPr>
                <w:webHidden/>
                <w:rStyle w:val="IndexLink"/>
                <w:rtl w:val="true"/>
              </w:rPr>
              <w:t>خالد حذّاء …</w:t>
            </w:r>
            <w:r>
              <w:rPr>
                <w:rStyle w:val="IndexLink"/>
                <w:rtl w:val="true"/>
              </w:rPr>
              <w:tab/>
            </w:r>
            <w:r>
              <w:rPr>
                <w:rStyle w:val="IndexLink"/>
              </w:rPr>
              <w:t>44</w:t>
            </w:r>
          </w:hyperlink>
        </w:p>
        <w:p>
          <w:pPr>
            <w:pStyle w:val="Contents3"/>
            <w:tabs>
              <w:tab w:val="clear" w:pos="8459"/>
              <w:tab w:val="right" w:pos="9026" w:leader="dot"/>
            </w:tabs>
            <w:rPr/>
          </w:pPr>
          <w:hyperlink w:anchor="__RefHeading___Toc9825937_73709187">
            <w:r>
              <w:rPr>
                <w:webHidden/>
                <w:rStyle w:val="IndexLink"/>
                <w:rtl w:val="true"/>
              </w:rPr>
              <w:t>ابوقلابه …</w:t>
            </w:r>
            <w:r>
              <w:rPr>
                <w:rStyle w:val="IndexLink"/>
                <w:rtl w:val="true"/>
              </w:rPr>
              <w:tab/>
            </w:r>
            <w:r>
              <w:rPr>
                <w:rStyle w:val="IndexLink"/>
              </w:rPr>
              <w:t>46</w:t>
            </w:r>
          </w:hyperlink>
        </w:p>
        <w:p>
          <w:pPr>
            <w:pStyle w:val="Contents3"/>
            <w:tabs>
              <w:tab w:val="clear" w:pos="8459"/>
              <w:tab w:val="right" w:pos="9026" w:leader="dot"/>
            </w:tabs>
            <w:rPr/>
          </w:pPr>
          <w:hyperlink w:anchor="__RefHeading___Toc9825939_73709187">
            <w:r>
              <w:rPr>
                <w:webHidden/>
                <w:rStyle w:val="IndexLink"/>
                <w:rtl w:val="true"/>
              </w:rPr>
              <w:t>دو نکته جالب …</w:t>
            </w:r>
            <w:r>
              <w:rPr>
                <w:rStyle w:val="IndexLink"/>
                <w:rtl w:val="true"/>
              </w:rPr>
              <w:tab/>
            </w:r>
            <w:r>
              <w:rPr>
                <w:rStyle w:val="IndexLink"/>
              </w:rPr>
              <w:t>46</w:t>
            </w:r>
          </w:hyperlink>
        </w:p>
        <w:p>
          <w:pPr>
            <w:pStyle w:val="Contents3"/>
            <w:tabs>
              <w:tab w:val="clear" w:pos="8459"/>
              <w:tab w:val="right" w:pos="9026" w:leader="dot"/>
            </w:tabs>
            <w:rPr/>
          </w:pPr>
          <w:hyperlink w:anchor="__RefHeading___Toc9825941_73709187">
            <w:r>
              <w:rPr>
                <w:webHidden/>
                <w:rStyle w:val="IndexLink"/>
                <w:rtl w:val="true"/>
              </w:rPr>
              <w:t>راویان حدیث سند حاکم نیشابوری …</w:t>
            </w:r>
            <w:r>
              <w:rPr>
                <w:rStyle w:val="IndexLink"/>
                <w:rtl w:val="true"/>
              </w:rPr>
              <w:tab/>
            </w:r>
            <w:r>
              <w:rPr>
                <w:rStyle w:val="IndexLink"/>
              </w:rPr>
              <w:t>47</w:t>
            </w:r>
          </w:hyperlink>
        </w:p>
        <w:p>
          <w:pPr>
            <w:pStyle w:val="Contents2"/>
            <w:tabs>
              <w:tab w:val="clear" w:pos="8743"/>
              <w:tab w:val="right" w:pos="9026" w:leader="dot"/>
            </w:tabs>
            <w:rPr/>
          </w:pPr>
          <w:hyperlink w:anchor="__RefHeading___Toc9825943_73709187">
            <w:r>
              <w:rPr>
                <w:webHidden/>
                <w:rStyle w:val="IndexLink"/>
                <w:rtl w:val="true"/>
              </w:rPr>
              <w:t>خلفا و ساخت مسجد پیامبر …</w:t>
            </w:r>
            <w:r>
              <w:rPr>
                <w:rStyle w:val="IndexLink"/>
                <w:rtl w:val="true"/>
              </w:rPr>
              <w:tab/>
            </w:r>
            <w:r>
              <w:rPr>
                <w:rStyle w:val="IndexLink"/>
              </w:rPr>
              <w:t>50</w:t>
            </w:r>
          </w:hyperlink>
        </w:p>
        <w:p>
          <w:pPr>
            <w:pStyle w:val="Contents3"/>
            <w:tabs>
              <w:tab w:val="clear" w:pos="8459"/>
              <w:tab w:val="right" w:pos="9026" w:leader="dot"/>
            </w:tabs>
            <w:rPr/>
          </w:pPr>
          <w:hyperlink w:anchor="__RefHeading___Toc9825945_73709187">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9825947_73709187">
            <w:r>
              <w:rPr>
                <w:webHidden/>
                <w:rStyle w:val="IndexLink"/>
                <w:rtl w:val="true"/>
              </w:rPr>
              <w:t>بررسی و نقد حدیث …</w:t>
            </w:r>
            <w:r>
              <w:rPr>
                <w:rStyle w:val="IndexLink"/>
                <w:rtl w:val="true"/>
              </w:rPr>
              <w:tab/>
            </w:r>
            <w:r>
              <w:rPr>
                <w:rStyle w:val="IndexLink"/>
              </w:rPr>
              <w:t>51</w:t>
            </w:r>
          </w:hyperlink>
        </w:p>
        <w:p>
          <w:pPr>
            <w:pStyle w:val="Contents2"/>
            <w:tabs>
              <w:tab w:val="clear" w:pos="8743"/>
              <w:tab w:val="right" w:pos="9026" w:leader="dot"/>
            </w:tabs>
            <w:rPr/>
          </w:pPr>
          <w:hyperlink w:anchor="__RefHeading___Toc9825949_73709187">
            <w:r>
              <w:rPr>
                <w:webHidden/>
                <w:rStyle w:val="IndexLink"/>
                <w:rtl w:val="true"/>
              </w:rPr>
              <w:t>رؤیای رسول خدا …</w:t>
            </w:r>
            <w:r>
              <w:rPr>
                <w:rStyle w:val="IndexLink"/>
                <w:rtl w:val="true"/>
              </w:rPr>
              <w:tab/>
            </w:r>
            <w:r>
              <w:rPr>
                <w:rStyle w:val="IndexLink"/>
              </w:rPr>
              <w:t>54</w:t>
            </w:r>
          </w:hyperlink>
        </w:p>
        <w:p>
          <w:pPr>
            <w:pStyle w:val="Contents3"/>
            <w:tabs>
              <w:tab w:val="clear" w:pos="8459"/>
              <w:tab w:val="right" w:pos="9026" w:leader="dot"/>
            </w:tabs>
            <w:rPr/>
          </w:pPr>
          <w:hyperlink w:anchor="__RefHeading___Toc9825951_73709187">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9825953_73709187">
            <w:r>
              <w:rPr>
                <w:webHidden/>
                <w:rStyle w:val="IndexLink"/>
                <w:rtl w:val="true"/>
              </w:rPr>
              <w:t>بررسی و نقد حدیث …</w:t>
            </w:r>
            <w:r>
              <w:rPr>
                <w:rStyle w:val="IndexLink"/>
                <w:rtl w:val="true"/>
              </w:rPr>
              <w:tab/>
            </w:r>
            <w:r>
              <w:rPr>
                <w:rStyle w:val="IndexLink"/>
              </w:rPr>
              <w:t>56</w:t>
            </w:r>
          </w:hyperlink>
        </w:p>
        <w:p>
          <w:pPr>
            <w:pStyle w:val="Contents2"/>
            <w:tabs>
              <w:tab w:val="clear" w:pos="8743"/>
              <w:tab w:val="right" w:pos="9026" w:leader="dot"/>
            </w:tabs>
            <w:rPr/>
          </w:pPr>
          <w:hyperlink w:anchor="__RefHeading___Toc9825955_73709187">
            <w:r>
              <w:rPr>
                <w:webHidden/>
                <w:rStyle w:val="IndexLink"/>
                <w:rtl w:val="true"/>
              </w:rPr>
              <w:t>خلفا هم سنگان امّت …</w:t>
            </w:r>
            <w:r>
              <w:rPr>
                <w:rStyle w:val="IndexLink"/>
                <w:rtl w:val="true"/>
              </w:rPr>
              <w:tab/>
            </w:r>
            <w:r>
              <w:rPr>
                <w:rStyle w:val="IndexLink"/>
              </w:rPr>
              <w:t>58</w:t>
            </w:r>
          </w:hyperlink>
        </w:p>
        <w:p>
          <w:pPr>
            <w:pStyle w:val="Contents3"/>
            <w:tabs>
              <w:tab w:val="clear" w:pos="8459"/>
              <w:tab w:val="right" w:pos="9026" w:leader="dot"/>
            </w:tabs>
            <w:rPr/>
          </w:pPr>
          <w:hyperlink w:anchor="__RefHeading___Toc9825957_73709187">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9825959_73709187">
            <w:r>
              <w:rPr>
                <w:webHidden/>
                <w:rStyle w:val="IndexLink"/>
                <w:rtl w:val="true"/>
              </w:rPr>
              <w:t>عمرو بن واقد از راویان این حدیث …</w:t>
            </w:r>
            <w:r>
              <w:rPr>
                <w:rStyle w:val="IndexLink"/>
                <w:rtl w:val="true"/>
              </w:rPr>
              <w:tab/>
            </w:r>
            <w:r>
              <w:rPr>
                <w:rStyle w:val="IndexLink"/>
              </w:rPr>
              <w:t>59</w:t>
            </w:r>
          </w:hyperlink>
        </w:p>
        <w:p>
          <w:pPr>
            <w:pStyle w:val="Contents2"/>
            <w:tabs>
              <w:tab w:val="clear" w:pos="8743"/>
              <w:tab w:val="right" w:pos="9026" w:leader="dot"/>
            </w:tabs>
            <w:rPr/>
          </w:pPr>
          <w:hyperlink w:anchor="__RefHeading___Toc9825961_73709187">
            <w:r>
              <w:rPr>
                <w:webHidden/>
                <w:rStyle w:val="IndexLink"/>
                <w:rtl w:val="true"/>
              </w:rPr>
              <w:t>خلفا و فرمان خدا …</w:t>
            </w:r>
            <w:r>
              <w:rPr>
                <w:rStyle w:val="IndexLink"/>
                <w:rtl w:val="true"/>
              </w:rPr>
              <w:tab/>
            </w:r>
            <w:r>
              <w:rPr>
                <w:rStyle w:val="IndexLink"/>
              </w:rPr>
              <w:t>61</w:t>
            </w:r>
          </w:hyperlink>
        </w:p>
        <w:p>
          <w:pPr>
            <w:pStyle w:val="Contents3"/>
            <w:tabs>
              <w:tab w:val="clear" w:pos="8459"/>
              <w:tab w:val="right" w:pos="9026" w:leader="dot"/>
            </w:tabs>
            <w:rPr/>
          </w:pPr>
          <w:hyperlink w:anchor="__RefHeading___Toc9825963_73709187">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9825965_73709187">
            <w:r>
              <w:rPr>
                <w:webHidden/>
                <w:rStyle w:val="IndexLink"/>
                <w:rtl w:val="true"/>
              </w:rPr>
              <w:t>سلیمان بن عیسی سجزی از راویان این حدیث …</w:t>
            </w:r>
            <w:r>
              <w:rPr>
                <w:rStyle w:val="IndexLink"/>
                <w:rtl w:val="true"/>
              </w:rPr>
              <w:tab/>
            </w:r>
            <w:r>
              <w:rPr>
                <w:rStyle w:val="IndexLink"/>
              </w:rPr>
              <w:t>62</w:t>
            </w:r>
          </w:hyperlink>
        </w:p>
        <w:p>
          <w:pPr>
            <w:pStyle w:val="Contents2"/>
            <w:tabs>
              <w:tab w:val="clear" w:pos="8743"/>
              <w:tab w:val="right" w:pos="9026" w:leader="dot"/>
            </w:tabs>
            <w:rPr/>
          </w:pPr>
          <w:hyperlink w:anchor="__RefHeading___Toc9825967_73709187">
            <w:r>
              <w:rPr>
                <w:webHidden/>
                <w:rStyle w:val="IndexLink"/>
                <w:rtl w:val="true"/>
              </w:rPr>
              <w:t>خلفا و مژده پیامبر …</w:t>
            </w:r>
            <w:r>
              <w:rPr>
                <w:rStyle w:val="IndexLink"/>
                <w:rtl w:val="true"/>
              </w:rPr>
              <w:tab/>
            </w:r>
            <w:r>
              <w:rPr>
                <w:rStyle w:val="IndexLink"/>
              </w:rPr>
              <w:t>63</w:t>
            </w:r>
          </w:hyperlink>
        </w:p>
        <w:p>
          <w:pPr>
            <w:pStyle w:val="Contents3"/>
            <w:tabs>
              <w:tab w:val="clear" w:pos="8459"/>
              <w:tab w:val="right" w:pos="9026" w:leader="dot"/>
            </w:tabs>
            <w:rPr/>
          </w:pPr>
          <w:hyperlink w:anchor="__RefHeading___Toc9825969_73709187">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9825971_73709187">
            <w:r>
              <w:rPr>
                <w:webHidden/>
                <w:rStyle w:val="IndexLink"/>
                <w:rtl w:val="true"/>
              </w:rPr>
              <w:t>حدیث ساختگی و دیدگاه خطیب بغدادی …</w:t>
            </w:r>
            <w:r>
              <w:rPr>
                <w:rStyle w:val="IndexLink"/>
                <w:rtl w:val="true"/>
              </w:rPr>
              <w:tab/>
            </w:r>
            <w:r>
              <w:rPr>
                <w:rStyle w:val="IndexLink"/>
              </w:rPr>
              <w:t>64</w:t>
            </w:r>
          </w:hyperlink>
        </w:p>
        <w:p>
          <w:pPr>
            <w:pStyle w:val="Contents3"/>
            <w:tabs>
              <w:tab w:val="clear" w:pos="8459"/>
              <w:tab w:val="right" w:pos="9026" w:leader="dot"/>
            </w:tabs>
            <w:rPr/>
          </w:pPr>
          <w:hyperlink w:anchor="__RefHeading___Toc9825973_73709187">
            <w:r>
              <w:rPr>
                <w:webHidden/>
                <w:rStyle w:val="IndexLink"/>
                <w:rtl w:val="true"/>
              </w:rPr>
              <w:t>دیدگاه‏های دیگر …</w:t>
            </w:r>
            <w:r>
              <w:rPr>
                <w:rStyle w:val="IndexLink"/>
                <w:rtl w:val="true"/>
              </w:rPr>
              <w:tab/>
            </w:r>
            <w:r>
              <w:rPr>
                <w:rStyle w:val="IndexLink"/>
              </w:rPr>
              <w:t>66</w:t>
            </w:r>
          </w:hyperlink>
        </w:p>
        <w:p>
          <w:pPr>
            <w:pStyle w:val="Contents2"/>
            <w:tabs>
              <w:tab w:val="clear" w:pos="8743"/>
              <w:tab w:val="right" w:pos="9026" w:leader="dot"/>
            </w:tabs>
            <w:rPr/>
          </w:pPr>
          <w:hyperlink w:anchor="__RefHeading___Toc9825975_73709187">
            <w:r>
              <w:rPr>
                <w:webHidden/>
                <w:rStyle w:val="IndexLink"/>
                <w:rtl w:val="true"/>
              </w:rPr>
              <w:t>خلفا و جایگاه ویژه …</w:t>
            </w:r>
            <w:r>
              <w:rPr>
                <w:rStyle w:val="IndexLink"/>
                <w:rtl w:val="true"/>
              </w:rPr>
              <w:tab/>
            </w:r>
            <w:r>
              <w:rPr>
                <w:rStyle w:val="IndexLink"/>
              </w:rPr>
              <w:t>68</w:t>
            </w:r>
          </w:hyperlink>
        </w:p>
        <w:p>
          <w:pPr>
            <w:pStyle w:val="Contents3"/>
            <w:tabs>
              <w:tab w:val="clear" w:pos="8459"/>
              <w:tab w:val="right" w:pos="9026" w:leader="dot"/>
            </w:tabs>
            <w:rPr/>
          </w:pPr>
          <w:hyperlink w:anchor="__RefHeading___Toc9825977_73709187">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9825979_73709187">
            <w:r>
              <w:rPr>
                <w:webHidden/>
                <w:rStyle w:val="IndexLink"/>
                <w:rtl w:val="true"/>
              </w:rPr>
              <w:t>بررسی و نقد حدیث …</w:t>
            </w:r>
            <w:r>
              <w:rPr>
                <w:rStyle w:val="IndexLink"/>
                <w:rtl w:val="true"/>
              </w:rPr>
              <w:tab/>
            </w:r>
            <w:r>
              <w:rPr>
                <w:rStyle w:val="IndexLink"/>
              </w:rPr>
              <w:t>71</w:t>
            </w:r>
          </w:hyperlink>
        </w:p>
        <w:p>
          <w:pPr>
            <w:pStyle w:val="Contents3"/>
            <w:tabs>
              <w:tab w:val="clear" w:pos="8459"/>
              <w:tab w:val="right" w:pos="9026" w:leader="dot"/>
            </w:tabs>
            <w:rPr/>
          </w:pPr>
          <w:hyperlink w:anchor="__RefHeading___Toc9825981_73709187">
            <w:r>
              <w:rPr>
                <w:webHidden/>
                <w:rStyle w:val="IndexLink"/>
                <w:rtl w:val="true"/>
              </w:rPr>
              <w:t>نقد دیدگاه ابن حجر …</w:t>
            </w:r>
            <w:r>
              <w:rPr>
                <w:rStyle w:val="IndexLink"/>
                <w:rtl w:val="true"/>
              </w:rPr>
              <w:tab/>
            </w:r>
            <w:r>
              <w:rPr>
                <w:rStyle w:val="IndexLink"/>
              </w:rPr>
              <w:t>72</w:t>
            </w:r>
          </w:hyperlink>
        </w:p>
        <w:p>
          <w:pPr>
            <w:pStyle w:val="Contents2"/>
            <w:tabs>
              <w:tab w:val="clear" w:pos="8743"/>
              <w:tab w:val="right" w:pos="9026" w:leader="dot"/>
            </w:tabs>
            <w:rPr/>
          </w:pPr>
          <w:hyperlink w:anchor="__RefHeading___Toc9825983_73709187">
            <w:r>
              <w:rPr>
                <w:webHidden/>
                <w:rStyle w:val="IndexLink"/>
                <w:rtl w:val="true"/>
              </w:rPr>
              <w:t>فضایل ناهمگون …</w:t>
            </w:r>
            <w:r>
              <w:rPr>
                <w:rStyle w:val="IndexLink"/>
                <w:rtl w:val="true"/>
              </w:rPr>
              <w:tab/>
            </w:r>
            <w:r>
              <w:rPr>
                <w:rStyle w:val="IndexLink"/>
              </w:rPr>
              <w:t>74</w:t>
            </w:r>
          </w:hyperlink>
        </w:p>
        <w:p>
          <w:pPr>
            <w:pStyle w:val="Contents3"/>
            <w:tabs>
              <w:tab w:val="clear" w:pos="8459"/>
              <w:tab w:val="right" w:pos="9026" w:leader="dot"/>
            </w:tabs>
            <w:rPr/>
          </w:pPr>
          <w:hyperlink w:anchor="__RefHeading___Toc9825985_73709187">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9825987_73709187">
            <w:r>
              <w:rPr>
                <w:webHidden/>
                <w:rStyle w:val="IndexLink"/>
                <w:rtl w:val="true"/>
              </w:rPr>
              <w:t>مختار بن نافع راوی این حدیث …</w:t>
            </w:r>
            <w:r>
              <w:rPr>
                <w:rStyle w:val="IndexLink"/>
                <w:rtl w:val="true"/>
              </w:rPr>
              <w:tab/>
            </w:r>
            <w:r>
              <w:rPr>
                <w:rStyle w:val="IndexLink"/>
              </w:rPr>
              <w:t>75</w:t>
            </w:r>
          </w:hyperlink>
        </w:p>
        <w:p>
          <w:pPr>
            <w:pStyle w:val="Contents2"/>
            <w:tabs>
              <w:tab w:val="clear" w:pos="8743"/>
              <w:tab w:val="right" w:pos="9026" w:leader="dot"/>
            </w:tabs>
            <w:rPr/>
          </w:pPr>
          <w:hyperlink w:anchor="__RefHeading___Toc9825989_73709187">
            <w:r>
              <w:rPr>
                <w:webHidden/>
                <w:rStyle w:val="IndexLink"/>
                <w:rtl w:val="true"/>
              </w:rPr>
              <w:t>نوشتاری بر روی برگ‏های درختان بهشتی …</w:t>
            </w:r>
            <w:r>
              <w:rPr>
                <w:rStyle w:val="IndexLink"/>
                <w:rtl w:val="true"/>
              </w:rPr>
              <w:tab/>
            </w:r>
            <w:r>
              <w:rPr>
                <w:rStyle w:val="IndexLink"/>
              </w:rPr>
              <w:t>79</w:t>
            </w:r>
          </w:hyperlink>
        </w:p>
        <w:p>
          <w:pPr>
            <w:pStyle w:val="Contents3"/>
            <w:tabs>
              <w:tab w:val="clear" w:pos="8459"/>
              <w:tab w:val="right" w:pos="9026" w:leader="dot"/>
            </w:tabs>
            <w:rPr/>
          </w:pPr>
          <w:hyperlink w:anchor="__RefHeading___Toc9825991_73709187">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9825993_73709187">
            <w:r>
              <w:rPr>
                <w:webHidden/>
                <w:rStyle w:val="IndexLink"/>
                <w:rtl w:val="true"/>
              </w:rPr>
              <w:t>حدیث ساختگی و دیدگاه برخی از علما …</w:t>
            </w:r>
            <w:r>
              <w:rPr>
                <w:rStyle w:val="IndexLink"/>
                <w:rtl w:val="true"/>
              </w:rPr>
              <w:tab/>
            </w:r>
            <w:r>
              <w:rPr>
                <w:rStyle w:val="IndexLink"/>
              </w:rPr>
              <w:t>80</w:t>
            </w:r>
          </w:hyperlink>
        </w:p>
        <w:p>
          <w:pPr>
            <w:pStyle w:val="Contents2"/>
            <w:tabs>
              <w:tab w:val="clear" w:pos="8743"/>
              <w:tab w:val="right" w:pos="9026" w:leader="dot"/>
            </w:tabs>
            <w:rPr/>
          </w:pPr>
          <w:hyperlink w:anchor="__RefHeading___Toc9825995_73709187">
            <w:r>
              <w:rPr>
                <w:webHidden/>
                <w:rStyle w:val="IndexLink"/>
                <w:rtl w:val="true"/>
              </w:rPr>
              <w:t>خلفا در روز رستاخیز …</w:t>
            </w:r>
            <w:r>
              <w:rPr>
                <w:rStyle w:val="IndexLink"/>
                <w:rtl w:val="true"/>
              </w:rPr>
              <w:tab/>
            </w:r>
            <w:r>
              <w:rPr>
                <w:rStyle w:val="IndexLink"/>
              </w:rPr>
              <w:t>83</w:t>
            </w:r>
          </w:hyperlink>
        </w:p>
        <w:p>
          <w:pPr>
            <w:pStyle w:val="Contents3"/>
            <w:tabs>
              <w:tab w:val="clear" w:pos="8459"/>
              <w:tab w:val="right" w:pos="9026" w:leader="dot"/>
            </w:tabs>
            <w:rPr/>
          </w:pPr>
          <w:hyperlink w:anchor="__RefHeading___Toc9825997_73709187">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9825999_73709187">
            <w:r>
              <w:rPr>
                <w:webHidden/>
                <w:rStyle w:val="IndexLink"/>
                <w:rtl w:val="true"/>
              </w:rPr>
              <w:t>حدیث ساختگی و دیدگاه ذهبی و عسقلانی …</w:t>
            </w:r>
            <w:r>
              <w:rPr>
                <w:rStyle w:val="IndexLink"/>
                <w:rtl w:val="true"/>
              </w:rPr>
              <w:tab/>
            </w:r>
            <w:r>
              <w:rPr>
                <w:rStyle w:val="IndexLink"/>
              </w:rPr>
              <w:t>85</w:t>
            </w:r>
          </w:hyperlink>
        </w:p>
        <w:p>
          <w:pPr>
            <w:pStyle w:val="Contents2"/>
            <w:tabs>
              <w:tab w:val="clear" w:pos="8743"/>
              <w:tab w:val="right" w:pos="9026" w:leader="dot"/>
            </w:tabs>
            <w:rPr/>
          </w:pPr>
          <w:hyperlink w:anchor="__RefHeading___Toc9826001_73709187">
            <w:r>
              <w:rPr>
                <w:webHidden/>
                <w:rStyle w:val="IndexLink"/>
                <w:rtl w:val="true"/>
              </w:rPr>
              <w:t>احادیث ساختگی و سخن پایانی …</w:t>
            </w:r>
            <w:r>
              <w:rPr>
                <w:rStyle w:val="IndexLink"/>
                <w:rtl w:val="true"/>
              </w:rPr>
              <w:tab/>
            </w:r>
            <w:r>
              <w:rPr>
                <w:rStyle w:val="IndexLink"/>
              </w:rPr>
              <w:t>87</w:t>
            </w:r>
          </w:hyperlink>
        </w:p>
        <w:p>
          <w:pPr>
            <w:pStyle w:val="Contents2"/>
            <w:tabs>
              <w:tab w:val="clear" w:pos="8743"/>
              <w:tab w:val="right" w:pos="9026" w:leader="dot"/>
            </w:tabs>
            <w:rPr/>
          </w:pPr>
          <w:hyperlink w:anchor="__RefHeading___Toc9826003_73709187">
            <w:r>
              <w:rPr>
                <w:webHidden/>
                <w:rStyle w:val="IndexLink"/>
                <w:rtl w:val="true"/>
              </w:rPr>
              <w:t>کتابنامه …</w:t>
            </w:r>
            <w:r>
              <w:rPr>
                <w:rStyle w:val="IndexLink"/>
                <w:rtl w:val="true"/>
              </w:rPr>
              <w:tab/>
            </w:r>
            <w:r>
              <w:rPr>
                <w:rStyle w:val="IndexLink"/>
              </w:rPr>
              <w:t>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88_165741"/>
      <w:bookmarkStart w:id="1" w:name="pg16788_165741"/>
      <w:bookmarkEnd w:id="1"/>
    </w:p>
    <w:p>
      <w:pPr>
        <w:pStyle w:val="Heading2"/>
        <w:numPr>
          <w:ilvl w:val="1"/>
          <w:numId w:val="1"/>
        </w:numPr>
        <w:rPr/>
      </w:pPr>
      <w:bookmarkStart w:id="2" w:name="pg16788_165741"/>
      <w:bookmarkStart w:id="3" w:name="__RefHeading___Toc9825881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الاحادیث الوارده فی الخلفاء علی ترتیب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احادیث ساختگی در ترتیب خلفا و فضایل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ویرایش هئیت تحریریه مرکز حقایق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الحقایق،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‫‬‮‭978-600-5348-30-9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راشدین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ح۵۴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‬۳۰۴۱ ۱۳۹۰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۲‎۳‎۷‎۱‎۹‎۱‎۱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25883_73709187"/>
      <w:bookmarkStart w:id="6" w:name="_Toc2"/>
      <w:bookmarkEnd w:id="5"/>
      <w:r>
        <w:rPr>
          <w:rtl w:val="true"/>
        </w:rPr>
        <w:t>سرآغاز …</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الاهی با بعثت خاتم الانبیاء، حضرت محمّد مصطفی صلّی اللَّه علیه وآله به جهانیان عرضه شد و آئین و رسالت پیام رسانان الاهی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الاهی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الاهی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الطاهرین، ولعنة اللَّهِ علی أعدائهم أجمعین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پژوهش‏های خود پیرامون روایتی چنین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احادیثی که درباره مناقب خلفا آمده و اسامی آن‏ها را به ترتیب، بیان می‏دارند، بی‏تردید جعلی و ساختگی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خوانندگان فاضل، از من خواستند که از طریق تحقیق در سندهای مختلفِ این قبیل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صحاح ششگانه و کتاب‏های معتبر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اثبات نمایم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نگارش کتاب پیش رو همّت 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تحقیق متوجّه شدم که نه تنها اخبار موجود در بخش فضایل؛ بلکه تقریباً همه احادیث این چنینی در تمامی ابواب، جعلی و ساختگی هستند؛ حتی‏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احادیثی که در آن‏ها آمده که پیامبر اکرم 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ابوبکر، عمر و عثمان آمدم … من به همراه ابوبکر، عمر و عثمان بیرون رفتم … ابوبکر، عمر و عثمان کجا هستند …</w:t>
      </w:r>
    </w:p>
    <w:p>
      <w:pPr>
        <w:pStyle w:val="BookText"/>
        <w:rPr/>
      </w:pPr>
      <w:r>
        <w:rPr>
          <w:rFonts w:ascii="IRNazanin" w:hAnsi="IRNazanin" w:eastAsia="IRNazanin"/>
          <w:color w:val="111111"/>
          <w:sz w:val="28"/>
          <w:sz w:val="28"/>
          <w:szCs w:val="28"/>
          <w:rtl w:val="true"/>
          <w:lang w:bidi="fa-IR"/>
        </w:rPr>
        <w:t xml:space="preserve">در این احادیث، گاهی پس از نام ابوبکر، عمر و عثمان،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اشاره قرار گرفته و گاهی اشاره‏ای به آن حضرت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عثمان ذکر شده، اما به هر حال، نام ابوبکر و عمر، پیش از نام علی علیه السلام و عثمان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این که حدیثی را یافتم که دروغ‏گویان طی آن، چنین عبارت‏هایی را از زبان امیر مؤمنان علی علیه السلام نقل کرده‏اند تا آن حضرت را معترف به فضایل خلفا نشان دهند و هیچ کس نتواند به مضمون حدیث، اعتراض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حدیثی را که بخاری و مسلم با دو سند متفاوت نقل کرده‏اند،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صالح از عیسی بن یونس از عمر بن سعید بن ابی الحسین مکّی از ابن ابی ملیکه از ابن عباس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عمرو اشعثی، ابوالربیع عتکی‏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 ابوکریب محمد بن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ابوکریب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از ابن مبارک از عمر بن سعید بن ابی حسین نقل می‏کند که ابن ابی ملیکه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بن خطّاب را در تابوت گذاشتند، مردم پیرامون او جمع شده بودند و پیش از آن که تابوت از زمین برداشته شود برایش دعا می‏کردند، فضایلش را می‏گفتند و بر او درود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در میان آن‏ها بودم، ناگاه مردی از پشت، کتف مرا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عقب برگشتم دیدم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برای عمر، طلب رحمت کرد و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بعد از خودت باقی نگذاردی تا من آرزوی آن را داشته باشم که با اعمالی همانند اعمال او خدا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فکر می‏کنم که خداوند تو را نزد دو هم صحبتت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وآله </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چرا که این عبارات را بسیار از رسول خدا صلی اللَّه علیه وآله‏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می‏شنیدم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همراه ابوبکر و عمر آمدم، من به همراه ابوبکر و عمر داخل شدم، من به همراه ابوبکر و عمر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تو را همراه آن دو قرار دهد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غیر از بخاری و مسلم، برخی دیگر هم‏چون ابن ماجه این حدیث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این حدیث را به سند خود از عمر بن سعید، از ابن ابی ملیکه، از ابن عباس، روایت کرده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باید گفت که این حدیث جعلی است و امیر مؤمنان علی علیه السلام چنین سخنی را برزبان نرانده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محور راویان این حدیث است، از بزرگ‏ترین دشمنان حضرت علی و اهل بیت علیهم السلام به شمار می‏آید تا آن جا که قاضی و مؤذّن عبداللَّه بن زبیر بوده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ذکر این نکته ضروری است که استدلال ما به این دسته روایات از باب الزام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از خداوند متعال می‏خواهیم کارهای ما را برای حضرتش خالص گرداند و به ما در رسیدن به حق و پیروی از آن، توفیق عطا فرماید؛ چرا که او نیکوکار و مهربان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حسینی میلانی‏</w:t>
      </w:r>
      <w:bookmarkStart w:id="7" w:name="pg16788_165750"/>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2"/>
        <w:numPr>
          <w:ilvl w:val="1"/>
          <w:numId w:val="1"/>
        </w:numPr>
        <w:rPr/>
      </w:pPr>
      <w:bookmarkStart w:id="8" w:name="__RefHeading___Toc9825885_73709187"/>
      <w:bookmarkStart w:id="9" w:name="_Toc3"/>
      <w:bookmarkEnd w:id="8"/>
      <w:r>
        <w:rPr>
          <w:rtl w:val="true"/>
        </w:rPr>
        <w:t>مژده بهشت به سه خلیفه …</w:t>
      </w:r>
      <w:bookmarkEnd w:id="9"/>
    </w:p>
    <w:p>
      <w:pPr>
        <w:pStyle w:val="Heading3"/>
        <w:numPr>
          <w:ilvl w:val="2"/>
          <w:numId w:val="1"/>
        </w:numPr>
        <w:rPr/>
      </w:pPr>
      <w:bookmarkStart w:id="10" w:name="__RefHeading___Toc9825887_7370918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اهل سنّت احادیثی را از پیامبر خدا صلی اللَّه علیه وآله نقل می‏کنند که در آن‏ها به فضایل و برتری‏های خلفا اشاره شده و آن‏ها را به ترتیب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اشاره می‏کنیم و آن‏ها را بررسی و نقد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حدیث از بخاری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محمد بن مسکین، از یحیی بن حسّان، از سلیمان، از شریک بن ابی نمر نقل می‏کند که 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خانه‏ام وضو گرفتم و آن گاه بیرون رفتم و 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ملازم رسول خدا صلی اللَّه علیه وآله خواهم شد و این روز را با ایشان سپری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مسجد آمدم و سراغ پیامبر صلی اللَّه علیه وآله را گرفتم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خارج شد و به این سمت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من نیز در پی او از مسجد خارج شدم و سراغ او را گرفتم تا این که وارد آب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آب انبار از شاخه‏های بی‏برگ نخل درست شده بود، من کنار در آن نشستم تا این که رسول خدا صلی اللَّه علیه وآله قضای حاجت کرد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او رفتم و دیدم در وسط دیواره آب انبار أریس نشسته است، و لباسش را تا ساق‏هایش بالا زده و پاهایش را در چاه آب آویزان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سلام کردم و بازگشتم و کنار در نشستم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دربان رسول خدا صلی اللَّه علیه وآله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اندک زمانی ابوبکر آمد و در را هُل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 رسول خدا صلی اللَّه علیه وآله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کسب اجازه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بده و او را به بهشت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آمدم و به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رسول خدا صلی اللَّه علیه وآله تو را به بهشت مژده می‏دهد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وارد شد، در سمت راست رسول خدا صلی اللَّه علیه وآله بر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روی دیواره چاه نشست و هم‏چون رسول خدا صلی اللَّه علیه وآله لباسش را تا ساق‏هایش بالا زد و پاهایش را در چاه آویزان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بازگشتم و کنار در نشستم تا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بگیرد و به من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برادرش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بخواهد او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یکی در را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 رسول خدا صلی اللَّه علیه وآله آمدم، به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اجازه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بده و او را به بهشت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و 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رسول خدا صلی اللَّه علیه وآله تو را به بهشت، مژده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وارد شد، در سمت چپ پیامبر خدا صلی اللَّه علیه وآله، بر روی دیواره چاه نشست و پاهایش را در چاه، آویزان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باز گشتم و کنار در نشستم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خیر فلانی را بخواهد او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دیدم شخصی، در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نزد رسول خدا صلی اللَّه علیه وآله رفتم و موضوع را به وی اطلاع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بده و او را به خاطر مصیبتی که گریبان گیرش می‏شود به بهشت،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در آمدم و به عثمان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رسول خدا صلی اللَّه علیه وآله تو را به خاطر مصیبتی که دامنگیرت می‏شود به بهشت مژده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وارد شد و دید که دیواره چاه، پر شده است، از این رو در طرف دیگر که مقابل دیواره قرار داشت، نشست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گونه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ابوبکر،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چگونگی قرار گرفتن قبرهای آنان حمل کردم</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مسلم نیشابوری نیز این روایت را به همین سند و با همین متن‏</w:t>
      </w:r>
      <w:bookmarkStart w:id="12" w:name="pg16788_165754"/>
    </w:p>
    <w:p>
      <w:pPr>
        <w:pStyle w:val="BookText"/>
        <w:rPr/>
      </w:pPr>
      <w:bookmarkEnd w:id="1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همین حدیث را بخاری با سند دیگر از یوسف بن موسی، از ابواسامه، از عثمان بن غیاث، از ابوعثمان نهدی، از ابوموسی نقل کرده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مسلم نیز این حدیث را با سند از محمد بن مثنّی عنزی، از ابن ابی عدی، از عثمان بن غیاث، از ابوعثمان نهدی، از ابوموسی اشعری روایت کرده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علاوه بر بخاری و مسلم، برخی دیگر نیز به بیان این حدیث پرداخته‏اند …</w:t>
      </w:r>
    </w:p>
    <w:p>
      <w:pPr>
        <w:pStyle w:val="Heading3"/>
        <w:numPr>
          <w:ilvl w:val="2"/>
          <w:numId w:val="1"/>
        </w:numPr>
        <w:rPr/>
      </w:pPr>
      <w:bookmarkStart w:id="13" w:name="__RefHeading___Toc9825889_73709187"/>
      <w:bookmarkStart w:id="14" w:name="_Toc5"/>
      <w:bookmarkEnd w:id="13"/>
      <w:r>
        <w:rPr>
          <w:rtl w:val="true"/>
        </w:rPr>
        <w:t>بررسی راویان حدیث …</w:t>
      </w:r>
      <w:bookmarkEnd w:id="1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راویان این حدیث ساختگی را بررسی می‏نماییم و به شرح حال آنان می‏پردازیم</w:t>
      </w:r>
      <w:r>
        <w:rPr>
          <w:rFonts w:eastAsia="IRNazanin" w:cs="IRNazanin"/>
          <w:color w:val="111111"/>
          <w:sz w:val="28"/>
          <w:szCs w:val="28"/>
          <w:rtl w:val="true"/>
          <w:lang w:bidi="fa-IR"/>
        </w:rPr>
        <w:t>.</w:t>
      </w:r>
      <w:bookmarkStart w:id="15" w:name="pg16788_165755"/>
    </w:p>
    <w:p>
      <w:pPr>
        <w:pStyle w:val="BookText"/>
        <w:rPr/>
      </w:pPr>
      <w:bookmarkEnd w:id="1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3"/>
        <w:numPr>
          <w:ilvl w:val="2"/>
          <w:numId w:val="1"/>
        </w:numPr>
        <w:rPr/>
      </w:pPr>
      <w:bookmarkStart w:id="16" w:name="__RefHeading___Toc9825891_73709187"/>
      <w:bookmarkStart w:id="17" w:name="_Toc6"/>
      <w:bookmarkEnd w:id="16"/>
      <w:r>
        <w:rPr>
          <w:rtl w:val="true"/>
        </w:rPr>
        <w:t>شریک بن ابی نمر …</w:t>
      </w:r>
      <w:bookmarkEnd w:id="17"/>
    </w:p>
    <w:p>
      <w:pPr>
        <w:pStyle w:val="BookText"/>
        <w:rPr/>
      </w:pPr>
      <w:r>
        <w:rPr>
          <w:rFonts w:ascii="IRNazanin" w:hAnsi="IRNazanin" w:eastAsia="IRNazanin"/>
          <w:color w:val="111111"/>
          <w:sz w:val="28"/>
          <w:sz w:val="28"/>
          <w:szCs w:val="28"/>
          <w:rtl w:val="true"/>
          <w:lang w:bidi="fa-IR"/>
        </w:rPr>
        <w:t>یکی از راویان این سند، شریک بن ابی نمر است، گرچه ابن معین درباره شریک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قابل قبول است؛ اما دیگر راوی شناسان اهل سنّت او را نپذیرفته‏اند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مورد دیگری ابن معین و نسائی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از نظر نقل حدیث 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راوی مورد اعتمادی از او روایت کند، او نیز مورد اعتماد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سعید که یکی از راویان حدیث است از او روایت نقل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ساجی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قَدَری مذهب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او را به خاطر نقل حدیث معراج، ضعیف شمرده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بعد از نقل حدیث این گونه اظهار نظر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عجایب صحیح بخاری است</w:t>
      </w:r>
      <w:r>
        <w:rPr>
          <w:rFonts w:eastAsia="IRNazanin" w:cs="IRNazanin"/>
          <w:color w:val="111111"/>
          <w:sz w:val="28"/>
          <w:szCs w:val="28"/>
          <w:rtl w:val="true"/>
          <w:lang w:bidi="fa-IR"/>
        </w:rPr>
        <w:t xml:space="preserve">. </w:t>
      </w:r>
      <w:r>
        <w:rPr>
          <w:rStyle w:val="FootnoteAnchor"/>
          <w:rtl w:val="true"/>
        </w:rPr>
        <w:footnoteReference w:id="10"/>
      </w:r>
      <w:bookmarkStart w:id="18" w:name="pg16788_165756"/>
    </w:p>
    <w:p>
      <w:pPr>
        <w:pStyle w:val="BookText"/>
        <w:rPr/>
      </w:pPr>
      <w:bookmarkEnd w:id="1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3"/>
        <w:numPr>
          <w:ilvl w:val="2"/>
          <w:numId w:val="1"/>
        </w:numPr>
        <w:rPr/>
      </w:pPr>
      <w:bookmarkStart w:id="19" w:name="__RefHeading___Toc9825893_73709187"/>
      <w:bookmarkStart w:id="20" w:name="_Toc7"/>
      <w:bookmarkEnd w:id="19"/>
      <w:r>
        <w:rPr>
          <w:rtl w:val="true"/>
        </w:rPr>
        <w:t>عثمان بن غیاث …</w:t>
      </w:r>
      <w:bookmarkEnd w:id="20"/>
    </w:p>
    <w:p>
      <w:pPr>
        <w:pStyle w:val="BookText"/>
        <w:rPr/>
      </w:pPr>
      <w:r>
        <w:rPr>
          <w:rFonts w:ascii="IRNazanin" w:hAnsi="IRNazanin" w:eastAsia="IRNazanin"/>
          <w:color w:val="111111"/>
          <w:sz w:val="28"/>
          <w:sz w:val="28"/>
          <w:szCs w:val="28"/>
          <w:rtl w:val="true"/>
          <w:lang w:bidi="fa-IR"/>
        </w:rPr>
        <w:t>عثمان بن غیاث از جمله راویان سند دوم است که راوی شناسان او را نیز نپذیرفته‏اند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به نقل از 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احادیث او در مورد تفسیر را، ضعیف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مدینی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غیاث، کتاب‏هایی از عکرمه در اختیار دارد؛ اما صحّت آن‏ها را برای ما تأیید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آجری از ابوداوود نقل می‏کند که عثمان بن غیاث را جزء مرجئه </w:t>
      </w:r>
      <w:r>
        <w:rPr>
          <w:rStyle w:val="FootnoteAnchor"/>
          <w:rtl w:val="true"/>
        </w:rPr>
        <w:footnoteReference w:id="11"/>
      </w:r>
      <w:r>
        <w:rPr>
          <w:rFonts w:ascii="IRNazanin" w:hAnsi="IRNazanin" w:eastAsia="IRNazanin"/>
          <w:color w:val="111111"/>
          <w:sz w:val="28"/>
          <w:sz w:val="28"/>
          <w:szCs w:val="28"/>
          <w:rtl w:val="true"/>
          <w:lang w:bidi="fa-IR"/>
        </w:rPr>
        <w:t>بصره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طرفدار دیدگاه مرجئه بوده است</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21" w:name="__RefHeading___Toc9825895_73709187"/>
      <w:bookmarkStart w:id="22" w:name="_Toc8"/>
      <w:bookmarkEnd w:id="21"/>
      <w:r>
        <w:rPr>
          <w:rtl w:val="true"/>
        </w:rPr>
        <w:t>ابواسامه …</w:t>
      </w:r>
      <w:bookmarkEnd w:id="22"/>
    </w:p>
    <w:p>
      <w:pPr>
        <w:pStyle w:val="BookText"/>
        <w:rPr/>
      </w:pPr>
      <w:r>
        <w:rPr>
          <w:rFonts w:ascii="IRNazanin" w:hAnsi="IRNazanin" w:eastAsia="IRNazanin"/>
          <w:color w:val="111111"/>
          <w:sz w:val="28"/>
          <w:sz w:val="28"/>
          <w:szCs w:val="28"/>
          <w:rtl w:val="true"/>
          <w:lang w:bidi="fa-IR"/>
        </w:rPr>
        <w:t xml:space="preserve">گفتنی است که بخاری این روایت را از ابواسامه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حمّاد بن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عثمان بن غیاث ذکر کرده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راوی نیز مورد خدشه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به نقل از معیطی‏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ابواسامه بسیار تدلیس می‏کرد، اما بعدها این کار را ترک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درباره ابواسامه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تدلیس می‏کند و تدلیس او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اسامه، از سفیان ثوری این 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شگفتم که چگونه احادیث ابواسامه، جایز شمرده می‏شود و حال آن که حال او معلوم بود و در سرقت احادیثِ خوب، بر همه پیشی می‏گرفت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آجری از ابوداوود نقل می‏کند که وکیع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ابواسامه کتاب‏هایش را زیر زمین پنهان کرده بود، از این رو من او را از عاریه گرفتن کتاب باز داشتم</w:t>
      </w:r>
      <w:r>
        <w:rPr>
          <w:rFonts w:eastAsia="IRNazanin" w:cs="IRNazanin"/>
          <w:color w:val="111111"/>
          <w:sz w:val="28"/>
          <w:szCs w:val="28"/>
          <w:rtl w:val="true"/>
          <w:lang w:bidi="fa-IR"/>
        </w:rPr>
        <w:t xml:space="preserve">. </w:t>
      </w:r>
      <w:r>
        <w:rPr>
          <w:rStyle w:val="FootnoteAnchor"/>
          <w:rtl w:val="true"/>
        </w:rPr>
        <w:footnoteReference w:id="13"/>
      </w:r>
      <w:bookmarkStart w:id="23" w:name="pg16788_165758"/>
    </w:p>
    <w:p>
      <w:pPr>
        <w:pStyle w:val="BookText"/>
        <w:rPr/>
      </w:pPr>
      <w:bookmarkEnd w:id="2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2"/>
        <w:numPr>
          <w:ilvl w:val="1"/>
          <w:numId w:val="1"/>
        </w:numPr>
        <w:rPr/>
      </w:pPr>
      <w:bookmarkStart w:id="24" w:name="__RefHeading___Toc9825897_73709187"/>
      <w:bookmarkStart w:id="25" w:name="_Toc9"/>
      <w:bookmarkEnd w:id="24"/>
      <w:r>
        <w:rPr>
          <w:rtl w:val="true"/>
        </w:rPr>
        <w:t>دیدار در خانه …</w:t>
      </w:r>
      <w:bookmarkEnd w:id="25"/>
    </w:p>
    <w:p>
      <w:pPr>
        <w:pStyle w:val="Heading3"/>
        <w:numPr>
          <w:ilvl w:val="2"/>
          <w:numId w:val="1"/>
        </w:numPr>
        <w:rPr/>
      </w:pPr>
      <w:bookmarkStart w:id="26" w:name="__RefHeading___Toc9825899_73709187"/>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دومین حدیث ساختگی را از مسلم نیشابوری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بن شعیب بن لیث بن سعد، از پدرش، از پدربزرگش، از عقیل بن خالد، از ابن شهاب، از یحیی بن سعید بن عاص، از سعید بن عاص نقل می‏کند که عایشه همسر رسول خدا صلی اللَّه علیه وآله و عثمان این گونه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خدا صلی اللَّه علیه وآله روانداز عایشه را به تن کرده و بر روی بستر خود استراحت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اجازه خواست تا نزد رسول خدا صلی اللَّه علیه وآله بیاید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در همان حالت به ابوبکر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کارش را با پیامبر در میان گذاشت و پیامبر حاجت او را روا ساخت و رفت</w:t>
      </w:r>
      <w:r>
        <w:rPr>
          <w:rFonts w:eastAsia="IRNazanin" w:cs="IRNazanin"/>
          <w:color w:val="111111"/>
          <w:sz w:val="28"/>
          <w:szCs w:val="28"/>
          <w:rtl w:val="true"/>
          <w:lang w:bidi="fa-IR"/>
        </w:rPr>
        <w:t>.</w:t>
      </w:r>
      <w:bookmarkStart w:id="28" w:name="pg16788_165759"/>
    </w:p>
    <w:p>
      <w:pPr>
        <w:pStyle w:val="BookText"/>
        <w:rPr/>
      </w:pPr>
      <w:bookmarkEnd w:id="2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آن گاه عمر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با همان حالت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کارش را با پیامبر در میان گذاشت و پیامبر حاجت او را روا ساخت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از پیامبر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نشست و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مرتب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کارم را با رسول خدا صلی اللَّه علیه وآله در میان گذاشتم و پیامبر حاجت مرا روا ساخت و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برای دیدار با عثمان آماده کردید، ولی برای دیدار با ابوبکر و عمر، خود را آماده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مرد باحیایی است و اگر در همان حالت به او اجازه ورود می‏دادم، بیم آن می‏رفت که کارش را با من در میان نگذارد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29" w:name="__RefHeading___Toc9825901_73709187"/>
      <w:bookmarkStart w:id="30" w:name="_Toc11"/>
      <w:bookmarkEnd w:id="29"/>
      <w:r>
        <w:rPr>
          <w:rtl w:val="true"/>
        </w:rPr>
        <w:t>بررسی راویان حدیث …</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این حدیث ساختگی نیز به بررسی نیاز دارد؛ چرا که رجال شناسان درباره آن‏ها دیدگاه متفاوتی دارند</w:t>
      </w:r>
      <w:r>
        <w:rPr>
          <w:rFonts w:eastAsia="IRNazanin" w:cs="IRNazanin"/>
          <w:color w:val="111111"/>
          <w:sz w:val="28"/>
          <w:szCs w:val="28"/>
          <w:rtl w:val="true"/>
          <w:lang w:bidi="fa-IR"/>
        </w:rPr>
        <w:t>.</w:t>
      </w:r>
      <w:bookmarkStart w:id="31" w:name="pg16788_165760"/>
    </w:p>
    <w:p>
      <w:pPr>
        <w:pStyle w:val="BookText"/>
        <w:rPr/>
      </w:pPr>
      <w:bookmarkEnd w:id="3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3"/>
        <w:numPr>
          <w:ilvl w:val="2"/>
          <w:numId w:val="1"/>
        </w:numPr>
        <w:rPr/>
      </w:pPr>
      <w:bookmarkStart w:id="32" w:name="__RefHeading___Toc9825903_73709187"/>
      <w:bookmarkStart w:id="33" w:name="_Toc12"/>
      <w:bookmarkEnd w:id="32"/>
      <w:r>
        <w:rPr>
          <w:rtl w:val="true"/>
        </w:rPr>
        <w:t>عقیل بن خالد …</w:t>
      </w:r>
      <w:bookmarkEnd w:id="33"/>
    </w:p>
    <w:p>
      <w:pPr>
        <w:pStyle w:val="BookText"/>
        <w:rPr/>
      </w:pPr>
      <w:r>
        <w:rPr>
          <w:rFonts w:ascii="IRNazanin" w:hAnsi="IRNazanin" w:eastAsia="IRNazanin"/>
          <w:color w:val="111111"/>
          <w:sz w:val="28"/>
          <w:sz w:val="28"/>
          <w:szCs w:val="28"/>
          <w:rtl w:val="true"/>
          <w:lang w:bidi="fa-IR"/>
        </w:rPr>
        <w:t>یکی از راویان این سند عقیل 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ابوحاتم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خالد حافظ حدیث نبود، صاحب کتاب و راستگو بود؛ اما ماجشون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پاسبان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عقیل والی ایله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قطّان عقیل را در نقل حدیث ضعیف می‏دانست</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34" w:name="__RefHeading___Toc9825905_73709187"/>
      <w:bookmarkStart w:id="35" w:name="_Toc13"/>
      <w:bookmarkEnd w:id="34"/>
      <w:r>
        <w:rPr>
          <w:rtl w:val="true"/>
        </w:rPr>
        <w:t>زهری …</w:t>
      </w:r>
      <w:bookmarkEnd w:id="35"/>
    </w:p>
    <w:p>
      <w:pPr>
        <w:pStyle w:val="BookText"/>
        <w:rPr/>
      </w:pPr>
      <w:r>
        <w:rPr>
          <w:rFonts w:ascii="IRNazanin" w:hAnsi="IRNazanin" w:eastAsia="IRNazanin"/>
          <w:color w:val="111111"/>
          <w:sz w:val="28"/>
          <w:sz w:val="28"/>
          <w:szCs w:val="28"/>
          <w:rtl w:val="true"/>
          <w:lang w:bidi="fa-IR"/>
        </w:rPr>
        <w:t xml:space="preserve">در این سند،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مشهورترین افرادی است که از راه امیر مؤمنان علی علیه السلام و اهل بیت علیهم السلام منحرف شده بود و از آنان بدگویی می‏کرد و به منظور کاستن از شأن آنان و بیان برتری دیگران و مقدّم داشتن دیگران بر اهل بیت علیهم السلام، حدیث جعل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این زمینه می‏نویسد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از جمله افرادی است که از راه امیرالمؤمنین علیه السلام منحرف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عبدالحمید روایت می‏کند که محمد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مسجد مدینه رفتم، ناگاه دیدم که زهری و عروة بن زبیر نشسته‏اند و سخن از علی علیه السلام به میان آورده و از آن حضرت بدگویی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علی بن الحسین علیه السلام رسید؛ از این رو به نزد آن دو رفت، بالای سرشان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پدرت به خدا شکایت برد و خداوند به نفع پدرم و به زیان پدرت،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مکّه بودم جایگاه پدرت را به تو نشان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ابوعامر بجلی از فرزند عروه نقل می‏کند که یحیی بن عروه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پدرم از علی نام می‏بُرد، از او بدگویی می‏کرد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ابن عبدالبرّ نیز درباره زهری این 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در کتاب جامع خود به نقل از زهری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نخستین کسی است که اسلام آورد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درباره این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زهری هیچ کس چنین ادّعایی نکرده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معنای سخن بالا این است که زهری دروغ گفته است؛ زیرا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امیر مؤمنان علی علیه السلام نخستین کسی بود که اسلام آورد، اما زهری می‏خواست این منقبت و فضیلت را انکار یا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دشمنی زهری با اهل بیت علیهم السلام به جایی رسید که باعث شد از زبان عمر بن سعد بن ابی وقاص نیز به نقل روایت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بن ابی وقاص به نقل از پدرش و ابراهیم و ابواسحاق نیز به نقل از عمر سعد نقل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و قتاده به طور مرسل از عمر سعد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قاتل حسین علیه السلام می‏تواند فردی ثقه و مورد اعتماد باشد؟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باید گفت که زهری از حامیان، کارگزاران و تقویت کنندگان پنهان حکومت اموی بوده است تا جایی که شیخ محدّث، عبدالحقّ دهلوی در کتاب رجال المشکاة، در شرح حال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به واسطه هم‏نشینی با امرا، دستخوش ضعف ایمان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پارسایانِ نزدیک به وی، بر او خرده می‏گرفتند و زشتی هم‏نشینی با امرا را به او گوشزد می‏کردند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خیر آن‏ها شریکم و از شرّشان‏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دوری می‏گزینم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پارسایان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عقاید و کردار باطل آن‏ها را نمی‏بینی و سکوت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به ملازمت خود با عبدالملک ادامه داد و پس از او نیز ملازم هشام بن عبدالملک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عبدالملک برای داوری و قضاوت از او کمک می‏گرفت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به همین جهت است که ابن معین به بدگویی از زهری پرداخته است، حاکم نیشابوری به نقل از 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سندها آن است که اعمش از ابراهیم، از علقمه، از عبداللَّه نقل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ابن 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نیز همانند زهری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اعمش را با زهری یکی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در پی پست و مقام است و برای امویان کار می‏کند؛ اما اعمش، فقیری شکیبا و پارسایی عالم به قرآن است و از سلاطین دوری می‏کند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به همین جهت امام زین العابدین علیه السلام، نامه‏ای نصیحت آمیز به زهری نوشت، او را به خدا و جهان آخرت متذکّر شد و آثار سوء زندگی در کاخ سلاطین را به او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أدنی ما کتمت وأخفَّ ما احتملت أن آنستَ وحشةَ الظالم، وسهّلتَ له طریق الغیّ … أو لیس جعلوک قطباً أداروا بک رحی مظالمهم، وجسراً یعبرون علیک إلی بلایاهم، وسُلّماً إلی ضلالتهم، داعیاً إلی غیّهم، سالکاً سبیلهم …</w:t>
      </w:r>
    </w:p>
    <w:p>
      <w:pPr>
        <w:pStyle w:val="BookText"/>
        <w:rPr/>
      </w:pPr>
      <w:r>
        <w:rPr>
          <w:rFonts w:ascii="IRNazanin" w:hAnsi="IRNazanin" w:eastAsia="IRNazanin"/>
          <w:color w:val="111111"/>
          <w:sz w:val="28"/>
          <w:sz w:val="28"/>
          <w:szCs w:val="28"/>
          <w:rtl w:val="true"/>
          <w:lang w:bidi="fa-IR"/>
        </w:rPr>
        <w:t xml:space="preserve">إحذر، فقد نُبِّئت؛ وبادر، فقد أُجِّلت … ولا تحسب أنّی أردت توبیخک بدعائه إیّاک وتعنیفک وتعییرک، لکنّی أردت أن ینعش اللَّه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 من رأیک، ویردّ إلیک ما عزب من دینک …</w:t>
      </w:r>
    </w:p>
    <w:p>
      <w:pPr>
        <w:pStyle w:val="BookText"/>
        <w:rPr/>
      </w:pPr>
      <w:r>
        <w:rPr>
          <w:rFonts w:ascii="IRNazanin" w:hAnsi="IRNazanin" w:eastAsia="IRNazanin"/>
          <w:color w:val="111111"/>
          <w:sz w:val="28"/>
          <w:sz w:val="28"/>
          <w:szCs w:val="28"/>
          <w:rtl w:val="true"/>
          <w:lang w:bidi="fa-IR"/>
        </w:rPr>
        <w:t>أما تری ما أنت فیه من الجهل والغرّة، وما الناس فیه من البلاء والفتنة؟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بعد فأعرض عن کلّ ما أنت فیه حتی تلحق بالصالحین الّذین دُفنوا فی أسمالهم، لا صقةً بطونهم بظهورهم …</w:t>
      </w:r>
    </w:p>
    <w:p>
      <w:pPr>
        <w:pStyle w:val="BookText"/>
        <w:rPr/>
      </w:pPr>
      <w:r>
        <w:rPr>
          <w:rFonts w:ascii="Amiri" w:hAnsi="Amiri" w:eastAsia="Amiri" w:cs="Amiri"/>
          <w:color w:val="111111"/>
          <w:sz w:val="28"/>
          <w:sz w:val="28"/>
          <w:szCs w:val="28"/>
          <w:rtl w:val="true"/>
          <w:lang w:bidi="ar-SA"/>
        </w:rPr>
        <w:t>مالک لا تنتبه من نعستک؟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وتستقیل من عثرتک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قمتُ للَّه مقاماً واحداً ما أحییت به له دیناً، أو أمَتُّ له فیه باطلًا …؛ </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دل نگرانی ستمگر را به آسودگی تبدیل کرده‏ای و راه‏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گمراهی را برای او آسان ساخته‏ای و این کمترین کتمان و سبک‏ترین باری است که بر دوش خود نهاده‏ای …</w:t>
      </w:r>
    </w:p>
    <w:p>
      <w:pPr>
        <w:pStyle w:val="BookText"/>
        <w:rPr/>
      </w:pPr>
      <w:r>
        <w:rPr>
          <w:rFonts w:ascii="IRNazanin" w:hAnsi="IRNazanin" w:eastAsia="IRNazanin"/>
          <w:color w:val="111111"/>
          <w:sz w:val="28"/>
          <w:sz w:val="28"/>
          <w:szCs w:val="28"/>
          <w:rtl w:val="true"/>
          <w:lang w:bidi="fa-IR"/>
        </w:rPr>
        <w:t>آیا آنان تو را به محور آسیاب ستم‏های خویش تبدیل نکرده‏اند؟</w:t>
      </w:r>
    </w:p>
    <w:p>
      <w:pPr>
        <w:pStyle w:val="BookText"/>
        <w:rPr/>
      </w:pPr>
      <w:r>
        <w:rPr>
          <w:rFonts w:ascii="IRNazanin" w:hAnsi="IRNazanin" w:eastAsia="IRNazanin"/>
          <w:color w:val="111111"/>
          <w:sz w:val="28"/>
          <w:sz w:val="28"/>
          <w:szCs w:val="28"/>
          <w:rtl w:val="true"/>
          <w:lang w:bidi="fa-IR"/>
        </w:rPr>
        <w:t>آیا از تو پلی نساخته‏اند که محل گذار آنان به مصیبت‏هایشان باشد؟</w:t>
      </w:r>
    </w:p>
    <w:p>
      <w:pPr>
        <w:pStyle w:val="BookText"/>
        <w:rPr/>
      </w:pPr>
      <w:r>
        <w:rPr>
          <w:rFonts w:ascii="IRNazanin" w:hAnsi="IRNazanin" w:eastAsia="IRNazanin"/>
          <w:color w:val="111111"/>
          <w:sz w:val="28"/>
          <w:sz w:val="28"/>
          <w:szCs w:val="28"/>
          <w:rtl w:val="true"/>
          <w:lang w:bidi="fa-IR"/>
        </w:rPr>
        <w:t>آیا تو را به عنوان نردبان گمراهی، مبلّغ ضلالت و گمراهی و رهرو طریق خود مورد استفاده قرار نداده‏اند؟ …</w:t>
      </w:r>
    </w:p>
    <w:p>
      <w:pPr>
        <w:pStyle w:val="BookText"/>
        <w:rPr/>
      </w:pPr>
      <w:r>
        <w:rPr>
          <w:rFonts w:ascii="IRNazanin" w:hAnsi="IRNazanin" w:eastAsia="IRNazanin"/>
          <w:color w:val="111111"/>
          <w:sz w:val="28"/>
          <w:sz w:val="28"/>
          <w:szCs w:val="28"/>
          <w:rtl w:val="true"/>
          <w:lang w:bidi="fa-IR"/>
        </w:rPr>
        <w:t>به هوش باش که تو را خبر دادم و شتاب کن که تأخیر کرده‏ای … گمان مبر که با این سخنان، در پی توبیخ، نکوهش و طعنه زدن به تو هستم؛ بلکه می‏خواهم که خداوند، نظرات نادرست تو را جبران نماید و آن چه را که از دینت رخت بر بسته به تو باز گرداند …</w:t>
      </w:r>
    </w:p>
    <w:p>
      <w:pPr>
        <w:pStyle w:val="BookText"/>
        <w:rPr/>
      </w:pPr>
      <w:r>
        <w:rPr>
          <w:rFonts w:ascii="IRNazanin" w:hAnsi="IRNazanin" w:eastAsia="IRNazanin"/>
          <w:color w:val="111111"/>
          <w:sz w:val="28"/>
          <w:sz w:val="28"/>
          <w:szCs w:val="28"/>
          <w:rtl w:val="true"/>
          <w:lang w:bidi="fa-IR"/>
        </w:rPr>
        <w:t>آیا جهل و فریفتگی خود را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مردمِ مبتلا به مصیبت‏ها و فتنه‏ها را مشاهده نمی‏کنی؟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بعد، از همه آن چه در آن قرار داری روی بگردان تا به درستکاران بپیوندی؛ درستکارانی که در جامه‏های کهنه خود به خاک سپرده شده‏اند و شکم‏هایشان به پشتهایشان چسبیده است …</w:t>
      </w:r>
    </w:p>
    <w:p>
      <w:pPr>
        <w:pStyle w:val="BookText"/>
        <w:rPr/>
      </w:pPr>
      <w:r>
        <w:rPr>
          <w:rFonts w:ascii="IRNazanin" w:hAnsi="IRNazanin" w:eastAsia="IRNazanin"/>
          <w:color w:val="111111"/>
          <w:sz w:val="28"/>
          <w:sz w:val="28"/>
          <w:szCs w:val="28"/>
          <w:rtl w:val="true"/>
          <w:lang w:bidi="fa-IR"/>
        </w:rPr>
        <w:t xml:space="preserve">چرا از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دست از لغزش برنمی‏داری با این که می‏گویی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برای خدا به پا نخاسته‏ام تا دین او را زنده کنم و یا باطلی را به خاطر او نابود سازم …</w:t>
      </w:r>
      <w:bookmarkStart w:id="36" w:name="pg16788_165766"/>
    </w:p>
    <w:p>
      <w:pPr>
        <w:pStyle w:val="BookText"/>
        <w:rPr/>
      </w:pPr>
      <w:bookmarkEnd w:id="3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Heading2"/>
        <w:numPr>
          <w:ilvl w:val="1"/>
          <w:numId w:val="1"/>
        </w:numPr>
        <w:rPr/>
      </w:pPr>
      <w:bookmarkStart w:id="37" w:name="__RefHeading___Toc9825907_73709187"/>
      <w:bookmarkStart w:id="38" w:name="_Toc14"/>
      <w:bookmarkEnd w:id="37"/>
      <w:r>
        <w:rPr>
          <w:rtl w:val="true"/>
        </w:rPr>
        <w:t>سخنی با کوه حرا …</w:t>
      </w:r>
      <w:bookmarkEnd w:id="38"/>
    </w:p>
    <w:p>
      <w:pPr>
        <w:pStyle w:val="Heading3"/>
        <w:numPr>
          <w:ilvl w:val="2"/>
          <w:numId w:val="1"/>
        </w:numPr>
        <w:rPr/>
      </w:pPr>
      <w:bookmarkStart w:id="39" w:name="__RefHeading___Toc9825909_73709187"/>
      <w:bookmarkStart w:id="40" w:name="_Toc15"/>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سومین حدیث ساختگی را مسلم در صحیح خود، در بخش فضایل طلحه و زبیر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محمد بن یزید بن خنیس و احمد بن یوسف ازدی، از اسماعیل بن ابواویس، از سلیمان بن بلال، از یحیی بن سعید، از سهیل بن ابوصالح، از پدرش نقل می‏کند که ابوهریره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که در کوه حرا بود، ناگاه کوه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 جز پیامبر، یا صدّیق و یا شهیدی قرار ندارد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کوه حرا پیامبر صلی اللَّه علیه وآله، ابوبکر، عمر، عثمان، علی، طلحه، زبیر و سعد بن ابی وقاص بودند</w:t>
      </w:r>
      <w:r>
        <w:rPr>
          <w:rFonts w:eastAsia="IRNazanin" w:cs="IRNazanin"/>
          <w:color w:val="111111"/>
          <w:sz w:val="28"/>
          <w:szCs w:val="28"/>
          <w:rtl w:val="true"/>
          <w:lang w:bidi="fa-IR"/>
        </w:rPr>
        <w:t xml:space="preserve">. </w:t>
      </w:r>
      <w:r>
        <w:rPr>
          <w:rStyle w:val="FootnoteAnchor"/>
          <w:rtl w:val="true"/>
        </w:rPr>
        <w:footnoteReference w:id="22"/>
      </w:r>
      <w:bookmarkStart w:id="41" w:name="pg16788_165767"/>
    </w:p>
    <w:p>
      <w:pPr>
        <w:pStyle w:val="BookText"/>
        <w:rPr/>
      </w:pPr>
      <w:bookmarkEnd w:id="4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Heading3"/>
        <w:numPr>
          <w:ilvl w:val="2"/>
          <w:numId w:val="1"/>
        </w:numPr>
        <w:rPr/>
      </w:pPr>
      <w:bookmarkStart w:id="42" w:name="__RefHeading___Toc9825911_73709187"/>
      <w:bookmarkStart w:id="43" w:name="_Toc16"/>
      <w:bookmarkEnd w:id="42"/>
      <w:r>
        <w:rPr>
          <w:rtl w:val="true"/>
        </w:rPr>
        <w:t>بررسی و نقد حدیث …</w:t>
      </w:r>
      <w:bookmarkEnd w:id="43"/>
    </w:p>
    <w:p>
      <w:pPr>
        <w:pStyle w:val="BookText"/>
        <w:rPr/>
      </w:pPr>
      <w:r>
        <w:rPr>
          <w:rFonts w:ascii="IRNazanin" w:hAnsi="IRNazanin" w:eastAsia="IRNazanin"/>
          <w:color w:val="111111"/>
          <w:sz w:val="28"/>
          <w:sz w:val="28"/>
          <w:szCs w:val="28"/>
          <w:rtl w:val="true"/>
          <w:lang w:bidi="fa-IR"/>
        </w:rPr>
        <w:t>در این حدیث، اسامی خلفا به ترتیب خلافت از زبان پیامبر خدا صلی اللَّه علیه وآله ذکر نشده است؛ ولی ما از دو جهت به بیان آن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مسأله ترتیب اسامی خلفا در قالب الفاظی دیگر در همین حدیث، از زبان پیامبر صلی اللَّه علیه وآله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اثبات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است که از زبان پیامبر صلی اللَّه علیه وآله،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ابوبکر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افراد بعدی، نسبت دهد؛ اما باید گفت که این حدیث، از دو جهت جعلی و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متن حدیث و دیگری سند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حدیث‏</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صرف نظر از ذکر عنوان شهید برای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نکته ضروری است که سعد بن ابی وقّاص در قصر خود به مرگ طبیعی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صحیح مسلم، در حدیثِ قبل از این حدیث، به نام سعد اشاره‏ای نشده است که خود نکته‏ای در خور تأمّل است؛ ولی برخی برای اصلاح معنای حدیث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در اثر ابتلا به طاعون‏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درگذشت و هر کس در اثر این بیماری از دنیا برود شهید به شمار می‏رود</w:t>
      </w:r>
      <w:r>
        <w:rPr>
          <w:rFonts w:eastAsia="IRNazanin" w:cs="IRNazanin"/>
          <w:color w:val="111111"/>
          <w:sz w:val="28"/>
          <w:szCs w:val="28"/>
          <w:rtl w:val="true"/>
          <w:lang w:bidi="fa-IR"/>
        </w:rPr>
        <w:t xml:space="preserve">! </w:t>
      </w:r>
      <w:r>
        <w:rPr>
          <w:rStyle w:val="FootnoteAnchor"/>
        </w:rPr>
        <w:footnoteReference w:id="2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w:t>
      </w:r>
    </w:p>
    <w:p>
      <w:pPr>
        <w:pStyle w:val="BookText"/>
        <w:rPr/>
      </w:pPr>
      <w:r>
        <w:rPr>
          <w:rFonts w:ascii="IRNazanin" w:hAnsi="IRNazanin" w:eastAsia="IRNazanin"/>
          <w:color w:val="111111"/>
          <w:sz w:val="28"/>
          <w:sz w:val="28"/>
          <w:szCs w:val="28"/>
          <w:rtl w:val="true"/>
          <w:lang w:bidi="fa-IR"/>
        </w:rPr>
        <w:t>در بررسی راویان این حدیث، با چشم پوشی از بررسی راویان دیگر فقط نگاه کوتاهی به شرح حال اسماعیل بن ابواویس داریم که راوی شناسان درباره او اظهارات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درباره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حدیث ضعیف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یحیی 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پدرش به سرقت حدیث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دولابی نیز در بحث راویانی که از نظر نقل حدیث ضعیف‏اند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نضر بن سلمه مروزی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ابواویس، بسیار دروغ‏گوست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پس از نقل این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از زبان اسماعیل، به نقل سه حدیث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زبان دایی خود مالک،</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احادیث غریبی را نقل کرده که مورد اعتماد هیچ کس نیست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ابراهیم بن جنید از یحیی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ابواویس، یاوه‏گو و دروغ پرداز است و به هیچ عنوان، معتبر نیست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ابن حزم در المحلّی می‏نویسد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ابوالفتح 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محمد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ابن ابواویس، حدیث جعل می‏کرد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عینی نیز درباره اسماعیل اظهار نظر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جعل حدیث، اعتراف کرده و نسائی نیز همین مطلب را از سلمة بن شعیب به نقل از خود ابن ابواویس، ذکر نموده است</w:t>
      </w:r>
      <w:r>
        <w:rPr>
          <w:rFonts w:eastAsia="IRNazanin" w:cs="IRNazanin"/>
          <w:color w:val="111111"/>
          <w:sz w:val="28"/>
          <w:szCs w:val="28"/>
          <w:rtl w:val="true"/>
          <w:lang w:bidi="fa-IR"/>
        </w:rPr>
        <w:t xml:space="preserve">. </w:t>
      </w:r>
      <w:r>
        <w:rPr>
          <w:rStyle w:val="FootnoteAnchor"/>
          <w:rtl w:val="true"/>
        </w:rPr>
        <w:footnoteReference w:id="28"/>
      </w:r>
      <w:bookmarkStart w:id="44" w:name="pg16788_165770"/>
    </w:p>
    <w:p>
      <w:pPr>
        <w:pStyle w:val="BookText"/>
        <w:rPr/>
      </w:pPr>
      <w:bookmarkEnd w:id="4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Heading2"/>
        <w:numPr>
          <w:ilvl w:val="1"/>
          <w:numId w:val="1"/>
        </w:numPr>
        <w:rPr/>
      </w:pPr>
      <w:bookmarkStart w:id="45" w:name="__RefHeading___Toc9825913_73709187"/>
      <w:bookmarkStart w:id="46" w:name="_Toc17"/>
      <w:bookmarkEnd w:id="45"/>
      <w:r>
        <w:rPr>
          <w:rtl w:val="true"/>
        </w:rPr>
        <w:t>سخنی از پیامبر در هنگام بیماری …</w:t>
      </w:r>
      <w:bookmarkEnd w:id="46"/>
    </w:p>
    <w:p>
      <w:pPr>
        <w:pStyle w:val="Heading3"/>
        <w:numPr>
          <w:ilvl w:val="2"/>
          <w:numId w:val="1"/>
        </w:numPr>
        <w:rPr/>
      </w:pPr>
      <w:bookmarkStart w:id="47" w:name="__RefHeading___Toc9825915_73709187"/>
      <w:bookmarkStart w:id="48" w:name="_Toc18"/>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چهارمین حدیث ساختگی را ابن ماجه درباره فضایل عثمان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سنن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بن نمیر و علی بن محمد، از وکیع، از اسماعیل بن ابوخالد، از قیس بن ابوحازم نقل می‏کند که 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هنگام بیماری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یکی از اصحابم کنار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به نزدتان بخوانیم؟</w:t>
      </w:r>
    </w:p>
    <w:p>
      <w:pPr>
        <w:pStyle w:val="BookText"/>
        <w:rPr/>
      </w:pPr>
      <w:r>
        <w:rPr>
          <w:rFonts w:ascii="IRNazanin" w:hAnsi="IRNazanin" w:eastAsia="IRNazanin"/>
          <w:color w:val="111111"/>
          <w:sz w:val="28"/>
          <w:sz w:val="28"/>
          <w:szCs w:val="28"/>
          <w:rtl w:val="true"/>
          <w:lang w:bidi="fa-IR"/>
        </w:rPr>
        <w:t>پیامبر صلی اللَّه علیه وآله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به نزدتان بخوانیم؟</w:t>
      </w:r>
    </w:p>
    <w:p>
      <w:pPr>
        <w:pStyle w:val="BookText"/>
        <w:rPr/>
      </w:pPr>
      <w:r>
        <w:rPr>
          <w:rFonts w:ascii="IRNazanin" w:hAnsi="IRNazanin" w:eastAsia="IRNazanin"/>
          <w:color w:val="111111"/>
          <w:sz w:val="28"/>
          <w:sz w:val="28"/>
          <w:szCs w:val="28"/>
          <w:rtl w:val="true"/>
          <w:lang w:bidi="fa-IR"/>
        </w:rPr>
        <w:t>پیامبر صلی اللَّه علیه وآله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به نزدتان بخوانیم؟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ما عثمان را صدا زدیم و آمد و با رسول خدا صلی اللَّه علیه وآله خلوت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با او سخن می‏گفت و چهره عثمان تغییر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ابوسهله غلام عثمان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در یوم الدار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با من عهدی نمود و من به سوی آن عهد حرکت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این حدیث را با این تفاوت آورده است که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آن عهد، صبر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وجود داشت که این عهد، همان روز کشته شدن عثمان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حاکم نیشابوری این روایت را به سند خود از اسماعیل بن ابوخالد، از قیس ابن ابوحازم، از ابوسهله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عایشه نقل کرده است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 اما مسلم و بخاری آن را نقل نکرده‏اند</w:t>
      </w:r>
      <w:r>
        <w:rPr>
          <w:rFonts w:eastAsia="IRNazanin" w:cs="IRNazanin"/>
          <w:color w:val="111111"/>
          <w:sz w:val="28"/>
          <w:szCs w:val="28"/>
          <w:rtl w:val="true"/>
          <w:lang w:bidi="fa-IR"/>
        </w:rPr>
        <w:t xml:space="preserve">. </w:t>
      </w:r>
      <w:r>
        <w:rPr>
          <w:rStyle w:val="FootnoteAnchor"/>
          <w:rtl w:val="true"/>
        </w:rPr>
        <w:footnoteReference w:id="30"/>
      </w:r>
      <w:bookmarkStart w:id="49" w:name="pg16788_165772"/>
    </w:p>
    <w:p>
      <w:pPr>
        <w:pStyle w:val="BookText"/>
        <w:rPr/>
      </w:pPr>
      <w:bookmarkEnd w:id="4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Heading3"/>
        <w:numPr>
          <w:ilvl w:val="2"/>
          <w:numId w:val="1"/>
        </w:numPr>
        <w:rPr/>
      </w:pPr>
      <w:bookmarkStart w:id="50" w:name="__RefHeading___Toc9825917_73709187"/>
      <w:bookmarkStart w:id="51" w:name="_Toc19"/>
      <w:bookmarkEnd w:id="50"/>
      <w:r>
        <w:rPr>
          <w:rtl w:val="true"/>
        </w:rPr>
        <w:t>بررسی و نقد حدیث …</w:t>
      </w:r>
      <w:bookmarkEnd w:id="51"/>
    </w:p>
    <w:p>
      <w:pPr>
        <w:pStyle w:val="BookText"/>
        <w:rPr/>
      </w:pPr>
      <w:r>
        <w:rPr>
          <w:rFonts w:ascii="IRNazanin" w:hAnsi="IRNazanin" w:eastAsia="IRNazanin"/>
          <w:color w:val="111111"/>
          <w:sz w:val="28"/>
          <w:sz w:val="28"/>
          <w:szCs w:val="28"/>
          <w:rtl w:val="true"/>
          <w:lang w:bidi="fa-IR"/>
        </w:rPr>
        <w:t>یکی از راویان این سند قیس ابن ابوحازم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شناسان درباره قیس سخنان متفاوتی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و ابن حجر سخنی را از یعقوب بن شیبه سدوسی درباره وی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میزان الاعتدال این 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در مورد قیس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گرانقدر و بزرگ دانسته‏اند و احادیث منقول از او را جزء صحیح‏ترین سندها دانسته‏اند؛ اما برخی به او حمله کرده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احادیث ناشناخته‏ای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تعریف و تمجید قیس پرداخته‏اند، این احادیث را ناشناخته فرض نکرده‏اند؛ بلکه آن‏ها را در زمره احادیث عجیب،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مکتب قیس را مورد حمله قرار داده‏اند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علی علیه السلام می‏تاخت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قیس مشهور است این است که او عثمان را بر علی علیه السلام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کوفیان پیشین از او حدیث نقل نکرده‏اند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جلال الدین سیوطی نیز درباره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تدریب الراوی در ضمن مطلب سودمندی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می‏خواهم به ذکر افرادی بپردازم که به بدعت متّهم شده‏اند و بخاری و مسلم یا یکی از این دو، به نقل حدیث از آن‏ها پرداخته‏اند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سیوطی قیس بن ابوحازم را جزء کسانی می‏داند که به دشمنی با علی علیه السلام متّهم شده‏اند</w:t>
      </w:r>
      <w:r>
        <w:rPr>
          <w:rFonts w:eastAsia="IRNazanin" w:cs="IRNazanin"/>
          <w:color w:val="111111"/>
          <w:sz w:val="28"/>
          <w:szCs w:val="28"/>
          <w:rtl w:val="true"/>
          <w:lang w:bidi="fa-IR"/>
        </w:rPr>
        <w:t xml:space="preserve">. </w:t>
      </w:r>
      <w:r>
        <w:rPr>
          <w:rStyle w:val="FootnoteAnchor"/>
          <w:rtl w:val="true"/>
        </w:rPr>
        <w:footnoteReference w:id="32"/>
      </w:r>
      <w:bookmarkStart w:id="52" w:name="pg16788_165774"/>
    </w:p>
    <w:p>
      <w:pPr>
        <w:pStyle w:val="BookText"/>
        <w:rPr/>
      </w:pPr>
      <w:bookmarkEnd w:id="5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2"/>
        <w:numPr>
          <w:ilvl w:val="1"/>
          <w:numId w:val="1"/>
        </w:numPr>
        <w:rPr/>
      </w:pPr>
      <w:bookmarkStart w:id="53" w:name="__RefHeading___Toc9825919_73709187"/>
      <w:bookmarkStart w:id="54" w:name="_Toc20"/>
      <w:bookmarkEnd w:id="53"/>
      <w:r>
        <w:rPr>
          <w:rtl w:val="true"/>
        </w:rPr>
        <w:t>فضایل ناشناخته …</w:t>
      </w:r>
      <w:bookmarkEnd w:id="54"/>
    </w:p>
    <w:p>
      <w:pPr>
        <w:pStyle w:val="Heading3"/>
        <w:numPr>
          <w:ilvl w:val="2"/>
          <w:numId w:val="1"/>
        </w:numPr>
        <w:rPr/>
      </w:pPr>
      <w:bookmarkStart w:id="55" w:name="__RefHeading___Toc9825921_73709187"/>
      <w:bookmarkStart w:id="56" w:name="_Toc21"/>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 xml:space="preserve">پنجمین حدیث ساختگی را ترمذی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معاذ بن جبل، زید بن ثابت، ابی بن کعب و ابوعبیدة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سنن خود این حدیث را با دو سند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بن وکیع، از حمید بن عبدالرحمان، از داوود عطّار، از معمر، از قتاده نقل می‏کند که 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مهربان‏ترین شخص برای امّت، عمر سخت‏گیرترین فرد در دستورات الاهی، عثمان بن عفان باحیاترین فرد، معاذ بن جبل داناترین فرد به حلال و حرام، زید بن ثابت داناترین فرد به احکامِ تقسیم ارث و ابی بن کعب فصیح‏ترین قاری کتاب خدا در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امینی دارد و امین این امّت، ابوعبیدة بن جرّاح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حدیثی است حَسَن و عجیب که به جز از قتاده، آن را دیگران‏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حدیث را ابوقلابه، از انس، از رسول خدا صلی اللَّه علیه وآله روایت کرده است و حدیث ابوقلابه مشهورتر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بشّار، از عبدالوهّاب بن عبدالمجید ثقفی، از خالد حَذّاء، از ابوقلابه نقل می‏کند که انس بن مالک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مهربان‏ترین شخص برای امّت من، عمر سخت‏گیرترین فرد در دستورات الاهی، عثمان باحیاترین فرد، ابی بن کعب فصیح‏ترین قاری کتاب خدا، زید بن ثابت داناترین فرد به احکامِ تقسیم ارث و معاذ بن جبل داناترین فرد به حلال و حرام در امّت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هر امّتی امینی دارد و امین این امّت، ابوعبیدة بن جرّاح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حَسَن و صحیح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البته افراد دیگری نیز این حدیث را نقل کرده‏اند، از جمله ابن ماجه این حدیث را با دو سند این گونه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مثنّی، از عبدالوهّاب بن عبدالمجید، از خالد حذّاء،</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از ابوقلابه نقل می‏کند که 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مهربان‏ترین شخص برای امت من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همانند ابن قدامه، همین روایت را از وکیع، از سفیان، از خالد حذّاء، از ابوقلابه روایت کرده است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حاکم نیشابوری نیز این حدیث را ذکر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حمدان جلّاب در همدان، از ابوحاتم رازی، از محمّد بن یزید بن سنان رهاوی، از ابومحمد کوثر بن حکیم حلبی، از نافع نقل می‏کند که ابن عمر می‏گوید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مهربان‏ترین فرد برای امت من است، عمر قاطع‏ترین فرد در دستورات الاهی، عثمان باحیاترین فرد، ابی بن کعب فصیح‏ترین قاری قرآن، زید بن ثابت داناترین فرد به احکام تقسیم ارث، علی بن ابی طالب داناترین فرد به احکام قضاوت، معاذ بن جبل داناترین فرد به حلال و حرام و ابوذر راست‏گوترین فرد در میان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ابوعبیدة بن جرّاح، امین این امّت است و عالم دینی این امّت عبداللَّه بن عباس است</w:t>
      </w:r>
      <w:r>
        <w:rPr>
          <w:rFonts w:eastAsia="IRNazanin" w:cs="IRNazanin"/>
          <w:color w:val="111111"/>
          <w:sz w:val="28"/>
          <w:szCs w:val="28"/>
          <w:rtl w:val="true"/>
          <w:lang w:bidi="fa-IR"/>
        </w:rPr>
        <w:t xml:space="preserve">. </w:t>
      </w:r>
      <w:r>
        <w:rPr>
          <w:rStyle w:val="FootnoteAnchor"/>
          <w:rtl w:val="true"/>
        </w:rPr>
        <w:footnoteReference w:id="34"/>
      </w:r>
      <w:bookmarkStart w:id="57" w:name="pg16788_165777"/>
    </w:p>
    <w:p>
      <w:pPr>
        <w:pStyle w:val="BookText"/>
        <w:rPr/>
      </w:pPr>
      <w:bookmarkEnd w:id="5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Heading3"/>
        <w:numPr>
          <w:ilvl w:val="2"/>
          <w:numId w:val="1"/>
        </w:numPr>
        <w:rPr/>
      </w:pPr>
      <w:bookmarkStart w:id="58" w:name="__RefHeading___Toc9825923_73709187"/>
      <w:bookmarkStart w:id="59" w:name="_Toc22"/>
      <w:bookmarkEnd w:id="58"/>
      <w:r>
        <w:rPr>
          <w:rtl w:val="true"/>
        </w:rPr>
        <w:t>بررسی راویان حدیث …</w:t>
      </w:r>
      <w:bookmarkEnd w:id="59"/>
    </w:p>
    <w:p>
      <w:pPr>
        <w:pStyle w:val="BookText"/>
        <w:rPr/>
      </w:pPr>
      <w:r>
        <w:rPr>
          <w:rFonts w:ascii="IRNazanin" w:hAnsi="IRNazanin" w:eastAsia="IRNazanin"/>
          <w:color w:val="111111"/>
          <w:sz w:val="28"/>
          <w:sz w:val="28"/>
          <w:szCs w:val="28"/>
          <w:rtl w:val="true"/>
          <w:lang w:bidi="fa-IR"/>
        </w:rPr>
        <w:t>آن چه آوردیم، مهم‏ترین سندهای این حدیث در معتبرترین کتاب‏های اهل سنّت است که حدیث به دروغ به رسول خدا صلی اللَّه علیه وآله نسبت داده شده است و اگر بخواهیم سندهای آن را کامل بررسی و ارزیابی کنیم، از هدف این کتاب دور خواهیم شد؛ از این رو تنها به بررسی بخش بسیار کوچکی از سندهای این حدیث می‏پردازیم</w:t>
      </w:r>
      <w:r>
        <w:rPr>
          <w:rFonts w:eastAsia="IRNazanin" w:cs="IRNazanin"/>
          <w:color w:val="111111"/>
          <w:sz w:val="28"/>
          <w:szCs w:val="28"/>
          <w:rtl w:val="true"/>
          <w:lang w:bidi="fa-IR"/>
        </w:rPr>
        <w:t>.</w:t>
      </w:r>
    </w:p>
    <w:p>
      <w:pPr>
        <w:pStyle w:val="Heading3"/>
        <w:numPr>
          <w:ilvl w:val="2"/>
          <w:numId w:val="1"/>
        </w:numPr>
        <w:rPr/>
      </w:pPr>
      <w:bookmarkStart w:id="60" w:name="__RefHeading___Toc9825925_73709187"/>
      <w:bookmarkStart w:id="61" w:name="_Toc23"/>
      <w:bookmarkEnd w:id="60"/>
      <w:r>
        <w:rPr>
          <w:rtl w:val="true"/>
        </w:rPr>
        <w:t>سفیان بن وکیع …</w:t>
      </w:r>
      <w:bookmarkEnd w:id="61"/>
    </w:p>
    <w:p>
      <w:pPr>
        <w:pStyle w:val="BookText"/>
        <w:rPr/>
      </w:pPr>
      <w:r>
        <w:rPr>
          <w:rFonts w:ascii="IRNazanin" w:hAnsi="IRNazanin" w:eastAsia="IRNazanin"/>
          <w:color w:val="111111"/>
          <w:sz w:val="28"/>
          <w:sz w:val="28"/>
          <w:szCs w:val="28"/>
          <w:rtl w:val="true"/>
          <w:lang w:bidi="fa-IR"/>
        </w:rPr>
        <w:t>در سند نخست حدیث که ترمذی آن را نقل کرده است، نام سفیان بن وکیع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شناسان درباره او این گونه اظهار نظر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به خاطر مطالبی که به سفیان یاد داده بودند بر او ایراد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ابوزرعه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به دروغ‏گویی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مورد سفیان سؤال 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حدیث سهل انگار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فرد ثقه و مورد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فرد ارزشمندی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آجری در مورد سفیان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از نقل روایت‏های وی‏</w:t>
      </w:r>
      <w:bookmarkStart w:id="62" w:name="pg16788_165778"/>
    </w:p>
    <w:p>
      <w:pPr>
        <w:pStyle w:val="BookText"/>
        <w:rPr/>
      </w:pPr>
      <w:bookmarkEnd w:id="6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خودداری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او را در زمره کسانی که از نظر نقل حدیث ضعیفند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گرفتار کاتب خود شد که احادیثی را به نقل از او می‏نوشت که جزء احادیث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را در این باره نصیحت کردند، اما نپذیرفت؛ بنابراین، احادیث او از درجه اعتبار، ساقط است</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63" w:name="__RefHeading___Toc9825927_73709187"/>
      <w:bookmarkStart w:id="64" w:name="_Toc24"/>
      <w:bookmarkEnd w:id="63"/>
      <w:r>
        <w:rPr>
          <w:rtl w:val="true"/>
        </w:rPr>
        <w:t>داوود عطّار …</w:t>
      </w:r>
      <w:bookmarkEnd w:id="64"/>
    </w:p>
    <w:p>
      <w:pPr>
        <w:pStyle w:val="BookText"/>
        <w:rPr/>
      </w:pPr>
      <w:r>
        <w:rPr>
          <w:rFonts w:ascii="IRNazanin" w:hAnsi="IRNazanin" w:eastAsia="IRNazanin"/>
          <w:color w:val="111111"/>
          <w:sz w:val="28"/>
          <w:sz w:val="28"/>
          <w:szCs w:val="28"/>
          <w:rtl w:val="true"/>
          <w:lang w:bidi="fa-IR"/>
        </w:rPr>
        <w:t>داوود عطّار نیز یکی دیگر از راویان سلسله سند نخست ترمذی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درباره داوود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او ضعیف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حرف و حدیث‏هایی در مورد او می‏گویند</w:t>
      </w:r>
      <w:r>
        <w:rPr>
          <w:rFonts w:eastAsia="IRNazanin" w:cs="IRNazanin"/>
          <w:color w:val="111111"/>
          <w:sz w:val="28"/>
          <w:szCs w:val="28"/>
          <w:rtl w:val="true"/>
          <w:lang w:bidi="fa-IR"/>
        </w:rPr>
        <w:t xml:space="preserve">. </w:t>
      </w:r>
      <w:r>
        <w:rPr>
          <w:rStyle w:val="FootnoteAnchor"/>
          <w:rtl w:val="true"/>
        </w:rPr>
        <w:footnoteReference w:id="36"/>
      </w:r>
      <w:bookmarkStart w:id="65" w:name="pg16788_165779"/>
    </w:p>
    <w:p>
      <w:pPr>
        <w:pStyle w:val="BookText"/>
        <w:rPr/>
      </w:pPr>
      <w:bookmarkEnd w:id="6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Heading3"/>
        <w:numPr>
          <w:ilvl w:val="2"/>
          <w:numId w:val="1"/>
        </w:numPr>
        <w:rPr/>
      </w:pPr>
      <w:bookmarkStart w:id="66" w:name="__RefHeading___Toc9825929_73709187"/>
      <w:bookmarkStart w:id="67" w:name="_Toc25"/>
      <w:bookmarkEnd w:id="66"/>
      <w:r>
        <w:rPr>
          <w:rtl w:val="true"/>
        </w:rPr>
        <w:t>قَتاده …</w:t>
      </w:r>
      <w:bookmarkEnd w:id="67"/>
    </w:p>
    <w:p>
      <w:pPr>
        <w:pStyle w:val="BookText"/>
        <w:rPr/>
      </w:pPr>
      <w:r>
        <w:rPr>
          <w:rFonts w:ascii="IRNazanin" w:hAnsi="IRNazanin" w:eastAsia="IRNazanin"/>
          <w:color w:val="111111"/>
          <w:sz w:val="28"/>
          <w:sz w:val="28"/>
          <w:szCs w:val="28"/>
          <w:rtl w:val="true"/>
          <w:lang w:bidi="fa-IR"/>
        </w:rPr>
        <w:t>قتاده نیز یکی از راویان سلسله سند نخست ترمذی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قَدَری مذهب بود و این مکتب را تبلیغ می‏کرد و از طرف دیگر، مشهور به تدلیس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احادیث صحیح را با غیر صحیح درمی‏آمیزد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68" w:name="__RefHeading___Toc9825931_73709187"/>
      <w:bookmarkStart w:id="69" w:name="_Toc26"/>
      <w:bookmarkEnd w:id="68"/>
      <w:r>
        <w:rPr>
          <w:rtl w:val="true"/>
        </w:rPr>
        <w:t>محمد بن بشّار …</w:t>
      </w:r>
      <w:bookmarkEnd w:id="69"/>
    </w:p>
    <w:p>
      <w:pPr>
        <w:pStyle w:val="BookText"/>
        <w:rPr/>
      </w:pPr>
      <w:r>
        <w:rPr>
          <w:rFonts w:ascii="IRNazanin" w:hAnsi="IRNazanin" w:eastAsia="IRNazanin"/>
          <w:color w:val="111111"/>
          <w:sz w:val="28"/>
          <w:sz w:val="28"/>
          <w:szCs w:val="28"/>
          <w:rtl w:val="true"/>
          <w:lang w:bidi="fa-IR"/>
        </w:rPr>
        <w:t>از راویان سند دوم ترمذی، محمّد بن بشّار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 او را دروغ‏گو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را دیدم که به او اعتنایی نمی‏کند و او را در نقل حدیث، تضعیف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قواریری را دیدم که او را نمی‏پسندید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صاحب حمّام بوده است</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70" w:name="__RefHeading___Toc9825933_73709187"/>
      <w:bookmarkStart w:id="71" w:name="_Toc27"/>
      <w:bookmarkEnd w:id="70"/>
      <w:r>
        <w:rPr>
          <w:rtl w:val="true"/>
        </w:rPr>
        <w:t>عبدالوهاب بن عبدالمجید …</w:t>
      </w:r>
      <w:bookmarkEnd w:id="7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راویان این سند، عبدالوهّاب بن عبدالمجید است</w:t>
      </w:r>
      <w:r>
        <w:rPr>
          <w:rFonts w:eastAsia="IRNazanin" w:cs="IRNazanin"/>
          <w:color w:val="111111"/>
          <w:sz w:val="28"/>
          <w:szCs w:val="28"/>
          <w:rtl w:val="true"/>
          <w:lang w:bidi="fa-IR"/>
        </w:rPr>
        <w:t>.</w:t>
      </w:r>
      <w:bookmarkStart w:id="72" w:name="pg16788_165780"/>
    </w:p>
    <w:p>
      <w:pPr>
        <w:pStyle w:val="BookText"/>
        <w:rPr/>
      </w:pPr>
      <w:bookmarkEnd w:id="7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ابن ابی حاتم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عبدالوهّاب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مهدی وی را در زمره کسانی قرار داده است که از کتاب‏های دیگران نقل حدیث می‏کرد، اما نمی‏توانست این احادیث را به خوبی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به نقل از 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عمر، دچار پریشان گویی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اختلال حواس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وی را در شمار راویان ضعیف ذکر کرده است</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73" w:name="__RefHeading___Toc9825935_73709187"/>
      <w:bookmarkStart w:id="74" w:name="_Toc28"/>
      <w:bookmarkEnd w:id="73"/>
      <w:r>
        <w:rPr>
          <w:rtl w:val="true"/>
        </w:rPr>
        <w:t>خالد حذّاء …</w:t>
      </w:r>
      <w:bookmarkEnd w:id="74"/>
    </w:p>
    <w:p>
      <w:pPr>
        <w:pStyle w:val="BookText"/>
        <w:rPr/>
      </w:pPr>
      <w:r>
        <w:rPr>
          <w:rFonts w:ascii="IRNazanin" w:hAnsi="IRNazanin" w:eastAsia="IRNazanin"/>
          <w:color w:val="111111"/>
          <w:sz w:val="28"/>
          <w:sz w:val="28"/>
          <w:szCs w:val="28"/>
          <w:rtl w:val="true"/>
          <w:lang w:bidi="fa-IR"/>
        </w:rPr>
        <w:t>راوی دیگر این سند خالد حذّاء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خالد نوشته می‏شود؛ ولی بدان احتجاج و استدلال نمی‏شود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عقیلی در تاریخ خود از یحیی بن آدم به نقل از ابوشهاب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 بن ارطاة و محمد بن اسحاق اعتماد کن؛ چرا که آنان در زمره حافظان حدیث هستند، اما در میان‏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مردم بصره، احادیث خالد حذّاء و هشام را از من پنهان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حمّاد بن 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حذّاء چه ایرادی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شام به نزد ما آمد؛ ما حافظ بودن او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عبّاد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می‏خواست از خالد بدگویی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حمّاد بن زید به نزد شعبه رفتیم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دیوانه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شعبه را تهدید کردیم و او نیز سکوت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از طریق احمد بن حنبل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احادیث خالد را برای ابن علیّه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علیّه به آن حدیث توجّهی نکرد و خالد را در نقل روایات تضعیف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سخنان اینان درباره خالد از آن روست که حمّاد بن زید به این مطلب اشاره کرده که خالد در پایان عمر، دچار دگرگونی حافظه گردید و یا از آن جهت است که خالد به جرگه کارگزاران سلطان درآمده بود، و خداوند آگاه‏تر است</w:t>
      </w:r>
      <w:r>
        <w:rPr>
          <w:rFonts w:eastAsia="IRNazanin" w:cs="IRNazanin"/>
          <w:color w:val="111111"/>
          <w:sz w:val="28"/>
          <w:szCs w:val="28"/>
          <w:rtl w:val="true"/>
          <w:lang w:bidi="fa-IR"/>
        </w:rPr>
        <w:t xml:space="preserve">. </w:t>
      </w:r>
      <w:r>
        <w:rPr>
          <w:rStyle w:val="FootnoteAnchor"/>
          <w:rtl w:val="true"/>
        </w:rPr>
        <w:footnoteReference w:id="40"/>
      </w:r>
      <w:bookmarkStart w:id="75" w:name="pg16788_165782"/>
    </w:p>
    <w:p>
      <w:pPr>
        <w:pStyle w:val="BookText"/>
        <w:rPr/>
      </w:pPr>
      <w:bookmarkEnd w:id="7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3"/>
        <w:numPr>
          <w:ilvl w:val="2"/>
          <w:numId w:val="1"/>
        </w:numPr>
        <w:rPr/>
      </w:pPr>
      <w:bookmarkStart w:id="76" w:name="__RefHeading___Toc9825937_73709187"/>
      <w:bookmarkStart w:id="77" w:name="_Toc29"/>
      <w:bookmarkEnd w:id="76"/>
      <w:r>
        <w:rPr>
          <w:rtl w:val="true"/>
        </w:rPr>
        <w:t>ابوقلابه …</w:t>
      </w:r>
      <w:bookmarkEnd w:id="77"/>
    </w:p>
    <w:p>
      <w:pPr>
        <w:pStyle w:val="BookText"/>
        <w:rPr/>
      </w:pPr>
      <w:r>
        <w:rPr>
          <w:rFonts w:ascii="IRNazanin" w:hAnsi="IRNazanin" w:eastAsia="IRNazanin"/>
          <w:color w:val="111111"/>
          <w:sz w:val="28"/>
          <w:sz w:val="28"/>
          <w:szCs w:val="28"/>
          <w:rtl w:val="true"/>
          <w:lang w:bidi="fa-IR"/>
        </w:rPr>
        <w:t>راوی دیگر این سند، ابوقلابه عبداللَّه بن زید جرمی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علیه السلام را دشمن می‏داشت و نسبت به آن حضرت بی‏ادبی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هیچ روایتی را از علی علیه السلام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همگان معتقد بودند که ابوقلابه در حدیث تدلیس می‏کرده؛ چه از کسانی که آن‏ها را دیده بود و چه از کسانی که آن‏ها را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ابوقلابه، از ابوالحسن قابسی مالکی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ابوقلابه از فقهای تابعین نیست و از دیدگاه مردم، وی از ابلهان به شمار می‏آمد</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78" w:name="__RefHeading___Toc9825939_73709187"/>
      <w:bookmarkStart w:id="79" w:name="_Toc30"/>
      <w:bookmarkEnd w:id="78"/>
      <w:r>
        <w:rPr>
          <w:rtl w:val="true"/>
        </w:rPr>
        <w:t>دو نکته جالب …</w:t>
      </w:r>
      <w:bookmarkEnd w:id="79"/>
    </w:p>
    <w:p>
      <w:pPr>
        <w:pStyle w:val="BookText"/>
        <w:rPr/>
      </w:pPr>
      <w:r>
        <w:rPr>
          <w:rFonts w:ascii="IRNazanin" w:hAnsi="IRNazanin" w:eastAsia="IRNazanin"/>
          <w:color w:val="111111"/>
          <w:sz w:val="28"/>
          <w:sz w:val="28"/>
          <w:szCs w:val="28"/>
          <w:rtl w:val="true"/>
          <w:lang w:bidi="fa-IR"/>
        </w:rPr>
        <w:t>بنابر آن چه گذشت موقعیّت سند حدیث ابن ماجه نیز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سند این حدیث دو نکته نیز قابل بحث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مرسل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فتح الباری و نیز دیگر شارحان صحیح بخاری به این نکته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در شرح خود</w:t>
      </w:r>
      <w:bookmarkStart w:id="80" w:name="pg16788_165783"/>
    </w:p>
    <w:p>
      <w:pPr>
        <w:pStyle w:val="BookText"/>
        <w:rPr/>
      </w:pPr>
      <w:bookmarkEnd w:id="8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فتح الباری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و ابن حبّان این حدیث را به صورت مفصّل، از طریق عبدالوهّاب ثقفی به نقل از خالد حذّاء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سند آن صحیح است، ولی حافظان احادیث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است که آغاز این حدیث، مرسل است و قسمتی که به سندِ متّصل از حدیث آمده همان است که بخاری به آن بسنده کرده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انس بن مالک است که در موارد متعددی به دروغ‏گویی و خیانت، دست یازیده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به او اعتماد کرد</w:t>
      </w:r>
      <w:r>
        <w:rPr>
          <w:rFonts w:eastAsia="IRNazanin" w:cs="IRNazanin"/>
          <w:color w:val="111111"/>
          <w:sz w:val="28"/>
          <w:szCs w:val="28"/>
          <w:rtl w:val="true"/>
          <w:lang w:bidi="fa-IR"/>
        </w:rPr>
        <w:t>.</w:t>
      </w:r>
    </w:p>
    <w:p>
      <w:pPr>
        <w:pStyle w:val="Heading3"/>
        <w:numPr>
          <w:ilvl w:val="2"/>
          <w:numId w:val="1"/>
        </w:numPr>
        <w:rPr/>
      </w:pPr>
      <w:bookmarkStart w:id="81" w:name="__RefHeading___Toc9825941_73709187"/>
      <w:bookmarkStart w:id="82" w:name="_Toc31"/>
      <w:bookmarkEnd w:id="81"/>
      <w:r>
        <w:rPr>
          <w:rtl w:val="true"/>
        </w:rPr>
        <w:t>راویان حدیث سند حاکم نیشابوری …</w:t>
      </w:r>
      <w:bookmarkEnd w:id="82"/>
    </w:p>
    <w:p>
      <w:pPr>
        <w:pStyle w:val="BookText"/>
        <w:rPr/>
      </w:pPr>
      <w:r>
        <w:rPr>
          <w:rFonts w:ascii="IRNazanin" w:hAnsi="IRNazanin" w:eastAsia="IRNazanin"/>
          <w:color w:val="111111"/>
          <w:sz w:val="28"/>
          <w:sz w:val="28"/>
          <w:szCs w:val="28"/>
          <w:rtl w:val="true"/>
          <w:lang w:bidi="fa-IR"/>
        </w:rPr>
        <w:t>محمد بن یزید رهاوی‏</w:t>
      </w:r>
    </w:p>
    <w:p>
      <w:pPr>
        <w:pStyle w:val="BookText"/>
        <w:rPr/>
      </w:pPr>
      <w:r>
        <w:rPr>
          <w:rFonts w:ascii="IRNazanin" w:hAnsi="IRNazanin" w:eastAsia="IRNazanin"/>
          <w:color w:val="111111"/>
          <w:sz w:val="28"/>
          <w:sz w:val="28"/>
          <w:szCs w:val="28"/>
          <w:rtl w:val="true"/>
          <w:lang w:bidi="fa-IR"/>
        </w:rPr>
        <w:t>یکی از راویان این حدیث در سند حاکم نیشابوری، محمد بن یزید بن سنان رهاوی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شناسان به او ایراد گرفته‏اند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دارقطنی درباره محمد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در نقل حدیث 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یزید راوی با ارزشی نیست و از پدرش غافل‏تر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ابوفروه مُقارب الحدیث </w:t>
      </w:r>
      <w:r>
        <w:rPr>
          <w:rStyle w:val="FootnoteAnchor"/>
          <w:rtl w:val="true"/>
        </w:rPr>
        <w:footnoteReference w:id="43"/>
      </w:r>
      <w:r>
        <w:rPr>
          <w:rFonts w:ascii="IRNazanin" w:hAnsi="IRNazanin" w:eastAsia="IRNazanin"/>
          <w:color w:val="111111"/>
          <w:sz w:val="28"/>
          <w:sz w:val="28"/>
          <w:szCs w:val="28"/>
          <w:rtl w:val="true"/>
          <w:lang w:bidi="fa-IR"/>
        </w:rPr>
        <w:t>است، اما پسرش محمد، روایات ناشناخته‏ای را از زبان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آجری نیز در این باره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از ابوداوود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ابوفروه جزری راوی با ارزشی نیست و پسرش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محمّد بن یزید قابل اعتماد نیستند و او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در نقل حدیث قوی نیست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ذهبی شرح حال او را در کتاب المغنی فی الضعفاء آورده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کوثر بن حکیم‏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راویان سند حاکم کوثر بن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درباره او در الضعفاء والمتروکین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کوثر بن حکیم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نسائی نیز در الضعفاء والمتروکین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بن حکیم متروک الحدیث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او مورد توجه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ابوزرعه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بن حکیم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او متروک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المغنی فی الضعفاء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حدیثی او را رها کردند؛ چرا که وی روایات عجیبی دارد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بنابر آن چه گذشت، روشن شد که حق با کسانی است که نه تنها این حدیث را ضعیف دانسته‏اند؛ بلکه جعلی بودن آن را ترجیح داده‏اند</w:t>
      </w:r>
      <w:r>
        <w:rPr>
          <w:rFonts w:eastAsia="IRNazanin" w:cs="IRNazanin"/>
          <w:color w:val="111111"/>
          <w:sz w:val="28"/>
          <w:szCs w:val="28"/>
          <w:rtl w:val="true"/>
          <w:lang w:bidi="fa-IR"/>
        </w:rPr>
        <w:t xml:space="preserve">. </w:t>
      </w:r>
      <w:r>
        <w:rPr>
          <w:rStyle w:val="FootnoteAnchor"/>
          <w:rtl w:val="true"/>
        </w:rPr>
        <w:footnoteReference w:id="47"/>
      </w:r>
      <w:bookmarkStart w:id="83" w:name="pg16788_165786"/>
    </w:p>
    <w:p>
      <w:pPr>
        <w:pStyle w:val="BookText"/>
        <w:rPr/>
      </w:pPr>
      <w:bookmarkEnd w:id="8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Heading2"/>
        <w:numPr>
          <w:ilvl w:val="1"/>
          <w:numId w:val="1"/>
        </w:numPr>
        <w:rPr/>
      </w:pPr>
      <w:bookmarkStart w:id="84" w:name="__RefHeading___Toc9825943_73709187"/>
      <w:bookmarkStart w:id="85" w:name="_Toc32"/>
      <w:bookmarkEnd w:id="84"/>
      <w:r>
        <w:rPr>
          <w:rtl w:val="true"/>
        </w:rPr>
        <w:t>خلفا و ساخت مسجد پیامبر …</w:t>
      </w:r>
      <w:bookmarkEnd w:id="85"/>
    </w:p>
    <w:p>
      <w:pPr>
        <w:pStyle w:val="Heading3"/>
        <w:numPr>
          <w:ilvl w:val="2"/>
          <w:numId w:val="1"/>
        </w:numPr>
        <w:rPr/>
      </w:pPr>
      <w:bookmarkStart w:id="86" w:name="__RefHeading___Toc9825945_73709187"/>
      <w:bookmarkStart w:id="87" w:name="_Toc33"/>
      <w:bookmarkEnd w:id="86"/>
      <w:r>
        <w:rPr>
          <w:rtl w:val="true"/>
        </w:rPr>
        <w:t>اشارة</w:t>
      </w:r>
      <w:bookmarkEnd w:id="87"/>
    </w:p>
    <w:p>
      <w:pPr>
        <w:pStyle w:val="BookText"/>
        <w:rPr/>
      </w:pPr>
      <w:r>
        <w:rPr>
          <w:rFonts w:ascii="IRNazanin" w:hAnsi="IRNazanin" w:eastAsia="IRNazanin"/>
          <w:color w:val="111111"/>
          <w:sz w:val="28"/>
          <w:sz w:val="28"/>
          <w:szCs w:val="28"/>
          <w:rtl w:val="true"/>
          <w:lang w:bidi="fa-IR"/>
        </w:rPr>
        <w:t xml:space="preserve">ششمین حدیث ساختگی را حاکم نیشابوری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آن را بنابر معیارهای مورد نظر بخاری و مسلم،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حافظ، از ابوبکر محمّد بن محمّد بن سلیمان، از ابوعبیداللَّه احمد بن عبدالرحمان بن وهب، از عمویش، از یحیی بن ایّوب، از هشام بن عروه، از پدرش نقل می‏کند که عایشه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برای ساخت مسجد، نخستین سنگ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ابوبکر سنگ دیگری برداشت؛ سپس عمر سنگ دیگری برداشت، آن گاه عثمان نیز سنگی دیگر برداشت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اینان چگونه شما را کمک می‏کنند؟</w:t>
      </w:r>
      <w:bookmarkStart w:id="88" w:name="pg16788_165787"/>
    </w:p>
    <w:p>
      <w:pPr>
        <w:pStyle w:val="BookText"/>
        <w:rPr/>
      </w:pPr>
      <w:bookmarkEnd w:id="8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خلفا و جانشینان بعد از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ذیل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رعایت معیارهای مورد نظر بخاری و مسلم صحیح است، ولی بخاری و مسلم آن را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سندی سست از محمد بن فضل بن عطیه، مشهور شده و به همین جهت به آن اعتنایی نشده است</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89" w:name="__RefHeading___Toc9825947_73709187"/>
      <w:bookmarkStart w:id="90" w:name="_Toc34"/>
      <w:bookmarkEnd w:id="89"/>
      <w:r>
        <w:rPr>
          <w:rtl w:val="true"/>
        </w:rPr>
        <w:t>بررسی و نقد حدیث …</w:t>
      </w:r>
      <w:bookmarkEnd w:id="90"/>
    </w:p>
    <w:p>
      <w:pPr>
        <w:pStyle w:val="BookText"/>
        <w:rPr/>
      </w:pPr>
      <w:r>
        <w:rPr>
          <w:rFonts w:ascii="IRNazanin" w:hAnsi="IRNazanin" w:eastAsia="IRNazanin"/>
          <w:color w:val="111111"/>
          <w:sz w:val="28"/>
          <w:sz w:val="28"/>
          <w:szCs w:val="28"/>
          <w:rtl w:val="true"/>
          <w:lang w:bidi="fa-IR"/>
        </w:rPr>
        <w:t>این حدیث هم از نظر سند و هم از نظر متن، جعلی و ساختگی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حدیث‏</w:t>
      </w:r>
    </w:p>
    <w:p>
      <w:pPr>
        <w:pStyle w:val="BookText"/>
        <w:rPr/>
      </w:pP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پوشی از راویان دیگر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اظهار نظرهای راوی شناسان درباره احمد بن عبدالرحمان بن وهب مصری می‏پردازیم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عدی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بزرگان مصر احمد بن عبدالرحمان را از نظر نقل حدیث ضعیف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ابن یونس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حدیث احمد بن عبدالرحمان استدلال و احتجاج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عبدالرحمان در پایان عمرش به ذکر احادیث ناشناخته پرداخته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گفتنی است که احمد بن عبدالرحمان مصری، حدیث مذکور را از عمویش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حدیث‏</w:t>
      </w:r>
    </w:p>
    <w:p>
      <w:pPr>
        <w:pStyle w:val="BookText"/>
        <w:rPr/>
      </w:pPr>
      <w:r>
        <w:rPr>
          <w:rFonts w:ascii="IRNazanin" w:hAnsi="IRNazanin" w:eastAsia="IRNazanin"/>
          <w:color w:val="111111"/>
          <w:sz w:val="28"/>
          <w:sz w:val="28"/>
          <w:szCs w:val="28"/>
          <w:rtl w:val="true"/>
          <w:lang w:bidi="fa-IR"/>
        </w:rPr>
        <w:t>در بررسی متن حدیث فقط به گفتار ذهبی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پس از نقل سخن حاکم نیشابوری،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احمد بن عبدالرحمان به ذکر احادیث ناشناخته پرداخته و از کسانی است که مسلم نیشابوری به خاطر نقل احادیث او در صحیح، مورد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نیز هر چند ثقه است، اما او را از نظر نقل حدیث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اگر این حدیث صحیح باشد، تصریحی در خلافت ابوبکر، عمر و عثمان خواهد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حدیث به هیچ عنوان صحیح نیست؛ زیرا عایشه در آن هنگام هنوز با پیامبر صلی اللَّه علیه وآله ازدواج نکرده بود؛ بلکه در سنین‏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کودکی و در خانه پدرش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سخن وی نشان‏گر بطلان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ذهبی سخن حاکم نیشابوری را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محمد بن فضل بن عطیه، مشهور شده و به همین جهت به آن اعتنایی نشده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ذیل سخن 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ابن عطیه فرد متروکی است</w:t>
      </w:r>
      <w:r>
        <w:rPr>
          <w:rFonts w:eastAsia="IRNazanin" w:cs="IRNazanin"/>
          <w:color w:val="111111"/>
          <w:sz w:val="28"/>
          <w:szCs w:val="28"/>
          <w:rtl w:val="true"/>
          <w:lang w:bidi="fa-IR"/>
        </w:rPr>
        <w:t xml:space="preserve">. </w:t>
      </w:r>
      <w:r>
        <w:rPr>
          <w:rStyle w:val="FootnoteAnchor"/>
          <w:rtl w:val="true"/>
        </w:rPr>
        <w:footnoteReference w:id="50"/>
      </w:r>
      <w:bookmarkStart w:id="91" w:name="pg16788_165790"/>
    </w:p>
    <w:p>
      <w:pPr>
        <w:pStyle w:val="BookText"/>
        <w:rPr/>
      </w:pPr>
      <w:bookmarkEnd w:id="9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Heading2"/>
        <w:numPr>
          <w:ilvl w:val="1"/>
          <w:numId w:val="1"/>
        </w:numPr>
        <w:rPr/>
      </w:pPr>
      <w:bookmarkStart w:id="92" w:name="__RefHeading___Toc9825949_73709187"/>
      <w:bookmarkStart w:id="93" w:name="_Toc35"/>
      <w:bookmarkEnd w:id="92"/>
      <w:r>
        <w:rPr>
          <w:rtl w:val="true"/>
        </w:rPr>
        <w:t>رؤیای رسول خدا …</w:t>
      </w:r>
      <w:bookmarkEnd w:id="93"/>
    </w:p>
    <w:p>
      <w:pPr>
        <w:pStyle w:val="Heading3"/>
        <w:numPr>
          <w:ilvl w:val="2"/>
          <w:numId w:val="1"/>
        </w:numPr>
        <w:rPr/>
      </w:pPr>
      <w:bookmarkStart w:id="94" w:name="__RefHeading___Toc9825951_73709187"/>
      <w:bookmarkStart w:id="95" w:name="_Toc36"/>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هفتمین حدیث ساختگی را ابوداوود در سنن خود این 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عثمان، از محمد بن حرب، از زبیدی، از ابن شهاب، از عمرو بن ابان بن عثمان روایت می‏کند که جابر بن عبداللَّه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مرد صالحی در خواب به من نشان داده شد که ابوبکر، پیامبر خدا صلی اللَّه علیه وآله را گرفته، عمر به ابوبکر آویخته شده و عثمان نیز به عمر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محضر رسول خدا صلی اللَّه علیه وآله خارج شدیم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صالح، خودِ رسول خدا صلی اللَّه علیه وآله است و آویخته شدن آنان به یک‏دیگر نشان می‏دهد که ابوبکر، عمر و عثمان، پیشوایان رسالتی هستند که خداوند پیامبرش را برای انجام آن مبعوث‏</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و شعیب نیز این حدیث را روایت کرده‏اند؛ ولی نامی از عَمرو نبرده‏اند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حاکم نیشابوری نیز این حدیث را این 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محمد بن عبداللَّه صفّار، از احمد بن مهدی بن رستم، از موسی بن هارون بردی، از محمد بن حرب، از زبیدی، از زهری، از عمرو بن ابان بن عثمان بن عفان نقل می‏کند که جابر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مرد صالحی را در خواب به من نشان دادند که ابوبکر رسول خدا صلی اللَّه علیه وآله را گرفته، عمر به ابوبکر و عثمان به عمر آویخته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محضر رسول خدا صلی اللَّه علیه وآله خارج شدیم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صالح، خودِ رسول خدا صلی اللَّه علیه وآله است و مقصود از آویخته شدن آنان به یک‏دیگر این است که ابوبکر، عمر و عثمان، پیشوایان رسالتی هستند که خداوند پیامبرش صلی اللَّه علیه وآله را برای انجام آن مبعوث کرده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پس از نقل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w:t>
      </w:r>
      <w:bookmarkStart w:id="96" w:name="pg16788_165792"/>
    </w:p>
    <w:p>
      <w:pPr>
        <w:pStyle w:val="BookText"/>
        <w:rPr/>
      </w:pPr>
      <w:bookmarkEnd w:id="9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حدیث، سند صحیحی از ابوهریره وجود دارد؛ ولی مسلم و بخاری آن را نقل نکرده‏اند</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97" w:name="__RefHeading___Toc9825953_73709187"/>
      <w:bookmarkStart w:id="98" w:name="_Toc37"/>
      <w:bookmarkEnd w:id="97"/>
      <w:r>
        <w:rPr>
          <w:rtl w:val="true"/>
        </w:rPr>
        <w:t>بررسی و نقد حدیث …</w:t>
      </w:r>
      <w:bookmarkEnd w:id="98"/>
    </w:p>
    <w:p>
      <w:pPr>
        <w:pStyle w:val="BookText"/>
        <w:rPr/>
      </w:pPr>
      <w:r>
        <w:rPr>
          <w:rFonts w:ascii="IRNazanin" w:hAnsi="IRNazanin" w:eastAsia="IRNazanin"/>
          <w:color w:val="111111"/>
          <w:sz w:val="28"/>
          <w:sz w:val="28"/>
          <w:szCs w:val="28"/>
          <w:rtl w:val="true"/>
          <w:lang w:bidi="fa-IR"/>
        </w:rPr>
        <w:t>ذهبی در کتاب تلخیص المستدرک علی الصحیحین این حدیث را صحیح دانسته است؛ اما حاکم نیشابوری یک بار دیگر این حدیث را با سند دیگر از عثمان بن سعید دارمی، از محمد بن حرب، از سعید بن عبداللَّه جرجسی، از زبیدی، از زهری، از عمرو بن ابان بن عثمان، از جابر نقل کرده و آن 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از محمّد بن حرب است و مردم به نقل از او و از زبان زهری، احادیث مرسل را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حدیث، نام عمرو بن ابان به چشم می‏خورد، امّا ابان بن عثمان، پسری به نام عمرو نداشته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ذهبی در این مورد نیز با حاکم نیشابوری هم‏عقیده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برای بی‏اعتباری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پوشی از اشکالات موجود در سند که بر اساس تصریح یاقوت حموی در بخش‏</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ولید 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حمص و به دشمنی با علی علیه السلام معروف بودند؛ به ویژه که در شرح حال آن‏ها در تهذیب التهذیب آمده که آن‏ها از قُضات حکومت جور در دمشق بودند و این که ابن شهاب زهری از معروف‏ترین مخالفان امیر مؤمنان علی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ابوداوود و یحیی بن معین کافی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خاطرنشان می‏شود که برای رفع تناقض موجود در سخنان حاکم و ذهبی، توجیهی به ذهن نرسید</w:t>
      </w:r>
      <w:r>
        <w:rPr>
          <w:rFonts w:eastAsia="IRNazanin" w:cs="IRNazanin"/>
          <w:color w:val="111111"/>
          <w:sz w:val="28"/>
          <w:szCs w:val="28"/>
          <w:rtl w:val="true"/>
          <w:lang w:bidi="fa-IR"/>
        </w:rPr>
        <w:t>.!!</w:t>
      </w:r>
      <w:bookmarkStart w:id="99" w:name="pg16788_165794"/>
    </w:p>
    <w:p>
      <w:pPr>
        <w:pStyle w:val="BookText"/>
        <w:rPr/>
      </w:pPr>
      <w:bookmarkEnd w:id="9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Heading2"/>
        <w:numPr>
          <w:ilvl w:val="1"/>
          <w:numId w:val="1"/>
        </w:numPr>
        <w:rPr/>
      </w:pPr>
      <w:bookmarkStart w:id="100" w:name="__RefHeading___Toc9825955_73709187"/>
      <w:bookmarkStart w:id="101" w:name="_Toc38"/>
      <w:bookmarkEnd w:id="100"/>
      <w:r>
        <w:rPr>
          <w:rtl w:val="true"/>
        </w:rPr>
        <w:t>خلفا هم سنگان امّت …</w:t>
      </w:r>
      <w:bookmarkEnd w:id="101"/>
    </w:p>
    <w:p>
      <w:pPr>
        <w:pStyle w:val="Heading3"/>
        <w:numPr>
          <w:ilvl w:val="2"/>
          <w:numId w:val="1"/>
        </w:numPr>
        <w:rPr/>
      </w:pPr>
      <w:bookmarkStart w:id="102" w:name="__RefHeading___Toc9825957_73709187"/>
      <w:bookmarkStart w:id="103" w:name="_Toc39"/>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هشتمین حدیث ساختگی را طبرانی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نقل از معاذ بن جبل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دیدم که من در یک کفّه ترازو و امّتم در کفّه دیگر آن قرار گرفته‏اند و من هم‏سنگ همه امّتم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در یک کفّه و امّتم در کفّه دیگر قرار گرفته‏اند که ابوبکر هم‏سنگ همه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 در یک کفّه و امّتم در کفّه دیگر قرار گرفته‏اند که عمر هم‏سنگ همه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نیز در یک کفّه و امّتم در کفّه دیگر قرار گرفته‏اند که عثمان، هم‏سنگ همه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ترازو برداشته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و متّقی هندی نیز این حدیث را از طبرانی نقل کرده‏اند</w:t>
      </w:r>
      <w:r>
        <w:rPr>
          <w:rFonts w:eastAsia="IRNazanin" w:cs="IRNazanin"/>
          <w:color w:val="111111"/>
          <w:sz w:val="28"/>
          <w:szCs w:val="28"/>
          <w:rtl w:val="true"/>
          <w:lang w:bidi="fa-IR"/>
        </w:rPr>
        <w:t xml:space="preserve">. </w:t>
      </w:r>
      <w:r>
        <w:rPr>
          <w:rStyle w:val="FootnoteAnchor"/>
          <w:rtl w:val="true"/>
        </w:rPr>
        <w:footnoteReference w:id="54"/>
      </w:r>
      <w:bookmarkStart w:id="104" w:name="pg16788_165795"/>
    </w:p>
    <w:p>
      <w:pPr>
        <w:pStyle w:val="BookText"/>
        <w:rPr/>
      </w:pPr>
      <w:bookmarkEnd w:id="10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Heading3"/>
        <w:numPr>
          <w:ilvl w:val="2"/>
          <w:numId w:val="1"/>
        </w:numPr>
        <w:rPr/>
      </w:pPr>
      <w:bookmarkStart w:id="105" w:name="__RefHeading___Toc9825959_73709187"/>
      <w:bookmarkStart w:id="106" w:name="_Toc40"/>
      <w:bookmarkEnd w:id="105"/>
      <w:r>
        <w:rPr>
          <w:rtl w:val="true"/>
        </w:rPr>
        <w:t>عمرو بن واقد از راویان این حدیث …</w:t>
      </w:r>
      <w:bookmarkEnd w:id="106"/>
    </w:p>
    <w:p>
      <w:pPr>
        <w:pStyle w:val="BookText"/>
        <w:rPr/>
      </w:pPr>
      <w:r>
        <w:rPr>
          <w:rFonts w:ascii="IRNazanin" w:hAnsi="IRNazanin" w:eastAsia="IRNazanin"/>
          <w:color w:val="111111"/>
          <w:sz w:val="28"/>
          <w:sz w:val="28"/>
          <w:szCs w:val="28"/>
          <w:rtl w:val="true"/>
          <w:lang w:bidi="fa-IR"/>
        </w:rPr>
        <w:t>هیثمی پس از نقل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راویان این حدیث، عمرو بن واقد است و از نظر نقل حدیث متروک است و همه علما او را تضعیف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بخشی از سخنان علمای اهل سنّت در مورد عمرو بن واقد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همیشه درباره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واقد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محمّد بن عبدالصمد به نقل از ابومسهر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واقد بی‏آن که تعمّدی داشته باشد، دروغ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سفیان به نقل از دحیم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از عمرو بن واقد حدیث نقل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دحیم در مورد دروغ‏گو بودن عمرو بن واقد تردیدی نداشت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و ترمذی نیز درباره عمرو بن واقد سخن به میان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ناشناخته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واقد از نظر نقل حدیث ضعیف است و احادیث ناشناخته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دارقطنی و برقانی درباره عمرو بن واقد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الحدیث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ذهبی در میزان الاعتدال درباره عمرو بن واقد مطالبی را ذکر کرده و او را در زمره راویان ترمذی و ابن ماجه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بیان عباراتی در نکوهش و سرزنش عمرو بن واقد، به ذکر احادیثی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که وی از راویان آن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احادیث فقط از طریق عمرو بن واقد معروف شده‏اند و حال آن که وی از درجه اعتبار ساقط است</w:t>
      </w:r>
      <w:r>
        <w:rPr>
          <w:rFonts w:eastAsia="IRNazanin" w:cs="IRNazanin"/>
          <w:color w:val="111111"/>
          <w:sz w:val="28"/>
          <w:szCs w:val="28"/>
          <w:rtl w:val="true"/>
          <w:lang w:bidi="fa-IR"/>
        </w:rPr>
        <w:t xml:space="preserve">. </w:t>
      </w:r>
      <w:r>
        <w:rPr>
          <w:rStyle w:val="FootnoteAnchor"/>
          <w:rtl w:val="true"/>
        </w:rPr>
        <w:footnoteReference w:id="56"/>
      </w:r>
      <w:bookmarkStart w:id="107" w:name="pg16788_165797"/>
    </w:p>
    <w:p>
      <w:pPr>
        <w:pStyle w:val="BookText"/>
        <w:rPr/>
      </w:pPr>
      <w:bookmarkEnd w:id="10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Heading2"/>
        <w:numPr>
          <w:ilvl w:val="1"/>
          <w:numId w:val="1"/>
        </w:numPr>
        <w:rPr/>
      </w:pPr>
      <w:bookmarkStart w:id="108" w:name="__RefHeading___Toc9825961_73709187"/>
      <w:bookmarkStart w:id="109" w:name="_Toc41"/>
      <w:bookmarkEnd w:id="108"/>
      <w:r>
        <w:rPr>
          <w:rtl w:val="true"/>
        </w:rPr>
        <w:t>خلفا و فرمان خدا …</w:t>
      </w:r>
      <w:bookmarkEnd w:id="109"/>
    </w:p>
    <w:p>
      <w:pPr>
        <w:pStyle w:val="Heading3"/>
        <w:numPr>
          <w:ilvl w:val="2"/>
          <w:numId w:val="1"/>
        </w:numPr>
        <w:rPr/>
      </w:pPr>
      <w:bookmarkStart w:id="110" w:name="__RefHeading___Toc9825963_73709187"/>
      <w:bookmarkStart w:id="111" w:name="_Toc42"/>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نهمین حدیث را در برتری و ترتیب خلفا متقی هندی از ابن عساکر و ابن عدی نقل می‏کند که ابن عمر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فرمان داد تا چهار تن از اصحابم را دوست داشته باشم؛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ابوبکر، عمر، عثمان و علی را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هندی پس از نقل این حدیث می‏گوید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راویان این حدیث سلیمان بن عیسی بن نجیح سجزی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حدیث جعل می‏کند</w:t>
      </w:r>
      <w:r>
        <w:rPr>
          <w:rFonts w:eastAsia="IRNazanin" w:cs="IRNazanin"/>
          <w:color w:val="111111"/>
          <w:sz w:val="28"/>
          <w:szCs w:val="28"/>
          <w:rtl w:val="true"/>
          <w:lang w:bidi="fa-IR"/>
        </w:rPr>
        <w:t xml:space="preserve">. </w:t>
      </w:r>
      <w:r>
        <w:rPr>
          <w:rStyle w:val="FootnoteAnchor"/>
          <w:rtl w:val="true"/>
        </w:rPr>
        <w:footnoteReference w:id="57"/>
      </w:r>
      <w:bookmarkStart w:id="112" w:name="pg16788_165798"/>
    </w:p>
    <w:p>
      <w:pPr>
        <w:pStyle w:val="BookText"/>
        <w:rPr/>
      </w:pPr>
      <w:bookmarkEnd w:id="11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Heading3"/>
        <w:numPr>
          <w:ilvl w:val="2"/>
          <w:numId w:val="1"/>
        </w:numPr>
        <w:rPr/>
      </w:pPr>
      <w:bookmarkStart w:id="113" w:name="__RefHeading___Toc9825965_73709187"/>
      <w:bookmarkStart w:id="114" w:name="_Toc43"/>
      <w:bookmarkEnd w:id="113"/>
      <w:r>
        <w:rPr>
          <w:rtl w:val="true"/>
        </w:rPr>
        <w:t>سلیمان بن عیسی سجزی از راویان این حدیث …</w:t>
      </w:r>
      <w:bookmarkEnd w:id="114"/>
    </w:p>
    <w:p>
      <w:pPr>
        <w:pStyle w:val="BookText"/>
        <w:rPr/>
      </w:pPr>
      <w:r>
        <w:rPr>
          <w:rFonts w:ascii="IRNazanin" w:hAnsi="IRNazanin" w:eastAsia="IRNazanin"/>
          <w:color w:val="111111"/>
          <w:sz w:val="28"/>
          <w:sz w:val="28"/>
          <w:szCs w:val="28"/>
          <w:rtl w:val="true"/>
          <w:lang w:bidi="fa-IR"/>
        </w:rPr>
        <w:t>از راویان این حدیث سلیمان بن عیسی سجزی است که به بخشی از دیدگاه‏های راوی شناسان درباره او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عیسی بن نجیح سجزی از زبان ابن عون و دیگر راویان روایات مالک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پردازی سلیمان بر همه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حدیث جعل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تفضیل العقل را در دو جلد به رشته تحریر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حدیث‏های بلا خیز او این است که از لیث، از نافع، از ابن عمر، حدیث مرفوعی را نقل می‏کند که پیامبر صلی اللَّه علیه وآله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مرا به دوست داشتن چهار نفر دستور داده است؛ ابوبکر، عمر، عثمان و علی</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گفتنی است که ابن حجر عسقلانی نیز همین مطالب را بیان کرده است</w:t>
      </w:r>
      <w:r>
        <w:rPr>
          <w:rFonts w:eastAsia="IRNazanin" w:cs="IRNazanin"/>
          <w:color w:val="111111"/>
          <w:sz w:val="28"/>
          <w:szCs w:val="28"/>
          <w:rtl w:val="true"/>
          <w:lang w:bidi="fa-IR"/>
        </w:rPr>
        <w:t xml:space="preserve">. </w:t>
      </w:r>
      <w:r>
        <w:rPr>
          <w:rStyle w:val="FootnoteAnchor"/>
          <w:rtl w:val="true"/>
        </w:rPr>
        <w:footnoteReference w:id="59"/>
      </w:r>
      <w:bookmarkStart w:id="115" w:name="pg16788_165799"/>
    </w:p>
    <w:p>
      <w:pPr>
        <w:pStyle w:val="BookText"/>
        <w:rPr/>
      </w:pPr>
      <w:bookmarkEnd w:id="11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Heading2"/>
        <w:numPr>
          <w:ilvl w:val="1"/>
          <w:numId w:val="1"/>
        </w:numPr>
        <w:rPr/>
      </w:pPr>
      <w:bookmarkStart w:id="116" w:name="__RefHeading___Toc9825967_73709187"/>
      <w:bookmarkStart w:id="117" w:name="_Toc44"/>
      <w:bookmarkEnd w:id="116"/>
      <w:r>
        <w:rPr>
          <w:rtl w:val="true"/>
        </w:rPr>
        <w:t>خلفا و مژده پیامبر …</w:t>
      </w:r>
      <w:bookmarkEnd w:id="117"/>
    </w:p>
    <w:p>
      <w:pPr>
        <w:pStyle w:val="Heading3"/>
        <w:numPr>
          <w:ilvl w:val="2"/>
          <w:numId w:val="1"/>
        </w:numPr>
        <w:rPr/>
      </w:pPr>
      <w:bookmarkStart w:id="118" w:name="__RefHeading___Toc9825969_73709187"/>
      <w:bookmarkStart w:id="119" w:name="_Toc45"/>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دهمین حدیث در فضایل و ترتیب خلفا را جلال الدین سیوطی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الخصائص الکبری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خیثمه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ابویعلی، بزّار و ابونعیم اصفهانی این گونه نقل می‏کنند که انس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همراه رسول خدا صلی اللَّه علیه وآله در باغی حضور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در را برایش باز کن و او را به بهشت و خلافت بعد از من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را باز کردم و دیدم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آمد و در زد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در را برای او باز کن و او را به بهشت و خلافت پس از ابوبکر بشارت ده</w:t>
      </w:r>
      <w:r>
        <w:rPr>
          <w:rFonts w:eastAsia="IRNazanin" w:cs="IRNazanin"/>
          <w:color w:val="111111"/>
          <w:sz w:val="28"/>
          <w:szCs w:val="28"/>
          <w:rtl w:val="true"/>
          <w:lang w:bidi="fa-IR"/>
        </w:rPr>
        <w:t>!</w:t>
      </w:r>
      <w:bookmarkStart w:id="120" w:name="pg16788_165800"/>
    </w:p>
    <w:p>
      <w:pPr>
        <w:pStyle w:val="BookText"/>
        <w:rPr/>
      </w:pPr>
      <w:bookmarkEnd w:id="12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من در را باز کردم، دیدم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آمد و در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برایش باز کن، او را به بهشت و خلافت پس از عمر بشارت ده و به او بگو که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را باز کردم دیدم عثمان است</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121" w:name="__RefHeading___Toc9825971_73709187"/>
      <w:bookmarkStart w:id="122" w:name="_Toc46"/>
      <w:bookmarkEnd w:id="121"/>
      <w:r>
        <w:rPr>
          <w:rtl w:val="true"/>
        </w:rPr>
        <w:t>حدیث ساختگی و دیدگاه خطیب بغدادی …</w:t>
      </w:r>
      <w:bookmarkEnd w:id="122"/>
    </w:p>
    <w:p>
      <w:pPr>
        <w:pStyle w:val="BookText"/>
        <w:rPr/>
      </w:pPr>
      <w:r>
        <w:rPr>
          <w:rFonts w:ascii="IRNazanin" w:hAnsi="IRNazanin" w:eastAsia="IRNazanin"/>
          <w:color w:val="111111"/>
          <w:sz w:val="28"/>
          <w:sz w:val="28"/>
          <w:szCs w:val="28"/>
          <w:rtl w:val="true"/>
          <w:lang w:bidi="fa-IR"/>
        </w:rPr>
        <w:t>خطیب بغدادی در این زمینه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صقر بن عبدالرحمان بن بنت مالک بن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مردم کوفه و با کنیه ابوبهز شناخته می‏شد، و در بغداد ساکن و در آن جا به نقل احادیث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حسن مالکی، از عبداللَّه بن عثمان صفار، از محمّد بن عمران بن موسی صیرفی، از عبداللَّه بن علی بن مدینی برای من نقل کرد که در مورد حدیث ابوبهز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از ابن ادریس، از مختار بن فلفل، از انس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صحبت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انس می‏گوید که در باغی بودم و … پیامبر صلی اللَّه علیه وآله به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به او اجازه ورود ده و او را به بهشت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همانند حدیث ابوموسی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دروغ و 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خطیب به سند خود از طریق ابویعلی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ابوبهز صقر بن عبدالرحمان بن بنت مالک بن مغول، از عبداللَّه بن ادریس، از مختار بن فلفل، از انس بن مالک روایت کرد که پیامبر صلی اللَّه علیه وآله آمد و وارد باغی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w:t>
      </w:r>
    </w:p>
    <w:p>
      <w:pPr>
        <w:pStyle w:val="BookText"/>
        <w:rPr/>
      </w:pPr>
      <w:r>
        <w:rPr>
          <w:rFonts w:ascii="IRNazanin" w:hAnsi="IRNazanin" w:eastAsia="IRNazanin"/>
          <w:color w:val="111111"/>
          <w:sz w:val="28"/>
          <w:sz w:val="28"/>
          <w:szCs w:val="28"/>
          <w:rtl w:val="true"/>
          <w:lang w:bidi="fa-IR"/>
        </w:rPr>
        <w:t>عبدالمؤمن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ابوعلی درباره صقر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استادی ساده لوح بود که در بغداد هیچ کس به او توجه نمی‏کرد … و ابوصقر عبدالرحمان بن مالک بن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جعل می‏کرد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محمد عبدالرحمان بن مالک بن مغول از دروغ گوترین مردم است و پسرش ابوبهز نیز در دروغ گویی همواره گوی سبقت را از پدرش ربوده بود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گفتنی است که عینی نیز این حدیث را در شرح بخاری نقل می‏کند و می‏گوید</w:t>
      </w:r>
      <w:r>
        <w:rPr>
          <w:rFonts w:eastAsia="IRNazanin" w:cs="IRNazanin"/>
          <w:color w:val="111111"/>
          <w:sz w:val="28"/>
          <w:szCs w:val="28"/>
          <w:rtl w:val="true"/>
          <w:lang w:bidi="fa-IR"/>
        </w:rPr>
        <w:t>:</w:t>
      </w:r>
      <w:bookmarkStart w:id="123" w:name="pg16788_165802"/>
    </w:p>
    <w:p>
      <w:pPr>
        <w:pStyle w:val="BookText"/>
        <w:rPr/>
      </w:pPr>
      <w:bookmarkEnd w:id="12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ابویعلی موصلی این روایت را به عنوان یکی از روایات مختار بن فلفل به نقل از انس،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حدیثی حَسَن </w:t>
      </w:r>
      <w:r>
        <w:rPr>
          <w:rStyle w:val="FootnoteAnchor"/>
          <w:rtl w:val="true"/>
        </w:rPr>
        <w:footnoteReference w:id="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124" w:name="__RefHeading___Toc9825973_73709187"/>
      <w:bookmarkStart w:id="125" w:name="_Toc47"/>
      <w:bookmarkEnd w:id="124"/>
      <w:r>
        <w:rPr>
          <w:rtl w:val="true"/>
        </w:rPr>
        <w:t>دیدگاه‏های دیگر …</w:t>
      </w:r>
      <w:bookmarkEnd w:id="125"/>
    </w:p>
    <w:p>
      <w:pPr>
        <w:pStyle w:val="BookText"/>
        <w:rPr/>
      </w:pPr>
      <w:r>
        <w:rPr>
          <w:rFonts w:ascii="IRNazanin" w:hAnsi="IRNazanin" w:eastAsia="IRNazanin"/>
          <w:color w:val="111111"/>
          <w:sz w:val="28"/>
          <w:sz w:val="28"/>
          <w:szCs w:val="28"/>
          <w:rtl w:val="true"/>
          <w:lang w:bidi="fa-IR"/>
        </w:rPr>
        <w:t>همان گونه که پیش از این گذشت، چند تن از حافظان حدیث اهل تَسنُّن، به صراحت ابوبهز را در شمار دروغ گوترین‏ها آورده‏اند و این حدیث را جعلی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حدیثی را به نقل از ابوبهز نقل می‏کردیم، ابویعلی به ضعیف بودن او اشاره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زمره کسانی است که این حدیث را دروغ و جعلی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بیان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الاعتدال می‏نویسد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صقر بن عبدالرحمان مشهور به ابوبهز، نوه دختری مالک بن مغول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حدیث دروغ را از عبداللَّه بن ادریس، از مختار بن فلفل، از انس نقل می‏کند که پیامبر خدا صلی اللَّه علیه وآله به انس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در را برای ابوبکر باز کن و او را به خلافت بعد از من‏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حدیث، همین عبارات درباره عمر و عثمان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نیز درباره صقر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نقل احادیث ابوبهز می‏پرداختیم، ابویعلی او را ضعیف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ابی شیبه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ابوبهز حدیث جعل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جزره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ابوبهز بسیار دروغ‏گو بود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ابن حجر عسقلانی نیز در کتاب لسان المیزان، پس از ذکر عبارات ذهبی، از دیدگاه او پیروی کرده و آن گاه حدیث مذکور را به سند خود از ابویعلی، از صقر بن عبداللَّه بن ادریس، از مختار بن فلفل، از انس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ادامه می‏گوید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حدیث، صحیح بود، عمر مسأله خلافت را به اهل شورا واگذار نمی‏کرد و بدون هیچ کشمکش، عثمان را به عنوان خلیفه معرفی می‏کرد</w:t>
      </w:r>
      <w:r>
        <w:rPr>
          <w:rFonts w:eastAsia="IRNazanin" w:cs="IRNazanin"/>
          <w:color w:val="111111"/>
          <w:sz w:val="28"/>
          <w:szCs w:val="28"/>
          <w:rtl w:val="true"/>
          <w:lang w:bidi="fa-IR"/>
        </w:rPr>
        <w:t xml:space="preserve">. </w:t>
      </w:r>
      <w:r>
        <w:rPr>
          <w:rStyle w:val="FootnoteAnchor"/>
          <w:rtl w:val="true"/>
        </w:rPr>
        <w:footnoteReference w:id="65"/>
      </w:r>
      <w:bookmarkStart w:id="126" w:name="pg16788_165804"/>
    </w:p>
    <w:p>
      <w:pPr>
        <w:pStyle w:val="BookText"/>
        <w:rPr/>
      </w:pPr>
      <w:bookmarkEnd w:id="12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Heading2"/>
        <w:numPr>
          <w:ilvl w:val="1"/>
          <w:numId w:val="1"/>
        </w:numPr>
        <w:rPr/>
      </w:pPr>
      <w:bookmarkStart w:id="127" w:name="__RefHeading___Toc9825975_73709187"/>
      <w:bookmarkStart w:id="128" w:name="_Toc48"/>
      <w:bookmarkEnd w:id="127"/>
      <w:r>
        <w:rPr>
          <w:rtl w:val="true"/>
        </w:rPr>
        <w:t>خلفا و جایگاه ویژه …</w:t>
      </w:r>
      <w:bookmarkEnd w:id="128"/>
    </w:p>
    <w:p>
      <w:pPr>
        <w:pStyle w:val="Heading3"/>
        <w:numPr>
          <w:ilvl w:val="2"/>
          <w:numId w:val="1"/>
        </w:numPr>
        <w:rPr/>
      </w:pPr>
      <w:bookmarkStart w:id="129" w:name="__RefHeading___Toc9825977_73709187"/>
      <w:bookmarkStart w:id="130" w:name="_Toc49"/>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یازدهمین حدیث را سه تن از علمای اهل سنّت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عبدالوهّاب کلابی، معروف به ابن اخی تبوک، درگذشته سال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مسند خود، </w:t>
      </w:r>
      <w:r>
        <w:rPr>
          <w:rStyle w:val="FootnoteAnchor"/>
          <w:rtl w:val="true"/>
        </w:rPr>
        <w:footnoteReference w:id="66"/>
      </w:r>
      <w:r>
        <w:rPr>
          <w:rFonts w:ascii="IRNazanin" w:hAnsi="IRNazanin" w:eastAsia="IRNazanin"/>
          <w:color w:val="111111"/>
          <w:sz w:val="28"/>
          <w:sz w:val="28"/>
          <w:szCs w:val="28"/>
          <w:rtl w:val="true"/>
          <w:lang w:bidi="fa-IR"/>
        </w:rPr>
        <w:t>ابن عساکر در تاریخ مدینة دمشق و خطیب بغدادی در تاریخ بغداد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این گونه نقل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عبدالوهّاب بن حسن دمشقی، از ابوالقاسم عبداللَّه بن احمد بن محمّد تمیمی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غباغبی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ضرار بن سهل ضراری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الخلنجیین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از حسن بن عرفه، از ابوحفص ابّار عمر بن عبدالرحمان، از حمید نقل می‏کند که انس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علی بن ابی طالب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 تا ابوبکر را به عنوان پدر، عمر را مشاور، عثمان را تکیه گاه و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خود برگزینم …</w:t>
      </w:r>
    </w:p>
    <w:p>
      <w:pPr>
        <w:pStyle w:val="BookText"/>
        <w:rPr/>
      </w:pPr>
      <w:r>
        <w:rPr>
          <w:rFonts w:ascii="IRNazanin" w:hAnsi="IRNazanin" w:eastAsia="IRNazanin"/>
          <w:color w:val="111111"/>
          <w:sz w:val="28"/>
          <w:sz w:val="28"/>
          <w:szCs w:val="28"/>
          <w:rtl w:val="true"/>
          <w:lang w:bidi="fa-IR"/>
        </w:rPr>
        <w:t>خطیب بغدادی پس از نقل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بسیار ناشناخته است و تنها دو راوی ناشناخته به نام‏های ضرار بن سهل و غباغبی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نقل از ضرار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سند مذکور نقل کرده‏اند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ابن جوزی در بخش فضایل خلفای چهارگانه از کتاب الموضوعات خود، روایاتی چند نقل می‏کند و این حدیث را به عنوان نخستین حدیث با سند از این راویان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ابومنصور قزّاز، از ابوبکر احمد بن علی خطیب، از عبدالوهّاب بن حسن دمشقی، از ابوالقاسم عبداللَّه بن احمد بن محمد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غباغبی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ضرار بن سهل، از حسن بن عرفه، از ابوحفص أبّار، از حمید از انس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پس از نقل این حدیث، دیدگاه خطیب بغدادی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بسیار ناشناخته است و تنها دو راوی ناشناخته به نام‏های ضرار بن سهل و غباغبی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به نقل از ضرار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سند مذکور روایت کرده‏اند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ذهبی درباره این سند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بن سهل، خبر باطلی را به نقل از حسن بن عرفه بیان کرده است و نمی‏دانیم این حیوان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ابن عرفه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ابار از حمید و او نیز از انس نقل می‏کند که 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فرمان داد تا ابوبکر را به عنوان پدر خود برگزینم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اخو تبوک عبدالوهّاب کلابی، از عبداللَّه بن احمد غباغبی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راوی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ضرار نقل کرده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گفتنی است که ابن حجر عسقلانی نیز همین دیدگاه ذهبی را نقل کرده است</w:t>
      </w:r>
      <w:r>
        <w:rPr>
          <w:rFonts w:eastAsia="IRNazanin" w:cs="IRNazanin"/>
          <w:color w:val="111111"/>
          <w:sz w:val="28"/>
          <w:szCs w:val="28"/>
          <w:rtl w:val="true"/>
          <w:lang w:bidi="fa-IR"/>
        </w:rPr>
        <w:t xml:space="preserve">. </w:t>
      </w:r>
      <w:r>
        <w:rPr>
          <w:rStyle w:val="FootnoteAnchor"/>
          <w:rtl w:val="true"/>
        </w:rPr>
        <w:footnoteReference w:id="70"/>
      </w:r>
      <w:bookmarkStart w:id="131" w:name="pg16788_165807"/>
    </w:p>
    <w:p>
      <w:pPr>
        <w:pStyle w:val="BookText"/>
        <w:rPr/>
      </w:pPr>
      <w:bookmarkEnd w:id="13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Heading3"/>
        <w:numPr>
          <w:ilvl w:val="2"/>
          <w:numId w:val="1"/>
        </w:numPr>
        <w:rPr/>
      </w:pPr>
      <w:bookmarkStart w:id="132" w:name="__RefHeading___Toc9825979_73709187"/>
      <w:bookmarkStart w:id="133" w:name="_Toc50"/>
      <w:bookmarkEnd w:id="132"/>
      <w:r>
        <w:rPr>
          <w:rtl w:val="true"/>
        </w:rPr>
        <w:t>بررسی و نقد حدیث …</w:t>
      </w:r>
      <w:bookmarkEnd w:id="133"/>
    </w:p>
    <w:p>
      <w:pPr>
        <w:pStyle w:val="BookText"/>
        <w:rPr/>
      </w:pPr>
      <w:r>
        <w:rPr>
          <w:rFonts w:ascii="IRNazanin" w:hAnsi="IRNazanin" w:eastAsia="IRNazanin"/>
          <w:color w:val="111111"/>
          <w:sz w:val="28"/>
          <w:sz w:val="28"/>
          <w:szCs w:val="28"/>
          <w:rtl w:val="true"/>
          <w:lang w:bidi="fa-IR"/>
        </w:rPr>
        <w:t>تا این جا روشن شد که حدیث مذکور در زمره احادیث جعلی و 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ابن حجر عسقلانی پس از نقل حدیث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 تبوک عبدالوهّاب کلابی، این حدیث را به نقل از عبداللَّه بن احمد غباغبی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پس از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غباغبی را یکی از دو راوی ناشناخته معرفی می‏کند،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احمد بن محمد تمیمی، معروف به عباعبی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عباعبی حدیثی را پیرامون فضایل خلفا، از ضرار بن سهل، از زبان حسن بن عرفه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عبدالوهّاب علائی نیز این حدیث را از عباعبی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می‏کنید که ابن حجر ابتدا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کلابی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راوی حدیث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ادامه می‏دهد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بسیار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نشنیده‏ام‏</w:t>
      </w:r>
      <w:bookmarkStart w:id="134" w:name="pg16788_165808"/>
    </w:p>
    <w:p>
      <w:pPr>
        <w:pStyle w:val="BookText"/>
        <w:rPr/>
      </w:pPr>
      <w:bookmarkEnd w:id="13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که غیر از ضرار، راوی دیگری این حدیث را با سند مذکور نقل کرده باشد و این در حالی است که هم ضرار و هم عباعبی، ناشناخته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عباعبی را از تبار فراس بن حابس تمیمی، برادر اقرع بن حابس می‏داند …</w:t>
      </w:r>
    </w:p>
    <w:p>
      <w:pPr>
        <w:pStyle w:val="BookText"/>
        <w:rPr/>
      </w:pPr>
      <w:r>
        <w:rPr>
          <w:rFonts w:ascii="IRNazanin" w:hAnsi="IRNazanin" w:eastAsia="IRNazanin"/>
          <w:color w:val="111111"/>
          <w:sz w:val="28"/>
          <w:sz w:val="28"/>
          <w:szCs w:val="28"/>
          <w:rtl w:val="true"/>
          <w:lang w:bidi="fa-IR"/>
        </w:rPr>
        <w:t xml:space="preserve">عباعبی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به حرفه معلّمی اشتغال داشت و در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پایان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باورم که عباعبی، راوی معروف و شناخته شده‏ای بود، ولی شک و تردید درباره ضرار وجود دارد</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135" w:name="__RefHeading___Toc9825981_73709187"/>
      <w:bookmarkStart w:id="136" w:name="_Toc51"/>
      <w:bookmarkEnd w:id="135"/>
      <w:r>
        <w:rPr>
          <w:rtl w:val="true"/>
        </w:rPr>
        <w:t>نقد دیدگاه ابن حجر …</w:t>
      </w:r>
      <w:bookmarkEnd w:id="13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چه گذشت، ابن حجر با آن که درباره لقب عباعبی و لقب راوی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دارد، اما تلاش می‏کند تا عباعبی را فردی معروف و شناخته شده،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که ابن حجر در این تلاش خود، ناکام مانده است؛ چرا که برای اثبات شناخته بودن عباعبی، سندی ارائه نکرده و او را مورد ستایش قرار نداده است؛ چرا که دانستن این مسئله که عباعبی در فلان منطقه به پیشه معلمی اشتغال‏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و در فلان سال از دنیا رفته است، ناشناخته بودن را از او سلب نمی‏کند؛ زیرا که در این صورت نه ذهبی، نه 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یک واسطه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یک واسطه از خطیب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او را فردی مجهول و ناشناخته معرفی نمی‏کردند</w:t>
      </w:r>
      <w:r>
        <w:rPr>
          <w:rFonts w:eastAsia="IRNazanin" w:cs="IRNazanin"/>
          <w:color w:val="111111"/>
          <w:sz w:val="28"/>
          <w:szCs w:val="28"/>
          <w:rtl w:val="true"/>
          <w:lang w:bidi="fa-IR"/>
        </w:rPr>
        <w:t>!</w:t>
      </w:r>
      <w:bookmarkStart w:id="137" w:name="pg16788_165810"/>
    </w:p>
    <w:p>
      <w:pPr>
        <w:pStyle w:val="BookText"/>
        <w:rPr/>
      </w:pPr>
      <w:bookmarkEnd w:id="13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Heading2"/>
        <w:numPr>
          <w:ilvl w:val="1"/>
          <w:numId w:val="1"/>
        </w:numPr>
        <w:rPr/>
      </w:pPr>
      <w:bookmarkStart w:id="138" w:name="__RefHeading___Toc9825983_73709187"/>
      <w:bookmarkStart w:id="139" w:name="_Toc52"/>
      <w:bookmarkEnd w:id="138"/>
      <w:r>
        <w:rPr>
          <w:rtl w:val="true"/>
        </w:rPr>
        <w:t>فضایل ناهمگون …</w:t>
      </w:r>
      <w:bookmarkEnd w:id="139"/>
    </w:p>
    <w:p>
      <w:pPr>
        <w:pStyle w:val="Heading3"/>
        <w:numPr>
          <w:ilvl w:val="2"/>
          <w:numId w:val="1"/>
        </w:numPr>
        <w:rPr/>
      </w:pPr>
      <w:bookmarkStart w:id="140" w:name="__RefHeading___Toc9825985_73709187"/>
      <w:bookmarkStart w:id="141" w:name="_Toc53"/>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دوازدهمین حدیث در فضایل و ترتیب خلفا را ترمذی نقل کرده است وی از علی علیه السلام این گونه نقل کرده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ابوبکر را رحمت کند، دخترش را به عقد من درآورد، مرا به مرکز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شد و بلال را با ثروت خود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ثروتی به اندازه ثروت ابوبکر در راه اسلام، برای من سودمند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عمر را رحمت کند که حق را می‏گوید گرچه تلخ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او را ترک گفت، اما دوست دیگری برای خود نیافت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عثمان را رحمت کند که فرشتگان از او شرم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العسره</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را تجهیز کرد و مسجد ما را آن قدر گسترش داد که‏</w:t>
      </w:r>
      <w:bookmarkStart w:id="142" w:name="pg16788_165811"/>
    </w:p>
    <w:p>
      <w:pPr>
        <w:pStyle w:val="BookText"/>
        <w:rPr/>
      </w:pPr>
      <w:bookmarkEnd w:id="14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ظرفیت همه ما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رود حق را با او همراه گردان</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جلال الدین سیوطی این حدیث را از ترمذی نقل کرده و آن را صحیح دانسته است</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143" w:name="__RefHeading___Toc9825987_73709187"/>
      <w:bookmarkStart w:id="144" w:name="_Toc54"/>
      <w:bookmarkEnd w:id="143"/>
      <w:r>
        <w:rPr>
          <w:rtl w:val="true"/>
        </w:rPr>
        <w:t>مختار بن نافع راوی این حدیث …</w:t>
      </w:r>
      <w:bookmarkEnd w:id="144"/>
    </w:p>
    <w:p>
      <w:pPr>
        <w:pStyle w:val="BookText"/>
        <w:rPr/>
      </w:pPr>
      <w:r>
        <w:rPr>
          <w:rFonts w:ascii="IRNazanin" w:hAnsi="IRNazanin" w:eastAsia="IRNazanin"/>
          <w:color w:val="111111"/>
          <w:sz w:val="28"/>
          <w:sz w:val="28"/>
          <w:szCs w:val="28"/>
          <w:rtl w:val="true"/>
          <w:lang w:bidi="fa-IR"/>
        </w:rPr>
        <w:t>از راویان این حدیث، به مختار بن نافع می‏توان اشاره کرد که راوی شناسان او را نپذیرفته‏اند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ابوزرعه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وی، سست 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نسائی و ابوحاتم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مختار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 جای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فرد مورد اعتمادی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احادیث ناشناخته را از زبان مشاهیر نقل می‏کرد، به گونه‏ای که به ذهن خطور می‏کند که وی از روی عمد این‏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کار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ابواحمد 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 مختار بن نافع، در نقل حدیث 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مختار ناشناخته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با توجه به آن چه گفته شد، حافظانِ حدیث، این حدیث را در شمار احادیث باطل و مردود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ابن جوزی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نافع تمیمی روایتی را از ابوحیّان، از پدرش، از علی علیه السلام نقل می‏کند که پیامبر صلی اللَّه علیه وآله فرمود …</w:t>
      </w:r>
    </w:p>
    <w:p>
      <w:pPr>
        <w:pStyle w:val="BookText"/>
        <w:rPr/>
      </w:pPr>
      <w:r>
        <w:rPr>
          <w:rFonts w:ascii="IRNazanin" w:hAnsi="IRNazanin" w:eastAsia="IRNazanin"/>
          <w:color w:val="111111"/>
          <w:sz w:val="28"/>
          <w:sz w:val="28"/>
          <w:szCs w:val="28"/>
          <w:rtl w:val="true"/>
          <w:lang w:bidi="fa-IR"/>
        </w:rPr>
        <w:t>ابن جوزی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احادیث ناشناخته نقل 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احادیث ناشناخته را از زبان مشاهیر نقل می‏کرد؛ به گونه‏ای که به ذهن خطور می‏کند که وی از روی عمد این کار را انجام داده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ذهبی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نافع، از ابوحیّان تمیمی به نقل حدیث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نسائی و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نافع، راوی ثقه و مورد اعتمادی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وی، بسیار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عبدالرحمان کزبرانی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نافع، از ابوحیّان، از پدرش، از علی علیه السلام این حدیث را به صورت مرفوع نقل می‏کند که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ابوبکر را رحمت کند … و آن گاه بقیه حدیث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مختار بن نافع، ناشناخته بوده و کنیه وی ابواسحاق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بر این اساس، مناوی در شرح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صحّت این حدیث را مورد اشاره قرار داده است، اما ادّعای وی درست نیست؛ چرا که ابن جوزی این حدیث را در شمار احادیث سست و ضعیف قرار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نام مختار،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مختار، ناشناخته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احادیث ناشناخته را از زبان مشاهیر نقل می‏کند، به گونه‏ای که به ذهن خطور می‏کند وی از روی عمد این کار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انجام داده است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در میزان الاعتدال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مختار بن نافع، بسیار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میزان الاعتدال در ادامه، این حدیث را در شمار احادیث ناشناخته مختار بن نافع آورده است</w:t>
      </w:r>
      <w:r>
        <w:rPr>
          <w:rFonts w:eastAsia="IRNazanin" w:cs="IRNazanin"/>
          <w:color w:val="111111"/>
          <w:sz w:val="28"/>
          <w:szCs w:val="28"/>
          <w:rtl w:val="true"/>
          <w:lang w:bidi="fa-IR"/>
        </w:rPr>
        <w:t xml:space="preserve">. </w:t>
      </w:r>
      <w:r>
        <w:rPr>
          <w:rStyle w:val="FootnoteAnchor"/>
          <w:rtl w:val="true"/>
        </w:rPr>
        <w:footnoteReference w:id="78"/>
      </w:r>
      <w:bookmarkStart w:id="145" w:name="pg16788_165815"/>
    </w:p>
    <w:p>
      <w:pPr>
        <w:pStyle w:val="BookText"/>
        <w:rPr/>
      </w:pPr>
      <w:bookmarkEnd w:id="14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Heading2"/>
        <w:numPr>
          <w:ilvl w:val="1"/>
          <w:numId w:val="1"/>
        </w:numPr>
        <w:rPr/>
      </w:pPr>
      <w:bookmarkStart w:id="146" w:name="__RefHeading___Toc9825989_73709187"/>
      <w:bookmarkStart w:id="147" w:name="_Toc55"/>
      <w:bookmarkEnd w:id="146"/>
      <w:r>
        <w:rPr>
          <w:rtl w:val="true"/>
        </w:rPr>
        <w:t>نوشتاری بر روی برگ‏های درختان بهشتی …</w:t>
      </w:r>
      <w:bookmarkEnd w:id="147"/>
    </w:p>
    <w:p>
      <w:pPr>
        <w:pStyle w:val="Heading3"/>
        <w:numPr>
          <w:ilvl w:val="2"/>
          <w:numId w:val="1"/>
        </w:numPr>
        <w:rPr/>
      </w:pPr>
      <w:bookmarkStart w:id="148" w:name="__RefHeading___Toc9825991_73709187"/>
      <w:bookmarkStart w:id="149" w:name="_Toc56"/>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سیزدهمین حدیث در فضایل و ترتیب خلفا را طبرانی، ابونعیم اصفهانی، ابن عدی، خطیب بغدادی و علمای دیگر اهل سنّت از ابن عبّاس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روی تک تک برگ‏های درختان بهشت این گونه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ابوبکر صدّیق، عمر فاروق، عثمان ذو النورین</w:t>
      </w:r>
      <w:r>
        <w:rPr>
          <w:rFonts w:eastAsia="IRNazanin" w:cs="IRNazanin"/>
          <w:color w:val="111111"/>
          <w:sz w:val="28"/>
          <w:szCs w:val="28"/>
          <w:rtl w:val="true"/>
          <w:lang w:bidi="fa-IR"/>
        </w:rPr>
        <w:t xml:space="preserve">». </w:t>
      </w:r>
      <w:r>
        <w:rPr>
          <w:rStyle w:val="FootnoteAnchor"/>
          <w:rtl w:val="true"/>
        </w:rPr>
        <w:footnoteReference w:id="79"/>
      </w:r>
      <w:bookmarkStart w:id="150" w:name="pg16788_165816"/>
    </w:p>
    <w:p>
      <w:pPr>
        <w:pStyle w:val="BookText"/>
        <w:rPr/>
      </w:pPr>
      <w:bookmarkEnd w:id="15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3"/>
        <w:numPr>
          <w:ilvl w:val="2"/>
          <w:numId w:val="1"/>
        </w:numPr>
        <w:rPr/>
      </w:pPr>
      <w:bookmarkStart w:id="151" w:name="__RefHeading___Toc9825993_73709187"/>
      <w:bookmarkStart w:id="152" w:name="_Toc57"/>
      <w:bookmarkEnd w:id="151"/>
      <w:r>
        <w:rPr>
          <w:rtl w:val="true"/>
        </w:rPr>
        <w:t>حدیث ساختگی و دیدگاه برخی از علما …</w:t>
      </w:r>
      <w:bookmarkEnd w:id="152"/>
    </w:p>
    <w:p>
      <w:pPr>
        <w:pStyle w:val="BookText"/>
        <w:rPr/>
      </w:pPr>
      <w:r>
        <w:rPr>
          <w:rFonts w:ascii="IRNazanin" w:hAnsi="IRNazanin" w:eastAsia="IRNazanin"/>
          <w:color w:val="111111"/>
          <w:sz w:val="28"/>
          <w:sz w:val="28"/>
          <w:szCs w:val="28"/>
          <w:rtl w:val="true"/>
          <w:lang w:bidi="fa-IR"/>
        </w:rPr>
        <w:t>ابن جوزی در بخش فضایل سه خلیفه ابوبکر، عمر و عثمان چند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حدیث نخست این بخش را از عبدالرحمان بن محمد قزّاز، از احمد بن علی بن ثابت، از قاضی ابوالفرج محمد بن احمد بن حسن شافعی … از مجاهد، از ابن عبّاس نقل می‏کند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تک تک برگ‏های درختان بهشت، نوشته شده است …</w:t>
      </w:r>
    </w:p>
    <w:p>
      <w:pPr>
        <w:pStyle w:val="BookText"/>
        <w:rPr/>
      </w:pPr>
      <w:r>
        <w:rPr>
          <w:rFonts w:ascii="IRNazanin" w:hAnsi="IRNazanin" w:eastAsia="IRNazanin"/>
          <w:color w:val="111111"/>
          <w:sz w:val="28"/>
          <w:sz w:val="28"/>
          <w:szCs w:val="28"/>
          <w:rtl w:val="true"/>
          <w:lang w:bidi="fa-IR"/>
        </w:rPr>
        <w:t>ابوحاتم بن حبّان درباره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باطل و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جمیل، حدیث جعل می‏کرد و به هیچ روی، نقل روایت از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ابواحمد 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علی بن جمیل، این حدیث را از جریر روایت نکرده است و او همان است که به نقل احادیث باطل از زبان راویان ثقه و مورد اعتماد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سارق احادیث، بود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جمیل رقّی، از جریر بن عبدالحمید و عیسی بن یونس‏</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او را تکذیب می‏کند و دارقطنی و دیگران، او را در نقل حدیث ضعیف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جمیل، از جریر از لیث از مجاهد از ابن عباس روایت می‏کند که 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معراج، مرا به آسمان بردند …</w:t>
      </w:r>
    </w:p>
    <w:p>
      <w:pPr>
        <w:pStyle w:val="BookText"/>
        <w:rPr/>
      </w:pPr>
      <w:r>
        <w:rPr>
          <w:rFonts w:ascii="IRNazanin" w:hAnsi="IRNazanin" w:eastAsia="IRNazanin"/>
          <w:color w:val="111111"/>
          <w:sz w:val="28"/>
          <w:sz w:val="28"/>
          <w:szCs w:val="28"/>
          <w:rtl w:val="true"/>
          <w:lang w:bidi="fa-IR"/>
        </w:rPr>
        <w:t xml:space="preserve">شیخ ناشناخته‏ای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بن ابی معروف 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علی بن جمیل، این حدیث را از قول جریر نقل کرده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جلال الدین سیوطی درباره این حدیث و راوی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حدیثی را این 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عبدربّه صفّار بغدادی، از علی بن جمیل رقّی، از جریر بن عبدالحمید، از لیث، از مجاهد حدیثی را به صورت مرفوع از ابن عباس، نقل می‏کند که 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درختی در بهشت نیست مگر این که بر روی برگ‏های آن نوشته شده است …</w:t>
      </w:r>
    </w:p>
    <w:p>
      <w:p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جعلی است و علی بن جمیل، حدیث جعل می‏کرد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سیوطی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 این حدیث را در الحلیه،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از قاضی ابواحمد بن محمد، از احمد بن حسن بن عبدالملک، از علی بن جمیل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ختلی در کتاب الدیباج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ابی علی کوفی، از عبدالعزیز بن عمرو خراسانی، از جریر رازی، از لیث، از مجاهد، از ابن عباس، این روایت را به صورت مرفوع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المیزان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فرد ناشناخته‏ای است و این حدیث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آفت این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عامر برقعیدی، از معروف بلخی در دمشق، از جریر، از لیث، از مجاهد، از ابن عبّاس این روایت را به صورت مرفوع نقل کرده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ذهبی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جعلی و ساختگی است</w:t>
      </w:r>
      <w:r>
        <w:rPr>
          <w:rFonts w:eastAsia="IRNazanin" w:cs="IRNazanin"/>
          <w:color w:val="111111"/>
          <w:sz w:val="28"/>
          <w:szCs w:val="28"/>
          <w:rtl w:val="true"/>
          <w:lang w:bidi="fa-IR"/>
        </w:rPr>
        <w:t xml:space="preserve">. </w:t>
      </w:r>
      <w:r>
        <w:rPr>
          <w:rStyle w:val="FootnoteAnchor"/>
          <w:rtl w:val="true"/>
        </w:rPr>
        <w:footnoteReference w:id="82"/>
      </w:r>
      <w:bookmarkStart w:id="153" w:name="pg16788_165819"/>
    </w:p>
    <w:p>
      <w:pPr>
        <w:pStyle w:val="BookText"/>
        <w:rPr/>
      </w:pPr>
      <w:bookmarkEnd w:id="15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Heading2"/>
        <w:numPr>
          <w:ilvl w:val="1"/>
          <w:numId w:val="1"/>
        </w:numPr>
        <w:rPr/>
      </w:pPr>
      <w:bookmarkStart w:id="154" w:name="__RefHeading___Toc9825995_73709187"/>
      <w:bookmarkStart w:id="155" w:name="_Toc58"/>
      <w:bookmarkEnd w:id="154"/>
      <w:r>
        <w:rPr>
          <w:rtl w:val="true"/>
        </w:rPr>
        <w:t>خلفا در روز رستاخیز …</w:t>
      </w:r>
      <w:bookmarkEnd w:id="155"/>
    </w:p>
    <w:p>
      <w:pPr>
        <w:pStyle w:val="Heading3"/>
        <w:numPr>
          <w:ilvl w:val="2"/>
          <w:numId w:val="1"/>
        </w:numPr>
        <w:rPr/>
      </w:pPr>
      <w:bookmarkStart w:id="156" w:name="__RefHeading___Toc9825997_73709187"/>
      <w:bookmarkStart w:id="157" w:name="_Toc59"/>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چهاردهمین حدیث در فضایل و ترتیب خلفا را گروهی از حافظانِ حدیث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شمار دومین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بن محمد بن حصین، از ابوطالب بن غیلان، از ابوبکر شافعی، از محمد بن عثمان بن ابی شیبه، از حسن بن صالح، از حسن بن حسن نَرسی، از اصبغ بن فرج، از بیع بن محمد، از ابوسلیمان أیلی، از ابن جریج، از عمرو بن دینار نقل می‏کند که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روز قیامت فرا رسد، یکی از منادیان در زیر عرش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اصحاب محمّد؟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ابوبکر، عمر بن خطّاب، عثمان بن عفّان و علی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بایست، هر که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می‏خواهی به واسطه رحمت خدا، وارد بهشت کن و هر که را می‏خواهی با علم خدای متعال از ورود به بهشت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ترازو بایست، کفّه هر که را می‏خواهی به واسطه رحمت خداوند، سنگین کن و کفّه هر که را می‏خواهی با علم خداوند، سبک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لباس فاخر برای عثمان بن عفّان می‏آورند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لباس فاخر را بپوش که من در هنگام آفرینش آسمان‏ها و زمین، این دو لباس را آفریده و ذخیره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عصایی از درخت عوسج که خداوند متعال آن را در بهشت آفریده است به علی بن ابی‏طالب عطا می‏گردد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مردم را از کنار حوض،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پس از نقل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اصبغ، از سلیمان بن عبدالأعلی، از ابن جریج؛ هم‏چنین اصبغ، از سری بن محمّد، از ابوسلیمان أیلی، از ابن جریج، نقل کرده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نشان می‏دهد که اصبغ یا دیگر راویان این حدیث، دچار پریشان گویی شده‏اند</w:t>
      </w:r>
      <w:r>
        <w:rPr>
          <w:rFonts w:eastAsia="IRNazanin" w:cs="IRNazanin"/>
          <w:color w:val="111111"/>
          <w:sz w:val="28"/>
          <w:szCs w:val="28"/>
          <w:rtl w:val="true"/>
          <w:lang w:bidi="fa-IR"/>
        </w:rPr>
        <w:t>.</w:t>
      </w:r>
      <w:bookmarkStart w:id="158" w:name="pg16788_165821"/>
    </w:p>
    <w:p>
      <w:pPr>
        <w:pStyle w:val="BookText"/>
        <w:rPr/>
      </w:pPr>
      <w:bookmarkEnd w:id="15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در سند این حدیث، نام برخی افراد ناشناخته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حسن کوفی این روایت را از وکیع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زبان راویان ثقه و مورد اعتماد، حدیث جعل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عبداللَّه مصیصی نیز این روایت را از حجّاج بن محمد، از ابن جریج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سرقت احادیث می‏پرداخت و در آن‏ها تصرّف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زبان راویان ثقه و مورد اعتماد، روایاتی را نقل می‏کند که جزء احادیث آن‏ها نیست؛ بنابراین جای آن دارد که ابراهیم در شمار افرادی که روایت آنان ترک می‏شود، قرار گیرد</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159" w:name="__RefHeading___Toc9825999_73709187"/>
      <w:bookmarkStart w:id="160" w:name="_Toc60"/>
      <w:bookmarkEnd w:id="159"/>
      <w:r>
        <w:rPr>
          <w:rtl w:val="true"/>
        </w:rPr>
        <w:t>حدیث ساختگی و دیدگاه ذهبی و عسقلانی …</w:t>
      </w:r>
      <w:bookmarkEnd w:id="16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میزان الاعتدال، پس از ذکر نام ابراهیم بن عبداللَّه، به شرح حال او می‏پردازد و در شرح حال او به دو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مبحث، یکی از آن‏ها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مرد دروغ پرداز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وی، جعلی 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وکیع، از سفیان، از عمرو بن دینار، از ابن عبّاس، این حدیث را به صورت مرفوع نقل می‏کند که 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روز قیامت فرا رسد، ابوبکر، در یکی از ارکان حوض، عمر در رکن دوم، عثمان در رکن سوم و علی در رکن چهارم قرار می‏گیرند و هر کس، یک نفر از آنان را دشمن بدارد، دیگران او را سیراب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از حجّاج، از ابن جریج، از عمرو بن دینار، از ابن عباس حدیثی را به صورت مرفوع نقل می‏کند که 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روز قیامت فرا رسد، یکی از منادیان در زیر عرش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محمد را بیاورید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ابوبکر، عمر، عثمان و علی را می‏آورند … </w:t>
      </w:r>
      <w:r>
        <w:rPr>
          <w:rStyle w:val="FootnoteAnchor"/>
          <w:rtl w:val="true"/>
        </w:rPr>
        <w:footnoteReference w:id="84"/>
      </w:r>
      <w:r>
        <w:rPr>
          <w:rFonts w:ascii="IRNazanin" w:hAnsi="IRNazanin" w:eastAsia="IRNazanin"/>
          <w:color w:val="111111"/>
          <w:sz w:val="28"/>
          <w:sz w:val="28"/>
          <w:szCs w:val="28"/>
          <w:rtl w:val="true"/>
          <w:lang w:bidi="fa-IR"/>
        </w:rPr>
        <w:t>ابن حجر عسقلانی نیز در لسان المیزان، از دیدگاه ذهبی پیروی می‏کند و در شرح حال ابراهیم، به دو حدیث مذکور اشاره می‏کند و به دروغ‏گو بودن ابراهیم بن عبداللَّه حکم می‏کند</w:t>
      </w:r>
      <w:r>
        <w:rPr>
          <w:rFonts w:eastAsia="IRNazanin" w:cs="IRNazanin"/>
          <w:color w:val="111111"/>
          <w:sz w:val="28"/>
          <w:szCs w:val="28"/>
          <w:rtl w:val="true"/>
          <w:lang w:bidi="fa-IR"/>
        </w:rPr>
        <w:t xml:space="preserve">. </w:t>
      </w:r>
      <w:r>
        <w:rPr>
          <w:rStyle w:val="FootnoteAnchor"/>
          <w:rtl w:val="true"/>
        </w:rPr>
        <w:footnoteReference w:id="85"/>
      </w:r>
      <w:bookmarkStart w:id="161" w:name="pg16788_165823"/>
    </w:p>
    <w:p>
      <w:pPr>
        <w:pStyle w:val="BookText"/>
        <w:rPr/>
      </w:pPr>
      <w:bookmarkEnd w:id="16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Heading2"/>
        <w:numPr>
          <w:ilvl w:val="1"/>
          <w:numId w:val="1"/>
        </w:numPr>
        <w:rPr/>
      </w:pPr>
      <w:bookmarkStart w:id="162" w:name="__RefHeading___Toc9826001_73709187"/>
      <w:bookmarkStart w:id="163" w:name="_Toc61"/>
      <w:bookmarkEnd w:id="162"/>
      <w:r>
        <w:rPr>
          <w:rtl w:val="true"/>
        </w:rPr>
        <w:t>احادیث ساختگی و سخن پایانی …</w:t>
      </w:r>
      <w:bookmarkEnd w:id="163"/>
    </w:p>
    <w:p>
      <w:pPr>
        <w:pStyle w:val="BookText"/>
        <w:rPr/>
      </w:pPr>
      <w:r>
        <w:rPr>
          <w:rFonts w:ascii="IRNazanin" w:hAnsi="IRNazanin" w:eastAsia="IRNazanin"/>
          <w:color w:val="111111"/>
          <w:sz w:val="28"/>
          <w:sz w:val="28"/>
          <w:szCs w:val="28"/>
          <w:rtl w:val="true"/>
          <w:lang w:bidi="fa-IR"/>
        </w:rPr>
        <w:t>آن چه گذشت، بخش کوچکی از احادیث جعلی و ساختگی بسیاری بود که در فضایل خلفا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پژوهش‏گران اهل سنّت، بخشی از احادیث جعلی و ساختگی را در کتاب‏های مربوط به روایات ساختگی ذکر کرده‏اند که از این کتاب‏ها می‏توان به الموضوعات ابن جوزی، الکامل ابن عدی، میزان الاعتدال ذهبی، اللآلی المصنوعه جلال الدین سیوطی، لسان المیزان ابن حجر عسقلانی و تنزیه الشریعه ابن عرّاق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پژوهش‏گران مذکور از جعلی دانستن احادیثی که در صحاح ششگانه به ویژه صحیح بخاری و مسلم آمده است، خودداری می‏کنند؛ چرا که این دو کتاب صحیح بخاری و مسلم در نزد آنان دارای منزلت و عظمت والا و فراوانی هستند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پژوهش‏های خود به تحقیق پیرامون بخشی از روایاتی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در صحیح بخاری و مسلم آمده است، پرداخته‏ایم تا این نکته را روشن سازیم که این دو کتاب نیز همانند کتاب‏های دیگر، احادیث صحیح و ناصحیح را در خود 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کتاب‏های مختلف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منتشر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تفصیل درباره این موضوع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بر این امر سپاس 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احادیث، باطل و ساختگی هستند و ذکر آن‏ها، چه در صحیح بخاری و مسلم و چه در دیگر کتاب‏ها، حقیقت را تغییر نمی‏دهد …</w:t>
      </w:r>
    </w:p>
    <w:p>
      <w:pPr>
        <w:pStyle w:val="BookText"/>
        <w:rPr/>
      </w:pPr>
      <w:r>
        <w:rPr>
          <w:rFonts w:ascii="IRNazanin" w:hAnsi="IRNazanin" w:eastAsia="IRNazanin"/>
          <w:color w:val="111111"/>
          <w:sz w:val="28"/>
          <w:sz w:val="28"/>
          <w:szCs w:val="28"/>
          <w:rtl w:val="true"/>
          <w:lang w:bidi="fa-IR"/>
        </w:rPr>
        <w:t>البته هدف جاعلان از ساختن و پرداختن این احادیث، بر آگاهان پوشیده نیست؛ چرا که اهل سنّتِ طرفدارانِ خلافت، خوب می‏دانند که پس از رحلت پیامبر خدا صلی اللَّه علیه وآله چه اتفاقی افتاد و نیک آگاهند که خداوند، حجّتی برای اثبات گفته‏های آنان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در گذشته و چه در زمان حال، احساس کرده و می‏کنند که خلافت و مراتب بدعت آمیز آنان ناگزیر باید توجیه شود …</w:t>
      </w:r>
    </w:p>
    <w:p>
      <w:pPr>
        <w:pStyle w:val="BookText"/>
        <w:rPr/>
      </w:pPr>
      <w:r>
        <w:rPr>
          <w:rFonts w:ascii="IRNazanin" w:hAnsi="IRNazanin" w:eastAsia="IRNazanin"/>
          <w:color w:val="111111"/>
          <w:sz w:val="28"/>
          <w:sz w:val="28"/>
          <w:szCs w:val="28"/>
          <w:rtl w:val="true"/>
          <w:lang w:bidi="fa-IR"/>
        </w:rPr>
        <w:t>اما … هرگز یک عطّار نمی‏تواند آن چه را که روزگار فاسد کرده، اصلاح نماید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خدا بر حضرت محمّد و خاندان پاک او باد</w:t>
      </w:r>
      <w:r>
        <w:rPr>
          <w:rFonts w:eastAsia="IRNazanin" w:cs="IRNazanin"/>
          <w:color w:val="111111"/>
          <w:sz w:val="28"/>
          <w:szCs w:val="28"/>
          <w:rtl w:val="true"/>
          <w:lang w:bidi="fa-IR"/>
        </w:rPr>
        <w:t>.</w:t>
      </w:r>
      <w:bookmarkStart w:id="164" w:name="pg16788_165825"/>
    </w:p>
    <w:p>
      <w:pPr>
        <w:pStyle w:val="BookText"/>
        <w:rPr/>
      </w:pPr>
      <w:bookmarkEnd w:id="16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Heading2"/>
        <w:numPr>
          <w:ilvl w:val="1"/>
          <w:numId w:val="1"/>
        </w:numPr>
        <w:rPr/>
      </w:pPr>
      <w:bookmarkStart w:id="165" w:name="__RefHeading___Toc9826003_73709187"/>
      <w:bookmarkStart w:id="166" w:name="_Toc62"/>
      <w:bookmarkEnd w:id="165"/>
      <w:r>
        <w:rPr>
          <w:rtl w:val="true"/>
        </w:rPr>
        <w:t>کتابنامه …</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 فی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الحرانی، مؤسسه نشر الاسلامی، قم، ایران، چاپ چهارم،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الکتاب العربی، بیروت، لبنان، چاپ یکم،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یکم،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نَسایی، مجمع إحیاء الثقافة الإسلامیة، قم، ایران،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قزوینی، دار الجیل،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داوود، دار الکتب علمیّه،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دار الفکر، بیروت،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دار احیاء التراث العربی، بیروت، لبنان، چاپ دوم،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الشفاء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دار الکتب علمیّه،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جُعفی،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نیشابوری، مؤسسه عز الدین و دار الفکر، بیروت، لبنان، چاپ یکم،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والمتروکون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شعیب نسائی، دار القلم،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المتناهیه فی الأحادیث الواهیه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بیروت، لبنان، چاپ یکم،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عینی، دار الفکر، و دار احیاء التراث العربی،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عبدالرؤوف مَناوی،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الکاشف عن اسماء الرجال الکتب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الفکر، بیروت، لبنان،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اللآلی المصنوعه فی الأحادیث الموضوعه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الریاض فی شرح شفاء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خفاجی، دار الفکر،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احمد بن محمّد بن خَلّکان، دار صادر، بیروت، لبنان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ابوالربیع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 روایت کرده‏اند؛ ولی این دو نفر اخیرمی‏گویند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خبر داد</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رغم این که در منابع اهل سنّت درود و صلوات پس از نام مبارک‏پیامبر خدا صلی اللَّه علیه وآله 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الصحابه، باب قول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کنت متّخذاً خلیلًا، حدیث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باب من فضائل عمر، حدیث </w:t>
      </w:r>
      <w:r>
        <w:rPr>
          <w:rFonts w:eastAsia="IRNazanin" w:cs="IRNazanin"/>
          <w:b w:val="false"/>
          <w:bCs w:val="false"/>
          <w:i w:val="false"/>
          <w:iCs w:val="false"/>
          <w:color w:val="333333"/>
          <w:sz w:val="20"/>
          <w:szCs w:val="20"/>
        </w:rPr>
        <w:t>2389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کتاب فضائل الصحابه، باب قول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کنت متخذاً خلیلًا، حدیث </w:t>
      </w:r>
      <w:r>
        <w:rPr>
          <w:rFonts w:eastAsia="IRNazanin" w:cs="IRNazanin"/>
          <w:b w:val="false"/>
          <w:bCs w:val="false"/>
          <w:i w:val="false"/>
          <w:iCs w:val="false"/>
          <w:color w:val="333333"/>
          <w:sz w:val="20"/>
          <w:szCs w:val="20"/>
        </w:rPr>
        <w:t>3471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باب من فضائل عثمان بن عفّان، ذیل حدیث </w:t>
      </w:r>
      <w:r>
        <w:rPr>
          <w:rFonts w:eastAsia="IRNazanin" w:cs="IRNazanin"/>
          <w:b w:val="false"/>
          <w:bCs w:val="false"/>
          <w:i w:val="false"/>
          <w:iCs w:val="false"/>
          <w:color w:val="333333"/>
          <w:sz w:val="20"/>
          <w:szCs w:val="20"/>
        </w:rPr>
        <w:t>2403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بخش فضائل عمر بن خطاب، حدیث </w:t>
      </w:r>
      <w:r>
        <w:rPr>
          <w:rFonts w:eastAsia="IRNazanin" w:cs="IRNazanin"/>
          <w:b w:val="false"/>
          <w:bCs w:val="false"/>
          <w:i w:val="false"/>
          <w:iCs w:val="false"/>
          <w:color w:val="333333"/>
          <w:sz w:val="20"/>
          <w:szCs w:val="20"/>
        </w:rPr>
        <w:t>3490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الصحابه، باب من فضائل عثمان بن عفان، حدیث </w:t>
      </w:r>
      <w:r>
        <w:rPr>
          <w:rFonts w:eastAsia="IRNazanin" w:cs="IRNazanin"/>
          <w:b w:val="false"/>
          <w:bCs w:val="false"/>
          <w:i w:val="false"/>
          <w:iCs w:val="false"/>
          <w:color w:val="333333"/>
          <w:sz w:val="20"/>
          <w:szCs w:val="20"/>
        </w:rPr>
        <w:t>2403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مسلمانان بودند که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ایمان هیچ گناهی ضرر نرساند</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فضائل الصحابه، باب من فضائل عثمان بن عفّان، حدیث </w:t>
      </w:r>
      <w:r>
        <w:rPr>
          <w:rFonts w:eastAsia="IRNazanin" w:cs="IRNazanin"/>
          <w:b w:val="false"/>
          <w:bCs w:val="false"/>
          <w:i w:val="false"/>
          <w:iCs w:val="false"/>
          <w:color w:val="333333"/>
          <w:sz w:val="20"/>
          <w:szCs w:val="20"/>
        </w:rPr>
        <w:t>2402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شرح حال زید بن حارثه‏</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شرح حال عمر بن سعد</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شرح حال زهری‏</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شرح حال اعمش‏</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إحیاء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کتاب فضائل الصحابه، باب من فضائل طلحه و زبیر، ذیل حدیث </w:t>
      </w:r>
      <w:r>
        <w:rPr>
          <w:rFonts w:eastAsia="IRNazanin" w:cs="IRNazanin"/>
          <w:b w:val="false"/>
          <w:bCs w:val="false"/>
          <w:i w:val="false"/>
          <w:iCs w:val="false"/>
          <w:color w:val="333333"/>
          <w:sz w:val="20"/>
          <w:szCs w:val="20"/>
        </w:rPr>
        <w:t>2417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و شرح آن، نسیم الریاض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 والمتروکون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الفائدة السابعة</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فی فضائل أصحاب رسول اللَّه، حدیث </w:t>
      </w:r>
      <w:r>
        <w:rPr>
          <w:rFonts w:eastAsia="IRNazanin" w:cs="IRNazanin"/>
          <w:b w:val="false"/>
          <w:bCs w:val="false"/>
          <w:i w:val="false"/>
          <w:iCs w:val="false"/>
          <w:color w:val="333333"/>
          <w:sz w:val="20"/>
          <w:szCs w:val="20"/>
        </w:rPr>
        <w:t>113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معرفة الصحابه، حدیث </w:t>
      </w:r>
      <w:r>
        <w:rPr>
          <w:rFonts w:eastAsia="IRNazanin" w:cs="IRNazanin"/>
          <w:b w:val="false"/>
          <w:bCs w:val="false"/>
          <w:i w:val="false"/>
          <w:iCs w:val="false"/>
          <w:color w:val="333333"/>
          <w:sz w:val="20"/>
          <w:szCs w:val="20"/>
        </w:rPr>
        <w:t>4543</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حدیث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3816</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کتاب معرفة الصحابه، حدیث </w:t>
      </w:r>
      <w:r>
        <w:rPr>
          <w:rFonts w:eastAsia="IRNazanin" w:cs="IRNazanin"/>
          <w:b w:val="false"/>
          <w:bCs w:val="false"/>
          <w:i w:val="false"/>
          <w:iCs w:val="false"/>
          <w:color w:val="333333"/>
          <w:sz w:val="20"/>
          <w:szCs w:val="20"/>
        </w:rPr>
        <w:t>6281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المغنی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 اهل سنّت‏</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 الحدیث، به کسی اطلاق می‏شود که در زمینه حدیث، متوسط الحال است‏</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مذکور و نیز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کتاب معرفة الصحابه، حدیث </w:t>
      </w:r>
      <w:r>
        <w:rPr>
          <w:rFonts w:eastAsia="IRNazanin" w:cs="IRNazanin"/>
          <w:b w:val="false"/>
          <w:bCs w:val="false"/>
          <w:i w:val="false"/>
          <w:iCs w:val="false"/>
          <w:color w:val="333333"/>
          <w:sz w:val="20"/>
          <w:szCs w:val="20"/>
        </w:rPr>
        <w:t>4533</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کتاب السنة باب فی الخلفاء، حدیث </w:t>
      </w:r>
      <w:r>
        <w:rPr>
          <w:rFonts w:eastAsia="IRNazanin" w:cs="IRNazanin"/>
          <w:b w:val="false"/>
          <w:bCs w:val="false"/>
          <w:i w:val="false"/>
          <w:iCs w:val="false"/>
          <w:color w:val="333333"/>
          <w:sz w:val="20"/>
          <w:szCs w:val="20"/>
        </w:rPr>
        <w:t>4636</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کتاب معرفة الصحابه، حدیث </w:t>
      </w:r>
      <w:r>
        <w:rPr>
          <w:rFonts w:eastAsia="IRNazanin" w:cs="IRNazanin"/>
          <w:b w:val="false"/>
          <w:bCs w:val="false"/>
          <w:i w:val="false"/>
          <w:iCs w:val="false"/>
          <w:color w:val="333333"/>
          <w:sz w:val="20"/>
          <w:szCs w:val="20"/>
        </w:rPr>
        <w:t>4439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کتاب معرفة الصحابه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4551</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باب فیما ورد من الفضل لأبی بکر وعمر وغیرهما من الخلفاء و غیرهم، حدیث </w:t>
      </w:r>
      <w:r>
        <w:rPr>
          <w:rFonts w:eastAsia="IRNazanin" w:cs="IRNazanin"/>
          <w:b w:val="false"/>
          <w:bCs w:val="false"/>
          <w:i w:val="false"/>
          <w:iCs w:val="false"/>
          <w:color w:val="333333"/>
          <w:sz w:val="20"/>
          <w:szCs w:val="20"/>
        </w:rPr>
        <w:t>14388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ذکر الصحابة وفضلهم، حدیث </w:t>
      </w:r>
      <w:r>
        <w:rPr>
          <w:rFonts w:eastAsia="IRNazanin" w:cs="IRNazanin"/>
          <w:b w:val="false"/>
          <w:bCs w:val="false"/>
          <w:i w:val="false"/>
          <w:iCs w:val="false"/>
          <w:color w:val="333333"/>
          <w:sz w:val="20"/>
          <w:szCs w:val="20"/>
        </w:rPr>
        <w:t>33114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باب ذکر الصحابة و فضلهم، حدیث </w:t>
      </w:r>
      <w:r>
        <w:rPr>
          <w:rFonts w:eastAsia="IRNazanin" w:cs="IRNazanin"/>
          <w:b w:val="false"/>
          <w:bCs w:val="false"/>
          <w:i w:val="false"/>
          <w:iCs w:val="false"/>
          <w:color w:val="333333"/>
          <w:sz w:val="20"/>
          <w:szCs w:val="20"/>
        </w:rPr>
        <w:t>33099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حسن به اصطلاح اهل تسنّن، خبر مسندی است که راویان آن، نزدیک به‏درجه وثاقت باشند</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مسند عبدالوهّاب کلابی گنجانده شده است‏</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 اعزامی به تبوک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 العسره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 چرا که اعزام این ارتش در دوران‏قحطی، خشک سالی و کمبود ارزاق روی داد</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3798</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حرف راء</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اللآلی المصنوعه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13938</Words>
  <Characters>53416</Characters>
  <CharactersWithSpaces>66378</CharactersWithSpaces>
  <Paragraphs>1038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2026-08-22T07:22:31Z</dcterms:created>
  <dc:creator>ghaemiyeh.com</dc:creator>
  <dc:description/>
  <dc:language>en-US</dc:language>
  <cp:lastModifiedBy/>
  <dcterms:modified xsi:type="dcterms:W3CDTF">2026-08-22T10:52:34Z</dcterms:modified>
  <cp:revision>1</cp:revision>
  <dc:subject/>
  <dc:title>سلسله پژوهش های اعتقادی جلد 22</dc:title>
</cp:coreProperties>
</file>

<file path=docProps/custom.xml><?xml version="1.0" encoding="utf-8"?>
<Properties xmlns="http://schemas.openxmlformats.org/officeDocument/2006/custom-properties" xmlns:vt="http://schemas.openxmlformats.org/officeDocument/2006/docPropsVTypes"/>
</file>