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5.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پژوهش های اعتقادی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765188_7370918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9765190_73709187">
            <w:r>
              <w:rPr>
                <w:webHidden/>
                <w:rStyle w:val="IndexLink"/>
                <w:rtl w:val="true"/>
              </w:rPr>
              <w:t>سرآغاز …</w:t>
            </w:r>
            <w:r>
              <w:rPr>
                <w:rStyle w:val="IndexLink"/>
                <w:rtl w:val="true"/>
              </w:rPr>
              <w:tab/>
            </w:r>
            <w:r>
              <w:rPr>
                <w:rStyle w:val="IndexLink"/>
              </w:rPr>
              <w:t>5</w:t>
            </w:r>
          </w:hyperlink>
        </w:p>
        <w:p>
          <w:pPr>
            <w:pStyle w:val="Contents2"/>
            <w:tabs>
              <w:tab w:val="clear" w:pos="8743"/>
              <w:tab w:val="right" w:pos="9026" w:leader="dot"/>
            </w:tabs>
            <w:rPr/>
          </w:pPr>
          <w:hyperlink w:anchor="__RefHeading___Toc9765192_73709187">
            <w:r>
              <w:rPr>
                <w:webHidden/>
                <w:rStyle w:val="IndexLink"/>
                <w:rtl w:val="true"/>
              </w:rPr>
              <w:t>درآمد</w:t>
            </w:r>
            <w:r>
              <w:rPr>
                <w:rStyle w:val="IndexLink"/>
                <w:rtl w:val="true"/>
              </w:rPr>
              <w:tab/>
            </w:r>
            <w:r>
              <w:rPr>
                <w:rStyle w:val="IndexLink"/>
              </w:rPr>
              <w:t>9</w:t>
            </w:r>
          </w:hyperlink>
        </w:p>
        <w:p>
          <w:pPr>
            <w:pStyle w:val="Contents2"/>
            <w:tabs>
              <w:tab w:val="clear" w:pos="8743"/>
              <w:tab w:val="right" w:pos="9026" w:leader="dot"/>
            </w:tabs>
            <w:rPr/>
          </w:pPr>
          <w:hyperlink w:anchor="__RefHeading___Toc9765194_73709187">
            <w:r>
              <w:rPr>
                <w:webHidden/>
                <w:rStyle w:val="IndexLink"/>
                <w:rtl w:val="true"/>
              </w:rPr>
              <w:t>بخش یکم</w:t>
            </w:r>
            <w:r>
              <w:rPr>
                <w:rStyle w:val="IndexLink"/>
                <w:rtl w:val="true"/>
              </w:rPr>
              <w:t xml:space="preserve">: </w:t>
            </w:r>
            <w:r>
              <w:rPr>
                <w:rStyle w:val="IndexLink"/>
                <w:rtl w:val="true"/>
              </w:rPr>
              <w:t>راویان خبر و روایات آنان …</w:t>
            </w:r>
            <w:r>
              <w:rPr>
                <w:rStyle w:val="IndexLink"/>
                <w:rtl w:val="true"/>
              </w:rPr>
              <w:tab/>
            </w:r>
            <w:r>
              <w:rPr>
                <w:rStyle w:val="IndexLink"/>
              </w:rPr>
              <w:t>13</w:t>
            </w:r>
          </w:hyperlink>
        </w:p>
        <w:p>
          <w:pPr>
            <w:pStyle w:val="Contents3"/>
            <w:tabs>
              <w:tab w:val="clear" w:pos="8459"/>
              <w:tab w:val="right" w:pos="9026" w:leader="dot"/>
            </w:tabs>
            <w:rPr/>
          </w:pPr>
          <w:hyperlink w:anchor="__RefHeading___Toc9765196_73709187">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9765198_73709187">
            <w:r>
              <w:rPr>
                <w:webHidden/>
                <w:rStyle w:val="IndexLink"/>
              </w:rPr>
              <w:t>1</w:t>
            </w:r>
            <w:r>
              <w:rPr>
                <w:rStyle w:val="IndexLink"/>
                <w:rtl w:val="true"/>
              </w:rPr>
              <w:t xml:space="preserve">. </w:t>
            </w:r>
            <w:r>
              <w:rPr>
                <w:rStyle w:val="IndexLink"/>
                <w:rtl w:val="true"/>
              </w:rPr>
              <w:t>روایات ابن سعد در الطبقات الکبری …</w:t>
            </w:r>
            <w:r>
              <w:rPr>
                <w:rStyle w:val="IndexLink"/>
                <w:rtl w:val="true"/>
              </w:rPr>
              <w:tab/>
            </w:r>
            <w:r>
              <w:rPr>
                <w:rStyle w:val="IndexLink"/>
              </w:rPr>
              <w:t>13</w:t>
            </w:r>
          </w:hyperlink>
        </w:p>
        <w:p>
          <w:pPr>
            <w:pStyle w:val="Contents3"/>
            <w:tabs>
              <w:tab w:val="clear" w:pos="8459"/>
              <w:tab w:val="right" w:pos="9026" w:leader="dot"/>
            </w:tabs>
            <w:rPr/>
          </w:pPr>
          <w:hyperlink w:anchor="__RefHeading___Toc9765200_73709187">
            <w:r>
              <w:rPr>
                <w:webHidden/>
                <w:rStyle w:val="IndexLink"/>
              </w:rPr>
              <w:t>2</w:t>
            </w:r>
            <w:r>
              <w:rPr>
                <w:rStyle w:val="IndexLink"/>
                <w:rtl w:val="true"/>
              </w:rPr>
              <w:t xml:space="preserve">. </w:t>
            </w:r>
            <w:r>
              <w:rPr>
                <w:rStyle w:val="IndexLink"/>
                <w:rtl w:val="true"/>
              </w:rPr>
              <w:t>روایات دُولابی در کتاب الذرّیة الطاهره …</w:t>
            </w:r>
            <w:r>
              <w:rPr>
                <w:rStyle w:val="IndexLink"/>
                <w:rtl w:val="true"/>
              </w:rPr>
              <w:tab/>
            </w:r>
            <w:r>
              <w:rPr>
                <w:rStyle w:val="IndexLink"/>
              </w:rPr>
              <w:t>19</w:t>
            </w:r>
          </w:hyperlink>
        </w:p>
        <w:p>
          <w:pPr>
            <w:pStyle w:val="Contents3"/>
            <w:tabs>
              <w:tab w:val="clear" w:pos="8459"/>
              <w:tab w:val="right" w:pos="9026" w:leader="dot"/>
            </w:tabs>
            <w:rPr/>
          </w:pPr>
          <w:hyperlink w:anchor="__RefHeading___Toc9765202_73709187">
            <w:r>
              <w:rPr>
                <w:webHidden/>
                <w:rStyle w:val="IndexLink"/>
              </w:rPr>
              <w:t>3</w:t>
            </w:r>
            <w:r>
              <w:rPr>
                <w:rStyle w:val="IndexLink"/>
                <w:rtl w:val="true"/>
              </w:rPr>
              <w:t xml:space="preserve">. </w:t>
            </w:r>
            <w:r>
              <w:rPr>
                <w:rStyle w:val="IndexLink"/>
                <w:rtl w:val="true"/>
              </w:rPr>
              <w:t>روایت حاکم نیشابوری در المستدرک …</w:t>
            </w:r>
            <w:r>
              <w:rPr>
                <w:rStyle w:val="IndexLink"/>
                <w:rtl w:val="true"/>
              </w:rPr>
              <w:tab/>
            </w:r>
            <w:r>
              <w:rPr>
                <w:rStyle w:val="IndexLink"/>
              </w:rPr>
              <w:t>28</w:t>
            </w:r>
          </w:hyperlink>
        </w:p>
        <w:p>
          <w:pPr>
            <w:pStyle w:val="Contents3"/>
            <w:tabs>
              <w:tab w:val="clear" w:pos="8459"/>
              <w:tab w:val="right" w:pos="9026" w:leader="dot"/>
            </w:tabs>
            <w:rPr/>
          </w:pPr>
          <w:hyperlink w:anchor="__RefHeading___Toc9765204_73709187">
            <w:r>
              <w:rPr>
                <w:webHidden/>
                <w:rStyle w:val="IndexLink"/>
              </w:rPr>
              <w:t>4</w:t>
            </w:r>
            <w:r>
              <w:rPr>
                <w:rStyle w:val="IndexLink"/>
                <w:rtl w:val="true"/>
              </w:rPr>
              <w:t xml:space="preserve">. </w:t>
            </w:r>
            <w:r>
              <w:rPr>
                <w:rStyle w:val="IndexLink"/>
                <w:rtl w:val="true"/>
              </w:rPr>
              <w:t>روایات بیهقی در السنن الکبری …</w:t>
            </w:r>
            <w:r>
              <w:rPr>
                <w:rStyle w:val="IndexLink"/>
                <w:rtl w:val="true"/>
              </w:rPr>
              <w:tab/>
            </w:r>
            <w:r>
              <w:rPr>
                <w:rStyle w:val="IndexLink"/>
              </w:rPr>
              <w:t>29</w:t>
            </w:r>
          </w:hyperlink>
        </w:p>
        <w:p>
          <w:pPr>
            <w:pStyle w:val="Contents3"/>
            <w:tabs>
              <w:tab w:val="clear" w:pos="8459"/>
              <w:tab w:val="right" w:pos="9026" w:leader="dot"/>
            </w:tabs>
            <w:rPr/>
          </w:pPr>
          <w:hyperlink w:anchor="__RefHeading___Toc9765206_73709187">
            <w:r>
              <w:rPr>
                <w:webHidden/>
                <w:rStyle w:val="IndexLink"/>
              </w:rPr>
              <w:t>5</w:t>
            </w:r>
            <w:r>
              <w:rPr>
                <w:rStyle w:val="IndexLink"/>
                <w:rtl w:val="true"/>
              </w:rPr>
              <w:t xml:space="preserve">. </w:t>
            </w:r>
            <w:r>
              <w:rPr>
                <w:rStyle w:val="IndexLink"/>
                <w:rtl w:val="true"/>
              </w:rPr>
              <w:t>روایات خطیب بغدادی در تاریخ بغداد …</w:t>
            </w:r>
            <w:r>
              <w:rPr>
                <w:rStyle w:val="IndexLink"/>
                <w:rtl w:val="true"/>
              </w:rPr>
              <w:tab/>
            </w:r>
            <w:r>
              <w:rPr>
                <w:rStyle w:val="IndexLink"/>
              </w:rPr>
              <w:t>32</w:t>
            </w:r>
          </w:hyperlink>
        </w:p>
        <w:p>
          <w:pPr>
            <w:pStyle w:val="Contents3"/>
            <w:tabs>
              <w:tab w:val="clear" w:pos="8459"/>
              <w:tab w:val="right" w:pos="9026" w:leader="dot"/>
            </w:tabs>
            <w:rPr/>
          </w:pPr>
          <w:hyperlink w:anchor="__RefHeading___Toc9765208_73709187">
            <w:r>
              <w:rPr>
                <w:webHidden/>
                <w:rStyle w:val="IndexLink"/>
              </w:rPr>
              <w:t>6</w:t>
            </w:r>
            <w:r>
              <w:rPr>
                <w:rStyle w:val="IndexLink"/>
                <w:rtl w:val="true"/>
              </w:rPr>
              <w:t xml:space="preserve">. </w:t>
            </w:r>
            <w:r>
              <w:rPr>
                <w:rStyle w:val="IndexLink"/>
                <w:rtl w:val="true"/>
              </w:rPr>
              <w:t>روایات ابن عبدالبرّ در الإستیعاب …</w:t>
            </w:r>
            <w:r>
              <w:rPr>
                <w:rStyle w:val="IndexLink"/>
                <w:rtl w:val="true"/>
              </w:rPr>
              <w:tab/>
            </w:r>
            <w:r>
              <w:rPr>
                <w:rStyle w:val="IndexLink"/>
              </w:rPr>
              <w:t>34</w:t>
            </w:r>
          </w:hyperlink>
        </w:p>
        <w:p>
          <w:pPr>
            <w:pStyle w:val="Contents3"/>
            <w:tabs>
              <w:tab w:val="clear" w:pos="8459"/>
              <w:tab w:val="right" w:pos="9026" w:leader="dot"/>
            </w:tabs>
            <w:rPr/>
          </w:pPr>
          <w:hyperlink w:anchor="__RefHeading___Toc9765210_73709187">
            <w:r>
              <w:rPr>
                <w:webHidden/>
                <w:rStyle w:val="IndexLink"/>
              </w:rPr>
              <w:t>7</w:t>
            </w:r>
            <w:r>
              <w:rPr>
                <w:rStyle w:val="IndexLink"/>
                <w:rtl w:val="true"/>
              </w:rPr>
              <w:t xml:space="preserve">. </w:t>
            </w:r>
            <w:r>
              <w:rPr>
                <w:rStyle w:val="IndexLink"/>
                <w:rtl w:val="true"/>
              </w:rPr>
              <w:t>روایات ابن اثیر در أُسد الغابه …</w:t>
            </w:r>
            <w:r>
              <w:rPr>
                <w:rStyle w:val="IndexLink"/>
                <w:rtl w:val="true"/>
              </w:rPr>
              <w:tab/>
            </w:r>
            <w:r>
              <w:rPr>
                <w:rStyle w:val="IndexLink"/>
              </w:rPr>
              <w:t>38</w:t>
            </w:r>
          </w:hyperlink>
        </w:p>
        <w:p>
          <w:pPr>
            <w:pStyle w:val="Contents3"/>
            <w:tabs>
              <w:tab w:val="clear" w:pos="8459"/>
              <w:tab w:val="right" w:pos="9026" w:leader="dot"/>
            </w:tabs>
            <w:rPr/>
          </w:pPr>
          <w:hyperlink w:anchor="__RefHeading___Toc9765212_73709187">
            <w:r>
              <w:rPr>
                <w:webHidden/>
                <w:rStyle w:val="IndexLink"/>
              </w:rPr>
              <w:t>8</w:t>
            </w:r>
            <w:r>
              <w:rPr>
                <w:rStyle w:val="IndexLink"/>
                <w:rtl w:val="true"/>
              </w:rPr>
              <w:t xml:space="preserve">. </w:t>
            </w:r>
            <w:r>
              <w:rPr>
                <w:rStyle w:val="IndexLink"/>
                <w:rtl w:val="true"/>
              </w:rPr>
              <w:t>روایات ابن حجر در …</w:t>
            </w:r>
            <w:r>
              <w:rPr>
                <w:rStyle w:val="IndexLink"/>
                <w:rtl w:val="true"/>
              </w:rPr>
              <w:tab/>
            </w:r>
            <w:r>
              <w:rPr>
                <w:rStyle w:val="IndexLink"/>
              </w:rPr>
              <w:t>43</w:t>
            </w:r>
          </w:hyperlink>
        </w:p>
        <w:p>
          <w:pPr>
            <w:pStyle w:val="Contents2"/>
            <w:tabs>
              <w:tab w:val="clear" w:pos="8743"/>
              <w:tab w:val="right" w:pos="9026" w:leader="dot"/>
            </w:tabs>
            <w:rPr/>
          </w:pPr>
          <w:hyperlink w:anchor="__RefHeading___Toc9765214_73709187">
            <w:r>
              <w:rPr>
                <w:webHidden/>
                <w:rStyle w:val="IndexLink"/>
                <w:rtl w:val="true"/>
              </w:rPr>
              <w:t>بخش دوم بررسی سندهای روایات …</w:t>
            </w:r>
            <w:r>
              <w:rPr>
                <w:rStyle w:val="IndexLink"/>
                <w:rtl w:val="true"/>
              </w:rPr>
              <w:tab/>
            </w:r>
            <w:r>
              <w:rPr>
                <w:rStyle w:val="IndexLink"/>
              </w:rPr>
              <w:t>47</w:t>
            </w:r>
          </w:hyperlink>
        </w:p>
        <w:p>
          <w:pPr>
            <w:pStyle w:val="Contents3"/>
            <w:tabs>
              <w:tab w:val="clear" w:pos="8459"/>
              <w:tab w:val="right" w:pos="9026" w:leader="dot"/>
            </w:tabs>
            <w:rPr/>
          </w:pPr>
          <w:hyperlink w:anchor="__RefHeading___Toc9765216_73709187">
            <w:r>
              <w:rPr>
                <w:webHidden/>
                <w:rStyle w:val="IndexLink"/>
                <w:rtl w:val="true"/>
              </w:rPr>
              <w:t>اشارة</w:t>
            </w:r>
            <w:r>
              <w:rPr>
                <w:rStyle w:val="IndexLink"/>
                <w:rtl w:val="true"/>
              </w:rPr>
              <w:tab/>
            </w:r>
            <w:r>
              <w:rPr>
                <w:rStyle w:val="IndexLink"/>
              </w:rPr>
              <w:t>47</w:t>
            </w:r>
          </w:hyperlink>
        </w:p>
        <w:p>
          <w:pPr>
            <w:pStyle w:val="Contents3"/>
            <w:tabs>
              <w:tab w:val="clear" w:pos="8459"/>
              <w:tab w:val="right" w:pos="9026" w:leader="dot"/>
            </w:tabs>
            <w:rPr/>
          </w:pPr>
          <w:hyperlink w:anchor="__RefHeading___Toc9765218_73709187">
            <w:r>
              <w:rPr>
                <w:webHidden/>
                <w:rStyle w:val="IndexLink"/>
                <w:rtl w:val="true"/>
              </w:rPr>
              <w:t>سخن اساسی در این زمینه …</w:t>
            </w:r>
            <w:r>
              <w:rPr>
                <w:rStyle w:val="IndexLink"/>
                <w:rtl w:val="true"/>
              </w:rPr>
              <w:tab/>
            </w:r>
            <w:r>
              <w:rPr>
                <w:rStyle w:val="IndexLink"/>
              </w:rPr>
              <w:t>49</w:t>
            </w:r>
          </w:hyperlink>
        </w:p>
        <w:p>
          <w:pPr>
            <w:pStyle w:val="Contents4"/>
            <w:tabs>
              <w:tab w:val="clear" w:pos="8176"/>
              <w:tab w:val="right" w:pos="9026" w:leader="dot"/>
            </w:tabs>
            <w:rPr/>
          </w:pPr>
          <w:hyperlink w:anchor="__RefHeading___Toc9765220_73709187">
            <w:r>
              <w:rPr>
                <w:webHidden/>
                <w:rStyle w:val="IndexLink"/>
                <w:rtl w:val="true"/>
              </w:rPr>
              <w:t>اشارة</w:t>
            </w:r>
            <w:r>
              <w:rPr>
                <w:rStyle w:val="IndexLink"/>
                <w:rtl w:val="true"/>
              </w:rPr>
              <w:tab/>
            </w:r>
            <w:r>
              <w:rPr>
                <w:rStyle w:val="IndexLink"/>
              </w:rPr>
              <w:t>49</w:t>
            </w:r>
          </w:hyperlink>
        </w:p>
        <w:p>
          <w:pPr>
            <w:pStyle w:val="Contents4"/>
            <w:tabs>
              <w:tab w:val="clear" w:pos="8176"/>
              <w:tab w:val="right" w:pos="9026" w:leader="dot"/>
            </w:tabs>
            <w:rPr/>
          </w:pPr>
          <w:hyperlink w:anchor="__RefHeading___Toc9765222_73709187">
            <w:r>
              <w:rPr>
                <w:webHidden/>
                <w:rStyle w:val="IndexLink"/>
                <w:rtl w:val="true"/>
              </w:rPr>
              <w:t>احمد بن عبدالجبّار در گفتار رجال شناسان …</w:t>
            </w:r>
            <w:r>
              <w:rPr>
                <w:rStyle w:val="IndexLink"/>
                <w:rtl w:val="true"/>
              </w:rPr>
              <w:tab/>
            </w:r>
            <w:r>
              <w:rPr>
                <w:rStyle w:val="IndexLink"/>
              </w:rPr>
              <w:t>54</w:t>
            </w:r>
          </w:hyperlink>
        </w:p>
        <w:p>
          <w:pPr>
            <w:pStyle w:val="Contents4"/>
            <w:tabs>
              <w:tab w:val="clear" w:pos="8176"/>
              <w:tab w:val="right" w:pos="9026" w:leader="dot"/>
            </w:tabs>
            <w:rPr/>
          </w:pPr>
          <w:hyperlink w:anchor="__RefHeading___Toc9765224_73709187">
            <w:r>
              <w:rPr>
                <w:webHidden/>
                <w:rStyle w:val="IndexLink"/>
                <w:rtl w:val="true"/>
              </w:rPr>
              <w:t>یونس بن بُکِیر در گفتار رجال شناسان …</w:t>
            </w:r>
            <w:r>
              <w:rPr>
                <w:rStyle w:val="IndexLink"/>
                <w:rtl w:val="true"/>
              </w:rPr>
              <w:tab/>
            </w:r>
            <w:r>
              <w:rPr>
                <w:rStyle w:val="IndexLink"/>
              </w:rPr>
              <w:t>54</w:t>
            </w:r>
          </w:hyperlink>
        </w:p>
        <w:p>
          <w:pPr>
            <w:pStyle w:val="Contents4"/>
            <w:tabs>
              <w:tab w:val="clear" w:pos="8176"/>
              <w:tab w:val="right" w:pos="9026" w:leader="dot"/>
            </w:tabs>
            <w:rPr/>
          </w:pPr>
          <w:hyperlink w:anchor="__RefHeading___Toc9765226_73709187">
            <w:r>
              <w:rPr>
                <w:webHidden/>
                <w:rStyle w:val="IndexLink"/>
                <w:rtl w:val="true"/>
              </w:rPr>
              <w:t>عمرو بن دینار در گفتار رجال شناسان …</w:t>
            </w:r>
            <w:r>
              <w:rPr>
                <w:rStyle w:val="IndexLink"/>
                <w:rtl w:val="true"/>
              </w:rPr>
              <w:tab/>
            </w:r>
            <w:r>
              <w:rPr>
                <w:rStyle w:val="IndexLink"/>
              </w:rPr>
              <w:t>56</w:t>
            </w:r>
          </w:hyperlink>
        </w:p>
        <w:p>
          <w:pPr>
            <w:pStyle w:val="Contents4"/>
            <w:tabs>
              <w:tab w:val="clear" w:pos="8176"/>
              <w:tab w:val="right" w:pos="9026" w:leader="dot"/>
            </w:tabs>
            <w:rPr/>
          </w:pPr>
          <w:hyperlink w:anchor="__RefHeading___Toc9765228_73709187">
            <w:r>
              <w:rPr>
                <w:webHidden/>
                <w:rStyle w:val="IndexLink"/>
                <w:rtl w:val="true"/>
              </w:rPr>
              <w:t>سُفیان بن عُیَیْنَه در گفتار رجال شناسان …</w:t>
            </w:r>
            <w:r>
              <w:rPr>
                <w:rStyle w:val="IndexLink"/>
                <w:rtl w:val="true"/>
              </w:rPr>
              <w:tab/>
            </w:r>
            <w:r>
              <w:rPr>
                <w:rStyle w:val="IndexLink"/>
              </w:rPr>
              <w:t>58</w:t>
            </w:r>
          </w:hyperlink>
        </w:p>
        <w:p>
          <w:pPr>
            <w:pStyle w:val="Contents4"/>
            <w:tabs>
              <w:tab w:val="clear" w:pos="8176"/>
              <w:tab w:val="right" w:pos="9026" w:leader="dot"/>
            </w:tabs>
            <w:rPr/>
          </w:pPr>
          <w:hyperlink w:anchor="__RefHeading___Toc9765230_73709187">
            <w:r>
              <w:rPr>
                <w:webHidden/>
                <w:rStyle w:val="IndexLink"/>
                <w:rtl w:val="true"/>
              </w:rPr>
              <w:t>وکیع بن جَرّاح در گفتار رجال شناسان …</w:t>
            </w:r>
            <w:r>
              <w:rPr>
                <w:rStyle w:val="IndexLink"/>
                <w:rtl w:val="true"/>
              </w:rPr>
              <w:tab/>
            </w:r>
            <w:r>
              <w:rPr>
                <w:rStyle w:val="IndexLink"/>
              </w:rPr>
              <w:t>59</w:t>
            </w:r>
          </w:hyperlink>
        </w:p>
        <w:p>
          <w:pPr>
            <w:pStyle w:val="Contents4"/>
            <w:tabs>
              <w:tab w:val="clear" w:pos="8176"/>
              <w:tab w:val="right" w:pos="9026" w:leader="dot"/>
            </w:tabs>
            <w:rPr/>
          </w:pPr>
          <w:hyperlink w:anchor="__RefHeading___Toc9765232_73709187">
            <w:r>
              <w:rPr>
                <w:webHidden/>
                <w:rStyle w:val="IndexLink"/>
                <w:rtl w:val="true"/>
              </w:rPr>
              <w:t>ابن جُریج در گفتار رجال شناسان …</w:t>
            </w:r>
            <w:r>
              <w:rPr>
                <w:rStyle w:val="IndexLink"/>
                <w:rtl w:val="true"/>
              </w:rPr>
              <w:tab/>
            </w:r>
            <w:r>
              <w:rPr>
                <w:rStyle w:val="IndexLink"/>
              </w:rPr>
              <w:t>61</w:t>
            </w:r>
          </w:hyperlink>
        </w:p>
        <w:p>
          <w:pPr>
            <w:pStyle w:val="Contents4"/>
            <w:tabs>
              <w:tab w:val="clear" w:pos="8176"/>
              <w:tab w:val="right" w:pos="9026" w:leader="dot"/>
            </w:tabs>
            <w:rPr/>
          </w:pPr>
          <w:hyperlink w:anchor="__RefHeading___Toc9765234_73709187">
            <w:r>
              <w:rPr>
                <w:webHidden/>
                <w:rStyle w:val="IndexLink"/>
                <w:rtl w:val="true"/>
              </w:rPr>
              <w:t>ابن ابی ملیکه در گفتار رجال شناسان …</w:t>
            </w:r>
            <w:r>
              <w:rPr>
                <w:rStyle w:val="IndexLink"/>
                <w:rtl w:val="true"/>
              </w:rPr>
              <w:tab/>
            </w:r>
            <w:r>
              <w:rPr>
                <w:rStyle w:val="IndexLink"/>
              </w:rPr>
              <w:t>62</w:t>
            </w:r>
          </w:hyperlink>
        </w:p>
        <w:p>
          <w:pPr>
            <w:pStyle w:val="Contents4"/>
            <w:tabs>
              <w:tab w:val="clear" w:pos="8176"/>
              <w:tab w:val="right" w:pos="9026" w:leader="dot"/>
            </w:tabs>
            <w:rPr/>
          </w:pPr>
          <w:hyperlink w:anchor="__RefHeading___Toc9765236_73709187">
            <w:r>
              <w:rPr>
                <w:webHidden/>
                <w:rStyle w:val="IndexLink"/>
                <w:rtl w:val="true"/>
              </w:rPr>
              <w:t>هُشام بن سعد در گفتار رجال شناسان …</w:t>
            </w:r>
            <w:r>
              <w:rPr>
                <w:rStyle w:val="IndexLink"/>
                <w:rtl w:val="true"/>
              </w:rPr>
              <w:tab/>
            </w:r>
            <w:r>
              <w:rPr>
                <w:rStyle w:val="IndexLink"/>
              </w:rPr>
              <w:t>63</w:t>
            </w:r>
          </w:hyperlink>
        </w:p>
        <w:p>
          <w:pPr>
            <w:pStyle w:val="Contents4"/>
            <w:tabs>
              <w:tab w:val="clear" w:pos="8176"/>
              <w:tab w:val="right" w:pos="9026" w:leader="dot"/>
            </w:tabs>
            <w:rPr/>
          </w:pPr>
          <w:hyperlink w:anchor="__RefHeading___Toc9765238_73709187">
            <w:r>
              <w:rPr>
                <w:webHidden/>
                <w:rStyle w:val="IndexLink"/>
                <w:rtl w:val="true"/>
              </w:rPr>
              <w:t>ابن وهب در گفتار رجال شناسان …</w:t>
            </w:r>
            <w:r>
              <w:rPr>
                <w:rStyle w:val="IndexLink"/>
                <w:rtl w:val="true"/>
              </w:rPr>
              <w:tab/>
            </w:r>
            <w:r>
              <w:rPr>
                <w:rStyle w:val="IndexLink"/>
              </w:rPr>
              <w:t>65</w:t>
            </w:r>
          </w:hyperlink>
        </w:p>
        <w:p>
          <w:pPr>
            <w:pStyle w:val="Contents4"/>
            <w:tabs>
              <w:tab w:val="clear" w:pos="8176"/>
              <w:tab w:val="right" w:pos="9026" w:leader="dot"/>
            </w:tabs>
            <w:rPr/>
          </w:pPr>
          <w:hyperlink w:anchor="__RefHeading___Toc9765240_73709187">
            <w:r>
              <w:rPr>
                <w:webHidden/>
                <w:rStyle w:val="IndexLink"/>
                <w:rtl w:val="true"/>
              </w:rPr>
              <w:t>موسی بن علی لَخْمی در گفتار رجال شناسان …</w:t>
            </w:r>
            <w:r>
              <w:rPr>
                <w:rStyle w:val="IndexLink"/>
                <w:rtl w:val="true"/>
              </w:rPr>
              <w:tab/>
            </w:r>
            <w:r>
              <w:rPr>
                <w:rStyle w:val="IndexLink"/>
              </w:rPr>
              <w:t>66</w:t>
            </w:r>
          </w:hyperlink>
        </w:p>
        <w:p>
          <w:pPr>
            <w:pStyle w:val="Contents4"/>
            <w:tabs>
              <w:tab w:val="clear" w:pos="8176"/>
              <w:tab w:val="right" w:pos="9026" w:leader="dot"/>
            </w:tabs>
            <w:rPr/>
          </w:pPr>
          <w:hyperlink w:anchor="__RefHeading___Toc9765242_73709187">
            <w:r>
              <w:rPr>
                <w:webHidden/>
                <w:rStyle w:val="IndexLink"/>
                <w:rtl w:val="true"/>
              </w:rPr>
              <w:t>علی بن رَباح لَخْمی در گفتار رجال شناسان …</w:t>
            </w:r>
            <w:r>
              <w:rPr>
                <w:rStyle w:val="IndexLink"/>
                <w:rtl w:val="true"/>
              </w:rPr>
              <w:tab/>
            </w:r>
            <w:r>
              <w:rPr>
                <w:rStyle w:val="IndexLink"/>
              </w:rPr>
              <w:t>67</w:t>
            </w:r>
          </w:hyperlink>
        </w:p>
        <w:p>
          <w:pPr>
            <w:pStyle w:val="Contents4"/>
            <w:tabs>
              <w:tab w:val="clear" w:pos="8176"/>
              <w:tab w:val="right" w:pos="9026" w:leader="dot"/>
            </w:tabs>
            <w:rPr/>
          </w:pPr>
          <w:hyperlink w:anchor="__RefHeading___Toc9765244_73709187">
            <w:r>
              <w:rPr>
                <w:webHidden/>
                <w:rStyle w:val="IndexLink"/>
                <w:rtl w:val="true"/>
              </w:rPr>
              <w:t>عُقْبَة بن عامر جُهَنی در گفتار رجال شناسان …</w:t>
            </w:r>
            <w:r>
              <w:rPr>
                <w:rStyle w:val="IndexLink"/>
                <w:rtl w:val="true"/>
              </w:rPr>
              <w:tab/>
            </w:r>
            <w:r>
              <w:rPr>
                <w:rStyle w:val="IndexLink"/>
              </w:rPr>
              <w:t>67</w:t>
            </w:r>
          </w:hyperlink>
        </w:p>
        <w:p>
          <w:pPr>
            <w:pStyle w:val="Contents4"/>
            <w:tabs>
              <w:tab w:val="clear" w:pos="8176"/>
              <w:tab w:val="right" w:pos="9026" w:leader="dot"/>
            </w:tabs>
            <w:rPr/>
          </w:pPr>
          <w:hyperlink w:anchor="__RefHeading___Toc9765246_73709187">
            <w:r>
              <w:rPr>
                <w:webHidden/>
                <w:rStyle w:val="IndexLink"/>
                <w:rtl w:val="true"/>
              </w:rPr>
              <w:t>عطاء خراسانی در گفتار رجال شناسان …</w:t>
            </w:r>
            <w:r>
              <w:rPr>
                <w:rStyle w:val="IndexLink"/>
                <w:rtl w:val="true"/>
              </w:rPr>
              <w:tab/>
            </w:r>
            <w:r>
              <w:rPr>
                <w:rStyle w:val="IndexLink"/>
              </w:rPr>
              <w:t>69</w:t>
            </w:r>
          </w:hyperlink>
        </w:p>
        <w:p>
          <w:pPr>
            <w:pStyle w:val="Contents4"/>
            <w:tabs>
              <w:tab w:val="clear" w:pos="8176"/>
              <w:tab w:val="right" w:pos="9026" w:leader="dot"/>
            </w:tabs>
            <w:rPr/>
          </w:pPr>
          <w:hyperlink w:anchor="__RefHeading___Toc9765248_73709187">
            <w:r>
              <w:rPr>
                <w:webHidden/>
                <w:rStyle w:val="IndexLink"/>
                <w:rtl w:val="true"/>
              </w:rPr>
              <w:t>محمّد بن عمر واقدی در گفتار رجال شناسان …</w:t>
            </w:r>
            <w:r>
              <w:rPr>
                <w:rStyle w:val="IndexLink"/>
                <w:rtl w:val="true"/>
              </w:rPr>
              <w:tab/>
            </w:r>
            <w:r>
              <w:rPr>
                <w:rStyle w:val="IndexLink"/>
              </w:rPr>
              <w:t>70</w:t>
            </w:r>
          </w:hyperlink>
        </w:p>
        <w:p>
          <w:pPr>
            <w:pStyle w:val="Contents4"/>
            <w:tabs>
              <w:tab w:val="clear" w:pos="8176"/>
              <w:tab w:val="right" w:pos="9026" w:leader="dot"/>
            </w:tabs>
            <w:rPr/>
          </w:pPr>
          <w:hyperlink w:anchor="__RefHeading___Toc9765250_73709187">
            <w:r>
              <w:rPr>
                <w:webHidden/>
                <w:rStyle w:val="IndexLink"/>
                <w:rtl w:val="true"/>
              </w:rPr>
              <w:t>عبدالرحمان بن زید در گفتار رجال شناسان …</w:t>
            </w:r>
            <w:r>
              <w:rPr>
                <w:rStyle w:val="IndexLink"/>
                <w:rtl w:val="true"/>
              </w:rPr>
              <w:tab/>
            </w:r>
            <w:r>
              <w:rPr>
                <w:rStyle w:val="IndexLink"/>
              </w:rPr>
              <w:t>71</w:t>
            </w:r>
          </w:hyperlink>
        </w:p>
        <w:p>
          <w:pPr>
            <w:pStyle w:val="Contents4"/>
            <w:tabs>
              <w:tab w:val="clear" w:pos="8176"/>
              <w:tab w:val="right" w:pos="9026" w:leader="dot"/>
            </w:tabs>
            <w:rPr/>
          </w:pPr>
          <w:hyperlink w:anchor="__RefHeading___Toc9765252_73709187">
            <w:r>
              <w:rPr>
                <w:webHidden/>
                <w:rStyle w:val="IndexLink"/>
                <w:rtl w:val="true"/>
              </w:rPr>
              <w:t>زید بن اسلم در گفتار رجال شناسان …</w:t>
            </w:r>
            <w:r>
              <w:rPr>
                <w:rStyle w:val="IndexLink"/>
                <w:rtl w:val="true"/>
              </w:rPr>
              <w:tab/>
            </w:r>
            <w:r>
              <w:rPr>
                <w:rStyle w:val="IndexLink"/>
              </w:rPr>
              <w:t>73</w:t>
            </w:r>
          </w:hyperlink>
        </w:p>
        <w:p>
          <w:pPr>
            <w:pStyle w:val="Contents4"/>
            <w:tabs>
              <w:tab w:val="clear" w:pos="8176"/>
              <w:tab w:val="right" w:pos="9026" w:leader="dot"/>
            </w:tabs>
            <w:rPr/>
          </w:pPr>
          <w:hyperlink w:anchor="__RefHeading___Toc9765254_73709187">
            <w:r>
              <w:rPr>
                <w:webHidden/>
                <w:rStyle w:val="IndexLink"/>
                <w:rtl w:val="true"/>
              </w:rPr>
              <w:t>زبیر بن بَکّار در گفتار رجال شناسان …</w:t>
            </w:r>
            <w:r>
              <w:rPr>
                <w:rStyle w:val="IndexLink"/>
                <w:rtl w:val="true"/>
              </w:rPr>
              <w:tab/>
            </w:r>
            <w:r>
              <w:rPr>
                <w:rStyle w:val="IndexLink"/>
              </w:rPr>
              <w:t>74</w:t>
            </w:r>
          </w:hyperlink>
        </w:p>
        <w:p>
          <w:pPr>
            <w:pStyle w:val="Contents3"/>
            <w:tabs>
              <w:tab w:val="clear" w:pos="8459"/>
              <w:tab w:val="right" w:pos="9026" w:leader="dot"/>
            </w:tabs>
            <w:rPr/>
          </w:pPr>
          <w:hyperlink w:anchor="__RefHeading___Toc9765256_73709187">
            <w:r>
              <w:rPr>
                <w:webHidden/>
                <w:rStyle w:val="IndexLink"/>
                <w:rtl w:val="true"/>
              </w:rPr>
              <w:t>بررسی سند روایات ازدواج امّ کلثوم بعد از عمر …</w:t>
            </w:r>
            <w:r>
              <w:rPr>
                <w:rStyle w:val="IndexLink"/>
                <w:rtl w:val="true"/>
              </w:rPr>
              <w:tab/>
            </w:r>
            <w:r>
              <w:rPr>
                <w:rStyle w:val="IndexLink"/>
              </w:rPr>
              <w:t>75</w:t>
            </w:r>
          </w:hyperlink>
        </w:p>
        <w:p>
          <w:pPr>
            <w:pStyle w:val="Contents3"/>
            <w:tabs>
              <w:tab w:val="clear" w:pos="8459"/>
              <w:tab w:val="right" w:pos="9026" w:leader="dot"/>
            </w:tabs>
            <w:rPr/>
          </w:pPr>
          <w:hyperlink w:anchor="__RefHeading___Toc9765258_73709187">
            <w:r>
              <w:rPr>
                <w:webHidden/>
                <w:rStyle w:val="IndexLink"/>
                <w:rtl w:val="true"/>
              </w:rPr>
              <w:t>بررسی سند روایات وفات امّ کلثوم …</w:t>
            </w:r>
            <w:r>
              <w:rPr>
                <w:rStyle w:val="IndexLink"/>
                <w:rtl w:val="true"/>
              </w:rPr>
              <w:tab/>
            </w:r>
            <w:r>
              <w:rPr>
                <w:rStyle w:val="IndexLink"/>
              </w:rPr>
              <w:t>77</w:t>
            </w:r>
          </w:hyperlink>
        </w:p>
        <w:p>
          <w:pPr>
            <w:pStyle w:val="Contents4"/>
            <w:tabs>
              <w:tab w:val="clear" w:pos="8176"/>
              <w:tab w:val="right" w:pos="9026" w:leader="dot"/>
            </w:tabs>
            <w:rPr/>
          </w:pPr>
          <w:hyperlink w:anchor="__RefHeading___Toc9765260_73709187">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9765262_73709187">
            <w:r>
              <w:rPr>
                <w:webHidden/>
                <w:rStyle w:val="IndexLink"/>
                <w:rtl w:val="true"/>
              </w:rPr>
              <w:t>نگاهی به شرح حال عامر شَعْبی …</w:t>
            </w:r>
            <w:r>
              <w:rPr>
                <w:rStyle w:val="IndexLink"/>
                <w:rtl w:val="true"/>
              </w:rPr>
              <w:tab/>
            </w:r>
            <w:r>
              <w:rPr>
                <w:rStyle w:val="IndexLink"/>
              </w:rPr>
              <w:t>77</w:t>
            </w:r>
          </w:hyperlink>
        </w:p>
        <w:p>
          <w:pPr>
            <w:pStyle w:val="Contents4"/>
            <w:tabs>
              <w:tab w:val="clear" w:pos="8176"/>
              <w:tab w:val="right" w:pos="9026" w:leader="dot"/>
            </w:tabs>
            <w:rPr/>
          </w:pPr>
          <w:hyperlink w:anchor="__RefHeading___Toc9765264_73709187">
            <w:r>
              <w:rPr>
                <w:webHidden/>
                <w:rStyle w:val="IndexLink"/>
                <w:rtl w:val="true"/>
              </w:rPr>
              <w:t>نگاهی به شرح حال عمّار بن ابی عمّار …</w:t>
            </w:r>
            <w:r>
              <w:rPr>
                <w:rStyle w:val="IndexLink"/>
                <w:rtl w:val="true"/>
              </w:rPr>
              <w:tab/>
            </w:r>
            <w:r>
              <w:rPr>
                <w:rStyle w:val="IndexLink"/>
              </w:rPr>
              <w:t>80</w:t>
            </w:r>
          </w:hyperlink>
        </w:p>
        <w:p>
          <w:pPr>
            <w:pStyle w:val="Contents4"/>
            <w:tabs>
              <w:tab w:val="clear" w:pos="8176"/>
              <w:tab w:val="right" w:pos="9026" w:leader="dot"/>
            </w:tabs>
            <w:rPr/>
          </w:pPr>
          <w:hyperlink w:anchor="__RefHeading___Toc9765266_73709187">
            <w:r>
              <w:rPr>
                <w:webHidden/>
                <w:rStyle w:val="IndexLink"/>
                <w:rtl w:val="true"/>
              </w:rPr>
              <w:t>نگاهی به شرح حال نافع …</w:t>
            </w:r>
            <w:r>
              <w:rPr>
                <w:rStyle w:val="IndexLink"/>
                <w:rtl w:val="true"/>
              </w:rPr>
              <w:tab/>
            </w:r>
            <w:r>
              <w:rPr>
                <w:rStyle w:val="IndexLink"/>
              </w:rPr>
              <w:t>80</w:t>
            </w:r>
          </w:hyperlink>
        </w:p>
        <w:p>
          <w:pPr>
            <w:pStyle w:val="Contents4"/>
            <w:tabs>
              <w:tab w:val="clear" w:pos="8176"/>
              <w:tab w:val="right" w:pos="9026" w:leader="dot"/>
            </w:tabs>
            <w:rPr/>
          </w:pPr>
          <w:hyperlink w:anchor="__RefHeading___Toc9765268_73709187">
            <w:r>
              <w:rPr>
                <w:webHidden/>
                <w:rStyle w:val="IndexLink"/>
                <w:rtl w:val="true"/>
              </w:rPr>
              <w:t>نگاهی به شرح حال عبداللَّه بَهی …</w:t>
            </w:r>
            <w:r>
              <w:rPr>
                <w:rStyle w:val="IndexLink"/>
                <w:rtl w:val="true"/>
              </w:rPr>
              <w:tab/>
            </w:r>
            <w:r>
              <w:rPr>
                <w:rStyle w:val="IndexLink"/>
              </w:rPr>
              <w:t>81</w:t>
            </w:r>
          </w:hyperlink>
        </w:p>
        <w:p>
          <w:pPr>
            <w:pStyle w:val="Contents2"/>
            <w:tabs>
              <w:tab w:val="clear" w:pos="8743"/>
              <w:tab w:val="right" w:pos="9026" w:leader="dot"/>
            </w:tabs>
            <w:rPr/>
          </w:pPr>
          <w:hyperlink w:anchor="__RefHeading___Toc9765270_73709187">
            <w:r>
              <w:rPr>
                <w:webHidden/>
                <w:rStyle w:val="IndexLink"/>
                <w:rtl w:val="true"/>
              </w:rPr>
              <w:t>بخش سوم بررسی متن روایات و دلالت آن‏ها …</w:t>
            </w:r>
            <w:r>
              <w:rPr>
                <w:rStyle w:val="IndexLink"/>
                <w:rtl w:val="true"/>
              </w:rPr>
              <w:tab/>
            </w:r>
            <w:r>
              <w:rPr>
                <w:rStyle w:val="IndexLink"/>
              </w:rPr>
              <w:t>82</w:t>
            </w:r>
          </w:hyperlink>
        </w:p>
        <w:p>
          <w:pPr>
            <w:pStyle w:val="Contents3"/>
            <w:tabs>
              <w:tab w:val="clear" w:pos="8459"/>
              <w:tab w:val="right" w:pos="9026" w:leader="dot"/>
            </w:tabs>
            <w:rPr/>
          </w:pPr>
          <w:hyperlink w:anchor="__RefHeading___Toc9765272_73709187">
            <w:r>
              <w:rPr>
                <w:webHidden/>
                <w:rStyle w:val="IndexLink"/>
                <w:rtl w:val="true"/>
              </w:rPr>
              <w:t>اشارة</w:t>
            </w:r>
            <w:r>
              <w:rPr>
                <w:rStyle w:val="IndexLink"/>
                <w:rtl w:val="true"/>
              </w:rPr>
              <w:tab/>
            </w:r>
            <w:r>
              <w:rPr>
                <w:rStyle w:val="IndexLink"/>
              </w:rPr>
              <w:t>82</w:t>
            </w:r>
          </w:hyperlink>
        </w:p>
        <w:p>
          <w:pPr>
            <w:pStyle w:val="Contents3"/>
            <w:tabs>
              <w:tab w:val="clear" w:pos="8459"/>
              <w:tab w:val="right" w:pos="9026" w:leader="dot"/>
            </w:tabs>
            <w:rPr/>
          </w:pPr>
          <w:hyperlink w:anchor="__RefHeading___Toc9765274_73709187">
            <w:r>
              <w:rPr>
                <w:webHidden/>
                <w:rStyle w:val="IndexLink"/>
                <w:rtl w:val="true"/>
              </w:rPr>
              <w:t>محور یکم</w:t>
            </w:r>
            <w:r>
              <w:rPr>
                <w:rStyle w:val="IndexLink"/>
                <w:rtl w:val="true"/>
              </w:rPr>
              <w:t>: …</w:t>
              <w:tab/>
            </w:r>
            <w:r>
              <w:rPr>
                <w:rStyle w:val="IndexLink"/>
              </w:rPr>
              <w:t>82</w:t>
            </w:r>
          </w:hyperlink>
        </w:p>
        <w:p>
          <w:pPr>
            <w:pStyle w:val="Contents3"/>
            <w:tabs>
              <w:tab w:val="clear" w:pos="8459"/>
              <w:tab w:val="right" w:pos="9026" w:leader="dot"/>
            </w:tabs>
            <w:rPr/>
          </w:pPr>
          <w:hyperlink w:anchor="__RefHeading___Toc9765276_73709187">
            <w:r>
              <w:rPr>
                <w:webHidden/>
                <w:rStyle w:val="IndexLink"/>
                <w:rtl w:val="true"/>
              </w:rPr>
              <w:t>محور دوم</w:t>
            </w:r>
            <w:r>
              <w:rPr>
                <w:rStyle w:val="IndexLink"/>
                <w:rtl w:val="true"/>
              </w:rPr>
              <w:t>: …</w:t>
              <w:tab/>
            </w:r>
            <w:r>
              <w:rPr>
                <w:rStyle w:val="IndexLink"/>
              </w:rPr>
              <w:t>90</w:t>
            </w:r>
          </w:hyperlink>
        </w:p>
        <w:p>
          <w:pPr>
            <w:pStyle w:val="Contents3"/>
            <w:tabs>
              <w:tab w:val="clear" w:pos="8459"/>
              <w:tab w:val="right" w:pos="9026" w:leader="dot"/>
            </w:tabs>
            <w:rPr/>
          </w:pPr>
          <w:hyperlink w:anchor="__RefHeading___Toc9765278_73709187">
            <w:r>
              <w:rPr>
                <w:webHidden/>
                <w:rStyle w:val="IndexLink"/>
                <w:rtl w:val="true"/>
              </w:rPr>
              <w:t>محور سوم</w:t>
            </w:r>
            <w:r>
              <w:rPr>
                <w:rStyle w:val="IndexLink"/>
                <w:rtl w:val="true"/>
              </w:rPr>
              <w:t>: …</w:t>
              <w:tab/>
            </w:r>
            <w:r>
              <w:rPr>
                <w:rStyle w:val="IndexLink"/>
              </w:rPr>
              <w:t>91</w:t>
            </w:r>
          </w:hyperlink>
        </w:p>
        <w:p>
          <w:pPr>
            <w:pStyle w:val="Contents3"/>
            <w:tabs>
              <w:tab w:val="clear" w:pos="8459"/>
              <w:tab w:val="right" w:pos="9026" w:leader="dot"/>
            </w:tabs>
            <w:rPr/>
          </w:pPr>
          <w:hyperlink w:anchor="__RefHeading___Toc9765280_73709187">
            <w:r>
              <w:rPr>
                <w:webHidden/>
                <w:rStyle w:val="IndexLink"/>
                <w:rtl w:val="true"/>
              </w:rPr>
              <w:t>محور چهارم</w:t>
            </w:r>
            <w:r>
              <w:rPr>
                <w:rStyle w:val="IndexLink"/>
                <w:rtl w:val="true"/>
              </w:rPr>
              <w:t>: …</w:t>
              <w:tab/>
            </w:r>
            <w:r>
              <w:rPr>
                <w:rStyle w:val="IndexLink"/>
              </w:rPr>
              <w:t>92</w:t>
            </w:r>
          </w:hyperlink>
        </w:p>
        <w:p>
          <w:pPr>
            <w:pStyle w:val="Contents3"/>
            <w:tabs>
              <w:tab w:val="clear" w:pos="8459"/>
              <w:tab w:val="right" w:pos="9026" w:leader="dot"/>
            </w:tabs>
            <w:rPr/>
          </w:pPr>
          <w:hyperlink w:anchor="__RefHeading___Toc9765282_73709187">
            <w:r>
              <w:rPr>
                <w:webHidden/>
                <w:rStyle w:val="IndexLink"/>
                <w:rtl w:val="true"/>
              </w:rPr>
              <w:t>محور پنجم</w:t>
            </w:r>
            <w:r>
              <w:rPr>
                <w:rStyle w:val="IndexLink"/>
                <w:rtl w:val="true"/>
              </w:rPr>
              <w:t>: …</w:t>
              <w:tab/>
            </w:r>
            <w:r>
              <w:rPr>
                <w:rStyle w:val="IndexLink"/>
              </w:rPr>
              <w:t>95</w:t>
            </w:r>
          </w:hyperlink>
        </w:p>
        <w:p>
          <w:pPr>
            <w:pStyle w:val="Contents3"/>
            <w:tabs>
              <w:tab w:val="clear" w:pos="8459"/>
              <w:tab w:val="right" w:pos="9026" w:leader="dot"/>
            </w:tabs>
            <w:rPr/>
          </w:pPr>
          <w:hyperlink w:anchor="__RefHeading___Toc9765284_73709187">
            <w:r>
              <w:rPr>
                <w:webHidden/>
                <w:rStyle w:val="IndexLink"/>
                <w:rtl w:val="true"/>
              </w:rPr>
              <w:t>محور ششم</w:t>
            </w:r>
            <w:r>
              <w:rPr>
                <w:rStyle w:val="IndexLink"/>
                <w:rtl w:val="true"/>
              </w:rPr>
              <w:t>: …</w:t>
              <w:tab/>
            </w:r>
            <w:r>
              <w:rPr>
                <w:rStyle w:val="IndexLink"/>
              </w:rPr>
              <w:t>97</w:t>
            </w:r>
          </w:hyperlink>
        </w:p>
        <w:p>
          <w:pPr>
            <w:pStyle w:val="Contents3"/>
            <w:tabs>
              <w:tab w:val="clear" w:pos="8459"/>
              <w:tab w:val="right" w:pos="9026" w:leader="dot"/>
            </w:tabs>
            <w:rPr/>
          </w:pPr>
          <w:hyperlink w:anchor="__RefHeading___Toc9765286_73709187">
            <w:r>
              <w:rPr>
                <w:webHidden/>
                <w:rStyle w:val="IndexLink"/>
                <w:rtl w:val="true"/>
              </w:rPr>
              <w:t>محور هفتم</w:t>
            </w:r>
            <w:r>
              <w:rPr>
                <w:rStyle w:val="IndexLink"/>
                <w:rtl w:val="true"/>
              </w:rPr>
              <w:t>: …</w:t>
              <w:tab/>
            </w:r>
            <w:r>
              <w:rPr>
                <w:rStyle w:val="IndexLink"/>
              </w:rPr>
              <w:t>97</w:t>
            </w:r>
          </w:hyperlink>
        </w:p>
        <w:p>
          <w:pPr>
            <w:pStyle w:val="Contents3"/>
            <w:tabs>
              <w:tab w:val="clear" w:pos="8459"/>
              <w:tab w:val="right" w:pos="9026" w:leader="dot"/>
            </w:tabs>
            <w:rPr/>
          </w:pPr>
          <w:hyperlink w:anchor="__RefHeading___Toc9765288_73709187">
            <w:r>
              <w:rPr>
                <w:webHidden/>
                <w:rStyle w:val="IndexLink"/>
                <w:rtl w:val="true"/>
              </w:rPr>
              <w:t>محور هشتم</w:t>
            </w:r>
            <w:r>
              <w:rPr>
                <w:rStyle w:val="IndexLink"/>
                <w:rtl w:val="true"/>
              </w:rPr>
              <w:t>: …</w:t>
              <w:tab/>
            </w:r>
            <w:r>
              <w:rPr>
                <w:rStyle w:val="IndexLink"/>
              </w:rPr>
              <w:t>99</w:t>
            </w:r>
          </w:hyperlink>
        </w:p>
        <w:p>
          <w:pPr>
            <w:pStyle w:val="Contents3"/>
            <w:tabs>
              <w:tab w:val="clear" w:pos="8459"/>
              <w:tab w:val="right" w:pos="9026" w:leader="dot"/>
            </w:tabs>
            <w:rPr/>
          </w:pPr>
          <w:hyperlink w:anchor="__RefHeading___Toc9765290_73709187">
            <w:r>
              <w:rPr>
                <w:webHidden/>
                <w:rStyle w:val="IndexLink"/>
                <w:rtl w:val="true"/>
              </w:rPr>
              <w:t>محور نهم</w:t>
            </w:r>
            <w:r>
              <w:rPr>
                <w:rStyle w:val="IndexLink"/>
                <w:rtl w:val="true"/>
              </w:rPr>
              <w:t>: …</w:t>
              <w:tab/>
            </w:r>
            <w:r>
              <w:rPr>
                <w:rStyle w:val="IndexLink"/>
              </w:rPr>
              <w:t>101</w:t>
            </w:r>
          </w:hyperlink>
        </w:p>
        <w:p>
          <w:pPr>
            <w:pStyle w:val="Contents3"/>
            <w:tabs>
              <w:tab w:val="clear" w:pos="8459"/>
              <w:tab w:val="right" w:pos="9026" w:leader="dot"/>
            </w:tabs>
            <w:rPr/>
          </w:pPr>
          <w:hyperlink w:anchor="__RefHeading___Toc9765292_73709187">
            <w:r>
              <w:rPr>
                <w:webHidden/>
                <w:rStyle w:val="IndexLink"/>
                <w:rtl w:val="true"/>
              </w:rPr>
              <w:t>محور دهم</w:t>
            </w:r>
            <w:r>
              <w:rPr>
                <w:rStyle w:val="IndexLink"/>
                <w:rtl w:val="true"/>
              </w:rPr>
              <w:t>: …</w:t>
              <w:tab/>
            </w:r>
            <w:r>
              <w:rPr>
                <w:rStyle w:val="IndexLink"/>
              </w:rPr>
              <w:t>103</w:t>
            </w:r>
          </w:hyperlink>
        </w:p>
        <w:p>
          <w:pPr>
            <w:pStyle w:val="Contents3"/>
            <w:tabs>
              <w:tab w:val="clear" w:pos="8459"/>
              <w:tab w:val="right" w:pos="9026" w:leader="dot"/>
            </w:tabs>
            <w:rPr/>
          </w:pPr>
          <w:hyperlink w:anchor="__RefHeading___Toc9765294_73709187">
            <w:r>
              <w:rPr>
                <w:webHidden/>
                <w:rStyle w:val="IndexLink"/>
                <w:rtl w:val="true"/>
              </w:rPr>
              <w:t>چکیده بحث و پژوهش …</w:t>
            </w:r>
            <w:r>
              <w:rPr>
                <w:rStyle w:val="IndexLink"/>
                <w:rtl w:val="true"/>
              </w:rPr>
              <w:tab/>
            </w:r>
            <w:r>
              <w:rPr>
                <w:rStyle w:val="IndexLink"/>
              </w:rPr>
              <w:t>107</w:t>
            </w:r>
          </w:hyperlink>
        </w:p>
        <w:p>
          <w:pPr>
            <w:pStyle w:val="Contents3"/>
            <w:tabs>
              <w:tab w:val="clear" w:pos="8459"/>
              <w:tab w:val="right" w:pos="9026" w:leader="dot"/>
            </w:tabs>
            <w:rPr/>
          </w:pPr>
          <w:hyperlink w:anchor="__RefHeading___Toc9765296_73709187">
            <w:r>
              <w:rPr>
                <w:webHidden/>
                <w:rStyle w:val="IndexLink"/>
                <w:rtl w:val="true"/>
              </w:rPr>
              <w:t>یک پرسش …</w:t>
            </w:r>
            <w:r>
              <w:rPr>
                <w:rStyle w:val="IndexLink"/>
                <w:rtl w:val="true"/>
              </w:rPr>
              <w:tab/>
            </w:r>
            <w:r>
              <w:rPr>
                <w:rStyle w:val="IndexLink"/>
              </w:rPr>
              <w:t>112</w:t>
            </w:r>
          </w:hyperlink>
        </w:p>
        <w:p>
          <w:pPr>
            <w:pStyle w:val="Contents3"/>
            <w:tabs>
              <w:tab w:val="clear" w:pos="8459"/>
              <w:tab w:val="right" w:pos="9026" w:leader="dot"/>
            </w:tabs>
            <w:rPr/>
          </w:pPr>
          <w:hyperlink w:anchor="__RefHeading___Toc9765298_73709187">
            <w:r>
              <w:rPr>
                <w:webHidden/>
                <w:rStyle w:val="IndexLink"/>
                <w:rtl w:val="true"/>
              </w:rPr>
              <w:t>پاسخ …</w:t>
            </w:r>
            <w:r>
              <w:rPr>
                <w:rStyle w:val="IndexLink"/>
                <w:rtl w:val="true"/>
              </w:rPr>
              <w:tab/>
            </w:r>
            <w:r>
              <w:rPr>
                <w:rStyle w:val="IndexLink"/>
              </w:rPr>
              <w:t>112</w:t>
            </w:r>
          </w:hyperlink>
        </w:p>
        <w:p>
          <w:pPr>
            <w:pStyle w:val="Contents2"/>
            <w:tabs>
              <w:tab w:val="clear" w:pos="8743"/>
              <w:tab w:val="right" w:pos="9026" w:leader="dot"/>
            </w:tabs>
            <w:rPr/>
          </w:pPr>
          <w:hyperlink w:anchor="__RefHeading___Toc9765300_73709187">
            <w:r>
              <w:rPr>
                <w:webHidden/>
                <w:rStyle w:val="IndexLink"/>
                <w:rtl w:val="true"/>
              </w:rPr>
              <w:t xml:space="preserve">بخش چهارم ازدواج امّ کلثوم با عمر در روایات امامیّه </w:t>
            </w:r>
            <w:r>
              <w:rPr>
                <w:rStyle w:val="IndexLink"/>
                <w:rtl w:val="true"/>
              </w:rPr>
              <w:t>(</w:t>
            </w:r>
            <w:r>
              <w:rPr>
                <w:rStyle w:val="IndexLink"/>
              </w:rPr>
              <w:t>1</w:t>
            </w:r>
            <w:r>
              <w:rPr>
                <w:rStyle w:val="IndexLink"/>
                <w:rtl w:val="true"/>
              </w:rPr>
              <w:t>) …</w:t>
              <w:tab/>
            </w:r>
            <w:r>
              <w:rPr>
                <w:rStyle w:val="IndexLink"/>
              </w:rPr>
              <w:t>117</w:t>
            </w:r>
          </w:hyperlink>
        </w:p>
        <w:p>
          <w:pPr>
            <w:pStyle w:val="Contents3"/>
            <w:tabs>
              <w:tab w:val="clear" w:pos="8459"/>
              <w:tab w:val="right" w:pos="9026" w:leader="dot"/>
            </w:tabs>
            <w:rPr/>
          </w:pPr>
          <w:hyperlink w:anchor="__RefHeading___Toc9765302_73709187">
            <w:r>
              <w:rPr>
                <w:webHidden/>
                <w:rStyle w:val="IndexLink"/>
                <w:rtl w:val="true"/>
              </w:rPr>
              <w:t>اشارة</w:t>
            </w:r>
            <w:r>
              <w:rPr>
                <w:rStyle w:val="IndexLink"/>
                <w:rtl w:val="true"/>
              </w:rPr>
              <w:tab/>
            </w:r>
            <w:r>
              <w:rPr>
                <w:rStyle w:val="IndexLink"/>
              </w:rPr>
              <w:t>117</w:t>
            </w:r>
          </w:hyperlink>
        </w:p>
        <w:p>
          <w:pPr>
            <w:pStyle w:val="Contents3"/>
            <w:tabs>
              <w:tab w:val="clear" w:pos="8459"/>
              <w:tab w:val="right" w:pos="9026" w:leader="dot"/>
            </w:tabs>
            <w:rPr/>
          </w:pPr>
          <w:hyperlink w:anchor="__RefHeading___Toc9765304_73709187">
            <w:r>
              <w:rPr>
                <w:webHidden/>
                <w:rStyle w:val="IndexLink"/>
                <w:rtl w:val="true"/>
              </w:rPr>
              <w:t>حدیث یکم</w:t>
            </w:r>
            <w:r>
              <w:rPr>
                <w:rStyle w:val="IndexLink"/>
                <w:rtl w:val="true"/>
              </w:rPr>
              <w:t>: …</w:t>
              <w:tab/>
            </w:r>
            <w:r>
              <w:rPr>
                <w:rStyle w:val="IndexLink"/>
              </w:rPr>
              <w:t>118</w:t>
            </w:r>
          </w:hyperlink>
        </w:p>
        <w:p>
          <w:pPr>
            <w:pStyle w:val="Contents3"/>
            <w:tabs>
              <w:tab w:val="clear" w:pos="8459"/>
              <w:tab w:val="right" w:pos="9026" w:leader="dot"/>
            </w:tabs>
            <w:rPr/>
          </w:pPr>
          <w:hyperlink w:anchor="__RefHeading___Toc9765306_73709187">
            <w:r>
              <w:rPr>
                <w:webHidden/>
                <w:rStyle w:val="IndexLink"/>
                <w:rtl w:val="true"/>
              </w:rPr>
              <w:t>حدیث دوم</w:t>
            </w:r>
            <w:r>
              <w:rPr>
                <w:rStyle w:val="IndexLink"/>
                <w:rtl w:val="true"/>
              </w:rPr>
              <w:t>: …</w:t>
              <w:tab/>
            </w:r>
            <w:r>
              <w:rPr>
                <w:rStyle w:val="IndexLink"/>
              </w:rPr>
              <w:t>118</w:t>
            </w:r>
          </w:hyperlink>
        </w:p>
        <w:p>
          <w:pPr>
            <w:pStyle w:val="Contents3"/>
            <w:tabs>
              <w:tab w:val="clear" w:pos="8459"/>
              <w:tab w:val="right" w:pos="9026" w:leader="dot"/>
            </w:tabs>
            <w:rPr/>
          </w:pPr>
          <w:hyperlink w:anchor="__RefHeading___Toc9765308_73709187">
            <w:r>
              <w:rPr>
                <w:webHidden/>
                <w:rStyle w:val="IndexLink"/>
                <w:rtl w:val="true"/>
              </w:rPr>
              <w:t>حدیث سوم</w:t>
            </w:r>
            <w:r>
              <w:rPr>
                <w:rStyle w:val="IndexLink"/>
                <w:rtl w:val="true"/>
              </w:rPr>
              <w:t>: …</w:t>
              <w:tab/>
            </w:r>
            <w:r>
              <w:rPr>
                <w:rStyle w:val="IndexLink"/>
              </w:rPr>
              <w:t>120</w:t>
            </w:r>
          </w:hyperlink>
        </w:p>
        <w:p>
          <w:pPr>
            <w:pStyle w:val="Contents3"/>
            <w:tabs>
              <w:tab w:val="clear" w:pos="8459"/>
              <w:tab w:val="right" w:pos="9026" w:leader="dot"/>
            </w:tabs>
            <w:rPr/>
          </w:pPr>
          <w:hyperlink w:anchor="__RefHeading___Toc9765310_73709187">
            <w:r>
              <w:rPr>
                <w:webHidden/>
                <w:rStyle w:val="IndexLink"/>
                <w:rtl w:val="true"/>
              </w:rPr>
              <w:t>سخن پایانی درباره ازدواج امّ کلثوم …</w:t>
            </w:r>
            <w:r>
              <w:rPr>
                <w:rStyle w:val="IndexLink"/>
                <w:rtl w:val="true"/>
              </w:rPr>
              <w:tab/>
            </w:r>
            <w:r>
              <w:rPr>
                <w:rStyle w:val="IndexLink"/>
              </w:rPr>
              <w:t>123</w:t>
            </w:r>
          </w:hyperlink>
        </w:p>
        <w:p>
          <w:pPr>
            <w:pStyle w:val="Contents2"/>
            <w:tabs>
              <w:tab w:val="clear" w:pos="8743"/>
              <w:tab w:val="right" w:pos="9026" w:leader="dot"/>
            </w:tabs>
            <w:rPr/>
          </w:pPr>
          <w:hyperlink w:anchor="__RefHeading___Toc9765312_73709187">
            <w:r>
              <w:rPr>
                <w:webHidden/>
                <w:rStyle w:val="IndexLink"/>
                <w:rtl w:val="true"/>
              </w:rPr>
              <w:t>چکیده کتاب …</w:t>
            </w:r>
            <w:r>
              <w:rPr>
                <w:rStyle w:val="IndexLink"/>
                <w:rtl w:val="true"/>
              </w:rPr>
              <w:tab/>
            </w:r>
            <w:r>
              <w:rPr>
                <w:rStyle w:val="IndexLink"/>
              </w:rPr>
              <w:t>127</w:t>
            </w:r>
          </w:hyperlink>
        </w:p>
        <w:p>
          <w:pPr>
            <w:pStyle w:val="Contents2"/>
            <w:tabs>
              <w:tab w:val="clear" w:pos="8743"/>
              <w:tab w:val="right" w:pos="9026" w:leader="dot"/>
            </w:tabs>
            <w:rPr/>
          </w:pPr>
          <w:hyperlink w:anchor="__RefHeading___Toc9765314_73709187">
            <w:r>
              <w:rPr>
                <w:webHidden/>
                <w:rStyle w:val="IndexLink"/>
                <w:rtl w:val="true"/>
              </w:rPr>
              <w:t>کتاب نامه …</w:t>
            </w:r>
            <w:r>
              <w:rPr>
                <w:rStyle w:val="IndexLink"/>
                <w:rtl w:val="true"/>
              </w:rPr>
              <w:tab/>
            </w:r>
            <w:r>
              <w:rPr>
                <w:rStyle w:val="IndexLink"/>
              </w:rPr>
              <w:t>129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68_94231"/>
      <w:bookmarkStart w:id="1" w:name="pg11768_94231"/>
      <w:bookmarkEnd w:id="1"/>
    </w:p>
    <w:p>
      <w:pPr>
        <w:pStyle w:val="Heading2"/>
        <w:numPr>
          <w:ilvl w:val="1"/>
          <w:numId w:val="1"/>
        </w:numPr>
        <w:rPr/>
      </w:pPr>
      <w:bookmarkStart w:id="2" w:name="pg11768_94231"/>
      <w:bookmarkStart w:id="3" w:name="__RefHeading___Toc9765188_73709187"/>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حسینی‏میلانی، علی،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ام‏کلثوم من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ام‏کلثوم با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حسینی‏میلانی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حقائق اسلامی،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پژوهش‏های اعتقادی؛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‫‬‭964-2501-45-7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کلثوم‏بنت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۵۲</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lang w:bidi="fa-IR"/>
        </w:rPr>
        <w:t>‭ح۵۰۳۴۱ ۱۳۸۵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۹۷۹</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م۸۵</w:t>
      </w:r>
      <w:r>
        <w:rPr>
          <w:rFonts w:eastAsia="IRNazanin" w:cs="IRNazanin"/>
          <w:color w:val="111111"/>
          <w:sz w:val="28"/>
          <w:szCs w:val="28"/>
          <w:lang w:bidi="fa-IR"/>
        </w:rPr>
        <w:t>-</w:t>
      </w:r>
      <w:r>
        <w:rPr>
          <w:rFonts w:ascii="IRNazanin" w:hAnsi="IRNazanin" w:eastAsia="IRNazanin"/>
          <w:color w:val="111111"/>
          <w:sz w:val="28"/>
          <w:sz w:val="28"/>
          <w:szCs w:val="28"/>
          <w:lang w:bidi="fa-IR"/>
        </w:rPr>
        <w:t>۲۹۰۴۹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765190_73709187"/>
      <w:bookmarkStart w:id="6" w:name="_Toc2"/>
      <w:bookmarkEnd w:id="5"/>
      <w:r>
        <w:rPr>
          <w:rtl w:val="true"/>
        </w:rPr>
        <w:t>سرآغاز …</w:t>
      </w:r>
      <w:bookmarkEnd w:id="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و کامل‏ترین دین الهی با بعثت خاتم الانبیاء، حضرت محمّد مصطفی صلّی اللَّه علیه وآله به جهانیان عرضه شد و آئین و رسالت پیام رسانان الهی با نبوّت آن حضرت پایان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در شهر مکّه شکوفا شد و پس از بیست و سه سال زحمات طاقت فرسای رسول خدا صلّی اللَّه علیه وآله و جمعی از یاران باوفایش، تمامی جزیرة العرب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این راه الهی در هجدهم ذی الحجّه، در غدیر خم و به صورت علنی، از جانب خدای منّان به نخستین رادمرد عالم اسلام پس از پیامبر خدا صلّی اللَّه علیه وآله یعنی امیر مؤمنان علی علیه السلام سپرده شد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روز، با اعلان ولایت و جانشینی حضرت علی علیه السلام، نعمت الهی تمام و دین اسلام تکمیل و سپس به عنوان تنها دینِ مورد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پسند حضرت حق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شد که کفرورزان و مشرکان از نابودی دین اسلام مأیوس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نپایید که برخی اطرافیان 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توطئه‏هایی از پیش مهیّا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هدایت و راهبری را پس از رحلت پیامبر خدا صلّی اللَّه علیه وآله منحرف ساختند، دروازه مدینه علم را بستند و مسلمانان را در تحیّر و سردرگمی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همان آغازین روزهای حکومتشان، با منع کتابت احادیث نبوی، جعل احادیث، القای شبهات و تدلیس و تلبیس‏های شیطانی، حقایق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همچون آفتاب جهان‏تاب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ابرهای سیاه شکّ و تردید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علی رغم همه توطئه‏ها، حقایق اسلام و سخنان دُرَرْبار پیامبر خدا صلّی اللَّه علیه وآله، توسّط امیر مؤمنان علی علیه السلام، اوصیای آن بزرگوار علیهم السلام و جمعی از اصحاب و یاران باوفا، در طول تاریخ جاری شده و در هر برهه‏ای از زمان، به نوعی جلوه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بیان حقایق، دودلی‏ها، شبهه‏ها و پندارهای واهی شیاطین و دشمنان اسلام را پاسخ داده و حقیقت را برای همگان آشکار ساخته‏اند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نام سپیده باورانی همچون شیخ مفید، سیّد مرتضی، شیخ طوسی، خواجه نصیر، علّامه حلّی، قاضی نوراللَّه، میر حامد حسین، سیّد شرف‏الدین، امینی و … همچون ستارگانی پرفروز می‏درخشد؛ چرا که اینان در مسیر دفاع از حقایق اسلامی و تبیین‏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واقعیّات مکتب اهل بیت علیهم السلام، با زبان و قلم، به بررسی و پاسخ‏گویی شبهات پرداخته‏اند …</w:t>
      </w:r>
    </w:p>
    <w:p>
      <w:pPr>
        <w:pStyle w:val="BookText"/>
        <w:rPr/>
      </w:pPr>
      <w:r>
        <w:rPr>
          <w:rFonts w:ascii="IRNazanin" w:hAnsi="IRNazanin" w:eastAsia="IRNazanin"/>
          <w:color w:val="111111"/>
          <w:sz w:val="28"/>
          <w:sz w:val="28"/>
          <w:szCs w:val="28"/>
          <w:rtl w:val="true"/>
          <w:lang w:bidi="fa-IR"/>
        </w:rPr>
        <w:t>و در دوران ما، یکی از دانشمندان و اندیشمندانی که با قلمی شیوا و بیانی رَسا به تبیین حقایق تابناک دین مبین اسلام و دفاع عالمانه از حریم امامت و ولایت امیر مؤمنان علی علیه السلام پرداخته است، پژوهشگر والامقام حضرت آیت اللَّه سیّد علی حسینی میلانی،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حقایق اسلامی، افتخار دارد که احیاء آثار پُربار و گران سنگ آن محقّق نستوه را در دستور کار خود قرار داده و با تحقیق، ترجمه و نشر آثار معظّمٌ له، آن‏ها را در اختیار دانش پژوهان، فرهیختگان و تشنگان حقایق اسلامی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در پیش رو دارید، ترجمه یکی از آثار معظّمٌ له است که 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زبانان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حقایق اسلامی آشنا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مورد خشنودی و پسند بقیّة اللَّه الأعظم، حضرت ولیّ عصر، امام زمان عجل اللَّه تعالی فرجه الشریف قرار گیرد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حقایق اسلامی‏</w:t>
      </w:r>
      <w:bookmarkStart w:id="7" w:name="pg11768_94235"/>
    </w:p>
    <w:p>
      <w:pPr>
        <w:pStyle w:val="BookText"/>
        <w:rPr/>
      </w:pPr>
      <w:bookmarkEnd w:id="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Heading2"/>
        <w:numPr>
          <w:ilvl w:val="1"/>
          <w:numId w:val="1"/>
        </w:numPr>
        <w:rPr/>
      </w:pPr>
      <w:bookmarkStart w:id="8" w:name="__RefHeading___Toc9765192_73709187"/>
      <w:bookmarkStart w:id="9" w:name="_Toc3"/>
      <w:bookmarkEnd w:id="8"/>
      <w:r>
        <w:rPr>
          <w:rtl w:val="true"/>
        </w:rPr>
        <w:t>درآمد</w:t>
      </w:r>
      <w:bookmarkEnd w:id="9"/>
    </w:p>
    <w:p>
      <w:pPr>
        <w:pStyle w:val="BookText"/>
        <w:rPr/>
      </w:pPr>
      <w:r>
        <w:rPr>
          <w:rFonts w:ascii="IRNazanin" w:hAnsi="IRNazanin" w:eastAsia="IRNazanin"/>
          <w:color w:val="111111"/>
          <w:sz w:val="28"/>
          <w:sz w:val="28"/>
          <w:szCs w:val="28"/>
          <w:rtl w:val="true"/>
          <w:lang w:bidi="fa-IR"/>
        </w:rPr>
        <w:t>هدف از نگارش این کتاب، پژوهشی پیرامون روایات ازدواج 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امیر مؤمنان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رویدادی که همواره گروهی برای انکار وقایع تلخ و حوادث ناگوار صدر اسلام در رابطه با حضرت علی علیه السلام و حضرت زهرا علیها السلام بدان استدلال می‏کنند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آنچه مشهور است که عمر به خانه حضرت علی علیه السلام هجوم آورد و منجر به شهادت حضرت صدّیقه علیها السلام گردید؛ صحّت داشت، چنین ازدواجی صورت نمی‏گرفت، ولی این ازدواج واقع شده؛ از این رو، آن حوادث، اصلی ندارند و بین حضرت علی علیه السلام و عمر رابطه حسنه برقرار بوده است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نوشتار تحقیقی درباره روایات ازدواج امّ کلثوم با عمر است تا معلوم گردد که آیا استدلال مذکور تمام است و یا پوچ و بی‏حاصل می‏باشد؟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بدیهی است که چنین استدلالی وقتی مجال طرح دارد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موضوع تمام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امیر مؤمنان علی علیه السلام دختری به نام امّ کلثوم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اصلًا همچو دختری وجود نداشته، یا از حضرت زهرا علیها السلام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 برخی از علما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مذکور ناتمام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وقوع ازدواج بین امّ کلثوم و عمر، به صرف اجرای خطبه عقد،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وقوع ازدواج بین آن دو، منوط به تحقّق عمل زناشویی باشد، این استدلال دوباره ناتمام خواهد شد و خواهید دید که دلیل معتبری بر وقوع عمل زناشویی وجود ندارد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این ازدواج با فرض تمامیّت موضوع، وقتی موجّه خواهد بود که این ازدواج با کمال میل و رغبت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 در روایات فریقین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 که این ازدواج با ارعاب، تهدید و فشار صورت گرفته است، هرگز استدلال به آن تمام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واقعه، مورد دیگری از موارد مظلومیّت اهل بیت علیهم السلام محسوب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سیّدنا محمّد وآله الطاهرین المعصومین ولعنة اللَّه علی أعدائهم أجمعین من الأوّلین والآخرین‏</w:t>
      </w:r>
    </w:p>
    <w:p>
      <w:pPr>
        <w:pStyle w:val="BookText"/>
        <w:rPr/>
      </w:pPr>
      <w:r>
        <w:rPr>
          <w:rFonts w:ascii="IRNazanin" w:hAnsi="IRNazanin" w:eastAsia="IRNazanin"/>
          <w:color w:val="111111"/>
          <w:sz w:val="28"/>
          <w:sz w:val="28"/>
          <w:szCs w:val="28"/>
          <w:rtl w:val="true"/>
          <w:lang w:bidi="fa-IR"/>
        </w:rPr>
        <w:t>از قرن‏های آغازین اسلام تا کنون، پژوهش‏ها، پرسش‏ها و پاسخ‏های بسیاری پیرامون این روایت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مؤمنان علی علیه السلام دخترش را به ازدواج عمر بن خطّاب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کتاب‏ها و رساله‏های گوناگونی نیز نگارش یافته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رساله جداگانه را در این مورد، تحقیق و به رشته تحریر درآورده است که یکی از آن‏ها در کتاب اجوبة المسائل السَرَویّه در پاسخ به پرسش دهم و دیگری در کتاب اجوبة المسائل الحاجبیّه در پاسخ به پرسش پانزدهم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نوشتاری که اینک فرا روی شماست، پژوهشی پیرامون این ماجرا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تحقیق، نخست اصل روایت را از مشهورترین کتاب‏های اهل سنّت آورده‏ایم؛ آن‏گاه با دید تحقیقی، سندها و چگونگی دلالت آن‏ها را مورد بررسی و نقد قرار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حاضر سعی دارد تا به ژرفا و عمق ماجرا پرداخته، پرده از حقیقت آن برداشته، واقعیّت آن را توضیح داده و به گفت و گوها و مجادله‏ها در این زمینه پایان بخشد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الموفق وهو المستعان‏</w:t>
      </w:r>
      <w:bookmarkStart w:id="10" w:name="pg11768_94239"/>
    </w:p>
    <w:p>
      <w:pPr>
        <w:pStyle w:val="BookText"/>
        <w:rPr/>
      </w:pPr>
      <w:bookmarkEnd w:id="1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Heading2"/>
        <w:numPr>
          <w:ilvl w:val="1"/>
          <w:numId w:val="1"/>
        </w:numPr>
        <w:rPr/>
      </w:pPr>
      <w:bookmarkStart w:id="11" w:name="__RefHeading___Toc9765194_73709187"/>
      <w:bookmarkStart w:id="12" w:name="_Toc4"/>
      <w:bookmarkEnd w:id="11"/>
      <w:r>
        <w:rPr>
          <w:rtl w:val="true"/>
        </w:rPr>
        <w:t>بخش یکم</w:t>
      </w:r>
      <w:r>
        <w:rPr>
          <w:rtl w:val="true"/>
        </w:rPr>
        <w:t xml:space="preserve">: </w:t>
      </w:r>
      <w:r>
        <w:rPr>
          <w:rtl w:val="true"/>
        </w:rPr>
        <w:t>راویان خبر و روایات آنان …</w:t>
      </w:r>
      <w:bookmarkEnd w:id="12"/>
    </w:p>
    <w:p>
      <w:pPr>
        <w:pStyle w:val="Heading3"/>
        <w:numPr>
          <w:ilvl w:val="2"/>
          <w:numId w:val="1"/>
        </w:numPr>
        <w:rPr/>
      </w:pPr>
      <w:bookmarkStart w:id="13" w:name="__RefHeading___Toc9765196_73709187"/>
      <w:bookmarkStart w:id="14" w:name="_Toc5"/>
      <w:bookmarkEnd w:id="13"/>
      <w:r>
        <w:rPr>
          <w:rtl w:val="true"/>
        </w:rPr>
        <w:t>اشارة</w:t>
      </w:r>
      <w:bookmarkEnd w:id="14"/>
    </w:p>
    <w:p>
      <w:pPr>
        <w:pStyle w:val="BookText"/>
        <w:rPr/>
      </w:pPr>
      <w:r>
        <w:rPr>
          <w:rFonts w:ascii="IRNazanin" w:hAnsi="IRNazanin" w:eastAsia="IRNazanin"/>
          <w:color w:val="111111"/>
          <w:sz w:val="28"/>
          <w:sz w:val="28"/>
          <w:szCs w:val="28"/>
          <w:rtl w:val="true"/>
          <w:lang w:bidi="fa-IR"/>
        </w:rPr>
        <w:t xml:space="preserve">یکی از روایات مشهور در بین اهل سنّت، روایتی است که بر اساس آن ادّعا گردیده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 دخترش امّ کلثوم علیها السلام را به ازدواج عمر بن خطّاب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روایت را در کتاب‏هایشان نقل کرده‏اند و ما اصل آن را از مشهورترین کتاب‏هایشان نقل می‏نماییم</w:t>
      </w:r>
      <w:r>
        <w:rPr>
          <w:rFonts w:eastAsia="IRNazanin" w:cs="IRNazanin"/>
          <w:color w:val="111111"/>
          <w:sz w:val="28"/>
          <w:szCs w:val="28"/>
          <w:rtl w:val="true"/>
          <w:lang w:bidi="fa-IR"/>
        </w:rPr>
        <w:t>:</w:t>
      </w:r>
    </w:p>
    <w:p>
      <w:pPr>
        <w:pStyle w:val="Heading3"/>
        <w:numPr>
          <w:ilvl w:val="2"/>
          <w:numId w:val="1"/>
        </w:numPr>
        <w:rPr/>
      </w:pPr>
      <w:bookmarkStart w:id="15" w:name="__RefHeading___Toc9765198_73709187"/>
      <w:bookmarkStart w:id="16" w:name="_Toc6"/>
      <w:bookmarkEnd w:id="15"/>
      <w:r>
        <w:rPr/>
        <w:t>1</w:t>
      </w:r>
      <w:r>
        <w:rPr>
          <w:rtl w:val="true"/>
        </w:rPr>
        <w:t xml:space="preserve">. </w:t>
      </w:r>
      <w:r>
        <w:rPr>
          <w:rtl w:val="true"/>
        </w:rPr>
        <w:t>روایات ابن سعد در الطبقات الکبری …</w:t>
      </w:r>
      <w:bookmarkEnd w:id="16"/>
    </w:p>
    <w:p>
      <w:pPr>
        <w:pStyle w:val="BookText"/>
        <w:rPr/>
      </w:pPr>
      <w:r>
        <w:rPr>
          <w:rFonts w:ascii="IRNazanin" w:hAnsi="IRNazanin" w:eastAsia="IRNazanin"/>
          <w:color w:val="111111"/>
          <w:sz w:val="28"/>
          <w:sz w:val="28"/>
          <w:szCs w:val="28"/>
          <w:rtl w:val="true"/>
          <w:lang w:bidi="fa-IR"/>
        </w:rPr>
        <w:t>قدیمی‏ترین راوی و ناقل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ما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سعد بن مَنیع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کتاب الطبقات الکبری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چند روایت را در این موضوع نقل می‏نماید که بدین قرارند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دختر علی بن ابی طالب بن عبدالمطَّلِب بن‏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هاشم بن عبدمناف بن قُصَی؛ مادرش فاطمه، دختر رسول خدا صلّی اللَّه علیه وآله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بود که مادر او خدیجه، دختر خُوَیْلِد بن اسد بن عبدالعُزّی بن قُصَی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دختر نابالغی بود که عمر بن خطّاب او را به همسری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این ازدواج یک پسر به نام زید و یک دختر به نام رقیّه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همسر عمر بود تا این که او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عمر، عون بن جعفر بن ابی طالب بن عبدالمطَّلِب او را به همسری خود برگزید </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ولی عون نیز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برادر عون، محمّد بن جعفر بن ابی طالب همسر او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برادرش عبداللَّه بن جعفر بن ابی‏طالب، پس از وفات خواهرِ امّ کلثوم، زینب دختر علی بن ابی‏طالب، او را به همسری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در این باره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اسماء بنت عُمَیْس شرم دارم که دو پسر او نزد من مُردند و من برای این سومی بیم دارم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امّ کلثوم در خانه عبداللَّه بن جعفر درگذشت و از هیچ یک از آن‏ها فرزندی به دنیا نیاورد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عیاض از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بزرگوارش نقل می‏کند که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از امّ کلثوم دختر علی بن ابی طالب خواستگاری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دخترانم را برای پسران جعفر نگه داشته‏ام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ازدواج من درآور،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 زمین مردی را سراغ ندارم که همنشینی و حُسن صحبت با او را همانند من رعایت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انجام می‏دهم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عمر به جایگاه 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 قبر و منبر رسول خدا صلّی اللَّه علیه وآله بود و علی، عثمان، زبیر، طلحه، عبدالرحمان بن عوف آن جا می‏نشستند و هر گاه خبری از گوشه و کنار به عمر می‏رسید، به نزد آن‏ها می‏آمد و ایشان را آگاه می‏کرد و درباره آن با ایشان مشورت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تهنیت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او تهنیت گفته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کسی به تو تهنیت بگوییم؟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دختر علی بن ابی طالب</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آن‏ها را از قضیّه آگاه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سبب و نسب منقطع یوم القیامة إلّاسببی ونسبی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پیوند 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 باشد یا 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رستاخیز گسسته خواهد شد، جز نسب و خویشاوندی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پیامبر همنشین بودم و دوست دارم که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برقرار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وکیع بن جَرّاح از هُشام بن سعد از عطاء خراسانی 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برای امّ کلثوم دختر علی، چهل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مهریّه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واقدی و دیگران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 بن خطّاب، از دختر علی خواستگاری کرد، علی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دختربچّه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تو این نیست؛ ولی من می‏دانم که هدف تو چیست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علی، امّ کلثوم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آماده کردند و آراستند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حضرتش پارچه‏ای خواست و آن را تا کرد و به امّ کلثوم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پارچه به نزد امیرالمؤمنین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فرستاد و سلام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پارچه را پسندیدی، آن را بگیر وگرنه‏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آن را باز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 کلثوم نزد عمر آمد،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و به پدرت برکت دهد، من پسندیدم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 به نزد پدرش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پارچه را باز نکرد و جز من، به چیز دیگری نگاه ننمود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علی، امّ کلثوم را به ازدواج عمر درآورد و او پسری به نام زید برایش به دنیا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وکیع بن جَرّاح از اسماعیل بن ابی خالد از عامر شَعْبی روایت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عمر و امّ کلثوم دختر علی، هر دو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با چهار تکبیر بر آن دو نماز گزارد و زید را در سمتی که خودش ایستاده بود و امّ کلثوم را در سمت قبله قرار داد و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از ابی حصین از عامر 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 بر امّ کلثوم دختر علی و پسرش زید نماز خواند و زید را در سمت خود قرار داد و بر آن دو چهار تکبیر گفت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همین روایت را وکیع بن جَرّاح از زید بن حبیب از شعبی نقل کرده و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نماز، حسن و حسین پسران علی،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محمّد بن حنفیّه، عبداللَّه بن عبّاس و عبداللَّه بن جعفر پشت سر ابن عمر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موسی و اسرائیل از جابر، از عامر شَعْبی نقل کرده‏اند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به هنگام نماز بر جنازه زید بن عمر بن خطّاب چهار تکبیر گفت و حسن و حسین پشت سرش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صلاح می‏دانست که بهتر است بیشتر تکبیر گوید، تکبیر بیشتری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عبیداللَّه بن موسی از اسرائیل از سُدّی از عبداللَّه بن بَهیّ نقل می‏کند 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شاهد بودم که ابن عمر بر امّ کلثوم و زید بن عمر بن خطّاب نماز گزارد و زید را در سمتی که امام می‏ایستد، قرار داد و حسن و حسین شاهد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وکیع بن جَرّاح از حَمّاد بن سَلَمه نقل می‏کند که عمّار بن ابی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مولی </w:t>
      </w:r>
      <w:r>
        <w:rPr>
          <w:rStyle w:val="FootnoteAnchor"/>
          <w:rtl w:val="true"/>
        </w:rPr>
        <w:footnoteReference w:id="4"/>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آن روز حاضر بودم که سعید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زمان امیر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دو نماز گزارد و هشتاد نفر از اصحاب محمّد صلّی اللَّه علیه وآله‏</w:t>
      </w:r>
      <w:bookmarkStart w:id="17" w:name="pg11768_94245"/>
    </w:p>
    <w:p>
      <w:pPr>
        <w:pStyle w:val="BookText"/>
        <w:rPr/>
      </w:pPr>
      <w:bookmarkEnd w:id="1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پشت سرش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عون از ابن جُریج از نافع 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جنازه امّ کلثوم دختر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پسرش زید برای نماز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سعید بن عاص امام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نُمیر از اسماعیل بن ابی خالد از عامر 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 بر جنازه برادرش زید و جنازه امّ کلثوم دختر علی،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آن دو در یک تابوت بود و جنازه زید در سمت نزدیک به امام قرار داشت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 w:name="__RefHeading___Toc9765200_73709187"/>
      <w:bookmarkStart w:id="19" w:name="_Toc7"/>
      <w:bookmarkEnd w:id="18"/>
      <w:r>
        <w:rPr/>
        <w:t>2</w:t>
      </w:r>
      <w:r>
        <w:rPr>
          <w:rtl w:val="true"/>
        </w:rPr>
        <w:t xml:space="preserve">. </w:t>
      </w:r>
      <w:r>
        <w:rPr>
          <w:rtl w:val="true"/>
        </w:rPr>
        <w:t>روایات دُولابی در کتاب الذرّیة الطاهره …</w:t>
      </w:r>
      <w:bookmarkEnd w:id="19"/>
    </w:p>
    <w:p>
      <w:pPr>
        <w:pStyle w:val="BookText"/>
        <w:rPr/>
      </w:pPr>
      <w:r>
        <w:rPr>
          <w:rFonts w:ascii="IRNazanin" w:hAnsi="IRNazanin" w:eastAsia="IRNazanin"/>
          <w:color w:val="111111"/>
          <w:sz w:val="28"/>
          <w:sz w:val="28"/>
          <w:szCs w:val="28"/>
          <w:rtl w:val="true"/>
          <w:lang w:bidi="fa-IR"/>
        </w:rPr>
        <w:t xml:space="preserve">از دانشمندان دیگری که در این زمینه، روایاتی نقل کرده‏اند، ابو بُشر دولابی، درگذشته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الذرّیة الطاهره در بخش مربوط به امّ کلثوم دختر فاطمه علیها السلام دخت رسول خدا صلّی اللَّه علیه وآله، روایاتی چند به قرار ذیل نقل کرده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دُولابی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عبدالجبّار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یونس بن بُکِیر شنیدم که او از ابن اسحاق شنیده بود که‏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فاطمه دختر رسول خدا صلّی اللَّه علیه وآله، از علی بن ابی طالب، سه پسر به نام‏های حسن، حسین و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مُحسن در دوران کودکی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دختر به نام‏های امّ کلثوم و زینب به دنیا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عمر بن قَتاده برای من این گونه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از علی بن ابی طالب، دخترش امّ کلثوم را خواستگاری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رو به او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 </w:t>
      </w:r>
      <w:r>
        <w:rPr>
          <w:rStyle w:val="FootnoteAnchor"/>
          <w:rtl w:val="true"/>
        </w:rPr>
        <w:footnoteReference w:id="6"/>
      </w:r>
      <w:r>
        <w:rPr>
          <w:rFonts w:ascii="IRNazanin" w:hAnsi="IRNazanin" w:eastAsia="IRNazanin"/>
          <w:color w:val="111111"/>
          <w:sz w:val="28"/>
          <w:sz w:val="28"/>
          <w:szCs w:val="28"/>
          <w:rtl w:val="true"/>
          <w:lang w:bidi="fa-IR"/>
        </w:rPr>
        <w:t>بلکه تو می‏خواهی مرا از این کار باز داری، اگر آن طور است که تو می‏گویی، او را به نزد من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بازگشت و امّ کلثوم را خواست و پارچه‏ای به او داده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به نزد امیرالمؤمنین ببر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پارچه به نظر شما چه طور است؟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کلثوم پارچه را برد و پیام پدرش را به عمر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بازوی او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امّ کلثوم دستش را از دست عمر کشید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رهایم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دست او را رها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خوش‏اندام و ظریف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خوب … </w:t>
      </w:r>
      <w:r>
        <w:rPr>
          <w:rStyle w:val="FootnoteAnchor"/>
          <w:rtl w:val="true"/>
        </w:rPr>
        <w:footnoteReference w:id="7"/>
      </w:r>
      <w:r>
        <w:rPr>
          <w:rFonts w:ascii="IRNazanin" w:hAnsi="IRNazanin" w:eastAsia="IRNazanin"/>
          <w:color w:val="111111"/>
          <w:sz w:val="28"/>
          <w:sz w:val="28"/>
          <w:szCs w:val="28"/>
          <w:rtl w:val="true"/>
          <w:lang w:bidi="fa-IR"/>
        </w:rPr>
        <w:t xml:space="preserve">و زیباست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تو گفتی،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علی او را به ازدواج عمر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عبدالجبّار از یونس بن بُکِیر، از خالد بن صالح از واقد بن محمّد بن عبداللَّه بن عمر از بعضی از خویشانش 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از علی بن ابی طالب، دخترش امّ کلثوم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مادرش فاطمه دختر رسول خدا 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اولیای دیگری نیز دارد، باشد تا از آن‏ها اجازه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حضرتش نزد پسران فاطمه علیها السلام آمد و قضیّه را برای آن‏ها 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ازدواجش درآور</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امّ کلثوم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هنگام دختربچّه‏ای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امیرالمؤمنین برو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تو سلام می‏رساند و</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حاجتت را که خواسته بودی، برآوردیم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که امّ کلثوم به نزد عمر رفت و پیام پدرش را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او را گرفت و به خود چسبانید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 کلثوم را از پدرش خواستگاری کردم و پدرش او را به ازدواج من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چیست؟ او که دختربچّه کوچکی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شنیده‏ام که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سبب و نسب منقطع یوم القیامة إلّاسببی ونسبی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پیوند و خویشاوندی در روز رستاخیز گسستنی است، جز پیوند و خویشاوندی با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می‏خواستم بین من و رسول خدا صلّی اللَّه علیه وآله پیوند خویشاوندی و دامادی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خالد بن منیع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مالک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عبدالعزیز دَراوِردی از زید بن اسلم 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موالی عمر بن خطّاب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از علی بن ابی طالب، امّ کلثوم را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عبّاس، عقیل و حسن مشورت کرد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عقیل عصبانی شد و به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شدن روزها و ماه‏ها فقط</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در عدم بصیرت تو در کارت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 قطعاً چنین و چنان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او خیرخواهانه نیست، ولی تازیانه عمر او را به آن چه می‏بینی، واداشته است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از این رو، حضرت امیر علیه السلام موافقت وی با این ازدواج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خیرخواهانه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نفرموده‏اند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جای تعجّب و مایه شگفتی است که در ادامه نقل مذکور، مشاهده می‏نماییم که موضع‏گیری امیر مؤمنان علی علیه السلام به یک باره تغییر یافته است؛ آن هم نه به دلیل تهدید عمر؛ بلکه به دلیل تمایل عمر به انتساب با رسول خدا صلّی اللَّه علیه وآله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حضرتش رو به عقیل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رغبت و تمایل به تو و نظرت نیست، بلکه عمر بن خطّاب به من خبر داد که از رسول خدا صلّی اللَّه علیه وآله شنیده است که حضرتش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سبب و نسب منقطع یوم القیامة إلّاسببی ونسبی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 و 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رستاخیز گسستنی است، مگر پیوند نسبی و سببی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بن منیع از ابو الدرداء مَرْوَزی از خالد بن خِداش؛ همچنین اسحاق بن ابراهیم بن محمّد بن سلیمان بن بلال بن ابی الدردای انصاری از ابو جماهیر محمّد بن عثمان نقل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زید بن اسلم از پدرش، از جدّش روایت کرده است که عمر بن خطّاب، امّ کلثوم، دختر علی بن ابی طالب را با چهل هزار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به ازدواج خود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اسامه عبداللَّه بن محمّد از حَجّاج بن ابی منیع از جدش از زُهْری روایت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امّ کلثوم دختر علی از همسرش فاطمه را به ازدواج خود درآورد و از او پسری به نام زید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عبدالجبّار از یونس بن بُکِیر، از ابن اسحاق روایت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امّ کلثوم دختر علی بن ابی طالب را به ازدواج خود درآورد و او پسری به نام زید و دختری را به دنیا آورد و عمر در زمان او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اسامه عبداللَّه بن محمّد حلبی از حَجّاج بن ابی منیع، از پدرش از زُهْری روایت کرده است که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عمر بن خطّاب، عون بن جعفر بن ابی طالب، امّ کلثوم را به‏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همسری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فرزندی از عون به دنیا نیاورد، تا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عبدالجبّار از یونس بن بُکِیر از ابن اسحاق روایت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عمر، همسر امّ کلثوم دختر علی، از دنیا رفت، امّ کلثوم به ازدواج عون بن جعفر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عون نیز در دوران حیات او درگذشت و فرزندی از عون به دنیا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اسحاق بن یَسار از حسن بن حسن بن علی بن ابی طالب نقل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امّ کلثوم دختر علی بن ابی طالب، از عمر بن خطّاب بیوه شد، برادرانش حسن و حسین به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هستی که به سروری زنان مسلمان و دختریِ بانو و سرور آن‏ها شناخته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اختیارت را به علی بسپاری، قطعاً تو را به ازدواج یکی از یتیمانش درمی‏آورد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 که به مال و ثروت فراوان دست یابی، حتماً خواهی رسید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جایشان برنخاسته بودند، که علی در حالی که بر عصایش تکیه کرده بود،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حمد و ثنای خدا را به جای آورد، سپس منزلت و شأن آنان در نزد رسول خدا صلّی اللَّه علیه وآله را بیان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منزلت و شأن خودتان آگاهید و می‏دانید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که من شما را به خاطر موقعیتتان نسبت به رسول خدا صلّی اللَّه علیه وآله و خویشاوندی با او، بر سایر فرزندانم برتری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خدا رحمتت کند، و خداوند از جانب ما به تو پاداش خیر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رو به دخترش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تو را در اختیار خودت قرار داده، ولی من دوست دارم آن را در اختیار من بگذاری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زنی هستم و به آن‏چه که زنان تمایل دارند، رغبت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دوست دارم آن گونه که زنان از دنیا بهره‏مند می‏شوند، بهره ببرم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می‏خواهم خودم در این مورد تصمیم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 تو نیست، بلکه این نظر این دو نفر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جای خود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کار را انجام می‏دهی، یا دیگر با هیچ یک از این دو، سخن نخواهم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حسین، لباس حضرتش 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توان دوری از تو را نداریم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امّ کلثوم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ازدواجت را به او واگذار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امّ 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ازدواج عون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علی به نزد امّ کلثوم بازگشت و چهار هزار درهم برای او آورد، سپس برای پسر برادرش پیغام داد و امّ کلثوم را به نزد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آفرینش تا کنون، عشقی به سان عشق او به عون سراغ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ابراهیم بن یعقوب بن اسحاق جوزجانی از یزید بن هارون از حَمّاد بن سَلَمه از عمّار بن ابی عمّار روایت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 دختر علی و زید پسر عمر، هر دو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دو را کفن کردیم و سعید بن عاص بر آن‏ها نماز گزارد و حسن و حسین و ابو هریره پشت سر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یعقوب از یزید بن هارون، از اسماعیل بن ابی خالد روایت کرده است که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نزد عامر در مورد چگونگی برگزاری مراسم نماز بر جنازه‏های مردان و زنان سخن به میان آمد</w:t>
      </w:r>
      <w:r>
        <w:rPr>
          <w:rFonts w:eastAsia="IRNazanin" w:cs="IRNazanin"/>
          <w:color w:val="111111"/>
          <w:sz w:val="28"/>
          <w:szCs w:val="28"/>
          <w:rtl w:val="true"/>
          <w:lang w:bidi="fa-IR"/>
        </w:rPr>
        <w:t>.</w:t>
      </w:r>
      <w:bookmarkStart w:id="20" w:name="pg11768_94254"/>
    </w:p>
    <w:p>
      <w:pPr>
        <w:pStyle w:val="BookText"/>
        <w:rPr/>
      </w:pPr>
      <w:bookmarkEnd w:id="2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آمدم، عبداللَّه بن عمر بر برادرش زید و مادر او امّ کلثوم دختر علی بن ابی طالب، نماز می‏خواند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9765202_73709187"/>
      <w:bookmarkStart w:id="22" w:name="_Toc8"/>
      <w:bookmarkEnd w:id="21"/>
      <w:r>
        <w:rPr/>
        <w:t>3</w:t>
      </w:r>
      <w:r>
        <w:rPr>
          <w:rtl w:val="true"/>
        </w:rPr>
        <w:t xml:space="preserve">. </w:t>
      </w:r>
      <w:r>
        <w:rPr>
          <w:rtl w:val="true"/>
        </w:rPr>
        <w:t>روایت حاکم نیشابوری در المستدرک …</w:t>
      </w:r>
      <w:bookmarkEnd w:id="22"/>
    </w:p>
    <w:p>
      <w:pPr>
        <w:pStyle w:val="BookText"/>
        <w:rPr/>
      </w:pPr>
      <w:r>
        <w:rPr>
          <w:rFonts w:ascii="IRNazanin" w:hAnsi="IRNazanin" w:eastAsia="IRNazanin"/>
          <w:color w:val="111111"/>
          <w:sz w:val="28"/>
          <w:sz w:val="28"/>
          <w:szCs w:val="28"/>
          <w:rtl w:val="true"/>
          <w:lang w:bidi="fa-IR"/>
        </w:rPr>
        <w:t xml:space="preserve">حاکم، ابو عبداللَّه نیشابوری، متوفّای سال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در این زمینه فقط یک روایت را بدین گونه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بن یعقوب و ابراهیم بن عصمت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هر دو عادل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سَرّی بن خُزَیمه، از مُعَلّی بن اسد </w:t>
      </w:r>
      <w:r>
        <w:rPr>
          <w:rStyle w:val="FootnoteAnchor"/>
          <w:rtl w:val="true"/>
        </w:rPr>
        <w:footnoteReference w:id="10"/>
      </w:r>
      <w:r>
        <w:rPr>
          <w:rFonts w:ascii="IRNazanin" w:hAnsi="IRNazanin" w:eastAsia="IRNazanin"/>
          <w:color w:val="111111"/>
          <w:sz w:val="28"/>
          <w:sz w:val="28"/>
          <w:szCs w:val="28"/>
          <w:rtl w:val="true"/>
          <w:lang w:bidi="fa-IR"/>
        </w:rPr>
        <w:t xml:space="preserve">از وُهَیب بن خالد، از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او از علی بن حسین روایت کرده است که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امّ کلثوم را از علی خواستگاری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ازدواج من درآور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پسر برادرم، عبداللَّه بن جعفر نگه داشته‏ام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ازدواج من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شأن او را رعایت نمی‏کند، آن سان که من رعایت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او را به ازدواج عمر درآورد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به نزد مهاجرین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تهنیت نمی‏گویید؟</w:t>
      </w:r>
      <w:bookmarkStart w:id="23" w:name="pg11768_94255"/>
    </w:p>
    <w:p>
      <w:pPr>
        <w:pStyle w:val="BookText"/>
        <w:rPr/>
      </w:pPr>
      <w:bookmarkEnd w:id="2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کسی ای امیر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 کلثوم دختر علی و دختر فاطمه بنت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صلّی اللَّه علیه وآله شنیدم که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سبب و نسب منقطع یوم القیامة إلّاسببی ونسبی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پیوند و خویشاوندی در روز رستاخیز گسستنی است، مگر پیوند و خویشاوندی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دوست داشتم که بین من و رسول خدا صلّی اللَّه علیه وآله پیوند و خویشاوندی برقرار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پس از نقل این حدیث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از نظر سندی صحیح است، ولی بُخاری و مُسلم آن را روایت نکرده‏اند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9765204_73709187"/>
      <w:bookmarkStart w:id="25" w:name="_Toc9"/>
      <w:bookmarkEnd w:id="24"/>
      <w:r>
        <w:rPr/>
        <w:t>4</w:t>
      </w:r>
      <w:r>
        <w:rPr>
          <w:rtl w:val="true"/>
        </w:rPr>
        <w:t xml:space="preserve">. </w:t>
      </w:r>
      <w:r>
        <w:rPr>
          <w:rtl w:val="true"/>
        </w:rPr>
        <w:t>روایات بیهقی در السنن الکبری …</w:t>
      </w:r>
      <w:bookmarkEnd w:id="25"/>
    </w:p>
    <w:p>
      <w:pPr>
        <w:pStyle w:val="BookText"/>
        <w:rPr/>
      </w:pPr>
      <w:r>
        <w:rPr>
          <w:rFonts w:ascii="IRNazanin" w:hAnsi="IRNazanin" w:eastAsia="IRNazanin"/>
          <w:color w:val="111111"/>
          <w:sz w:val="28"/>
          <w:sz w:val="28"/>
          <w:szCs w:val="28"/>
          <w:rtl w:val="true"/>
          <w:lang w:bidi="fa-IR"/>
        </w:rPr>
        <w:t xml:space="preserve">ابو بکر بیهقی، متوفّای سال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ماجرا، چند روایت به قرار ذیل نقل کرده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حاکم، صاحب المستدرک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از حسن بن یعقوب و ابراهیم بن عصمت روایت کرده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سَرّی بن خُزَیمه از مُعَلّی بن اسد، از وُهَیب بن خالد روایت کرده است 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علی بن حسین نقل کرده است؛ همچنین از ابو العبّاس، محمّد بن یعقوب، از احمد بن عبدالجبّار، از یونس بن بُکِیر، از ابن اسحاق از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از علی بن حسین نقل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عمر بن خطّاب، امّ کلثوم دختر علی بن ابی طالب را به همسری گرفت، به جایگاه ویژه 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مسجد رسول خدا صلّی اللَّه علیه وآله بین قبر و منبر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آن‏ها برایش برکت و خیر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مرا به ازدواج با او واداشت، روایتی بود که از رسول خدا صلّی اللَّه علیه وآله شنیده بودم که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سبب و نسب منقطع یوم القیامة إلّاسببی ونسبی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پیوند و خویشاوندی در روز رستاخیز گسستنی است، مگر آن پیوند و خویشاوندی که از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بیهقی بعد از نقل این روایت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متن حدیث ابن اسحاق بود، ولی این روایت، از نظر سندی مُرْسَل و حَسَن است؛ چرا که از وجوه دیگری نیز با سلسله سند و ارسال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حسین بن بِشران از دَعْلَج بن احمد، از موسی بن هارون از سُفیان از وکیع بن جَرّاح از روح بن عُباده از ابن جُریج از ابن ابی ملیکه از حسن بن حسن و او از پدرش نقل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امّ کلثوم را از علی بن ابی طالب، خواستگاری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برای ازدواج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شنیده‏ام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سبب و نسب منقطع یوم القیامة إلّاسببی ونسبی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پیوند و خویشاوندی در روز رستاخیز گسستنی است، جز پیوند و خویشاوندی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دوست دارم که از جانب رسول خدا صلّی اللَّه علیه وآله پیوند و خویشاوندی داشته باشم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رو به حسن و حسین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را به ازدواج عمویتان درآورید</w:t>
      </w:r>
      <w:r>
        <w:rPr>
          <w:rFonts w:eastAsia="IRNazanin" w:cs="IRNazanin"/>
          <w:color w:val="111111"/>
          <w:sz w:val="28"/>
          <w:szCs w:val="28"/>
          <w:rtl w:val="true"/>
          <w:lang w:bidi="fa-IR"/>
        </w:rPr>
        <w:t>!</w:t>
      </w:r>
      <w:bookmarkStart w:id="26" w:name="pg11768_94258"/>
    </w:p>
    <w:p>
      <w:pPr>
        <w:pStyle w:val="BookText"/>
        <w:rPr/>
      </w:pPr>
      <w:bookmarkEnd w:id="2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چون سایر بانوان، مختار است و می‏تواند هر شوهری را که می‏خواهد انتخاب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با خشم از جا برخاست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حسن دامن لباسش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تحمّل دوری از تو 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به ازدواج عمر درآورید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بیهقی این روایت را بار دیگر در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روایاتی که درباره شوهر دادن پدران، دختران باکره خودشان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ترکمانی، نویسنده کتاب الجوهر النقی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 در این بخش از کتاب خود، ازدواج پیامبر با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شش ساله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ازدواج عمر با دختر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خردسال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شوهر دادن برخی از اصحاب دختران کوچک خود را، بیان کرده است … این در حالی است که عایشه و دختر علی، هر دو کوچک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سنّ بلوغ نرسیده بودند</w:t>
      </w:r>
      <w:r>
        <w:rPr>
          <w:rFonts w:eastAsia="IRNazanin" w:cs="IRNazanin"/>
          <w:color w:val="111111"/>
          <w:sz w:val="28"/>
          <w:szCs w:val="28"/>
          <w:rtl w:val="true"/>
          <w:lang w:bidi="fa-IR"/>
        </w:rPr>
        <w:t>).</w:t>
      </w:r>
    </w:p>
    <w:p>
      <w:pPr>
        <w:pStyle w:val="Heading3"/>
        <w:numPr>
          <w:ilvl w:val="2"/>
          <w:numId w:val="1"/>
        </w:numPr>
        <w:rPr/>
      </w:pPr>
      <w:bookmarkStart w:id="27" w:name="__RefHeading___Toc9765206_73709187"/>
      <w:bookmarkStart w:id="28" w:name="_Toc10"/>
      <w:bookmarkEnd w:id="27"/>
      <w:r>
        <w:rPr/>
        <w:t>5</w:t>
      </w:r>
      <w:r>
        <w:rPr>
          <w:rtl w:val="true"/>
        </w:rPr>
        <w:t xml:space="preserve">. </w:t>
      </w:r>
      <w:r>
        <w:rPr>
          <w:rtl w:val="true"/>
        </w:rPr>
        <w:t>روایات خطیب بغدادی در تاریخ بغداد …</w:t>
      </w:r>
      <w:bookmarkEnd w:id="2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خطیب بغدادی متوفّای سال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تاریخ بغداد در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ضمن شرح حال ابراهیم بن مهران مَرْوَزی، روایتی را با سلسله سند او نقل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لیث بن سعد قِیسی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نوکران بنی رَفاعه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از موسی بن علی بن رَباح لَخْمی از پدرش، از عُقْبَة بن عامر جُهَنی روایت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از علی بن ابی طالب، دخترش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فاطمه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کرد و در این مورد رفت و آمد زیادی انجام داد و به علی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مرا وادار کرد تا نزد تو بسیار رفت و آمد کنم، فقط سخنی است که از رسول خدا صلّی اللَّه علیه وآله شنیدم که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سبب و نسب منقطع یوم القیامة إلّاسببی ونسبی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پیوند و خویشاوندی در روز رستاخیز گسستنی است، مگر پیوند و خویشاوندی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دوست دارم از طرف شما اهل بیت، خویشاوندی و پیوند دامادی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برخاست و دخترش را خواست، او را زینت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حضرتش او را به نزد امیرالمؤمنین عمر، فرستاد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عمر، امّ کلثوم را دید، برخاست و دست به ساق پای </w:t>
      </w:r>
      <w:r>
        <w:rPr>
          <w:rFonts w:eastAsia="IRNazanin" w:cs="IRNazanin"/>
          <w:color w:val="111111"/>
          <w:sz w:val="28"/>
          <w:szCs w:val="28"/>
          <w:rtl w:val="true"/>
          <w:lang w:bidi="fa-IR"/>
        </w:rPr>
        <w:t>(!!)</w:t>
      </w:r>
      <w:bookmarkStart w:id="29" w:name="pg11768_94260"/>
    </w:p>
    <w:p>
      <w:pPr>
        <w:pStyle w:val="BookText"/>
        <w:rPr/>
      </w:pPr>
      <w:bookmarkEnd w:id="2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او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راضی شدم، راضی شدم، راضی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دختر به نزد پدرش آمد، علی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 تو چه گفت؟</w:t>
      </w:r>
    </w:p>
    <w:p>
      <w:pPr>
        <w:pStyle w:val="BookText"/>
        <w:rPr/>
      </w:pPr>
      <w:r>
        <w:rPr>
          <w:rFonts w:ascii="IRNazanin" w:hAnsi="IRNazanin" w:eastAsia="IRNazanin"/>
          <w:color w:val="111111"/>
          <w:sz w:val="28"/>
          <w:sz w:val="28"/>
          <w:szCs w:val="28"/>
          <w:rtl w:val="true"/>
          <w:lang w:bidi="fa-IR"/>
        </w:rPr>
        <w:t>امّ 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پیش خود خواند و بوسید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برخاستم دست به ساق پایم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 بگو راضی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علی او را به ازدواج عمر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زید بن عمر بن خطّاب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زنده بود تا به سن رشد رسید، سپس مُرد …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9765208_73709187"/>
      <w:bookmarkStart w:id="31" w:name="_Toc11"/>
      <w:bookmarkEnd w:id="30"/>
      <w:r>
        <w:rPr/>
        <w:t>6</w:t>
      </w:r>
      <w:r>
        <w:rPr>
          <w:rtl w:val="true"/>
        </w:rPr>
        <w:t xml:space="preserve">. </w:t>
      </w:r>
      <w:r>
        <w:rPr>
          <w:rtl w:val="true"/>
        </w:rPr>
        <w:t>روایات ابن عبدالبرّ در الإستیعاب …</w:t>
      </w:r>
      <w:bookmarkEnd w:id="31"/>
    </w:p>
    <w:p>
      <w:pPr>
        <w:pStyle w:val="BookText"/>
        <w:rPr/>
      </w:pPr>
      <w:r>
        <w:rPr>
          <w:rFonts w:ascii="IRNazanin" w:hAnsi="IRNazanin" w:eastAsia="IRNazanin"/>
          <w:color w:val="111111"/>
          <w:sz w:val="28"/>
          <w:sz w:val="28"/>
          <w:szCs w:val="28"/>
          <w:rtl w:val="true"/>
          <w:lang w:bidi="fa-IR"/>
        </w:rPr>
        <w:t xml:space="preserve">ابن عبدالبرّ قُرْطُبی، متوفّای سال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زمینه چند روایت را این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دختر علی بن ابی طالب، پیش از وفات رسول خدا صلّی اللَّه علیه وآله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فاطمه زهرا دختر رسول خدا صلّی اللَّه علیه وآله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او را از علی بن ابی طالب خواستگاری کرد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ازدواج من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 از هر کس عزّت و کرامت او را مراعات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نزد تو می‏فرستم، اگر پسندیدی او را به ازدواج تو درمی‏آورم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علی علیه السلام او را با پارچه‏ای به نزد عمر فرستاد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پارچه‏ای است که به تو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 پیغام پدرش را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راضی شدم، خدا از تو راضی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دستش را بر ساق پای او گذاشت و لباس را از آن کنار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امیرالمؤمنین نبودی، دماغت را می‏شکستم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 بیرون آمد و به نزد پدرش رفت و او را از ماجرا آگاه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نزد پیرمرد بدی فرستادی؟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شوهر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عمر وارد جایگاه مهاجرین در روضه پیامبر صلّی اللَّه علیه وآله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مهاجران نخستین در آن مکان گرد هم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آن‏ها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تهنیت بگویید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جهت ای امیر مؤمنان؟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 کلثوم دختر علی بن ابی طالب، ازدواج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وآله شنیده بودم که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سبب و نسب منقطع یوم القیامة إلّاسببی ونسبی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پیوند و خویشاوندی و دامادی در روز رستاخیز گسستنی است، مگر پیوند و خویشاوندی و دامادی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نسبت به پیامبر، پیوند و خویشاوندی داشتم، ولی می‏خواستم دامادی او را نیز با آن جمع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مهاجرین به او تهنیت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عبدالوارث از قاسم از خُشَنی از ابن ابی عمر از سُفیان از عمرو بن دینار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علی، نقل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از علی، دخترش امّ کلثوم را خواستگاری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کم سن و سالی امّ کلثوم را یادآور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تو را 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دوباره به خواستگاری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نزد تو می‏فرستم، اگر او را پسندیدی، همسر توست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حضرتش دختر خود را به نزد عمر فرستاد و عمر لباس از ساق پای امّ کلثوم کنار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امّ 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امیر مؤمنان نبودی، چشمت را کور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وهب از عبدالرحمان بن زید بن اسلم از پدرش از جدّش روایت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خطّاب امّ کلثوم دختر علی بن ابی طالب، را با چهار هزار درهم مهریّه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ازدواج خود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دختر علی، از عمر بن خطّاب، دو فرزند به نام‏های زید بن عمر اکبر و رقیّه به دنیا آورد و آن بانو و پسرش زید در یک روز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در جنگی که شبانه میان بنی عَدی روی داد، صدمه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رفته بود تا بین آن دو گروه آشتی برقرار کند؛ ولی در تاریکی، یکی از آن‏ها ضربه‏ای به او زد و او را زخمی کرد و بر زمین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مدّتی زنده بود، سپس او و مادرش در یک روز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 به پیشنهاد حسن بن علی بر آن‏ها 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سان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دو نفر، دو سنّت و روش اجرا 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آن‏ها از دیگری ارث نبرد، زیرا معلوم نشد کدامیک اول مُرده است</w:t>
      </w:r>
      <w:r>
        <w:rPr>
          <w:rFonts w:eastAsia="IRNazanin" w:cs="IRNazanin"/>
          <w:color w:val="111111"/>
          <w:sz w:val="28"/>
          <w:szCs w:val="28"/>
          <w:rtl w:val="true"/>
          <w:lang w:bidi="fa-IR"/>
        </w:rPr>
        <w:t>.</w:t>
      </w:r>
      <w:bookmarkStart w:id="32" w:name="pg11768_94264"/>
    </w:p>
    <w:p>
      <w:pPr>
        <w:pStyle w:val="BookText"/>
        <w:rPr/>
      </w:pPr>
      <w:bookmarkEnd w:id="3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زید جلوی جنازه مادرش در سمتی که امام می‏ایستد، قرار گرفت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9765210_73709187"/>
      <w:bookmarkStart w:id="34" w:name="_Toc12"/>
      <w:bookmarkEnd w:id="33"/>
      <w:r>
        <w:rPr/>
        <w:t>7</w:t>
      </w:r>
      <w:r>
        <w:rPr>
          <w:rtl w:val="true"/>
        </w:rPr>
        <w:t xml:space="preserve">. </w:t>
      </w:r>
      <w:r>
        <w:rPr>
          <w:rtl w:val="true"/>
        </w:rPr>
        <w:t>روایات ابن اثیر در أُسد الغابه …</w:t>
      </w:r>
      <w:bookmarkEnd w:id="34"/>
    </w:p>
    <w:p>
      <w:pPr>
        <w:pStyle w:val="BookText"/>
        <w:rPr/>
      </w:pPr>
      <w:r>
        <w:rPr>
          <w:rFonts w:ascii="IRNazanin" w:hAnsi="IRNazanin" w:eastAsia="IRNazanin"/>
          <w:color w:val="111111"/>
          <w:sz w:val="28"/>
          <w:sz w:val="28"/>
          <w:szCs w:val="28"/>
          <w:rtl w:val="true"/>
          <w:lang w:bidi="fa-IR"/>
        </w:rPr>
        <w:t xml:space="preserve">ابن اثیر جَزَری متوفّای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کتاب أُسد الغابه روایاتی چند در این زمینه نقل کرده است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دختر علی بن ابی طالب، مادرش فاطمه دختر رسول خدا صلّی اللَّه علیه وآله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پیش از وفات رسول خدا صلّی اللَّه علیه وآله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او را از پدرش علی بن ابی طالب خواستگاری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ازدواج من درآور، چرا که من کرامت و عزّت او را بهتر از هر کسی رعایت می‏کنم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نزد تو می‏فرستم، اگر راضی شدی، او را به ازدواج تو درمی‏آورم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آن‏گاه علی، امّ کلثوم را با پارچه‏ای نزد عمر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پارچه‏ای است که به تو گفته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 این پیام را به عمر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شدم، خدا از تو راضی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دستش را بر او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طور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امیر مؤمنان نبودی، دماغت را می‏شکستم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نزد پدرش آمد و او را از قضیّه آگاه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پیرمرد بدکاری فرستادی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شوهر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نزد مهاجرین آمد و در روضه 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طور معمول مهاجرین نخستین در آن جا می‏نشستند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آنان نشست و رو به آن‏ها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تهنیت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 امیر مؤمنان؟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 کلثوم دختر علی، ازدواج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شنیده بودم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سبب و نسب منقطع یوم القیامة إلّاسببی ونسبی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پیوند و خویشاوندی و دامادی در روز قیامت گسستنی است، جز پیوند و خویشاوندی و دامادی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نسبت به پیامبر پیوند و خویشاوندی داشتم و می‏خواستم که دامادی او را نیز به آن بیفزایم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مهاجرین به او تهنیت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با چهل هزار درهم مهریّه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 کلثوم را به عقد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این ازدواج دو فرزند به نام‏های زید بن عمر اکبر و رقیّه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این مادر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پسرش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زمان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در جنگی که میان بنی عَدی درگرفت، برای برقراری صلح و آشتی، نزد آن‏ها رفته بود که در تاریکی مورد هدف یکی از آن‏ها قرار گرفت و ضربه‏ای به او خورد و زخمی شد و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زنده بود، سپس در روز وفات مادرش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به پیشنهاد حسن بن علی بر آن‏ها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عمر کشته شد، عون بن جعفر با امّ کلثوم ازدواج کرد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بن علی بن علی امین، از ابو فضل محمّد بن ناصر از خطیب ابو طاهر محمّد بن احمد بن ابی صَقَر از</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ابو البرکات احمد بن عبدالواحد بن فضل بن نظیف بن عبداللَّه فَرّاء روایت کرده است که به احمد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ابو محمّد حسن بن رَشیق، برای شما روایت کرده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ابو بُشر محمّد بن احمد بن حَمّاد دُولابی از احمد بن عبدالجبّار از یونس بن بُکِیر از ابن اسحاق از حسن بن حسن بن علی بن ابی طالب روایت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 کلثوم دختر علی بن ابی طالب، از عمر بن خطّاب بیوه شد، برادرانش حسن و حسین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سَروَری زنان مسلمان و دختر سَروَر و بانوی آنان، شناخته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اختیارت را به علی بسپاری، به طور قطع تو را به ازدواج یکی از یتیمانش درمی‏آورد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خودت تصمیم بگیری و بخواهی به ثروت و مال بسیاری دست 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حتماً خواهی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جایشان برنخاسته بودند که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 عصایش تکیه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نشست و حمد و ثنای خدای را به جا آورد، سپس منزلت آن‏ها را نسبت به رسول خدا صلّی اللَّه علیه وآله یادآوری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منزلت خود در نزد من آگاهید، من شما را به جهت موقعیّتتان نسبت به رسول خدا صلّی اللَّه علیه وآله و خویشاوندی شما با او، بر سایر فرزندانم برتری داده‏ام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خدا تو را رحمت کند و خدا از</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جانب ما به تو پاداش نیک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امر تو را در دست خودت قرار داده است، و من دوست دارم که آن را به من بسپاری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زن هستم و به سان زنان، آرزوهایی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آن گونه که زنان از دنیا بهره می‏برند، بهره ببرم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خودم در مورد کارم، تصمیم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 خودت نیست، قطعاً این، رأی این دو نفر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کار را انجام می‏دهی، یا دیگر با هیچ یک از این دو سخن نمی‏گویم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حسنین دامن لباس او 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تحمّل دوری از تو 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 به امّ کلثوم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را به دست او بسپار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ازدواج عون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چهارهزار درهم به امّ کلثوم داد و او را به نزد عون فرستاد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را ابو عمر نیز نقل کرده است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bookmarkStart w:id="35" w:name="pg11768_94269"/>
    </w:p>
    <w:p>
      <w:pPr>
        <w:pStyle w:val="BookText"/>
        <w:rPr/>
      </w:pPr>
      <w:bookmarkEnd w:id="3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Heading3"/>
        <w:numPr>
          <w:ilvl w:val="2"/>
          <w:numId w:val="1"/>
        </w:numPr>
        <w:rPr/>
      </w:pPr>
      <w:bookmarkStart w:id="36" w:name="__RefHeading___Toc9765212_73709187"/>
      <w:bookmarkStart w:id="37" w:name="_Toc13"/>
      <w:bookmarkEnd w:id="36"/>
      <w:r>
        <w:rPr/>
        <w:t>8</w:t>
      </w:r>
      <w:r>
        <w:rPr>
          <w:rtl w:val="true"/>
        </w:rPr>
        <w:t xml:space="preserve">. </w:t>
      </w:r>
      <w:r>
        <w:rPr>
          <w:rtl w:val="true"/>
        </w:rPr>
        <w:t>روایات ابن حجر در …</w:t>
      </w:r>
      <w:bookmarkEnd w:id="37"/>
    </w:p>
    <w:p>
      <w:pPr>
        <w:pStyle w:val="BookText"/>
        <w:rPr/>
      </w:pPr>
      <w:r>
        <w:rPr>
          <w:rFonts w:ascii="IRNazanin" w:hAnsi="IRNazanin" w:eastAsia="IRNazanin"/>
          <w:color w:val="111111"/>
          <w:sz w:val="28"/>
          <w:sz w:val="28"/>
          <w:szCs w:val="28"/>
          <w:rtl w:val="true"/>
          <w:lang w:bidi="fa-IR"/>
        </w:rPr>
        <w:t>الإصابه‏</w:t>
      </w:r>
    </w:p>
    <w:p>
      <w:pPr>
        <w:pStyle w:val="BookText"/>
        <w:rPr/>
      </w:pPr>
      <w:r>
        <w:rPr>
          <w:rFonts w:ascii="IRNazanin" w:hAnsi="IRNazanin" w:eastAsia="IRNazanin"/>
          <w:color w:val="111111"/>
          <w:sz w:val="28"/>
          <w:sz w:val="28"/>
          <w:szCs w:val="28"/>
          <w:rtl w:val="true"/>
          <w:lang w:bidi="fa-IR"/>
        </w:rPr>
        <w:t xml:space="preserve">ابن حجر عسقلانی درگذشته سال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چند روایت در این زمینه اشاره کرده است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دختر علی بن ابی طالب، از نژاد هاشم، مادرش فاطمه دختر رسول خدا 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 رسول خدا صلّی اللَّه علیه وآله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وفات پیامبر صلّی اللَّه علیه وآله پا به عرصه وجود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عمر مَقْدِسی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از عمر از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از علی علیه السلام دخترش امّ کلثوم را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کم سن و سالی دخترش را یادآور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تو را 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دوباره به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تو می‏فرستم، اگر راضی شدی، او همسر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دخترش را به نزد عمر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ساق پای او را برهنه کرد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بکش، اگر تو امیر مؤمنان نبودی،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چشمت را کور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وهب از عبدالرحمان بن زید بن اسلم از پدرش از جدّش نقل کرده است که عمر، امّ کلثوم را با چهل هزار درهم مهریّه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ازدواج خود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برای عمر، دو فرزند به نام‏های زید و رقیّه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و پسرش در یک روز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در جنگی که بین بنی عَدی روی داد و او برای برقراری صلح و آشتی میان آن‏ها رفته بود، صدمه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تاریکی شب او را نشناخت و زخمی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مدّتی زنده بود، مادرش نیز در بستر بیماری بود و هر دو در یک روز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بُشر دُولابی در کتاب الذرّیة الطاهره از طریق ابن اسحاق،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حسن بن 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همسر امّ کلثوم دختر علی، از دنیا رفت و امّ کلثوم بیوه شد، برادرانش حسن و حسین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اگر در مورد خودت تصمیم بگیری و بخواهی به ثروت فراوانی دست 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قطعاً خواهی رسید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علی وارد خانه شد و حمد و ثنای خدا را به جای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تو را در اختیار خودت قرار داده است، اگر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دوست داری آن را به دست من بسپار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زنی هستم، به سان زنان آرزوهایی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دوست دارم من هم از دنیا بهره‏مند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 خودت نیست، بلکه نظر این دو نفر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کار را انجام می‏دهی، یا دیگر با هیچ یک از این دو، سخن نخواهم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دور امّ کلثوم را گرفته و از او خواستند که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کرد و با عون بن جعفر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در کتاب الإخوه امّ کلثوم را نام برده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عون مُرد، برادرش محمّد، امّ کلثوم را به همسری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او نیز از دنیا رفت و برادرش، عبداللَّه او را به همسری گرفت و امّ کلثوم در خانه عبداللَّه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روایت را ابن سعد نیز نقل کرده و در آخر آن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اسماء دختر عُمَیْس، شرم دارم که دو پسر او در نزد من مُردند و من بر سومی بیمناکم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در خانه عبداللَّه از دنیا رفت و برای هیچ‏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یک از آن‏ها، فرزندی به دنیا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از انس بن عیاض از جعفر بن محمّد از پدرش روایت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امّ کلثوم را از علی خواستگاری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دخترانم را برای پسران جعفر نگه داشته‏ام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ازدواج من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روی زمین نیست که کرامت او را بهتر از من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نزد مهاجرین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تهنیت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تهنیت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ازدواج کرده‏ای؟</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 علی، به راستی که پیامبر صلّی اللَّه علیه وآله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سبب و نسب منقطع یوم القیامة إلّاسببی ونسبی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پیوند و خویشاوندی در روز قیامت گسستنی خواهد شد، مگر پیوند و خویشاوندی من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پیامبر دختر داده بودم، ولی این را هم دوست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خانواده او دختری بگیرم</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bookmarkStart w:id="38" w:name="pg11768_94273"/>
    </w:p>
    <w:p>
      <w:pPr>
        <w:pStyle w:val="BookText"/>
        <w:rPr/>
      </w:pPr>
      <w:bookmarkEnd w:id="3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Heading2"/>
        <w:numPr>
          <w:ilvl w:val="1"/>
          <w:numId w:val="1"/>
        </w:numPr>
        <w:rPr/>
      </w:pPr>
      <w:bookmarkStart w:id="39" w:name="__RefHeading___Toc9765214_73709187"/>
      <w:bookmarkStart w:id="40" w:name="_Toc14"/>
      <w:bookmarkEnd w:id="39"/>
      <w:r>
        <w:rPr>
          <w:rtl w:val="true"/>
        </w:rPr>
        <w:t>بخش دوم بررسی سندهای روایات …</w:t>
      </w:r>
      <w:bookmarkEnd w:id="40"/>
    </w:p>
    <w:p>
      <w:pPr>
        <w:pStyle w:val="Heading3"/>
        <w:numPr>
          <w:ilvl w:val="2"/>
          <w:numId w:val="1"/>
        </w:numPr>
        <w:rPr/>
      </w:pPr>
      <w:bookmarkStart w:id="41" w:name="__RefHeading___Toc9765216_73709187"/>
      <w:bookmarkStart w:id="42" w:name="_Toc15"/>
      <w:bookmarkEnd w:id="41"/>
      <w:r>
        <w:rPr>
          <w:rtl w:val="true"/>
        </w:rPr>
        <w:t>اشارة</w:t>
      </w:r>
      <w:bookmarkEnd w:id="42"/>
    </w:p>
    <w:p>
      <w:pPr>
        <w:pStyle w:val="BookText"/>
        <w:rPr/>
      </w:pPr>
      <w:r>
        <w:rPr>
          <w:rFonts w:ascii="IRNazanin" w:hAnsi="IRNazanin" w:eastAsia="IRNazanin"/>
          <w:color w:val="111111"/>
          <w:sz w:val="28"/>
          <w:sz w:val="28"/>
          <w:szCs w:val="28"/>
          <w:rtl w:val="true"/>
          <w:lang w:bidi="fa-IR"/>
        </w:rPr>
        <w:t>روایاتی که از دید خوانندگان گذشت، مهمترین سندهای این حکایت، به نقل از مشهورترین کتاب‏های اهل سنّت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روایات به اصل 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قضیّه تزویج امیر المؤمنین علیه السلام دخترش را به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قضایای ازدواج امّ کلثوم پس از مرگ عمر و برخی دیگر نیز به جریان وفات او و پسرش مربوط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اصول و قواعد علمی اهل سنّت در علم حدیث و با استناد به سخنان علمای آن‏ها در علم رجال؛ اگر کسی با دقّت به سندهای این روایات بنگرد و آن‏ها را بررسی نماید، برای او روشن می‏گردد که اصل این داستان، پایه و اساسی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به جزئیّات امور و موارد فرعی وابسته به آن </w:t>
      </w:r>
      <w:r>
        <w:rPr>
          <w:rStyle w:val="FootnoteAnchor"/>
          <w:rtl w:val="true"/>
        </w:rPr>
        <w:footnoteReference w:id="1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از سوی علمای اهل سنّت به شدّت تضعیف شده و به دروغ‏گویی متّهم گردیده‏اند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هر چند مورد اعتماد اهل سنّت می‏باشند؛ ولی بغض و دشمنی آنان با امیر مؤمنان علی علیه السلام از مسلّمات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قول این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علیه 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پذیرش شیعیان نمی‏باشد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اکنون، پیش از آن که سندهای یاد شده را بررسی کنیم، چند نکته را پیرامون این روایات یادآوری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ماجراها و حکایت‏هایی که ملاحظه فرمودید، در دو کتاب معروف صحیح بُخاری و صحیح مُسلم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دو کتاب، از این روایات اعراض کرده و آن‏ها را در صِحاحشان نیاورده‏اند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کتاب‏های روایی دیگر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صِحاح 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همه نویسندگان صِحاح ششگانه اهل سنّت بر ترک و عدم نقل این روایات، اتّفاق نظر داشته‏اند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حتّی در کتاب‏های روایی مانند مُسند احمد بن حنبل هم نیامده است و خودِ احمد و عدّه‏ای دیگر به تبعیّت از او، اظهار داشته‏اند که آن چه در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است، صحیح نیست … </w:t>
      </w:r>
      <w:r>
        <w:rPr>
          <w:rStyle w:val="FootnoteAnchor"/>
          <w:rtl w:val="true"/>
        </w:rPr>
        <w:footnoteReference w:id="19"/>
      </w:r>
      <w:bookmarkStart w:id="43" w:name="pg11768_94275"/>
    </w:p>
    <w:p>
      <w:pPr>
        <w:pStyle w:val="BookText"/>
        <w:rPr/>
      </w:pPr>
      <w:bookmarkEnd w:id="4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قابل توجّه این که اهل سنّت در موارد بسیار و در بحث‏های مختلف، به احادیثی که از حیث سندی صحیح هستند، استدلال و احتجاج نمی‏کنند، فقط به دلیل این که بُخاری و مُسلم آن‏ها را نقل نکرده‏اند و در صِحاح دیگر آن‏ها نیامده است</w:t>
      </w:r>
      <w:r>
        <w:rPr>
          <w:rFonts w:eastAsia="IRNazanin" w:cs="IRNazanin"/>
          <w:color w:val="111111"/>
          <w:sz w:val="28"/>
          <w:szCs w:val="28"/>
          <w:rtl w:val="true"/>
          <w:lang w:bidi="fa-IR"/>
        </w:rPr>
        <w:t>!</w:t>
      </w:r>
    </w:p>
    <w:p>
      <w:pPr>
        <w:pStyle w:val="Heading3"/>
        <w:numPr>
          <w:ilvl w:val="2"/>
          <w:numId w:val="1"/>
        </w:numPr>
        <w:rPr/>
      </w:pPr>
      <w:bookmarkStart w:id="44" w:name="__RefHeading___Toc9765218_73709187"/>
      <w:bookmarkStart w:id="45" w:name="_Toc16"/>
      <w:bookmarkEnd w:id="44"/>
      <w:r>
        <w:rPr>
          <w:rtl w:val="true"/>
        </w:rPr>
        <w:t>سخن اساسی در این زمینه …</w:t>
      </w:r>
      <w:bookmarkEnd w:id="45"/>
    </w:p>
    <w:p>
      <w:pPr>
        <w:pStyle w:val="Heading4"/>
        <w:numPr>
          <w:ilvl w:val="3"/>
          <w:numId w:val="1"/>
        </w:numPr>
        <w:rPr/>
      </w:pPr>
      <w:bookmarkStart w:id="46" w:name="__RefHeading___Toc9765220_73709187"/>
      <w:bookmarkStart w:id="47" w:name="_Toc17"/>
      <w:bookmarkEnd w:id="46"/>
      <w:r>
        <w:rPr>
          <w:rtl w:val="true"/>
        </w:rPr>
        <w:t>اشارة</w:t>
      </w:r>
      <w:bookmarkEnd w:id="47"/>
    </w:p>
    <w:p>
      <w:pPr>
        <w:pStyle w:val="BookText"/>
        <w:rPr/>
      </w:pPr>
      <w:r>
        <w:rPr>
          <w:rFonts w:ascii="IRNazanin" w:hAnsi="IRNazanin" w:eastAsia="IRNazanin"/>
          <w:color w:val="111111"/>
          <w:sz w:val="28"/>
          <w:sz w:val="28"/>
          <w:szCs w:val="28"/>
          <w:rtl w:val="true"/>
          <w:lang w:bidi="fa-IR"/>
        </w:rPr>
        <w:t>اساسی‏ترین مطلبی که می‏توان در این مورد مطرح کرد،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در برخی از روایات، از قول امامان اهل بیت علیهم السلام و از طریق راویان آن‏ها،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روایت‏ها در کتاب‏های الطبقات ابن سعد، المستدرک حاکم، السنن الکبری بیهقی و الذرّیة الطاهره دُولابی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روایات دو نکته، لازم به ذکر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طول سال‏ها بررسی و مطالعه بر روی روایات و احادیث اهل سنّت، دریافتیم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اهل سنّت و مخالفان اهل بیت علیهم السلام خواسته‏اند مطلبی را به اهل بیت علیهم السلام نسبت دهند که تناسبی با عقیده و مرام آن بزرگواران ندارد، همواره آن مطلب را از قول یکی از بزرگان این خاندان مطهّر جعل و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زمانی که می‏خواستند بر پیامبر خدا صلّی اللَّه علیه وآله و پاره تن مصطفی، فاطمه زهرا علیها السلام و جانشین او امیر مؤمنان علی مرتضی علیه السلام خرده و ایرادی بگیرند؛ داستان خواستگاری حضرت علی علیه السلام از دختر ابوجهل را از زبان اهل بیت علیهم السلام جعل کردند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که خواستند قول به حرمت متعه زنان را ترویج کنند و بر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آخرین لحظات عمرش قائل به حلال بودن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طعنه زده و ایراد بگیرند، قول به حرمت متعه و طعن بر ابن عبّاس را به امیر مؤمنان علی علیه السلام نسبت دادند، و روایتی را در این زمینه از قول فرزندان او جعل کردند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زمانی که خواستند حدیثی در فضیلت اصحاب بسازند، این حدیث را از زبان امام جعفر صادق علیه السلام ساختند و صحابه را به ستارگان تشبیه کردند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این، تردیدی نیست که حکایت ازدواج امّ کلثوم با عمر نیز از همان روایت‏های ساختگی و بی‏اساس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این خبر را از امام صادق علیه السلام از پدرش‏</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گونه که در الطبقات ابن سعد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امام صادق علیه السلام از پدرش از 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 حاکم در المستدرک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طریق حسن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در الذرّیة الطاهره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طریق حسن بن حسن 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 بیهقی در السنن الکبری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منظور اهل سنّت از نقل این روایت، استدلال به آن باشد، بنا به اصول و قواعد خودشان، این امر به تمامیّت و صحّت سند حدیث در نزد آن‏ها بستگی دارد …</w:t>
      </w:r>
    </w:p>
    <w:p>
      <w:pPr>
        <w:pStyle w:val="BookText"/>
        <w:rPr/>
      </w:pPr>
      <w:r>
        <w:rPr>
          <w:rFonts w:ascii="IRNazanin" w:hAnsi="IRNazanin" w:eastAsia="IRNazanin"/>
          <w:color w:val="111111"/>
          <w:sz w:val="28"/>
          <w:sz w:val="28"/>
          <w:szCs w:val="28"/>
          <w:rtl w:val="true"/>
          <w:lang w:bidi="fa-IR"/>
        </w:rPr>
        <w:t>طبق این مبنا، استدلال به روایاتِ مذکور از اهل بیت علیهم السلام، امکان‏پذیر نمی‏باشد؛ چرا که ابن سعد، نویسنده الطبقات الکبری به امام صادق علیه السلام گستاخانه جسارت نموده است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احادیث بسیاری دارد که به آن‏ها احتجاج و استدلال نمی‏شود و تضعیف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احادیث را از پدرت شنیده‏ای؟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از او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آن‏ها را در کتاب‏های او یافتم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همچنین است حدیثی را که حاکم از طریق امام صادق علیه السلام از امام سجّاد علیه السلام در المستدرک نقل کرده و آن را صحیح دانسته است که ذهبی بعد از نقل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منقطع است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بیهقی نیز در مورد آن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مرسلی است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حدیثی که از طریق حسن بن حسن در کتاب الذرّیة الطاهره نقل شده، همین گونه است؛ افزون بر آن که راویان آن نیز تضعیف شده‏اند، که به زودی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روایتی که در السنن الکبری بیهقی آمده که از طریق حسن بن حسن از پدرش نقل شده است، انقطاعی وجود ندارد؛ ولی سند آن به چند وجه ساقط و بدون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آن که راوی این حدیث از حسن بن حسن، ابن ابی ملیکه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مورد به زودی مطالبی را ارائه خواهیم کرد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اگر منظور آن‏ها از نقل این روایات، الزام شیعیان به پذیرش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از طریق ائمّه اهل بیت علیهم السلام و راویان عترت مکرّم رسول خدا صلّی اللَّه علیه وآله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التزام و پذیرشی منوط به این است که پیروان اهل بیت علیهم السلام نیز</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راویان سند این روایات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کنند و این، آغاز بحث شیعیان با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سقوط و عدم اعتبار مهم‏ترین روایاتی که عامّه در این مورد آورده‏اند، آشکار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روایات دیگر آنان در این زمینه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اولویّت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و بدون اعتبار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ما به طور مفصّل در این باره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در مورد سند روایتی که در السنن الکبری بیهقی از طریق امام باقر علیه السلام از پدر بزرگوارش امام سجّاد علیه السلام و در الإستیعاب از امام باقر علیه السلام و در السنن الکبری نیز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مباحثی را مطرح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سندهای دیگر می‏پردازیم تا سیر بحث را به پایان رسانیم و با حجّت و برهان، راه را بر خصم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اصل می‏گوییم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بیهقی در السنن الکبری به نقل از حاکم ابو عبداللَّه نیشابوری، از امام باقر علیه السلام از پدرش امام سجّاد علیه السلام نقل کرده است که در سلسله سند آن، احمد بن عبدالجبّار دیده می‏شود؛ اینک ما به شرح حال او می‏پردازیم</w:t>
      </w:r>
      <w:r>
        <w:rPr>
          <w:rFonts w:eastAsia="IRNazanin" w:cs="IRNazanin"/>
          <w:color w:val="111111"/>
          <w:sz w:val="28"/>
          <w:szCs w:val="28"/>
          <w:rtl w:val="true"/>
          <w:lang w:bidi="fa-IR"/>
        </w:rPr>
        <w:t>.</w:t>
      </w:r>
      <w:bookmarkStart w:id="48" w:name="pg11768_94280"/>
    </w:p>
    <w:p>
      <w:pPr>
        <w:pStyle w:val="BookText"/>
        <w:rPr/>
      </w:pPr>
      <w:bookmarkEnd w:id="4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Heading4"/>
        <w:numPr>
          <w:ilvl w:val="3"/>
          <w:numId w:val="1"/>
        </w:numPr>
        <w:rPr/>
      </w:pPr>
      <w:bookmarkStart w:id="49" w:name="__RefHeading___Toc9765222_73709187"/>
      <w:bookmarkStart w:id="50" w:name="_Toc18"/>
      <w:bookmarkEnd w:id="49"/>
      <w:r>
        <w:rPr>
          <w:rtl w:val="true"/>
        </w:rPr>
        <w:t>احمد بن عبدالجبّار در گفتار رجال شناسان …</w:t>
      </w:r>
      <w:bookmarkEnd w:id="50"/>
    </w:p>
    <w:p>
      <w:pPr>
        <w:pStyle w:val="BookText"/>
        <w:rPr/>
      </w:pPr>
      <w:r>
        <w:rPr>
          <w:rFonts w:ascii="IRNazanin" w:hAnsi="IRNazanin" w:eastAsia="IRNazanin"/>
          <w:color w:val="111111"/>
          <w:sz w:val="28"/>
          <w:sz w:val="28"/>
          <w:szCs w:val="28"/>
          <w:rtl w:val="true"/>
          <w:lang w:bidi="fa-IR"/>
        </w:rPr>
        <w:t>بخشی از سخنانی که رجال شناسان در مورد احمد بن‏عبدالجبّار گفته‏اند،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حاتِم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روایاتی نوشته‏ام، ولی به جهت سخنان بسیارِ مردم در مورد او، از نقل آن‏ها خودداری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حاکم، نیز در مورد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عبدالجبّار در نزد رجال شناسان قوی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ابن عُقده روایات او را ترک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عَدی نیز درباره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عراق همگی بر ضعف او اتّفاق نظر دارند …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 w:name="__RefHeading___Toc9765224_73709187"/>
      <w:bookmarkStart w:id="52" w:name="_Toc19"/>
      <w:bookmarkEnd w:id="51"/>
      <w:r>
        <w:rPr>
          <w:rtl w:val="true"/>
        </w:rPr>
        <w:t>یونس بن بُکِیر در گفتار رجال شناسان …</w:t>
      </w:r>
      <w:bookmarkEnd w:id="52"/>
    </w:p>
    <w:p>
      <w:pPr>
        <w:pStyle w:val="BookText"/>
        <w:rPr/>
      </w:pPr>
      <w:r>
        <w:rPr>
          <w:rFonts w:ascii="IRNazanin" w:hAnsi="IRNazanin" w:eastAsia="IRNazanin"/>
          <w:color w:val="111111"/>
          <w:sz w:val="28"/>
          <w:sz w:val="28"/>
          <w:szCs w:val="28"/>
          <w:rtl w:val="true"/>
          <w:lang w:bidi="fa-IR"/>
        </w:rPr>
        <w:t>یونس بن بُکِیر نیز در سلسله سند این روایت قرار دارد که گفتار رجال شناسان در مورد او بدین گونه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آجُری از ابی داوود نقل کرده است که یونس بن بُکِیر در نزد من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سخنان ابن اسحاق را می‏گرفت و به احادیث‏</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وصل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نَسایی درباره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در نقل حدیث قوی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نَسایی در تعبیر دیگری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در نقل حدیث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جوزجانی در مورد 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در کار او به دقّت 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ساجی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مَدِینی از یونس روایت نمی‏کرد، در عین حال، او در نزد اهل سنّت از راستگویان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در مورد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و تنفّر مردم از او به گونه‏ای بود که در غیر او، دیده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شِیبه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ضعف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ساجی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فرد راستگویی بود، تنها ایرادی که داشت این بود که از امرا پیروی می‏کرد و مُرجِئی </w:t>
      </w:r>
      <w:r>
        <w:rPr>
          <w:rStyle w:val="FootnoteAnchor"/>
          <w:rtl w:val="true"/>
        </w:rPr>
        <w:footnoteReference w:id="27"/>
      </w:r>
      <w:r>
        <w:rPr>
          <w:rFonts w:ascii="IRNazanin" w:hAnsi="IRNazanin" w:eastAsia="IRNazanin"/>
          <w:color w:val="111111"/>
          <w:sz w:val="28"/>
          <w:sz w:val="28"/>
          <w:szCs w:val="28"/>
          <w:rtl w:val="true"/>
          <w:lang w:bidi="fa-IR"/>
        </w:rPr>
        <w:t xml:space="preserve">مذهب بود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مطالبی که گفته شد، با صرف نظر از سخنانی است که در مورد محمّد بن اسحاق گفته شده است</w:t>
      </w:r>
      <w:r>
        <w:rPr>
          <w:rFonts w:eastAsia="IRNazanin" w:cs="IRNazanin"/>
          <w:color w:val="111111"/>
          <w:sz w:val="28"/>
          <w:szCs w:val="28"/>
          <w:rtl w:val="true"/>
          <w:lang w:bidi="fa-IR"/>
        </w:rPr>
        <w:t>.</w:t>
      </w:r>
      <w:bookmarkStart w:id="53" w:name="pg11768_94282"/>
    </w:p>
    <w:p>
      <w:pPr>
        <w:pStyle w:val="BookText"/>
        <w:rPr/>
      </w:pPr>
      <w:bookmarkEnd w:id="5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Heading4"/>
        <w:numPr>
          <w:ilvl w:val="3"/>
          <w:numId w:val="1"/>
        </w:numPr>
        <w:rPr/>
      </w:pPr>
      <w:bookmarkStart w:id="54" w:name="__RefHeading___Toc9765226_73709187"/>
      <w:bookmarkStart w:id="55" w:name="_Toc20"/>
      <w:bookmarkEnd w:id="54"/>
      <w:r>
        <w:rPr>
          <w:rtl w:val="true"/>
        </w:rPr>
        <w:t>عمرو بن دینار در گفتار رجال شناسان …</w:t>
      </w:r>
      <w:bookmarkEnd w:id="55"/>
    </w:p>
    <w:p>
      <w:pPr>
        <w:pStyle w:val="BookText"/>
        <w:rPr/>
      </w:pPr>
      <w:r>
        <w:rPr>
          <w:rFonts w:ascii="IRNazanin" w:hAnsi="IRNazanin" w:eastAsia="IRNazanin"/>
          <w:color w:val="111111"/>
          <w:sz w:val="28"/>
          <w:sz w:val="28"/>
          <w:szCs w:val="28"/>
          <w:rtl w:val="true"/>
          <w:lang w:bidi="fa-IR"/>
        </w:rPr>
        <w:t>این روایت را ابن عبدالبرّ و ابن حجر نیز با سندی از طریق امام باقر علیه السلام روایت کرده‏اند که در سلسله سند آن، عمرو بن دینار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برخی از رجال شناسان را در مورد او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میمونی از احمد بن حنبل نقل می‏کند که عمرو بن دینار از جهت نقل روایت، ضعیف و منکر الحدیث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منصور از ابن مَعین نقل کرده است که او از نظر رجال‏شناسی قابل توجّه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 بن شِیبه نیز از او نقل کرده است که عمرو بن دینار، ذاهبُ الحدیث </w:t>
      </w:r>
      <w:r>
        <w:rPr>
          <w:rStyle w:val="FootnoteAnchor"/>
          <w:rtl w:val="true"/>
        </w:rPr>
        <w:footnoteReference w:id="2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علی در مورد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عمرو از نظر نقل روایت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طریق سالم از ابن عمر از رسول خدا صلّی اللَّه علیه وآله احادیث منکری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سخن را ابو حاتِم نیز نقل کرده و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احادیث او منکر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زُرعه در مورد عمرو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 واهی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بُخاری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جای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داوود درباره حدیث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 نقل حدیث، قوی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نَسایی درباره عمرو این گونه اظهار نظر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موثّق نیست، چرا که از سالم احادیث منکری 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تعبیر دیگری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 نقل حدیث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جوزجانی و دارقُطْنی نیز در مورد او، همین گونه اظهار نظر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نوشته‏های او نگاه کند؛ متعجّب می‏شود، او احادیث موضوعه‏ای را از راویان مورد اعتماد روایت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نیز در کتاب الأوسط در مورد او این گونه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نمی‏توان از روایات او پیروی کرد و آن‏ها را معتبر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عمّار موصلی در مورد عمرو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 نقل حدیث ضعیف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ساجی نیز به این امر اشاره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نظر نقل حدیث، ضعیف است، چرا که از سالم روایت منکری نقل کرده است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bookmarkStart w:id="56" w:name="pg11768_94284"/>
    </w:p>
    <w:p>
      <w:pPr>
        <w:pStyle w:val="BookText"/>
        <w:rPr/>
      </w:pPr>
      <w:bookmarkEnd w:id="5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این‏ها نمونه‏ای از گفتار رجال شناسان درباره عمرو بن دینار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این روایت اعتبار ندارد، گذشته از این که سُفیان بن عُیَیْنَه نیز در این سند وجود دارد</w:t>
      </w:r>
      <w:r>
        <w:rPr>
          <w:rFonts w:eastAsia="IRNazanin" w:cs="IRNazanin"/>
          <w:color w:val="111111"/>
          <w:sz w:val="28"/>
          <w:szCs w:val="28"/>
          <w:rtl w:val="true"/>
          <w:lang w:bidi="fa-IR"/>
        </w:rPr>
        <w:t>.</w:t>
      </w:r>
    </w:p>
    <w:p>
      <w:pPr>
        <w:pStyle w:val="Heading4"/>
        <w:numPr>
          <w:ilvl w:val="3"/>
          <w:numId w:val="1"/>
        </w:numPr>
        <w:rPr/>
      </w:pPr>
      <w:bookmarkStart w:id="57" w:name="__RefHeading___Toc9765228_73709187"/>
      <w:bookmarkStart w:id="58" w:name="_Toc21"/>
      <w:bookmarkEnd w:id="57"/>
      <w:r>
        <w:rPr>
          <w:rtl w:val="true"/>
        </w:rPr>
        <w:t>سُفیان بن عُیَیْنَه در گفتار رجال شناسان …</w:t>
      </w:r>
      <w:bookmarkEnd w:id="58"/>
    </w:p>
    <w:p>
      <w:pPr>
        <w:pStyle w:val="BookText"/>
        <w:rPr/>
      </w:pPr>
      <w:r>
        <w:rPr>
          <w:rFonts w:ascii="IRNazanin" w:hAnsi="IRNazanin" w:eastAsia="IRNazanin"/>
          <w:color w:val="111111"/>
          <w:sz w:val="28"/>
          <w:sz w:val="28"/>
          <w:szCs w:val="28"/>
          <w:rtl w:val="true"/>
          <w:lang w:bidi="fa-IR"/>
        </w:rPr>
        <w:t>بیهقی نیز این روایت را از طریق حسن بن حسن از پدر بزرگوارش علیه السلام نقل کرده است که سُفیان بن عُیَیْنَه از راویان آن حدیث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احوالات او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بن سعید قَطّان شنیدم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باشید که سُفیان بن عُیَیْنَه در سال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در این سال، یا بعد از آن، از او حدیثی شنیده است، شنیدار او اعتباری ندارد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عسقلانی پس از نقل کلام ابن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اشکالی از 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تنها ذهبی مطرح کرده است؛ چرا که ابن عمّار از صاحب‏نظران مورد اعتماد و با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یحیی بن سعید آن را از گروهی از حاجیان همان سال شنیده باشد و چون تعداد آن‏ها زیاد بوده، به گفته آن‏ها اعتماد کرده و بنا به مستفیض بودن قولشان، به آن شهادت داده است</w:t>
      </w:r>
      <w:r>
        <w:rPr>
          <w:rFonts w:eastAsia="IRNazanin" w:cs="IRNazanin"/>
          <w:color w:val="111111"/>
          <w:sz w:val="28"/>
          <w:szCs w:val="28"/>
          <w:rtl w:val="true"/>
          <w:lang w:bidi="fa-IR"/>
        </w:rPr>
        <w:t>.</w:t>
      </w:r>
      <w:bookmarkStart w:id="59" w:name="pg11768_94285"/>
    </w:p>
    <w:p>
      <w:pPr>
        <w:pStyle w:val="BookText"/>
        <w:rPr/>
      </w:pPr>
      <w:bookmarkEnd w:id="5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من سخنی از یحیی بن سعید یافتم که می‏تواند سبب و علّت نقل ابن عمّار از وی، در مورد ابن عُیَیْنَه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سعد بن سمعانی در شرح حال اسماعیل بن ابی صالح مؤذّن، در کتاب ذیل تاریخ بغداد با سندی قوی از طریق عبدالرحمان بن بُشر بن حَکَم نقل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یحیی بن سعید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عُیَیْنَه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احادیثی را نوشته‏ای و امروز که آن‏ها را روایت می‏کنی، در سند آن‏ها کم و زیاد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احادیث را آن گونه که قبلًا شنیده‏ای اخذ کن، زیرا که من اکنون پیر و کهن‏سال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مُعین رازی در اضافاتی که بر کتاب الإیمان احمد بن حنبل دارد،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بن معروف، به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عُیَیْنَه در پایان عمر، حالش دگرگون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حرب نیز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عُیَیْنَه در بیشتر روایاتی که از ایّوب نقل نموده، اشتباه کرده است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 w:name="__RefHeading___Toc9765230_73709187"/>
      <w:bookmarkStart w:id="61" w:name="_Toc22"/>
      <w:bookmarkEnd w:id="60"/>
      <w:r>
        <w:rPr>
          <w:rtl w:val="true"/>
        </w:rPr>
        <w:t>وکیع بن جَرّاح در گفتار رجال شناسان …</w:t>
      </w:r>
      <w:bookmarkEnd w:id="6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راویان این روایت، وکیع بن جَرّاح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میزان الإعتدال از او نام برده و از احمد بن حنبل مواردی را در بی‏اعتباری و قدح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دشنام دادن به پیشینیان، نوشیدن مسکرات و فتوا دادن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بغدادی با سلسله سند خود از نعیم بن حَمّاد نقل کرده است که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نزد وکیع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را می‏خواهید برایتان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نبیذ </w:t>
      </w:r>
      <w:r>
        <w:rPr>
          <w:rStyle w:val="FootnoteAnchor"/>
          <w:rtl w:val="true"/>
        </w:rPr>
        <w:footnoteReference w:id="33"/>
      </w:r>
      <w:r>
        <w:rPr>
          <w:rFonts w:ascii="IRNazanin" w:hAnsi="IRNazanin" w:eastAsia="IRNazanin"/>
          <w:color w:val="111111"/>
          <w:sz w:val="28"/>
          <w:sz w:val="28"/>
          <w:szCs w:val="28"/>
          <w:rtl w:val="true"/>
          <w:lang w:bidi="fa-IR"/>
        </w:rPr>
        <w:t>پیرمردان، یا نبیذ جوانان؟</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از این حرف‏ها می‏زنی؟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این از آب فرات هم حلال‏تر است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از احمد نقل کرده است که وکیع در پانصد حدیث اشتباه کرده است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از محمّد بن نصر مَرْوَزی نقل کرده است که وکیع در واپسین روزهای زندگی خود، احادیث را از حفظ نقل می‏کرد و عبارت‏های آن‏ها را تغییر می‏داد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bookmarkStart w:id="62" w:name="pg11768_94287"/>
    </w:p>
    <w:p>
      <w:pPr>
        <w:pStyle w:val="BookText"/>
        <w:rPr/>
      </w:pPr>
      <w:bookmarkEnd w:id="6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Heading4"/>
        <w:numPr>
          <w:ilvl w:val="3"/>
          <w:numId w:val="1"/>
        </w:numPr>
        <w:rPr/>
      </w:pPr>
      <w:bookmarkStart w:id="63" w:name="__RefHeading___Toc9765232_73709187"/>
      <w:bookmarkStart w:id="64" w:name="_Toc23"/>
      <w:bookmarkEnd w:id="63"/>
      <w:r>
        <w:rPr>
          <w:rtl w:val="true"/>
        </w:rPr>
        <w:t>ابن جُریج در گفتار رجال شناسان …</w:t>
      </w:r>
      <w:bookmarkEnd w:id="64"/>
    </w:p>
    <w:p>
      <w:pPr>
        <w:pStyle w:val="BookText"/>
        <w:rPr/>
      </w:pPr>
      <w:r>
        <w:rPr>
          <w:rFonts w:ascii="IRNazanin" w:hAnsi="IRNazanin" w:eastAsia="IRNazanin"/>
          <w:color w:val="111111"/>
          <w:sz w:val="28"/>
          <w:sz w:val="28"/>
          <w:szCs w:val="28"/>
          <w:rtl w:val="true"/>
          <w:lang w:bidi="fa-IR"/>
        </w:rPr>
        <w:t>ابن جُریج نیز یکی از راویان این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شرح حال 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جُریج در نقل حدیث مانند کسی است که شب هنگام و در تاریکی، هیزم جمع می‏کند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از زُهْری نقل کرده است، قابل توجّه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ابن جُریج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گفت، فلانی گفت و من خبر می‏دهم، روایات منکری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ابن جُریج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گفت، همانند باد هوا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مَدِینی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بن سعید در مورد روایات ابن جُریج به نقل از عطاء خراسانی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او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یحیی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خراسانی به من خبر داد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قابل توجّه نیست، همه آن‏ها ضعیف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فقط کتابی را به او سپرده است</w:t>
      </w:r>
      <w:r>
        <w:rPr>
          <w:rFonts w:eastAsia="IRNazanin" w:cs="IRNazanin"/>
          <w:color w:val="111111"/>
          <w:sz w:val="28"/>
          <w:szCs w:val="28"/>
          <w:rtl w:val="true"/>
          <w:lang w:bidi="fa-IR"/>
        </w:rPr>
        <w:t>.</w:t>
      </w:r>
      <w:bookmarkStart w:id="65" w:name="pg11768_94288"/>
    </w:p>
    <w:p>
      <w:pPr>
        <w:pStyle w:val="BookText"/>
        <w:rPr/>
      </w:pPr>
      <w:bookmarkEnd w:id="6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ابن حِبّان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جُریج تدلیس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دارقُطْنی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تدلیس و فریبکاری ابن جُریج پرهیز کن، چرا که تدلیس‏های او قبیح است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در میزان الإعتدال در شرح حال ابن جُریج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نقل حدیث تدلیس می‏کرد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در این زمینه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جُریج در نقل حدیث تدلیس می‏کرد و به طور مرسل روایت می‏نمود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بلکه مهمتر از همه، احمد بن حنبل درباره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احادیثی که ابن جُریج به طور مرسل روایت کرده است، احادیث ساختگی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پروایی نداشت که از کجا آن‏ها را روایت می‏کند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 w:name="__RefHeading___Toc9765234_73709187"/>
      <w:bookmarkStart w:id="67" w:name="_Toc24"/>
      <w:bookmarkEnd w:id="66"/>
      <w:r>
        <w:rPr>
          <w:rtl w:val="true"/>
        </w:rPr>
        <w:t>ابن ابی ملیکه در گفتار رجال شناسان …</w:t>
      </w:r>
      <w:bookmarkEnd w:id="6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او، عبداللَّه بن عبیداللَّه است و در عدم اعتبارش همین بس که او قاضی ابن زبیر و مؤذّن خاصّ او بود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bookmarkStart w:id="68" w:name="pg11768_94289"/>
    </w:p>
    <w:p>
      <w:pPr>
        <w:pStyle w:val="BookText"/>
        <w:rPr/>
      </w:pPr>
      <w:bookmarkEnd w:id="6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اکنون یکبار دیگر به حدیث مراجعه می‏نماییم و در حدّ ضرورت به راویان سندهای دیگر آن می‏نگریم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ابن سعد و روایاتی که ابن حجر از او در کتاب الإصابه نقل کرده است، وکیع بن جَرّاح وجود دارد که شرح حال او را بیان کردیم</w:t>
      </w:r>
      <w:r>
        <w:rPr>
          <w:rFonts w:eastAsia="IRNazanin" w:cs="IRNazanin"/>
          <w:color w:val="111111"/>
          <w:sz w:val="28"/>
          <w:szCs w:val="28"/>
          <w:rtl w:val="true"/>
          <w:lang w:bidi="fa-IR"/>
        </w:rPr>
        <w:t>.</w:t>
      </w:r>
    </w:p>
    <w:p>
      <w:pPr>
        <w:pStyle w:val="Heading4"/>
        <w:numPr>
          <w:ilvl w:val="3"/>
          <w:numId w:val="1"/>
        </w:numPr>
        <w:rPr/>
      </w:pPr>
      <w:bookmarkStart w:id="69" w:name="__RefHeading___Toc9765236_73709187"/>
      <w:bookmarkStart w:id="70" w:name="_Toc25"/>
      <w:bookmarkEnd w:id="69"/>
      <w:r>
        <w:rPr>
          <w:rtl w:val="true"/>
        </w:rPr>
        <w:t>هُشام بن سعد در گفتار رجال شناسان …</w:t>
      </w:r>
      <w:bookmarkEnd w:id="70"/>
    </w:p>
    <w:p>
      <w:pPr>
        <w:pStyle w:val="BookText"/>
        <w:rPr/>
      </w:pPr>
      <w:r>
        <w:rPr>
          <w:rFonts w:ascii="IRNazanin" w:hAnsi="IRNazanin" w:eastAsia="IRNazanin"/>
          <w:color w:val="111111"/>
          <w:sz w:val="28"/>
          <w:sz w:val="28"/>
          <w:szCs w:val="28"/>
          <w:rtl w:val="true"/>
          <w:lang w:bidi="fa-IR"/>
        </w:rPr>
        <w:t>و از جمله راویان این ماجرا، هُشام بن سعد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میزان الإعتدال در شرح حال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در مورد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حافظ </w:t>
      </w:r>
      <w:r>
        <w:rPr>
          <w:rStyle w:val="FootnoteAnchor"/>
          <w:rtl w:val="true"/>
        </w:rPr>
        <w:footnoteReference w:id="43"/>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یحیی بن قَطّان از او روایت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ادامه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در مورد دیگری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هُشام، حدیث محکم و متقن وجود ندارد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مَعین در مورد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او نه بسیار قوی است و نه قابل 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نَسایی او را این گونه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نظر نقل حدیث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 دیگری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نظر نقل حدیث، قوی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عَدی در مورد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این که هُشام در نقل حدیث ضعیف بود، در عین حال، احادیث او قابل نگارش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مورد هُشام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ابن مَعین نقل کرده است که هُشام از نظر نقل حدیث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حاتِم نیز در مورد او این گونه اظهار نظر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هُشام نوشته می‏شود، ولی در آن‏ها قابلیّتی برای احتجاج و استدلال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نام او را در بخش کسانی که منسوب به ضعف هستند و روایاتشان نوشته می‏شود، آورده است و یعقوب بن سُفیان نیز او را از جمله ضعفاء ذکر کرده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 در مورد هُشام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زیادی نقل می‏کرد؛ ولی مورد تضعیف قرار می‏گرفت، او گرایش به تشیّع داشت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bookmarkStart w:id="71" w:name="pg11768_94291"/>
    </w:p>
    <w:p>
      <w:pPr>
        <w:pStyle w:val="BookText"/>
        <w:rPr/>
      </w:pPr>
      <w:bookmarkEnd w:id="7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Heading4"/>
        <w:numPr>
          <w:ilvl w:val="3"/>
          <w:numId w:val="1"/>
        </w:numPr>
        <w:rPr/>
      </w:pPr>
      <w:bookmarkStart w:id="72" w:name="__RefHeading___Toc9765238_73709187"/>
      <w:bookmarkStart w:id="73" w:name="_Toc26"/>
      <w:bookmarkEnd w:id="72"/>
      <w:r>
        <w:rPr>
          <w:rtl w:val="true"/>
        </w:rPr>
        <w:t>ابن وهب در گفتار رجال شناسان …</w:t>
      </w:r>
      <w:bookmarkEnd w:id="73"/>
    </w:p>
    <w:p>
      <w:pPr>
        <w:pStyle w:val="BookText"/>
        <w:rPr/>
      </w:pPr>
      <w:r>
        <w:rPr>
          <w:rFonts w:ascii="IRNazanin" w:hAnsi="IRNazanin" w:eastAsia="IRNazanin"/>
          <w:color w:val="111111"/>
          <w:sz w:val="28"/>
          <w:sz w:val="28"/>
          <w:szCs w:val="28"/>
          <w:rtl w:val="true"/>
          <w:lang w:bidi="fa-IR"/>
        </w:rPr>
        <w:t>در روایتی که ابن عبدالبرّ و ابن حجر با سندهای خود از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نام ابن وهب نیز آمده است که اینک شرح حال او را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وهب، همان عبداللَّه بن وهب قرشی است که اصل او مصری و از همپیمانان قریش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عَدی او را در الکامل فی الضعفاء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و ذهبی در میزان الإعتدال وارد کرده‏اند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مَعین نیز در نکوهش او سخنانی گفته است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 در مورد ابن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تدلیس می‏نمود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در مورد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ابن وهب از ابن جُریج نقل کرده، قابل تأمّل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عَوانه در تأیید این گفتار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درست گفته است، زیرا ابن وهب مطالبی را بیان کرده که غیر از او، کسی بیان نکرده است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bookmarkStart w:id="74" w:name="pg11768_94292"/>
    </w:p>
    <w:p>
      <w:pPr>
        <w:pStyle w:val="BookText"/>
        <w:rPr/>
      </w:pPr>
      <w:bookmarkEnd w:id="7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Heading4"/>
        <w:numPr>
          <w:ilvl w:val="3"/>
          <w:numId w:val="1"/>
        </w:numPr>
        <w:rPr/>
      </w:pPr>
      <w:bookmarkStart w:id="75" w:name="__RefHeading___Toc9765240_73709187"/>
      <w:bookmarkStart w:id="76" w:name="_Toc27"/>
      <w:bookmarkEnd w:id="75"/>
      <w:r>
        <w:rPr>
          <w:rtl w:val="true"/>
        </w:rPr>
        <w:t>موسی بن علی لَخْمی در گفتار رجال شناسان …</w:t>
      </w:r>
      <w:bookmarkEnd w:id="76"/>
    </w:p>
    <w:p>
      <w:pPr>
        <w:pStyle w:val="BookText"/>
        <w:rPr/>
      </w:pPr>
      <w:r>
        <w:rPr>
          <w:rFonts w:ascii="IRNazanin" w:hAnsi="IRNazanin" w:eastAsia="IRNazanin"/>
          <w:color w:val="111111"/>
          <w:sz w:val="28"/>
          <w:sz w:val="28"/>
          <w:szCs w:val="28"/>
          <w:rtl w:val="true"/>
          <w:lang w:bidi="fa-IR"/>
        </w:rPr>
        <w:t>این روایت را خطیب بغدادی با سند خود از لیث بن سعد از موسی بن علی بن رَباح لَخْمی از پدرش از عُقْبَة بن عامر جُهَنی نقل کرده است، که راویان آن قابل بررسی‏اند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گفته 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لَخْمی از سال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و استاندار مصر بود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درباره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از سال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امارت مصر را به دست گرفت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سمعانی در مورد موسی لَخْمی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والی و استاندار مصر بود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مَعین در مورد او این گونه اظهار نظر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در نقل حدیث قوی نیست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عبدالبرّ در این زمینه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موسی به تنهایی نقل کرده است، قوی نیستند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bookmarkStart w:id="77" w:name="pg11768_94293"/>
    </w:p>
    <w:p>
      <w:pPr>
        <w:pStyle w:val="BookText"/>
        <w:rPr/>
      </w:pPr>
      <w:bookmarkEnd w:id="7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Heading4"/>
        <w:numPr>
          <w:ilvl w:val="3"/>
          <w:numId w:val="1"/>
        </w:numPr>
        <w:rPr/>
      </w:pPr>
      <w:bookmarkStart w:id="78" w:name="__RefHeading___Toc9765242_73709187"/>
      <w:bookmarkStart w:id="79" w:name="_Toc28"/>
      <w:bookmarkEnd w:id="78"/>
      <w:r>
        <w:rPr>
          <w:rtl w:val="true"/>
        </w:rPr>
        <w:t>علی بن رَباح لَخْمی در گفتار رجال شناسان …</w:t>
      </w:r>
      <w:bookmarkEnd w:id="79"/>
    </w:p>
    <w:p>
      <w:pPr>
        <w:pStyle w:val="BookText"/>
        <w:rPr/>
      </w:pPr>
      <w:r>
        <w:rPr>
          <w:rFonts w:ascii="IRNazanin" w:hAnsi="IRNazanin" w:eastAsia="IRNazanin"/>
          <w:color w:val="111111"/>
          <w:sz w:val="28"/>
          <w:sz w:val="28"/>
          <w:szCs w:val="28"/>
          <w:rtl w:val="true"/>
          <w:lang w:bidi="fa-IR"/>
        </w:rPr>
        <w:t>ابن حجر به شرح حال علی لَخْمی پرداخته که به اختصار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به عنوان نماینده به نزد معاویه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مرا علی نامید، حلال نمی‏کنم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اسم من عُلَی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در نزد عبدالعزیز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مروان و برادر عبدالملک که مدّتی امارت مصر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و مقامی داشت، تا این که عبدالعزیز بر او برآشفت و او را برای جنگ به آفریقا فرستاد و آن جا بود تا از دنیا رفت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 w:name="__RefHeading___Toc9765244_73709187"/>
      <w:bookmarkStart w:id="81" w:name="_Toc29"/>
      <w:bookmarkEnd w:id="80"/>
      <w:r>
        <w:rPr>
          <w:rtl w:val="true"/>
        </w:rPr>
        <w:t>عُقْبَة بن عامر جُهَنی در گفتار رجال شناسان …</w:t>
      </w:r>
      <w:bookmarkEnd w:id="81"/>
    </w:p>
    <w:p>
      <w:pPr>
        <w:pStyle w:val="BookText"/>
        <w:rPr/>
      </w:pPr>
      <w:r>
        <w:rPr>
          <w:rFonts w:ascii="IRNazanin" w:hAnsi="IRNazanin" w:eastAsia="IRNazanin"/>
          <w:color w:val="111111"/>
          <w:sz w:val="28"/>
          <w:sz w:val="28"/>
          <w:szCs w:val="28"/>
          <w:rtl w:val="true"/>
          <w:lang w:bidi="fa-IR"/>
        </w:rPr>
        <w:t>در قدح و طعن عقبه همین بس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از والیان و کارگزاران معاویة بن ابی سُفیان بود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سمعانی در این زمینه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عقبه در فتح مصر حاضر بود و اراضی آن را اندازه‏گیری کرد، در سال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عتبة بن ابو سُفیان، فرماندهی سپاهیان معاویه را در مصر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معاویه در سال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نبرد دریایی فرستاد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در مورد عقبه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معاویه امارت مصر را به دست گرفت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نیز همین گونه اظهار نظر کرده است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قاتلان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در این زمینه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رحمة اللَّه علیه در سن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رسول خدا صلّی اللَّه علیه وآله متولّد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جنگ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با عمّار رو به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عامر جُهَنی، عمر بن حارث خولانی و شریک بن سَلَمه 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در برابر او قرار گرفتند، عمّار، خطاب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مورد حمله قرار دهید و تا منطقه نخلستان‏های هَجَر عقب برانید، یقین دارم که ما بر حق هستیم و شما بر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آن افراد به او حمله کردند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گمان کردند که عُقْبَة بن عامر، عمّار را کشته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کسی است که به دستور عثمان، عمّار را کتک زد</w:t>
      </w:r>
      <w:r>
        <w:rPr>
          <w:rFonts w:eastAsia="IRNazanin" w:cs="IRNazanin"/>
          <w:color w:val="111111"/>
          <w:sz w:val="28"/>
          <w:szCs w:val="28"/>
          <w:rtl w:val="true"/>
          <w:lang w:bidi="fa-IR"/>
        </w:rPr>
        <w:t>.</w:t>
      </w:r>
      <w:bookmarkStart w:id="82" w:name="pg11768_94295"/>
    </w:p>
    <w:p>
      <w:pPr>
        <w:pStyle w:val="BookText"/>
        <w:rPr/>
      </w:pPr>
      <w:bookmarkEnd w:id="8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ابن سعد پس از گفتار فوق چنین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عُقْبَه، کسی است که طبق دستور عثمان بن عَفّان، عمّار را کتک زد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آن چه بیان شد، دیگر نیازی به بررسی و شرح حال لیث بن سعد و کسان دیگری که در سلسله سند روایت خطیب بغدادی هستند، نمی‏بینیم</w:t>
      </w:r>
      <w:r>
        <w:rPr>
          <w:rFonts w:eastAsia="IRNazanin" w:cs="IRNazanin"/>
          <w:color w:val="111111"/>
          <w:sz w:val="28"/>
          <w:szCs w:val="28"/>
          <w:rtl w:val="true"/>
          <w:lang w:bidi="fa-IR"/>
        </w:rPr>
        <w:t>.</w:t>
      </w:r>
    </w:p>
    <w:p>
      <w:pPr>
        <w:pStyle w:val="Heading4"/>
        <w:numPr>
          <w:ilvl w:val="3"/>
          <w:numId w:val="1"/>
        </w:numPr>
        <w:rPr/>
      </w:pPr>
      <w:bookmarkStart w:id="83" w:name="__RefHeading___Toc9765246_73709187"/>
      <w:bookmarkStart w:id="84" w:name="_Toc30"/>
      <w:bookmarkEnd w:id="83"/>
      <w:r>
        <w:rPr>
          <w:rtl w:val="true"/>
        </w:rPr>
        <w:t>عطاء خراسانی در گفتار رجال شناسان …</w:t>
      </w:r>
      <w:bookmarkEnd w:id="84"/>
    </w:p>
    <w:p>
      <w:pPr>
        <w:pStyle w:val="BookText"/>
        <w:rPr/>
      </w:pPr>
      <w:r>
        <w:rPr>
          <w:rFonts w:ascii="IRNazanin" w:hAnsi="IRNazanin" w:eastAsia="IRNazanin"/>
          <w:color w:val="111111"/>
          <w:sz w:val="28"/>
          <w:sz w:val="28"/>
          <w:szCs w:val="28"/>
          <w:rtl w:val="true"/>
          <w:lang w:bidi="fa-IR"/>
        </w:rPr>
        <w:t>از جمله راویان این روایت، عطاء خراسانی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او را در کتاب الضعفاء الصغیر آورده است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حِبّان او را در کتاب المجروحین ذکر کرده است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عُقَیلی نام او را در کتاب الضعفاء الکبیر خود آورده است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ذهبی شرح حال او را در دو کتاب میزان الإعتدال و المغنی فی الضعفاء آورده است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bookmarkStart w:id="85" w:name="pg11768_94296"/>
    </w:p>
    <w:p>
      <w:pPr>
        <w:pStyle w:val="BookText"/>
        <w:rPr/>
      </w:pPr>
      <w:bookmarkEnd w:id="8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سمعانی در مورد عطاء خراسانی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بدحافظه بود، اغلاط زیادی داشت، اشتباه می‏کرد و خودش نمی‏فهمید و این روایات از او نقل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این امور در روایات او زیاد شد، احتجاج و استدلال به آن‏ها از بین رفت و باطل شد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افزون بر این‏ها، در این روایتِ او، بریدگی و انقطاعی است، چرا که عطاء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آمده و در سال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ناگزیر بایستی این روایت را از طریق شخص دیگری نقل نموده باشد که نام او را ذکر نکرده است</w:t>
      </w:r>
      <w:r>
        <w:rPr>
          <w:rFonts w:eastAsia="IRNazanin" w:cs="IRNazanin"/>
          <w:color w:val="111111"/>
          <w:sz w:val="28"/>
          <w:szCs w:val="28"/>
          <w:rtl w:val="true"/>
          <w:lang w:bidi="fa-IR"/>
        </w:rPr>
        <w:t>.</w:t>
      </w:r>
    </w:p>
    <w:p>
      <w:pPr>
        <w:pStyle w:val="Heading4"/>
        <w:numPr>
          <w:ilvl w:val="3"/>
          <w:numId w:val="1"/>
        </w:numPr>
        <w:rPr/>
      </w:pPr>
      <w:bookmarkStart w:id="86" w:name="__RefHeading___Toc9765248_73709187"/>
      <w:bookmarkStart w:id="87" w:name="_Toc31"/>
      <w:bookmarkEnd w:id="86"/>
      <w:r>
        <w:rPr>
          <w:rtl w:val="true"/>
        </w:rPr>
        <w:t>محمّد بن عمر واقدی در گفتار رجال شناسان …</w:t>
      </w:r>
      <w:bookmarkEnd w:id="87"/>
    </w:p>
    <w:p>
      <w:pPr>
        <w:pStyle w:val="BookText"/>
        <w:rPr/>
      </w:pPr>
      <w:r>
        <w:rPr>
          <w:rFonts w:ascii="IRNazanin" w:hAnsi="IRNazanin" w:eastAsia="IRNazanin"/>
          <w:color w:val="111111"/>
          <w:sz w:val="28"/>
          <w:sz w:val="28"/>
          <w:szCs w:val="28"/>
          <w:rtl w:val="true"/>
          <w:lang w:bidi="fa-IR"/>
        </w:rPr>
        <w:t>یکی دیگر از راویان این روایت، محمّد بن عمر واقدی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شناسان در مورد او نیز سخنان بسیاری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دروغگو است و احادیث را دگرگون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و ابو حاتِم در مورد او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فرد متروکی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ابو حاتِم و نَسایی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حدیث وضع می‏کرد</w:t>
      </w:r>
      <w:r>
        <w:rPr>
          <w:rFonts w:eastAsia="IRNazanin" w:cs="IRNazanin"/>
          <w:color w:val="111111"/>
          <w:sz w:val="28"/>
          <w:szCs w:val="28"/>
          <w:rtl w:val="true"/>
          <w:lang w:bidi="fa-IR"/>
        </w:rPr>
        <w:t>.</w:t>
      </w:r>
      <w:bookmarkStart w:id="88" w:name="pg11768_94297"/>
    </w:p>
    <w:p>
      <w:pPr>
        <w:pStyle w:val="BookText"/>
        <w:rPr/>
      </w:pPr>
      <w:bookmarkEnd w:id="8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ابن راهْوَیْه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او از کسانی است که حدیث وضع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 موثّق و مورد اطمینانی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دارقُطْنی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از نظر نقل حدیث، ضعفی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او محفوظ و منضبط نیستند و بلا و گرفتاری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درباره او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شناسان او را در نقل روایت تضعیف کرده‏اند و در مورد او سخنانی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حدیث او را تضعیف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ترک روایات او اتّفاق نظر هست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 w:name="__RefHeading___Toc9765250_73709187"/>
      <w:bookmarkStart w:id="90" w:name="_Toc32"/>
      <w:bookmarkEnd w:id="89"/>
      <w:r>
        <w:rPr>
          <w:rtl w:val="true"/>
        </w:rPr>
        <w:t>عبدالرحمان بن زید در گفتار رجال شناسان …</w:t>
      </w:r>
      <w:bookmarkEnd w:id="90"/>
    </w:p>
    <w:p>
      <w:pPr>
        <w:pStyle w:val="BookText"/>
        <w:rPr/>
      </w:pPr>
      <w:r>
        <w:rPr>
          <w:rFonts w:ascii="IRNazanin" w:hAnsi="IRNazanin" w:eastAsia="IRNazanin"/>
          <w:color w:val="111111"/>
          <w:sz w:val="28"/>
          <w:sz w:val="28"/>
          <w:szCs w:val="28"/>
          <w:rtl w:val="true"/>
          <w:lang w:bidi="fa-IR"/>
        </w:rPr>
        <w:t>یکی دیگر از راویان این حدیث، عبدالرحمان بن زید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ابوطالب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مورد عبدالرحمان 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نظر نقل حدیث،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عبدالرحمان را تضعیف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منکری را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مَعین در مورد عبدالرحمان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 قابل توجّه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و ابو حاتِم در مورد او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مَدِینی او را به شدّت تضعیف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داوود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زید بن اسلم همگی از نظر نقل حدیث ضعیف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نَسایی و ابو زُرعه در مورد عبدالرحمان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 نقل حدیث،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حاتِم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در نقل روایت، قوی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در مورد عبدالرحمان این گونه اظهار نظر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روایات را از روی نادانی، وارونه نقل می‏کرد؛ تا این که احادیث مرسل بسیاری را به صورت مرفوعه و احادیث موقوف زیادی را با اسناد نقل کرد و به سبب این امور، روایات او شایسته ترک گردید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نقل کرده است؛ ولی به طور جدّ،</w:t>
      </w:r>
      <w:bookmarkStart w:id="91" w:name="pg11768_94299"/>
    </w:p>
    <w:p>
      <w:pPr>
        <w:pStyle w:val="BookText"/>
        <w:rPr/>
      </w:pPr>
      <w:bookmarkEnd w:id="9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از نظر نقل حدیث،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خُزَیمه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از کسانی است که به جهت ناتوانی حافظه‏اش، اهل علم به روایات او احتجاج و استدلال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ساجی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او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طَحاوی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او در نزد علمای حدیث‏شناس در نهایت ضعف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جوزجانی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زید از نظر نقل حدیث، ضعیف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و ابو نعیم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از پدرش احادیث ساختگی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شناسان بر ضعف او اتّفاق نظر دارند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 w:name="__RefHeading___Toc9765252_73709187"/>
      <w:bookmarkStart w:id="93" w:name="_Toc33"/>
      <w:bookmarkEnd w:id="92"/>
      <w:r>
        <w:rPr>
          <w:rtl w:val="true"/>
        </w:rPr>
        <w:t>زید بن اسلم در گفتار رجال شناسان …</w:t>
      </w:r>
      <w:bookmarkEnd w:id="93"/>
    </w:p>
    <w:p>
      <w:pPr>
        <w:pStyle w:val="BookText"/>
        <w:rPr/>
      </w:pPr>
      <w:r>
        <w:rPr>
          <w:rFonts w:ascii="IRNazanin" w:hAnsi="IRNazanin" w:eastAsia="IRNazanin"/>
          <w:color w:val="111111"/>
          <w:sz w:val="28"/>
          <w:sz w:val="28"/>
          <w:szCs w:val="28"/>
          <w:rtl w:val="true"/>
          <w:lang w:bidi="fa-IR"/>
        </w:rPr>
        <w:t>یکی دیگر از راویان این روایت، زید بن اسلم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حال‏نویسان نگاشته‏اند که او از جابر بن عبداللَّه انصاری و ابو هریره روایاتی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ابن مَعین گفته است</w:t>
      </w:r>
      <w:r>
        <w:rPr>
          <w:rFonts w:eastAsia="IRNazanin" w:cs="IRNazanin"/>
          <w:color w:val="111111"/>
          <w:sz w:val="28"/>
          <w:szCs w:val="28"/>
          <w:rtl w:val="true"/>
          <w:lang w:bidi="fa-IR"/>
        </w:rPr>
        <w:t>:</w:t>
      </w:r>
      <w:bookmarkStart w:id="94" w:name="pg11768_94300"/>
    </w:p>
    <w:p>
      <w:pPr>
        <w:pStyle w:val="BookText"/>
        <w:rPr/>
      </w:pPr>
      <w:bookmarkEnd w:id="9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زید هیچ روایتی را از جابر و ابو هریره نشنیده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گونه، مطالبی را از دیگر اصحاب، به او نسبت داده‏اند که مفهوم آن‏ها بیانگر این است که زید، روایاتی را از آن افراد نقل کرده که هرگز از ایشان نشنیده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عبدالبرّ به این نکته تصریح کرده است و ابن حجر از او نقل کرده و سخن او را پسندیده است؛ آن جا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عبدالبرّ در مقدّمه کتاب التمهید مطالبی را بیان کرده که نشانگر این است که زید در نقل حدیث تدلیس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این‏ها، از ابن عمر نقل شده است که عیبی بر او نمی‏دانم جز این که او قرآن را به رأی و نظر خود تفسیر می‏کند و در این کار زیاده‏روی می‏نماید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چه بیان شد، با چشم پوشی از بررسی راویان این روایت است که بین ابن عبدالبرّ، ابن حجر و ابن وهب واقع شده‏اند</w:t>
      </w:r>
      <w:r>
        <w:rPr>
          <w:rFonts w:eastAsia="IRNazanin" w:cs="IRNazanin"/>
          <w:color w:val="111111"/>
          <w:sz w:val="28"/>
          <w:szCs w:val="28"/>
          <w:rtl w:val="true"/>
          <w:lang w:bidi="fa-IR"/>
        </w:rPr>
        <w:t>.</w:t>
      </w:r>
    </w:p>
    <w:p>
      <w:pPr>
        <w:pStyle w:val="Heading4"/>
        <w:numPr>
          <w:ilvl w:val="3"/>
          <w:numId w:val="1"/>
        </w:numPr>
        <w:rPr/>
      </w:pPr>
      <w:bookmarkStart w:id="95" w:name="__RefHeading___Toc9765254_73709187"/>
      <w:bookmarkStart w:id="96" w:name="_Toc34"/>
      <w:bookmarkEnd w:id="95"/>
      <w:r>
        <w:rPr>
          <w:rtl w:val="true"/>
        </w:rPr>
        <w:t>زبیر بن بَکّار در گفتار رجال شناسان …</w:t>
      </w:r>
      <w:bookmarkEnd w:id="9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ابن حجر در الإصابه از زبیر بن بَکّار نقل کرده است</w:t>
      </w:r>
      <w:r>
        <w:rPr>
          <w:rFonts w:eastAsia="IRNazanin" w:cs="IRNazanin"/>
          <w:color w:val="111111"/>
          <w:sz w:val="28"/>
          <w:szCs w:val="28"/>
          <w:rtl w:val="true"/>
          <w:lang w:bidi="fa-IR"/>
        </w:rPr>
        <w:t>.</w:t>
      </w:r>
      <w:bookmarkStart w:id="97" w:name="pg11768_94301"/>
    </w:p>
    <w:p>
      <w:pPr>
        <w:pStyle w:val="BookText"/>
        <w:rPr/>
      </w:pPr>
      <w:bookmarkEnd w:id="9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زبیر بن بَکّار، قاضی شهر مکّه و از افرادی بود که از امیر مؤمنان علی علیه السلام و اهل بیت علیهم السلام سر برتافته و راه انحراف را می‏پیمود و با این ویژگی، در نزد اهل سنّت نیز مورد قدح و طعن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ابی حاتِم نقل شده است که من زبیر را دیدم، ولی حدیثی از او ننوشتم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علی سلیمانی، زبیر بن بَکّار را در کتاب ضعفاء آورده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او منکر است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این، روایت ابن حجر از زبیر، به طور مرسل نقل شده است</w:t>
      </w:r>
      <w:r>
        <w:rPr>
          <w:rFonts w:eastAsia="IRNazanin" w:cs="IRNazanin"/>
          <w:color w:val="111111"/>
          <w:sz w:val="28"/>
          <w:szCs w:val="28"/>
          <w:rtl w:val="true"/>
          <w:lang w:bidi="fa-IR"/>
        </w:rPr>
        <w:t>.</w:t>
      </w:r>
    </w:p>
    <w:p>
      <w:pPr>
        <w:pStyle w:val="Heading3"/>
        <w:numPr>
          <w:ilvl w:val="2"/>
          <w:numId w:val="1"/>
        </w:numPr>
        <w:rPr/>
      </w:pPr>
      <w:bookmarkStart w:id="98" w:name="__RefHeading___Toc9765256_73709187"/>
      <w:bookmarkStart w:id="99" w:name="_Toc35"/>
      <w:bookmarkEnd w:id="98"/>
      <w:r>
        <w:rPr>
          <w:rtl w:val="true"/>
        </w:rPr>
        <w:t>بررسی سند روایات ازدواج امّ کلثوم بعد از عمر …</w:t>
      </w:r>
      <w:bookmarkEnd w:id="9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بیان شد به اصل ماجرا مربوط بود که با توجّه به بررسی‏های رجالی، روشن شد که چنین حکایتی هیچ پایه و اساسی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اکنون سند روایاتی را که بیانگر ازدواج امّ کلثوم بعد از مرگ عمر می‏باشد، بررسی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اهل سنّت، روایاتی را در شرح حال امّ کلثوم نقل کرده‏اند که به موجب آن‏ها، امیر مؤمنان علی علیه السلام بعد از مرگ عمر، امّ کلثوم را به ازدواج عون بن جعفر …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اصلی و اساسی این روایت، کتاب الذرّیة الطاهره است که در کتاب‏های أُسد الغابه، الإصابه، ذخائر العقبی و دیگر منابع … نیز از این کتاب،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حسن بن حسن … که از 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عبدالجبّار؛</w:t>
      </w:r>
    </w:p>
    <w:p>
      <w:pPr>
        <w:pStyle w:val="BookText"/>
        <w:rPr/>
      </w:pPr>
      <w:r>
        <w:rPr>
          <w:rFonts w:ascii="Amiri" w:hAnsi="Amiri" w:eastAsia="Amiri" w:cs="Amiri"/>
          <w:color w:val="111111"/>
          <w:sz w:val="28"/>
          <w:sz w:val="28"/>
          <w:szCs w:val="28"/>
          <w:rtl w:val="true"/>
          <w:lang w:bidi="ar-SA"/>
        </w:rPr>
        <w:t>یونس بن بُکِیر؛</w:t>
      </w:r>
    </w:p>
    <w:p>
      <w:pPr>
        <w:pStyle w:val="BookText"/>
        <w:rPr/>
      </w:pPr>
      <w:r>
        <w:rPr>
          <w:rFonts w:ascii="IRNazanin" w:hAnsi="IRNazanin" w:eastAsia="IRNazanin"/>
          <w:color w:val="111111"/>
          <w:sz w:val="28"/>
          <w:sz w:val="28"/>
          <w:szCs w:val="28"/>
          <w:rtl w:val="true"/>
          <w:lang w:bidi="fa-IR"/>
        </w:rPr>
        <w:t>ابن اسحاق؛</w:t>
      </w:r>
    </w:p>
    <w:p>
      <w:pPr>
        <w:pStyle w:val="BookText"/>
        <w:rPr/>
      </w:pPr>
      <w:r>
        <w:rPr>
          <w:rFonts w:ascii="IRNazanin" w:hAnsi="IRNazanin" w:eastAsia="IRNazanin"/>
          <w:color w:val="111111"/>
          <w:sz w:val="28"/>
          <w:sz w:val="28"/>
          <w:szCs w:val="28"/>
          <w:rtl w:val="true"/>
          <w:lang w:bidi="fa-IR"/>
        </w:rPr>
        <w:t>از حسن بن حسن …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پیشتر در مورد سند این روایت سخن گفتیم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دُولابی با سند خود از ابن شهاب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مشاهیر منحرفان از اهل بیت طاهرین علیهم السلام است </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w:t>
      </w:r>
      <w:bookmarkStart w:id="100" w:name="pg11768_94303"/>
    </w:p>
    <w:p>
      <w:pPr>
        <w:pStyle w:val="BookText"/>
        <w:rPr/>
      </w:pPr>
      <w:bookmarkEnd w:id="10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تحقیق از بررسی راویان دیگر در این سند، چشم پوشی می‏نماییم و فقط این نکته را یادآوری می‏کنیم که ابن منیع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زُهْری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برادرزن هُشام بن عبدالملک بود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9765258_73709187"/>
      <w:bookmarkStart w:id="102" w:name="_Toc36"/>
      <w:bookmarkEnd w:id="101"/>
      <w:r>
        <w:rPr>
          <w:rtl w:val="true"/>
        </w:rPr>
        <w:t>بررسی سند روایات وفات امّ کلثوم …</w:t>
      </w:r>
      <w:bookmarkEnd w:id="102"/>
    </w:p>
    <w:p>
      <w:pPr>
        <w:pStyle w:val="Heading4"/>
        <w:numPr>
          <w:ilvl w:val="3"/>
          <w:numId w:val="1"/>
        </w:numPr>
        <w:rPr/>
      </w:pPr>
      <w:bookmarkStart w:id="103" w:name="__RefHeading___Toc9765260_73709187"/>
      <w:bookmarkStart w:id="104" w:name="_Toc37"/>
      <w:bookmarkEnd w:id="103"/>
      <w:r>
        <w:rPr>
          <w:rtl w:val="true"/>
        </w:rPr>
        <w:t>اشارة</w:t>
      </w:r>
      <w:bookmarkEnd w:id="104"/>
    </w:p>
    <w:p>
      <w:pPr>
        <w:pStyle w:val="BookText"/>
        <w:rPr/>
      </w:pPr>
      <w:r>
        <w:rPr>
          <w:rFonts w:ascii="IRNazanin" w:hAnsi="IRNazanin" w:eastAsia="IRNazanin"/>
          <w:color w:val="111111"/>
          <w:sz w:val="28"/>
          <w:sz w:val="28"/>
          <w:szCs w:val="28"/>
          <w:rtl w:val="true"/>
          <w:lang w:bidi="fa-IR"/>
        </w:rPr>
        <w:t>روایاتی که در مورد وفات امّ کلثوم به دست ما رسیده، به طور عمده توسّط ابن سعد، در کتاب الطبقات الکبری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سند آن‏ها نگاهی می‏نماییم و پس از آن، دلالت آن‏ها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بخش عمده سندهای این روایت، به عامر شَعْبی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 بررسی احوالات او می‏پردازیم</w:t>
      </w:r>
      <w:r>
        <w:rPr>
          <w:rFonts w:eastAsia="IRNazanin" w:cs="IRNazanin"/>
          <w:color w:val="111111"/>
          <w:sz w:val="28"/>
          <w:szCs w:val="28"/>
          <w:rtl w:val="true"/>
          <w:lang w:bidi="fa-IR"/>
        </w:rPr>
        <w:t>.</w:t>
      </w:r>
    </w:p>
    <w:p>
      <w:pPr>
        <w:pStyle w:val="Heading4"/>
        <w:numPr>
          <w:ilvl w:val="3"/>
          <w:numId w:val="1"/>
        </w:numPr>
        <w:rPr/>
      </w:pPr>
      <w:bookmarkStart w:id="105" w:name="__RefHeading___Toc9765262_73709187"/>
      <w:bookmarkStart w:id="106" w:name="_Toc38"/>
      <w:bookmarkEnd w:id="105"/>
      <w:r>
        <w:rPr>
          <w:rtl w:val="true"/>
        </w:rPr>
        <w:t>نگاهی به شرح حال عامر شَعْبی …</w:t>
      </w:r>
      <w:bookmarkEnd w:id="106"/>
    </w:p>
    <w:p>
      <w:pPr>
        <w:pStyle w:val="BookText"/>
        <w:rPr/>
      </w:pPr>
      <w:r>
        <w:rPr>
          <w:rFonts w:ascii="IRNazanin" w:hAnsi="IRNazanin" w:eastAsia="IRNazanin"/>
          <w:color w:val="111111"/>
          <w:sz w:val="28"/>
          <w:sz w:val="28"/>
          <w:szCs w:val="28"/>
          <w:rtl w:val="true"/>
          <w:lang w:bidi="fa-IR"/>
        </w:rPr>
        <w:t>شش سال از خلافت عمر باقی مانده بود که عامر شَعْبی پا به عرصه وجود نهاد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بعد از سال صدم، دار فانی را وداع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از این رو، روایت او مرسل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 قاضی مروانیان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منحرفان از امیر مؤمنان علی علیه السلام به شمار می‏آمد، به طوری که نزد حَجّاج آمد و از آن حضرت بدگویی کرد و به ایشان دشنام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بَصری از این کارش خشمگین شد و به پند و اندرز او پرداخت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کینه و دشمنی او را واداشت تا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قرآن نخوانده بود و آن را از حفظ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سخن نسنجیده او موجب گردید که عدّه‏ای در برابر او قرار گرفته و این مطلب را رد کردند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دشمنی، او را واداشت تا روایاتی به این مضمون را جعل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بر فاطمه دختر رسول خدا صلّی اللَّه علیه وآله، نماز خواند و چهار تکبیر گفت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فاطمه درگذشت، علی او را شبانه دفن کرد و زیر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بغل‏های ابوبکر را گرفت و او را جلو فرستاد تا بر او نماز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ساختگی بودن این روایت آن قدر آشکار است که ابن حجر ناگزیر شده است که در ذیل آن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ضعف و انقطاعی است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این دشمنی، او را واداشت تا شخصیّتی همانند حارث همدانی را دروغگو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فقط به جهت تشیّع حارث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عدّه‏ای به او اعتراض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این مورد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در کتابش به نام العلم، آن‏جا که از ابراهیم نقل می‏کند که شعبی، حارث را تکذیب کرده است، می‏نویسد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گمان می‏کنم که شعبی به این سبب که حارث را تکذیب کرده و از 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است، مجازات شود؛ چرا که دروغی از حارث آشکار نشده بود و تنها جرمش، زیاده‏روی او در مهرورزی به علی علیه السلام است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bookmarkStart w:id="107" w:name="pg11768_94306"/>
    </w:p>
    <w:p>
      <w:pPr>
        <w:pStyle w:val="BookText"/>
        <w:rPr/>
      </w:pPr>
      <w:bookmarkEnd w:id="10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Heading4"/>
        <w:numPr>
          <w:ilvl w:val="3"/>
          <w:numId w:val="1"/>
        </w:numPr>
        <w:rPr/>
      </w:pPr>
      <w:bookmarkStart w:id="108" w:name="__RefHeading___Toc9765264_73709187"/>
      <w:bookmarkStart w:id="109" w:name="_Toc39"/>
      <w:bookmarkEnd w:id="108"/>
      <w:r>
        <w:rPr>
          <w:rtl w:val="true"/>
        </w:rPr>
        <w:t>نگاهی به شرح حال عمّار بن ابی عمّار …</w:t>
      </w:r>
      <w:bookmarkEnd w:id="109"/>
    </w:p>
    <w:p>
      <w:pPr>
        <w:pStyle w:val="BookText"/>
        <w:rPr/>
      </w:pPr>
      <w:r>
        <w:rPr>
          <w:rFonts w:ascii="IRNazanin" w:hAnsi="IRNazanin" w:eastAsia="IRNazanin"/>
          <w:color w:val="111111"/>
          <w:sz w:val="28"/>
          <w:sz w:val="28"/>
          <w:szCs w:val="28"/>
          <w:rtl w:val="true"/>
          <w:lang w:bidi="fa-IR"/>
        </w:rPr>
        <w:t>از آن جایی که برخی از این روایات به عمّار بن ابی عمّار منتهی می‏شود، در یک نگاه کوتاه به شرح حال او معلوم می‏گردد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عدّه‏ای از پیشوایانِ جرح و تعدیل، مانند شُعبة بن حَجّاج، بُخاری، ابن حِبّان و دیگران بر او طعن و قدح زده‏اند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 w:name="__RefHeading___Toc9765266_73709187"/>
      <w:bookmarkStart w:id="111" w:name="_Toc40"/>
      <w:bookmarkEnd w:id="110"/>
      <w:r>
        <w:rPr>
          <w:rtl w:val="true"/>
        </w:rPr>
        <w:t>نگاهی به شرح حال نافع …</w:t>
      </w:r>
      <w:bookmarkEnd w:id="111"/>
    </w:p>
    <w:p>
      <w:pPr>
        <w:pStyle w:val="BookText"/>
        <w:rPr/>
      </w:pPr>
      <w:r>
        <w:rPr>
          <w:rFonts w:ascii="IRNazanin" w:hAnsi="IRNazanin" w:eastAsia="IRNazanin"/>
          <w:color w:val="111111"/>
          <w:sz w:val="28"/>
          <w:sz w:val="28"/>
          <w:szCs w:val="28"/>
          <w:rtl w:val="true"/>
          <w:lang w:bidi="fa-IR"/>
        </w:rPr>
        <w:t>برخی دیگر از این روایات به نافع مولای ابن عمر،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است به شرح حال او نیز نگاهی اجمالی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است که بدانیم عبداللَّه بن عمر به او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بر من دروغ نبند، آن سان که عِکْرَمه بر ابن عبّاس دروغ می‏بست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ابن عمر در شرح حال نافع و عِکْرَمه مشهور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سخن احمد بن حنبل در مورد نافع قابل توجّه است، آن 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نافع از عمر منقطع است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bookmarkStart w:id="112" w:name="pg11768_94307"/>
    </w:p>
    <w:p>
      <w:pPr>
        <w:pStyle w:val="BookText"/>
        <w:rPr/>
      </w:pPr>
      <w:bookmarkEnd w:id="11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Heading4"/>
        <w:numPr>
          <w:ilvl w:val="3"/>
          <w:numId w:val="1"/>
        </w:numPr>
        <w:rPr/>
      </w:pPr>
      <w:bookmarkStart w:id="113" w:name="__RefHeading___Toc9765268_73709187"/>
      <w:bookmarkStart w:id="114" w:name="_Toc41"/>
      <w:bookmarkEnd w:id="113"/>
      <w:r>
        <w:rPr>
          <w:rtl w:val="true"/>
        </w:rPr>
        <w:t>نگاهی به شرح حال عبداللَّه بَهی …</w:t>
      </w:r>
      <w:bookmarkEnd w:id="114"/>
    </w:p>
    <w:p>
      <w:pPr>
        <w:pStyle w:val="BookText"/>
        <w:rPr/>
      </w:pPr>
      <w:r>
        <w:rPr>
          <w:rFonts w:ascii="Amiri" w:hAnsi="Amiri" w:eastAsia="Amiri" w:cs="Amiri"/>
          <w:color w:val="111111"/>
          <w:sz w:val="28"/>
          <w:sz w:val="28"/>
          <w:szCs w:val="28"/>
          <w:rtl w:val="true"/>
          <w:lang w:bidi="ar-SA"/>
        </w:rPr>
        <w:t>برخی از این روایات به عبداللَّه بَهیّ می‏رسد و او همان عبداللَّه بن یَسار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حجر در مورد 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مولای مصعب بن زبیر بود … پس روایت او مرسل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هر گاه از عایشه روایت کرده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برای من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او را تکذیب کرده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از عُرْوَة بن زبیر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حاتِم نیز در کتاب العلل از عبداللَّه یاد کرده و از پدرش نقل کرده است که به روایات بَهیّ احتجاج نمی‏شود و احادیث او مضطرب‏اند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چه بیان شد، مطالبی بود در مورد سندهای روایات مربوط به امّ کلثوم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در این جا راه اختصار را پیمودیم و از بررسی راویان دیگر این روایت، چشم پوشیدیم</w:t>
      </w:r>
      <w:r>
        <w:rPr>
          <w:rFonts w:eastAsia="IRNazanin" w:cs="IRNazanin"/>
          <w:color w:val="111111"/>
          <w:sz w:val="28"/>
          <w:szCs w:val="28"/>
          <w:rtl w:val="true"/>
          <w:lang w:bidi="fa-IR"/>
        </w:rPr>
        <w:t>.</w:t>
      </w:r>
      <w:bookmarkStart w:id="115" w:name="pg11768_94308"/>
    </w:p>
    <w:p>
      <w:pPr>
        <w:pStyle w:val="BookText"/>
        <w:rPr/>
      </w:pPr>
      <w:bookmarkEnd w:id="11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Heading2"/>
        <w:numPr>
          <w:ilvl w:val="1"/>
          <w:numId w:val="1"/>
        </w:numPr>
        <w:rPr/>
      </w:pPr>
      <w:bookmarkStart w:id="116" w:name="__RefHeading___Toc9765270_73709187"/>
      <w:bookmarkStart w:id="117" w:name="_Toc42"/>
      <w:bookmarkEnd w:id="116"/>
      <w:r>
        <w:rPr>
          <w:rtl w:val="true"/>
        </w:rPr>
        <w:t>بخش سوم بررسی متن روایات و دلالت آن‏ها …</w:t>
      </w:r>
      <w:bookmarkEnd w:id="117"/>
    </w:p>
    <w:p>
      <w:pPr>
        <w:pStyle w:val="Heading3"/>
        <w:numPr>
          <w:ilvl w:val="2"/>
          <w:numId w:val="1"/>
        </w:numPr>
        <w:rPr/>
      </w:pPr>
      <w:bookmarkStart w:id="118" w:name="__RefHeading___Toc9765272_73709187"/>
      <w:bookmarkStart w:id="119" w:name="_Toc43"/>
      <w:bookmarkEnd w:id="118"/>
      <w:r>
        <w:rPr>
          <w:rtl w:val="true"/>
        </w:rPr>
        <w:t>اشارة</w:t>
      </w:r>
      <w:bookmarkEnd w:id="119"/>
    </w:p>
    <w:p>
      <w:pPr>
        <w:pStyle w:val="BookText"/>
        <w:rPr/>
      </w:pPr>
      <w:r>
        <w:rPr>
          <w:rFonts w:ascii="IRNazanin" w:hAnsi="IRNazanin" w:eastAsia="IRNazanin"/>
          <w:color w:val="111111"/>
          <w:sz w:val="28"/>
          <w:sz w:val="28"/>
          <w:szCs w:val="28"/>
          <w:rtl w:val="true"/>
          <w:lang w:bidi="fa-IR"/>
        </w:rPr>
        <w:t>جستجوگرِ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بیا تا پس از بررسی راویان این داستان، نگاهی به متون روایات و دلالت‏های آن‏ها داشته باشیم … تا از نزدیک شاهد غرض ورزی‏های به عمل آمده از سوی دشمنان اهل بیت علیهم السلام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 مراحل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بررسی را از چند محور پی می‏گیریم</w:t>
      </w:r>
      <w:r>
        <w:rPr>
          <w:rFonts w:eastAsia="IRNazanin" w:cs="IRNazanin"/>
          <w:color w:val="111111"/>
          <w:sz w:val="28"/>
          <w:szCs w:val="28"/>
          <w:rtl w:val="true"/>
          <w:lang w:bidi="fa-IR"/>
        </w:rPr>
        <w:t>:</w:t>
      </w:r>
    </w:p>
    <w:p>
      <w:pPr>
        <w:pStyle w:val="Heading3"/>
        <w:numPr>
          <w:ilvl w:val="2"/>
          <w:numId w:val="1"/>
        </w:numPr>
        <w:rPr/>
      </w:pPr>
      <w:bookmarkStart w:id="120" w:name="__RefHeading___Toc9765274_73709187"/>
      <w:bookmarkStart w:id="121" w:name="_Toc44"/>
      <w:bookmarkEnd w:id="120"/>
      <w:r>
        <w:rPr>
          <w:rtl w:val="true"/>
        </w:rPr>
        <w:t>محور یکم</w:t>
      </w:r>
      <w:r>
        <w:rPr>
          <w:rtl w:val="true"/>
        </w:rPr>
        <w:t>: …</w:t>
      </w:r>
      <w:bookmarkEnd w:id="121"/>
    </w:p>
    <w:p>
      <w:pPr>
        <w:pStyle w:val="BookText"/>
        <w:rPr/>
      </w:pPr>
      <w:r>
        <w:rPr>
          <w:rFonts w:ascii="IRNazanin" w:hAnsi="IRNazanin" w:eastAsia="IRNazanin"/>
          <w:color w:val="111111"/>
          <w:sz w:val="28"/>
          <w:sz w:val="28"/>
          <w:szCs w:val="28"/>
          <w:rtl w:val="true"/>
          <w:lang w:bidi="fa-IR"/>
        </w:rPr>
        <w:t>در روایت‏هایی که بیان شد،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علّت مخالفت خود با عمر را کم سنّ و سال بودن امّ کلثوم بیان کرده و این که دخترش را برای پسر برادرش جعفر بن ابی طالب، نگه داشته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ابن سعد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دخترانم را برای پسران جعفر نگه داشته‏ام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در روایت حاکم آمده است که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برای پسر برادرم مهیّا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از ابن سعد می‏خوانیم که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دختربچّه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ابن عبدالبرّ، ابن اثیر و دیگران نیز همین گونه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بیهقی آمده است که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این کار،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روایات مطلب دیگری از امام علیه السلام نیامده است، مگر این که عمر دوباره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ازدواج من درآور؛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کسی نیست که …</w:t>
      </w:r>
    </w:p>
    <w:p>
      <w:pPr>
        <w:pStyle w:val="BookText"/>
        <w:rPr/>
      </w:pPr>
      <w:r>
        <w:rPr>
          <w:rFonts w:ascii="IRNazanin" w:hAnsi="IRNazanin" w:eastAsia="IRNazanin"/>
          <w:color w:val="111111"/>
          <w:sz w:val="28"/>
          <w:sz w:val="28"/>
          <w:szCs w:val="28"/>
          <w:rtl w:val="true"/>
          <w:lang w:bidi="fa-IR"/>
        </w:rPr>
        <w:t>و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 در این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نکرد مگر این که دخترش را به نزد عمر فرستاد تا عمر او را ببیند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برخی روایات این مطلب اضافه شده است که امام علیه السلام امر کرد تا وی را آماده سازند؛ پس او را آراستند و زینت کردند و امام علیه السلام او را به نزد عمر فرستاد … تا اگر مورد پسند او واقع گردید و به او راضی شد، همسر او باشد …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شگفت‏آور است که چگونه موضع امام علیه السلام نسبت به این قضیّه، از عدم پذیرش صریح و قاطع، به پذیرش دگرگون می‏شود و</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حضرتش به سرعت از سخن خود باز می‏گردد و نظرش به این سادگی و تا این حدّ تغییر می‏کند؟</w:t>
      </w:r>
    </w:p>
    <w:p>
      <w:pPr>
        <w:pStyle w:val="BookText"/>
        <w:rPr/>
      </w:pPr>
      <w:r>
        <w:rPr>
          <w:rFonts w:ascii="IRNazanin" w:hAnsi="IRNazanin" w:eastAsia="IRNazanin"/>
          <w:color w:val="111111"/>
          <w:sz w:val="28"/>
          <w:sz w:val="28"/>
          <w:szCs w:val="28"/>
          <w:rtl w:val="true"/>
          <w:lang w:bidi="fa-IR"/>
        </w:rPr>
        <w:t>چه کسی باور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اقل این موضوع تردید برانگیز است و نیاز به تأمّل و اندیشه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لا به لای روایات پراکنده، حقایقی برای خواننده اندیشمند، آشکار می‏شود، حقایقی که کوشیده‏اند تا در آثار قدمای اهل حدیث، هم چنان به صورت مخفی نگه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برخی از آن روایات را بیان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که ابن 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طریق عبداللَّه بن عمر نقل کرده،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بر فراز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مرا به اصرار و پافشاری بر علی بن ابی طالب درباره دخترش واداشت، فقط این بود که از رسول خدا صلّی اللَّه علیه وآله شنیده بودم که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سبب و نسب وصهر منقطع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إلّانسبی وصهری، فإنّهما یأتیان یوم القیامة؛ یشفعان لصاحبهما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نسب و خویشاوندی و دامادی در روز قیامت گسستنی است، مگر نسب و دامادی با من، و این دو، در روز قیامت‏</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می‏آیند و برای صاحبانشان شفاعت می‏کنند</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روایت معلوم می‏شود که این قضیّه، مورد تعجّب و شگفتی صحابه و تابعین شده بود، و در سطح شهر درباره آن گفت و گو می‏شد، به گونه‏ای که عمر را ناگزیر کرد تا آشکارا و به طور علنی، هدف خود از این خواستگاری را بیان کند و به خداوند سوگند یاد نماید که این کار او دلیلی نداشته است جز آن چه که وی از رسول خدا صلّی اللَّه علیه وآله شنیده بود و از این رو، بر این کار اصرار و پافشاری داشت …</w:t>
      </w:r>
    </w:p>
    <w:p>
      <w:pPr>
        <w:pStyle w:val="BookText"/>
        <w:rPr/>
      </w:pPr>
      <w:r>
        <w:rPr>
          <w:rFonts w:ascii="IRNazanin" w:hAnsi="IRNazanin" w:eastAsia="IRNazanin"/>
          <w:color w:val="111111"/>
          <w:sz w:val="28"/>
          <w:sz w:val="28"/>
          <w:szCs w:val="28"/>
          <w:rtl w:val="true"/>
          <w:lang w:bidi="fa-IR"/>
        </w:rPr>
        <w:t>ولی این متن، درباره اصرار و پافشاری او مطلبی را اضافه نکرده و توضیح نداده است که اصرار و پافشاری او چگونه بوده و عکس العمل امام علیه السلام نسبت به آن، به چه نحو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خطیب بغدادی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از علی بن ابی طالب دخترش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فاطمه علیها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کرد و بارها به نزد علی می‏آمد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مرا واداشته است تا زیاد به نزد تو بیایم، فقط سخنی است که از رسول خدا صلّی اللَّه علیه وآله شنیده‏ام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تصریح شده است که عمر بارها به نزد علی علیه السلام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در برخی روایات دیگر، مطالبی است که از آن‏ها بوی تهدید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نقل‏های ابن سعد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پاسخ به امام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دختربچّه 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تو این نیست، ولی ما می‏دانیم که هدف تو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دُولابی و محبّ طبری که از ابن اسحاق نقل کرده‏اند،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تو این نیست، بلکه می‏خواهی مرا از این امر بازداری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برخی روایت‏ها به صراحت بیان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تازیانه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قضایا نقش مهمّی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دُولابی با سند خود از اسلم، مولای عمر نقل کرده است، این گونه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از علی بن ابی طالب، امّ کلثوم را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عبّاس، عقیل و حسن مشورت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عصبانی شد و به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شدن روزها و ماه‏ها فقط بر عدم بصیرت تو در کارت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انجام دهی چنین و چنان می‏شود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او از روی نصیحت و خیرخواهی نبود، بلکه تازیانه عمر او را به آن چه می‏بینی،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واداشته است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طرفی، ابو نعیم اصفهانی نیز این خبر را از زید بن اسلم از پدرش روایت کرده، ولی قضیّه مخالفت عقیل و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تازیانه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این روایت را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اسلم از پدرش نقل می‏کند که عمر بن خطّاب، علی بن ابی طالب را به نزد خود فراخواند و با او پنهانی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علی برخاست و به صُفّه </w:t>
      </w:r>
      <w:r>
        <w:rPr>
          <w:rStyle w:val="FootnoteAnchor"/>
          <w:rtl w:val="true"/>
        </w:rPr>
        <w:footnoteReference w:id="80"/>
      </w:r>
      <w:r>
        <w:rPr>
          <w:rFonts w:ascii="IRNazanin" w:hAnsi="IRNazanin" w:eastAsia="IRNazanin"/>
          <w:color w:val="111111"/>
          <w:sz w:val="28"/>
          <w:sz w:val="28"/>
          <w:szCs w:val="28"/>
          <w:rtl w:val="true"/>
          <w:lang w:bidi="fa-IR"/>
        </w:rPr>
        <w:t>آمد و با عبّاس، عقیل و حسین درباره تزویج امّ کلثوم به عمر، مشورت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من خبر داد که از پیامبر صلّی اللَّه علیه وآله شنیده است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سبب و نسب منقطع یوم القیامة إلّاسببی ونسبی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نسب و خویشاوندی روز قیامت گسستنی است، مگر نسب و خویشاوندی من</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این‏ها، در برخی از روایات آمده است که امام علیه السلام‏</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علاوه بر موضوع کوچک بودن سنّ امّ کلثوم و نگه داشتن او برای پسر برادرش، علّت دیگری نیز برای مخالفت و امتناع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 که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من، دو امیر و ولیّ دیگری نیز دارد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حضرت از آن دو، امام حسن و امام حسین علیهما السلام بود و بنا بر روایتی، امیر مؤمنان علی علیه السلام با حسنین علیهما السلام، عقیل و عبّاس مشورت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که از اسلم نقل شده است، حاکی از سکوت امام حسن علیه السلام در این باره است، که این سکوت به منزله رضایت ایشان تلقّی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در روایت دیگری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ساکت ماند و حسن شروع به سخن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ثنای خدای را به جا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پس از عمر شایستگی چنین امری را دارد؟ او با رسول خدا صلّی اللَّه علیه وآله همنشین بود و آن‏گاه که پیامبر صلّی اللَّه علیه وآله از دنیا رفت، از او راضی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خلافت را به دست گرفت و به عدالت رفتار کرد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دوست نداشتم کاری را بدون‏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رأی شما دو نفر تمام کرده باشم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این روایت، با روایتی که بیهقی از ابن ابی ملیکه از حسن بن حسن نقل کرده است،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حسن و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ازدواج عمویتان درآورید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زنی مانند دیگر زنان است و حقّ انتخاب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با خشم برخاست و حسن دامن لباس او را گرفت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دوری از تو 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به ازدواج عمر درآورید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حال، گروهی از روی عمد و آگاهانه به تحریف این داستان دروغین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اختلاف را از قول حسن بن حسن، در ماجرای ازدواج امّ کلثوم با عون بن جعفر روایت کرده‏اند؛ در آن روایت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امّ کلثوم دختر علی بن ابی طالب، از عمر بن خطّاب بیوه شد، برادرانش حسن و حسین، نزد او آمده و به او گفتند …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روایتی طولانی است که دروغ‏هایی شرم‏آور و مطالب باطل و خنده‏آوری را در بر گرفته است</w:t>
      </w:r>
      <w:r>
        <w:rPr>
          <w:rFonts w:eastAsia="IRNazanin" w:cs="IRNazanin"/>
          <w:color w:val="111111"/>
          <w:sz w:val="28"/>
          <w:szCs w:val="28"/>
          <w:rtl w:val="true"/>
          <w:lang w:bidi="fa-IR"/>
        </w:rPr>
        <w:t>.</w:t>
      </w:r>
      <w:bookmarkStart w:id="122" w:name="pg11768_94316"/>
    </w:p>
    <w:p>
      <w:pPr>
        <w:pStyle w:val="BookText"/>
        <w:rPr/>
      </w:pPr>
      <w:bookmarkEnd w:id="12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Heading3"/>
        <w:numPr>
          <w:ilvl w:val="2"/>
          <w:numId w:val="1"/>
        </w:numPr>
        <w:rPr/>
      </w:pPr>
      <w:bookmarkStart w:id="123" w:name="__RefHeading___Toc9765276_73709187"/>
      <w:bookmarkStart w:id="124" w:name="_Toc45"/>
      <w:bookmarkEnd w:id="123"/>
      <w:r>
        <w:rPr>
          <w:rtl w:val="true"/>
        </w:rPr>
        <w:t>محور دوم</w:t>
      </w:r>
      <w:r>
        <w:rPr>
          <w:rtl w:val="true"/>
        </w:rPr>
        <w:t>: …</w:t>
      </w:r>
      <w:bookmarkEnd w:id="124"/>
    </w:p>
    <w:p>
      <w:pPr>
        <w:pStyle w:val="BookText"/>
        <w:rPr/>
      </w:pPr>
      <w:r>
        <w:rPr>
          <w:rFonts w:ascii="IRNazanin" w:hAnsi="IRNazanin" w:eastAsia="IRNazanin"/>
          <w:color w:val="111111"/>
          <w:sz w:val="28"/>
          <w:sz w:val="28"/>
          <w:szCs w:val="28"/>
          <w:rtl w:val="true"/>
          <w:lang w:bidi="fa-IR"/>
        </w:rPr>
        <w:t>پیش از این بیان شد که در بسیاری از روایات، امام علیه السلام علّت مخالفت خود با ازدواج امّ کلثوم را کوچک بودن سنّ او بیان می‏فرمود … آن چه از این روایت‏ها آشکار می‏گردد، این است که عمر، سخن امام علیه السلام را تصدیق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بارها نزد حضرتش می‏آمد و اصرار و پافشاری می‏نمود … تا جایی که کار به تهدید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برخی از روایات به این امر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دُولابی و محبّ طبری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تو این نیست، ولی تو می‏خواهی مرا از این امر باز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طور است که تو می‏گویی، او را به نزد من بفرست …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جایی که صدور چنین اعمالی از عمر، در نزد علمای اهل سنّت زشت و ناپسند می‏نمود … بعضی از محدّثان و راویان آن‏ها، از نقل علّت خودداری امیر مؤمنان علی علیه السلام، اصرار، تهدید و تکذیب عمر پرهیز کرده‏اند … کسی که به روایت خطیب بغدادی مراجعه کند، این موضوع از دیده او پنهان نخواهد ماند</w:t>
      </w:r>
      <w:r>
        <w:rPr>
          <w:rFonts w:eastAsia="IRNazanin" w:cs="IRNazanin"/>
          <w:color w:val="111111"/>
          <w:sz w:val="28"/>
          <w:szCs w:val="28"/>
          <w:rtl w:val="true"/>
          <w:lang w:bidi="fa-IR"/>
        </w:rPr>
        <w:t>.</w:t>
      </w:r>
      <w:bookmarkStart w:id="125" w:name="pg11768_94317"/>
    </w:p>
    <w:p>
      <w:pPr>
        <w:pStyle w:val="BookText"/>
        <w:rPr/>
      </w:pPr>
      <w:bookmarkEnd w:id="12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Heading3"/>
        <w:numPr>
          <w:ilvl w:val="2"/>
          <w:numId w:val="1"/>
        </w:numPr>
        <w:rPr/>
      </w:pPr>
      <w:bookmarkStart w:id="126" w:name="__RefHeading___Toc9765278_73709187"/>
      <w:bookmarkStart w:id="127" w:name="_Toc46"/>
      <w:bookmarkEnd w:id="126"/>
      <w:r>
        <w:rPr>
          <w:rtl w:val="true"/>
        </w:rPr>
        <w:t>محور سوم</w:t>
      </w:r>
      <w:r>
        <w:rPr>
          <w:rtl w:val="true"/>
        </w:rPr>
        <w:t>: …</w:t>
      </w:r>
      <w:bookmarkEnd w:id="127"/>
    </w:p>
    <w:p>
      <w:pPr>
        <w:pStyle w:val="BookText"/>
        <w:rPr/>
      </w:pPr>
      <w:r>
        <w:rPr>
          <w:rFonts w:ascii="IRNazanin" w:hAnsi="IRNazanin" w:eastAsia="IRNazanin"/>
          <w:color w:val="111111"/>
          <w:sz w:val="28"/>
          <w:sz w:val="28"/>
          <w:szCs w:val="28"/>
          <w:rtl w:val="true"/>
          <w:lang w:bidi="fa-IR"/>
        </w:rPr>
        <w:t>ابن سعد از واقدی و دیگران نقل می‏کند 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علی پارچه‏ای خواست و آن را پیچید و به امّ 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نزد عمر برو …</w:t>
      </w:r>
    </w:p>
    <w:p>
      <w:pPr>
        <w:pStyle w:val="BookText"/>
        <w:rPr/>
      </w:pPr>
      <w:r>
        <w:rPr>
          <w:rFonts w:ascii="IRNazanin" w:hAnsi="IRNazanin" w:eastAsia="IRNazanin"/>
          <w:color w:val="111111"/>
          <w:sz w:val="28"/>
          <w:sz w:val="28"/>
          <w:szCs w:val="28"/>
          <w:rtl w:val="true"/>
          <w:lang w:bidi="fa-IR"/>
        </w:rPr>
        <w:t>در عبارت محبّ طبری به نقل از ابن اسحاق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 کلثوم را صدا زَد و پارچه‏ای را به وی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نزد او برو …</w:t>
      </w:r>
    </w:p>
    <w:p>
      <w:pPr>
        <w:pStyle w:val="BookText"/>
        <w:rPr/>
      </w:pPr>
      <w:r>
        <w:rPr>
          <w:rFonts w:ascii="IRNazanin" w:hAnsi="IRNazanin" w:eastAsia="IRNazanin"/>
          <w:color w:val="111111"/>
          <w:sz w:val="28"/>
          <w:sz w:val="28"/>
          <w:szCs w:val="28"/>
          <w:rtl w:val="true"/>
          <w:lang w:bidi="fa-IR"/>
        </w:rPr>
        <w:t>این کار به این جهت بود که عمر او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امّ کلثوم به نزد پدرش بازگشت،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پارچه را باز نکرد و جز من، به چیزی نگاه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چنین رفتاری از خلیفه مسلمانان در نظر برخی از علمای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سبط بن 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و ناپسند جلوه کرده است که به زودی سخنان او را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اساس، برخی دیگر از محدّثان، این موضوع را در روایاتشان، نیاورده‏اند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بُشر دُولابی این گونه روایت کرده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 کلثوم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وقت دختربچّه‏ای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امیرالمؤمنین برو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تو سلام می‏رساند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حاجتی را که خواسته بودی برآوردیم …</w:t>
      </w:r>
      <w:bookmarkStart w:id="128" w:name="pg11768_94318"/>
    </w:p>
    <w:p>
      <w:pPr>
        <w:pStyle w:val="BookText"/>
        <w:rPr/>
      </w:pPr>
      <w:bookmarkEnd w:id="12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خطیب بغدادی نیز این گونه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از علی، امّ کلثوم را خواستگاری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ازدواج من درآور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برای پسر برادرم عبداللَّه بن جعفر نگه داشته‏ام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بهتر از من، حال او را رعایت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علی او را به ازدواج عمر درآورد و عمر به نزد مهاجرین آمد …</w:t>
      </w:r>
    </w:p>
    <w:p>
      <w:pPr>
        <w:pStyle w:val="Heading3"/>
        <w:numPr>
          <w:ilvl w:val="2"/>
          <w:numId w:val="1"/>
        </w:numPr>
        <w:rPr/>
      </w:pPr>
      <w:bookmarkStart w:id="129" w:name="__RefHeading___Toc9765280_73709187"/>
      <w:bookmarkStart w:id="130" w:name="_Toc47"/>
      <w:bookmarkEnd w:id="129"/>
      <w:r>
        <w:rPr>
          <w:rtl w:val="true"/>
        </w:rPr>
        <w:t>محور چهارم</w:t>
      </w:r>
      <w:r>
        <w:rPr>
          <w:rtl w:val="true"/>
        </w:rPr>
        <w:t>: …</w:t>
      </w:r>
      <w:bookmarkEnd w:id="130"/>
    </w:p>
    <w:p>
      <w:pPr>
        <w:pStyle w:val="BookText"/>
        <w:rPr/>
      </w:pPr>
      <w:r>
        <w:rPr>
          <w:rFonts w:ascii="IRNazanin" w:hAnsi="IRNazanin" w:eastAsia="IRNazanin"/>
          <w:color w:val="111111"/>
          <w:sz w:val="28"/>
          <w:sz w:val="28"/>
          <w:szCs w:val="28"/>
          <w:rtl w:val="true"/>
          <w:lang w:bidi="fa-IR"/>
        </w:rPr>
        <w:t>در این داستان امور زشت و شنیعی را نقل کرده‏اند،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ابن سعد از واقدی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دستور داد تا امّ کلثوم را آرایش کنند تا به نزد عمر برود؛ پس او را آماده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خطیب بغدادی از عُقْبَة بن عامر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آراستند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ابن عبدالبرّ و دیگران از امام باقر علیه السلام آمده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امّ کلثوم به نزد عمر آمد، عمر، ساق پای او را برهنه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آری، این مطالب در اوج زشتی و شناعت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آیا دروغ پردازان و جاعلان این روایات شرم نمی‏کنند که چنین اعمال زشتی را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زشتی که اگر یکی از مردم عادی آن‏ها را بشنود، از آن‏ها متنفّر شده و به زشتی اعمالشان اعتراف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شرم نمی‏کنند که این قضایای زشت را از زبان امام باقر علیه السلام جعل و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 راستی شرم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همین اساس، می‏بینیم برخی از محدّثان اهل سنّت دست به تحریف این قضایا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این قضیّه را تلطیف کرده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دستش را بر او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دُولابی و محبّ طبری در این مورد، این گونه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بازوی او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او را گرفت و به آغوش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چون بیهقی و حاکم نیشابوری در این زمینه چیزی نقل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 طبری، آن‏گاه که این قبیل روایات را نقل می‏کند،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سمّان مضمون این قضیّه را به طور اختصار آورده است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چه او نقل کرده است، چیزی از این مطالب را ندارد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از طرفی، برخی از ناقلان داستان، به طور صریح، این قضیّه را تکذیب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من در کتاب المنتظم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 کلثوم را به نزد عمر فرستاد، تا عمر او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ساق او را برهنه کرد و به آن دست زد و لمس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 ابن جَوزی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زشت و قبیحی است؛ اگر او کنیز هم بود </w:t>
      </w:r>
      <w:r>
        <w:rPr>
          <w:rStyle w:val="FootnoteAnchor"/>
          <w:rtl w:val="true"/>
        </w:rPr>
        <w:footnoteReference w:id="88"/>
      </w:r>
      <w:r>
        <w:rPr>
          <w:rFonts w:ascii="IRNazanin" w:hAnsi="IRNazanin" w:eastAsia="IRNazanin"/>
          <w:color w:val="111111"/>
          <w:sz w:val="28"/>
          <w:sz w:val="28"/>
          <w:szCs w:val="28"/>
          <w:rtl w:val="true"/>
          <w:lang w:bidi="fa-IR"/>
        </w:rPr>
        <w:t>، با او چنین رفتاری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مسلمانان اتّفاق نظر دارند که لمس کردن زن نامحرم جایز نیست؛ پس چگونه این کارها را به عمر نسبت می‏دهند؟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تنها لمس کردن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خطیب بغدادی از بوسیدن و گرفتن ساق پا سخن به میان آمده است </w:t>
      </w:r>
      <w:r>
        <w:rPr>
          <w:rFonts w:eastAsia="IRNazanin" w:cs="IRNazanin"/>
          <w:color w:val="111111"/>
          <w:sz w:val="28"/>
          <w:szCs w:val="28"/>
          <w:rtl w:val="true"/>
          <w:lang w:bidi="fa-IR"/>
        </w:rPr>
        <w:t>(!!).</w:t>
      </w:r>
      <w:bookmarkStart w:id="131" w:name="pg11768_94321"/>
    </w:p>
    <w:p>
      <w:pPr>
        <w:pStyle w:val="BookText"/>
        <w:rPr/>
      </w:pPr>
      <w:bookmarkEnd w:id="13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Heading3"/>
        <w:numPr>
          <w:ilvl w:val="2"/>
          <w:numId w:val="1"/>
        </w:numPr>
        <w:rPr/>
      </w:pPr>
      <w:bookmarkStart w:id="132" w:name="__RefHeading___Toc9765282_73709187"/>
      <w:bookmarkStart w:id="133" w:name="_Toc48"/>
      <w:bookmarkEnd w:id="132"/>
      <w:r>
        <w:rPr>
          <w:rtl w:val="true"/>
        </w:rPr>
        <w:t>محور پنجم</w:t>
      </w:r>
      <w:r>
        <w:rPr>
          <w:rtl w:val="true"/>
        </w:rPr>
        <w:t>: …</w:t>
      </w:r>
      <w:bookmarkEnd w:id="133"/>
    </w:p>
    <w:p>
      <w:pPr>
        <w:pStyle w:val="BookText"/>
        <w:rPr/>
      </w:pPr>
      <w:r>
        <w:rPr>
          <w:rFonts w:ascii="IRNazanin" w:hAnsi="IRNazanin" w:eastAsia="IRNazanin"/>
          <w:color w:val="111111"/>
          <w:sz w:val="28"/>
          <w:sz w:val="28"/>
          <w:szCs w:val="28"/>
          <w:rtl w:val="true"/>
          <w:lang w:bidi="fa-IR"/>
        </w:rPr>
        <w:t>متن روایتی که ابن سعد و دیگران نقل کرده‏اند، در برگیرنده نوعی تهنیت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 که عمر به مهاجرین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تهنیت بگویید و آن‏ها به او تهنیت گفتند </w:t>
      </w:r>
      <w:r>
        <w:rPr>
          <w:rStyle w:val="FootnoteAnchor"/>
          <w:rtl w:val="true"/>
        </w:rPr>
        <w:footnoteReference w:id="90"/>
      </w:r>
      <w:r>
        <w:rPr>
          <w:rFonts w:ascii="IRNazanin" w:hAnsi="IRNazanin" w:eastAsia="IRNazanin"/>
          <w:color w:val="111111"/>
          <w:sz w:val="28"/>
          <w:sz w:val="28"/>
          <w:szCs w:val="28"/>
          <w:rtl w:val="true"/>
          <w:lang w:bidi="fa-IR"/>
        </w:rPr>
        <w:t>به این معنا که عمر از آن‏ها تهنیت ویژه‏ای را درخواست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به اتّفاق و همدلی بین همسران و داشتن فرزندان بسیار، تبریک و تهنیت گویید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 واضح است که این نوع تهنیت گفتن، از رسم‏های دوران جاهلیّت بود که به اتّفاق نظر همه مسلمانان، رسول خدا صلّی اللَّه علیه وآله از گفتن آن نهی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احمد بن حنبل به سند خود، این گونه روایت می‏کند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محمّد بن عقیل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پسر ابوطالب ازدواج کرده بود، او به نزد ما آمد و ما با آن تهنیت دوران جاهلی، به او تهنیت و تبریک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تهنیت نگویید، چرا که پیامبر صلّی اللَّه علیه وآله ما را از این گونه تهنیت باز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برای تو مبارک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تو مبارک کند، این امر بر تو مبارک باشد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 جایی که این سخن عمر، نشانگر جهل و نادانی او نسبت به اوامر و نواهی رسول خدا صلّی اللَّه علیه وآله است، یا بیانگر این است که او می‏خواسته سنّت‏های دوران جاهلی را زنده کند؛ علمای اهل سنّت ناگزیر شده‏اند تا این متن را تحریف نمایند و در آن تصرّف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مستدرک حاکم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نزد مهاجرین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تهنیت نمی‏گویید؟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السنن الکبری بیهقی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نزد مهاجرین آمد … و آن‏ها برای او به برکت و خیر، دعا کردند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خطیب بغدادی اصلًا این قضیّه را در تاریخ خود نقل نکرده است</w:t>
      </w:r>
      <w:r>
        <w:rPr>
          <w:rFonts w:eastAsia="IRNazanin" w:cs="IRNazanin"/>
          <w:color w:val="111111"/>
          <w:sz w:val="28"/>
          <w:szCs w:val="28"/>
          <w:rtl w:val="true"/>
          <w:lang w:bidi="fa-IR"/>
        </w:rPr>
        <w:t>.</w:t>
      </w:r>
      <w:bookmarkStart w:id="134" w:name="pg11768_94323"/>
    </w:p>
    <w:p>
      <w:pPr>
        <w:pStyle w:val="BookText"/>
        <w:rPr/>
      </w:pPr>
      <w:bookmarkEnd w:id="13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Heading3"/>
        <w:numPr>
          <w:ilvl w:val="2"/>
          <w:numId w:val="1"/>
        </w:numPr>
        <w:rPr/>
      </w:pPr>
      <w:bookmarkStart w:id="135" w:name="__RefHeading___Toc9765284_73709187"/>
      <w:bookmarkStart w:id="136" w:name="_Toc49"/>
      <w:bookmarkEnd w:id="135"/>
      <w:r>
        <w:rPr>
          <w:rtl w:val="true"/>
        </w:rPr>
        <w:t>محور ششم</w:t>
      </w:r>
      <w:r>
        <w:rPr>
          <w:rtl w:val="true"/>
        </w:rPr>
        <w:t>: …</w:t>
      </w:r>
      <w:bookmarkEnd w:id="136"/>
    </w:p>
    <w:p>
      <w:pPr>
        <w:pStyle w:val="BookText"/>
        <w:rPr/>
      </w:pPr>
      <w:r>
        <w:rPr>
          <w:rFonts w:ascii="IRNazanin" w:hAnsi="IRNazanin" w:eastAsia="IRNazanin"/>
          <w:color w:val="111111"/>
          <w:sz w:val="28"/>
          <w:sz w:val="28"/>
          <w:szCs w:val="28"/>
          <w:rtl w:val="true"/>
          <w:lang w:bidi="fa-IR"/>
        </w:rPr>
        <w:t>محور دیگری از این داستان که قابل بررسی است، ثمره این ازدواج دروغین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تعدادی از این روایت‏ها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پس از ازدواج با عمر، پسری به نام زید به دنیا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سعد و گروه دیگری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زید بن عمر و رقیّه، دختر عمر را به دنیا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در بخش تعداد فرزندان عمر، این گونه نقل می‏نماید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فاطمه و زید که مادر آن‏ها امّ کلثوم بود …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ابن قُتَیْبَه، درباره دختران امیر مؤمنان علی علیه السلام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کلثوم فرزندانی به دنیا آورد که آن‏ها را ذکر کردیم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9765286_73709187"/>
      <w:bookmarkStart w:id="138" w:name="_Toc50"/>
      <w:bookmarkEnd w:id="137"/>
      <w:r>
        <w:rPr>
          <w:rtl w:val="true"/>
        </w:rPr>
        <w:t>محور هفتم</w:t>
      </w:r>
      <w:r>
        <w:rPr>
          <w:rtl w:val="true"/>
        </w:rPr>
        <w:t>: …</w:t>
      </w:r>
      <w:bookmarkEnd w:id="13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محورهای قابل بررسی در این داستان ساختگی، ازدواج امّ کلثوم پس از مرگ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در چندین روایت بیان شده است که پس از عمر، عون، سپس محمّد پسران جعفر، امّ کلثوم را به همسری گرفتند؛ ولی همین کسانی که قائل به ازدواج آن دو با امّ کلثوم شده‏اند،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و محمّد در نبرد شوشتر کشته شدند و این نبرد در دوران خلافت عمر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عبدالبرّ در این زمینه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عون بن جعفر بن ابی طالب در زمان رسول خدا صلّی اللَّه علیه وآله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برادرانش عبداللَّه و محمّد، پسران جعفر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عُمَیْس خَثْعَمی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 و برادرش محمّد، در جنگ شوشتر شهید شدند و هیچ فرزندی نداشتند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در ادامه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جعفر بن ابی طالب در زمان رسول خدا صلّی اللَّه علیه وآله به دنیا آمد … او همان کسی است که بعد از مرگ عمر بن خطّاب، با امّ کلثوم دختر علی بن ابی طالب، ازدواج کرد … و در جنگ شوشتر شهید شد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در این مورد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بن جعفر در جنگ شوشتر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در زمان خلافت عمر روی داد و عون هیچ‏</w:t>
      </w:r>
      <w:bookmarkStart w:id="139" w:name="pg11768_94325"/>
    </w:p>
    <w:p>
      <w:pPr>
        <w:pStyle w:val="BookText"/>
        <w:rPr/>
      </w:pPr>
      <w:bookmarkEnd w:id="13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فرزندی نداشت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نیز همین گونه اظهار نظر کرده است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شایان ذکر است که این نبرد در دوران خلافت عمر روی داده است و تاریخ‏نگاران، به صراحت این موضوع را بیان کرده‏اند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نیز در این عبارتی که از او نقل کردیم، به این موضوع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پژوهشگرِ حقیقت‏جو، به سخنان متناقض اینان توجّه دارد و در شگفت خواهد بود</w:t>
      </w:r>
      <w:r>
        <w:rPr>
          <w:rFonts w:eastAsia="IRNazanin" w:cs="IRNazanin"/>
          <w:color w:val="111111"/>
          <w:sz w:val="28"/>
          <w:szCs w:val="28"/>
          <w:rtl w:val="true"/>
          <w:lang w:bidi="fa-IR"/>
        </w:rPr>
        <w:t>!</w:t>
      </w:r>
    </w:p>
    <w:p>
      <w:pPr>
        <w:pStyle w:val="Heading3"/>
        <w:numPr>
          <w:ilvl w:val="2"/>
          <w:numId w:val="1"/>
        </w:numPr>
        <w:rPr/>
      </w:pPr>
      <w:bookmarkStart w:id="140" w:name="__RefHeading___Toc9765288_73709187"/>
      <w:bookmarkStart w:id="141" w:name="_Toc51"/>
      <w:bookmarkEnd w:id="140"/>
      <w:r>
        <w:rPr>
          <w:rtl w:val="true"/>
        </w:rPr>
        <w:t>محور هشتم</w:t>
      </w:r>
      <w:r>
        <w:rPr>
          <w:rtl w:val="true"/>
        </w:rPr>
        <w:t>: …</w:t>
      </w:r>
      <w:bookmarkEnd w:id="141"/>
    </w:p>
    <w:p>
      <w:pPr>
        <w:pStyle w:val="BookText"/>
        <w:rPr/>
      </w:pPr>
      <w:r>
        <w:rPr>
          <w:rFonts w:ascii="IRNazanin" w:hAnsi="IRNazanin" w:eastAsia="IRNazanin"/>
          <w:color w:val="111111"/>
          <w:sz w:val="28"/>
          <w:sz w:val="28"/>
          <w:szCs w:val="28"/>
          <w:rtl w:val="true"/>
          <w:lang w:bidi="fa-IR"/>
        </w:rPr>
        <w:t>سخن دیگر این که، به راستی کدام یک از این دو برادر با امّ کلثوم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بن جعفر یا محمّد بن جعفر؟</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اهل سنّت در این مورد، به صورت‏های مختلفی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و 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 در الإصابه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در دوران زندگی امّ کلثوم از دنیا رفت و برادرش، محمّد او</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را به همسری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 نیز درگذشت و عبداللَّه او را به ازدواج خود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این گونه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اسماء بنت عُمَیْس، شرم می‏کنم، چرا که دو پسرش در نزد من مُردند و من بر این سومی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امّ کلثوم در نزد عبداللَّه از دنیا رفت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قُتَیْبَه این داستان را به گونه دیگری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عمر کشته شد، محمّد بن جعفر، با امّ کلثوم ازدواج کرد و در دوران زندگی او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عون بن جعفر با او ازدواج کرد و امّ کلثوم در نزد او از دنیا رفت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ملاحظه می‏کنید که ابن قُتَیْبَه ازدواج محمّد بن جعفر با امّ کلثوم را پیش از ازدواج عون با او دانسته است و وفات او را در نزد عون ذکر کرده و هیچ نامی از عبداللَّه به میان نیاورده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گرچه ابن عبدالبرّ در شرح حال امّ کلثوم، به جریان ازدواج او بعد از عمر و نیز به مسأله ازدواج عون با او، هیچ اشاره‏ای نکرده است، با این وجود، در شرح حال محمّد بن جعفر می‏گوید</w:t>
      </w:r>
      <w:r>
        <w:rPr>
          <w:rFonts w:eastAsia="IRNazanin" w:cs="IRNazanin"/>
          <w:color w:val="111111"/>
          <w:sz w:val="28"/>
          <w:szCs w:val="28"/>
          <w:rtl w:val="true"/>
          <w:lang w:bidi="fa-IR"/>
        </w:rPr>
        <w:t>:</w:t>
      </w:r>
      <w:bookmarkStart w:id="142" w:name="pg11768_94327"/>
    </w:p>
    <w:p>
      <w:pPr>
        <w:pStyle w:val="BookText"/>
        <w:rPr/>
      </w:pPr>
      <w:bookmarkEnd w:id="14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محمّد بن جعفر بن ابی طالب همان کسی است که بعد از مرگ عمر بن خطّاب، با امّ کلثوم دختر علی بن ابی طالب، ازدواج کرد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 w:name="__RefHeading___Toc9765290_73709187"/>
      <w:bookmarkStart w:id="144" w:name="_Toc52"/>
      <w:bookmarkEnd w:id="143"/>
      <w:r>
        <w:rPr>
          <w:rtl w:val="true"/>
        </w:rPr>
        <w:t>محور نهم</w:t>
      </w:r>
      <w:r>
        <w:rPr>
          <w:rtl w:val="true"/>
        </w:rPr>
        <w:t>: …</w:t>
      </w:r>
      <w:bookmarkEnd w:id="144"/>
    </w:p>
    <w:p>
      <w:pPr>
        <w:pStyle w:val="BookText"/>
        <w:rPr/>
      </w:pPr>
      <w:r>
        <w:rPr>
          <w:rFonts w:ascii="IRNazanin" w:hAnsi="IRNazanin" w:eastAsia="IRNazanin"/>
          <w:color w:val="111111"/>
          <w:sz w:val="28"/>
          <w:sz w:val="28"/>
          <w:szCs w:val="28"/>
          <w:rtl w:val="true"/>
          <w:lang w:bidi="fa-IR"/>
        </w:rPr>
        <w:t>در این بخش، نگاه کوتاهی به شرح حال عبداللَّه بن جعفر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همسر عقیله بنی هاشم، زینب دختر امیر مؤمنان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 السلام با همسرش عبداللَّه می‏زیست تا این که بعد از واقعه کربلا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در شرح حال زینب علیها السلام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دختر علی بن ابی طالب بود، عبداللَّه بن جعفر بن ابی طالب بن عبدالمطَّلِب با او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این ازدواج، چهار پسر به نام‏های علی، عون اکبر، عبّاس و محمّد و یک دختر به نام امّ کلثوم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در ادامه، روایتی را از محمّد بن اسماعیل بن فَدیک از ابن ابی ذِئب نقل می‏کند و می‏گوید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عبدالرحمان بن مهران به من این 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بن‏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ابی طالب، با زینب دختر علی،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زمان با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لیلا بنت مسعود نیز ازدواج کرد که هر دو، همسر عبداللَّه بودند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نَوَوی در شرح حال عبداللَّه، پس از شمارش نام فرزندان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آن‏ها زینب دختر علی بن ابی طالب، از فاطمه دختر رسول خدا صلّی اللَّه علیه وآله بود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درباره حضرت زینب علیها السلام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دختر علی بن ابی طالب بن عبدالمطَّلِب، هاشمی و نواده رسول خدا صلّی اللَّه علیه وآله و مادرش فاطمه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زینب را این گونه معرّفی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دوران زندگی پیامبر صلّی اللَّه علیه وآله پا به عرصه وجود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دختری خردمند، فهمیده و سخنور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او را به ازدواج پسر برادرش عبداللَّه بن جعفر، درآورد، فرزندانی برای او به دنیا آورد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برادرش امام حسین علیه السلام کشته شد،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شام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مجلس یزید بن معاویه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w:t>
      </w:r>
      <w:bookmarkStart w:id="145" w:name="pg11768_94329"/>
    </w:p>
    <w:p>
      <w:pPr>
        <w:pStyle w:val="BookText"/>
        <w:rPr/>
      </w:pPr>
      <w:bookmarkEnd w:id="14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آن مجلس، آن مرد شامی، خواهرش فاطمه را به عنوان کنیز خواست، زینب لب به سخن گشود و یزید را مورد خطاب قرار داد و سخنانی ایراد کرد که نشانگر خرد و قوّت قلب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معروف و مشهور است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 بر این … اگر آن امّ کلثومی که در زمان معاویه درگذشته، همان امّ کلثوم دختر امیر مؤمنان علی علیه السلام باشد … که بعد از مرگ عون و محمّد، همسر عبداللَّه بن جعفر شده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 در این روایات آمده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مفهوم چنین سخن، این است که عبداللَّه بن جعفر، دو خواهر را با هم، به همسری گرفته است … و این امری است که انجام آن، جایز نیست و حتّی سخن گفتن به آن نیز روا نمی‏باشد …</w:t>
      </w:r>
    </w:p>
    <w:p>
      <w:pPr>
        <w:pStyle w:val="BookText"/>
        <w:rPr/>
      </w:pPr>
      <w:r>
        <w:rPr>
          <w:rFonts w:ascii="IRNazanin" w:hAnsi="IRNazanin" w:eastAsia="IRNazanin"/>
          <w:color w:val="111111"/>
          <w:sz w:val="28"/>
          <w:sz w:val="28"/>
          <w:szCs w:val="28"/>
          <w:rtl w:val="true"/>
          <w:lang w:bidi="fa-IR"/>
        </w:rPr>
        <w:t>از این رو، ابن سعد این فراز را با دقّت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 همسر محمّد بن جعفر بود که پس از او، برادرش عبداللَّه بن جعفر بن ابی طالب، بعد از درگذشت خواهرش زینب، با او ازدواج کرد</w:t>
      </w:r>
      <w:r>
        <w:rPr>
          <w:rFonts w:eastAsia="IRNazanin" w:cs="IRNazanin"/>
          <w:color w:val="111111"/>
          <w:sz w:val="28"/>
          <w:szCs w:val="28"/>
          <w:rtl w:val="true"/>
          <w:lang w:bidi="fa-IR"/>
        </w:rPr>
        <w:t>.</w:t>
      </w:r>
    </w:p>
    <w:p>
      <w:pPr>
        <w:pStyle w:val="Heading3"/>
        <w:numPr>
          <w:ilvl w:val="2"/>
          <w:numId w:val="1"/>
        </w:numPr>
        <w:rPr/>
      </w:pPr>
      <w:bookmarkStart w:id="146" w:name="__RefHeading___Toc9765292_73709187"/>
      <w:bookmarkStart w:id="147" w:name="_Toc53"/>
      <w:bookmarkEnd w:id="146"/>
      <w:r>
        <w:rPr>
          <w:rtl w:val="true"/>
        </w:rPr>
        <w:t>محور دهم</w:t>
      </w:r>
      <w:r>
        <w:rPr>
          <w:rtl w:val="true"/>
        </w:rPr>
        <w:t>: …</w:t>
      </w:r>
      <w:bookmarkEnd w:id="14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دیگری که در این میان مطرح است، این است که پس از</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مرگ امّ کلثوم، چه کسی بر او نماز خواند؟</w:t>
      </w:r>
    </w:p>
    <w:p>
      <w:pPr>
        <w:pStyle w:val="BookText"/>
        <w:rPr/>
      </w:pPr>
      <w:r>
        <w:rPr>
          <w:rFonts w:ascii="IRNazanin" w:hAnsi="IRNazanin" w:eastAsia="IRNazanin"/>
          <w:color w:val="111111"/>
          <w:sz w:val="28"/>
          <w:sz w:val="28"/>
          <w:szCs w:val="28"/>
          <w:rtl w:val="true"/>
          <w:lang w:bidi="fa-IR"/>
        </w:rPr>
        <w:t xml:space="preserve">پاسخ این پرسش از روایاتی که در این زمینه رسیده‏اند، به دست می‏آید؛ ولی بین این روایات نیز اختلافات و تناقضاتی وجود دارد … به گونه‏ای که حتّی در روایاتی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نقل کرده است نیز این اختلاف و تناقض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از شعبی و عبداللَّه بَهیّ در مورد نماز بر جنازه امّ کلثوم و زید پسر او، چنین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بر آن دو 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عمّار بن ابی عمّار و نافع نیز همین داستان را روایت کرده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عاص بر آن‏ها 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است که برخی از تاریخ‏نگاران به نقل از عمّار بن ابی عمّار نقل کرده‏اند که سعد بن ابی وَقّاص بر آن‏ها نماز خوانده است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نمازگزار بر امّ کلثوم هر که باشد؛ روایات نشانگر این است که او در زمان معاویه درگذشت؛ چرا که در این روایات تصریح شده است که امام حسن و امام حسین علیهما السلام در نماز حضور داشته‏اند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از تاریخ ثابت شده این است که امّ کلثوم به همراه‏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خواهرش زینب علیها السلام در واقعه کربلا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عنوان اسیر به کوفه برده شد، خطبه معروفی در آن شهر ایراد کرد که متن آن در کتاب‏ها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خطبه را ابن طیفور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بلاغات النساء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و عدّه دیگری از بزرگان علما و محدّثان نیز آن را در ذیل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کتاب‏هایشان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النهایه، لسان العرب و تاج العروس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همین جهت بوده که در روایت ابو داوود از عمّار بن ابی عمّار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بن ابی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سر جنازه امّ کلثوم و پسرش حاضر بودم، جنازه پسر را در سمتی که امام می‏ایستد،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کار ایراد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میان مردم، ابن عبّاس، ابو سعید خُدری، ابو قُتاده و ابو هریره 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سنّت است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بن ابی عمّار این داستان را بدون ذکر نام امامی که بر آن دو نماز خواند، به پایان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بی‏آن که توضیحی دهد که این امّ کلثوم چه کسی است؟ و پسر او کیست؟</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باز در روایت نَسایی از عمّار بن ابی عمّار آمده است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سر جنازه زنی و پسربچّه‏ای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پسربچّه را در جلو، در جهتی که امام می‏ایستد، گذاشتند و جنازه زن را در پشت او قرار دادند و بر آن دو نماز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ابو سعید، ابن عبّاس، قُتاده و ابو هریره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مورد از آن‏ها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از سنّت است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عمّار بن ابی عمّار فقط همان روایت را نقل کرده است و به نام امام، نام دو مُرده‏ای که بر جنازه آن‏ها نماز خوانده شد و این که آیا میان آن زن و پسربچّه نسبتی بود یا نه؟ هیچ اشاره‏ای نمی‏کند</w:t>
      </w:r>
      <w:r>
        <w:rPr>
          <w:rFonts w:eastAsia="IRNazanin" w:cs="IRNazanin"/>
          <w:color w:val="111111"/>
          <w:sz w:val="28"/>
          <w:szCs w:val="28"/>
          <w:rtl w:val="true"/>
          <w:lang w:bidi="fa-IR"/>
        </w:rPr>
        <w:t>.</w:t>
      </w:r>
      <w:bookmarkStart w:id="148" w:name="pg11768_94333"/>
    </w:p>
    <w:p>
      <w:pPr>
        <w:pStyle w:val="BookText"/>
        <w:rPr/>
      </w:pPr>
      <w:bookmarkEnd w:id="14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Heading3"/>
        <w:numPr>
          <w:ilvl w:val="2"/>
          <w:numId w:val="1"/>
        </w:numPr>
        <w:rPr/>
      </w:pPr>
      <w:bookmarkStart w:id="149" w:name="__RefHeading___Toc9765294_73709187"/>
      <w:bookmarkStart w:id="150" w:name="_Toc54"/>
      <w:bookmarkEnd w:id="149"/>
      <w:r>
        <w:rPr>
          <w:rtl w:val="true"/>
        </w:rPr>
        <w:t>چکیده بحث و پژوهش …</w:t>
      </w:r>
      <w:bookmarkEnd w:id="150"/>
    </w:p>
    <w:p>
      <w:pPr>
        <w:pStyle w:val="BookText"/>
        <w:rPr/>
      </w:pPr>
      <w:r>
        <w:rPr>
          <w:rFonts w:ascii="IRNazanin" w:hAnsi="IRNazanin" w:eastAsia="IRNazanin"/>
          <w:color w:val="111111"/>
          <w:sz w:val="28"/>
          <w:sz w:val="28"/>
          <w:szCs w:val="28"/>
          <w:rtl w:val="true"/>
          <w:lang w:bidi="fa-IR"/>
        </w:rPr>
        <w:t>آن سان که ملاحظه شد، سندهای مختلف این روایت که امیر مؤمنان علی علیه السلام دخترش را به ازدواج عمر بن خطّاب درآورد، و روایات دیگری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 این بانوی بزرگوار اهل بیت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کردیم و آن‏ها را مورد بررسی و دقّت نظر قرار دادیم، ولی در آن‏ها سندی نیافتیم که بتوان به آن احتجاج و استدلال نمود و بر آن تکیه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بررسی و تحقیق درباره متن این روایت‏ها پرداختیم و با دید ریزبین و دقیق، سخنان علمای اهل سنّت و گفتار آن‏ها را در این موضوع ملاحظه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کردیم که سخنان آنان رو در روی هم قرار گرفته و با هم تناقض دارند و یکدیگر را تکذیب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از جهت دلالت روایت نیز معلوم شد که این داستان هیچ اصل و اساسی ندارد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احتمالی که در این زمینه قوی به نظر می‏رسد این است که سازندگان این داستان، در پی ساختن فضیلتی برای عمر بن خطّاب بوده‏اند، چرا که وقتی متوجّه شدند که عمر بن خطّاب خود از راویان این حدیث نبوی است که حضرتش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سبب و نسب منقطع یوم القیامة إلّاسببی ونسبی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نسب و خویشاوندی، در روز رستاخیز گسستنی است، مگر نسب و خویشاوندی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حدیث نشانگر فضیلت و منقبتی برای اهل بیت علیهم السلام، به خصوص برای امیر مؤمنان علی علیه السلام است، به طوری که بنا به گفته مَناوی، حتّی حاکم نیشابوری آن را در ردیف فضایل امیر مؤمنان علی علیه السلام آورده است </w:t>
      </w:r>
      <w:r>
        <w:rPr>
          <w:rStyle w:val="FootnoteAnchor"/>
          <w:rtl w:val="true"/>
        </w:rPr>
        <w:footnoteReference w:id="109"/>
      </w:r>
      <w:r>
        <w:rPr>
          <w:rFonts w:ascii="IRNazanin" w:hAnsi="IRNazanin" w:eastAsia="IRNazanin"/>
          <w:color w:val="111111"/>
          <w:sz w:val="28"/>
          <w:sz w:val="28"/>
          <w:szCs w:val="28"/>
          <w:rtl w:val="true"/>
          <w:lang w:bidi="fa-IR"/>
        </w:rPr>
        <w:t>از این رو، آن‏ها خواسته‏اند تا با ساختن داستان خواستگاری عمر از دختر امیر مؤمنان علی علیه السلام، این قضیّه را با این حدیث شریف، مرتبط ساخته و بدین گونه، فضیلتی برای عمر بن خطّاب بتراشند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آن چه گفتیم، این است که تعدادی از محدّثان بزرگ اهل سنّت، همین حدیث را بی‏آن که ذکری از این داستان آمده باشد، از عمر بن خطّاب نقل می‏کنند، آن سان که همین حدیث را از افراد دیگری نیز به همین گونه نقل کرده‏اند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متّقی هندی این حدیث را از چند طریق نقل می‏کند که 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سبب و نسب منقطع یوم القیامة إلّاسببی ونسبی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نسب و خویشاوندی، در روز رستاخیز گسستنی است، مگر نسب و خویشاوندی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ذیل حدیث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خطیب بغدادی، حاکم، … از عمر؛ همچنین خطیب بغدادی از ابن عبّاس و مِسْوَر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نیز از ابن عمر نقل کرده است که پیامبر خدا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نسب وصهر ینقطع یوم القیامة إلّانسبی وصهری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نسب و پیوند دامادی، در روز رستاخیز گسستنی است، مگر نسب و پیوند دامادی من</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مغازلی در مناقب الإمام علی بن ابی طالب علیه السلام این حدیث را نقل کرده است که پیامبر خدا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سبب ونسب منقطع یوم القیامة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سبب و نسبی در روز رستاخیز گسستنی است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این حدیث را با سلسله سند خود از سعید بن جُبَیر از</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ابن عبّاس از عمر نقل کرده است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نظیر این حدیث، روایتی است که در شأن فاطمه علیها السلام از پیامبر خدا صلّی اللَّه علیه وآله نقل شده است که حضرتش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 تن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طریق عدّه‏ای از اصحاب، از رسول خدا صلّی اللَّه علیه وآله در مواضع متعدّد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برخی از مخالفان اهل بیت علیهم السلام دلالت‏های متعدّد و جنبه‏های متفاوت این حدیث متقن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کتاب‏های صحاح خودشان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کردند، … از روی عمد، به ساختن قصّه خواستگاری امیر مؤمنان علی علیه السلام از دختر ابوجهل پرداختند و آن را به این حدیث ربط دادند …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ترتیب، هر دو حدیث … داستان خواستگاری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خواستگاری عمر، از دختر امیر مؤمنان علی علیه السلام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دیگری خواستگاری علی علیه السلام از دختر ابوجهل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خواستگاری عمر موجب خویشاوندی و دامادی با فاطمه زهرا علیها السلام بود و خواستگاری علی علیه السلام موجب آزار و اذیّت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خواستگاری عمر، به سبب سخنی بود که از رسول خدا صلّی اللَّه علیه وآله شنیده بود که حضرتش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سبب و نسب منقطع یوم القیامة إلّاسببی ونسبی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نسب و خویشاوندی، در روز رستاخیز گسستنی است، مگر نسب و خویشاوندی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خواستگاری حضرت علی علیه السلام، به جهت مخالفت با رأی و خواست رسول خدا صلّی اللَّه علیه وآله … تا جایی که رسول خدا صلّی اللَّه علیه وآله از حضرت علی علیه السلام خواست تا دخترش را طلاق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 که … با توجّه به پژوهشی که انجام شد، وضعیّت سندی این داستان معلوم شد …</w:t>
      </w:r>
    </w:p>
    <w:p>
      <w:pPr>
        <w:pStyle w:val="BookText"/>
        <w:rPr/>
      </w:pPr>
      <w:r>
        <w:rPr>
          <w:rFonts w:ascii="IRNazanin" w:hAnsi="IRNazanin" w:eastAsia="IRNazanin"/>
          <w:color w:val="111111"/>
          <w:sz w:val="28"/>
          <w:sz w:val="28"/>
          <w:szCs w:val="28"/>
          <w:rtl w:val="true"/>
          <w:lang w:bidi="fa-IR"/>
        </w:rPr>
        <w:t>راویان این داستان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عمر، قاضی ابن زبیر، قاتل عمّار یاسر و علمای درباری امویان؛</w:t>
      </w:r>
    </w:p>
    <w:p>
      <w:pPr>
        <w:pStyle w:val="BookText"/>
        <w:rPr/>
      </w:pPr>
      <w:r>
        <w:rPr>
          <w:rFonts w:ascii="IRNazanin" w:hAnsi="IRNazanin" w:eastAsia="IRNazanin"/>
          <w:color w:val="111111"/>
          <w:sz w:val="28"/>
          <w:sz w:val="28"/>
          <w:szCs w:val="28"/>
          <w:rtl w:val="true"/>
          <w:lang w:bidi="fa-IR"/>
        </w:rPr>
        <w:t>رجال سند آن عدّه‏ای دروغگو، جعل کننده و از نظر نقل حدیث، ضعیف و تدلیس‏گر هستند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احتمال زیاد آن چه موجب جعل این داستان شده است؛ همان‏</w:t>
      </w:r>
      <w:bookmarkStart w:id="151" w:name="pg11768_94338"/>
    </w:p>
    <w:p>
      <w:pPr>
        <w:pStyle w:val="BookText"/>
        <w:rPr/>
      </w:pPr>
      <w:bookmarkEnd w:id="15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چیزی است که گفتیم … به خصوص که … برخی از راویان، در نقل هر دو ماجرا حضور دارند</w:t>
      </w:r>
      <w:r>
        <w:rPr>
          <w:rFonts w:eastAsia="IRNazanin" w:cs="IRNazanin"/>
          <w:color w:val="111111"/>
          <w:sz w:val="28"/>
          <w:szCs w:val="28"/>
          <w:rtl w:val="true"/>
          <w:lang w:bidi="fa-IR"/>
        </w:rPr>
        <w:t>.</w:t>
      </w:r>
    </w:p>
    <w:p>
      <w:pPr>
        <w:pStyle w:val="Heading3"/>
        <w:numPr>
          <w:ilvl w:val="2"/>
          <w:numId w:val="1"/>
        </w:numPr>
        <w:rPr/>
      </w:pPr>
      <w:bookmarkStart w:id="152" w:name="__RefHeading___Toc9765296_73709187"/>
      <w:bookmarkStart w:id="153" w:name="_Toc55"/>
      <w:bookmarkEnd w:id="152"/>
      <w:r>
        <w:rPr>
          <w:rtl w:val="true"/>
        </w:rPr>
        <w:t>یک پرسش …</w:t>
      </w:r>
      <w:bookmarkEnd w:id="153"/>
    </w:p>
    <w:p>
      <w:pPr>
        <w:pStyle w:val="BookText"/>
        <w:rPr/>
      </w:pPr>
      <w:r>
        <w:rPr>
          <w:rFonts w:ascii="IRNazanin" w:hAnsi="IRNazanin" w:eastAsia="IRNazanin"/>
          <w:color w:val="111111"/>
          <w:sz w:val="28"/>
          <w:sz w:val="28"/>
          <w:szCs w:val="28"/>
          <w:rtl w:val="true"/>
          <w:lang w:bidi="fa-IR"/>
        </w:rPr>
        <w:t>اینک این پرسش مطرح می‏شود که با توجّه به آن چه بیان شد، آیا هیچ وجه احتمالی وجود ندارد که بتوان روایت‏های این داستان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قبول صحّت سند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حمل کرد؛ به خصوص که این داستان در میان اهل سنّت مشهور است و روایاتی از طریق راویان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صورت شاذّ و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این قضیه نقل شده است؟</w:t>
      </w:r>
    </w:p>
    <w:p>
      <w:pPr>
        <w:pStyle w:val="Heading3"/>
        <w:numPr>
          <w:ilvl w:val="2"/>
          <w:numId w:val="1"/>
        </w:numPr>
        <w:rPr/>
      </w:pPr>
      <w:bookmarkStart w:id="154" w:name="__RefHeading___Toc9765298_73709187"/>
      <w:bookmarkStart w:id="155" w:name="_Toc56"/>
      <w:bookmarkEnd w:id="154"/>
      <w:r>
        <w:rPr>
          <w:rtl w:val="true"/>
        </w:rPr>
        <w:t>پاسخ …</w:t>
      </w:r>
      <w:bookmarkEnd w:id="155"/>
    </w:p>
    <w:p>
      <w:pPr>
        <w:pStyle w:val="BookText"/>
        <w:rPr/>
      </w:pPr>
      <w:r>
        <w:rPr>
          <w:rFonts w:ascii="IRNazanin" w:hAnsi="IRNazanin" w:eastAsia="IRNazanin"/>
          <w:color w:val="111111"/>
          <w:sz w:val="28"/>
          <w:sz w:val="28"/>
          <w:szCs w:val="28"/>
          <w:rtl w:val="true"/>
          <w:lang w:bidi="fa-IR"/>
        </w:rPr>
        <w:t>در پاسخ به این پرسش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روایات و گفتارهایی که در این مورد، بیان شده‏اند، حاوی مطالبی است که تصدیق آن‏ها به هیچ صورتی جایز و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به این روایتی که نقل کرده‏اند،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امّ کلثوم را با پارچه‏ای به نزد عمر فرستاد تا عمر او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تا امّ کلثوم را آماده سازند و او را زینت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موارد دیگر</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پرواضح است که دلیل بطلان این‏ها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نمونه دیگر، قضیّه وفات امّ کلثوم در زمان معاویه است … چرا که عدم اعتبار آن به واسطه حضور وی در واقعه کربلا و جایگاه آشکار وی در حوادث آن،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آن زنی که همراه پسرش زید، در یک روز مُردند … و فلانی، یا فرد دیگری بر آن‏ها نماز گزارد … یکی از زن‏های عمر بوده است، خواه این که نامش امّ کلثوم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تعدادی از همسران او، یا کنیه آن‏ها امّ کلثوم بود </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نامش امّ کلثوم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صحّت روایات آن‏ها و سندشان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 ابو داوود، نَسایی و دیگران تأکید می‏کنند …</w:t>
      </w:r>
    </w:p>
    <w:p>
      <w:pPr>
        <w:pStyle w:val="BookText"/>
        <w:rPr/>
      </w:pPr>
      <w:r>
        <w:rPr>
          <w:rFonts w:ascii="IRNazanin" w:hAnsi="IRNazanin" w:eastAsia="IRNazanin"/>
          <w:color w:val="111111"/>
          <w:sz w:val="28"/>
          <w:sz w:val="28"/>
          <w:szCs w:val="28"/>
          <w:rtl w:val="true"/>
          <w:lang w:bidi="fa-IR"/>
        </w:rPr>
        <w:t>بدین ترتیب، هیچ سند یا مدرکی دالّ بر این گفته آن‏ها وجود ندارد که امّ کلثوم دختر امیر مؤمنان علی علیه السلام، برای عمر، زید را به دنیا آورد … چرا که مستندی جز همین روایت‏ها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وضعیّت آن‏ها معلوم گردید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طور، هیچ مستندی بر این گفته نیز وجود ندارد که او دختری به دنیا آورد … علاوه بر این که خود محدّثانِ آن‏ها در اصل این خبر و نام آن دختر، اختلاف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تأکید بر این مطلب، سخنان دانشمندان اسلام است 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عمر مُرد، امّ کلثوم هنوز کوچک و نابالغ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دانشمندان شیخ ابو محمّد نوبختی از پیشینیان امامیّه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کتاب الإمامه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کلثوم، صغیر و نابالغ بود و عمر پیش از این که با او زفاف نماید، مُرد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شیخ ابو عبداللَّه محمّد بن عبدالباقی زرقانی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گفتاری که پیرامون معنای قرابت پیامبر گرامی صلّی اللَّه علیه وآله دارد، به این نکته اشاره کرده است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قرابت و خویشاوندی، کسانی هستند که به جدّ نزدیک پیامبر خدا صلّی اللَّه علیه وآله، یعنی عبدالمطَّلِب منسوب می‏باشند؛ چرا که حضرتش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صنع إلی أحد من ولد عبدالمطَّلِب یداً فلم یکافئه بها فی الدنیا، فعلی مکافأته غداً إذا لقینی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یکی از فرزندان عبدالمطَّلِب خوبی کند و کاری برای او انجام دهد و او پاداش وی را در دنیا ندهد، پاداش او فردای قیامت به هنگام دیدار من، بر عهده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این روایت را طبرانی در المعجم الأوسط از عثمان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کسانی که به افراد پیش از عبدالمطَّلِب منسوب هستند؛ مانند فرزندان عبد مناف، یا کسانی که همسان با آن‏ها هستند، مانند فرزندان هاشم، برادر عبدالمطَّلِب، یا کسانی که به او منسوب هستند؛ ولی وی را ندیده و با او همنشینی نداشتند، از قرابت و خویشاوندی او خارج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منظور، مردان و زنانی نیستند که با پیامبر خدا صلّی اللَّه علیه وآله همنشین بوده و او را دیده‏اند؛ بلکه منظور از قرابت و خویشاوندی، علی و فرزندان او، حسن، حسین و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میم، حاء مفتوحه و سین مکسوره مشدّده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کلثوم، همسر عمر بن خطّاب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عمر پیش از آن که امّ کلثوم به سنّ بلوغ برسد، مُرد و عون بن جعفر او را به همسری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مُرد، سپس به ازدواج برادر او، محمّد درآمد و محمّد نیز مُرد 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همسری گرفت و امّ کلثوم نزد او مُرد و از هیچ یک از آن سه نفر، فرزندی نیاورد، جز محمّد که از وی دختری به دنیا آورد که در کوچکی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امّ کلثوم هیچ نسل و فرزندی ندارد؛ همان گونه که نگارنده کتاب در مقصد دوم بیان کرده بود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از سوی دیگر و بر فرض ثبوت اصل ازدواج، گواه بر این مطلب، پافشاری خود عمر بر این امر است؛ چرا که هدف او از این خواستگاری، تنها این بود که داماد پیامبر صلّی اللَّه علیه وآله باشد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یکی از خاندان رسول خدا صلّی اللَّه علیه وآله، در نزد من باشد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سخنان خود بر این نکته تأکید می‏کرد که من به جز انتساب به رسول خدا صلّی اللَّه علیه وآله به دنبال چیز دیگری نیستم</w:t>
      </w:r>
      <w:r>
        <w:rPr>
          <w:rFonts w:eastAsia="IRNazanin" w:cs="IRNazanin"/>
          <w:color w:val="111111"/>
          <w:sz w:val="28"/>
          <w:szCs w:val="28"/>
          <w:rtl w:val="true"/>
          <w:lang w:bidi="fa-IR"/>
        </w:rPr>
        <w:t>.</w:t>
      </w:r>
      <w:bookmarkStart w:id="156" w:name="pg11768_94343"/>
    </w:p>
    <w:p>
      <w:pPr>
        <w:pStyle w:val="BookText"/>
        <w:rPr/>
      </w:pPr>
      <w:bookmarkEnd w:id="15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Heading2"/>
        <w:numPr>
          <w:ilvl w:val="1"/>
          <w:numId w:val="1"/>
        </w:numPr>
        <w:rPr/>
      </w:pPr>
      <w:bookmarkStart w:id="157" w:name="__RefHeading___Toc9765300_73709187"/>
      <w:bookmarkStart w:id="158" w:name="_Toc57"/>
      <w:bookmarkEnd w:id="157"/>
      <w:r>
        <w:rPr>
          <w:rtl w:val="true"/>
        </w:rPr>
        <w:t xml:space="preserve">بخش چهارم ازدواج امّ کلثوم با عمر در روایات امامیّه </w:t>
      </w:r>
      <w:r>
        <w:rPr>
          <w:rtl w:val="true"/>
        </w:rPr>
        <w:t>(</w:t>
      </w:r>
      <w:r>
        <w:rPr/>
        <w:t>1</w:t>
      </w:r>
      <w:r>
        <w:rPr>
          <w:rtl w:val="true"/>
        </w:rPr>
        <w:t>) …</w:t>
      </w:r>
      <w:bookmarkEnd w:id="158"/>
    </w:p>
    <w:p>
      <w:pPr>
        <w:pStyle w:val="Heading3"/>
        <w:numPr>
          <w:ilvl w:val="2"/>
          <w:numId w:val="1"/>
        </w:numPr>
        <w:rPr/>
      </w:pPr>
      <w:bookmarkStart w:id="159" w:name="__RefHeading___Toc9765302_73709187"/>
      <w:bookmarkStart w:id="160" w:name="_Toc58"/>
      <w:bookmarkEnd w:id="159"/>
      <w:r>
        <w:rPr>
          <w:rtl w:val="true"/>
        </w:rPr>
        <w:t>اشارة</w:t>
      </w:r>
      <w:bookmarkEnd w:id="16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پرسشی که پیشتر مطرح کردیم، اشاره نمودیم که حکایت ازدواج عمر بن خطّاب با امّ کلثوم، در نزد اهل سنّت، مشهور است و روایاتی حاکی از این ازدواج، در کتاب‏های دانشمندان شیعه 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علی‏رغم شهرت این روایات نزد اهل سنّت و نقل برخی احادیث در منابع امامیّه، عدّه‏ای از بزرگان ما، اصل این روایت را انکار کرده‏اند، به گونه‏ای که اگر کسی به منابع شیعه مراجعه کند، این انکار را در آثار شیخ مفید، سیّد مرتضی و سیّد ناصر حسین فرزند نویسنده عبقات الانوار رحمهم اللَّه و آثار افراد دیگری که در نقد و</w:t>
      </w:r>
      <w:bookmarkStart w:id="161" w:name="pg11768_94344"/>
    </w:p>
    <w:p>
      <w:pPr>
        <w:pStyle w:val="BookText"/>
        <w:rPr/>
      </w:pPr>
      <w:bookmarkEnd w:id="16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بررسی این موضوع، قلم به دست گرفته‏اند،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جا به تأکید می‏گوییم که آن چه با سند معتبر از طریق راویان شیعه نقل شده‏اند، بیانگر همان است که در پاسخِ پرسش پیشین مطرح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سخن نوبختی از دانشمندان شیعه و گفتار زرقانی از علمای اهل سنّت را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روایاتی را که در این موضوع، در منابع شیعه و با سند معتبر نقل شده‏اند بیان می‏نماییم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9765304_73709187"/>
      <w:bookmarkStart w:id="163" w:name="_Toc59"/>
      <w:bookmarkEnd w:id="162"/>
      <w:r>
        <w:rPr>
          <w:rtl w:val="true"/>
        </w:rPr>
        <w:t>حدیث یکم</w:t>
      </w:r>
      <w:r>
        <w:rPr>
          <w:rtl w:val="true"/>
        </w:rPr>
        <w:t>: …</w:t>
      </w:r>
      <w:bookmarkEnd w:id="163"/>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در مورد ازدواج امّ کلثوم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ذلک فرج غُصِبناه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ناموسی است که از ما غصب شده است</w:t>
      </w:r>
      <w:r>
        <w:rPr>
          <w:rFonts w:eastAsia="IRNazanin" w:cs="IRNazanin"/>
          <w:color w:val="111111"/>
          <w:sz w:val="28"/>
          <w:szCs w:val="28"/>
          <w:rtl w:val="true"/>
          <w:lang w:bidi="fa-IR"/>
        </w:rPr>
        <w:t>».</w:t>
      </w:r>
    </w:p>
    <w:p>
      <w:pPr>
        <w:pStyle w:val="Heading3"/>
        <w:numPr>
          <w:ilvl w:val="2"/>
          <w:numId w:val="1"/>
        </w:numPr>
        <w:rPr/>
      </w:pPr>
      <w:bookmarkStart w:id="164" w:name="__RefHeading___Toc9765306_73709187"/>
      <w:bookmarkStart w:id="165" w:name="_Toc60"/>
      <w:bookmarkEnd w:id="164"/>
      <w:r>
        <w:rPr>
          <w:rtl w:val="true"/>
        </w:rPr>
        <w:t>حدیث دوم</w:t>
      </w:r>
      <w:r>
        <w:rPr>
          <w:rtl w:val="true"/>
        </w:rPr>
        <w:t>: …</w:t>
      </w:r>
      <w:bookmarkEnd w:id="16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خطب إلیه قال 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صبیّة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 العبّاس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أبی بأس؟</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خطبت إلی ابن أخیک فردّنی، أما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لأعورنّ زمزم، ولا أدع لکم مکرمة إلّاهدمتها، ولأُقیمنّ علیه شاهدَین بأنّه سرق، ولاقطعنّ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فأتاه العبّاس وسأله أن یجعل الأمر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فجعله إلیه</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عمر به خواستگاری آمد، امیر مؤمنان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دختربچّه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عمر، عبّاس را دید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آیا من عیبی دارم؟</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می‏پرسی؟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 برادرت، دخترش را خواستگاری کردم، او مرا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زمزم را پُر خواهم کرد، همه کرامت‏های شما را نابود خواهم ساخت و دو شاهد علیه علی اقامه می‏کنم که او دزدی کرده است و دستش را</w:t>
      </w:r>
      <w:bookmarkStart w:id="166" w:name="pg11768_94346"/>
    </w:p>
    <w:p>
      <w:pPr>
        <w:pStyle w:val="BookText"/>
        <w:rPr/>
      </w:pPr>
      <w:bookmarkEnd w:id="16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قطع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به نزد امیر مؤمنان علی علیه السلام آمد و او را از سخنان عمر آگاه کرد و از او خواست تا این موضوع را به او بسپارد، امام علیه السلام نیز پذیرفت</w:t>
      </w:r>
      <w:r>
        <w:rPr>
          <w:rFonts w:eastAsia="IRNazanin" w:cs="IRNazanin"/>
          <w:color w:val="111111"/>
          <w:sz w:val="28"/>
          <w:szCs w:val="28"/>
          <w:rtl w:val="true"/>
          <w:lang w:bidi="fa-IR"/>
        </w:rPr>
        <w:t>».</w:t>
      </w:r>
    </w:p>
    <w:p>
      <w:pPr>
        <w:pStyle w:val="Heading3"/>
        <w:numPr>
          <w:ilvl w:val="2"/>
          <w:numId w:val="1"/>
        </w:numPr>
        <w:rPr/>
      </w:pPr>
      <w:bookmarkStart w:id="167" w:name="__RefHeading___Toc9765308_73709187"/>
      <w:bookmarkStart w:id="168" w:name="_Toc61"/>
      <w:bookmarkEnd w:id="167"/>
      <w:r>
        <w:rPr>
          <w:rtl w:val="true"/>
        </w:rPr>
        <w:t>حدیث سوم</w:t>
      </w:r>
      <w:r>
        <w:rPr>
          <w:rtl w:val="true"/>
        </w:rPr>
        <w:t>: …</w:t>
      </w:r>
      <w:bookmarkEnd w:id="168"/>
    </w:p>
    <w:p>
      <w:pPr>
        <w:pStyle w:val="BookText"/>
        <w:rPr/>
      </w:pPr>
      <w:r>
        <w:rPr>
          <w:rFonts w:ascii="IRNazanin" w:hAnsi="IRNazanin" w:eastAsia="IRNazanin"/>
          <w:color w:val="111111"/>
          <w:sz w:val="28"/>
          <w:sz w:val="28"/>
          <w:szCs w:val="28"/>
          <w:rtl w:val="true"/>
          <w:lang w:bidi="fa-IR"/>
        </w:rPr>
        <w:t>در روایت دیگری که از سلیمان بن خالد و دیگران نقل شده، این گونه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زنی که شوهرش مرده، پرسیدم که کجا عِدّه </w:t>
      </w:r>
      <w:r>
        <w:rPr>
          <w:rStyle w:val="FootnoteAnchor"/>
          <w:rtl w:val="true"/>
        </w:rPr>
        <w:footnoteReference w:id="119"/>
      </w:r>
      <w:r>
        <w:rPr>
          <w:rFonts w:ascii="IRNazanin" w:hAnsi="IRNazanin" w:eastAsia="IRNazanin"/>
          <w:color w:val="111111"/>
          <w:sz w:val="28"/>
          <w:sz w:val="28"/>
          <w:szCs w:val="28"/>
          <w:rtl w:val="true"/>
          <w:lang w:bidi="fa-IR"/>
        </w:rPr>
        <w:t>نگه دارد؟ آیا در خانه شوهرش عِدّه نگه دارد، یا هر جا که بخواهد؟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جا که بخواهد می‏تواند عِدّه‏اش را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حضرتش فرمود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علیّاً علیه السلام لمّا مات عمر أتی امّ کلثوم فأخذ بیدها،</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فانطلق بها إلی بیته</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عمر مُرد، علی علیه السلام به نزد امّ کلثوم آمد، دست او را گرفت و به خانه خویش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این تفاصیل، بر فرض پذیرش این روایات،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مقابلِ ما، نمی‏تواند به این روایات احتجاج کند و ما را به پذیرش موضوعی در این زمینه ملزم سازد، زیرا نهایت مطلبی که از این روایات استفاده می‏شود، این است که پس از ارعاب و وعده‏های تهدیدآمیز عمر، عقدِ ازدواجی صورت گرفت و پس از این تهدیدها بود که امّ کلثوم به خانه عمر منتقل شد و آن‏گاه که عمر کشته شد، امام علیه السلام به نزد امّ کلثوم آمد، دست او را گرفت و به خانه خویش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شاید همین عبارت از حدیث که حضرتش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دست او را گرفت و به خانه خویش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شاهدی باشد بر آن چه که عدّه‏ای از دانشمندان بدان تصریح کرده‏اند؛ مبنی بر این که عمر پیش از رسیدن امّ کلثوم به سنّ بلوغ،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از این رو، این خواستگاری و ازدواج تحمیلی و تهدیدآمیز، چه فضیلتی را برای عمر پدید می‏آورد؟ و چنین خواستگاری و ازدواجی، چه نقص و عیبی را بر امیر مؤمنان علی و اهل بیت علیهم السلام وارد می‏سازد؟</w:t>
      </w:r>
    </w:p>
    <w:p>
      <w:pPr>
        <w:pStyle w:val="BookText"/>
        <w:rPr/>
      </w:pPr>
      <w:r>
        <w:rPr>
          <w:rFonts w:ascii="IRNazanin" w:hAnsi="IRNazanin" w:eastAsia="IRNazanin"/>
          <w:color w:val="111111"/>
          <w:sz w:val="28"/>
          <w:sz w:val="28"/>
          <w:szCs w:val="28"/>
          <w:rtl w:val="true"/>
          <w:lang w:bidi="fa-IR"/>
        </w:rPr>
        <w:t>آیا چنین ازدواجی می‏تواند دلیلی بر صمیمیّت و دوستی طرفین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عمر برای غصب و به دست آوردن این دختر، امیر مؤمنان علی علیه السلام را بدان گونه که در روایت آمده است، تهدید می‏کند؛ پس تهدیدهای او برای غصب خلافت چگونه بوده است که امیر مؤمنان علی علیه السلام و پیروانش را سرانجام ناگزیر به سکوت کرده و به بیعت اجباری ناچار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می‏توان گفت که این غصب، به منظور از بین بردن آثار آن غصب،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همین شیوه را حَجّاج بن یوسف ثَقَفی از عمر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نقل تاریخی توجّه کنید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ادریس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حَجّاج بن یوسف با دختر عبداللَّه بن جعفر ازدواج کرد، خالد بن یزید بن معاویه به عبدالملک بن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حَجّاج را واگذاشتی تا</w:t>
      </w:r>
      <w:bookmarkStart w:id="169" w:name="pg11768_94349"/>
    </w:p>
    <w:p>
      <w:pPr>
        <w:pStyle w:val="BookText"/>
        <w:rPr/>
      </w:pPr>
      <w:bookmarkEnd w:id="16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با دختر عبداللَّه بن جعفر ازدواج کند؟</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کار چه عیبی دارد؟</w:t>
      </w:r>
    </w:p>
    <w:p>
      <w:pPr>
        <w:pStyle w:val="BookText"/>
        <w:rPr/>
      </w:pP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بدترین عیب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w:t>
      </w:r>
    </w:p>
    <w:p>
      <w:pPr>
        <w:pStyle w:val="BookText"/>
        <w:rPr/>
      </w:pP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من با رمله دختر زبیر، ازدواج کردم، دشمنی‏ها و عداوت‏هایی که نسبت به زبیر در قلب من بود،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عبدالملک خواب بود و من با گفتن این سخن، بیدارش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نامه‏ای به حَجّاج نوشت و او را به طلاق دختر عبداللَّه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نیز او را طلاق داد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9765310_73709187"/>
      <w:bookmarkStart w:id="171" w:name="_Toc62"/>
      <w:bookmarkEnd w:id="170"/>
      <w:r>
        <w:rPr>
          <w:rtl w:val="true"/>
        </w:rPr>
        <w:t>سخن پایانی درباره ازدواج امّ کلثوم …</w:t>
      </w:r>
      <w:bookmarkEnd w:id="171"/>
    </w:p>
    <w:p>
      <w:pPr>
        <w:pStyle w:val="BookText"/>
        <w:rPr/>
      </w:pPr>
      <w:r>
        <w:rPr>
          <w:rFonts w:ascii="IRNazanin" w:hAnsi="IRNazanin" w:eastAsia="IRNazanin"/>
          <w:color w:val="111111"/>
          <w:sz w:val="28"/>
          <w:sz w:val="28"/>
          <w:szCs w:val="28"/>
          <w:rtl w:val="true"/>
          <w:lang w:bidi="fa-IR"/>
        </w:rPr>
        <w:t>با توجّه به پژوهشی که انجام شد، اینک این پرسش مطرح است که سرانجام، امّ کلثوم با چه کسی ازدواج کرد؟</w:t>
      </w:r>
    </w:p>
    <w:p>
      <w:pPr>
        <w:pStyle w:val="BookText"/>
        <w:rPr/>
      </w:pPr>
      <w:r>
        <w:rPr>
          <w:rFonts w:ascii="IRNazanin" w:hAnsi="IRNazanin" w:eastAsia="IRNazanin"/>
          <w:color w:val="111111"/>
          <w:sz w:val="28"/>
          <w:sz w:val="28"/>
          <w:szCs w:val="28"/>
          <w:rtl w:val="true"/>
          <w:lang w:bidi="fa-IR"/>
        </w:rPr>
        <w:t>در پاسخ به این پرسش می‏گوییم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از سخنان امیر مؤمنان علی علیه السلام معلوم شد که آن حضرت دخترانش را برای پسران برادرش جعفر نگه 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بلکه این کار به امر رسول خدا صلّی اللَّه علیه وآله صورت 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روزی پیامبر خدا صلّی اللَّه علیه وآله به فرزندان علی و جعفر علیهما السلام نگاه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بناتنا لبنینا وبنونا لبناتنا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ما، برای پسران ما و پسران ما، برای دختران ما هستند</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خصوص امّ کلثوم در روایتی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از علی، دخترش امّ کلثوم را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کوچک بودن او را یادآور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کرده‏ام …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 این روایت ملاحظه می‏شود، حضرت تعیین نکرده که کدام یک از پسران جعفر مورد نظرش بوده است … ولی می‏دانیم که منظور آن حضرت یا عون بوده است، یا محمّد؛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پیشتر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دخترش زینب علیها السلام را به همسری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همه برادرانش بزرگتر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در میان علمای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 پیرامون روایات و گفتار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نظری نیست که عون در جنگ شوشتر، در زمان عمر، کشته شد، که بر حسب روایات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صحّت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در این زمان در عقد عمر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مورد محمّد، ابن حجر این گونه اظهار نظر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عمرو از واقدی نقل کرده است که کنیه محمّد، ابوالقاسم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بعد از عمر، با امّ کلثوم دختر علی،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جنگ شوشتر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تا زمان علی زنده بود و در رکاب حضرتش در جنگ صفّین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دارقُطْنی در کتاب الإخوه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جنگ صفّین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او با عبیداللَّه بن عمر بن خطّاب درگیر شد و هر یک، دیگری را از پای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مرزبانی نیز در این زمینه در معجم الشعراء می‏نویسد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همراه با محمّد بن ابی بکر در مصر بود، زمانی که محمّد بن ابی بکر کشته شد، محمّد مخفی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راهنمایی کرد و محمّد بن جعفر، به سوی فلسطین‏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نزد یکی از دایی‏های خود از قبیله خَثْعَم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 را از شرّ معاویه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نیز در این زمینه شعری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ثابت شده است و گفتار واقدی را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 شوشتر به شهادت رسید، رد می‏کند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این، فردی که پس از مرگ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فرض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 کلثوم ازدواج کرد، محمّد بن جعفر است و آن سان که گذشت، ابن عبدالبرّ بر این مطلب تصریح کرده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عبداللَّه نیز باید دانست که امکان دارد او پس از مرگ همسرش زینب علیها السلام و پس از مرگ شوهر امّ کلثوم، با او ازدواج کرده باشد، چرا که طبق قول ابن عبدالبرّ، عبداللَّه تا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 و نود سال زندگی کرد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bookmarkStart w:id="172" w:name="pg11768_94353"/>
    </w:p>
    <w:p>
      <w:pPr>
        <w:pStyle w:val="BookText"/>
        <w:rPr/>
      </w:pPr>
      <w:bookmarkEnd w:id="17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Heading2"/>
        <w:numPr>
          <w:ilvl w:val="1"/>
          <w:numId w:val="1"/>
        </w:numPr>
        <w:rPr/>
      </w:pPr>
      <w:bookmarkStart w:id="173" w:name="__RefHeading___Toc9765312_73709187"/>
      <w:bookmarkStart w:id="174" w:name="_Toc63"/>
      <w:bookmarkEnd w:id="173"/>
      <w:r>
        <w:rPr>
          <w:rtl w:val="true"/>
        </w:rPr>
        <w:t>چکیده کتاب …</w:t>
      </w:r>
      <w:bookmarkEnd w:id="17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ازدواج امّ کلثوم با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از مشهورترین کتاب‏های اهل سنّت آورده شد و در این پژوهش، پرده از پنهان‏ترین زوایای آن برداشته شد و با ژرف‏نگری و دقّت تمام، سندها و چگونگی دلالت آن‏ها و راویان و اهداف آن‏ها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امر توضیح داده شد و گفت و گوها و مجادله‏ها به پایان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این که حضرت زهرا علیها السلام دختری به نام امّ کلثوم داشته باشد و اگر قائل شویم که ازدواج در شرع مقدّس، فقط به صرف اجرای عقد نکاح، مصداقیّت پیدا می‏کند؛</w:t>
      </w:r>
    </w:p>
    <w:p>
      <w:pPr>
        <w:pStyle w:val="BookText"/>
        <w:rPr/>
      </w:pPr>
      <w:r>
        <w:rPr>
          <w:rFonts w:ascii="IRNazanin" w:hAnsi="IRNazanin" w:eastAsia="IRNazanin"/>
          <w:color w:val="111111"/>
          <w:sz w:val="28"/>
          <w:sz w:val="28"/>
          <w:szCs w:val="28"/>
          <w:rtl w:val="true"/>
          <w:lang w:bidi="fa-IR"/>
        </w:rPr>
        <w:t>بنا بر صحّت معدود روایاتی که در کتاب کافی آمده است، می‏توان این گونه نتیجه‏گیری کرد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از امّ کلثوم دختر امیر مؤمنان علی علیه السلام، خواستگاری‏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کرد و آن حضرت کوچکی این دختر و این که او نامزد پسرعموی خود می‏باشد را عذر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 و آمدهای مکرّر عمر، سرانجام با تهدید امیر مؤمنان علی علیه السلام و ارعاب بنی هاشم، آن حضرت امر این دختر را به نظر عمویش عبّاس موکول کرد و این ازدواج به معنای تحقّق صرفِ عقد و با کمال بی‏میلی و اکراه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مجرّد مرگ عمر، حضرت علی علیه السلام دخترش را به خانه خود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تمام آن چه در کتب اهل سنّت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آرایش کردن آن دختر و فرستادن او نزد عمر به بهانه ارائه قطعه پارچه، تا خبر وفات این دختر همزمان با مرگ فرزندش از عمر، همه و همه از نظر علمی، بی‏اساس و بی‏پایه می‏باشند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برای سرپوش گذاری بر رفتارهایی که از عمر نسبت به اهل بیت علیهم السلام در زمان حضرت زهرا علیها السلام سرد زده است و برای ادّعای وجود صفا و صمیمیّت بین امیر مؤمنان علی علیه السلام و عمر، نمی‏توان به چنین داستانی استدلال و استناد کرد …</w:t>
      </w:r>
      <w:bookmarkStart w:id="175" w:name="pg11768_94355"/>
    </w:p>
    <w:p>
      <w:pPr>
        <w:pStyle w:val="BookText"/>
        <w:rPr/>
      </w:pPr>
      <w:bookmarkEnd w:id="17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Heading2"/>
        <w:numPr>
          <w:ilvl w:val="1"/>
          <w:numId w:val="1"/>
        </w:numPr>
        <w:rPr/>
      </w:pPr>
      <w:bookmarkStart w:id="176" w:name="__RefHeading___Toc9765314_73709187"/>
      <w:bookmarkStart w:id="177" w:name="_Toc64"/>
      <w:bookmarkEnd w:id="176"/>
      <w:r>
        <w:rPr>
          <w:rtl w:val="true"/>
        </w:rPr>
        <w:t>کتاب نامه …</w:t>
      </w:r>
      <w:bookmarkEnd w:id="177"/>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احیاء علوم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حامد غزالی، دار المعرفه،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دار الکتب العلمیّه، بیروت، لبنان،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دار الکتب العلمیّه،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دار الکتب العلمیّه، بیروت، لبنان،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إفحام الأعداء والخصوم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ناصر حسین موسوی هندی، مکتبه نینوا جدید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سمعانی، دار الفکر، بیروت، لبنان، چاپ اول،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مجلسی، دار الإحیاء التراث العربی، بیروت، لبنان، چاپ سوم،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دار الکتب العلمیّه، بیروت، لبنان، چاپ اول،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دیاربکری، دار صادر،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از منشورات کتابفروشی ارومیّه، قم، ایران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بن جَوزی، مؤسّسه اهل البیت علیهم السلام، بیروت، لبنان، سال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دار الکتب العلمیّه، بیروت، لبنان، چاپ دوم،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تلخیص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دار المعرفه،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الأسماء واللغات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نَوَوی، دار الفکر، بیروت، لبنان، چاپ اول،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دار الکتب العلمیّه، بیروت، لبنان،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المحاضره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دار الکتب العلمیّه، بیروت، لبنان، چاپ اول،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نعیم اصفهانی، دار الکتب العلمیّه، بیروت، لبنان، چاپ اول،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طبری، مکتبة الصحابه، جدّه، الشرقیّه، مکتبة التابعین، قاهره،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الذرّیة الطاهره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انصاری رازی دولابی، تحقیق سیّد محمّد جواد حسینی جلالی، مؤسّسه نشر اسلامی، قم، ایران،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سِلْکُ الدُرَر فی أعیان القرن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مرادی، مکتبة المثنی‏، بغداد،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داود، دار الکتب العلمیّه، بیروت، لبنان، چاپ اول،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دار الکتب العلمیّه، بیروت، لبنان، چاپ دوم،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با شرح سیوطی و حاشیه سِنْدی، دار المعرفه، بیروت، لبنان، چاپ سوم،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المواهب اللدنیّه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قسطلانی، دار المعرفه، بیروت، لبنان،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الضعفاء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 دار الکتب العلمیّه، بیروت،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دار الکتب العلمیّه، بیروت، لبنان، چاپ دوم،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دار الکتب العلمیّه، بیروت، لبنان، چاپ دوم،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غایة النهایه فی طبقات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جَزَری شافعی، مکتبة خانجی، مصر، سال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مَناوی، دار الکتب العلمیّه، بیروت، لبنان،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دار الفکر، بیروت، لبنان، چاپ اول،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کلینی، دار صعب، دار التعارف، بیروت، لبنان، چاپ سوم، سال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دار الفکر، بیروت، لبنان، سال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فی ضعفاء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عَدی، دار الکتب العلمیّه، بیروت، لبنان، چاپ اول،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المجروحین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دار المعرفه، بیروت، لبنان،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دار الکتب العلمیّه، بیروت، لبنان، چاپ اول،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افریقی، بیروت،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مجلّة تراثُنا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 قم،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الزوائد و منبع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هیثمی، دار الفکر، بیروت، لبنان،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دار الفکر، سوریه، دمشق، چاپ اول، سال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یافعی، دار الکتب الإسلامیّه، قاهره، مصر، چاپ دوم،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دار الکتب العلمیّه، بیروت، لبنان، چاپ اول،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دار احیاء التراث العربی، بیروت، لبنان، چاپ سوم،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قُتَیْبَه، دار الکتب العلمیّه، بیروت، لبنان، چاپ اول،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نعیم اصفهانی،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المغنی فی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دار الکتب العلمیّه، بیروت، لبنان، چاپ اول،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مغازلی، دار الأضواء، بیروت، لبنان، چاپ دوم، سال </w:t>
      </w:r>
      <w:r>
        <w:rPr>
          <w:rFonts w:eastAsia="IRNazanin" w:cs="IRNazanin"/>
          <w:color w:val="111111"/>
          <w:sz w:val="28"/>
          <w:szCs w:val="28"/>
          <w:lang w:bidi="fa-IR"/>
        </w:rPr>
        <w:t>1214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دار صعب، دار التعارف، بیروت، لبنان، سال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الإعتدال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دار الکتب العلمیّه، بیروت، لبنان، چاپ اول،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دار احیاء التراث العربی، بیروت، لبنان، چاپ پنجم،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پژوهش های اعتقادی، ازدواج‏ام‏کلثوم‏باعمر،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tcartsbA</w:t>
      </w:r>
    </w:p>
    <w:p>
      <w:pPr>
        <w:pStyle w:val="BookText"/>
        <w:rPr/>
      </w:pPr>
      <w:r>
        <w:rPr>
          <w:rFonts w:eastAsia="Times New Roman" w:cs="Times New Roman" w:ascii="Times New Roman" w:hAnsi="Times New Roman"/>
          <w:color w:val="111111"/>
          <w:sz w:val="28"/>
          <w:szCs w:val="28"/>
          <w:lang w:val="en-US" w:bidi="en-US"/>
        </w:rPr>
        <w:t>hamitaF tarzaH taht esoppus ew fI.dehsinif stnemugra dna setabed dna</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debircsed saw rettam eht fo ytilaer eht</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htped ni deiduts ylluferac erew lla evah noitarran hcae fo noitatoned fo yaw eht dna</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slaog rieht</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srotarran fo sniahc sti dna yrots eht fo stcepsa neddih eht hcraeser siht nI.skoob etinnuS nwonk -llew tsom eht morf detarran neeb sah yrots ehT.muohtluK a -mmU dnaramU neewteb egairram eht si hceeps eht fo tcejbus ehT</w:t>
      </w:r>
    </w:p>
    <w:p>
      <w:pPr>
        <w:pStyle w:val="BookText"/>
        <w:rPr/>
      </w:pPr>
      <w:r>
        <w:rPr>
          <w:rFonts w:eastAsia="Times New Roman" w:cs="Times New Roman" w:ascii="Times New Roman" w:hAnsi="Times New Roman"/>
          <w:color w:val="111111"/>
          <w:sz w:val="28"/>
          <w:szCs w:val="28"/>
          <w:lang w:val="en-US" w:bidi="en-US"/>
        </w:rPr>
        <w:t>ti</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ifaK -la ni denoitnem shtidah fo rebmun llams eht gniredisnoc oS.daer si alumrof egairram nehw tsuj ecalp sekat malsI ni egairram taht eveileb dna muohtluK a -mmU deman rethguada sah(reh nopu eb ecaep)</w:t>
      </w:r>
    </w:p>
    <w:p>
      <w:pPr>
        <w:pStyle w:val="BookText"/>
        <w:rPr/>
      </w:pPr>
      <w:r>
        <w:rPr>
          <w:rFonts w:eastAsia="Times New Roman" w:cs="Times New Roman" w:ascii="Times New Roman" w:hAnsi="Times New Roman"/>
          <w:color w:val="111111"/>
          <w:sz w:val="28"/>
          <w:szCs w:val="28"/>
          <w:lang w:val="en-US" w:bidi="en-US"/>
        </w:rPr>
        <w:t>ilA</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lufhtiaf eht fo rednammoCeht tsniaga staerht lanif sih</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snoitatneuqerf suoremun sramU ggretfA.ecnaif s nisuoc reh saw ehs taht dna lrig elttil a saw ehs taht desucxe dna lasoporp sih nwod denrut mamI ehT.ilAmamI fo rethguad eht</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muohtluK a -mmU desoporp ramU.taht dedulcnoc si</w:t>
      </w:r>
    </w:p>
    <w:p>
      <w:pPr>
        <w:pStyle w:val="BookText"/>
        <w:rPr/>
      </w:pPr>
      <w:r>
        <w:rPr>
          <w:rFonts w:eastAsia="Times New Roman" w:cs="Times New Roman" w:ascii="Times New Roman" w:hAnsi="Times New Roman"/>
          <w:color w:val="111111"/>
          <w:sz w:val="28"/>
          <w:szCs w:val="28"/>
          <w:lang w:val="en-US" w:bidi="en-US"/>
        </w:rPr>
        <w:t>nopu oS.yltnatculer dna ylgnilliwnu ecalp kootegairram eht oS.elcnu sih</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sabbA ot riaffa taht tfel mamI eht</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mihsaH inaB dna(mih nopu eb ecaep)</w:t>
      </w:r>
    </w:p>
    <w:p>
      <w:pPr>
        <w:pStyle w:val="BookText"/>
        <w:rPr/>
      </w:pPr>
      <w:r>
        <w:rPr>
          <w:rFonts w:eastAsia="Times New Roman" w:cs="Times New Roman" w:ascii="Times New Roman" w:hAnsi="Times New Roman"/>
          <w:color w:val="111111"/>
          <w:sz w:val="28"/>
          <w:szCs w:val="28"/>
          <w:lang w:val="en-US" w:bidi="en-US"/>
        </w:rPr>
        <w:t>yb nwohs sroivaheb(elbatpeccanu)eht pu r evoc ot redro ni</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yltneuqesnoC.seussi laernu dna sselesab lla era ramU saw rehtaf esohw dlihc reh fo htaed eht htiw ylsuoenatlumis swen htaed reh ot htolc fo eceip a gnitneserp fo esucxeni ramU ot reh gnidnes dna pu gnisserds lrig eht morf skoob metinnuS eht ni detarran neeb sah t ahw</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eroferehT.esuoh sihot rethguad sih denruter ilA mamI</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htaed sramU</w:t>
      </w:r>
    </w:p>
    <w:p>
      <w:pPr>
        <w:pStyle w:val="BookText"/>
        <w:rPr/>
      </w:pPr>
      <w:r>
        <w:rPr>
          <w:rFonts w:eastAsia="Times New Roman" w:cs="Times New Roman" w:ascii="Times New Roman" w:hAnsi="Times New Roman"/>
          <w:color w:val="111111"/>
          <w:sz w:val="28"/>
          <w:szCs w:val="28"/>
          <w:lang w:val="en-US" w:bidi="en-US"/>
        </w:rPr>
        <w:t>ilA mamI neewteb ytilaidroc dna ytirecnis detsixe erehttaht mialc ot oslo dna(reh nopu eb ecaep)hamitaF tarzaH fo emit ehtta(meht nopu eb ecaep)tyaB -la lhA sdrawot ramU</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mih nopueb ecaep</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no deiler dna denosaer eb tonnac yrots siht mih dna</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رغم این که در منابع اهل سنّت درود و صلوات پس از نام مبارک‏پیامبر خدا صلی اللَّه علیه وآله به صورت ناقص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ما طبق فرمایش حضرتش، درود و صلوات را به صورت کامل آورده‏ایم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طرفی در مقابل ترجمه عبارات مندرج در منابع آن‏ها که محل تأمّل و دقّت نظر می‏باشند، علامت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نهاده‏ایم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رغم این که در منابع اهل سنّت درود و صلوات پس از نام مبارک‏پیامبر خدا صلی اللَّه علیه وآله به صورت ناقص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ما طبق فرمایش حضرتش، درود و صلوات را به صورت کامل آورده‏ایم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طرفی در مقابل ترجمه عبارات مندرج در منابع آن‏ها که محل تأمّل و دقّت نظر می‏باشند، علامت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نهاده‏ایم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بنده آزاد شده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چاپ شده کتاب، در این جا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جا کلمه‏ای است که‏خوانده نمی‏شود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ولی اصل عبارت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 به خدا سوگند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تو این نیست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در نسخه چاپ شده،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جا کلمه‏ای است که خوانده‏نمی‏شود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ولی در روایت محب الدین طبری هیچ کلمه‏ای وجود ندارد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جمع میان روایات معتبر و عبارات فوق، چنین برمی‏آید که حضرت علی علیه السلام با این ازدواج مخالف بودند و عقیل به دلیل تهدید عمر، خواستار تحقّق این ازدواج گردیده است و عصبانیّت او نیز به همین دلیل می‏باشد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الذرّیة الطاهره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المستدرک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مُعَلّی بن راشد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غلط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معرفة الصحابه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امیرالمؤمنین علی بن ابی طالب علیه السلام شماره </w:t>
      </w:r>
      <w:r>
        <w:rPr>
          <w:rFonts w:eastAsia="IRNazanin" w:cs="IRNazanin"/>
          <w:b w:val="false"/>
          <w:bCs w:val="false"/>
          <w:i w:val="false"/>
          <w:iCs w:val="false"/>
          <w:color w:val="333333"/>
          <w:sz w:val="20"/>
          <w:szCs w:val="20"/>
        </w:rPr>
        <w:t>4684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شماره‏های </w:t>
      </w:r>
      <w:r>
        <w:rPr>
          <w:rFonts w:eastAsia="IRNazanin" w:cs="IRNazanin"/>
          <w:b w:val="false"/>
          <w:bCs w:val="false"/>
          <w:i w:val="false"/>
          <w:iCs w:val="false"/>
          <w:color w:val="333333"/>
          <w:sz w:val="20"/>
          <w:szCs w:val="20"/>
        </w:rPr>
        <w:t>13393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13394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13660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راویان این ماجرا را می‏توان به دو گروه تقسیم نمود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رساله‏ای که در این موضوع نگاشته‏ایم، نگاه کنید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پژوهشی که در این زمینه انجام داده‏ایم، بنگرید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نوشتاری که در این مورد نگاشته‏ایم، نگاه کنید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مسلمانان بودند که 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ایمان هیچ گناهی ضرر نرساند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حدیث او بی‏ارزش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نبیذ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شراب از انگور و خرما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کتاب‏های علمی این عبارت را به هنگام کنایه از خلط کردن حق و باطل و راست و دروغ، مطرح می‏کنند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برخی از اقوال، حافظ در علم درایه و حدیث‏شناسی اهل سنّت به فردی گویندکه یکصد هزار حدیث را با سند حفظ کرده باشد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و میزان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المحاضره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المحاضره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المجروحین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المغنی فی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المغنی فی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الکاشف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در حوادث سال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مطالب را همراه با سخنان دیگر می‏توانید در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بیابید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رساله‏ای که در مورد روایت خواستگاری حضرت علی علیه السلام از دختر ابو جهل‏نگاشته‏ایم، مراجعه کنید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النهایة فی طبقات القراء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علی بن ابی طالب علیه السلام، ابن 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 فی مناقب ذوی القربی‏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الذرّیة الطاهره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پاورقی مندرج در صفحه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جایگاهی بلندتر از زمین که سقف آن از جریده خرما پوشیده است و محل آسایش‏فقرا و بینوایان می‏باشد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13660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الذرّیة الطاهره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الذرّیة الطاهره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که در فقه مسلمانان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 از شیعه و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خاصّی برای رفتاربا کنیز مطرح است که هرگز قابل قیاس با احکام رفتار با زن آزاد نمی‏باشد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قبح و شناعت فعل عمر، در جای خود باقی است و مقصود ابن جَوزی حنفی از عبارت فوق، اشاره به همین نکته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37586</w:t>
      </w:r>
      <w:r>
        <w:rPr>
          <w:rFonts w:ascii="IRNazanin" w:hAnsi="IRNazanin" w:eastAsia="IRNazanin"/>
          <w:b w:val="false"/>
          <w:b w:val="false"/>
          <w:bCs w:val="false"/>
          <w:i w:val="false"/>
          <w:i w:val="false"/>
          <w:iCs w:val="false"/>
          <w:color w:val="333333"/>
          <w:sz w:val="20"/>
          <w:sz w:val="20"/>
          <w:szCs w:val="20"/>
          <w:rtl w:val="true"/>
        </w:rPr>
        <w:t>، الإستیعاب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أُسد الغابه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الإصابه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از معنای این گونه تهنیت، به کتاب لسان العرب و دیگر کتاب‏های لغت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نمایید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 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25550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الاسماء واللغات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الکامل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الاسماء واللغات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الخمیس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31912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علی بن ابی طالب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رساله‏ای که پیرامون این موضوع نگاشته‏ایم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إفحام الأعداء والخصوم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او در کتاب سِلْکُ الدُرَر فی أعیان القرن الثانی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مواهب اللدنیّه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قرابة النبی صلّی اللَّه علیه وآله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این موضوع، روایات دیگری هم در منابع امامیّه نقل شده است که پس از بررسی‏های دقیق، دریافتیم که از لحاظ سندی مخدوش و مردود می‏باشند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مدّت زمانی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 ماه و ده 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زن پس از فوت شوهرش بایستی از ازدواج‏خودداری نماید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این خبر به جهت اشتمال بر حکم مزبور، در کتاب‏های فقهی نیز مطرح شده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37586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image" Target="media/image2.jpeg"/><Relationship Id="rId137" Type="http://schemas.openxmlformats.org/officeDocument/2006/relationships/image" Target="media/image2.jpeg"/><Relationship Id="rId138" Type="http://schemas.openxmlformats.org/officeDocument/2006/relationships/footer" Target="footer131.xml"/><Relationship Id="rId139" Type="http://schemas.openxmlformats.org/officeDocument/2006/relationships/footnotes" Target="footnotes.xml"/><Relationship Id="rId140" Type="http://schemas.openxmlformats.org/officeDocument/2006/relationships/numbering" Target="numbering.xml"/><Relationship Id="rId141" Type="http://schemas.openxmlformats.org/officeDocument/2006/relationships/fontTable" Target="fontTable.xml"/><Relationship Id="rId142" Type="http://schemas.openxmlformats.org/officeDocument/2006/relationships/settings" Target="settings.xml"/><Relationship Id="rId1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136</Pages>
  <Words>23389</Words>
  <Characters>87796</Characters>
  <CharactersWithSpaces>109677</CharactersWithSpaces>
  <Paragraphs>1644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2026-08-22T07:19:42Z</dcterms:created>
  <dc:creator>ghaemiyeh.com</dc:creator>
  <dc:description/>
  <dc:language>en-US</dc:language>
  <cp:lastModifiedBy/>
  <dcterms:modified xsi:type="dcterms:W3CDTF">2026-08-22T10:49:46Z</dcterms:modified>
  <cp:revision>1</cp:revision>
  <dc:subject/>
  <dc:title>سلسله پژوهش های اعتقادی جلد 1</dc:title>
</cp:coreProperties>
</file>

<file path=docProps/custom.xml><?xml version="1.0" encoding="utf-8"?>
<Properties xmlns="http://schemas.openxmlformats.org/officeDocument/2006/custom-properties" xmlns:vt="http://schemas.openxmlformats.org/officeDocument/2006/docPropsVTypes"/>
</file>