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22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330.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04.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14.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1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2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25.xml" ContentType="application/vnd.openxmlformats-officedocument.wordprocessingml.footer+xml"/>
  <Override PartName="/word/footer390.xml" ContentType="application/vnd.openxmlformats-officedocument.wordprocessingml.footer+xml"/>
  <Override PartName="/word/footer515.xml" ContentType="application/vnd.openxmlformats-officedocument.wordprocessingml.footer+xml"/>
  <Override PartName="/word/footer322.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503.xml" ContentType="application/vnd.openxmlformats-officedocument.wordprocessingml.footer+xml"/>
  <Override PartName="/word/footer310.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504.xml" ContentType="application/vnd.openxmlformats-officedocument.wordprocessingml.footer+xml"/>
  <Override PartName="/word/footer31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98.xml" ContentType="application/vnd.openxmlformats-officedocument.wordprocessingml.footer+xml"/>
  <Override PartName="/word/footer380.xml" ContentType="application/vnd.openxmlformats-officedocument.wordprocessingml.footer+xml"/>
  <Override PartName="/word/footer505.xml" ContentType="application/vnd.openxmlformats-officedocument.wordprocessingml.footer+xml"/>
  <Override PartName="/word/footer312.xml" ContentType="application/vnd.openxmlformats-officedocument.wordprocessingml.footer+xml"/>
  <Override PartName="/word/footer514.xml" ContentType="application/vnd.openxmlformats-officedocument.wordprocessingml.footer+xml"/>
  <Override PartName="/word/footer321.xml" ContentType="application/vnd.openxmlformats-officedocument.wordprocessingml.footer+xml"/>
  <Override PartName="/word/footer461.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500.xml" ContentType="application/vnd.openxmlformats-officedocument.wordprocessingml.footer+xml"/>
  <Override PartName="/word/footer484.xml" ContentType="application/vnd.openxmlformats-officedocument.wordprocessingml.footer+xml"/>
  <Override PartName="/word/footer492.xml" ContentType="application/vnd.openxmlformats-officedocument.wordprocessingml.footer+xml"/>
  <Override PartName="/word/footer501.xml" ContentType="application/vnd.openxmlformats-officedocument.wordprocessingml.footer+xml"/>
  <Override PartName="/word/footer485.xml" ContentType="application/vnd.openxmlformats-officedocument.wordprocessingml.footer+xml"/>
  <Override PartName="/word/footer493.xml" ContentType="application/vnd.openxmlformats-officedocument.wordprocessingml.footer+xml"/>
  <Override PartName="/word/footer502.xml" ContentType="application/vnd.openxmlformats-officedocument.wordprocessingml.footer+xml"/>
  <Override PartName="/word/footer486.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520.xml" ContentType="application/vnd.openxmlformats-officedocument.wordprocessingml.footer+xml"/>
  <Override PartName="/word/footer497.xml" ContentType="application/vnd.openxmlformats-officedocument.wordprocessingml.footer+xml"/>
  <Override PartName="/word/footer513.xml" ContentType="application/vnd.openxmlformats-officedocument.wordprocessingml.footer+xml"/>
  <Override PartName="/word/footer320.xml" ContentType="application/vnd.openxmlformats-officedocument.wordprocessingml.footer+xml"/>
  <Override PartName="/word/footer460.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21.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499.xml" ContentType="application/vnd.openxmlformats-officedocument.wordprocessingml.footer+xml"/>
  <Override PartName="/word/footer462.xml" ContentType="application/vnd.openxmlformats-officedocument.wordprocessingml.footer+xml"/>
  <Override PartName="/word/footer494.xml" ContentType="application/vnd.openxmlformats-officedocument.wordprocessingml.footer+xml"/>
  <Override PartName="/word/footer510.xml" ContentType="application/vnd.openxmlformats-officedocument.wordprocessingml.footer+xml"/>
  <Override PartName="/word/footer512.xml" ContentType="application/vnd.openxmlformats-officedocument.wordprocessingml.footer+xml"/>
  <Override PartName="/word/footer496.xml" ContentType="application/vnd.openxmlformats-officedocument.wordprocessingml.footer+xml"/>
  <Override PartName="/word/footer511.xml" ContentType="application/vnd.openxmlformats-officedocument.wordprocessingml.footer+xml"/>
  <Override PartName="/word/footer495.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جواهر الکلام فی معرفة الامامة والامام جلد </w:t>
      </w:r>
      <w:r>
        <w:rPr/>
        <w:t>11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400921_73709187">
            <w:r>
              <w:rPr>
                <w:webHidden/>
                <w:rStyle w:val="IndexLink"/>
                <w:rtl w:val="true"/>
              </w:rPr>
              <w:t>مشخصات کتاب</w:t>
            </w:r>
            <w:r>
              <w:rPr>
                <w:rStyle w:val="IndexLink"/>
                <w:rtl w:val="true"/>
              </w:rPr>
              <w:tab/>
            </w:r>
            <w:r>
              <w:rPr>
                <w:rStyle w:val="IndexLink"/>
              </w:rPr>
              <w:t>8</w:t>
            </w:r>
          </w:hyperlink>
        </w:p>
        <w:p>
          <w:pPr>
            <w:pStyle w:val="Contents2"/>
            <w:tabs>
              <w:tab w:val="clear" w:pos="8743"/>
              <w:tab w:val="right" w:pos="9026" w:leader="dot"/>
            </w:tabs>
            <w:rPr/>
          </w:pPr>
          <w:hyperlink w:anchor="__RefHeading___Toc7400923_73709187">
            <w:r>
              <w:rPr>
                <w:webHidden/>
                <w:rStyle w:val="IndexLink"/>
                <w:rtl w:val="true"/>
              </w:rPr>
              <w:t>اشاره</w:t>
            </w:r>
            <w:r>
              <w:rPr>
                <w:rStyle w:val="IndexLink"/>
                <w:rtl w:val="true"/>
              </w:rPr>
              <w:tab/>
            </w:r>
            <w:r>
              <w:rPr>
                <w:rStyle w:val="IndexLink"/>
              </w:rPr>
              <w:t>9</w:t>
            </w:r>
          </w:hyperlink>
        </w:p>
        <w:p>
          <w:pPr>
            <w:pStyle w:val="Contents2"/>
            <w:tabs>
              <w:tab w:val="clear" w:pos="8743"/>
              <w:tab w:val="right" w:pos="9026" w:leader="dot"/>
            </w:tabs>
            <w:rPr/>
          </w:pPr>
          <w:hyperlink w:anchor="__RefHeading___Toc7400925_73709187">
            <w:r>
              <w:rPr>
                <w:webHidden/>
                <w:rStyle w:val="IndexLink"/>
                <w:rtl w:val="true"/>
              </w:rPr>
              <w:t>فهرست نگاشته ها</w:t>
            </w:r>
            <w:r>
              <w:rPr>
                <w:rStyle w:val="IndexLink"/>
                <w:rtl w:val="true"/>
              </w:rPr>
              <w:tab/>
            </w:r>
            <w:r>
              <w:rPr>
                <w:rStyle w:val="IndexLink"/>
              </w:rPr>
              <w:t>13</w:t>
            </w:r>
          </w:hyperlink>
        </w:p>
        <w:p>
          <w:pPr>
            <w:pStyle w:val="Contents2"/>
            <w:tabs>
              <w:tab w:val="clear" w:pos="8743"/>
              <w:tab w:val="right" w:pos="9026" w:leader="dot"/>
            </w:tabs>
            <w:rPr/>
          </w:pPr>
          <w:hyperlink w:anchor="__RefHeading___Toc7400927_73709187">
            <w:r>
              <w:rPr>
                <w:webHidden/>
                <w:rStyle w:val="IndexLink"/>
                <w:rtl w:val="true"/>
              </w:rPr>
              <w:t>اميرالمؤمنين دارنده بيشترين فضايل</w:t>
            </w:r>
            <w:r>
              <w:rPr>
                <w:rStyle w:val="IndexLink"/>
                <w:rtl w:val="true"/>
              </w:rPr>
              <w:tab/>
            </w:r>
            <w:r>
              <w:rPr>
                <w:rStyle w:val="IndexLink"/>
              </w:rPr>
              <w:t>25</w:t>
            </w:r>
          </w:hyperlink>
        </w:p>
        <w:p>
          <w:pPr>
            <w:pStyle w:val="Contents3"/>
            <w:tabs>
              <w:tab w:val="clear" w:pos="8459"/>
              <w:tab w:val="right" w:pos="9026" w:leader="dot"/>
            </w:tabs>
            <w:rPr/>
          </w:pPr>
          <w:hyperlink w:anchor="__RefHeading___Toc7400929_73709187">
            <w:r>
              <w:rPr>
                <w:webHidden/>
                <w:rStyle w:val="IndexLink"/>
                <w:rtl w:val="true"/>
              </w:rPr>
              <w:t>اشاره</w:t>
            </w:r>
            <w:r>
              <w:rPr>
                <w:rStyle w:val="IndexLink"/>
                <w:rtl w:val="true"/>
              </w:rPr>
              <w:tab/>
            </w:r>
            <w:r>
              <w:rPr>
                <w:rStyle w:val="IndexLink"/>
              </w:rPr>
              <w:t>25</w:t>
            </w:r>
          </w:hyperlink>
        </w:p>
        <w:p>
          <w:pPr>
            <w:pStyle w:val="Contents3"/>
            <w:tabs>
              <w:tab w:val="clear" w:pos="8459"/>
              <w:tab w:val="right" w:pos="9026" w:leader="dot"/>
            </w:tabs>
            <w:rPr/>
          </w:pPr>
          <w:hyperlink w:anchor="__RefHeading___Toc7400931_73709187">
            <w:r>
              <w:rPr>
                <w:webHidden/>
                <w:rStyle w:val="IndexLink"/>
                <w:rtl w:val="true"/>
              </w:rPr>
              <w:t>اميرالمؤمنين دارنده بيشترين فضايل</w:t>
            </w:r>
            <w:r>
              <w:rPr>
                <w:rStyle w:val="IndexLink"/>
                <w:rtl w:val="true"/>
              </w:rPr>
              <w:tab/>
            </w:r>
            <w:r>
              <w:rPr>
                <w:rStyle w:val="IndexLink"/>
              </w:rPr>
              <w:t>27</w:t>
            </w:r>
          </w:hyperlink>
        </w:p>
        <w:p>
          <w:pPr>
            <w:pStyle w:val="Contents3"/>
            <w:tabs>
              <w:tab w:val="clear" w:pos="8459"/>
              <w:tab w:val="right" w:pos="9026" w:leader="dot"/>
            </w:tabs>
            <w:rPr/>
          </w:pPr>
          <w:hyperlink w:anchor="__RefHeading___Toc7400933_73709187">
            <w:r>
              <w:rPr>
                <w:webHidden/>
                <w:rStyle w:val="IndexLink"/>
                <w:rtl w:val="true"/>
              </w:rPr>
              <w:t>ابن تيميه و انكار كثرت فضايل اميرالمؤمنين</w:t>
            </w:r>
            <w:r>
              <w:rPr>
                <w:rStyle w:val="IndexLink"/>
                <w:rtl w:val="true"/>
              </w:rPr>
              <w:tab/>
            </w:r>
            <w:r>
              <w:rPr>
                <w:rStyle w:val="IndexLink"/>
              </w:rPr>
              <w:t>32</w:t>
            </w:r>
          </w:hyperlink>
        </w:p>
        <w:p>
          <w:pPr>
            <w:pStyle w:val="Contents3"/>
            <w:tabs>
              <w:tab w:val="clear" w:pos="8459"/>
              <w:tab w:val="right" w:pos="9026" w:leader="dot"/>
            </w:tabs>
            <w:rPr/>
          </w:pPr>
          <w:hyperlink w:anchor="__RefHeading___Toc7400935_73709187">
            <w:r>
              <w:rPr>
                <w:webHidden/>
                <w:rStyle w:val="IndexLink"/>
                <w:rtl w:val="true"/>
              </w:rPr>
              <w:t>روايات ابن مسعود در افضليت مطلق اميرالمؤمنين</w:t>
            </w:r>
            <w:r>
              <w:rPr>
                <w:rStyle w:val="IndexLink"/>
                <w:rtl w:val="true"/>
              </w:rPr>
              <w:tab/>
            </w:r>
            <w:r>
              <w:rPr>
                <w:rStyle w:val="IndexLink"/>
              </w:rPr>
              <w:t>33</w:t>
            </w:r>
          </w:hyperlink>
        </w:p>
        <w:p>
          <w:pPr>
            <w:pStyle w:val="Contents3"/>
            <w:tabs>
              <w:tab w:val="clear" w:pos="8459"/>
              <w:tab w:val="right" w:pos="9026" w:leader="dot"/>
            </w:tabs>
            <w:rPr/>
          </w:pPr>
          <w:hyperlink w:anchor="__RefHeading___Toc7400937_73709187">
            <w:r>
              <w:rPr>
                <w:webHidden/>
                <w:rStyle w:val="IndexLink"/>
                <w:rtl w:val="true"/>
              </w:rPr>
              <w:t>دشمنى متعصبان با نقل فضايل اميرالمؤمنين</w:t>
            </w:r>
            <w:r>
              <w:rPr>
                <w:rStyle w:val="IndexLink"/>
                <w:rtl w:val="true"/>
              </w:rPr>
              <w:tab/>
            </w:r>
            <w:r>
              <w:rPr>
                <w:rStyle w:val="IndexLink"/>
              </w:rPr>
              <w:t>36</w:t>
            </w:r>
          </w:hyperlink>
        </w:p>
        <w:p>
          <w:pPr>
            <w:pStyle w:val="Contents2"/>
            <w:tabs>
              <w:tab w:val="clear" w:pos="8743"/>
              <w:tab w:val="right" w:pos="9026" w:leader="dot"/>
            </w:tabs>
            <w:rPr/>
          </w:pPr>
          <w:hyperlink w:anchor="__RefHeading___Toc7400939_73709187">
            <w:r>
              <w:rPr>
                <w:webHidden/>
                <w:rStyle w:val="IndexLink"/>
                <w:rtl w:val="true"/>
              </w:rPr>
              <w:t>حديث سدّ الابواب</w:t>
            </w:r>
            <w:r>
              <w:rPr>
                <w:rStyle w:val="IndexLink"/>
                <w:rtl w:val="true"/>
              </w:rPr>
              <w:tab/>
            </w:r>
            <w:r>
              <w:rPr>
                <w:rStyle w:val="IndexLink"/>
              </w:rPr>
              <w:t>39</w:t>
            </w:r>
          </w:hyperlink>
        </w:p>
        <w:p>
          <w:pPr>
            <w:pStyle w:val="Contents3"/>
            <w:tabs>
              <w:tab w:val="clear" w:pos="8459"/>
              <w:tab w:val="right" w:pos="9026" w:leader="dot"/>
            </w:tabs>
            <w:rPr/>
          </w:pPr>
          <w:hyperlink w:anchor="__RefHeading___Toc7400941_73709187">
            <w:r>
              <w:rPr>
                <w:webHidden/>
                <w:rStyle w:val="IndexLink"/>
                <w:rtl w:val="true"/>
              </w:rPr>
              <w:t>اشاره</w:t>
            </w:r>
            <w:r>
              <w:rPr>
                <w:rStyle w:val="IndexLink"/>
                <w:rtl w:val="true"/>
              </w:rPr>
              <w:tab/>
            </w:r>
            <w:r>
              <w:rPr>
                <w:rStyle w:val="IndexLink"/>
              </w:rPr>
              <w:t>39</w:t>
            </w:r>
          </w:hyperlink>
        </w:p>
        <w:p>
          <w:pPr>
            <w:pStyle w:val="Contents3"/>
            <w:tabs>
              <w:tab w:val="clear" w:pos="8459"/>
              <w:tab w:val="right" w:pos="9026" w:leader="dot"/>
            </w:tabs>
            <w:rPr/>
          </w:pPr>
          <w:hyperlink w:anchor="__RefHeading___Toc7400943_73709187">
            <w:r>
              <w:rPr>
                <w:webHidden/>
                <w:rStyle w:val="IndexLink"/>
                <w:rtl w:val="true"/>
              </w:rPr>
              <w:t xml:space="preserve">حديث </w:t>
            </w:r>
            <w:r>
              <w:rPr>
                <w:rStyle w:val="IndexLink"/>
                <w:rtl w:val="true"/>
              </w:rPr>
              <w:t>«</w:t>
            </w:r>
            <w:r>
              <w:rPr>
                <w:rStyle w:val="IndexLink"/>
                <w:rtl w:val="true"/>
              </w:rPr>
              <w:t>سدّ الابواب</w:t>
            </w:r>
            <w:r>
              <w:rPr>
                <w:rStyle w:val="IndexLink"/>
                <w:rtl w:val="true"/>
              </w:rPr>
              <w:t>»</w:t>
              <w:tab/>
            </w:r>
            <w:r>
              <w:rPr>
                <w:rStyle w:val="IndexLink"/>
              </w:rPr>
              <w:t>41</w:t>
            </w:r>
          </w:hyperlink>
        </w:p>
        <w:p>
          <w:pPr>
            <w:pStyle w:val="Contents3"/>
            <w:tabs>
              <w:tab w:val="clear" w:pos="8459"/>
              <w:tab w:val="right" w:pos="9026" w:leader="dot"/>
            </w:tabs>
            <w:rPr/>
          </w:pPr>
          <w:hyperlink w:anchor="__RefHeading___Toc7400945_73709187">
            <w:r>
              <w:rPr>
                <w:webHidden/>
                <w:rStyle w:val="IndexLink"/>
                <w:rtl w:val="true"/>
              </w:rPr>
              <w:t>راويان از صحابه</w:t>
            </w:r>
            <w:r>
              <w:rPr>
                <w:rStyle w:val="IndexLink"/>
                <w:rtl w:val="true"/>
              </w:rPr>
              <w:tab/>
            </w:r>
            <w:r>
              <w:rPr>
                <w:rStyle w:val="IndexLink"/>
              </w:rPr>
              <w:t>43</w:t>
            </w:r>
          </w:hyperlink>
        </w:p>
        <w:p>
          <w:pPr>
            <w:pStyle w:val="Contents3"/>
            <w:tabs>
              <w:tab w:val="clear" w:pos="8459"/>
              <w:tab w:val="right" w:pos="9026" w:leader="dot"/>
            </w:tabs>
            <w:rPr/>
          </w:pPr>
          <w:hyperlink w:anchor="__RefHeading___Toc7400947_73709187">
            <w:r>
              <w:rPr>
                <w:webHidden/>
                <w:rStyle w:val="IndexLink"/>
                <w:rtl w:val="true"/>
              </w:rPr>
              <w:t>راويان در طىّ قرون متمادى</w:t>
            </w:r>
            <w:r>
              <w:rPr>
                <w:rStyle w:val="IndexLink"/>
                <w:rtl w:val="true"/>
              </w:rPr>
              <w:tab/>
            </w:r>
            <w:r>
              <w:rPr>
                <w:rStyle w:val="IndexLink"/>
              </w:rPr>
              <w:t>44</w:t>
            </w:r>
          </w:hyperlink>
        </w:p>
        <w:p>
          <w:pPr>
            <w:pStyle w:val="Contents3"/>
            <w:tabs>
              <w:tab w:val="clear" w:pos="8459"/>
              <w:tab w:val="right" w:pos="9026" w:leader="dot"/>
            </w:tabs>
            <w:rPr/>
          </w:pPr>
          <w:hyperlink w:anchor="__RefHeading___Toc7400949_73709187">
            <w:r>
              <w:rPr>
                <w:webHidden/>
                <w:rStyle w:val="IndexLink"/>
                <w:rtl w:val="true"/>
              </w:rPr>
              <w:t>متن روايات</w:t>
            </w:r>
            <w:r>
              <w:rPr>
                <w:rStyle w:val="IndexLink"/>
                <w:rtl w:val="true"/>
              </w:rPr>
              <w:tab/>
            </w:r>
            <w:r>
              <w:rPr>
                <w:rStyle w:val="IndexLink"/>
              </w:rPr>
              <w:t>45</w:t>
            </w:r>
          </w:hyperlink>
        </w:p>
        <w:p>
          <w:pPr>
            <w:pStyle w:val="Contents3"/>
            <w:tabs>
              <w:tab w:val="clear" w:pos="8459"/>
              <w:tab w:val="right" w:pos="9026" w:leader="dot"/>
            </w:tabs>
            <w:rPr/>
          </w:pPr>
          <w:hyperlink w:anchor="__RefHeading___Toc7400951_73709187">
            <w:r>
              <w:rPr>
                <w:webHidden/>
                <w:rStyle w:val="IndexLink"/>
              </w:rPr>
              <w:t>1</w:t>
            </w:r>
            <w:r>
              <w:rPr>
                <w:rStyle w:val="IndexLink"/>
                <w:rtl w:val="true"/>
              </w:rPr>
              <w:t xml:space="preserve"> - </w:t>
            </w:r>
            <w:r>
              <w:rPr>
                <w:rStyle w:val="IndexLink"/>
                <w:rtl w:val="true"/>
              </w:rPr>
              <w:t>روايت به نقل از احمد بن حنبل</w:t>
            </w:r>
            <w:r>
              <w:rPr>
                <w:rStyle w:val="IndexLink"/>
                <w:rtl w:val="true"/>
              </w:rPr>
              <w:tab/>
            </w:r>
            <w:r>
              <w:rPr>
                <w:rStyle w:val="IndexLink"/>
              </w:rPr>
              <w:t>45</w:t>
            </w:r>
          </w:hyperlink>
        </w:p>
        <w:p>
          <w:pPr>
            <w:pStyle w:val="Contents3"/>
            <w:tabs>
              <w:tab w:val="clear" w:pos="8459"/>
              <w:tab w:val="right" w:pos="9026" w:leader="dot"/>
            </w:tabs>
            <w:rPr/>
          </w:pPr>
          <w:hyperlink w:anchor="__RefHeading___Toc7400953_73709187">
            <w:r>
              <w:rPr>
                <w:webHidden/>
                <w:rStyle w:val="IndexLink"/>
              </w:rPr>
              <w:t>2</w:t>
            </w:r>
            <w:r>
              <w:rPr>
                <w:rStyle w:val="IndexLink"/>
                <w:rtl w:val="true"/>
              </w:rPr>
              <w:t xml:space="preserve"> - </w:t>
            </w:r>
            <w:r>
              <w:rPr>
                <w:rStyle w:val="IndexLink"/>
                <w:rtl w:val="true"/>
              </w:rPr>
              <w:t>روايت به نقل از محمد بن عيسى ترمذى</w:t>
            </w:r>
            <w:r>
              <w:rPr>
                <w:rStyle w:val="IndexLink"/>
                <w:rtl w:val="true"/>
              </w:rPr>
              <w:tab/>
            </w:r>
            <w:r>
              <w:rPr>
                <w:rStyle w:val="IndexLink"/>
              </w:rPr>
              <w:t>49</w:t>
            </w:r>
          </w:hyperlink>
        </w:p>
        <w:p>
          <w:pPr>
            <w:pStyle w:val="Contents3"/>
            <w:tabs>
              <w:tab w:val="clear" w:pos="8459"/>
              <w:tab w:val="right" w:pos="9026" w:leader="dot"/>
            </w:tabs>
            <w:rPr/>
          </w:pPr>
          <w:hyperlink w:anchor="__RefHeading___Toc7400955_73709187">
            <w:r>
              <w:rPr>
                <w:webHidden/>
                <w:rStyle w:val="IndexLink"/>
              </w:rPr>
              <w:t>3</w:t>
            </w:r>
            <w:r>
              <w:rPr>
                <w:rStyle w:val="IndexLink"/>
                <w:rtl w:val="true"/>
              </w:rPr>
              <w:t xml:space="preserve"> - </w:t>
            </w:r>
            <w:r>
              <w:rPr>
                <w:rStyle w:val="IndexLink"/>
                <w:rtl w:val="true"/>
              </w:rPr>
              <w:t>روايت به نقل از ابوعبدالرحمان نسائى</w:t>
            </w:r>
            <w:r>
              <w:rPr>
                <w:rStyle w:val="IndexLink"/>
                <w:rtl w:val="true"/>
              </w:rPr>
              <w:tab/>
            </w:r>
            <w:r>
              <w:rPr>
                <w:rStyle w:val="IndexLink"/>
              </w:rPr>
              <w:t>50</w:t>
            </w:r>
          </w:hyperlink>
        </w:p>
        <w:p>
          <w:pPr>
            <w:pStyle w:val="Contents3"/>
            <w:tabs>
              <w:tab w:val="clear" w:pos="8459"/>
              <w:tab w:val="right" w:pos="9026" w:leader="dot"/>
            </w:tabs>
            <w:rPr/>
          </w:pPr>
          <w:hyperlink w:anchor="__RefHeading___Toc7400957_73709187">
            <w:r>
              <w:rPr>
                <w:webHidden/>
                <w:rStyle w:val="IndexLink"/>
              </w:rPr>
              <w:t>4</w:t>
            </w:r>
            <w:r>
              <w:rPr>
                <w:rStyle w:val="IndexLink"/>
                <w:rtl w:val="true"/>
              </w:rPr>
              <w:t xml:space="preserve"> - </w:t>
            </w:r>
            <w:r>
              <w:rPr>
                <w:rStyle w:val="IndexLink"/>
                <w:rtl w:val="true"/>
              </w:rPr>
              <w:t>روايت به نقل از حاكم نيشابورى</w:t>
            </w:r>
            <w:r>
              <w:rPr>
                <w:rStyle w:val="IndexLink"/>
                <w:rtl w:val="true"/>
              </w:rPr>
              <w:tab/>
            </w:r>
            <w:r>
              <w:rPr>
                <w:rStyle w:val="IndexLink"/>
              </w:rPr>
              <w:t>52</w:t>
            </w:r>
          </w:hyperlink>
        </w:p>
        <w:p>
          <w:pPr>
            <w:pStyle w:val="Contents3"/>
            <w:tabs>
              <w:tab w:val="clear" w:pos="8459"/>
              <w:tab w:val="right" w:pos="9026" w:leader="dot"/>
            </w:tabs>
            <w:rPr/>
          </w:pPr>
          <w:hyperlink w:anchor="__RefHeading___Toc7400959_73709187">
            <w:r>
              <w:rPr>
                <w:webHidden/>
                <w:rStyle w:val="IndexLink"/>
              </w:rPr>
              <w:t>5</w:t>
            </w:r>
            <w:r>
              <w:rPr>
                <w:rStyle w:val="IndexLink"/>
                <w:rtl w:val="true"/>
              </w:rPr>
              <w:t xml:space="preserve"> - </w:t>
            </w:r>
            <w:r>
              <w:rPr>
                <w:rStyle w:val="IndexLink"/>
                <w:rtl w:val="true"/>
              </w:rPr>
              <w:t>روايت دوم به نقل از حاكم نيشابورى</w:t>
            </w:r>
            <w:r>
              <w:rPr>
                <w:rStyle w:val="IndexLink"/>
                <w:rtl w:val="true"/>
              </w:rPr>
              <w:tab/>
            </w:r>
            <w:r>
              <w:rPr>
                <w:rStyle w:val="IndexLink"/>
              </w:rPr>
              <w:t>53</w:t>
            </w:r>
          </w:hyperlink>
        </w:p>
        <w:p>
          <w:pPr>
            <w:pStyle w:val="Contents3"/>
            <w:tabs>
              <w:tab w:val="clear" w:pos="8459"/>
              <w:tab w:val="right" w:pos="9026" w:leader="dot"/>
            </w:tabs>
            <w:rPr/>
          </w:pPr>
          <w:hyperlink w:anchor="__RefHeading___Toc7400961_73709187">
            <w:r>
              <w:rPr>
                <w:webHidden/>
                <w:rStyle w:val="IndexLink"/>
              </w:rPr>
              <w:t>6</w:t>
            </w:r>
            <w:r>
              <w:rPr>
                <w:rStyle w:val="IndexLink"/>
                <w:rtl w:val="true"/>
              </w:rPr>
              <w:t xml:space="preserve"> - </w:t>
            </w:r>
            <w:r>
              <w:rPr>
                <w:rStyle w:val="IndexLink"/>
                <w:rtl w:val="true"/>
              </w:rPr>
              <w:t>روايت به نقل از ابن ابى عاصم</w:t>
            </w:r>
            <w:r>
              <w:rPr>
                <w:rStyle w:val="IndexLink"/>
                <w:rtl w:val="true"/>
              </w:rPr>
              <w:tab/>
            </w:r>
            <w:r>
              <w:rPr>
                <w:rStyle w:val="IndexLink"/>
              </w:rPr>
              <w:t>54</w:t>
            </w:r>
          </w:hyperlink>
        </w:p>
        <w:p>
          <w:pPr>
            <w:pStyle w:val="Contents3"/>
            <w:tabs>
              <w:tab w:val="clear" w:pos="8459"/>
              <w:tab w:val="right" w:pos="9026" w:leader="dot"/>
            </w:tabs>
            <w:rPr/>
          </w:pPr>
          <w:hyperlink w:anchor="__RefHeading___Toc7400963_73709187">
            <w:r>
              <w:rPr>
                <w:webHidden/>
                <w:rStyle w:val="IndexLink"/>
              </w:rPr>
              <w:t>7</w:t>
            </w:r>
            <w:r>
              <w:rPr>
                <w:rStyle w:val="IndexLink"/>
                <w:rtl w:val="true"/>
              </w:rPr>
              <w:t xml:space="preserve"> - </w:t>
            </w:r>
            <w:r>
              <w:rPr>
                <w:rStyle w:val="IndexLink"/>
                <w:rtl w:val="true"/>
              </w:rPr>
              <w:t>روايت به نقل از نسائى</w:t>
            </w:r>
            <w:r>
              <w:rPr>
                <w:rStyle w:val="IndexLink"/>
                <w:rtl w:val="true"/>
              </w:rPr>
              <w:tab/>
            </w:r>
            <w:r>
              <w:rPr>
                <w:rStyle w:val="IndexLink"/>
              </w:rPr>
              <w:t>55</w:t>
            </w:r>
          </w:hyperlink>
        </w:p>
        <w:p>
          <w:pPr>
            <w:pStyle w:val="Contents3"/>
            <w:tabs>
              <w:tab w:val="clear" w:pos="8459"/>
              <w:tab w:val="right" w:pos="9026" w:leader="dot"/>
            </w:tabs>
            <w:rPr/>
          </w:pPr>
          <w:hyperlink w:anchor="__RefHeading___Toc7400965_73709187">
            <w:r>
              <w:rPr>
                <w:webHidden/>
                <w:rStyle w:val="IndexLink"/>
                <w:rtl w:val="true"/>
              </w:rPr>
              <w:t>تحريف حديث سد الابواب</w:t>
            </w:r>
            <w:r>
              <w:rPr>
                <w:rStyle w:val="IndexLink"/>
                <w:rtl w:val="true"/>
              </w:rPr>
              <w:tab/>
            </w:r>
            <w:r>
              <w:rPr>
                <w:rStyle w:val="IndexLink"/>
              </w:rPr>
              <w:t>56</w:t>
            </w:r>
          </w:hyperlink>
        </w:p>
        <w:p>
          <w:pPr>
            <w:pStyle w:val="Contents3"/>
            <w:tabs>
              <w:tab w:val="clear" w:pos="8459"/>
              <w:tab w:val="right" w:pos="9026" w:leader="dot"/>
            </w:tabs>
            <w:rPr/>
          </w:pPr>
          <w:hyperlink w:anchor="__RefHeading___Toc7400967_73709187">
            <w:r>
              <w:rPr>
                <w:webHidden/>
                <w:rStyle w:val="IndexLink"/>
                <w:rtl w:val="true"/>
              </w:rPr>
              <w:t>حديث خوخه به روايت بخارى</w:t>
            </w:r>
            <w:r>
              <w:rPr>
                <w:rStyle w:val="IndexLink"/>
                <w:rtl w:val="true"/>
              </w:rPr>
              <w:tab/>
            </w:r>
            <w:r>
              <w:rPr>
                <w:rStyle w:val="IndexLink"/>
              </w:rPr>
              <w:t>57</w:t>
            </w:r>
          </w:hyperlink>
        </w:p>
        <w:p>
          <w:pPr>
            <w:pStyle w:val="Contents3"/>
            <w:tabs>
              <w:tab w:val="clear" w:pos="8459"/>
              <w:tab w:val="right" w:pos="9026" w:leader="dot"/>
            </w:tabs>
            <w:rPr/>
          </w:pPr>
          <w:hyperlink w:anchor="__RefHeading___Toc7400969_73709187">
            <w:r>
              <w:rPr>
                <w:webHidden/>
                <w:rStyle w:val="IndexLink"/>
                <w:rtl w:val="true"/>
              </w:rPr>
              <w:t>حديث خوخه به روايت مسلم</w:t>
            </w:r>
            <w:r>
              <w:rPr>
                <w:rStyle w:val="IndexLink"/>
                <w:rtl w:val="true"/>
              </w:rPr>
              <w:tab/>
            </w:r>
            <w:r>
              <w:rPr>
                <w:rStyle w:val="IndexLink"/>
              </w:rPr>
              <w:t>60</w:t>
            </w:r>
          </w:hyperlink>
        </w:p>
        <w:p>
          <w:pPr>
            <w:pStyle w:val="Contents3"/>
            <w:tabs>
              <w:tab w:val="clear" w:pos="8459"/>
              <w:tab w:val="right" w:pos="9026" w:leader="dot"/>
            </w:tabs>
            <w:rPr/>
          </w:pPr>
          <w:hyperlink w:anchor="__RefHeading___Toc7400971_73709187">
            <w:r>
              <w:rPr>
                <w:webHidden/>
                <w:rStyle w:val="IndexLink"/>
                <w:rtl w:val="true"/>
              </w:rPr>
              <w:t>تحليل و نقد روايات بخارى و مسلم</w:t>
            </w:r>
            <w:r>
              <w:rPr>
                <w:rStyle w:val="IndexLink"/>
                <w:rtl w:val="true"/>
              </w:rPr>
              <w:tab/>
            </w:r>
            <w:r>
              <w:rPr>
                <w:rStyle w:val="IndexLink"/>
              </w:rPr>
              <w:t>61</w:t>
            </w:r>
          </w:hyperlink>
        </w:p>
        <w:p>
          <w:pPr>
            <w:pStyle w:val="Contents3"/>
            <w:tabs>
              <w:tab w:val="clear" w:pos="8459"/>
              <w:tab w:val="right" w:pos="9026" w:leader="dot"/>
            </w:tabs>
            <w:rPr/>
          </w:pPr>
          <w:hyperlink w:anchor="__RefHeading___Toc7400973_73709187">
            <w:r>
              <w:rPr>
                <w:webHidden/>
                <w:rStyle w:val="IndexLink"/>
                <w:rtl w:val="true"/>
              </w:rPr>
              <w:t xml:space="preserve">بررسى سند حديث </w:t>
            </w:r>
            <w:r>
              <w:rPr>
                <w:rStyle w:val="IndexLink"/>
                <w:rtl w:val="true"/>
              </w:rPr>
              <w:t>«</w:t>
            </w:r>
            <w:r>
              <w:rPr>
                <w:rStyle w:val="IndexLink"/>
                <w:rtl w:val="true"/>
              </w:rPr>
              <w:t>خوخه</w:t>
            </w:r>
            <w:r>
              <w:rPr>
                <w:rStyle w:val="IndexLink"/>
                <w:rtl w:val="true"/>
              </w:rPr>
              <w:t xml:space="preserve">» </w:t>
            </w:r>
            <w:r>
              <w:rPr>
                <w:rStyle w:val="IndexLink"/>
                <w:rtl w:val="true"/>
              </w:rPr>
              <w:t>به روايت بخارى و مسلم</w:t>
            </w:r>
            <w:r>
              <w:rPr>
                <w:rStyle w:val="IndexLink"/>
                <w:rtl w:val="true"/>
              </w:rPr>
              <w:tab/>
            </w:r>
            <w:r>
              <w:rPr>
                <w:rStyle w:val="IndexLink"/>
              </w:rPr>
              <w:t>64</w:t>
            </w:r>
          </w:hyperlink>
        </w:p>
        <w:p>
          <w:pPr>
            <w:pStyle w:val="Contents3"/>
            <w:tabs>
              <w:tab w:val="clear" w:pos="8459"/>
              <w:tab w:val="right" w:pos="9026" w:leader="dot"/>
            </w:tabs>
            <w:rPr/>
          </w:pPr>
          <w:hyperlink w:anchor="__RefHeading___Toc7400975_73709187">
            <w:r>
              <w:rPr>
                <w:webHidden/>
                <w:rStyle w:val="IndexLink"/>
                <w:rtl w:val="true"/>
              </w:rPr>
              <w:t>بررسى سند حديث خوخه به روايت ابن عبّاس</w:t>
            </w:r>
            <w:r>
              <w:rPr>
                <w:rStyle w:val="IndexLink"/>
                <w:rtl w:val="true"/>
              </w:rPr>
              <w:tab/>
            </w:r>
            <w:r>
              <w:rPr>
                <w:rStyle w:val="IndexLink"/>
              </w:rPr>
              <w:t>65</w:t>
            </w:r>
          </w:hyperlink>
        </w:p>
        <w:p>
          <w:pPr>
            <w:pStyle w:val="Contents3"/>
            <w:tabs>
              <w:tab w:val="clear" w:pos="8459"/>
              <w:tab w:val="right" w:pos="9026" w:leader="dot"/>
            </w:tabs>
            <w:rPr/>
          </w:pPr>
          <w:hyperlink w:anchor="__RefHeading___Toc7400977_73709187">
            <w:r>
              <w:rPr>
                <w:webHidden/>
                <w:rStyle w:val="IndexLink"/>
              </w:rPr>
              <w:t>1</w:t>
            </w:r>
            <w:r>
              <w:rPr>
                <w:rStyle w:val="IndexLink"/>
                <w:rtl w:val="true"/>
              </w:rPr>
              <w:t xml:space="preserve"> . </w:t>
            </w:r>
            <w:r>
              <w:rPr>
                <w:rStyle w:val="IndexLink"/>
                <w:rtl w:val="true"/>
              </w:rPr>
              <w:t>هم عقيده بودن با خوارج</w:t>
            </w:r>
            <w:r>
              <w:rPr>
                <w:rStyle w:val="IndexLink"/>
                <w:rtl w:val="true"/>
              </w:rPr>
              <w:tab/>
            </w:r>
            <w:r>
              <w:rPr>
                <w:rStyle w:val="IndexLink"/>
              </w:rPr>
              <w:t>66</w:t>
            </w:r>
          </w:hyperlink>
        </w:p>
        <w:p>
          <w:pPr>
            <w:pStyle w:val="Contents3"/>
            <w:tabs>
              <w:tab w:val="clear" w:pos="8459"/>
              <w:tab w:val="right" w:pos="9026" w:leader="dot"/>
            </w:tabs>
            <w:rPr/>
          </w:pPr>
          <w:hyperlink w:anchor="__RefHeading___Toc7400979_73709187">
            <w:r>
              <w:rPr>
                <w:webHidden/>
                <w:rStyle w:val="IndexLink"/>
              </w:rPr>
              <w:t>2</w:t>
            </w:r>
            <w:r>
              <w:rPr>
                <w:rStyle w:val="IndexLink"/>
                <w:rtl w:val="true"/>
              </w:rPr>
              <w:t xml:space="preserve"> . </w:t>
            </w:r>
            <w:r>
              <w:rPr>
                <w:rStyle w:val="IndexLink"/>
                <w:rtl w:val="true"/>
              </w:rPr>
              <w:t>تمسخر احكام الاهى و خرده گيرى از احكام دينى</w:t>
            </w:r>
            <w:r>
              <w:rPr>
                <w:rStyle w:val="IndexLink"/>
                <w:rtl w:val="true"/>
              </w:rPr>
              <w:tab/>
            </w:r>
            <w:r>
              <w:rPr>
                <w:rStyle w:val="IndexLink"/>
              </w:rPr>
              <w:t>67</w:t>
            </w:r>
          </w:hyperlink>
        </w:p>
        <w:p>
          <w:pPr>
            <w:pStyle w:val="Contents3"/>
            <w:tabs>
              <w:tab w:val="clear" w:pos="8459"/>
              <w:tab w:val="right" w:pos="9026" w:leader="dot"/>
            </w:tabs>
            <w:rPr/>
          </w:pPr>
          <w:hyperlink w:anchor="__RefHeading___Toc7400981_73709187">
            <w:r>
              <w:rPr>
                <w:webHidden/>
                <w:rStyle w:val="IndexLink"/>
              </w:rPr>
              <w:t>3</w:t>
            </w:r>
            <w:r>
              <w:rPr>
                <w:rStyle w:val="IndexLink"/>
                <w:rtl w:val="true"/>
              </w:rPr>
              <w:t xml:space="preserve">. </w:t>
            </w:r>
            <w:r>
              <w:rPr>
                <w:rStyle w:val="IndexLink"/>
                <w:rtl w:val="true"/>
              </w:rPr>
              <w:t>افراط در دروغ گويى</w:t>
            </w:r>
            <w:r>
              <w:rPr>
                <w:rStyle w:val="IndexLink"/>
                <w:rtl w:val="true"/>
              </w:rPr>
              <w:tab/>
            </w:r>
            <w:r>
              <w:rPr>
                <w:rStyle w:val="IndexLink"/>
              </w:rPr>
              <w:t>68</w:t>
            </w:r>
          </w:hyperlink>
        </w:p>
        <w:p>
          <w:pPr>
            <w:pStyle w:val="Contents3"/>
            <w:tabs>
              <w:tab w:val="clear" w:pos="8459"/>
              <w:tab w:val="right" w:pos="9026" w:leader="dot"/>
            </w:tabs>
            <w:rPr/>
          </w:pPr>
          <w:hyperlink w:anchor="__RefHeading___Toc7400983_73709187">
            <w:r>
              <w:rPr>
                <w:webHidden/>
                <w:rStyle w:val="IndexLink"/>
              </w:rPr>
              <w:t>4</w:t>
            </w:r>
            <w:r>
              <w:rPr>
                <w:rStyle w:val="IndexLink"/>
                <w:rtl w:val="true"/>
              </w:rPr>
              <w:t xml:space="preserve">. </w:t>
            </w:r>
            <w:r>
              <w:rPr>
                <w:rStyle w:val="IndexLink"/>
                <w:rtl w:val="true"/>
              </w:rPr>
              <w:t>تقرب جويى به دربار سلاطين</w:t>
            </w:r>
            <w:r>
              <w:rPr>
                <w:rStyle w:val="IndexLink"/>
                <w:rtl w:val="true"/>
              </w:rPr>
              <w:tab/>
            </w:r>
            <w:r>
              <w:rPr>
                <w:rStyle w:val="IndexLink"/>
              </w:rPr>
              <w:t>69</w:t>
            </w:r>
          </w:hyperlink>
        </w:p>
        <w:p>
          <w:pPr>
            <w:pStyle w:val="Contents3"/>
            <w:tabs>
              <w:tab w:val="clear" w:pos="8459"/>
              <w:tab w:val="right" w:pos="9026" w:leader="dot"/>
            </w:tabs>
            <w:rPr/>
          </w:pPr>
          <w:hyperlink w:anchor="__RefHeading___Toc7400985_73709187">
            <w:r>
              <w:rPr>
                <w:webHidden/>
                <w:rStyle w:val="IndexLink"/>
                <w:rtl w:val="true"/>
              </w:rPr>
              <w:t>بررسى سند حديث خوخه به روايت ابوسعيد خدرى</w:t>
            </w:r>
            <w:r>
              <w:rPr>
                <w:rStyle w:val="IndexLink"/>
                <w:rtl w:val="true"/>
              </w:rPr>
              <w:tab/>
            </w:r>
            <w:r>
              <w:rPr>
                <w:rStyle w:val="IndexLink"/>
              </w:rPr>
              <w:t>71</w:t>
            </w:r>
          </w:hyperlink>
        </w:p>
        <w:p>
          <w:pPr>
            <w:pStyle w:val="Contents3"/>
            <w:tabs>
              <w:tab w:val="clear" w:pos="8459"/>
              <w:tab w:val="right" w:pos="9026" w:leader="dot"/>
            </w:tabs>
            <w:rPr/>
          </w:pPr>
          <w:hyperlink w:anchor="__RefHeading___Toc7400987_73709187">
            <w:r>
              <w:rPr>
                <w:webHidden/>
                <w:rStyle w:val="IndexLink"/>
              </w:rPr>
              <w:t>1</w:t>
            </w:r>
            <w:r>
              <w:rPr>
                <w:rStyle w:val="IndexLink"/>
                <w:rtl w:val="true"/>
              </w:rPr>
              <w:t xml:space="preserve"> . </w:t>
            </w:r>
            <w:r>
              <w:rPr>
                <w:rStyle w:val="IndexLink"/>
                <w:rtl w:val="true"/>
              </w:rPr>
              <w:t>مالك از باورهاى فرقه خوارج پيروى مى نمود</w:t>
            </w:r>
            <w:r>
              <w:rPr>
                <w:rStyle w:val="IndexLink"/>
                <w:rtl w:val="true"/>
              </w:rPr>
              <w:tab/>
            </w:r>
            <w:r>
              <w:rPr>
                <w:rStyle w:val="IndexLink"/>
              </w:rPr>
              <w:t>71</w:t>
            </w:r>
          </w:hyperlink>
        </w:p>
        <w:p>
          <w:pPr>
            <w:pStyle w:val="Contents3"/>
            <w:tabs>
              <w:tab w:val="clear" w:pos="8459"/>
              <w:tab w:val="right" w:pos="9026" w:leader="dot"/>
            </w:tabs>
            <w:rPr/>
          </w:pPr>
          <w:hyperlink w:anchor="__RefHeading___Toc7400989_73709187">
            <w:r>
              <w:rPr>
                <w:webHidden/>
                <w:rStyle w:val="IndexLink"/>
              </w:rPr>
              <w:t>2</w:t>
            </w:r>
            <w:r>
              <w:rPr>
                <w:rStyle w:val="IndexLink"/>
                <w:rtl w:val="true"/>
              </w:rPr>
              <w:t xml:space="preserve"> . </w:t>
            </w:r>
            <w:r>
              <w:rPr>
                <w:rStyle w:val="IndexLink"/>
                <w:rtl w:val="true"/>
              </w:rPr>
              <w:t>باور به نظريه برترى خلفاء سه گانه بر ديگر خلايق</w:t>
            </w:r>
            <w:r>
              <w:rPr>
                <w:rStyle w:val="IndexLink"/>
                <w:rtl w:val="true"/>
              </w:rPr>
              <w:tab/>
            </w:r>
            <w:r>
              <w:rPr>
                <w:rStyle w:val="IndexLink"/>
              </w:rPr>
              <w:t>72</w:t>
            </w:r>
          </w:hyperlink>
        </w:p>
        <w:p>
          <w:pPr>
            <w:pStyle w:val="Contents3"/>
            <w:tabs>
              <w:tab w:val="clear" w:pos="8459"/>
              <w:tab w:val="right" w:pos="9026" w:leader="dot"/>
            </w:tabs>
            <w:rPr/>
          </w:pPr>
          <w:hyperlink w:anchor="__RefHeading___Toc7400991_73709187">
            <w:r>
              <w:rPr>
                <w:webHidden/>
                <w:rStyle w:val="IndexLink"/>
              </w:rPr>
              <w:t>3</w:t>
            </w:r>
            <w:r>
              <w:rPr>
                <w:rStyle w:val="IndexLink"/>
                <w:rtl w:val="true"/>
              </w:rPr>
              <w:t xml:space="preserve"> . </w:t>
            </w:r>
            <w:r>
              <w:rPr>
                <w:rStyle w:val="IndexLink"/>
                <w:rtl w:val="true"/>
              </w:rPr>
              <w:t>ترك نقل روايت از امير مؤمنان</w:t>
            </w:r>
            <w:r>
              <w:rPr>
                <w:rStyle w:val="IndexLink"/>
                <w:rtl w:val="true"/>
              </w:rPr>
              <w:tab/>
            </w:r>
            <w:r>
              <w:rPr>
                <w:rStyle w:val="IndexLink"/>
              </w:rPr>
              <w:t>74</w:t>
            </w:r>
          </w:hyperlink>
        </w:p>
        <w:p>
          <w:pPr>
            <w:pStyle w:val="Contents3"/>
            <w:tabs>
              <w:tab w:val="clear" w:pos="8459"/>
              <w:tab w:val="right" w:pos="9026" w:leader="dot"/>
            </w:tabs>
            <w:rPr/>
          </w:pPr>
          <w:hyperlink w:anchor="__RefHeading___Toc7400993_73709187">
            <w:r>
              <w:rPr>
                <w:webHidden/>
                <w:rStyle w:val="IndexLink"/>
              </w:rPr>
              <w:t>4</w:t>
            </w:r>
            <w:r>
              <w:rPr>
                <w:rStyle w:val="IndexLink"/>
                <w:rtl w:val="true"/>
              </w:rPr>
              <w:t xml:space="preserve"> . </w:t>
            </w:r>
            <w:r>
              <w:rPr>
                <w:rStyle w:val="IndexLink"/>
                <w:rtl w:val="true"/>
              </w:rPr>
              <w:t>تدليس مالك بن انس در نقل روايت</w:t>
            </w:r>
            <w:r>
              <w:rPr>
                <w:rStyle w:val="IndexLink"/>
                <w:rtl w:val="true"/>
              </w:rPr>
              <w:tab/>
            </w:r>
            <w:r>
              <w:rPr>
                <w:rStyle w:val="IndexLink"/>
              </w:rPr>
              <w:t>75</w:t>
            </w:r>
          </w:hyperlink>
        </w:p>
        <w:p>
          <w:pPr>
            <w:pStyle w:val="Contents3"/>
            <w:tabs>
              <w:tab w:val="clear" w:pos="8459"/>
              <w:tab w:val="right" w:pos="9026" w:leader="dot"/>
            </w:tabs>
            <w:rPr/>
          </w:pPr>
          <w:hyperlink w:anchor="__RefHeading___Toc7400995_73709187">
            <w:r>
              <w:rPr>
                <w:webHidden/>
                <w:rStyle w:val="IndexLink"/>
              </w:rPr>
              <w:t>5</w:t>
            </w:r>
            <w:r>
              <w:rPr>
                <w:rStyle w:val="IndexLink"/>
                <w:rtl w:val="true"/>
              </w:rPr>
              <w:t xml:space="preserve"> . </w:t>
            </w:r>
            <w:r>
              <w:rPr>
                <w:rStyle w:val="IndexLink"/>
                <w:rtl w:val="true"/>
              </w:rPr>
              <w:t>هم نشينى او با اميران و سكوتش در برابر اعمال ناپسند آنان</w:t>
            </w:r>
            <w:r>
              <w:rPr>
                <w:rStyle w:val="IndexLink"/>
                <w:rtl w:val="true"/>
              </w:rPr>
              <w:tab/>
            </w:r>
            <w:r>
              <w:rPr>
                <w:rStyle w:val="IndexLink"/>
              </w:rPr>
              <w:t>76</w:t>
            </w:r>
          </w:hyperlink>
        </w:p>
        <w:p>
          <w:pPr>
            <w:pStyle w:val="Contents3"/>
            <w:tabs>
              <w:tab w:val="clear" w:pos="8459"/>
              <w:tab w:val="right" w:pos="9026" w:leader="dot"/>
            </w:tabs>
            <w:rPr/>
          </w:pPr>
          <w:hyperlink w:anchor="__RefHeading___Toc7400997_73709187">
            <w:r>
              <w:rPr>
                <w:webHidden/>
                <w:rStyle w:val="IndexLink"/>
              </w:rPr>
              <w:t>6</w:t>
            </w:r>
            <w:r>
              <w:rPr>
                <w:rStyle w:val="IndexLink"/>
                <w:rtl w:val="true"/>
              </w:rPr>
              <w:t xml:space="preserve"> . </w:t>
            </w:r>
            <w:r>
              <w:rPr>
                <w:rStyle w:val="IndexLink"/>
                <w:rtl w:val="true"/>
              </w:rPr>
              <w:t>امر حاكمان به پيروى از كتاب موطّأ</w:t>
            </w:r>
            <w:r>
              <w:rPr>
                <w:rStyle w:val="IndexLink"/>
                <w:rtl w:val="true"/>
              </w:rPr>
              <w:tab/>
            </w:r>
            <w:r>
              <w:rPr>
                <w:rStyle w:val="IndexLink"/>
              </w:rPr>
              <w:t>77</w:t>
            </w:r>
          </w:hyperlink>
        </w:p>
        <w:p>
          <w:pPr>
            <w:pStyle w:val="Contents3"/>
            <w:tabs>
              <w:tab w:val="clear" w:pos="8459"/>
              <w:tab w:val="right" w:pos="9026" w:leader="dot"/>
            </w:tabs>
            <w:rPr/>
          </w:pPr>
          <w:hyperlink w:anchor="__RefHeading___Toc7400999_73709187">
            <w:r>
              <w:rPr>
                <w:webHidden/>
                <w:rStyle w:val="IndexLink"/>
              </w:rPr>
              <w:t>7</w:t>
            </w:r>
            <w:r>
              <w:rPr>
                <w:rStyle w:val="IndexLink"/>
                <w:rtl w:val="true"/>
              </w:rPr>
              <w:t xml:space="preserve"> . </w:t>
            </w:r>
            <w:r>
              <w:rPr>
                <w:rStyle w:val="IndexLink"/>
                <w:rtl w:val="true"/>
              </w:rPr>
              <w:t>او با آلات موسيقى آواز مى خواند</w:t>
            </w:r>
            <w:r>
              <w:rPr>
                <w:rStyle w:val="IndexLink"/>
                <w:rtl w:val="true"/>
              </w:rPr>
              <w:tab/>
            </w:r>
            <w:r>
              <w:rPr>
                <w:rStyle w:val="IndexLink"/>
              </w:rPr>
              <w:t>80</w:t>
            </w:r>
          </w:hyperlink>
        </w:p>
        <w:p>
          <w:pPr>
            <w:pStyle w:val="Contents3"/>
            <w:tabs>
              <w:tab w:val="clear" w:pos="8459"/>
              <w:tab w:val="right" w:pos="9026" w:leader="dot"/>
            </w:tabs>
            <w:rPr/>
          </w:pPr>
          <w:hyperlink w:anchor="__RefHeading___Toc7401001_73709187">
            <w:r>
              <w:rPr>
                <w:webHidden/>
                <w:rStyle w:val="IndexLink"/>
              </w:rPr>
              <w:t>8</w:t>
            </w:r>
            <w:r>
              <w:rPr>
                <w:rStyle w:val="IndexLink"/>
                <w:rtl w:val="true"/>
              </w:rPr>
              <w:t xml:space="preserve"> . </w:t>
            </w:r>
            <w:r>
              <w:rPr>
                <w:rStyle w:val="IndexLink"/>
                <w:rtl w:val="true"/>
              </w:rPr>
              <w:t>ناآگاهى مالك بن انس از مسائل شرعى</w:t>
            </w:r>
            <w:r>
              <w:rPr>
                <w:rStyle w:val="IndexLink"/>
                <w:rtl w:val="true"/>
              </w:rPr>
              <w:tab/>
            </w:r>
            <w:r>
              <w:rPr>
                <w:rStyle w:val="IndexLink"/>
              </w:rPr>
              <w:t>80</w:t>
            </w:r>
          </w:hyperlink>
        </w:p>
        <w:p>
          <w:pPr>
            <w:pStyle w:val="Contents3"/>
            <w:tabs>
              <w:tab w:val="clear" w:pos="8459"/>
              <w:tab w:val="right" w:pos="9026" w:leader="dot"/>
            </w:tabs>
            <w:rPr/>
          </w:pPr>
          <w:hyperlink w:anchor="__RefHeading___Toc7401003_73709187">
            <w:r>
              <w:rPr>
                <w:webHidden/>
                <w:rStyle w:val="IndexLink"/>
              </w:rPr>
              <w:t>9</w:t>
            </w:r>
            <w:r>
              <w:rPr>
                <w:rStyle w:val="IndexLink"/>
                <w:rtl w:val="true"/>
              </w:rPr>
              <w:t xml:space="preserve"> . </w:t>
            </w:r>
            <w:r>
              <w:rPr>
                <w:rStyle w:val="IndexLink"/>
                <w:rtl w:val="true"/>
              </w:rPr>
              <w:t>پشيمانى مالك از فتواهايى كه داده است</w:t>
            </w:r>
            <w:r>
              <w:rPr>
                <w:rStyle w:val="IndexLink"/>
                <w:rtl w:val="true"/>
              </w:rPr>
              <w:tab/>
            </w:r>
            <w:r>
              <w:rPr>
                <w:rStyle w:val="IndexLink"/>
              </w:rPr>
              <w:t>82</w:t>
            </w:r>
          </w:hyperlink>
        </w:p>
        <w:p>
          <w:pPr>
            <w:pStyle w:val="Contents3"/>
            <w:tabs>
              <w:tab w:val="clear" w:pos="8459"/>
              <w:tab w:val="right" w:pos="9026" w:leader="dot"/>
            </w:tabs>
            <w:rPr/>
          </w:pPr>
          <w:hyperlink w:anchor="__RefHeading___Toc7401005_73709187">
            <w:r>
              <w:rPr>
                <w:webHidden/>
                <w:rStyle w:val="IndexLink"/>
              </w:rPr>
              <w:t>10</w:t>
            </w:r>
            <w:r>
              <w:rPr>
                <w:rStyle w:val="IndexLink"/>
                <w:rtl w:val="true"/>
              </w:rPr>
              <w:t xml:space="preserve"> . </w:t>
            </w:r>
            <w:r>
              <w:rPr>
                <w:rStyle w:val="IndexLink"/>
                <w:rtl w:val="true"/>
              </w:rPr>
              <w:t>سخنان بزرگان در نقد مالك بن انس</w:t>
            </w:r>
            <w:r>
              <w:rPr>
                <w:rStyle w:val="IndexLink"/>
                <w:rtl w:val="true"/>
              </w:rPr>
              <w:tab/>
            </w:r>
            <w:r>
              <w:rPr>
                <w:rStyle w:val="IndexLink"/>
              </w:rPr>
              <w:t>83</w:t>
            </w:r>
          </w:hyperlink>
        </w:p>
        <w:p>
          <w:pPr>
            <w:pStyle w:val="Contents3"/>
            <w:tabs>
              <w:tab w:val="clear" w:pos="8459"/>
              <w:tab w:val="right" w:pos="9026" w:leader="dot"/>
            </w:tabs>
            <w:rPr/>
          </w:pPr>
          <w:hyperlink w:anchor="__RefHeading___Toc7401007_73709187">
            <w:r>
              <w:rPr>
                <w:webHidden/>
                <w:rStyle w:val="IndexLink"/>
                <w:rtl w:val="true"/>
              </w:rPr>
              <w:t>نگاهى كوتاه به شرح حال اسماعيل بن ابى اويس</w:t>
            </w:r>
            <w:r>
              <w:rPr>
                <w:rStyle w:val="IndexLink"/>
                <w:rtl w:val="true"/>
              </w:rPr>
              <w:tab/>
            </w:r>
            <w:r>
              <w:rPr>
                <w:rStyle w:val="IndexLink"/>
              </w:rPr>
              <w:t>84</w:t>
            </w:r>
          </w:hyperlink>
        </w:p>
        <w:p>
          <w:pPr>
            <w:pStyle w:val="Contents3"/>
            <w:tabs>
              <w:tab w:val="clear" w:pos="8459"/>
              <w:tab w:val="right" w:pos="9026" w:leader="dot"/>
            </w:tabs>
            <w:rPr/>
          </w:pPr>
          <w:hyperlink w:anchor="__RefHeading___Toc7401009_73709187">
            <w:r>
              <w:rPr>
                <w:webHidden/>
                <w:rStyle w:val="IndexLink"/>
                <w:rtl w:val="true"/>
              </w:rPr>
              <w:t>شرح حال فليح بن سليمان</w:t>
            </w:r>
            <w:r>
              <w:rPr>
                <w:rStyle w:val="IndexLink"/>
                <w:rtl w:val="true"/>
              </w:rPr>
              <w:tab/>
            </w:r>
            <w:r>
              <w:rPr>
                <w:rStyle w:val="IndexLink"/>
              </w:rPr>
              <w:t>86</w:t>
            </w:r>
          </w:hyperlink>
        </w:p>
        <w:p>
          <w:pPr>
            <w:pStyle w:val="Contents3"/>
            <w:tabs>
              <w:tab w:val="clear" w:pos="8459"/>
              <w:tab w:val="right" w:pos="9026" w:leader="dot"/>
            </w:tabs>
            <w:rPr/>
          </w:pPr>
          <w:hyperlink w:anchor="__RefHeading___Toc7401011_73709187">
            <w:r>
              <w:rPr>
                <w:webHidden/>
                <w:rStyle w:val="IndexLink"/>
                <w:rtl w:val="true"/>
              </w:rPr>
              <w:t>جمع بندى</w:t>
            </w:r>
            <w:r>
              <w:rPr>
                <w:rStyle w:val="IndexLink"/>
                <w:rtl w:val="true"/>
              </w:rPr>
              <w:tab/>
            </w:r>
            <w:r>
              <w:rPr>
                <w:rStyle w:val="IndexLink"/>
              </w:rPr>
              <w:t>143</w:t>
            </w:r>
          </w:hyperlink>
        </w:p>
        <w:p>
          <w:pPr>
            <w:pStyle w:val="Contents2"/>
            <w:tabs>
              <w:tab w:val="clear" w:pos="8743"/>
              <w:tab w:val="right" w:pos="9026" w:leader="dot"/>
            </w:tabs>
            <w:rPr/>
          </w:pPr>
          <w:hyperlink w:anchor="__RefHeading___Toc7401013_73709187">
            <w:r>
              <w:rPr>
                <w:webHidden/>
                <w:rStyle w:val="IndexLink"/>
                <w:rtl w:val="true"/>
              </w:rPr>
              <w:t>حديث برادرى با پيامبر</w:t>
            </w:r>
            <w:r>
              <w:rPr>
                <w:rStyle w:val="IndexLink"/>
                <w:rtl w:val="true"/>
              </w:rPr>
              <w:tab/>
            </w:r>
            <w:r>
              <w:rPr>
                <w:rStyle w:val="IndexLink"/>
              </w:rPr>
              <w:t>145</w:t>
            </w:r>
          </w:hyperlink>
        </w:p>
        <w:p>
          <w:pPr>
            <w:pStyle w:val="Contents3"/>
            <w:tabs>
              <w:tab w:val="clear" w:pos="8459"/>
              <w:tab w:val="right" w:pos="9026" w:leader="dot"/>
            </w:tabs>
            <w:rPr/>
          </w:pPr>
          <w:hyperlink w:anchor="__RefHeading___Toc7401015_73709187">
            <w:r>
              <w:rPr>
                <w:webHidden/>
                <w:rStyle w:val="IndexLink"/>
                <w:rtl w:val="true"/>
              </w:rPr>
              <w:t>اشاره</w:t>
            </w:r>
            <w:r>
              <w:rPr>
                <w:rStyle w:val="IndexLink"/>
                <w:rtl w:val="true"/>
              </w:rPr>
              <w:tab/>
            </w:r>
            <w:r>
              <w:rPr>
                <w:rStyle w:val="IndexLink"/>
              </w:rPr>
              <w:t>145</w:t>
            </w:r>
          </w:hyperlink>
        </w:p>
        <w:p>
          <w:pPr>
            <w:pStyle w:val="Contents3"/>
            <w:tabs>
              <w:tab w:val="clear" w:pos="8459"/>
              <w:tab w:val="right" w:pos="9026" w:leader="dot"/>
            </w:tabs>
            <w:rPr/>
          </w:pPr>
          <w:hyperlink w:anchor="__RefHeading___Toc7401017_73709187">
            <w:r>
              <w:rPr>
                <w:webHidden/>
                <w:rStyle w:val="IndexLink"/>
                <w:rtl w:val="true"/>
              </w:rPr>
              <w:t>حديث برادرى با پيامبر</w:t>
            </w:r>
            <w:r>
              <w:rPr>
                <w:rStyle w:val="IndexLink"/>
                <w:rtl w:val="true"/>
              </w:rPr>
              <w:tab/>
            </w:r>
            <w:r>
              <w:rPr>
                <w:rStyle w:val="IndexLink"/>
              </w:rPr>
              <w:t>147</w:t>
            </w:r>
          </w:hyperlink>
        </w:p>
        <w:p>
          <w:pPr>
            <w:pStyle w:val="Contents3"/>
            <w:tabs>
              <w:tab w:val="clear" w:pos="8459"/>
              <w:tab w:val="right" w:pos="9026" w:leader="dot"/>
            </w:tabs>
            <w:rPr/>
          </w:pPr>
          <w:hyperlink w:anchor="__RefHeading___Toc7401019_73709187">
            <w:r>
              <w:rPr>
                <w:webHidden/>
                <w:rStyle w:val="IndexLink"/>
                <w:rtl w:val="true"/>
              </w:rPr>
              <w:t>پيشينه تاريخى برادرى در اسلام</w:t>
            </w:r>
            <w:r>
              <w:rPr>
                <w:rStyle w:val="IndexLink"/>
                <w:rtl w:val="true"/>
              </w:rPr>
              <w:tab/>
            </w:r>
            <w:r>
              <w:rPr>
                <w:rStyle w:val="IndexLink"/>
              </w:rPr>
              <w:t>147</w:t>
            </w:r>
          </w:hyperlink>
        </w:p>
        <w:p>
          <w:pPr>
            <w:pStyle w:val="Contents3"/>
            <w:tabs>
              <w:tab w:val="clear" w:pos="8459"/>
              <w:tab w:val="right" w:pos="9026" w:leader="dot"/>
            </w:tabs>
            <w:rPr/>
          </w:pPr>
          <w:hyperlink w:anchor="__RefHeading___Toc7401021_73709187">
            <w:r>
              <w:rPr>
                <w:webHidden/>
                <w:rStyle w:val="IndexLink"/>
                <w:rtl w:val="true"/>
              </w:rPr>
              <w:t>بررسى حديث مؤاخات</w:t>
            </w:r>
            <w:r>
              <w:rPr>
                <w:rStyle w:val="IndexLink"/>
                <w:rtl w:val="true"/>
              </w:rPr>
              <w:tab/>
            </w:r>
            <w:r>
              <w:rPr>
                <w:rStyle w:val="IndexLink"/>
              </w:rPr>
              <w:t>150</w:t>
            </w:r>
          </w:hyperlink>
        </w:p>
        <w:p>
          <w:pPr>
            <w:pStyle w:val="Contents3"/>
            <w:tabs>
              <w:tab w:val="clear" w:pos="8459"/>
              <w:tab w:val="right" w:pos="9026" w:leader="dot"/>
            </w:tabs>
            <w:rPr/>
          </w:pPr>
          <w:hyperlink w:anchor="__RefHeading___Toc7401023_73709187">
            <w:r>
              <w:rPr>
                <w:webHidden/>
                <w:rStyle w:val="IndexLink"/>
                <w:rtl w:val="true"/>
              </w:rPr>
              <w:t>حديث يكم</w:t>
            </w:r>
            <w:r>
              <w:rPr>
                <w:rStyle w:val="IndexLink"/>
                <w:rtl w:val="true"/>
              </w:rPr>
              <w:tab/>
            </w:r>
            <w:r>
              <w:rPr>
                <w:rStyle w:val="IndexLink"/>
              </w:rPr>
              <w:t>150</w:t>
            </w:r>
          </w:hyperlink>
        </w:p>
        <w:p>
          <w:pPr>
            <w:pStyle w:val="Contents3"/>
            <w:tabs>
              <w:tab w:val="clear" w:pos="8459"/>
              <w:tab w:val="right" w:pos="9026" w:leader="dot"/>
            </w:tabs>
            <w:rPr/>
          </w:pPr>
          <w:hyperlink w:anchor="__RefHeading___Toc7401025_73709187">
            <w:r>
              <w:rPr>
                <w:webHidden/>
                <w:rStyle w:val="IndexLink"/>
                <w:rtl w:val="true"/>
              </w:rPr>
              <w:t>حديث دوم</w:t>
            </w:r>
            <w:r>
              <w:rPr>
                <w:rStyle w:val="IndexLink"/>
                <w:rtl w:val="true"/>
              </w:rPr>
              <w:tab/>
            </w:r>
            <w:r>
              <w:rPr>
                <w:rStyle w:val="IndexLink"/>
              </w:rPr>
              <w:t>152</w:t>
            </w:r>
          </w:hyperlink>
        </w:p>
        <w:p>
          <w:pPr>
            <w:pStyle w:val="Contents3"/>
            <w:tabs>
              <w:tab w:val="clear" w:pos="8459"/>
              <w:tab w:val="right" w:pos="9026" w:leader="dot"/>
            </w:tabs>
            <w:rPr/>
          </w:pPr>
          <w:hyperlink w:anchor="__RefHeading___Toc7401027_73709187">
            <w:r>
              <w:rPr>
                <w:webHidden/>
                <w:rStyle w:val="IndexLink"/>
                <w:rtl w:val="true"/>
              </w:rPr>
              <w:t>حديث سوم</w:t>
            </w:r>
            <w:r>
              <w:rPr>
                <w:rStyle w:val="IndexLink"/>
                <w:rtl w:val="true"/>
              </w:rPr>
              <w:tab/>
            </w:r>
            <w:r>
              <w:rPr>
                <w:rStyle w:val="IndexLink"/>
              </w:rPr>
              <w:t>153</w:t>
            </w:r>
          </w:hyperlink>
        </w:p>
        <w:p>
          <w:pPr>
            <w:pStyle w:val="Contents3"/>
            <w:tabs>
              <w:tab w:val="clear" w:pos="8459"/>
              <w:tab w:val="right" w:pos="9026" w:leader="dot"/>
            </w:tabs>
            <w:rPr/>
          </w:pPr>
          <w:hyperlink w:anchor="__RefHeading___Toc7401029_73709187">
            <w:r>
              <w:rPr>
                <w:webHidden/>
                <w:rStyle w:val="IndexLink"/>
                <w:rtl w:val="true"/>
              </w:rPr>
              <w:t>حديث چهارم</w:t>
            </w:r>
            <w:r>
              <w:rPr>
                <w:rStyle w:val="IndexLink"/>
                <w:rtl w:val="true"/>
              </w:rPr>
              <w:tab/>
            </w:r>
            <w:r>
              <w:rPr>
                <w:rStyle w:val="IndexLink"/>
              </w:rPr>
              <w:t>154</w:t>
            </w:r>
          </w:hyperlink>
        </w:p>
        <w:p>
          <w:pPr>
            <w:pStyle w:val="Contents3"/>
            <w:tabs>
              <w:tab w:val="clear" w:pos="8459"/>
              <w:tab w:val="right" w:pos="9026" w:leader="dot"/>
            </w:tabs>
            <w:rPr/>
          </w:pPr>
          <w:hyperlink w:anchor="__RefHeading___Toc7401031_73709187">
            <w:r>
              <w:rPr>
                <w:webHidden/>
                <w:rStyle w:val="IndexLink"/>
                <w:rtl w:val="true"/>
              </w:rPr>
              <w:t>حديث پنجم</w:t>
            </w:r>
            <w:r>
              <w:rPr>
                <w:rStyle w:val="IndexLink"/>
                <w:rtl w:val="true"/>
              </w:rPr>
              <w:tab/>
            </w:r>
            <w:r>
              <w:rPr>
                <w:rStyle w:val="IndexLink"/>
              </w:rPr>
              <w:t>154</w:t>
            </w:r>
          </w:hyperlink>
        </w:p>
        <w:p>
          <w:pPr>
            <w:pStyle w:val="Contents3"/>
            <w:tabs>
              <w:tab w:val="clear" w:pos="8459"/>
              <w:tab w:val="right" w:pos="9026" w:leader="dot"/>
            </w:tabs>
            <w:rPr/>
          </w:pPr>
          <w:hyperlink w:anchor="__RefHeading___Toc7401033_73709187">
            <w:r>
              <w:rPr>
                <w:webHidden/>
                <w:rStyle w:val="IndexLink"/>
                <w:rtl w:val="true"/>
              </w:rPr>
              <w:t>حديث ششم</w:t>
            </w:r>
            <w:r>
              <w:rPr>
                <w:rStyle w:val="IndexLink"/>
                <w:rtl w:val="true"/>
              </w:rPr>
              <w:tab/>
            </w:r>
            <w:r>
              <w:rPr>
                <w:rStyle w:val="IndexLink"/>
              </w:rPr>
              <w:t>155</w:t>
            </w:r>
          </w:hyperlink>
        </w:p>
        <w:p>
          <w:pPr>
            <w:pStyle w:val="Contents3"/>
            <w:tabs>
              <w:tab w:val="clear" w:pos="8459"/>
              <w:tab w:val="right" w:pos="9026" w:leader="dot"/>
            </w:tabs>
            <w:rPr/>
          </w:pPr>
          <w:hyperlink w:anchor="__RefHeading___Toc7401035_73709187">
            <w:r>
              <w:rPr>
                <w:webHidden/>
                <w:rStyle w:val="IndexLink"/>
                <w:rtl w:val="true"/>
              </w:rPr>
              <w:t>حديث هفتم</w:t>
            </w:r>
            <w:r>
              <w:rPr>
                <w:rStyle w:val="IndexLink"/>
                <w:rtl w:val="true"/>
              </w:rPr>
              <w:tab/>
            </w:r>
            <w:r>
              <w:rPr>
                <w:rStyle w:val="IndexLink"/>
              </w:rPr>
              <w:t>156</w:t>
            </w:r>
          </w:hyperlink>
        </w:p>
        <w:p>
          <w:pPr>
            <w:pStyle w:val="Contents3"/>
            <w:tabs>
              <w:tab w:val="clear" w:pos="8459"/>
              <w:tab w:val="right" w:pos="9026" w:leader="dot"/>
            </w:tabs>
            <w:rPr/>
          </w:pPr>
          <w:hyperlink w:anchor="__RefHeading___Toc7401037_73709187">
            <w:r>
              <w:rPr>
                <w:webHidden/>
                <w:rStyle w:val="IndexLink"/>
                <w:rtl w:val="true"/>
              </w:rPr>
              <w:t>حديث هشتم</w:t>
            </w:r>
            <w:r>
              <w:rPr>
                <w:rStyle w:val="IndexLink"/>
                <w:rtl w:val="true"/>
              </w:rPr>
              <w:tab/>
            </w:r>
            <w:r>
              <w:rPr>
                <w:rStyle w:val="IndexLink"/>
              </w:rPr>
              <w:t>157</w:t>
            </w:r>
          </w:hyperlink>
        </w:p>
        <w:p>
          <w:pPr>
            <w:pStyle w:val="Contents3"/>
            <w:tabs>
              <w:tab w:val="clear" w:pos="8459"/>
              <w:tab w:val="right" w:pos="9026" w:leader="dot"/>
            </w:tabs>
            <w:rPr/>
          </w:pPr>
          <w:hyperlink w:anchor="__RefHeading___Toc7401039_73709187">
            <w:r>
              <w:rPr>
                <w:webHidden/>
                <w:rStyle w:val="IndexLink"/>
                <w:rtl w:val="true"/>
              </w:rPr>
              <w:t>حديث نهم</w:t>
            </w:r>
            <w:r>
              <w:rPr>
                <w:rStyle w:val="IndexLink"/>
                <w:rtl w:val="true"/>
              </w:rPr>
              <w:tab/>
            </w:r>
            <w:r>
              <w:rPr>
                <w:rStyle w:val="IndexLink"/>
              </w:rPr>
              <w:t>158</w:t>
            </w:r>
          </w:hyperlink>
        </w:p>
        <w:p>
          <w:pPr>
            <w:pStyle w:val="Contents3"/>
            <w:tabs>
              <w:tab w:val="clear" w:pos="8459"/>
              <w:tab w:val="right" w:pos="9026" w:leader="dot"/>
            </w:tabs>
            <w:rPr/>
          </w:pPr>
          <w:hyperlink w:anchor="__RefHeading___Toc7401041_73709187">
            <w:r>
              <w:rPr>
                <w:webHidden/>
                <w:rStyle w:val="IndexLink"/>
                <w:rtl w:val="true"/>
              </w:rPr>
              <w:t>حديث دهم</w:t>
            </w:r>
            <w:r>
              <w:rPr>
                <w:rStyle w:val="IndexLink"/>
                <w:rtl w:val="true"/>
              </w:rPr>
              <w:tab/>
            </w:r>
            <w:r>
              <w:rPr>
                <w:rStyle w:val="IndexLink"/>
              </w:rPr>
              <w:t>159</w:t>
            </w:r>
          </w:hyperlink>
        </w:p>
        <w:p>
          <w:pPr>
            <w:pStyle w:val="Contents3"/>
            <w:tabs>
              <w:tab w:val="clear" w:pos="8459"/>
              <w:tab w:val="right" w:pos="9026" w:leader="dot"/>
            </w:tabs>
            <w:rPr/>
          </w:pPr>
          <w:hyperlink w:anchor="__RefHeading___Toc7401043_73709187">
            <w:r>
              <w:rPr>
                <w:webHidden/>
                <w:rStyle w:val="IndexLink"/>
                <w:rtl w:val="true"/>
              </w:rPr>
              <w:t>حديث يازدهم</w:t>
            </w:r>
            <w:r>
              <w:rPr>
                <w:rStyle w:val="IndexLink"/>
                <w:rtl w:val="true"/>
              </w:rPr>
              <w:tab/>
            </w:r>
            <w:r>
              <w:rPr>
                <w:rStyle w:val="IndexLink"/>
              </w:rPr>
              <w:t>160</w:t>
            </w:r>
          </w:hyperlink>
        </w:p>
        <w:p>
          <w:pPr>
            <w:pStyle w:val="Contents3"/>
            <w:tabs>
              <w:tab w:val="clear" w:pos="8459"/>
              <w:tab w:val="right" w:pos="9026" w:leader="dot"/>
            </w:tabs>
            <w:rPr/>
          </w:pPr>
          <w:hyperlink w:anchor="__RefHeading___Toc7401045_73709187">
            <w:r>
              <w:rPr>
                <w:webHidden/>
                <w:rStyle w:val="IndexLink"/>
                <w:rtl w:val="true"/>
              </w:rPr>
              <w:t>بررسى دلالت حديث مؤاخات</w:t>
            </w:r>
            <w:r>
              <w:rPr>
                <w:rStyle w:val="IndexLink"/>
                <w:rtl w:val="true"/>
              </w:rPr>
              <w:tab/>
            </w:r>
            <w:r>
              <w:rPr>
                <w:rStyle w:val="IndexLink"/>
              </w:rPr>
              <w:t>162</w:t>
            </w:r>
          </w:hyperlink>
        </w:p>
        <w:p>
          <w:pPr>
            <w:pStyle w:val="Contents3"/>
            <w:tabs>
              <w:tab w:val="clear" w:pos="8459"/>
              <w:tab w:val="right" w:pos="9026" w:leader="dot"/>
            </w:tabs>
            <w:rPr/>
          </w:pPr>
          <w:hyperlink w:anchor="__RefHeading___Toc7401047_73709187">
            <w:r>
              <w:rPr>
                <w:webHidden/>
                <w:rStyle w:val="IndexLink"/>
                <w:rtl w:val="true"/>
              </w:rPr>
              <w:t>ابن تيميه و انكار اخوت پيامبر و اميرالمؤمنين</w:t>
            </w:r>
            <w:r>
              <w:rPr>
                <w:rStyle w:val="IndexLink"/>
                <w:rtl w:val="true"/>
              </w:rPr>
              <w:t>!</w:t>
              <w:tab/>
            </w:r>
            <w:r>
              <w:rPr>
                <w:rStyle w:val="IndexLink"/>
              </w:rPr>
              <w:t>162</w:t>
            </w:r>
          </w:hyperlink>
        </w:p>
        <w:p>
          <w:pPr>
            <w:pStyle w:val="Contents2"/>
            <w:tabs>
              <w:tab w:val="clear" w:pos="8743"/>
              <w:tab w:val="right" w:pos="9026" w:leader="dot"/>
            </w:tabs>
            <w:rPr/>
          </w:pPr>
          <w:hyperlink w:anchor="__RefHeading___Toc7401049_73709187">
            <w:r>
              <w:rPr>
                <w:webHidden/>
                <w:rStyle w:val="IndexLink"/>
                <w:rtl w:val="true"/>
              </w:rPr>
              <w:t>نخستين مسلمان</w:t>
            </w:r>
            <w:r>
              <w:rPr>
                <w:rStyle w:val="IndexLink"/>
                <w:rtl w:val="true"/>
              </w:rPr>
              <w:tab/>
            </w:r>
            <w:r>
              <w:rPr>
                <w:rStyle w:val="IndexLink"/>
              </w:rPr>
              <w:t>169</w:t>
            </w:r>
          </w:hyperlink>
        </w:p>
        <w:p>
          <w:pPr>
            <w:pStyle w:val="Contents3"/>
            <w:tabs>
              <w:tab w:val="clear" w:pos="8459"/>
              <w:tab w:val="right" w:pos="9026" w:leader="dot"/>
            </w:tabs>
            <w:rPr/>
          </w:pPr>
          <w:hyperlink w:anchor="__RefHeading___Toc7401051_73709187">
            <w:r>
              <w:rPr>
                <w:webHidden/>
                <w:rStyle w:val="IndexLink"/>
                <w:rtl w:val="true"/>
              </w:rPr>
              <w:t>اشاره</w:t>
            </w:r>
            <w:r>
              <w:rPr>
                <w:rStyle w:val="IndexLink"/>
                <w:rtl w:val="true"/>
              </w:rPr>
              <w:tab/>
            </w:r>
            <w:r>
              <w:rPr>
                <w:rStyle w:val="IndexLink"/>
              </w:rPr>
              <w:t>169</w:t>
            </w:r>
          </w:hyperlink>
        </w:p>
        <w:p>
          <w:pPr>
            <w:pStyle w:val="Contents3"/>
            <w:tabs>
              <w:tab w:val="clear" w:pos="8459"/>
              <w:tab w:val="right" w:pos="9026" w:leader="dot"/>
            </w:tabs>
            <w:rPr/>
          </w:pPr>
          <w:hyperlink w:anchor="__RefHeading___Toc7401053_73709187">
            <w:r>
              <w:rPr>
                <w:webHidden/>
                <w:rStyle w:val="IndexLink"/>
                <w:rtl w:val="true"/>
              </w:rPr>
              <w:t>اميرالمؤمنين نخستين مسلمان</w:t>
            </w:r>
            <w:r>
              <w:rPr>
                <w:rStyle w:val="IndexLink"/>
                <w:rtl w:val="true"/>
              </w:rPr>
              <w:tab/>
            </w:r>
            <w:r>
              <w:rPr>
                <w:rStyle w:val="IndexLink"/>
              </w:rPr>
              <w:t>171</w:t>
            </w:r>
          </w:hyperlink>
        </w:p>
        <w:p>
          <w:pPr>
            <w:pStyle w:val="Contents3"/>
            <w:tabs>
              <w:tab w:val="clear" w:pos="8459"/>
              <w:tab w:val="right" w:pos="9026" w:leader="dot"/>
            </w:tabs>
            <w:rPr/>
          </w:pPr>
          <w:hyperlink w:anchor="__RefHeading___Toc7401055_73709187">
            <w:r>
              <w:rPr>
                <w:webHidden/>
                <w:rStyle w:val="IndexLink"/>
                <w:rtl w:val="true"/>
              </w:rPr>
              <w:t>راويان و ناقلان حديث</w:t>
            </w:r>
            <w:r>
              <w:rPr>
                <w:rStyle w:val="IndexLink"/>
                <w:rtl w:val="true"/>
              </w:rPr>
              <w:tab/>
            </w:r>
            <w:r>
              <w:rPr>
                <w:rStyle w:val="IndexLink"/>
              </w:rPr>
              <w:t>171</w:t>
            </w:r>
          </w:hyperlink>
        </w:p>
        <w:p>
          <w:pPr>
            <w:pStyle w:val="Contents3"/>
            <w:tabs>
              <w:tab w:val="clear" w:pos="8459"/>
              <w:tab w:val="right" w:pos="9026" w:leader="dot"/>
            </w:tabs>
            <w:rPr/>
          </w:pPr>
          <w:hyperlink w:anchor="__RefHeading___Toc7401057_73709187">
            <w:r>
              <w:rPr>
                <w:webHidden/>
                <w:rStyle w:val="IndexLink"/>
                <w:rtl w:val="true"/>
              </w:rPr>
              <w:t>روايت به نقل از عبداللّه ابن عباس</w:t>
            </w:r>
            <w:r>
              <w:rPr>
                <w:rStyle w:val="IndexLink"/>
                <w:rtl w:val="true"/>
              </w:rPr>
              <w:tab/>
            </w:r>
            <w:r>
              <w:rPr>
                <w:rStyle w:val="IndexLink"/>
              </w:rPr>
              <w:t>174</w:t>
            </w:r>
          </w:hyperlink>
        </w:p>
        <w:p>
          <w:pPr>
            <w:pStyle w:val="Contents3"/>
            <w:tabs>
              <w:tab w:val="clear" w:pos="8459"/>
              <w:tab w:val="right" w:pos="9026" w:leader="dot"/>
            </w:tabs>
            <w:rPr/>
          </w:pPr>
          <w:hyperlink w:anchor="__RefHeading___Toc7401059_73709187">
            <w:r>
              <w:rPr>
                <w:webHidden/>
                <w:rStyle w:val="IndexLink"/>
                <w:rtl w:val="true"/>
              </w:rPr>
              <w:t>حديث يكم و دوم</w:t>
            </w:r>
            <w:r>
              <w:rPr>
                <w:rStyle w:val="IndexLink"/>
                <w:rtl w:val="true"/>
              </w:rPr>
              <w:tab/>
            </w:r>
            <w:r>
              <w:rPr>
                <w:rStyle w:val="IndexLink"/>
              </w:rPr>
              <w:t>175</w:t>
            </w:r>
          </w:hyperlink>
        </w:p>
        <w:p>
          <w:pPr>
            <w:pStyle w:val="Contents3"/>
            <w:tabs>
              <w:tab w:val="clear" w:pos="8459"/>
              <w:tab w:val="right" w:pos="9026" w:leader="dot"/>
            </w:tabs>
            <w:rPr/>
          </w:pPr>
          <w:hyperlink w:anchor="__RefHeading___Toc7401061_73709187">
            <w:r>
              <w:rPr>
                <w:webHidden/>
                <w:rStyle w:val="IndexLink"/>
                <w:rtl w:val="true"/>
              </w:rPr>
              <w:t>حديث سوم</w:t>
            </w:r>
            <w:r>
              <w:rPr>
                <w:rStyle w:val="IndexLink"/>
                <w:rtl w:val="true"/>
              </w:rPr>
              <w:tab/>
            </w:r>
            <w:r>
              <w:rPr>
                <w:rStyle w:val="IndexLink"/>
              </w:rPr>
              <w:t>176</w:t>
            </w:r>
          </w:hyperlink>
        </w:p>
        <w:p>
          <w:pPr>
            <w:pStyle w:val="Contents3"/>
            <w:tabs>
              <w:tab w:val="clear" w:pos="8459"/>
              <w:tab w:val="right" w:pos="9026" w:leader="dot"/>
            </w:tabs>
            <w:rPr/>
          </w:pPr>
          <w:hyperlink w:anchor="__RefHeading___Toc7401063_73709187">
            <w:r>
              <w:rPr>
                <w:webHidden/>
                <w:rStyle w:val="IndexLink"/>
                <w:rtl w:val="true"/>
              </w:rPr>
              <w:t>روايت به نقل از سلمان فارسى</w:t>
            </w:r>
            <w:r>
              <w:rPr>
                <w:rStyle w:val="IndexLink"/>
                <w:rtl w:val="true"/>
              </w:rPr>
              <w:tab/>
            </w:r>
            <w:r>
              <w:rPr>
                <w:rStyle w:val="IndexLink"/>
              </w:rPr>
              <w:t>178</w:t>
            </w:r>
          </w:hyperlink>
        </w:p>
        <w:p>
          <w:pPr>
            <w:pStyle w:val="Contents3"/>
            <w:tabs>
              <w:tab w:val="clear" w:pos="8459"/>
              <w:tab w:val="right" w:pos="9026" w:leader="dot"/>
            </w:tabs>
            <w:rPr/>
          </w:pPr>
          <w:hyperlink w:anchor="__RefHeading___Toc7401065_73709187">
            <w:r>
              <w:rPr>
                <w:webHidden/>
                <w:rStyle w:val="IndexLink"/>
                <w:rtl w:val="true"/>
              </w:rPr>
              <w:t>روايت به نقل از بريده اسلمى</w:t>
            </w:r>
            <w:r>
              <w:rPr>
                <w:rStyle w:val="IndexLink"/>
                <w:rtl w:val="true"/>
              </w:rPr>
              <w:tab/>
            </w:r>
            <w:r>
              <w:rPr>
                <w:rStyle w:val="IndexLink"/>
              </w:rPr>
              <w:t>179</w:t>
            </w:r>
          </w:hyperlink>
        </w:p>
        <w:p>
          <w:pPr>
            <w:pStyle w:val="Contents3"/>
            <w:tabs>
              <w:tab w:val="clear" w:pos="8459"/>
              <w:tab w:val="right" w:pos="9026" w:leader="dot"/>
            </w:tabs>
            <w:rPr/>
          </w:pPr>
          <w:hyperlink w:anchor="__RefHeading___Toc7401067_73709187">
            <w:r>
              <w:rPr>
                <w:webHidden/>
                <w:rStyle w:val="IndexLink"/>
                <w:rtl w:val="true"/>
              </w:rPr>
              <w:t>روايت به نقل از سعد بن ابى وقاص</w:t>
            </w:r>
            <w:r>
              <w:rPr>
                <w:rStyle w:val="IndexLink"/>
                <w:rtl w:val="true"/>
              </w:rPr>
              <w:tab/>
            </w:r>
            <w:r>
              <w:rPr>
                <w:rStyle w:val="IndexLink"/>
              </w:rPr>
              <w:t>180</w:t>
            </w:r>
          </w:hyperlink>
        </w:p>
        <w:p>
          <w:pPr>
            <w:pStyle w:val="Contents3"/>
            <w:tabs>
              <w:tab w:val="clear" w:pos="8459"/>
              <w:tab w:val="right" w:pos="9026" w:leader="dot"/>
            </w:tabs>
            <w:rPr/>
          </w:pPr>
          <w:hyperlink w:anchor="__RefHeading___Toc7401069_73709187">
            <w:r>
              <w:rPr>
                <w:webHidden/>
                <w:rStyle w:val="IndexLink"/>
                <w:rtl w:val="true"/>
              </w:rPr>
              <w:t>روايت به نقل از عفيف كندى</w:t>
            </w:r>
            <w:r>
              <w:rPr>
                <w:rStyle w:val="IndexLink"/>
                <w:rtl w:val="true"/>
              </w:rPr>
              <w:tab/>
            </w:r>
            <w:r>
              <w:rPr>
                <w:rStyle w:val="IndexLink"/>
              </w:rPr>
              <w:t>182</w:t>
            </w:r>
          </w:hyperlink>
        </w:p>
        <w:p>
          <w:pPr>
            <w:pStyle w:val="Contents3"/>
            <w:tabs>
              <w:tab w:val="clear" w:pos="8459"/>
              <w:tab w:val="right" w:pos="9026" w:leader="dot"/>
            </w:tabs>
            <w:rPr/>
          </w:pPr>
          <w:hyperlink w:anchor="__RefHeading___Toc7401071_73709187">
            <w:r>
              <w:rPr>
                <w:webHidden/>
                <w:rStyle w:val="IndexLink"/>
                <w:rtl w:val="true"/>
              </w:rPr>
              <w:t>روايت به نقل از زيد بن ارقم</w:t>
            </w:r>
            <w:r>
              <w:rPr>
                <w:rStyle w:val="IndexLink"/>
                <w:rtl w:val="true"/>
              </w:rPr>
              <w:tab/>
            </w:r>
            <w:r>
              <w:rPr>
                <w:rStyle w:val="IndexLink"/>
              </w:rPr>
              <w:t>185</w:t>
            </w:r>
          </w:hyperlink>
        </w:p>
        <w:p>
          <w:pPr>
            <w:pStyle w:val="Contents3"/>
            <w:tabs>
              <w:tab w:val="clear" w:pos="8459"/>
              <w:tab w:val="right" w:pos="9026" w:leader="dot"/>
            </w:tabs>
            <w:rPr/>
          </w:pPr>
          <w:hyperlink w:anchor="__RefHeading___Toc7401073_73709187">
            <w:r>
              <w:rPr>
                <w:webHidden/>
                <w:rStyle w:val="IndexLink"/>
                <w:rtl w:val="true"/>
              </w:rPr>
              <w:t>روايت به نقل از ابورافع</w:t>
            </w:r>
            <w:r>
              <w:rPr>
                <w:rStyle w:val="IndexLink"/>
                <w:rtl w:val="true"/>
              </w:rPr>
              <w:tab/>
            </w:r>
            <w:r>
              <w:rPr>
                <w:rStyle w:val="IndexLink"/>
              </w:rPr>
              <w:t>186</w:t>
            </w:r>
          </w:hyperlink>
        </w:p>
        <w:p>
          <w:pPr>
            <w:pStyle w:val="Contents3"/>
            <w:tabs>
              <w:tab w:val="clear" w:pos="8459"/>
              <w:tab w:val="right" w:pos="9026" w:leader="dot"/>
            </w:tabs>
            <w:rPr/>
          </w:pPr>
          <w:hyperlink w:anchor="__RefHeading___Toc7401075_73709187">
            <w:r>
              <w:rPr>
                <w:webHidden/>
                <w:rStyle w:val="IndexLink"/>
                <w:rtl w:val="true"/>
              </w:rPr>
              <w:t>روايت به نقل از مالك بن حويرث</w:t>
            </w:r>
            <w:r>
              <w:rPr>
                <w:rStyle w:val="IndexLink"/>
                <w:rtl w:val="true"/>
              </w:rPr>
              <w:tab/>
            </w:r>
            <w:r>
              <w:rPr>
                <w:rStyle w:val="IndexLink"/>
              </w:rPr>
              <w:t>187</w:t>
            </w:r>
          </w:hyperlink>
        </w:p>
        <w:p>
          <w:pPr>
            <w:pStyle w:val="Contents3"/>
            <w:tabs>
              <w:tab w:val="clear" w:pos="8459"/>
              <w:tab w:val="right" w:pos="9026" w:leader="dot"/>
            </w:tabs>
            <w:rPr/>
          </w:pPr>
          <w:hyperlink w:anchor="__RefHeading___Toc7401077_73709187">
            <w:r>
              <w:rPr>
                <w:webHidden/>
                <w:rStyle w:val="IndexLink"/>
                <w:rtl w:val="true"/>
              </w:rPr>
              <w:t>روايت به نقل از معقل بن يسار مزنى</w:t>
            </w:r>
            <w:r>
              <w:rPr>
                <w:rStyle w:val="IndexLink"/>
                <w:rtl w:val="true"/>
              </w:rPr>
              <w:tab/>
            </w:r>
            <w:r>
              <w:rPr>
                <w:rStyle w:val="IndexLink"/>
              </w:rPr>
              <w:t>188</w:t>
            </w:r>
          </w:hyperlink>
        </w:p>
        <w:p>
          <w:pPr>
            <w:pStyle w:val="Contents3"/>
            <w:tabs>
              <w:tab w:val="clear" w:pos="8459"/>
              <w:tab w:val="right" w:pos="9026" w:leader="dot"/>
            </w:tabs>
            <w:rPr/>
          </w:pPr>
          <w:hyperlink w:anchor="__RefHeading___Toc7401079_73709187">
            <w:r>
              <w:rPr>
                <w:webHidden/>
                <w:rStyle w:val="IndexLink"/>
                <w:rtl w:val="true"/>
              </w:rPr>
              <w:t>روايت به نقل از ابوموسى اشعرى</w:t>
            </w:r>
            <w:r>
              <w:rPr>
                <w:rStyle w:val="IndexLink"/>
                <w:rtl w:val="true"/>
              </w:rPr>
              <w:tab/>
            </w:r>
            <w:r>
              <w:rPr>
                <w:rStyle w:val="IndexLink"/>
              </w:rPr>
              <w:t>189</w:t>
            </w:r>
          </w:hyperlink>
        </w:p>
        <w:p>
          <w:pPr>
            <w:pStyle w:val="Contents3"/>
            <w:tabs>
              <w:tab w:val="clear" w:pos="8459"/>
              <w:tab w:val="right" w:pos="9026" w:leader="dot"/>
            </w:tabs>
            <w:rPr/>
          </w:pPr>
          <w:hyperlink w:anchor="__RefHeading___Toc7401081_73709187">
            <w:r>
              <w:rPr>
                <w:webHidden/>
                <w:rStyle w:val="IndexLink"/>
                <w:rtl w:val="true"/>
              </w:rPr>
              <w:t>روايت به نقل از انس بن مالك</w:t>
            </w:r>
            <w:r>
              <w:rPr>
                <w:rStyle w:val="IndexLink"/>
                <w:rtl w:val="true"/>
              </w:rPr>
              <w:tab/>
            </w:r>
            <w:r>
              <w:rPr>
                <w:rStyle w:val="IndexLink"/>
              </w:rPr>
              <w:t>190</w:t>
            </w:r>
          </w:hyperlink>
        </w:p>
        <w:p>
          <w:pPr>
            <w:pStyle w:val="Contents3"/>
            <w:tabs>
              <w:tab w:val="clear" w:pos="8459"/>
              <w:tab w:val="right" w:pos="9026" w:leader="dot"/>
            </w:tabs>
            <w:rPr/>
          </w:pPr>
          <w:hyperlink w:anchor="__RefHeading___Toc7401083_73709187">
            <w:r>
              <w:rPr>
                <w:webHidden/>
                <w:rStyle w:val="IndexLink"/>
                <w:rtl w:val="true"/>
              </w:rPr>
              <w:t>روايت به نقل از عبدالرحمان بن عوف</w:t>
            </w:r>
            <w:r>
              <w:rPr>
                <w:rStyle w:val="IndexLink"/>
                <w:rtl w:val="true"/>
              </w:rPr>
              <w:tab/>
            </w:r>
            <w:r>
              <w:rPr>
                <w:rStyle w:val="IndexLink"/>
              </w:rPr>
              <w:t>191</w:t>
            </w:r>
          </w:hyperlink>
        </w:p>
        <w:p>
          <w:pPr>
            <w:pStyle w:val="Contents3"/>
            <w:tabs>
              <w:tab w:val="clear" w:pos="8459"/>
              <w:tab w:val="right" w:pos="9026" w:leader="dot"/>
            </w:tabs>
            <w:rPr/>
          </w:pPr>
          <w:hyperlink w:anchor="__RefHeading___Toc7401085_73709187">
            <w:r>
              <w:rPr>
                <w:webHidden/>
                <w:rStyle w:val="IndexLink"/>
                <w:rtl w:val="true"/>
              </w:rPr>
              <w:t>روايت به نقل از ابومرازم يعلى بن مرّه</w:t>
            </w:r>
            <w:r>
              <w:rPr>
                <w:rStyle w:val="IndexLink"/>
                <w:rtl w:val="true"/>
              </w:rPr>
              <w:tab/>
            </w:r>
            <w:r>
              <w:rPr>
                <w:rStyle w:val="IndexLink"/>
              </w:rPr>
              <w:t>191</w:t>
            </w:r>
          </w:hyperlink>
        </w:p>
        <w:p>
          <w:pPr>
            <w:pStyle w:val="Contents3"/>
            <w:tabs>
              <w:tab w:val="clear" w:pos="8459"/>
              <w:tab w:val="right" w:pos="9026" w:leader="dot"/>
            </w:tabs>
            <w:rPr/>
          </w:pPr>
          <w:hyperlink w:anchor="__RefHeading___Toc7401087_73709187">
            <w:r>
              <w:rPr>
                <w:webHidden/>
                <w:rStyle w:val="IndexLink"/>
                <w:rtl w:val="true"/>
              </w:rPr>
              <w:t>گزارشى از اعتبار روايات پيش گفته</w:t>
            </w:r>
            <w:r>
              <w:rPr>
                <w:rStyle w:val="IndexLink"/>
                <w:rtl w:val="true"/>
              </w:rPr>
              <w:tab/>
            </w:r>
            <w:r>
              <w:rPr>
                <w:rStyle w:val="IndexLink"/>
              </w:rPr>
              <w:t>193</w:t>
            </w:r>
          </w:hyperlink>
        </w:p>
        <w:p>
          <w:pPr>
            <w:pStyle w:val="Contents3"/>
            <w:tabs>
              <w:tab w:val="clear" w:pos="8459"/>
              <w:tab w:val="right" w:pos="9026" w:leader="dot"/>
            </w:tabs>
            <w:rPr/>
          </w:pPr>
          <w:hyperlink w:anchor="__RefHeading___Toc7401089_73709187">
            <w:r>
              <w:rPr>
                <w:webHidden/>
                <w:rStyle w:val="IndexLink"/>
                <w:rtl w:val="true"/>
              </w:rPr>
              <w:t>پيشگامى اسلام اميرالمؤمنين در كلام تابعان</w:t>
            </w:r>
            <w:r>
              <w:rPr>
                <w:rStyle w:val="IndexLink"/>
                <w:rtl w:val="true"/>
              </w:rPr>
              <w:tab/>
            </w:r>
            <w:r>
              <w:rPr>
                <w:rStyle w:val="IndexLink"/>
              </w:rPr>
              <w:t>194</w:t>
            </w:r>
          </w:hyperlink>
        </w:p>
        <w:p>
          <w:pPr>
            <w:pStyle w:val="Contents3"/>
            <w:tabs>
              <w:tab w:val="clear" w:pos="8459"/>
              <w:tab w:val="right" w:pos="9026" w:leader="dot"/>
            </w:tabs>
            <w:rPr/>
          </w:pPr>
          <w:hyperlink w:anchor="__RefHeading___Toc7401091_73709187">
            <w:r>
              <w:rPr>
                <w:webHidden/>
                <w:rStyle w:val="IndexLink"/>
              </w:rPr>
              <w:t>1</w:t>
            </w:r>
            <w:r>
              <w:rPr>
                <w:rStyle w:val="IndexLink"/>
                <w:rtl w:val="true"/>
              </w:rPr>
              <w:t xml:space="preserve"> - </w:t>
            </w:r>
            <w:r>
              <w:rPr>
                <w:rStyle w:val="IndexLink"/>
                <w:rtl w:val="true"/>
              </w:rPr>
              <w:t>حسن بصرى</w:t>
            </w:r>
            <w:r>
              <w:rPr>
                <w:rStyle w:val="IndexLink"/>
                <w:rtl w:val="true"/>
              </w:rPr>
              <w:tab/>
            </w:r>
            <w:r>
              <w:rPr>
                <w:rStyle w:val="IndexLink"/>
              </w:rPr>
              <w:t>194</w:t>
            </w:r>
          </w:hyperlink>
        </w:p>
        <w:p>
          <w:pPr>
            <w:pStyle w:val="Contents3"/>
            <w:tabs>
              <w:tab w:val="clear" w:pos="8459"/>
              <w:tab w:val="right" w:pos="9026" w:leader="dot"/>
            </w:tabs>
            <w:rPr/>
          </w:pPr>
          <w:hyperlink w:anchor="__RefHeading___Toc7401093_73709187">
            <w:r>
              <w:rPr>
                <w:webHidden/>
                <w:rStyle w:val="IndexLink"/>
                <w:rtl w:val="true"/>
              </w:rPr>
              <w:t>عبدالرزاق</w:t>
            </w:r>
            <w:r>
              <w:rPr>
                <w:rStyle w:val="IndexLink"/>
                <w:rtl w:val="true"/>
              </w:rPr>
              <w:tab/>
            </w:r>
            <w:r>
              <w:rPr>
                <w:rStyle w:val="IndexLink"/>
              </w:rPr>
              <w:t>195</w:t>
            </w:r>
          </w:hyperlink>
        </w:p>
        <w:p>
          <w:pPr>
            <w:pStyle w:val="Contents3"/>
            <w:tabs>
              <w:tab w:val="clear" w:pos="8459"/>
              <w:tab w:val="right" w:pos="9026" w:leader="dot"/>
            </w:tabs>
            <w:rPr/>
          </w:pPr>
          <w:hyperlink w:anchor="__RefHeading___Toc7401095_73709187">
            <w:r>
              <w:rPr>
                <w:webHidden/>
                <w:rStyle w:val="IndexLink"/>
                <w:rtl w:val="true"/>
              </w:rPr>
              <w:t>معمر بن راشد</w:t>
            </w:r>
            <w:r>
              <w:rPr>
                <w:rStyle w:val="IndexLink"/>
                <w:rtl w:val="true"/>
              </w:rPr>
              <w:tab/>
            </w:r>
            <w:r>
              <w:rPr>
                <w:rStyle w:val="IndexLink"/>
              </w:rPr>
              <w:t>195</w:t>
            </w:r>
          </w:hyperlink>
        </w:p>
        <w:p>
          <w:pPr>
            <w:pStyle w:val="Contents3"/>
            <w:tabs>
              <w:tab w:val="clear" w:pos="8459"/>
              <w:tab w:val="right" w:pos="9026" w:leader="dot"/>
            </w:tabs>
            <w:rPr/>
          </w:pPr>
          <w:hyperlink w:anchor="__RefHeading___Toc7401097_73709187">
            <w:r>
              <w:rPr>
                <w:webHidden/>
                <w:rStyle w:val="IndexLink"/>
                <w:rtl w:val="true"/>
              </w:rPr>
              <w:t>قتاده</w:t>
            </w:r>
            <w:r>
              <w:rPr>
                <w:rStyle w:val="IndexLink"/>
                <w:rtl w:val="true"/>
              </w:rPr>
              <w:tab/>
            </w:r>
            <w:r>
              <w:rPr>
                <w:rStyle w:val="IndexLink"/>
              </w:rPr>
              <w:t>197</w:t>
            </w:r>
          </w:hyperlink>
        </w:p>
        <w:p>
          <w:pPr>
            <w:pStyle w:val="Contents3"/>
            <w:tabs>
              <w:tab w:val="clear" w:pos="8459"/>
              <w:tab w:val="right" w:pos="9026" w:leader="dot"/>
            </w:tabs>
            <w:rPr/>
          </w:pPr>
          <w:hyperlink w:anchor="__RefHeading___Toc7401099_73709187">
            <w:r>
              <w:rPr>
                <w:webHidden/>
                <w:rStyle w:val="IndexLink"/>
                <w:rtl w:val="true"/>
              </w:rPr>
              <w:t>حسن بصرى</w:t>
            </w:r>
            <w:r>
              <w:rPr>
                <w:rStyle w:val="IndexLink"/>
                <w:rtl w:val="true"/>
              </w:rPr>
              <w:tab/>
            </w:r>
            <w:r>
              <w:rPr>
                <w:rStyle w:val="IndexLink"/>
              </w:rPr>
              <w:t>198</w:t>
            </w:r>
          </w:hyperlink>
        </w:p>
        <w:p>
          <w:pPr>
            <w:pStyle w:val="Contents3"/>
            <w:tabs>
              <w:tab w:val="clear" w:pos="8459"/>
              <w:tab w:val="right" w:pos="9026" w:leader="dot"/>
            </w:tabs>
            <w:rPr/>
          </w:pPr>
          <w:hyperlink w:anchor="__RefHeading___Toc7401101_73709187">
            <w:r>
              <w:rPr>
                <w:webHidden/>
                <w:rStyle w:val="IndexLink"/>
              </w:rPr>
              <w:t>2</w:t>
            </w:r>
            <w:r>
              <w:rPr>
                <w:rStyle w:val="IndexLink"/>
                <w:rtl w:val="true"/>
              </w:rPr>
              <w:t xml:space="preserve"> - </w:t>
            </w:r>
            <w:r>
              <w:rPr>
                <w:rStyle w:val="IndexLink"/>
                <w:rtl w:val="true"/>
              </w:rPr>
              <w:t>سعيد بن جبير</w:t>
            </w:r>
            <w:r>
              <w:rPr>
                <w:rStyle w:val="IndexLink"/>
                <w:rtl w:val="true"/>
              </w:rPr>
              <w:tab/>
            </w:r>
            <w:r>
              <w:rPr>
                <w:rStyle w:val="IndexLink"/>
              </w:rPr>
              <w:t>199</w:t>
            </w:r>
          </w:hyperlink>
        </w:p>
        <w:p>
          <w:pPr>
            <w:pStyle w:val="Contents3"/>
            <w:tabs>
              <w:tab w:val="clear" w:pos="8459"/>
              <w:tab w:val="right" w:pos="9026" w:leader="dot"/>
            </w:tabs>
            <w:rPr/>
          </w:pPr>
          <w:hyperlink w:anchor="__RefHeading___Toc7401103_73709187">
            <w:r>
              <w:rPr>
                <w:webHidden/>
                <w:rStyle w:val="IndexLink"/>
              </w:rPr>
              <w:t>3</w:t>
            </w:r>
            <w:r>
              <w:rPr>
                <w:rStyle w:val="IndexLink"/>
                <w:rtl w:val="true"/>
              </w:rPr>
              <w:t xml:space="preserve"> - </w:t>
            </w:r>
            <w:r>
              <w:rPr>
                <w:rStyle w:val="IndexLink"/>
                <w:rtl w:val="true"/>
              </w:rPr>
              <w:t>محمد بن ابى بكر</w:t>
            </w:r>
            <w:r>
              <w:rPr>
                <w:rStyle w:val="IndexLink"/>
                <w:rtl w:val="true"/>
              </w:rPr>
              <w:tab/>
            </w:r>
            <w:r>
              <w:rPr>
                <w:rStyle w:val="IndexLink"/>
              </w:rPr>
              <w:t>199</w:t>
            </w:r>
          </w:hyperlink>
        </w:p>
        <w:p>
          <w:pPr>
            <w:pStyle w:val="Contents3"/>
            <w:tabs>
              <w:tab w:val="clear" w:pos="8459"/>
              <w:tab w:val="right" w:pos="9026" w:leader="dot"/>
            </w:tabs>
            <w:rPr/>
          </w:pPr>
          <w:hyperlink w:anchor="__RefHeading___Toc7401105_73709187">
            <w:r>
              <w:rPr>
                <w:webHidden/>
                <w:rStyle w:val="IndexLink"/>
              </w:rPr>
              <w:t>4</w:t>
            </w:r>
            <w:r>
              <w:rPr>
                <w:rStyle w:val="IndexLink"/>
                <w:rtl w:val="true"/>
              </w:rPr>
              <w:t xml:space="preserve"> - </w:t>
            </w:r>
            <w:r>
              <w:rPr>
                <w:rStyle w:val="IndexLink"/>
                <w:rtl w:val="true"/>
              </w:rPr>
              <w:t>محمد بن كعب قرظى</w:t>
            </w:r>
            <w:r>
              <w:rPr>
                <w:rStyle w:val="IndexLink"/>
                <w:rtl w:val="true"/>
              </w:rPr>
              <w:tab/>
            </w:r>
            <w:r>
              <w:rPr>
                <w:rStyle w:val="IndexLink"/>
              </w:rPr>
              <w:t>200</w:t>
            </w:r>
          </w:hyperlink>
        </w:p>
        <w:p>
          <w:pPr>
            <w:pStyle w:val="Contents3"/>
            <w:tabs>
              <w:tab w:val="clear" w:pos="8459"/>
              <w:tab w:val="right" w:pos="9026" w:leader="dot"/>
            </w:tabs>
            <w:rPr/>
          </w:pPr>
          <w:hyperlink w:anchor="__RefHeading___Toc7401107_73709187">
            <w:r>
              <w:rPr>
                <w:webHidden/>
                <w:rStyle w:val="IndexLink"/>
              </w:rPr>
              <w:t>5</w:t>
            </w:r>
            <w:r>
              <w:rPr>
                <w:rStyle w:val="IndexLink"/>
                <w:rtl w:val="true"/>
              </w:rPr>
              <w:t xml:space="preserve"> - </w:t>
            </w:r>
            <w:r>
              <w:rPr>
                <w:rStyle w:val="IndexLink"/>
                <w:rtl w:val="true"/>
              </w:rPr>
              <w:t>معاذه عدويه</w:t>
            </w:r>
            <w:r>
              <w:rPr>
                <w:rStyle w:val="IndexLink"/>
                <w:rtl w:val="true"/>
              </w:rPr>
              <w:tab/>
            </w:r>
            <w:r>
              <w:rPr>
                <w:rStyle w:val="IndexLink"/>
              </w:rPr>
              <w:t>201</w:t>
            </w:r>
          </w:hyperlink>
        </w:p>
        <w:p>
          <w:pPr>
            <w:pStyle w:val="Contents3"/>
            <w:tabs>
              <w:tab w:val="clear" w:pos="8459"/>
              <w:tab w:val="right" w:pos="9026" w:leader="dot"/>
            </w:tabs>
            <w:rPr/>
          </w:pPr>
          <w:hyperlink w:anchor="__RefHeading___Toc7401109_73709187">
            <w:r>
              <w:rPr>
                <w:webHidden/>
                <w:rStyle w:val="IndexLink"/>
              </w:rPr>
              <w:t>6</w:t>
            </w:r>
            <w:r>
              <w:rPr>
                <w:rStyle w:val="IndexLink"/>
                <w:rtl w:val="true"/>
              </w:rPr>
              <w:t xml:space="preserve"> - </w:t>
            </w:r>
            <w:r>
              <w:rPr>
                <w:rStyle w:val="IndexLink"/>
                <w:rtl w:val="true"/>
              </w:rPr>
              <w:t>محمد بن سلام جمحى</w:t>
            </w:r>
            <w:r>
              <w:rPr>
                <w:rStyle w:val="IndexLink"/>
                <w:rtl w:val="true"/>
              </w:rPr>
              <w:tab/>
            </w:r>
            <w:r>
              <w:rPr>
                <w:rStyle w:val="IndexLink"/>
              </w:rPr>
              <w:t>201</w:t>
            </w:r>
          </w:hyperlink>
        </w:p>
        <w:p>
          <w:pPr>
            <w:pStyle w:val="Contents3"/>
            <w:tabs>
              <w:tab w:val="clear" w:pos="8459"/>
              <w:tab w:val="right" w:pos="9026" w:leader="dot"/>
            </w:tabs>
            <w:rPr/>
          </w:pPr>
          <w:hyperlink w:anchor="__RefHeading___Toc7401111_73709187">
            <w:r>
              <w:rPr>
                <w:webHidden/>
                <w:rStyle w:val="IndexLink"/>
                <w:rtl w:val="true"/>
              </w:rPr>
              <w:t>محمد بن حسن بن يعقوب</w:t>
            </w:r>
            <w:r>
              <w:rPr>
                <w:rStyle w:val="IndexLink"/>
                <w:rtl w:val="true"/>
              </w:rPr>
              <w:tab/>
            </w:r>
            <w:r>
              <w:rPr>
                <w:rStyle w:val="IndexLink"/>
              </w:rPr>
              <w:t>202</w:t>
            </w:r>
          </w:hyperlink>
        </w:p>
        <w:p>
          <w:pPr>
            <w:pStyle w:val="Contents3"/>
            <w:tabs>
              <w:tab w:val="clear" w:pos="8459"/>
              <w:tab w:val="right" w:pos="9026" w:leader="dot"/>
            </w:tabs>
            <w:rPr/>
          </w:pPr>
          <w:hyperlink w:anchor="__RefHeading___Toc7401113_73709187">
            <w:r>
              <w:rPr>
                <w:webHidden/>
                <w:rStyle w:val="IndexLink"/>
              </w:rPr>
              <w:t>7</w:t>
            </w:r>
            <w:r>
              <w:rPr>
                <w:rStyle w:val="IndexLink"/>
                <w:rtl w:val="true"/>
              </w:rPr>
              <w:t xml:space="preserve"> - </w:t>
            </w:r>
            <w:r>
              <w:rPr>
                <w:rStyle w:val="IndexLink"/>
                <w:rtl w:val="true"/>
              </w:rPr>
              <w:t>محمد بن سلام</w:t>
            </w:r>
            <w:r>
              <w:rPr>
                <w:rStyle w:val="IndexLink"/>
                <w:rtl w:val="true"/>
              </w:rPr>
              <w:tab/>
            </w:r>
            <w:r>
              <w:rPr>
                <w:rStyle w:val="IndexLink"/>
              </w:rPr>
              <w:t>204</w:t>
            </w:r>
          </w:hyperlink>
        </w:p>
        <w:p>
          <w:pPr>
            <w:pStyle w:val="Contents3"/>
            <w:tabs>
              <w:tab w:val="clear" w:pos="8459"/>
              <w:tab w:val="right" w:pos="9026" w:leader="dot"/>
            </w:tabs>
            <w:rPr/>
          </w:pPr>
          <w:hyperlink w:anchor="__RefHeading___Toc7401115_73709187">
            <w:r>
              <w:rPr>
                <w:webHidden/>
                <w:rStyle w:val="IndexLink"/>
              </w:rPr>
              <w:t>8</w:t>
            </w:r>
            <w:r>
              <w:rPr>
                <w:rStyle w:val="IndexLink"/>
                <w:rtl w:val="true"/>
              </w:rPr>
              <w:t xml:space="preserve"> - </w:t>
            </w:r>
            <w:r>
              <w:rPr>
                <w:rStyle w:val="IndexLink"/>
                <w:rtl w:val="true"/>
              </w:rPr>
              <w:t>محمد بن عبداللّه بن حسن مثنى</w:t>
            </w:r>
            <w:r>
              <w:rPr>
                <w:rStyle w:val="IndexLink"/>
                <w:rtl w:val="true"/>
              </w:rPr>
              <w:tab/>
            </w:r>
            <w:r>
              <w:rPr>
                <w:rStyle w:val="IndexLink"/>
              </w:rPr>
              <w:t>206</w:t>
            </w:r>
          </w:hyperlink>
        </w:p>
        <w:p>
          <w:pPr>
            <w:pStyle w:val="Contents3"/>
            <w:tabs>
              <w:tab w:val="clear" w:pos="8459"/>
              <w:tab w:val="right" w:pos="9026" w:leader="dot"/>
            </w:tabs>
            <w:rPr/>
          </w:pPr>
          <w:hyperlink w:anchor="__RefHeading___Toc7401117_73709187">
            <w:r>
              <w:rPr>
                <w:webHidden/>
                <w:rStyle w:val="IndexLink"/>
                <w:rtl w:val="true"/>
              </w:rPr>
              <w:t>پيشگامى اسلام اميرالمؤمنين در كلام بزرگان اهل سنت</w:t>
            </w:r>
            <w:r>
              <w:rPr>
                <w:rStyle w:val="IndexLink"/>
                <w:rtl w:val="true"/>
              </w:rPr>
              <w:tab/>
            </w:r>
            <w:r>
              <w:rPr>
                <w:rStyle w:val="IndexLink"/>
              </w:rPr>
              <w:t>207</w:t>
            </w:r>
          </w:hyperlink>
        </w:p>
        <w:p>
          <w:pPr>
            <w:pStyle w:val="Contents3"/>
            <w:tabs>
              <w:tab w:val="clear" w:pos="8459"/>
              <w:tab w:val="right" w:pos="9026" w:leader="dot"/>
            </w:tabs>
            <w:rPr/>
          </w:pPr>
          <w:hyperlink w:anchor="__RefHeading___Toc7401119_73709187">
            <w:r>
              <w:rPr>
                <w:webHidden/>
                <w:rStyle w:val="IndexLink"/>
                <w:rtl w:val="true"/>
              </w:rPr>
              <w:t xml:space="preserve">حاكم نيشابورى </w:t>
            </w:r>
            <w:r>
              <w:rPr>
                <w:rStyle w:val="IndexLink"/>
                <w:rtl w:val="true"/>
              </w:rPr>
              <w:t>[</w:t>
            </w:r>
            <w:r>
              <w:rPr>
                <w:rStyle w:val="IndexLink"/>
                <w:rtl w:val="true"/>
              </w:rPr>
              <w:t xml:space="preserve">م </w:t>
            </w:r>
            <w:r>
              <w:rPr>
                <w:rStyle w:val="IndexLink"/>
              </w:rPr>
              <w:t>405</w:t>
            </w:r>
            <w:r>
              <w:rPr>
                <w:rStyle w:val="IndexLink"/>
                <w:rtl w:val="true"/>
              </w:rPr>
              <w:t>]</w:t>
              <w:tab/>
            </w:r>
            <w:r>
              <w:rPr>
                <w:rStyle w:val="IndexLink"/>
              </w:rPr>
              <w:t>208</w:t>
            </w:r>
          </w:hyperlink>
        </w:p>
        <w:p>
          <w:pPr>
            <w:pStyle w:val="Contents3"/>
            <w:tabs>
              <w:tab w:val="clear" w:pos="8459"/>
              <w:tab w:val="right" w:pos="9026" w:leader="dot"/>
            </w:tabs>
            <w:rPr/>
          </w:pPr>
          <w:hyperlink w:anchor="__RefHeading___Toc7401121_73709187">
            <w:r>
              <w:rPr>
                <w:webHidden/>
                <w:rStyle w:val="IndexLink"/>
                <w:rtl w:val="true"/>
              </w:rPr>
              <w:t xml:space="preserve">ابونعيم اصفهانى </w:t>
            </w:r>
            <w:r>
              <w:rPr>
                <w:rStyle w:val="IndexLink"/>
                <w:rtl w:val="true"/>
              </w:rPr>
              <w:t>[</w:t>
            </w:r>
            <w:r>
              <w:rPr>
                <w:rStyle w:val="IndexLink"/>
                <w:rtl w:val="true"/>
              </w:rPr>
              <w:t xml:space="preserve">م </w:t>
            </w:r>
            <w:r>
              <w:rPr>
                <w:rStyle w:val="IndexLink"/>
              </w:rPr>
              <w:t>430</w:t>
            </w:r>
            <w:r>
              <w:rPr>
                <w:rStyle w:val="IndexLink"/>
                <w:rtl w:val="true"/>
              </w:rPr>
              <w:t>]</w:t>
              <w:tab/>
            </w:r>
            <w:r>
              <w:rPr>
                <w:rStyle w:val="IndexLink"/>
              </w:rPr>
              <w:t>208</w:t>
            </w:r>
          </w:hyperlink>
        </w:p>
        <w:p>
          <w:pPr>
            <w:pStyle w:val="Contents3"/>
            <w:tabs>
              <w:tab w:val="clear" w:pos="8459"/>
              <w:tab w:val="right" w:pos="9026" w:leader="dot"/>
            </w:tabs>
            <w:rPr/>
          </w:pPr>
          <w:hyperlink w:anchor="__RefHeading___Toc7401123_73709187">
            <w:r>
              <w:rPr>
                <w:webHidden/>
                <w:rStyle w:val="IndexLink"/>
                <w:rtl w:val="true"/>
              </w:rPr>
              <w:t xml:space="preserve">ابن عبدالبر </w:t>
            </w:r>
            <w:r>
              <w:rPr>
                <w:rStyle w:val="IndexLink"/>
                <w:rtl w:val="true"/>
              </w:rPr>
              <w:t>[</w:t>
            </w:r>
            <w:r>
              <w:rPr>
                <w:rStyle w:val="IndexLink"/>
                <w:rtl w:val="true"/>
              </w:rPr>
              <w:t xml:space="preserve">م </w:t>
            </w:r>
            <w:r>
              <w:rPr>
                <w:rStyle w:val="IndexLink"/>
              </w:rPr>
              <w:t>463</w:t>
            </w:r>
            <w:r>
              <w:rPr>
                <w:rStyle w:val="IndexLink"/>
                <w:rtl w:val="true"/>
              </w:rPr>
              <w:t>]</w:t>
              <w:tab/>
            </w:r>
            <w:r>
              <w:rPr>
                <w:rStyle w:val="IndexLink"/>
              </w:rPr>
              <w:t>209</w:t>
            </w:r>
          </w:hyperlink>
        </w:p>
        <w:p>
          <w:pPr>
            <w:pStyle w:val="Contents3"/>
            <w:tabs>
              <w:tab w:val="clear" w:pos="8459"/>
              <w:tab w:val="right" w:pos="9026" w:leader="dot"/>
            </w:tabs>
            <w:rPr/>
          </w:pPr>
          <w:hyperlink w:anchor="__RefHeading___Toc7401125_73709187">
            <w:r>
              <w:rPr>
                <w:webHidden/>
                <w:rStyle w:val="IndexLink"/>
                <w:rtl w:val="true"/>
              </w:rPr>
              <w:t xml:space="preserve">ابن ابى الحديد </w:t>
            </w:r>
            <w:r>
              <w:rPr>
                <w:rStyle w:val="IndexLink"/>
                <w:rtl w:val="true"/>
              </w:rPr>
              <w:t>[</w:t>
            </w:r>
            <w:r>
              <w:rPr>
                <w:rStyle w:val="IndexLink"/>
                <w:rtl w:val="true"/>
              </w:rPr>
              <w:t xml:space="preserve">م </w:t>
            </w:r>
            <w:r>
              <w:rPr>
                <w:rStyle w:val="IndexLink"/>
              </w:rPr>
              <w:t>655</w:t>
            </w:r>
            <w:r>
              <w:rPr>
                <w:rStyle w:val="IndexLink"/>
                <w:rtl w:val="true"/>
              </w:rPr>
              <w:t>]</w:t>
              <w:tab/>
            </w:r>
            <w:r>
              <w:rPr>
                <w:rStyle w:val="IndexLink"/>
              </w:rPr>
              <w:t>210</w:t>
            </w:r>
          </w:hyperlink>
        </w:p>
        <w:p>
          <w:pPr>
            <w:pStyle w:val="Contents3"/>
            <w:tabs>
              <w:tab w:val="clear" w:pos="8459"/>
              <w:tab w:val="right" w:pos="9026" w:leader="dot"/>
            </w:tabs>
            <w:rPr/>
          </w:pPr>
          <w:hyperlink w:anchor="__RefHeading___Toc7401127_73709187">
            <w:r>
              <w:rPr>
                <w:webHidden/>
                <w:rStyle w:val="IndexLink"/>
                <w:rtl w:val="true"/>
              </w:rPr>
              <w:t xml:space="preserve">حسن بن عمر بن حبيب </w:t>
            </w:r>
            <w:r>
              <w:rPr>
                <w:rStyle w:val="IndexLink"/>
                <w:rtl w:val="true"/>
              </w:rPr>
              <w:t>[</w:t>
            </w:r>
            <w:r>
              <w:rPr>
                <w:rStyle w:val="IndexLink"/>
                <w:rtl w:val="true"/>
              </w:rPr>
              <w:t xml:space="preserve">م </w:t>
            </w:r>
            <w:r>
              <w:rPr>
                <w:rStyle w:val="IndexLink"/>
              </w:rPr>
              <w:t>779</w:t>
            </w:r>
            <w:r>
              <w:rPr>
                <w:rStyle w:val="IndexLink"/>
                <w:rtl w:val="true"/>
              </w:rPr>
              <w:t>]</w:t>
              <w:tab/>
            </w:r>
            <w:r>
              <w:rPr>
                <w:rStyle w:val="IndexLink"/>
              </w:rPr>
              <w:t>210</w:t>
            </w:r>
          </w:hyperlink>
        </w:p>
        <w:p>
          <w:pPr>
            <w:pStyle w:val="Contents3"/>
            <w:tabs>
              <w:tab w:val="clear" w:pos="8459"/>
              <w:tab w:val="right" w:pos="9026" w:leader="dot"/>
            </w:tabs>
            <w:rPr/>
          </w:pPr>
          <w:hyperlink w:anchor="__RefHeading___Toc7401129_73709187">
            <w:r>
              <w:rPr>
                <w:webHidden/>
                <w:rStyle w:val="IndexLink"/>
                <w:rtl w:val="true"/>
              </w:rPr>
              <w:t xml:space="preserve">زين الدين عراقى </w:t>
            </w:r>
            <w:r>
              <w:rPr>
                <w:rStyle w:val="IndexLink"/>
                <w:rtl w:val="true"/>
              </w:rPr>
              <w:t>[</w:t>
            </w:r>
            <w:r>
              <w:rPr>
                <w:rStyle w:val="IndexLink"/>
                <w:rtl w:val="true"/>
              </w:rPr>
              <w:t xml:space="preserve">م </w:t>
            </w:r>
            <w:r>
              <w:rPr>
                <w:rStyle w:val="IndexLink"/>
              </w:rPr>
              <w:t>806</w:t>
            </w:r>
            <w:r>
              <w:rPr>
                <w:rStyle w:val="IndexLink"/>
                <w:rtl w:val="true"/>
              </w:rPr>
              <w:t>]</w:t>
              <w:tab/>
            </w:r>
            <w:r>
              <w:rPr>
                <w:rStyle w:val="IndexLink"/>
              </w:rPr>
              <w:t>210</w:t>
            </w:r>
          </w:hyperlink>
        </w:p>
        <w:p>
          <w:pPr>
            <w:pStyle w:val="Contents3"/>
            <w:tabs>
              <w:tab w:val="clear" w:pos="8459"/>
              <w:tab w:val="right" w:pos="9026" w:leader="dot"/>
            </w:tabs>
            <w:rPr/>
          </w:pPr>
          <w:hyperlink w:anchor="__RefHeading___Toc7401131_73709187">
            <w:r>
              <w:rPr>
                <w:webHidden/>
                <w:rStyle w:val="IndexLink"/>
                <w:rtl w:val="true"/>
              </w:rPr>
              <w:t xml:space="preserve">بدرالدين عينى </w:t>
            </w:r>
            <w:r>
              <w:rPr>
                <w:rStyle w:val="IndexLink"/>
                <w:rtl w:val="true"/>
              </w:rPr>
              <w:t>[</w:t>
            </w:r>
            <w:r>
              <w:rPr>
                <w:rStyle w:val="IndexLink"/>
                <w:rtl w:val="true"/>
              </w:rPr>
              <w:t xml:space="preserve">م </w:t>
            </w:r>
            <w:r>
              <w:rPr>
                <w:rStyle w:val="IndexLink"/>
              </w:rPr>
              <w:t>855</w:t>
            </w:r>
            <w:r>
              <w:rPr>
                <w:rStyle w:val="IndexLink"/>
                <w:rtl w:val="true"/>
              </w:rPr>
              <w:t>]</w:t>
              <w:tab/>
            </w:r>
            <w:r>
              <w:rPr>
                <w:rStyle w:val="IndexLink"/>
              </w:rPr>
              <w:t>211</w:t>
            </w:r>
          </w:hyperlink>
        </w:p>
        <w:p>
          <w:pPr>
            <w:pStyle w:val="Contents3"/>
            <w:tabs>
              <w:tab w:val="clear" w:pos="8459"/>
              <w:tab w:val="right" w:pos="9026" w:leader="dot"/>
            </w:tabs>
            <w:rPr/>
          </w:pPr>
          <w:hyperlink w:anchor="__RefHeading___Toc7401133_73709187">
            <w:r>
              <w:rPr>
                <w:webHidden/>
                <w:rStyle w:val="IndexLink"/>
                <w:rtl w:val="true"/>
              </w:rPr>
              <w:t xml:space="preserve">حلبى </w:t>
            </w:r>
            <w:r>
              <w:rPr>
                <w:rStyle w:val="IndexLink"/>
                <w:rtl w:val="true"/>
              </w:rPr>
              <w:t>[</w:t>
            </w:r>
            <w:r>
              <w:rPr>
                <w:rStyle w:val="IndexLink"/>
                <w:rtl w:val="true"/>
              </w:rPr>
              <w:t xml:space="preserve">م </w:t>
            </w:r>
            <w:r>
              <w:rPr>
                <w:rStyle w:val="IndexLink"/>
              </w:rPr>
              <w:t>1044</w:t>
            </w:r>
            <w:r>
              <w:rPr>
                <w:rStyle w:val="IndexLink"/>
                <w:rtl w:val="true"/>
              </w:rPr>
              <w:t>]</w:t>
              <w:tab/>
            </w:r>
            <w:r>
              <w:rPr>
                <w:rStyle w:val="IndexLink"/>
              </w:rPr>
              <w:t>212</w:t>
            </w:r>
          </w:hyperlink>
        </w:p>
        <w:p>
          <w:pPr>
            <w:pStyle w:val="Contents3"/>
            <w:tabs>
              <w:tab w:val="clear" w:pos="8459"/>
              <w:tab w:val="right" w:pos="9026" w:leader="dot"/>
            </w:tabs>
            <w:rPr/>
          </w:pPr>
          <w:hyperlink w:anchor="__RefHeading___Toc7401135_73709187">
            <w:r>
              <w:rPr>
                <w:webHidden/>
                <w:rStyle w:val="IndexLink"/>
                <w:rtl w:val="true"/>
              </w:rPr>
              <w:t>روايات مخالف با تقدم اسلام ابوبكر</w:t>
            </w:r>
            <w:r>
              <w:rPr>
                <w:rStyle w:val="IndexLink"/>
                <w:rtl w:val="true"/>
              </w:rPr>
              <w:tab/>
            </w:r>
            <w:r>
              <w:rPr>
                <w:rStyle w:val="IndexLink"/>
              </w:rPr>
              <w:t>212</w:t>
            </w:r>
          </w:hyperlink>
        </w:p>
        <w:p>
          <w:pPr>
            <w:pStyle w:val="Contents3"/>
            <w:tabs>
              <w:tab w:val="clear" w:pos="8459"/>
              <w:tab w:val="right" w:pos="9026" w:leader="dot"/>
            </w:tabs>
            <w:rPr/>
          </w:pPr>
          <w:hyperlink w:anchor="__RefHeading___Toc7401137_73709187">
            <w:r>
              <w:rPr>
                <w:webHidden/>
                <w:rStyle w:val="IndexLink"/>
              </w:rPr>
              <w:t>1</w:t>
            </w:r>
            <w:r>
              <w:rPr>
                <w:rStyle w:val="IndexLink"/>
                <w:rtl w:val="true"/>
              </w:rPr>
              <w:t xml:space="preserve"> . </w:t>
            </w:r>
            <w:r>
              <w:rPr>
                <w:rStyle w:val="IndexLink"/>
                <w:rtl w:val="true"/>
              </w:rPr>
              <w:t>روايت سعد ابى وقاص در رد تقدم اسلام ابوبكر</w:t>
            </w:r>
            <w:r>
              <w:rPr>
                <w:rStyle w:val="IndexLink"/>
                <w:rtl w:val="true"/>
              </w:rPr>
              <w:tab/>
            </w:r>
            <w:r>
              <w:rPr>
                <w:rStyle w:val="IndexLink"/>
              </w:rPr>
              <w:t>213</w:t>
            </w:r>
          </w:hyperlink>
        </w:p>
        <w:p>
          <w:pPr>
            <w:pStyle w:val="Contents3"/>
            <w:tabs>
              <w:tab w:val="clear" w:pos="8459"/>
              <w:tab w:val="right" w:pos="9026" w:leader="dot"/>
            </w:tabs>
            <w:rPr/>
          </w:pPr>
          <w:hyperlink w:anchor="__RefHeading___Toc7401139_73709187">
            <w:r>
              <w:rPr>
                <w:webHidden/>
                <w:rStyle w:val="IndexLink"/>
                <w:rtl w:val="true"/>
              </w:rPr>
              <w:t>تصحيح روايت از سوى سيوطى</w:t>
            </w:r>
            <w:r>
              <w:rPr>
                <w:rStyle w:val="IndexLink"/>
                <w:rtl w:val="true"/>
              </w:rPr>
              <w:tab/>
            </w:r>
            <w:r>
              <w:rPr>
                <w:rStyle w:val="IndexLink"/>
              </w:rPr>
              <w:t>214</w:t>
            </w:r>
          </w:hyperlink>
        </w:p>
        <w:p>
          <w:pPr>
            <w:pStyle w:val="Contents3"/>
            <w:tabs>
              <w:tab w:val="clear" w:pos="8459"/>
              <w:tab w:val="right" w:pos="9026" w:leader="dot"/>
            </w:tabs>
            <w:rPr/>
          </w:pPr>
          <w:hyperlink w:anchor="__RefHeading___Toc7401141_73709187">
            <w:r>
              <w:rPr>
                <w:webHidden/>
                <w:rStyle w:val="IndexLink"/>
              </w:rPr>
              <w:t>2</w:t>
            </w:r>
            <w:r>
              <w:rPr>
                <w:rStyle w:val="IndexLink"/>
                <w:rtl w:val="true"/>
              </w:rPr>
              <w:t xml:space="preserve"> . </w:t>
            </w:r>
            <w:r>
              <w:rPr>
                <w:rStyle w:val="IndexLink"/>
                <w:rtl w:val="true"/>
              </w:rPr>
              <w:t>روايت طبرى در نفى تقدم اسلام ابوبكر</w:t>
            </w:r>
            <w:r>
              <w:rPr>
                <w:rStyle w:val="IndexLink"/>
                <w:rtl w:val="true"/>
              </w:rPr>
              <w:tab/>
            </w:r>
            <w:r>
              <w:rPr>
                <w:rStyle w:val="IndexLink"/>
              </w:rPr>
              <w:t>214</w:t>
            </w:r>
          </w:hyperlink>
        </w:p>
        <w:p>
          <w:pPr>
            <w:pStyle w:val="Contents3"/>
            <w:tabs>
              <w:tab w:val="clear" w:pos="8459"/>
              <w:tab w:val="right" w:pos="9026" w:leader="dot"/>
            </w:tabs>
            <w:rPr/>
          </w:pPr>
          <w:hyperlink w:anchor="__RefHeading___Toc7401143_73709187">
            <w:r>
              <w:rPr>
                <w:webHidden/>
                <w:rStyle w:val="IndexLink"/>
                <w:rtl w:val="true"/>
              </w:rPr>
              <w:t>بهانه هاى ابن كثير بر روايت طبرى</w:t>
            </w:r>
            <w:r>
              <w:rPr>
                <w:rStyle w:val="IndexLink"/>
                <w:rtl w:val="true"/>
              </w:rPr>
              <w:tab/>
            </w:r>
            <w:r>
              <w:rPr>
                <w:rStyle w:val="IndexLink"/>
              </w:rPr>
              <w:t>215</w:t>
            </w:r>
          </w:hyperlink>
        </w:p>
        <w:p>
          <w:pPr>
            <w:pStyle w:val="Contents3"/>
            <w:tabs>
              <w:tab w:val="clear" w:pos="8459"/>
              <w:tab w:val="right" w:pos="9026" w:leader="dot"/>
            </w:tabs>
            <w:rPr/>
          </w:pPr>
          <w:hyperlink w:anchor="__RefHeading___Toc7401145_73709187">
            <w:r>
              <w:rPr>
                <w:webHidden/>
                <w:rStyle w:val="IndexLink"/>
              </w:rPr>
              <w:t>3</w:t>
            </w:r>
            <w:r>
              <w:rPr>
                <w:rStyle w:val="IndexLink"/>
                <w:rtl w:val="true"/>
              </w:rPr>
              <w:t xml:space="preserve"> . </w:t>
            </w:r>
            <w:r>
              <w:rPr>
                <w:rStyle w:val="IndexLink"/>
                <w:rtl w:val="true"/>
              </w:rPr>
              <w:t>عايشه</w:t>
            </w:r>
            <w:r>
              <w:rPr>
                <w:rStyle w:val="IndexLink"/>
                <w:rtl w:val="true"/>
              </w:rPr>
              <w:t xml:space="preserve">: </w:t>
            </w:r>
            <w:r>
              <w:rPr>
                <w:rStyle w:val="IndexLink"/>
                <w:rtl w:val="true"/>
              </w:rPr>
              <w:t>پدرم چهارمين مسلمان</w:t>
            </w:r>
            <w:r>
              <w:rPr>
                <w:rStyle w:val="IndexLink"/>
                <w:rtl w:val="true"/>
              </w:rPr>
              <w:tab/>
            </w:r>
            <w:r>
              <w:rPr>
                <w:rStyle w:val="IndexLink"/>
              </w:rPr>
              <w:t>216</w:t>
            </w:r>
          </w:hyperlink>
        </w:p>
        <w:p>
          <w:pPr>
            <w:pStyle w:val="Contents3"/>
            <w:tabs>
              <w:tab w:val="clear" w:pos="8459"/>
              <w:tab w:val="right" w:pos="9026" w:leader="dot"/>
            </w:tabs>
            <w:rPr/>
          </w:pPr>
          <w:hyperlink w:anchor="__RefHeading___Toc7401147_73709187">
            <w:r>
              <w:rPr>
                <w:webHidden/>
                <w:rStyle w:val="IndexLink"/>
              </w:rPr>
              <w:t>4</w:t>
            </w:r>
            <w:r>
              <w:rPr>
                <w:rStyle w:val="IndexLink"/>
                <w:rtl w:val="true"/>
              </w:rPr>
              <w:t xml:space="preserve"> . </w:t>
            </w:r>
            <w:r>
              <w:rPr>
                <w:rStyle w:val="IndexLink"/>
                <w:rtl w:val="true"/>
              </w:rPr>
              <w:t>روايت محمد بن حنفيه در نفى تقدم اسلام ابوبكر</w:t>
            </w:r>
            <w:r>
              <w:rPr>
                <w:rStyle w:val="IndexLink"/>
                <w:rtl w:val="true"/>
              </w:rPr>
              <w:tab/>
            </w:r>
            <w:r>
              <w:rPr>
                <w:rStyle w:val="IndexLink"/>
              </w:rPr>
              <w:t>217</w:t>
            </w:r>
          </w:hyperlink>
        </w:p>
        <w:p>
          <w:pPr>
            <w:pStyle w:val="Contents3"/>
            <w:tabs>
              <w:tab w:val="clear" w:pos="8459"/>
              <w:tab w:val="right" w:pos="9026" w:leader="dot"/>
            </w:tabs>
            <w:rPr/>
          </w:pPr>
          <w:hyperlink w:anchor="__RefHeading___Toc7401149_73709187">
            <w:r>
              <w:rPr>
                <w:webHidden/>
                <w:rStyle w:val="IndexLink"/>
                <w:rtl w:val="true"/>
              </w:rPr>
              <w:t>بررسى سند روايت طبرى</w:t>
            </w:r>
            <w:r>
              <w:rPr>
                <w:rStyle w:val="IndexLink"/>
                <w:rtl w:val="true"/>
              </w:rPr>
              <w:tab/>
            </w:r>
            <w:r>
              <w:rPr>
                <w:rStyle w:val="IndexLink"/>
              </w:rPr>
              <w:t>218</w:t>
            </w:r>
          </w:hyperlink>
        </w:p>
        <w:p>
          <w:pPr>
            <w:pStyle w:val="Contents3"/>
            <w:tabs>
              <w:tab w:val="clear" w:pos="8459"/>
              <w:tab w:val="right" w:pos="9026" w:leader="dot"/>
            </w:tabs>
            <w:rPr/>
          </w:pPr>
          <w:hyperlink w:anchor="__RefHeading___Toc7401151_73709187">
            <w:r>
              <w:rPr>
                <w:webHidden/>
                <w:rStyle w:val="IndexLink"/>
                <w:rtl w:val="true"/>
              </w:rPr>
              <w:t>محمد بن حميد</w:t>
            </w:r>
            <w:r>
              <w:rPr>
                <w:rStyle w:val="IndexLink"/>
                <w:rtl w:val="true"/>
              </w:rPr>
              <w:tab/>
            </w:r>
            <w:r>
              <w:rPr>
                <w:rStyle w:val="IndexLink"/>
              </w:rPr>
              <w:t>218</w:t>
            </w:r>
          </w:hyperlink>
        </w:p>
        <w:p>
          <w:pPr>
            <w:pStyle w:val="Contents3"/>
            <w:tabs>
              <w:tab w:val="clear" w:pos="8459"/>
              <w:tab w:val="right" w:pos="9026" w:leader="dot"/>
            </w:tabs>
            <w:rPr/>
          </w:pPr>
          <w:hyperlink w:anchor="__RefHeading___Toc7401153_73709187">
            <w:r>
              <w:rPr>
                <w:webHidden/>
                <w:rStyle w:val="IndexLink"/>
                <w:rtl w:val="true"/>
              </w:rPr>
              <w:t>كنانة بن جبله</w:t>
            </w:r>
            <w:r>
              <w:rPr>
                <w:rStyle w:val="IndexLink"/>
                <w:rtl w:val="true"/>
              </w:rPr>
              <w:tab/>
            </w:r>
            <w:r>
              <w:rPr>
                <w:rStyle w:val="IndexLink"/>
              </w:rPr>
              <w:t>219</w:t>
            </w:r>
          </w:hyperlink>
        </w:p>
        <w:p>
          <w:pPr>
            <w:pStyle w:val="Contents3"/>
            <w:tabs>
              <w:tab w:val="clear" w:pos="8459"/>
              <w:tab w:val="right" w:pos="9026" w:leader="dot"/>
            </w:tabs>
            <w:rPr/>
          </w:pPr>
          <w:hyperlink w:anchor="__RefHeading___Toc7401155_73709187">
            <w:r>
              <w:rPr>
                <w:webHidden/>
                <w:rStyle w:val="IndexLink"/>
                <w:rtl w:val="true"/>
              </w:rPr>
              <w:t>ابراهيم بن طهمان</w:t>
            </w:r>
            <w:r>
              <w:rPr>
                <w:rStyle w:val="IndexLink"/>
                <w:rtl w:val="true"/>
              </w:rPr>
              <w:tab/>
            </w:r>
            <w:r>
              <w:rPr>
                <w:rStyle w:val="IndexLink"/>
              </w:rPr>
              <w:t>220</w:t>
            </w:r>
          </w:hyperlink>
        </w:p>
        <w:p>
          <w:pPr>
            <w:pStyle w:val="Contents3"/>
            <w:tabs>
              <w:tab w:val="clear" w:pos="8459"/>
              <w:tab w:val="right" w:pos="9026" w:leader="dot"/>
            </w:tabs>
            <w:rPr/>
          </w:pPr>
          <w:hyperlink w:anchor="__RefHeading___Toc7401157_73709187">
            <w:r>
              <w:rPr>
                <w:webHidden/>
                <w:rStyle w:val="IndexLink"/>
                <w:rtl w:val="true"/>
              </w:rPr>
              <w:t>حجّاج بن حجّاج</w:t>
            </w:r>
            <w:r>
              <w:rPr>
                <w:rStyle w:val="IndexLink"/>
                <w:rtl w:val="true"/>
              </w:rPr>
              <w:tab/>
            </w:r>
            <w:r>
              <w:rPr>
                <w:rStyle w:val="IndexLink"/>
              </w:rPr>
              <w:t>220</w:t>
            </w:r>
          </w:hyperlink>
        </w:p>
        <w:p>
          <w:pPr>
            <w:pStyle w:val="Contents3"/>
            <w:tabs>
              <w:tab w:val="clear" w:pos="8459"/>
              <w:tab w:val="right" w:pos="9026" w:leader="dot"/>
            </w:tabs>
            <w:rPr/>
          </w:pPr>
          <w:hyperlink w:anchor="__RefHeading___Toc7401159_73709187">
            <w:r>
              <w:rPr>
                <w:webHidden/>
                <w:rStyle w:val="IndexLink"/>
                <w:rtl w:val="true"/>
              </w:rPr>
              <w:t>سالم بن ابى جعد</w:t>
            </w:r>
            <w:r>
              <w:rPr>
                <w:rStyle w:val="IndexLink"/>
                <w:rtl w:val="true"/>
              </w:rPr>
              <w:tab/>
            </w:r>
            <w:r>
              <w:rPr>
                <w:rStyle w:val="IndexLink"/>
              </w:rPr>
              <w:t>222</w:t>
            </w:r>
          </w:hyperlink>
        </w:p>
        <w:p>
          <w:pPr>
            <w:pStyle w:val="Contents3"/>
            <w:tabs>
              <w:tab w:val="clear" w:pos="8459"/>
              <w:tab w:val="right" w:pos="9026" w:leader="dot"/>
            </w:tabs>
            <w:rPr/>
          </w:pPr>
          <w:hyperlink w:anchor="__RefHeading___Toc7401161_73709187">
            <w:r>
              <w:rPr>
                <w:webHidden/>
                <w:rStyle w:val="IndexLink"/>
                <w:rtl w:val="true"/>
              </w:rPr>
              <w:t>محمد بن سعد</w:t>
            </w:r>
            <w:r>
              <w:rPr>
                <w:rStyle w:val="IndexLink"/>
                <w:rtl w:val="true"/>
              </w:rPr>
              <w:tab/>
            </w:r>
            <w:r>
              <w:rPr>
                <w:rStyle w:val="IndexLink"/>
              </w:rPr>
              <w:t>223</w:t>
            </w:r>
          </w:hyperlink>
        </w:p>
        <w:p>
          <w:pPr>
            <w:pStyle w:val="Contents3"/>
            <w:tabs>
              <w:tab w:val="clear" w:pos="8459"/>
              <w:tab w:val="right" w:pos="9026" w:leader="dot"/>
            </w:tabs>
            <w:rPr/>
          </w:pPr>
          <w:hyperlink w:anchor="__RefHeading___Toc7401163_73709187">
            <w:r>
              <w:rPr>
                <w:webHidden/>
                <w:rStyle w:val="IndexLink"/>
                <w:rtl w:val="true"/>
              </w:rPr>
              <w:t>جايگاه اسلام ابوبكر در منابع تاريخى</w:t>
            </w:r>
            <w:r>
              <w:rPr>
                <w:rStyle w:val="IndexLink"/>
                <w:rtl w:val="true"/>
              </w:rPr>
              <w:tab/>
            </w:r>
            <w:r>
              <w:rPr>
                <w:rStyle w:val="IndexLink"/>
              </w:rPr>
              <w:t>224</w:t>
            </w:r>
          </w:hyperlink>
        </w:p>
        <w:p>
          <w:pPr>
            <w:pStyle w:val="Contents3"/>
            <w:tabs>
              <w:tab w:val="clear" w:pos="8459"/>
              <w:tab w:val="right" w:pos="9026" w:leader="dot"/>
            </w:tabs>
            <w:rPr/>
          </w:pPr>
          <w:hyperlink w:anchor="__RefHeading___Toc7401165_73709187">
            <w:r>
              <w:rPr>
                <w:webHidden/>
                <w:rStyle w:val="IndexLink"/>
                <w:rtl w:val="true"/>
              </w:rPr>
              <w:t>سخن بلاذرى</w:t>
            </w:r>
            <w:r>
              <w:rPr>
                <w:rStyle w:val="IndexLink"/>
                <w:rtl w:val="true"/>
              </w:rPr>
              <w:tab/>
            </w:r>
            <w:r>
              <w:rPr>
                <w:rStyle w:val="IndexLink"/>
              </w:rPr>
              <w:t>224</w:t>
            </w:r>
          </w:hyperlink>
        </w:p>
        <w:p>
          <w:pPr>
            <w:pStyle w:val="Contents2"/>
            <w:tabs>
              <w:tab w:val="clear" w:pos="8743"/>
              <w:tab w:val="right" w:pos="9026" w:leader="dot"/>
            </w:tabs>
            <w:rPr/>
          </w:pPr>
          <w:hyperlink w:anchor="__RefHeading___Toc7401167_73709187">
            <w:r>
              <w:rPr>
                <w:webHidden/>
                <w:rStyle w:val="IndexLink"/>
                <w:rtl w:val="true"/>
              </w:rPr>
              <w:t>نخستين مؤمن</w:t>
            </w:r>
            <w:r>
              <w:rPr>
                <w:rStyle w:val="IndexLink"/>
                <w:rtl w:val="true"/>
              </w:rPr>
              <w:tab/>
            </w:r>
            <w:r>
              <w:rPr>
                <w:rStyle w:val="IndexLink"/>
              </w:rPr>
              <w:t>231</w:t>
            </w:r>
          </w:hyperlink>
        </w:p>
        <w:p>
          <w:pPr>
            <w:pStyle w:val="Contents3"/>
            <w:tabs>
              <w:tab w:val="clear" w:pos="8459"/>
              <w:tab w:val="right" w:pos="9026" w:leader="dot"/>
            </w:tabs>
            <w:rPr/>
          </w:pPr>
          <w:hyperlink w:anchor="__RefHeading___Toc7401169_73709187">
            <w:r>
              <w:rPr>
                <w:webHidden/>
                <w:rStyle w:val="IndexLink"/>
                <w:rtl w:val="true"/>
              </w:rPr>
              <w:t>اشاره</w:t>
            </w:r>
            <w:r>
              <w:rPr>
                <w:rStyle w:val="IndexLink"/>
                <w:rtl w:val="true"/>
              </w:rPr>
              <w:tab/>
            </w:r>
            <w:r>
              <w:rPr>
                <w:rStyle w:val="IndexLink"/>
              </w:rPr>
              <w:t>231</w:t>
            </w:r>
          </w:hyperlink>
        </w:p>
        <w:p>
          <w:pPr>
            <w:pStyle w:val="Contents3"/>
            <w:tabs>
              <w:tab w:val="clear" w:pos="8459"/>
              <w:tab w:val="right" w:pos="9026" w:leader="dot"/>
            </w:tabs>
            <w:rPr/>
          </w:pPr>
          <w:hyperlink w:anchor="__RefHeading___Toc7401171_73709187">
            <w:r>
              <w:rPr>
                <w:webHidden/>
                <w:rStyle w:val="IndexLink"/>
                <w:rtl w:val="true"/>
              </w:rPr>
              <w:t>پيشگامى در ايمان</w:t>
            </w:r>
            <w:r>
              <w:rPr>
                <w:rStyle w:val="IndexLink"/>
                <w:rtl w:val="true"/>
              </w:rPr>
              <w:tab/>
            </w:r>
            <w:r>
              <w:rPr>
                <w:rStyle w:val="IndexLink"/>
              </w:rPr>
              <w:t>233</w:t>
            </w:r>
          </w:hyperlink>
        </w:p>
        <w:p>
          <w:pPr>
            <w:pStyle w:val="Contents3"/>
            <w:tabs>
              <w:tab w:val="clear" w:pos="8459"/>
              <w:tab w:val="right" w:pos="9026" w:leader="dot"/>
            </w:tabs>
            <w:rPr/>
          </w:pPr>
          <w:hyperlink w:anchor="__RefHeading___Toc7401173_73709187">
            <w:r>
              <w:rPr>
                <w:webHidden/>
                <w:rStyle w:val="IndexLink"/>
                <w:rtl w:val="true"/>
              </w:rPr>
              <w:t>روايت به نقل از ابن عباس</w:t>
            </w:r>
            <w:r>
              <w:rPr>
                <w:rStyle w:val="IndexLink"/>
                <w:rtl w:val="true"/>
              </w:rPr>
              <w:tab/>
            </w:r>
            <w:r>
              <w:rPr>
                <w:rStyle w:val="IndexLink"/>
              </w:rPr>
              <w:t>234</w:t>
            </w:r>
          </w:hyperlink>
        </w:p>
        <w:p>
          <w:pPr>
            <w:pStyle w:val="Contents3"/>
            <w:tabs>
              <w:tab w:val="clear" w:pos="8459"/>
              <w:tab w:val="right" w:pos="9026" w:leader="dot"/>
            </w:tabs>
            <w:rPr/>
          </w:pPr>
          <w:hyperlink w:anchor="__RefHeading___Toc7401175_73709187">
            <w:r>
              <w:rPr>
                <w:webHidden/>
                <w:rStyle w:val="IndexLink"/>
                <w:rtl w:val="true"/>
              </w:rPr>
              <w:t>روايت به نقل از ابوسعيد خدرى</w:t>
            </w:r>
            <w:r>
              <w:rPr>
                <w:rStyle w:val="IndexLink"/>
                <w:rtl w:val="true"/>
              </w:rPr>
              <w:tab/>
            </w:r>
            <w:r>
              <w:rPr>
                <w:rStyle w:val="IndexLink"/>
              </w:rPr>
              <w:t>237</w:t>
            </w:r>
          </w:hyperlink>
        </w:p>
        <w:p>
          <w:pPr>
            <w:pStyle w:val="Contents3"/>
            <w:tabs>
              <w:tab w:val="clear" w:pos="8459"/>
              <w:tab w:val="right" w:pos="9026" w:leader="dot"/>
            </w:tabs>
            <w:rPr/>
          </w:pPr>
          <w:hyperlink w:anchor="__RefHeading___Toc7401177_73709187">
            <w:r>
              <w:rPr>
                <w:webHidden/>
                <w:rStyle w:val="IndexLink"/>
                <w:rtl w:val="true"/>
              </w:rPr>
              <w:t>روايت به نقل از معاذ بن جبل</w:t>
            </w:r>
            <w:r>
              <w:rPr>
                <w:rStyle w:val="IndexLink"/>
                <w:rtl w:val="true"/>
              </w:rPr>
              <w:tab/>
            </w:r>
            <w:r>
              <w:rPr>
                <w:rStyle w:val="IndexLink"/>
              </w:rPr>
              <w:t>238</w:t>
            </w:r>
          </w:hyperlink>
        </w:p>
        <w:p>
          <w:pPr>
            <w:pStyle w:val="Contents3"/>
            <w:tabs>
              <w:tab w:val="clear" w:pos="8459"/>
              <w:tab w:val="right" w:pos="9026" w:leader="dot"/>
            </w:tabs>
            <w:rPr/>
          </w:pPr>
          <w:hyperlink w:anchor="__RefHeading___Toc7401179_73709187">
            <w:r>
              <w:rPr>
                <w:webHidden/>
                <w:rStyle w:val="IndexLink"/>
                <w:rtl w:val="true"/>
              </w:rPr>
              <w:t>روايت به نقل از عمر بن خطاب</w:t>
            </w:r>
            <w:r>
              <w:rPr>
                <w:rStyle w:val="IndexLink"/>
                <w:rtl w:val="true"/>
              </w:rPr>
              <w:tab/>
            </w:r>
            <w:r>
              <w:rPr>
                <w:rStyle w:val="IndexLink"/>
              </w:rPr>
              <w:t>239</w:t>
            </w:r>
          </w:hyperlink>
        </w:p>
        <w:p>
          <w:pPr>
            <w:pStyle w:val="Contents3"/>
            <w:tabs>
              <w:tab w:val="clear" w:pos="8459"/>
              <w:tab w:val="right" w:pos="9026" w:leader="dot"/>
            </w:tabs>
            <w:rPr/>
          </w:pPr>
          <w:hyperlink w:anchor="__RefHeading___Toc7401181_73709187">
            <w:r>
              <w:rPr>
                <w:webHidden/>
                <w:rStyle w:val="IndexLink"/>
                <w:rtl w:val="true"/>
              </w:rPr>
              <w:t>روايت به نقل از عبداللّه بن مسعود</w:t>
            </w:r>
            <w:r>
              <w:rPr>
                <w:rStyle w:val="IndexLink"/>
                <w:rtl w:val="true"/>
              </w:rPr>
              <w:tab/>
            </w:r>
            <w:r>
              <w:rPr>
                <w:rStyle w:val="IndexLink"/>
              </w:rPr>
              <w:t>240</w:t>
            </w:r>
          </w:hyperlink>
        </w:p>
        <w:p>
          <w:pPr>
            <w:pStyle w:val="Contents3"/>
            <w:tabs>
              <w:tab w:val="clear" w:pos="8459"/>
              <w:tab w:val="right" w:pos="9026" w:leader="dot"/>
            </w:tabs>
            <w:rPr/>
          </w:pPr>
          <w:hyperlink w:anchor="__RefHeading___Toc7401183_73709187">
            <w:r>
              <w:rPr>
                <w:webHidden/>
                <w:rStyle w:val="IndexLink"/>
                <w:rtl w:val="true"/>
              </w:rPr>
              <w:t>روايت به نقل از عمرو بن حمق خزاعى</w:t>
            </w:r>
            <w:r>
              <w:rPr>
                <w:rStyle w:val="IndexLink"/>
                <w:rtl w:val="true"/>
              </w:rPr>
              <w:tab/>
            </w:r>
            <w:r>
              <w:rPr>
                <w:rStyle w:val="IndexLink"/>
              </w:rPr>
              <w:t>242</w:t>
            </w:r>
          </w:hyperlink>
        </w:p>
        <w:p>
          <w:pPr>
            <w:pStyle w:val="Contents3"/>
            <w:tabs>
              <w:tab w:val="clear" w:pos="8459"/>
              <w:tab w:val="right" w:pos="9026" w:leader="dot"/>
            </w:tabs>
            <w:rPr/>
          </w:pPr>
          <w:hyperlink w:anchor="__RefHeading___Toc7401185_73709187">
            <w:r>
              <w:rPr>
                <w:webHidden/>
                <w:rStyle w:val="IndexLink"/>
                <w:rtl w:val="true"/>
              </w:rPr>
              <w:t>روايت به نقل از معاويه بن ابى سفيان</w:t>
            </w:r>
            <w:r>
              <w:rPr>
                <w:rStyle w:val="IndexLink"/>
                <w:rtl w:val="true"/>
              </w:rPr>
              <w:tab/>
            </w:r>
            <w:r>
              <w:rPr>
                <w:rStyle w:val="IndexLink"/>
              </w:rPr>
              <w:t>242</w:t>
            </w:r>
          </w:hyperlink>
        </w:p>
        <w:p>
          <w:pPr>
            <w:pStyle w:val="Contents3"/>
            <w:tabs>
              <w:tab w:val="clear" w:pos="8459"/>
              <w:tab w:val="right" w:pos="9026" w:leader="dot"/>
            </w:tabs>
            <w:rPr/>
          </w:pPr>
          <w:hyperlink w:anchor="__RefHeading___Toc7401187_73709187">
            <w:r>
              <w:rPr>
                <w:webHidden/>
                <w:rStyle w:val="IndexLink"/>
                <w:rtl w:val="true"/>
              </w:rPr>
              <w:t>بررسى اعتبار روايات</w:t>
            </w:r>
            <w:r>
              <w:rPr>
                <w:rStyle w:val="IndexLink"/>
                <w:rtl w:val="true"/>
              </w:rPr>
              <w:tab/>
            </w:r>
            <w:r>
              <w:rPr>
                <w:rStyle w:val="IndexLink"/>
              </w:rPr>
              <w:t>243</w:t>
            </w:r>
          </w:hyperlink>
        </w:p>
        <w:p>
          <w:pPr>
            <w:pStyle w:val="Contents3"/>
            <w:tabs>
              <w:tab w:val="clear" w:pos="8459"/>
              <w:tab w:val="right" w:pos="9026" w:leader="dot"/>
            </w:tabs>
            <w:rPr/>
          </w:pPr>
          <w:hyperlink w:anchor="__RefHeading___Toc7401189_73709187">
            <w:r>
              <w:rPr>
                <w:webHidden/>
                <w:rStyle w:val="IndexLink"/>
                <w:rtl w:val="true"/>
              </w:rPr>
              <w:t>روايات معارض</w:t>
            </w:r>
            <w:r>
              <w:rPr>
                <w:rStyle w:val="IndexLink"/>
                <w:rtl w:val="true"/>
              </w:rPr>
              <w:tab/>
            </w:r>
            <w:r>
              <w:rPr>
                <w:rStyle w:val="IndexLink"/>
              </w:rPr>
              <w:t>244</w:t>
            </w:r>
          </w:hyperlink>
        </w:p>
        <w:p>
          <w:pPr>
            <w:pStyle w:val="Contents3"/>
            <w:tabs>
              <w:tab w:val="clear" w:pos="8459"/>
              <w:tab w:val="right" w:pos="9026" w:leader="dot"/>
            </w:tabs>
            <w:rPr/>
          </w:pPr>
          <w:hyperlink w:anchor="__RefHeading___Toc7401191_73709187">
            <w:r>
              <w:rPr>
                <w:webHidden/>
                <w:rStyle w:val="IndexLink"/>
                <w:rtl w:val="true"/>
              </w:rPr>
              <w:t>روايت عايشه</w:t>
            </w:r>
            <w:r>
              <w:rPr>
                <w:rStyle w:val="IndexLink"/>
                <w:rtl w:val="true"/>
              </w:rPr>
              <w:tab/>
            </w:r>
            <w:r>
              <w:rPr>
                <w:rStyle w:val="IndexLink"/>
              </w:rPr>
              <w:t>244</w:t>
            </w:r>
          </w:hyperlink>
        </w:p>
        <w:p>
          <w:pPr>
            <w:pStyle w:val="Contents3"/>
            <w:tabs>
              <w:tab w:val="clear" w:pos="8459"/>
              <w:tab w:val="right" w:pos="9026" w:leader="dot"/>
            </w:tabs>
            <w:rPr/>
          </w:pPr>
          <w:hyperlink w:anchor="__RefHeading___Toc7401193_73709187">
            <w:r>
              <w:rPr>
                <w:webHidden/>
                <w:rStyle w:val="IndexLink"/>
                <w:rtl w:val="true"/>
              </w:rPr>
              <w:t>بررسى سند روايت</w:t>
            </w:r>
            <w:r>
              <w:rPr>
                <w:rStyle w:val="IndexLink"/>
                <w:rtl w:val="true"/>
              </w:rPr>
              <w:tab/>
            </w:r>
            <w:r>
              <w:rPr>
                <w:rStyle w:val="IndexLink"/>
              </w:rPr>
              <w:t>245</w:t>
            </w:r>
          </w:hyperlink>
        </w:p>
        <w:p>
          <w:pPr>
            <w:pStyle w:val="Contents3"/>
            <w:tabs>
              <w:tab w:val="clear" w:pos="8459"/>
              <w:tab w:val="right" w:pos="9026" w:leader="dot"/>
            </w:tabs>
            <w:rPr/>
          </w:pPr>
          <w:hyperlink w:anchor="__RefHeading___Toc7401195_73709187">
            <w:r>
              <w:rPr>
                <w:webHidden/>
                <w:rStyle w:val="IndexLink"/>
                <w:rtl w:val="true"/>
              </w:rPr>
              <w:t>اسحاق بن يحيى</w:t>
            </w:r>
            <w:r>
              <w:rPr>
                <w:rStyle w:val="IndexLink"/>
                <w:rtl w:val="true"/>
              </w:rPr>
              <w:tab/>
            </w:r>
            <w:r>
              <w:rPr>
                <w:rStyle w:val="IndexLink"/>
              </w:rPr>
              <w:t>245</w:t>
            </w:r>
          </w:hyperlink>
        </w:p>
        <w:p>
          <w:pPr>
            <w:pStyle w:val="Contents3"/>
            <w:tabs>
              <w:tab w:val="clear" w:pos="8459"/>
              <w:tab w:val="right" w:pos="9026" w:leader="dot"/>
            </w:tabs>
            <w:rPr/>
          </w:pPr>
          <w:hyperlink w:anchor="__RefHeading___Toc7401197_73709187">
            <w:r>
              <w:rPr>
                <w:webHidden/>
                <w:rStyle w:val="IndexLink"/>
                <w:rtl w:val="true"/>
              </w:rPr>
              <w:t>پيشگامى ايمان اميرالمؤمنين در كلام تابعان</w:t>
            </w:r>
            <w:r>
              <w:rPr>
                <w:rStyle w:val="IndexLink"/>
                <w:rtl w:val="true"/>
              </w:rPr>
              <w:tab/>
            </w:r>
            <w:r>
              <w:rPr>
                <w:rStyle w:val="IndexLink"/>
              </w:rPr>
              <w:t>246</w:t>
            </w:r>
          </w:hyperlink>
        </w:p>
        <w:p>
          <w:pPr>
            <w:pStyle w:val="Contents3"/>
            <w:tabs>
              <w:tab w:val="clear" w:pos="8459"/>
              <w:tab w:val="right" w:pos="9026" w:leader="dot"/>
            </w:tabs>
            <w:rPr/>
          </w:pPr>
          <w:hyperlink w:anchor="__RefHeading___Toc7401199_73709187">
            <w:r>
              <w:rPr>
                <w:webHidden/>
                <w:rStyle w:val="IndexLink"/>
                <w:rtl w:val="true"/>
              </w:rPr>
              <w:t>روايت معاذه عدويه</w:t>
            </w:r>
            <w:r>
              <w:rPr>
                <w:rStyle w:val="IndexLink"/>
                <w:rtl w:val="true"/>
              </w:rPr>
              <w:tab/>
            </w:r>
            <w:r>
              <w:rPr>
                <w:rStyle w:val="IndexLink"/>
              </w:rPr>
              <w:t>246</w:t>
            </w:r>
          </w:hyperlink>
        </w:p>
        <w:p>
          <w:pPr>
            <w:pStyle w:val="Contents3"/>
            <w:tabs>
              <w:tab w:val="clear" w:pos="8459"/>
              <w:tab w:val="right" w:pos="9026" w:leader="dot"/>
            </w:tabs>
            <w:rPr/>
          </w:pPr>
          <w:hyperlink w:anchor="__RefHeading___Toc7401201_73709187">
            <w:r>
              <w:rPr>
                <w:webHidden/>
                <w:rStyle w:val="IndexLink"/>
                <w:rtl w:val="true"/>
              </w:rPr>
              <w:t>روايت عبداللّه بن هاشم بن عتبه مرقال</w:t>
            </w:r>
            <w:r>
              <w:rPr>
                <w:rStyle w:val="IndexLink"/>
                <w:rtl w:val="true"/>
              </w:rPr>
              <w:tab/>
            </w:r>
            <w:r>
              <w:rPr>
                <w:rStyle w:val="IndexLink"/>
              </w:rPr>
              <w:t>247</w:t>
            </w:r>
          </w:hyperlink>
        </w:p>
        <w:p>
          <w:pPr>
            <w:pStyle w:val="Contents3"/>
            <w:tabs>
              <w:tab w:val="clear" w:pos="8459"/>
              <w:tab w:val="right" w:pos="9026" w:leader="dot"/>
            </w:tabs>
            <w:rPr/>
          </w:pPr>
          <w:hyperlink w:anchor="__RefHeading___Toc7401203_73709187">
            <w:r>
              <w:rPr>
                <w:webHidden/>
                <w:rStyle w:val="IndexLink"/>
                <w:rtl w:val="true"/>
              </w:rPr>
              <w:t>روايت ابن شهاب زهرى</w:t>
            </w:r>
            <w:r>
              <w:rPr>
                <w:rStyle w:val="IndexLink"/>
                <w:rtl w:val="true"/>
              </w:rPr>
              <w:tab/>
            </w:r>
            <w:r>
              <w:rPr>
                <w:rStyle w:val="IndexLink"/>
              </w:rPr>
              <w:t>248</w:t>
            </w:r>
          </w:hyperlink>
        </w:p>
        <w:p>
          <w:pPr>
            <w:pStyle w:val="Contents3"/>
            <w:tabs>
              <w:tab w:val="clear" w:pos="8459"/>
              <w:tab w:val="right" w:pos="9026" w:leader="dot"/>
            </w:tabs>
            <w:rPr/>
          </w:pPr>
          <w:hyperlink w:anchor="__RefHeading___Toc7401205_73709187">
            <w:r>
              <w:rPr>
                <w:webHidden/>
                <w:rStyle w:val="IndexLink"/>
                <w:rtl w:val="true"/>
              </w:rPr>
              <w:t>روايت امام محمد باقر عليه السلام</w:t>
            </w:r>
            <w:r>
              <w:rPr>
                <w:rStyle w:val="IndexLink"/>
                <w:rtl w:val="true"/>
              </w:rPr>
              <w:tab/>
            </w:r>
            <w:r>
              <w:rPr>
                <w:rStyle w:val="IndexLink"/>
              </w:rPr>
              <w:t>248</w:t>
            </w:r>
          </w:hyperlink>
        </w:p>
        <w:p>
          <w:pPr>
            <w:pStyle w:val="Contents3"/>
            <w:tabs>
              <w:tab w:val="clear" w:pos="8459"/>
              <w:tab w:val="right" w:pos="9026" w:leader="dot"/>
            </w:tabs>
            <w:rPr/>
          </w:pPr>
          <w:hyperlink w:anchor="__RefHeading___Toc7401207_73709187">
            <w:r>
              <w:rPr>
                <w:webHidden/>
                <w:rStyle w:val="IndexLink"/>
                <w:rtl w:val="true"/>
              </w:rPr>
              <w:t>روايت عبداللّه بن خباب</w:t>
            </w:r>
            <w:r>
              <w:rPr>
                <w:rStyle w:val="IndexLink"/>
                <w:rtl w:val="true"/>
              </w:rPr>
              <w:tab/>
            </w:r>
            <w:r>
              <w:rPr>
                <w:rStyle w:val="IndexLink"/>
              </w:rPr>
              <w:t>249</w:t>
            </w:r>
          </w:hyperlink>
        </w:p>
        <w:p>
          <w:pPr>
            <w:pStyle w:val="Contents2"/>
            <w:tabs>
              <w:tab w:val="clear" w:pos="8743"/>
              <w:tab w:val="right" w:pos="9026" w:leader="dot"/>
            </w:tabs>
            <w:rPr/>
          </w:pPr>
          <w:hyperlink w:anchor="__RefHeading___Toc7401209_73709187">
            <w:r>
              <w:rPr>
                <w:webHidden/>
                <w:rStyle w:val="IndexLink"/>
                <w:rtl w:val="true"/>
              </w:rPr>
              <w:t>نخستين نمازگزار</w:t>
            </w:r>
            <w:r>
              <w:rPr>
                <w:rStyle w:val="IndexLink"/>
                <w:rtl w:val="true"/>
              </w:rPr>
              <w:tab/>
            </w:r>
            <w:r>
              <w:rPr>
                <w:rStyle w:val="IndexLink"/>
              </w:rPr>
              <w:t>251</w:t>
            </w:r>
          </w:hyperlink>
        </w:p>
        <w:p>
          <w:pPr>
            <w:pStyle w:val="Contents3"/>
            <w:tabs>
              <w:tab w:val="clear" w:pos="8459"/>
              <w:tab w:val="right" w:pos="9026" w:leader="dot"/>
            </w:tabs>
            <w:rPr/>
          </w:pPr>
          <w:hyperlink w:anchor="__RefHeading___Toc7401211_73709187">
            <w:r>
              <w:rPr>
                <w:webHidden/>
                <w:rStyle w:val="IndexLink"/>
                <w:rtl w:val="true"/>
              </w:rPr>
              <w:t>اشاره</w:t>
            </w:r>
            <w:r>
              <w:rPr>
                <w:rStyle w:val="IndexLink"/>
                <w:rtl w:val="true"/>
              </w:rPr>
              <w:tab/>
            </w:r>
            <w:r>
              <w:rPr>
                <w:rStyle w:val="IndexLink"/>
              </w:rPr>
              <w:t>251</w:t>
            </w:r>
          </w:hyperlink>
        </w:p>
        <w:p>
          <w:pPr>
            <w:pStyle w:val="Contents3"/>
            <w:tabs>
              <w:tab w:val="clear" w:pos="8459"/>
              <w:tab w:val="right" w:pos="9026" w:leader="dot"/>
            </w:tabs>
            <w:rPr/>
          </w:pPr>
          <w:hyperlink w:anchor="__RefHeading___Toc7401213_73709187">
            <w:r>
              <w:rPr>
                <w:webHidden/>
                <w:rStyle w:val="IndexLink"/>
                <w:rtl w:val="true"/>
              </w:rPr>
              <w:t>اميرالمؤمنين نخستين نمازگزار</w:t>
            </w:r>
            <w:r>
              <w:rPr>
                <w:rStyle w:val="IndexLink"/>
                <w:rtl w:val="true"/>
              </w:rPr>
              <w:tab/>
            </w:r>
            <w:r>
              <w:rPr>
                <w:rStyle w:val="IndexLink"/>
              </w:rPr>
              <w:t>253</w:t>
            </w:r>
          </w:hyperlink>
        </w:p>
        <w:p>
          <w:pPr>
            <w:pStyle w:val="Contents3"/>
            <w:tabs>
              <w:tab w:val="clear" w:pos="8459"/>
              <w:tab w:val="right" w:pos="9026" w:leader="dot"/>
            </w:tabs>
            <w:rPr/>
          </w:pPr>
          <w:hyperlink w:anchor="__RefHeading___Toc7401215_73709187">
            <w:r>
              <w:rPr>
                <w:webHidden/>
                <w:rStyle w:val="IndexLink"/>
                <w:rtl w:val="true"/>
              </w:rPr>
              <w:t>روايت به نقل از زيد بن ارقم</w:t>
            </w:r>
            <w:r>
              <w:rPr>
                <w:rStyle w:val="IndexLink"/>
                <w:rtl w:val="true"/>
              </w:rPr>
              <w:tab/>
            </w:r>
            <w:r>
              <w:rPr>
                <w:rStyle w:val="IndexLink"/>
              </w:rPr>
              <w:t>253</w:t>
            </w:r>
          </w:hyperlink>
        </w:p>
        <w:p>
          <w:pPr>
            <w:pStyle w:val="Contents3"/>
            <w:tabs>
              <w:tab w:val="clear" w:pos="8459"/>
              <w:tab w:val="right" w:pos="9026" w:leader="dot"/>
            </w:tabs>
            <w:rPr/>
          </w:pPr>
          <w:hyperlink w:anchor="__RefHeading___Toc7401217_73709187">
            <w:r>
              <w:rPr>
                <w:webHidden/>
                <w:rStyle w:val="IndexLink"/>
                <w:rtl w:val="true"/>
              </w:rPr>
              <w:t>روايت به نقل از انس بن مالك</w:t>
            </w:r>
            <w:r>
              <w:rPr>
                <w:rStyle w:val="IndexLink"/>
                <w:rtl w:val="true"/>
              </w:rPr>
              <w:tab/>
            </w:r>
            <w:r>
              <w:rPr>
                <w:rStyle w:val="IndexLink"/>
              </w:rPr>
              <w:t>254</w:t>
            </w:r>
          </w:hyperlink>
        </w:p>
        <w:p>
          <w:pPr>
            <w:pStyle w:val="Contents3"/>
            <w:tabs>
              <w:tab w:val="clear" w:pos="8459"/>
              <w:tab w:val="right" w:pos="9026" w:leader="dot"/>
            </w:tabs>
            <w:rPr/>
          </w:pPr>
          <w:hyperlink w:anchor="__RefHeading___Toc7401219_73709187">
            <w:r>
              <w:rPr>
                <w:webHidden/>
                <w:rStyle w:val="IndexLink"/>
                <w:rtl w:val="true"/>
              </w:rPr>
              <w:t>روايت به نقل از عبداللّه بن عباس</w:t>
            </w:r>
            <w:r>
              <w:rPr>
                <w:rStyle w:val="IndexLink"/>
                <w:rtl w:val="true"/>
              </w:rPr>
              <w:tab/>
            </w:r>
            <w:r>
              <w:rPr>
                <w:rStyle w:val="IndexLink"/>
              </w:rPr>
              <w:t>255</w:t>
            </w:r>
          </w:hyperlink>
        </w:p>
        <w:p>
          <w:pPr>
            <w:pStyle w:val="Contents3"/>
            <w:tabs>
              <w:tab w:val="clear" w:pos="8459"/>
              <w:tab w:val="right" w:pos="9026" w:leader="dot"/>
            </w:tabs>
            <w:rPr/>
          </w:pPr>
          <w:hyperlink w:anchor="__RefHeading___Toc7401221_73709187">
            <w:r>
              <w:rPr>
                <w:webHidden/>
                <w:rStyle w:val="IndexLink"/>
                <w:rtl w:val="true"/>
              </w:rPr>
              <w:t>روايت به نقل از ابورافع</w:t>
            </w:r>
            <w:r>
              <w:rPr>
                <w:rStyle w:val="IndexLink"/>
                <w:rtl w:val="true"/>
              </w:rPr>
              <w:tab/>
            </w:r>
            <w:r>
              <w:rPr>
                <w:rStyle w:val="IndexLink"/>
              </w:rPr>
              <w:t>257</w:t>
            </w:r>
          </w:hyperlink>
        </w:p>
        <w:p>
          <w:pPr>
            <w:pStyle w:val="Contents3"/>
            <w:tabs>
              <w:tab w:val="clear" w:pos="8459"/>
              <w:tab w:val="right" w:pos="9026" w:leader="dot"/>
            </w:tabs>
            <w:rPr/>
          </w:pPr>
          <w:hyperlink w:anchor="__RefHeading___Toc7401223_73709187">
            <w:r>
              <w:rPr>
                <w:webHidden/>
                <w:rStyle w:val="IndexLink"/>
                <w:rtl w:val="true"/>
              </w:rPr>
              <w:t>روايت به نقل از خباب بن ارت</w:t>
            </w:r>
            <w:r>
              <w:rPr>
                <w:rStyle w:val="IndexLink"/>
                <w:rtl w:val="true"/>
              </w:rPr>
              <w:tab/>
            </w:r>
            <w:r>
              <w:rPr>
                <w:rStyle w:val="IndexLink"/>
              </w:rPr>
              <w:t>258</w:t>
            </w:r>
          </w:hyperlink>
        </w:p>
        <w:p>
          <w:pPr>
            <w:pStyle w:val="Contents3"/>
            <w:tabs>
              <w:tab w:val="clear" w:pos="8459"/>
              <w:tab w:val="right" w:pos="9026" w:leader="dot"/>
            </w:tabs>
            <w:rPr/>
          </w:pPr>
          <w:hyperlink w:anchor="__RefHeading___Toc7401225_73709187">
            <w:r>
              <w:rPr>
                <w:webHidden/>
                <w:rStyle w:val="IndexLink"/>
                <w:rtl w:val="true"/>
              </w:rPr>
              <w:t>روايت به نقل از جابر بن عبداللّه انصارى</w:t>
            </w:r>
            <w:r>
              <w:rPr>
                <w:rStyle w:val="IndexLink"/>
                <w:rtl w:val="true"/>
              </w:rPr>
              <w:tab/>
            </w:r>
            <w:r>
              <w:rPr>
                <w:rStyle w:val="IndexLink"/>
              </w:rPr>
              <w:t>259</w:t>
            </w:r>
          </w:hyperlink>
        </w:p>
        <w:p>
          <w:pPr>
            <w:pStyle w:val="Contents3"/>
            <w:tabs>
              <w:tab w:val="clear" w:pos="8459"/>
              <w:tab w:val="right" w:pos="9026" w:leader="dot"/>
            </w:tabs>
            <w:rPr/>
          </w:pPr>
          <w:hyperlink w:anchor="__RefHeading___Toc7401227_73709187">
            <w:r>
              <w:rPr>
                <w:webHidden/>
                <w:rStyle w:val="IndexLink"/>
                <w:rtl w:val="true"/>
              </w:rPr>
              <w:t>روايت به نقل از حذيفه بن يمان</w:t>
            </w:r>
            <w:r>
              <w:rPr>
                <w:rStyle w:val="IndexLink"/>
                <w:rtl w:val="true"/>
              </w:rPr>
              <w:tab/>
            </w:r>
            <w:r>
              <w:rPr>
                <w:rStyle w:val="IndexLink"/>
              </w:rPr>
              <w:t>259</w:t>
            </w:r>
          </w:hyperlink>
        </w:p>
        <w:p>
          <w:pPr>
            <w:pStyle w:val="Contents3"/>
            <w:tabs>
              <w:tab w:val="clear" w:pos="8459"/>
              <w:tab w:val="right" w:pos="9026" w:leader="dot"/>
            </w:tabs>
            <w:rPr/>
          </w:pPr>
          <w:hyperlink w:anchor="__RefHeading___Toc7401229_73709187">
            <w:r>
              <w:rPr>
                <w:webHidden/>
                <w:rStyle w:val="IndexLink"/>
                <w:rtl w:val="true"/>
              </w:rPr>
              <w:t>روايت به نقل از ابوايوب انصارى</w:t>
            </w:r>
            <w:r>
              <w:rPr>
                <w:rStyle w:val="IndexLink"/>
                <w:rtl w:val="true"/>
              </w:rPr>
              <w:tab/>
            </w:r>
            <w:r>
              <w:rPr>
                <w:rStyle w:val="IndexLink"/>
              </w:rPr>
              <w:t>260</w:t>
            </w:r>
          </w:hyperlink>
        </w:p>
        <w:p>
          <w:pPr>
            <w:pStyle w:val="Contents3"/>
            <w:tabs>
              <w:tab w:val="clear" w:pos="8459"/>
              <w:tab w:val="right" w:pos="9026" w:leader="dot"/>
            </w:tabs>
            <w:rPr/>
          </w:pPr>
          <w:hyperlink w:anchor="__RefHeading___Toc7401231_73709187">
            <w:r>
              <w:rPr>
                <w:webHidden/>
                <w:rStyle w:val="IndexLink"/>
                <w:rtl w:val="true"/>
              </w:rPr>
              <w:t>بررسى سندى روايات</w:t>
            </w:r>
            <w:r>
              <w:rPr>
                <w:rStyle w:val="IndexLink"/>
                <w:rtl w:val="true"/>
              </w:rPr>
              <w:tab/>
            </w:r>
            <w:r>
              <w:rPr>
                <w:rStyle w:val="IndexLink"/>
              </w:rPr>
              <w:t>261</w:t>
            </w:r>
          </w:hyperlink>
        </w:p>
        <w:p>
          <w:pPr>
            <w:pStyle w:val="Contents3"/>
            <w:tabs>
              <w:tab w:val="clear" w:pos="8459"/>
              <w:tab w:val="right" w:pos="9026" w:leader="dot"/>
            </w:tabs>
            <w:rPr/>
          </w:pPr>
          <w:hyperlink w:anchor="__RefHeading___Toc7401233_73709187">
            <w:r>
              <w:rPr>
                <w:webHidden/>
                <w:rStyle w:val="IndexLink"/>
                <w:rtl w:val="true"/>
              </w:rPr>
              <w:t>روايات معارض</w:t>
            </w:r>
            <w:r>
              <w:rPr>
                <w:rStyle w:val="IndexLink"/>
                <w:rtl w:val="true"/>
              </w:rPr>
              <w:tab/>
            </w:r>
            <w:r>
              <w:rPr>
                <w:rStyle w:val="IndexLink"/>
              </w:rPr>
              <w:t>261</w:t>
            </w:r>
          </w:hyperlink>
        </w:p>
        <w:p>
          <w:pPr>
            <w:pStyle w:val="Contents3"/>
            <w:tabs>
              <w:tab w:val="clear" w:pos="8459"/>
              <w:tab w:val="right" w:pos="9026" w:leader="dot"/>
            </w:tabs>
            <w:rPr/>
          </w:pPr>
          <w:hyperlink w:anchor="__RefHeading___Toc7401235_73709187">
            <w:r>
              <w:rPr>
                <w:webHidden/>
                <w:rStyle w:val="IndexLink"/>
                <w:rtl w:val="true"/>
              </w:rPr>
              <w:t>روايت ابن عباس</w:t>
            </w:r>
            <w:r>
              <w:rPr>
                <w:rStyle w:val="IndexLink"/>
                <w:rtl w:val="true"/>
              </w:rPr>
              <w:tab/>
            </w:r>
            <w:r>
              <w:rPr>
                <w:rStyle w:val="IndexLink"/>
              </w:rPr>
              <w:t>262</w:t>
            </w:r>
          </w:hyperlink>
        </w:p>
        <w:p>
          <w:pPr>
            <w:pStyle w:val="Contents3"/>
            <w:tabs>
              <w:tab w:val="clear" w:pos="8459"/>
              <w:tab w:val="right" w:pos="9026" w:leader="dot"/>
            </w:tabs>
            <w:rPr/>
          </w:pPr>
          <w:hyperlink w:anchor="__RefHeading___Toc7401237_73709187">
            <w:r>
              <w:rPr>
                <w:webHidden/>
                <w:rStyle w:val="IndexLink"/>
                <w:rtl w:val="true"/>
              </w:rPr>
              <w:t>بررسى سند روايت</w:t>
            </w:r>
            <w:r>
              <w:rPr>
                <w:rStyle w:val="IndexLink"/>
                <w:rtl w:val="true"/>
              </w:rPr>
              <w:tab/>
            </w:r>
            <w:r>
              <w:rPr>
                <w:rStyle w:val="IndexLink"/>
              </w:rPr>
              <w:t>263</w:t>
            </w:r>
          </w:hyperlink>
        </w:p>
        <w:p>
          <w:pPr>
            <w:pStyle w:val="Contents3"/>
            <w:tabs>
              <w:tab w:val="clear" w:pos="8459"/>
              <w:tab w:val="right" w:pos="9026" w:leader="dot"/>
            </w:tabs>
            <w:rPr/>
          </w:pPr>
          <w:hyperlink w:anchor="__RefHeading___Toc7401239_73709187">
            <w:r>
              <w:rPr>
                <w:webHidden/>
                <w:rStyle w:val="IndexLink"/>
                <w:rtl w:val="true"/>
              </w:rPr>
              <w:t>هيثم بن عدى بن عبدالرحمان</w:t>
            </w:r>
            <w:r>
              <w:rPr>
                <w:rStyle w:val="IndexLink"/>
                <w:rtl w:val="true"/>
              </w:rPr>
              <w:tab/>
            </w:r>
            <w:r>
              <w:rPr>
                <w:rStyle w:val="IndexLink"/>
              </w:rPr>
              <w:t>263</w:t>
            </w:r>
          </w:hyperlink>
        </w:p>
        <w:p>
          <w:pPr>
            <w:pStyle w:val="Contents3"/>
            <w:tabs>
              <w:tab w:val="clear" w:pos="8459"/>
              <w:tab w:val="right" w:pos="9026" w:leader="dot"/>
            </w:tabs>
            <w:rPr/>
          </w:pPr>
          <w:hyperlink w:anchor="__RefHeading___Toc7401241_73709187">
            <w:r>
              <w:rPr>
                <w:webHidden/>
                <w:rStyle w:val="IndexLink"/>
                <w:rtl w:val="true"/>
              </w:rPr>
              <w:t>روايت به نقل از زيد بن ارقم</w:t>
            </w:r>
            <w:r>
              <w:rPr>
                <w:rStyle w:val="IndexLink"/>
                <w:rtl w:val="true"/>
              </w:rPr>
              <w:tab/>
            </w:r>
            <w:r>
              <w:rPr>
                <w:rStyle w:val="IndexLink"/>
              </w:rPr>
              <w:t>269</w:t>
            </w:r>
          </w:hyperlink>
        </w:p>
        <w:p>
          <w:pPr>
            <w:pStyle w:val="Contents3"/>
            <w:tabs>
              <w:tab w:val="clear" w:pos="8459"/>
              <w:tab w:val="right" w:pos="9026" w:leader="dot"/>
            </w:tabs>
            <w:rPr/>
          </w:pPr>
          <w:hyperlink w:anchor="__RefHeading___Toc7401243_73709187">
            <w:r>
              <w:rPr>
                <w:webHidden/>
                <w:rStyle w:val="IndexLink"/>
                <w:rtl w:val="true"/>
              </w:rPr>
              <w:t>«</w:t>
            </w:r>
            <w:r>
              <w:rPr>
                <w:rStyle w:val="IndexLink"/>
                <w:rtl w:val="true"/>
              </w:rPr>
              <w:t>اول من صلّى</w:t>
            </w:r>
            <w:r>
              <w:rPr>
                <w:rStyle w:val="IndexLink"/>
                <w:rtl w:val="true"/>
              </w:rPr>
              <w:t xml:space="preserve">» </w:t>
            </w:r>
            <w:r>
              <w:rPr>
                <w:rStyle w:val="IndexLink"/>
                <w:rtl w:val="true"/>
              </w:rPr>
              <w:t>بودن اميرالمؤمنين در كلام تابعان</w:t>
            </w:r>
            <w:r>
              <w:rPr>
                <w:rStyle w:val="IndexLink"/>
                <w:rtl w:val="true"/>
              </w:rPr>
              <w:tab/>
            </w:r>
            <w:r>
              <w:rPr>
                <w:rStyle w:val="IndexLink"/>
              </w:rPr>
              <w:t>270</w:t>
            </w:r>
          </w:hyperlink>
        </w:p>
        <w:p>
          <w:pPr>
            <w:pStyle w:val="Contents3"/>
            <w:tabs>
              <w:tab w:val="clear" w:pos="8459"/>
              <w:tab w:val="right" w:pos="9026" w:leader="dot"/>
            </w:tabs>
            <w:rPr/>
          </w:pPr>
          <w:hyperlink w:anchor="__RefHeading___Toc7401245_73709187">
            <w:r>
              <w:rPr>
                <w:webHidden/>
                <w:rStyle w:val="IndexLink"/>
                <w:rtl w:val="true"/>
              </w:rPr>
              <w:t>روايت حبه عرنى</w:t>
            </w:r>
            <w:r>
              <w:rPr>
                <w:rStyle w:val="IndexLink"/>
                <w:rtl w:val="true"/>
              </w:rPr>
              <w:tab/>
            </w:r>
            <w:r>
              <w:rPr>
                <w:rStyle w:val="IndexLink"/>
              </w:rPr>
              <w:t>271</w:t>
            </w:r>
          </w:hyperlink>
        </w:p>
        <w:p>
          <w:pPr>
            <w:pStyle w:val="Contents3"/>
            <w:tabs>
              <w:tab w:val="clear" w:pos="8459"/>
              <w:tab w:val="right" w:pos="9026" w:leader="dot"/>
            </w:tabs>
            <w:rPr/>
          </w:pPr>
          <w:hyperlink w:anchor="__RefHeading___Toc7401247_73709187">
            <w:r>
              <w:rPr>
                <w:webHidden/>
                <w:rStyle w:val="IndexLink"/>
                <w:rtl w:val="true"/>
              </w:rPr>
              <w:t>روايت حسن بصرى</w:t>
            </w:r>
            <w:r>
              <w:rPr>
                <w:rStyle w:val="IndexLink"/>
                <w:rtl w:val="true"/>
              </w:rPr>
              <w:tab/>
            </w:r>
            <w:r>
              <w:rPr>
                <w:rStyle w:val="IndexLink"/>
              </w:rPr>
              <w:t>272</w:t>
            </w:r>
          </w:hyperlink>
        </w:p>
        <w:p>
          <w:pPr>
            <w:pStyle w:val="Contents3"/>
            <w:tabs>
              <w:tab w:val="clear" w:pos="8459"/>
              <w:tab w:val="right" w:pos="9026" w:leader="dot"/>
            </w:tabs>
            <w:rPr/>
          </w:pPr>
          <w:hyperlink w:anchor="__RefHeading___Toc7401249_73709187">
            <w:r>
              <w:rPr>
                <w:webHidden/>
                <w:rStyle w:val="IndexLink"/>
                <w:rtl w:val="true"/>
              </w:rPr>
              <w:t>روايت مجاهد</w:t>
            </w:r>
            <w:r>
              <w:rPr>
                <w:rStyle w:val="IndexLink"/>
                <w:rtl w:val="true"/>
              </w:rPr>
              <w:tab/>
            </w:r>
            <w:r>
              <w:rPr>
                <w:rStyle w:val="IndexLink"/>
              </w:rPr>
              <w:t>274</w:t>
            </w:r>
          </w:hyperlink>
        </w:p>
        <w:p>
          <w:pPr>
            <w:pStyle w:val="Contents3"/>
            <w:tabs>
              <w:tab w:val="clear" w:pos="8459"/>
              <w:tab w:val="right" w:pos="9026" w:leader="dot"/>
            </w:tabs>
            <w:rPr/>
          </w:pPr>
          <w:hyperlink w:anchor="__RefHeading___Toc7401251_73709187">
            <w:r>
              <w:rPr>
                <w:webHidden/>
                <w:rStyle w:val="IndexLink"/>
                <w:rtl w:val="true"/>
              </w:rPr>
              <w:t>روايت محمد بن منكدر، ربيعه بن فروخ و ابوحازم مدنى</w:t>
            </w:r>
            <w:r>
              <w:rPr>
                <w:rStyle w:val="IndexLink"/>
                <w:rtl w:val="true"/>
              </w:rPr>
              <w:tab/>
            </w:r>
            <w:r>
              <w:rPr>
                <w:rStyle w:val="IndexLink"/>
              </w:rPr>
              <w:t>274</w:t>
            </w:r>
          </w:hyperlink>
        </w:p>
        <w:p>
          <w:pPr>
            <w:pStyle w:val="Contents3"/>
            <w:tabs>
              <w:tab w:val="clear" w:pos="8459"/>
              <w:tab w:val="right" w:pos="9026" w:leader="dot"/>
            </w:tabs>
            <w:rPr/>
          </w:pPr>
          <w:hyperlink w:anchor="__RefHeading___Toc7401253_73709187">
            <w:r>
              <w:rPr>
                <w:webHidden/>
                <w:rStyle w:val="IndexLink"/>
                <w:rtl w:val="true"/>
              </w:rPr>
              <w:t>مالك اشتر نخعى</w:t>
            </w:r>
            <w:r>
              <w:rPr>
                <w:rStyle w:val="IndexLink"/>
                <w:rtl w:val="true"/>
              </w:rPr>
              <w:tab/>
            </w:r>
            <w:r>
              <w:rPr>
                <w:rStyle w:val="IndexLink"/>
              </w:rPr>
              <w:t>275</w:t>
            </w:r>
          </w:hyperlink>
        </w:p>
        <w:p>
          <w:pPr>
            <w:pStyle w:val="Contents2"/>
            <w:tabs>
              <w:tab w:val="clear" w:pos="8743"/>
              <w:tab w:val="right" w:pos="9026" w:leader="dot"/>
            </w:tabs>
            <w:rPr/>
          </w:pPr>
          <w:hyperlink w:anchor="__RefHeading___Toc7401255_73709187">
            <w:r>
              <w:rPr>
                <w:webHidden/>
                <w:rStyle w:val="IndexLink"/>
                <w:rtl w:val="true"/>
              </w:rPr>
              <w:t>عالم ترين مردم</w:t>
            </w:r>
            <w:r>
              <w:rPr>
                <w:rStyle w:val="IndexLink"/>
                <w:rtl w:val="true"/>
              </w:rPr>
              <w:tab/>
            </w:r>
            <w:r>
              <w:rPr>
                <w:rStyle w:val="IndexLink"/>
              </w:rPr>
              <w:t>277</w:t>
            </w:r>
          </w:hyperlink>
        </w:p>
        <w:p>
          <w:pPr>
            <w:pStyle w:val="Contents3"/>
            <w:tabs>
              <w:tab w:val="clear" w:pos="8459"/>
              <w:tab w:val="right" w:pos="9026" w:leader="dot"/>
            </w:tabs>
            <w:rPr/>
          </w:pPr>
          <w:hyperlink w:anchor="__RefHeading___Toc7401257_73709187">
            <w:r>
              <w:rPr>
                <w:webHidden/>
                <w:rStyle w:val="IndexLink"/>
                <w:rtl w:val="true"/>
              </w:rPr>
              <w:t>اشاره</w:t>
            </w:r>
            <w:r>
              <w:rPr>
                <w:rStyle w:val="IndexLink"/>
                <w:rtl w:val="true"/>
              </w:rPr>
              <w:tab/>
            </w:r>
            <w:r>
              <w:rPr>
                <w:rStyle w:val="IndexLink"/>
              </w:rPr>
              <w:t>277</w:t>
            </w:r>
          </w:hyperlink>
        </w:p>
        <w:p>
          <w:pPr>
            <w:pStyle w:val="Contents3"/>
            <w:tabs>
              <w:tab w:val="clear" w:pos="8459"/>
              <w:tab w:val="right" w:pos="9026" w:leader="dot"/>
            </w:tabs>
            <w:rPr/>
          </w:pPr>
          <w:hyperlink w:anchor="__RefHeading___Toc7401259_73709187">
            <w:r>
              <w:rPr>
                <w:webHidden/>
                <w:rStyle w:val="IndexLink"/>
                <w:rtl w:val="true"/>
              </w:rPr>
              <w:t>اميرالمؤمنين عالم ترين مردمان</w:t>
            </w:r>
            <w:r>
              <w:rPr>
                <w:rStyle w:val="IndexLink"/>
                <w:rtl w:val="true"/>
              </w:rPr>
              <w:tab/>
            </w:r>
            <w:r>
              <w:rPr>
                <w:rStyle w:val="IndexLink"/>
              </w:rPr>
              <w:t>279</w:t>
            </w:r>
          </w:hyperlink>
        </w:p>
        <w:p>
          <w:pPr>
            <w:pStyle w:val="Contents3"/>
            <w:tabs>
              <w:tab w:val="clear" w:pos="8459"/>
              <w:tab w:val="right" w:pos="9026" w:leader="dot"/>
            </w:tabs>
            <w:rPr/>
          </w:pPr>
          <w:hyperlink w:anchor="__RefHeading___Toc7401261_73709187">
            <w:r>
              <w:rPr>
                <w:webHidden/>
                <w:rStyle w:val="IndexLink"/>
              </w:rPr>
              <w:t>1</w:t>
            </w:r>
            <w:r>
              <w:rPr>
                <w:rStyle w:val="IndexLink"/>
                <w:rtl w:val="true"/>
              </w:rPr>
              <w:t xml:space="preserve"> - </w:t>
            </w:r>
            <w:r>
              <w:rPr>
                <w:rStyle w:val="IndexLink"/>
                <w:rtl w:val="true"/>
              </w:rPr>
              <w:t>حديث مدينه العلم</w:t>
            </w:r>
            <w:r>
              <w:rPr>
                <w:rStyle w:val="IndexLink"/>
                <w:rtl w:val="true"/>
              </w:rPr>
              <w:tab/>
            </w:r>
            <w:r>
              <w:rPr>
                <w:rStyle w:val="IndexLink"/>
              </w:rPr>
              <w:t>282</w:t>
            </w:r>
          </w:hyperlink>
        </w:p>
        <w:p>
          <w:pPr>
            <w:pStyle w:val="Contents3"/>
            <w:tabs>
              <w:tab w:val="clear" w:pos="8459"/>
              <w:tab w:val="right" w:pos="9026" w:leader="dot"/>
            </w:tabs>
            <w:rPr/>
          </w:pPr>
          <w:hyperlink w:anchor="__RefHeading___Toc7401263_73709187">
            <w:r>
              <w:rPr>
                <w:webHidden/>
                <w:rStyle w:val="IndexLink"/>
              </w:rPr>
              <w:t>2</w:t>
            </w:r>
            <w:r>
              <w:rPr>
                <w:rStyle w:val="IndexLink"/>
                <w:rtl w:val="true"/>
              </w:rPr>
              <w:t xml:space="preserve"> - </w:t>
            </w:r>
            <w:r>
              <w:rPr>
                <w:rStyle w:val="IndexLink"/>
                <w:rtl w:val="true"/>
              </w:rPr>
              <w:t>حديث دارالحكمه</w:t>
            </w:r>
            <w:r>
              <w:rPr>
                <w:rStyle w:val="IndexLink"/>
                <w:rtl w:val="true"/>
              </w:rPr>
              <w:tab/>
            </w:r>
            <w:r>
              <w:rPr>
                <w:rStyle w:val="IndexLink"/>
              </w:rPr>
              <w:t>283</w:t>
            </w:r>
          </w:hyperlink>
        </w:p>
        <w:p>
          <w:pPr>
            <w:pStyle w:val="Contents3"/>
            <w:tabs>
              <w:tab w:val="clear" w:pos="8459"/>
              <w:tab w:val="right" w:pos="9026" w:leader="dot"/>
            </w:tabs>
            <w:rPr/>
          </w:pPr>
          <w:hyperlink w:anchor="__RefHeading___Toc7401265_73709187">
            <w:r>
              <w:rPr>
                <w:webHidden/>
                <w:rStyle w:val="IndexLink"/>
              </w:rPr>
              <w:t>3</w:t>
            </w:r>
            <w:r>
              <w:rPr>
                <w:rStyle w:val="IndexLink"/>
                <w:rtl w:val="true"/>
              </w:rPr>
              <w:t xml:space="preserve"> - </w:t>
            </w:r>
            <w:r>
              <w:rPr>
                <w:rStyle w:val="IndexLink"/>
                <w:rtl w:val="true"/>
              </w:rPr>
              <w:t>تصريح پيامبر به اعلم بودن اميرالمؤمنين</w:t>
            </w:r>
            <w:r>
              <w:rPr>
                <w:rStyle w:val="IndexLink"/>
                <w:rtl w:val="true"/>
              </w:rPr>
              <w:tab/>
            </w:r>
            <w:r>
              <w:rPr>
                <w:rStyle w:val="IndexLink"/>
              </w:rPr>
              <w:t>284</w:t>
            </w:r>
          </w:hyperlink>
        </w:p>
        <w:p>
          <w:pPr>
            <w:pStyle w:val="Contents3"/>
            <w:tabs>
              <w:tab w:val="clear" w:pos="8459"/>
              <w:tab w:val="right" w:pos="9026" w:leader="dot"/>
            </w:tabs>
            <w:rPr/>
          </w:pPr>
          <w:hyperlink w:anchor="__RefHeading___Toc7401267_73709187">
            <w:r>
              <w:rPr>
                <w:webHidden/>
                <w:rStyle w:val="IndexLink"/>
              </w:rPr>
              <w:t>4</w:t>
            </w:r>
            <w:r>
              <w:rPr>
                <w:rStyle w:val="IndexLink"/>
                <w:rtl w:val="true"/>
              </w:rPr>
              <w:t xml:space="preserve"> - </w:t>
            </w:r>
            <w:r>
              <w:rPr>
                <w:rStyle w:val="IndexLink"/>
                <w:rtl w:val="true"/>
              </w:rPr>
              <w:t>على داورترين مردم</w:t>
            </w:r>
            <w:r>
              <w:rPr>
                <w:rStyle w:val="IndexLink"/>
                <w:rtl w:val="true"/>
              </w:rPr>
              <w:tab/>
            </w:r>
            <w:r>
              <w:rPr>
                <w:rStyle w:val="IndexLink"/>
              </w:rPr>
              <w:t>287</w:t>
            </w:r>
          </w:hyperlink>
        </w:p>
        <w:p>
          <w:pPr>
            <w:pStyle w:val="Contents3"/>
            <w:tabs>
              <w:tab w:val="clear" w:pos="8459"/>
              <w:tab w:val="right" w:pos="9026" w:leader="dot"/>
            </w:tabs>
            <w:rPr/>
          </w:pPr>
          <w:hyperlink w:anchor="__RefHeading___Toc7401269_73709187">
            <w:r>
              <w:rPr>
                <w:webHidden/>
                <w:rStyle w:val="IndexLink"/>
              </w:rPr>
              <w:t>5</w:t>
            </w:r>
            <w:r>
              <w:rPr>
                <w:rStyle w:val="IndexLink"/>
                <w:rtl w:val="true"/>
              </w:rPr>
              <w:t xml:space="preserve"> - </w:t>
            </w:r>
            <w:r>
              <w:rPr>
                <w:rStyle w:val="IndexLink"/>
                <w:rtl w:val="true"/>
              </w:rPr>
              <w:t>ازدواج حضرت زهرا با عالم ترين فرد امت</w:t>
            </w:r>
            <w:r>
              <w:rPr>
                <w:rStyle w:val="IndexLink"/>
                <w:rtl w:val="true"/>
              </w:rPr>
              <w:tab/>
            </w:r>
            <w:r>
              <w:rPr>
                <w:rStyle w:val="IndexLink"/>
              </w:rPr>
              <w:t>290</w:t>
            </w:r>
          </w:hyperlink>
        </w:p>
        <w:p>
          <w:pPr>
            <w:pStyle w:val="Contents3"/>
            <w:tabs>
              <w:tab w:val="clear" w:pos="8459"/>
              <w:tab w:val="right" w:pos="9026" w:leader="dot"/>
            </w:tabs>
            <w:rPr/>
          </w:pPr>
          <w:hyperlink w:anchor="__RefHeading___Toc7401271_73709187">
            <w:r>
              <w:rPr>
                <w:webHidden/>
                <w:rStyle w:val="IndexLink"/>
              </w:rPr>
              <w:t>6</w:t>
            </w:r>
            <w:r>
              <w:rPr>
                <w:rStyle w:val="IndexLink"/>
                <w:rtl w:val="true"/>
              </w:rPr>
              <w:t xml:space="preserve"> - </w:t>
            </w:r>
            <w:r>
              <w:rPr>
                <w:rStyle w:val="IndexLink"/>
                <w:rtl w:val="true"/>
              </w:rPr>
              <w:t xml:space="preserve">حديث </w:t>
            </w:r>
            <w:r>
              <w:rPr>
                <w:rStyle w:val="IndexLink"/>
                <w:rtl w:val="true"/>
              </w:rPr>
              <w:t>«</w:t>
            </w:r>
            <w:r>
              <w:rPr>
                <w:rStyle w:val="IndexLink"/>
                <w:rtl w:val="true"/>
              </w:rPr>
              <w:t>سلونى قبل أن تفقدونى</w:t>
            </w:r>
            <w:r>
              <w:rPr>
                <w:rStyle w:val="IndexLink"/>
                <w:rtl w:val="true"/>
              </w:rPr>
              <w:t>»</w:t>
              <w:tab/>
            </w:r>
            <w:r>
              <w:rPr>
                <w:rStyle w:val="IndexLink"/>
              </w:rPr>
              <w:t>292</w:t>
            </w:r>
          </w:hyperlink>
        </w:p>
        <w:p>
          <w:pPr>
            <w:pStyle w:val="Contents3"/>
            <w:tabs>
              <w:tab w:val="clear" w:pos="8459"/>
              <w:tab w:val="right" w:pos="9026" w:leader="dot"/>
            </w:tabs>
            <w:rPr/>
          </w:pPr>
          <w:hyperlink w:anchor="__RefHeading___Toc7401273_73709187">
            <w:r>
              <w:rPr>
                <w:webHidden/>
                <w:rStyle w:val="IndexLink"/>
                <w:rtl w:val="true"/>
              </w:rPr>
              <w:t>رسوايى ابراهيم بن هشام بن اسماعيل</w:t>
            </w:r>
            <w:r>
              <w:rPr>
                <w:rStyle w:val="IndexLink"/>
                <w:rtl w:val="true"/>
              </w:rPr>
              <w:tab/>
            </w:r>
            <w:r>
              <w:rPr>
                <w:rStyle w:val="IndexLink"/>
              </w:rPr>
              <w:t>294</w:t>
            </w:r>
          </w:hyperlink>
        </w:p>
        <w:p>
          <w:pPr>
            <w:pStyle w:val="Contents3"/>
            <w:tabs>
              <w:tab w:val="clear" w:pos="8459"/>
              <w:tab w:val="right" w:pos="9026" w:leader="dot"/>
            </w:tabs>
            <w:rPr/>
          </w:pPr>
          <w:hyperlink w:anchor="__RefHeading___Toc7401275_73709187">
            <w:r>
              <w:rPr>
                <w:webHidden/>
                <w:rStyle w:val="IndexLink"/>
              </w:rPr>
              <w:t>7</w:t>
            </w:r>
            <w:r>
              <w:rPr>
                <w:rStyle w:val="IndexLink"/>
                <w:rtl w:val="true"/>
              </w:rPr>
              <w:t xml:space="preserve"> - </w:t>
            </w:r>
            <w:r>
              <w:rPr>
                <w:rStyle w:val="IndexLink"/>
                <w:rtl w:val="true"/>
              </w:rPr>
              <w:t>اعتراف عمر به اعلميت اميرالمؤمنين</w:t>
            </w:r>
            <w:r>
              <w:rPr>
                <w:rStyle w:val="IndexLink"/>
                <w:rtl w:val="true"/>
              </w:rPr>
              <w:tab/>
            </w:r>
            <w:r>
              <w:rPr>
                <w:rStyle w:val="IndexLink"/>
              </w:rPr>
              <w:t>302</w:t>
            </w:r>
          </w:hyperlink>
        </w:p>
        <w:p>
          <w:pPr>
            <w:pStyle w:val="Contents3"/>
            <w:tabs>
              <w:tab w:val="clear" w:pos="8459"/>
              <w:tab w:val="right" w:pos="9026" w:leader="dot"/>
            </w:tabs>
            <w:rPr/>
          </w:pPr>
          <w:hyperlink w:anchor="__RefHeading___Toc7401277_73709187">
            <w:r>
              <w:rPr>
                <w:webHidden/>
                <w:rStyle w:val="IndexLink"/>
              </w:rPr>
              <w:t>8</w:t>
            </w:r>
            <w:r>
              <w:rPr>
                <w:rStyle w:val="IndexLink"/>
                <w:rtl w:val="true"/>
              </w:rPr>
              <w:t xml:space="preserve"> - </w:t>
            </w:r>
            <w:r>
              <w:rPr>
                <w:rStyle w:val="IndexLink"/>
                <w:rtl w:val="true"/>
              </w:rPr>
              <w:t>اقرار ابن عباس به علم اميرالمؤمنين</w:t>
            </w:r>
            <w:r>
              <w:rPr>
                <w:rStyle w:val="IndexLink"/>
                <w:rtl w:val="true"/>
              </w:rPr>
              <w:tab/>
            </w:r>
            <w:r>
              <w:rPr>
                <w:rStyle w:val="IndexLink"/>
              </w:rPr>
              <w:t>304</w:t>
            </w:r>
          </w:hyperlink>
        </w:p>
        <w:p>
          <w:pPr>
            <w:pStyle w:val="Contents3"/>
            <w:tabs>
              <w:tab w:val="clear" w:pos="8459"/>
              <w:tab w:val="right" w:pos="9026" w:leader="dot"/>
            </w:tabs>
            <w:rPr/>
          </w:pPr>
          <w:hyperlink w:anchor="__RefHeading___Toc7401279_73709187">
            <w:r>
              <w:rPr>
                <w:webHidden/>
                <w:rStyle w:val="IndexLink"/>
              </w:rPr>
              <w:t>9</w:t>
            </w:r>
            <w:r>
              <w:rPr>
                <w:rStyle w:val="IndexLink"/>
                <w:rtl w:val="true"/>
              </w:rPr>
              <w:t xml:space="preserve"> - </w:t>
            </w:r>
            <w:r>
              <w:rPr>
                <w:rStyle w:val="IndexLink"/>
                <w:rtl w:val="true"/>
              </w:rPr>
              <w:t>گفتگوى ابن عباس و معاويه در فضل اميرالمؤمنين</w:t>
            </w:r>
            <w:r>
              <w:rPr>
                <w:rStyle w:val="IndexLink"/>
                <w:rtl w:val="true"/>
              </w:rPr>
              <w:tab/>
            </w:r>
            <w:r>
              <w:rPr>
                <w:rStyle w:val="IndexLink"/>
              </w:rPr>
              <w:t>308</w:t>
            </w:r>
          </w:hyperlink>
        </w:p>
        <w:p>
          <w:pPr>
            <w:pStyle w:val="Contents3"/>
            <w:tabs>
              <w:tab w:val="clear" w:pos="8459"/>
              <w:tab w:val="right" w:pos="9026" w:leader="dot"/>
            </w:tabs>
            <w:rPr/>
          </w:pPr>
          <w:hyperlink w:anchor="__RefHeading___Toc7401281_73709187">
            <w:r>
              <w:rPr>
                <w:webHidden/>
                <w:rStyle w:val="IndexLink"/>
              </w:rPr>
              <w:t>10</w:t>
            </w:r>
            <w:r>
              <w:rPr>
                <w:rStyle w:val="IndexLink"/>
                <w:rtl w:val="true"/>
              </w:rPr>
              <w:t xml:space="preserve"> - </w:t>
            </w:r>
            <w:r>
              <w:rPr>
                <w:rStyle w:val="IndexLink"/>
                <w:rtl w:val="true"/>
              </w:rPr>
              <w:t>علاقه معاويه به دانش اميرالمؤمنين</w:t>
            </w:r>
            <w:r>
              <w:rPr>
                <w:rStyle w:val="IndexLink"/>
                <w:rtl w:val="true"/>
              </w:rPr>
              <w:tab/>
            </w:r>
            <w:r>
              <w:rPr>
                <w:rStyle w:val="IndexLink"/>
              </w:rPr>
              <w:t>309</w:t>
            </w:r>
          </w:hyperlink>
        </w:p>
        <w:p>
          <w:pPr>
            <w:pStyle w:val="Contents3"/>
            <w:tabs>
              <w:tab w:val="clear" w:pos="8459"/>
              <w:tab w:val="right" w:pos="9026" w:leader="dot"/>
            </w:tabs>
            <w:rPr/>
          </w:pPr>
          <w:hyperlink w:anchor="__RefHeading___Toc7401283_73709187">
            <w:r>
              <w:rPr>
                <w:webHidden/>
                <w:rStyle w:val="IndexLink"/>
              </w:rPr>
              <w:t>11</w:t>
            </w:r>
            <w:r>
              <w:rPr>
                <w:rStyle w:val="IndexLink"/>
                <w:rtl w:val="true"/>
              </w:rPr>
              <w:t xml:space="preserve"> - </w:t>
            </w:r>
            <w:r>
              <w:rPr>
                <w:rStyle w:val="IndexLink"/>
                <w:rtl w:val="true"/>
              </w:rPr>
              <w:t>عايشه و اقرار به اعلميت اميرالمؤمنين</w:t>
            </w:r>
            <w:r>
              <w:rPr>
                <w:rStyle w:val="IndexLink"/>
                <w:rtl w:val="true"/>
              </w:rPr>
              <w:tab/>
            </w:r>
            <w:r>
              <w:rPr>
                <w:rStyle w:val="IndexLink"/>
              </w:rPr>
              <w:t>311</w:t>
            </w:r>
          </w:hyperlink>
        </w:p>
        <w:p>
          <w:pPr>
            <w:pStyle w:val="Contents3"/>
            <w:tabs>
              <w:tab w:val="clear" w:pos="8459"/>
              <w:tab w:val="right" w:pos="9026" w:leader="dot"/>
            </w:tabs>
            <w:rPr/>
          </w:pPr>
          <w:hyperlink w:anchor="__RefHeading___Toc7401285_73709187">
            <w:r>
              <w:rPr>
                <w:webHidden/>
                <w:rStyle w:val="IndexLink"/>
              </w:rPr>
              <w:t>12</w:t>
            </w:r>
            <w:r>
              <w:rPr>
                <w:rStyle w:val="IndexLink"/>
                <w:rtl w:val="true"/>
              </w:rPr>
              <w:t xml:space="preserve"> - </w:t>
            </w:r>
            <w:r>
              <w:rPr>
                <w:rStyle w:val="IndexLink"/>
                <w:rtl w:val="true"/>
              </w:rPr>
              <w:t>تصريح عطاء بر اعلميت اميرالمؤمنين</w:t>
            </w:r>
            <w:r>
              <w:rPr>
                <w:rStyle w:val="IndexLink"/>
                <w:rtl w:val="true"/>
              </w:rPr>
              <w:tab/>
            </w:r>
            <w:r>
              <w:rPr>
                <w:rStyle w:val="IndexLink"/>
              </w:rPr>
              <w:t>312</w:t>
            </w:r>
          </w:hyperlink>
        </w:p>
        <w:p>
          <w:pPr>
            <w:pStyle w:val="Contents3"/>
            <w:tabs>
              <w:tab w:val="clear" w:pos="8459"/>
              <w:tab w:val="right" w:pos="9026" w:leader="dot"/>
            </w:tabs>
            <w:rPr/>
          </w:pPr>
          <w:hyperlink w:anchor="__RefHeading___Toc7401287_73709187">
            <w:r>
              <w:rPr>
                <w:webHidden/>
                <w:rStyle w:val="IndexLink"/>
              </w:rPr>
              <w:t>13</w:t>
            </w:r>
            <w:r>
              <w:rPr>
                <w:rStyle w:val="IndexLink"/>
                <w:rtl w:val="true"/>
              </w:rPr>
              <w:t xml:space="preserve"> - </w:t>
            </w:r>
            <w:r>
              <w:rPr>
                <w:rStyle w:val="IndexLink"/>
                <w:rtl w:val="true"/>
              </w:rPr>
              <w:t>رجوع بزرگان اصحاب به اميرالمؤمنين در معضلات</w:t>
            </w:r>
            <w:r>
              <w:rPr>
                <w:rStyle w:val="IndexLink"/>
                <w:rtl w:val="true"/>
              </w:rPr>
              <w:tab/>
            </w:r>
            <w:r>
              <w:rPr>
                <w:rStyle w:val="IndexLink"/>
              </w:rPr>
              <w:t>313</w:t>
            </w:r>
          </w:hyperlink>
        </w:p>
        <w:p>
          <w:pPr>
            <w:pStyle w:val="Contents3"/>
            <w:tabs>
              <w:tab w:val="clear" w:pos="8459"/>
              <w:tab w:val="right" w:pos="9026" w:leader="dot"/>
            </w:tabs>
            <w:rPr/>
          </w:pPr>
          <w:hyperlink w:anchor="__RefHeading___Toc7401289_73709187">
            <w:r>
              <w:rPr>
                <w:webHidden/>
                <w:rStyle w:val="IndexLink"/>
                <w:rtl w:val="true"/>
              </w:rPr>
              <w:t>سخن شافعى در رجوع صحابه به اميرالمؤمنين</w:t>
            </w:r>
            <w:r>
              <w:rPr>
                <w:rStyle w:val="IndexLink"/>
                <w:rtl w:val="true"/>
              </w:rPr>
              <w:tab/>
            </w:r>
            <w:r>
              <w:rPr>
                <w:rStyle w:val="IndexLink"/>
              </w:rPr>
              <w:t>313</w:t>
            </w:r>
          </w:hyperlink>
        </w:p>
        <w:p>
          <w:pPr>
            <w:pStyle w:val="Contents3"/>
            <w:tabs>
              <w:tab w:val="clear" w:pos="8459"/>
              <w:tab w:val="right" w:pos="9026" w:leader="dot"/>
            </w:tabs>
            <w:rPr/>
          </w:pPr>
          <w:hyperlink w:anchor="__RefHeading___Toc7401291_73709187">
            <w:r>
              <w:rPr>
                <w:webHidden/>
                <w:rStyle w:val="IndexLink"/>
                <w:rtl w:val="true"/>
              </w:rPr>
              <w:t>كلام نووى و كرمانى در رجوع صحابه به اميرالمؤمنين</w:t>
            </w:r>
            <w:r>
              <w:rPr>
                <w:rStyle w:val="IndexLink"/>
                <w:rtl w:val="true"/>
              </w:rPr>
              <w:tab/>
            </w:r>
            <w:r>
              <w:rPr>
                <w:rStyle w:val="IndexLink"/>
              </w:rPr>
              <w:t>314</w:t>
            </w:r>
          </w:hyperlink>
        </w:p>
        <w:p>
          <w:pPr>
            <w:pStyle w:val="Contents3"/>
            <w:tabs>
              <w:tab w:val="clear" w:pos="8459"/>
              <w:tab w:val="right" w:pos="9026" w:leader="dot"/>
            </w:tabs>
            <w:rPr/>
          </w:pPr>
          <w:hyperlink w:anchor="__RefHeading___Toc7401293_73709187">
            <w:r>
              <w:rPr>
                <w:webHidden/>
                <w:rStyle w:val="IndexLink"/>
                <w:rtl w:val="true"/>
              </w:rPr>
              <w:t>ابى الحديد و توصيف اميرالمؤمنين</w:t>
            </w:r>
            <w:r>
              <w:rPr>
                <w:rStyle w:val="IndexLink"/>
                <w:rtl w:val="true"/>
              </w:rPr>
              <w:tab/>
            </w:r>
            <w:r>
              <w:rPr>
                <w:rStyle w:val="IndexLink"/>
              </w:rPr>
              <w:t>314</w:t>
            </w:r>
          </w:hyperlink>
        </w:p>
        <w:p>
          <w:pPr>
            <w:pStyle w:val="Contents3"/>
            <w:tabs>
              <w:tab w:val="clear" w:pos="8459"/>
              <w:tab w:val="right" w:pos="9026" w:leader="dot"/>
            </w:tabs>
            <w:rPr/>
          </w:pPr>
          <w:hyperlink w:anchor="__RefHeading___Toc7401295_73709187">
            <w:r>
              <w:rPr>
                <w:webHidden/>
                <w:rStyle w:val="IndexLink"/>
                <w:rtl w:val="true"/>
              </w:rPr>
              <w:t>جهل ابوبكر و ديگر خلفا در مسائل علمى</w:t>
            </w:r>
            <w:r>
              <w:rPr>
                <w:rStyle w:val="IndexLink"/>
                <w:rtl w:val="true"/>
              </w:rPr>
              <w:tab/>
            </w:r>
            <w:r>
              <w:rPr>
                <w:rStyle w:val="IndexLink"/>
              </w:rPr>
              <w:t>319</w:t>
            </w:r>
          </w:hyperlink>
        </w:p>
        <w:p>
          <w:pPr>
            <w:pStyle w:val="Contents3"/>
            <w:tabs>
              <w:tab w:val="clear" w:pos="8459"/>
              <w:tab w:val="right" w:pos="9026" w:leader="dot"/>
            </w:tabs>
            <w:rPr/>
          </w:pPr>
          <w:hyperlink w:anchor="__RefHeading___Toc7401297_73709187">
            <w:r>
              <w:rPr>
                <w:webHidden/>
                <w:rStyle w:val="IndexLink"/>
                <w:rtl w:val="true"/>
              </w:rPr>
              <w:t>برترى ابوهريره، حتى از ابوبكر</w:t>
            </w:r>
            <w:r>
              <w:rPr>
                <w:rStyle w:val="IndexLink"/>
                <w:rtl w:val="true"/>
              </w:rPr>
              <w:t>!</w:t>
              <w:tab/>
            </w:r>
            <w:r>
              <w:rPr>
                <w:rStyle w:val="IndexLink"/>
              </w:rPr>
              <w:t>321</w:t>
            </w:r>
          </w:hyperlink>
        </w:p>
        <w:p>
          <w:pPr>
            <w:pStyle w:val="Contents3"/>
            <w:tabs>
              <w:tab w:val="clear" w:pos="8459"/>
              <w:tab w:val="right" w:pos="9026" w:leader="dot"/>
            </w:tabs>
            <w:rPr/>
          </w:pPr>
          <w:hyperlink w:anchor="__RefHeading___Toc7401299_73709187">
            <w:r>
              <w:rPr>
                <w:webHidden/>
                <w:rStyle w:val="IndexLink"/>
                <w:rtl w:val="true"/>
              </w:rPr>
              <w:t>برترى اُبى و ابوموسى از عمر</w:t>
            </w:r>
            <w:r>
              <w:rPr>
                <w:rStyle w:val="IndexLink"/>
                <w:rtl w:val="true"/>
              </w:rPr>
              <w:tab/>
            </w:r>
            <w:r>
              <w:rPr>
                <w:rStyle w:val="IndexLink"/>
              </w:rPr>
              <w:t>322</w:t>
            </w:r>
          </w:hyperlink>
        </w:p>
        <w:p>
          <w:pPr>
            <w:pStyle w:val="Contents3"/>
            <w:tabs>
              <w:tab w:val="clear" w:pos="8459"/>
              <w:tab w:val="right" w:pos="9026" w:leader="dot"/>
            </w:tabs>
            <w:rPr/>
          </w:pPr>
          <w:hyperlink w:anchor="__RefHeading___Toc7401301_73709187">
            <w:r>
              <w:rPr>
                <w:webHidden/>
                <w:rStyle w:val="IndexLink"/>
                <w:rtl w:val="true"/>
              </w:rPr>
              <w:t>باز ماندن ابوبكر از پاسخ به يهودى</w:t>
            </w:r>
            <w:r>
              <w:rPr>
                <w:rStyle w:val="IndexLink"/>
                <w:rtl w:val="true"/>
              </w:rPr>
              <w:tab/>
            </w:r>
            <w:r>
              <w:rPr>
                <w:rStyle w:val="IndexLink"/>
              </w:rPr>
              <w:t>324</w:t>
            </w:r>
          </w:hyperlink>
        </w:p>
        <w:p>
          <w:pPr>
            <w:pStyle w:val="Contents3"/>
            <w:tabs>
              <w:tab w:val="clear" w:pos="8459"/>
              <w:tab w:val="right" w:pos="9026" w:leader="dot"/>
            </w:tabs>
            <w:rPr/>
          </w:pPr>
          <w:hyperlink w:anchor="__RefHeading___Toc7401303_73709187">
            <w:r>
              <w:rPr>
                <w:webHidden/>
                <w:rStyle w:val="IndexLink"/>
                <w:rtl w:val="true"/>
              </w:rPr>
              <w:t>جهل ابوبكر به معناى واژه كلاله</w:t>
            </w:r>
            <w:r>
              <w:rPr>
                <w:rStyle w:val="IndexLink"/>
                <w:rtl w:val="true"/>
              </w:rPr>
              <w:tab/>
            </w:r>
            <w:r>
              <w:rPr>
                <w:rStyle w:val="IndexLink"/>
              </w:rPr>
              <w:t>326</w:t>
            </w:r>
          </w:hyperlink>
        </w:p>
        <w:p>
          <w:pPr>
            <w:pStyle w:val="Contents3"/>
            <w:tabs>
              <w:tab w:val="clear" w:pos="8459"/>
              <w:tab w:val="right" w:pos="9026" w:leader="dot"/>
            </w:tabs>
            <w:rPr/>
          </w:pPr>
          <w:hyperlink w:anchor="__RefHeading___Toc7401305_73709187">
            <w:r>
              <w:rPr>
                <w:webHidden/>
                <w:rStyle w:val="IndexLink"/>
                <w:rtl w:val="true"/>
              </w:rPr>
              <w:t>جهل ابوبكر به ميراث مادر بزرگان</w:t>
            </w:r>
            <w:r>
              <w:rPr>
                <w:rStyle w:val="IndexLink"/>
                <w:rtl w:val="true"/>
              </w:rPr>
              <w:tab/>
            </w:r>
            <w:r>
              <w:rPr>
                <w:rStyle w:val="IndexLink"/>
              </w:rPr>
              <w:t>327</w:t>
            </w:r>
          </w:hyperlink>
        </w:p>
        <w:p>
          <w:pPr>
            <w:pStyle w:val="Contents3"/>
            <w:tabs>
              <w:tab w:val="clear" w:pos="8459"/>
              <w:tab w:val="right" w:pos="9026" w:leader="dot"/>
            </w:tabs>
            <w:rPr/>
          </w:pPr>
          <w:hyperlink w:anchor="__RefHeading___Toc7401307_73709187">
            <w:r>
              <w:rPr>
                <w:webHidden/>
                <w:rStyle w:val="IndexLink"/>
                <w:rtl w:val="true"/>
              </w:rPr>
              <w:t>نادرستى اعتقاد ابوبكر درباره خداوند</w:t>
            </w:r>
            <w:r>
              <w:rPr>
                <w:rStyle w:val="IndexLink"/>
                <w:rtl w:val="true"/>
              </w:rPr>
              <w:tab/>
            </w:r>
            <w:r>
              <w:rPr>
                <w:rStyle w:val="IndexLink"/>
              </w:rPr>
              <w:t>329</w:t>
            </w:r>
          </w:hyperlink>
        </w:p>
        <w:p>
          <w:pPr>
            <w:pStyle w:val="Contents3"/>
            <w:tabs>
              <w:tab w:val="clear" w:pos="8459"/>
              <w:tab w:val="right" w:pos="9026" w:leader="dot"/>
            </w:tabs>
            <w:rPr/>
          </w:pPr>
          <w:hyperlink w:anchor="__RefHeading___Toc7401309_73709187">
            <w:r>
              <w:rPr>
                <w:webHidden/>
                <w:rStyle w:val="IndexLink"/>
                <w:rtl w:val="true"/>
              </w:rPr>
              <w:t>جهل خليفه دوم عمر بن خطاب</w:t>
            </w:r>
            <w:r>
              <w:rPr>
                <w:rStyle w:val="IndexLink"/>
                <w:rtl w:val="true"/>
              </w:rPr>
              <w:tab/>
            </w:r>
            <w:r>
              <w:rPr>
                <w:rStyle w:val="IndexLink"/>
              </w:rPr>
              <w:t>329</w:t>
            </w:r>
          </w:hyperlink>
        </w:p>
        <w:p>
          <w:pPr>
            <w:pStyle w:val="Contents2"/>
            <w:tabs>
              <w:tab w:val="clear" w:pos="8743"/>
              <w:tab w:val="right" w:pos="9026" w:leader="dot"/>
            </w:tabs>
            <w:rPr/>
          </w:pPr>
          <w:hyperlink w:anchor="__RefHeading___Toc7401311_73709187">
            <w:r>
              <w:rPr>
                <w:webHidden/>
                <w:rStyle w:val="IndexLink"/>
                <w:rtl w:val="true"/>
              </w:rPr>
              <w:t>عادل ترين مردم</w:t>
            </w:r>
            <w:r>
              <w:rPr>
                <w:rStyle w:val="IndexLink"/>
                <w:rtl w:val="true"/>
              </w:rPr>
              <w:tab/>
            </w:r>
            <w:r>
              <w:rPr>
                <w:rStyle w:val="IndexLink"/>
              </w:rPr>
              <w:t>333</w:t>
            </w:r>
          </w:hyperlink>
        </w:p>
        <w:p>
          <w:pPr>
            <w:pStyle w:val="Contents3"/>
            <w:tabs>
              <w:tab w:val="clear" w:pos="8459"/>
              <w:tab w:val="right" w:pos="9026" w:leader="dot"/>
            </w:tabs>
            <w:rPr/>
          </w:pPr>
          <w:hyperlink w:anchor="__RefHeading___Toc7401313_73709187">
            <w:r>
              <w:rPr>
                <w:webHidden/>
                <w:rStyle w:val="IndexLink"/>
                <w:rtl w:val="true"/>
              </w:rPr>
              <w:t>اشاره</w:t>
            </w:r>
            <w:r>
              <w:rPr>
                <w:rStyle w:val="IndexLink"/>
                <w:rtl w:val="true"/>
              </w:rPr>
              <w:tab/>
            </w:r>
            <w:r>
              <w:rPr>
                <w:rStyle w:val="IndexLink"/>
              </w:rPr>
              <w:t>333</w:t>
            </w:r>
          </w:hyperlink>
        </w:p>
        <w:p>
          <w:pPr>
            <w:pStyle w:val="Contents3"/>
            <w:tabs>
              <w:tab w:val="clear" w:pos="8459"/>
              <w:tab w:val="right" w:pos="9026" w:leader="dot"/>
            </w:tabs>
            <w:rPr/>
          </w:pPr>
          <w:hyperlink w:anchor="__RefHeading___Toc7401315_73709187">
            <w:r>
              <w:rPr>
                <w:webHidden/>
                <w:rStyle w:val="IndexLink"/>
                <w:rtl w:val="true"/>
              </w:rPr>
              <w:t>اميرالمؤمنين عادل ترين مردم</w:t>
            </w:r>
            <w:r>
              <w:rPr>
                <w:rStyle w:val="IndexLink"/>
                <w:rtl w:val="true"/>
              </w:rPr>
              <w:tab/>
            </w:r>
            <w:r>
              <w:rPr>
                <w:rStyle w:val="IndexLink"/>
              </w:rPr>
              <w:t>335</w:t>
            </w:r>
          </w:hyperlink>
        </w:p>
        <w:p>
          <w:pPr>
            <w:pStyle w:val="Contents3"/>
            <w:tabs>
              <w:tab w:val="clear" w:pos="8459"/>
              <w:tab w:val="right" w:pos="9026" w:leader="dot"/>
            </w:tabs>
            <w:rPr/>
          </w:pPr>
          <w:hyperlink w:anchor="__RefHeading___Toc7401317_73709187">
            <w:r>
              <w:rPr>
                <w:webHidden/>
                <w:rStyle w:val="IndexLink"/>
                <w:rtl w:val="true"/>
              </w:rPr>
              <w:t>اهميت شرط عدالت امام در ميان اهل سنت</w:t>
            </w:r>
            <w:r>
              <w:rPr>
                <w:rStyle w:val="IndexLink"/>
                <w:rtl w:val="true"/>
              </w:rPr>
              <w:tab/>
            </w:r>
            <w:r>
              <w:rPr>
                <w:rStyle w:val="IndexLink"/>
              </w:rPr>
              <w:t>335</w:t>
            </w:r>
          </w:hyperlink>
        </w:p>
        <w:p>
          <w:pPr>
            <w:pStyle w:val="Contents3"/>
            <w:tabs>
              <w:tab w:val="clear" w:pos="8459"/>
              <w:tab w:val="right" w:pos="9026" w:leader="dot"/>
            </w:tabs>
            <w:rPr/>
          </w:pPr>
          <w:hyperlink w:anchor="__RefHeading___Toc7401319_73709187">
            <w:r>
              <w:rPr>
                <w:webHidden/>
                <w:rStyle w:val="IndexLink"/>
                <w:rtl w:val="true"/>
              </w:rPr>
              <w:t>اميرمؤمنان و عقيل</w:t>
            </w:r>
            <w:r>
              <w:rPr>
                <w:rStyle w:val="IndexLink"/>
                <w:rtl w:val="true"/>
              </w:rPr>
              <w:tab/>
            </w:r>
            <w:r>
              <w:rPr>
                <w:rStyle w:val="IndexLink"/>
              </w:rPr>
              <w:t>338</w:t>
            </w:r>
          </w:hyperlink>
        </w:p>
        <w:p>
          <w:pPr>
            <w:pStyle w:val="Contents3"/>
            <w:tabs>
              <w:tab w:val="clear" w:pos="8459"/>
              <w:tab w:val="right" w:pos="9026" w:leader="dot"/>
            </w:tabs>
            <w:rPr/>
          </w:pPr>
          <w:hyperlink w:anchor="__RefHeading___Toc7401321_73709187">
            <w:r>
              <w:rPr>
                <w:webHidden/>
                <w:rStyle w:val="IndexLink"/>
                <w:rtl w:val="true"/>
              </w:rPr>
              <w:t>بى عدالتى ابوبكر در مجازات خالد بن وليد</w:t>
            </w:r>
            <w:r>
              <w:rPr>
                <w:rStyle w:val="IndexLink"/>
                <w:rtl w:val="true"/>
              </w:rPr>
              <w:tab/>
            </w:r>
            <w:r>
              <w:rPr>
                <w:rStyle w:val="IndexLink"/>
              </w:rPr>
              <w:t>346</w:t>
            </w:r>
          </w:hyperlink>
        </w:p>
        <w:p>
          <w:pPr>
            <w:pStyle w:val="Contents3"/>
            <w:tabs>
              <w:tab w:val="clear" w:pos="8459"/>
              <w:tab w:val="right" w:pos="9026" w:leader="dot"/>
            </w:tabs>
            <w:rPr/>
          </w:pPr>
          <w:hyperlink w:anchor="__RefHeading___Toc7401323_73709187">
            <w:r>
              <w:rPr>
                <w:webHidden/>
                <w:rStyle w:val="IndexLink"/>
                <w:rtl w:val="true"/>
              </w:rPr>
              <w:t>توجيهات شگفت اهل سنت در جنايت خالد</w:t>
            </w:r>
            <w:r>
              <w:rPr>
                <w:rStyle w:val="IndexLink"/>
                <w:rtl w:val="true"/>
              </w:rPr>
              <w:t>!</w:t>
              <w:tab/>
            </w:r>
            <w:r>
              <w:rPr>
                <w:rStyle w:val="IndexLink"/>
              </w:rPr>
              <w:t>356</w:t>
            </w:r>
          </w:hyperlink>
        </w:p>
        <w:p>
          <w:pPr>
            <w:pStyle w:val="Contents3"/>
            <w:tabs>
              <w:tab w:val="clear" w:pos="8459"/>
              <w:tab w:val="right" w:pos="9026" w:leader="dot"/>
            </w:tabs>
            <w:rPr/>
          </w:pPr>
          <w:hyperlink w:anchor="__RefHeading___Toc7401325_73709187">
            <w:r>
              <w:rPr>
                <w:webHidden/>
                <w:rStyle w:val="IndexLink"/>
                <w:rtl w:val="true"/>
              </w:rPr>
              <w:t>ناراضيان از حكومت اميرالمؤمنين</w:t>
            </w:r>
            <w:r>
              <w:rPr>
                <w:rStyle w:val="IndexLink"/>
                <w:rtl w:val="true"/>
              </w:rPr>
              <w:tab/>
            </w:r>
            <w:r>
              <w:rPr>
                <w:rStyle w:val="IndexLink"/>
              </w:rPr>
              <w:t>362</w:t>
            </w:r>
          </w:hyperlink>
        </w:p>
        <w:p>
          <w:pPr>
            <w:pStyle w:val="Contents2"/>
            <w:tabs>
              <w:tab w:val="clear" w:pos="8743"/>
              <w:tab w:val="right" w:pos="9026" w:leader="dot"/>
            </w:tabs>
            <w:rPr/>
          </w:pPr>
          <w:hyperlink w:anchor="__RefHeading___Toc7401327_73709187">
            <w:r>
              <w:rPr>
                <w:webHidden/>
                <w:rStyle w:val="IndexLink"/>
                <w:rtl w:val="true"/>
              </w:rPr>
              <w:t>شجاع ترين مردم</w:t>
            </w:r>
            <w:r>
              <w:rPr>
                <w:rStyle w:val="IndexLink"/>
                <w:rtl w:val="true"/>
              </w:rPr>
              <w:tab/>
            </w:r>
            <w:r>
              <w:rPr>
                <w:rStyle w:val="IndexLink"/>
              </w:rPr>
              <w:t>365</w:t>
            </w:r>
          </w:hyperlink>
        </w:p>
        <w:p>
          <w:pPr>
            <w:pStyle w:val="Contents3"/>
            <w:tabs>
              <w:tab w:val="clear" w:pos="8459"/>
              <w:tab w:val="right" w:pos="9026" w:leader="dot"/>
            </w:tabs>
            <w:rPr/>
          </w:pPr>
          <w:hyperlink w:anchor="__RefHeading___Toc7401329_73709187">
            <w:r>
              <w:rPr>
                <w:webHidden/>
                <w:rStyle w:val="IndexLink"/>
                <w:rtl w:val="true"/>
              </w:rPr>
              <w:t>اشاره</w:t>
            </w:r>
            <w:r>
              <w:rPr>
                <w:rStyle w:val="IndexLink"/>
                <w:rtl w:val="true"/>
              </w:rPr>
              <w:tab/>
            </w:r>
            <w:r>
              <w:rPr>
                <w:rStyle w:val="IndexLink"/>
              </w:rPr>
              <w:t>365</w:t>
            </w:r>
          </w:hyperlink>
        </w:p>
        <w:p>
          <w:pPr>
            <w:pStyle w:val="Contents3"/>
            <w:tabs>
              <w:tab w:val="clear" w:pos="8459"/>
              <w:tab w:val="right" w:pos="9026" w:leader="dot"/>
            </w:tabs>
            <w:rPr/>
          </w:pPr>
          <w:hyperlink w:anchor="__RefHeading___Toc7401331_73709187">
            <w:r>
              <w:rPr>
                <w:webHidden/>
                <w:rStyle w:val="IndexLink"/>
                <w:rtl w:val="true"/>
              </w:rPr>
              <w:t>اميرالمؤمنين شجاع ترين مردم</w:t>
            </w:r>
            <w:r>
              <w:rPr>
                <w:rStyle w:val="IndexLink"/>
                <w:rtl w:val="true"/>
              </w:rPr>
              <w:tab/>
            </w:r>
            <w:r>
              <w:rPr>
                <w:rStyle w:val="IndexLink"/>
              </w:rPr>
              <w:t>367</w:t>
            </w:r>
          </w:hyperlink>
        </w:p>
        <w:p>
          <w:pPr>
            <w:pStyle w:val="Contents3"/>
            <w:tabs>
              <w:tab w:val="clear" w:pos="8459"/>
              <w:tab w:val="right" w:pos="9026" w:leader="dot"/>
            </w:tabs>
            <w:rPr/>
          </w:pPr>
          <w:hyperlink w:anchor="__RefHeading___Toc7401333_73709187">
            <w:r>
              <w:rPr>
                <w:webHidden/>
                <w:rStyle w:val="IndexLink"/>
                <w:rtl w:val="true"/>
              </w:rPr>
              <w:t>اهميت شرط شجاعت امام نزد اهل سنت</w:t>
            </w:r>
            <w:r>
              <w:rPr>
                <w:rStyle w:val="IndexLink"/>
                <w:rtl w:val="true"/>
              </w:rPr>
              <w:tab/>
            </w:r>
            <w:r>
              <w:rPr>
                <w:rStyle w:val="IndexLink"/>
              </w:rPr>
              <w:t>367</w:t>
            </w:r>
          </w:hyperlink>
        </w:p>
        <w:p>
          <w:pPr>
            <w:pStyle w:val="Contents3"/>
            <w:tabs>
              <w:tab w:val="clear" w:pos="8459"/>
              <w:tab w:val="right" w:pos="9026" w:leader="dot"/>
            </w:tabs>
            <w:rPr/>
          </w:pPr>
          <w:hyperlink w:anchor="__RefHeading___Toc7401335_73709187">
            <w:r>
              <w:rPr>
                <w:webHidden/>
                <w:rStyle w:val="IndexLink"/>
                <w:rtl w:val="true"/>
              </w:rPr>
              <w:t>شجاعت اميرالمؤمنين در جنگ بدر</w:t>
            </w:r>
            <w:r>
              <w:rPr>
                <w:rStyle w:val="IndexLink"/>
                <w:rtl w:val="true"/>
              </w:rPr>
              <w:tab/>
            </w:r>
            <w:r>
              <w:rPr>
                <w:rStyle w:val="IndexLink"/>
              </w:rPr>
              <w:t>376</w:t>
            </w:r>
          </w:hyperlink>
        </w:p>
        <w:p>
          <w:pPr>
            <w:pStyle w:val="Contents3"/>
            <w:tabs>
              <w:tab w:val="clear" w:pos="8459"/>
              <w:tab w:val="right" w:pos="9026" w:leader="dot"/>
            </w:tabs>
            <w:rPr/>
          </w:pPr>
          <w:hyperlink w:anchor="__RefHeading___Toc7401337_73709187">
            <w:r>
              <w:rPr>
                <w:webHidden/>
                <w:rStyle w:val="IndexLink"/>
                <w:rtl w:val="true"/>
              </w:rPr>
              <w:t>شجاعت اميرالمؤمنين در جنگ احد</w:t>
            </w:r>
            <w:r>
              <w:rPr>
                <w:rStyle w:val="IndexLink"/>
                <w:rtl w:val="true"/>
              </w:rPr>
              <w:tab/>
            </w:r>
            <w:r>
              <w:rPr>
                <w:rStyle w:val="IndexLink"/>
              </w:rPr>
              <w:t>379</w:t>
            </w:r>
          </w:hyperlink>
        </w:p>
        <w:p>
          <w:pPr>
            <w:pStyle w:val="Contents3"/>
            <w:tabs>
              <w:tab w:val="clear" w:pos="8459"/>
              <w:tab w:val="right" w:pos="9026" w:leader="dot"/>
            </w:tabs>
            <w:rPr/>
          </w:pPr>
          <w:hyperlink w:anchor="__RefHeading___Toc7401339_73709187">
            <w:r>
              <w:rPr>
                <w:webHidden/>
                <w:rStyle w:val="IndexLink"/>
                <w:rtl w:val="true"/>
              </w:rPr>
              <w:t>بررسى سند روايت</w:t>
            </w:r>
            <w:r>
              <w:rPr>
                <w:rStyle w:val="IndexLink"/>
                <w:rtl w:val="true"/>
              </w:rPr>
              <w:tab/>
            </w:r>
            <w:r>
              <w:rPr>
                <w:rStyle w:val="IndexLink"/>
              </w:rPr>
              <w:t>380</w:t>
            </w:r>
          </w:hyperlink>
        </w:p>
        <w:p>
          <w:pPr>
            <w:pStyle w:val="Contents3"/>
            <w:tabs>
              <w:tab w:val="clear" w:pos="8459"/>
              <w:tab w:val="right" w:pos="9026" w:leader="dot"/>
            </w:tabs>
            <w:rPr/>
          </w:pPr>
          <w:hyperlink w:anchor="__RefHeading___Toc7401341_73709187">
            <w:r>
              <w:rPr>
                <w:webHidden/>
                <w:rStyle w:val="IndexLink"/>
                <w:rtl w:val="true"/>
              </w:rPr>
              <w:t>محمد بن مثنى بن عبيد بن قيس بن دينار</w:t>
            </w:r>
            <w:r>
              <w:rPr>
                <w:rStyle w:val="IndexLink"/>
                <w:rtl w:val="true"/>
              </w:rPr>
              <w:tab/>
            </w:r>
            <w:r>
              <w:rPr>
                <w:rStyle w:val="IndexLink"/>
              </w:rPr>
              <w:t>380</w:t>
            </w:r>
          </w:hyperlink>
        </w:p>
        <w:p>
          <w:pPr>
            <w:pStyle w:val="Contents3"/>
            <w:tabs>
              <w:tab w:val="clear" w:pos="8459"/>
              <w:tab w:val="right" w:pos="9026" w:leader="dot"/>
            </w:tabs>
            <w:rPr/>
          </w:pPr>
          <w:hyperlink w:anchor="__RefHeading___Toc7401343_73709187">
            <w:r>
              <w:rPr>
                <w:webHidden/>
                <w:rStyle w:val="IndexLink"/>
                <w:rtl w:val="true"/>
              </w:rPr>
              <w:t>محمد بن مروان بن قدامه</w:t>
            </w:r>
            <w:r>
              <w:rPr>
                <w:rStyle w:val="IndexLink"/>
                <w:rtl w:val="true"/>
              </w:rPr>
              <w:tab/>
            </w:r>
            <w:r>
              <w:rPr>
                <w:rStyle w:val="IndexLink"/>
              </w:rPr>
              <w:t>380</w:t>
            </w:r>
          </w:hyperlink>
        </w:p>
        <w:p>
          <w:pPr>
            <w:pStyle w:val="Contents3"/>
            <w:tabs>
              <w:tab w:val="clear" w:pos="8459"/>
              <w:tab w:val="right" w:pos="9026" w:leader="dot"/>
            </w:tabs>
            <w:rPr/>
          </w:pPr>
          <w:hyperlink w:anchor="__RefHeading___Toc7401345_73709187">
            <w:r>
              <w:rPr>
                <w:webHidden/>
                <w:rStyle w:val="IndexLink"/>
                <w:rtl w:val="true"/>
              </w:rPr>
              <w:t>عمارة ابن أبى حفصة نابت</w:t>
            </w:r>
            <w:r>
              <w:rPr>
                <w:rStyle w:val="IndexLink"/>
                <w:rtl w:val="true"/>
              </w:rPr>
              <w:tab/>
            </w:r>
            <w:r>
              <w:rPr>
                <w:rStyle w:val="IndexLink"/>
              </w:rPr>
              <w:t>381</w:t>
            </w:r>
          </w:hyperlink>
        </w:p>
        <w:p>
          <w:pPr>
            <w:pStyle w:val="Contents3"/>
            <w:tabs>
              <w:tab w:val="clear" w:pos="8459"/>
              <w:tab w:val="right" w:pos="9026" w:leader="dot"/>
            </w:tabs>
            <w:rPr/>
          </w:pPr>
          <w:hyperlink w:anchor="__RefHeading___Toc7401347_73709187">
            <w:r>
              <w:rPr>
                <w:webHidden/>
                <w:rStyle w:val="IndexLink"/>
                <w:rtl w:val="true"/>
              </w:rPr>
              <w:t>عكرمه</w:t>
            </w:r>
            <w:r>
              <w:rPr>
                <w:rStyle w:val="IndexLink"/>
                <w:rtl w:val="true"/>
              </w:rPr>
              <w:tab/>
            </w:r>
            <w:r>
              <w:rPr>
                <w:rStyle w:val="IndexLink"/>
              </w:rPr>
              <w:t>381</w:t>
            </w:r>
          </w:hyperlink>
        </w:p>
        <w:p>
          <w:pPr>
            <w:pStyle w:val="Contents3"/>
            <w:tabs>
              <w:tab w:val="clear" w:pos="8459"/>
              <w:tab w:val="right" w:pos="9026" w:leader="dot"/>
            </w:tabs>
            <w:rPr/>
          </w:pPr>
          <w:hyperlink w:anchor="__RefHeading___Toc7401349_73709187">
            <w:r>
              <w:rPr>
                <w:webHidden/>
                <w:rStyle w:val="IndexLink"/>
                <w:rtl w:val="true"/>
              </w:rPr>
              <w:t>فرار ابوبكر در جنگ احد</w:t>
            </w:r>
            <w:r>
              <w:rPr>
                <w:rStyle w:val="IndexLink"/>
                <w:rtl w:val="true"/>
              </w:rPr>
              <w:tab/>
            </w:r>
            <w:r>
              <w:rPr>
                <w:rStyle w:val="IndexLink"/>
              </w:rPr>
              <w:t>386</w:t>
            </w:r>
          </w:hyperlink>
        </w:p>
        <w:p>
          <w:pPr>
            <w:pStyle w:val="Contents3"/>
            <w:tabs>
              <w:tab w:val="clear" w:pos="8459"/>
              <w:tab w:val="right" w:pos="9026" w:leader="dot"/>
            </w:tabs>
            <w:rPr/>
          </w:pPr>
          <w:hyperlink w:anchor="__RefHeading___Toc7401351_73709187">
            <w:r>
              <w:rPr>
                <w:webHidden/>
                <w:rStyle w:val="IndexLink"/>
                <w:rtl w:val="true"/>
              </w:rPr>
              <w:t>شجاعت اميرالمؤمنين در جنگ احزاب</w:t>
            </w:r>
            <w:r>
              <w:rPr>
                <w:rStyle w:val="IndexLink"/>
                <w:rtl w:val="true"/>
              </w:rPr>
              <w:tab/>
            </w:r>
            <w:r>
              <w:rPr>
                <w:rStyle w:val="IndexLink"/>
              </w:rPr>
              <w:t>389</w:t>
            </w:r>
          </w:hyperlink>
        </w:p>
        <w:p>
          <w:pPr>
            <w:pStyle w:val="Contents3"/>
            <w:tabs>
              <w:tab w:val="clear" w:pos="8459"/>
              <w:tab w:val="right" w:pos="9026" w:leader="dot"/>
            </w:tabs>
            <w:rPr/>
          </w:pPr>
          <w:hyperlink w:anchor="__RefHeading___Toc7401353_73709187">
            <w:r>
              <w:rPr>
                <w:webHidden/>
                <w:rStyle w:val="IndexLink"/>
                <w:rtl w:val="true"/>
              </w:rPr>
              <w:t>شجاعت اميرالمؤمنين و فرار ابوبكر و عمر در جنگ خيبر</w:t>
            </w:r>
            <w:r>
              <w:rPr>
                <w:rStyle w:val="IndexLink"/>
                <w:rtl w:val="true"/>
              </w:rPr>
              <w:tab/>
            </w:r>
            <w:r>
              <w:rPr>
                <w:rStyle w:val="IndexLink"/>
              </w:rPr>
              <w:t>392</w:t>
            </w:r>
          </w:hyperlink>
        </w:p>
        <w:p>
          <w:pPr>
            <w:pStyle w:val="Contents3"/>
            <w:tabs>
              <w:tab w:val="clear" w:pos="8459"/>
              <w:tab w:val="right" w:pos="9026" w:leader="dot"/>
            </w:tabs>
            <w:rPr/>
          </w:pPr>
          <w:hyperlink w:anchor="__RefHeading___Toc7401355_73709187">
            <w:r>
              <w:rPr>
                <w:webHidden/>
                <w:rStyle w:val="IndexLink"/>
                <w:rtl w:val="true"/>
              </w:rPr>
              <w:t>توجيه عجيب شجاعت ابوبكر از سوى ابن تيميه</w:t>
            </w:r>
            <w:r>
              <w:rPr>
                <w:rStyle w:val="IndexLink"/>
                <w:rtl w:val="true"/>
              </w:rPr>
              <w:t>!</w:t>
              <w:tab/>
            </w:r>
            <w:r>
              <w:rPr>
                <w:rStyle w:val="IndexLink"/>
              </w:rPr>
              <w:t>400</w:t>
            </w:r>
          </w:hyperlink>
        </w:p>
        <w:p>
          <w:pPr>
            <w:pStyle w:val="Contents2"/>
            <w:tabs>
              <w:tab w:val="clear" w:pos="8743"/>
              <w:tab w:val="right" w:pos="9026" w:leader="dot"/>
            </w:tabs>
            <w:rPr/>
          </w:pPr>
          <w:hyperlink w:anchor="__RefHeading___Toc7401357_73709187">
            <w:r>
              <w:rPr>
                <w:webHidden/>
                <w:rStyle w:val="IndexLink"/>
                <w:rtl w:val="true"/>
              </w:rPr>
              <w:t>زاهدترين مردم</w:t>
            </w:r>
            <w:r>
              <w:rPr>
                <w:rStyle w:val="IndexLink"/>
                <w:rtl w:val="true"/>
              </w:rPr>
              <w:tab/>
            </w:r>
            <w:r>
              <w:rPr>
                <w:rStyle w:val="IndexLink"/>
              </w:rPr>
              <w:t>409</w:t>
            </w:r>
          </w:hyperlink>
        </w:p>
        <w:p>
          <w:pPr>
            <w:pStyle w:val="Contents3"/>
            <w:tabs>
              <w:tab w:val="clear" w:pos="8459"/>
              <w:tab w:val="right" w:pos="9026" w:leader="dot"/>
            </w:tabs>
            <w:rPr/>
          </w:pPr>
          <w:hyperlink w:anchor="__RefHeading___Toc7401359_73709187">
            <w:r>
              <w:rPr>
                <w:webHidden/>
                <w:rStyle w:val="IndexLink"/>
                <w:rtl w:val="true"/>
              </w:rPr>
              <w:t>اشاره</w:t>
            </w:r>
            <w:r>
              <w:rPr>
                <w:rStyle w:val="IndexLink"/>
                <w:rtl w:val="true"/>
              </w:rPr>
              <w:tab/>
            </w:r>
            <w:r>
              <w:rPr>
                <w:rStyle w:val="IndexLink"/>
              </w:rPr>
              <w:t>409</w:t>
            </w:r>
          </w:hyperlink>
        </w:p>
        <w:p>
          <w:pPr>
            <w:pStyle w:val="Contents3"/>
            <w:tabs>
              <w:tab w:val="clear" w:pos="8459"/>
              <w:tab w:val="right" w:pos="9026" w:leader="dot"/>
            </w:tabs>
            <w:rPr/>
          </w:pPr>
          <w:hyperlink w:anchor="__RefHeading___Toc7401361_73709187">
            <w:r>
              <w:rPr>
                <w:webHidden/>
                <w:rStyle w:val="IndexLink"/>
                <w:rtl w:val="true"/>
              </w:rPr>
              <w:t>اميرالمؤمنين زاهدترين مردم</w:t>
            </w:r>
            <w:r>
              <w:rPr>
                <w:rStyle w:val="IndexLink"/>
                <w:rtl w:val="true"/>
              </w:rPr>
              <w:tab/>
            </w:r>
            <w:r>
              <w:rPr>
                <w:rStyle w:val="IndexLink"/>
              </w:rPr>
              <w:t>411</w:t>
            </w:r>
          </w:hyperlink>
        </w:p>
        <w:p>
          <w:pPr>
            <w:pStyle w:val="Contents3"/>
            <w:tabs>
              <w:tab w:val="clear" w:pos="8459"/>
              <w:tab w:val="right" w:pos="9026" w:leader="dot"/>
            </w:tabs>
            <w:rPr/>
          </w:pPr>
          <w:hyperlink w:anchor="__RefHeading___Toc7401363_73709187">
            <w:r>
              <w:rPr>
                <w:webHidden/>
                <w:rStyle w:val="IndexLink"/>
                <w:rtl w:val="true"/>
              </w:rPr>
              <w:t>زهد اميرالمؤمنين در كلام پيامبر</w:t>
            </w:r>
            <w:r>
              <w:rPr>
                <w:rStyle w:val="IndexLink"/>
                <w:rtl w:val="true"/>
              </w:rPr>
              <w:tab/>
            </w:r>
            <w:r>
              <w:rPr>
                <w:rStyle w:val="IndexLink"/>
              </w:rPr>
              <w:t>414</w:t>
            </w:r>
          </w:hyperlink>
        </w:p>
        <w:p>
          <w:pPr>
            <w:pStyle w:val="Contents3"/>
            <w:tabs>
              <w:tab w:val="clear" w:pos="8459"/>
              <w:tab w:val="right" w:pos="9026" w:leader="dot"/>
            </w:tabs>
            <w:rPr/>
          </w:pPr>
          <w:hyperlink w:anchor="__RefHeading___Toc7401365_73709187">
            <w:r>
              <w:rPr>
                <w:webHidden/>
                <w:rStyle w:val="IndexLink"/>
                <w:rtl w:val="true"/>
              </w:rPr>
              <w:t>گريستن معاويه براى آن حضرت</w:t>
            </w:r>
            <w:r>
              <w:rPr>
                <w:rStyle w:val="IndexLink"/>
                <w:rtl w:val="true"/>
              </w:rPr>
              <w:tab/>
            </w:r>
            <w:r>
              <w:rPr>
                <w:rStyle w:val="IndexLink"/>
              </w:rPr>
              <w:t>415</w:t>
            </w:r>
          </w:hyperlink>
        </w:p>
        <w:p>
          <w:pPr>
            <w:pStyle w:val="Contents3"/>
            <w:tabs>
              <w:tab w:val="clear" w:pos="8459"/>
              <w:tab w:val="right" w:pos="9026" w:leader="dot"/>
            </w:tabs>
            <w:rPr/>
          </w:pPr>
          <w:hyperlink w:anchor="__RefHeading___Toc7401367_73709187">
            <w:r>
              <w:rPr>
                <w:webHidden/>
                <w:rStyle w:val="IndexLink"/>
                <w:rtl w:val="true"/>
              </w:rPr>
              <w:t>اميرالمؤمنين و بيت المال</w:t>
            </w:r>
            <w:r>
              <w:rPr>
                <w:rStyle w:val="IndexLink"/>
                <w:rtl w:val="true"/>
              </w:rPr>
              <w:tab/>
            </w:r>
            <w:r>
              <w:rPr>
                <w:rStyle w:val="IndexLink"/>
              </w:rPr>
              <w:t>421</w:t>
            </w:r>
          </w:hyperlink>
        </w:p>
        <w:p>
          <w:pPr>
            <w:pStyle w:val="Contents2"/>
            <w:tabs>
              <w:tab w:val="clear" w:pos="8743"/>
              <w:tab w:val="right" w:pos="9026" w:leader="dot"/>
            </w:tabs>
            <w:rPr/>
          </w:pPr>
          <w:hyperlink w:anchor="__RefHeading___Toc7401369_73709187">
            <w:r>
              <w:rPr>
                <w:webHidden/>
                <w:rStyle w:val="IndexLink"/>
                <w:rtl w:val="true"/>
              </w:rPr>
              <w:t>باتقواترين مردم</w:t>
            </w:r>
            <w:r>
              <w:rPr>
                <w:rStyle w:val="IndexLink"/>
                <w:rtl w:val="true"/>
              </w:rPr>
              <w:tab/>
            </w:r>
            <w:r>
              <w:rPr>
                <w:rStyle w:val="IndexLink"/>
              </w:rPr>
              <w:t>423</w:t>
            </w:r>
          </w:hyperlink>
        </w:p>
        <w:p>
          <w:pPr>
            <w:pStyle w:val="Contents3"/>
            <w:tabs>
              <w:tab w:val="clear" w:pos="8459"/>
              <w:tab w:val="right" w:pos="9026" w:leader="dot"/>
            </w:tabs>
            <w:rPr/>
          </w:pPr>
          <w:hyperlink w:anchor="__RefHeading___Toc7401371_73709187">
            <w:r>
              <w:rPr>
                <w:webHidden/>
                <w:rStyle w:val="IndexLink"/>
                <w:rtl w:val="true"/>
              </w:rPr>
              <w:t>اشاره</w:t>
            </w:r>
            <w:r>
              <w:rPr>
                <w:rStyle w:val="IndexLink"/>
                <w:rtl w:val="true"/>
              </w:rPr>
              <w:tab/>
            </w:r>
            <w:r>
              <w:rPr>
                <w:rStyle w:val="IndexLink"/>
              </w:rPr>
              <w:t>423</w:t>
            </w:r>
          </w:hyperlink>
        </w:p>
        <w:p>
          <w:pPr>
            <w:pStyle w:val="Contents3"/>
            <w:tabs>
              <w:tab w:val="clear" w:pos="8459"/>
              <w:tab w:val="right" w:pos="9026" w:leader="dot"/>
            </w:tabs>
            <w:rPr/>
          </w:pPr>
          <w:hyperlink w:anchor="__RefHeading___Toc7401373_73709187">
            <w:r>
              <w:rPr>
                <w:webHidden/>
                <w:rStyle w:val="IndexLink"/>
                <w:rtl w:val="true"/>
              </w:rPr>
              <w:t xml:space="preserve">اميرالمؤمنين باتقواترين مردم </w:t>
            </w:r>
            <w:r>
              <w:rPr>
                <w:rStyle w:val="IndexLink"/>
                <w:rtl w:val="true"/>
              </w:rPr>
              <w:t>++</w:t>
              <w:tab/>
            </w:r>
            <w:r>
              <w:rPr>
                <w:rStyle w:val="IndexLink"/>
              </w:rPr>
              <w:t>425</w:t>
            </w:r>
          </w:hyperlink>
        </w:p>
        <w:p>
          <w:pPr>
            <w:pStyle w:val="Contents2"/>
            <w:tabs>
              <w:tab w:val="clear" w:pos="8743"/>
              <w:tab w:val="right" w:pos="9026" w:leader="dot"/>
            </w:tabs>
            <w:rPr/>
          </w:pPr>
          <w:hyperlink w:anchor="__RefHeading___Toc7401375_73709187">
            <w:r>
              <w:rPr>
                <w:webHidden/>
                <w:rStyle w:val="IndexLink"/>
                <w:rtl w:val="true"/>
              </w:rPr>
              <w:t>بخشنده ترين مردم</w:t>
            </w:r>
            <w:r>
              <w:rPr>
                <w:rStyle w:val="IndexLink"/>
                <w:rtl w:val="true"/>
              </w:rPr>
              <w:tab/>
            </w:r>
            <w:r>
              <w:rPr>
                <w:rStyle w:val="IndexLink"/>
              </w:rPr>
              <w:t>447</w:t>
            </w:r>
          </w:hyperlink>
        </w:p>
        <w:p>
          <w:pPr>
            <w:pStyle w:val="Contents3"/>
            <w:tabs>
              <w:tab w:val="clear" w:pos="8459"/>
              <w:tab w:val="right" w:pos="9026" w:leader="dot"/>
            </w:tabs>
            <w:rPr/>
          </w:pPr>
          <w:hyperlink w:anchor="__RefHeading___Toc7401377_73709187">
            <w:r>
              <w:rPr>
                <w:webHidden/>
                <w:rStyle w:val="IndexLink"/>
                <w:rtl w:val="true"/>
              </w:rPr>
              <w:t>اشاره</w:t>
            </w:r>
            <w:r>
              <w:rPr>
                <w:rStyle w:val="IndexLink"/>
                <w:rtl w:val="true"/>
              </w:rPr>
              <w:tab/>
            </w:r>
            <w:r>
              <w:rPr>
                <w:rStyle w:val="IndexLink"/>
              </w:rPr>
              <w:t>447</w:t>
            </w:r>
          </w:hyperlink>
        </w:p>
        <w:p>
          <w:pPr>
            <w:pStyle w:val="Contents3"/>
            <w:tabs>
              <w:tab w:val="clear" w:pos="8459"/>
              <w:tab w:val="right" w:pos="9026" w:leader="dot"/>
            </w:tabs>
            <w:rPr/>
          </w:pPr>
          <w:hyperlink w:anchor="__RefHeading___Toc7401379_73709187">
            <w:r>
              <w:rPr>
                <w:webHidden/>
                <w:rStyle w:val="IndexLink"/>
                <w:rtl w:val="true"/>
              </w:rPr>
              <w:t>اميرالمؤمنين بخشنده ترين مردم</w:t>
            </w:r>
            <w:r>
              <w:rPr>
                <w:rStyle w:val="IndexLink"/>
                <w:rtl w:val="true"/>
              </w:rPr>
              <w:tab/>
            </w:r>
            <w:r>
              <w:rPr>
                <w:rStyle w:val="IndexLink"/>
              </w:rPr>
              <w:t>449</w:t>
            </w:r>
          </w:hyperlink>
        </w:p>
        <w:p>
          <w:pPr>
            <w:pStyle w:val="Contents2"/>
            <w:tabs>
              <w:tab w:val="clear" w:pos="8743"/>
              <w:tab w:val="right" w:pos="9026" w:leader="dot"/>
            </w:tabs>
            <w:rPr/>
          </w:pPr>
          <w:hyperlink w:anchor="__RefHeading___Toc7401381_73709187">
            <w:r>
              <w:rPr>
                <w:webHidden/>
                <w:rStyle w:val="IndexLink"/>
                <w:rtl w:val="true"/>
              </w:rPr>
              <w:t>كتابنامه</w:t>
            </w:r>
            <w:r>
              <w:rPr>
                <w:rStyle w:val="IndexLink"/>
                <w:rtl w:val="true"/>
              </w:rPr>
              <w:tab/>
            </w:r>
            <w:r>
              <w:rPr>
                <w:rStyle w:val="IndexLink"/>
              </w:rPr>
              <w:t>503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676_94076"/>
      <w:bookmarkStart w:id="1" w:name="pg11676_94076"/>
      <w:bookmarkEnd w:id="1"/>
    </w:p>
    <w:p>
      <w:pPr>
        <w:pStyle w:val="Heading2"/>
        <w:numPr>
          <w:ilvl w:val="1"/>
          <w:numId w:val="1"/>
        </w:numPr>
        <w:rPr/>
      </w:pPr>
      <w:bookmarkStart w:id="2" w:name="pg11676_94076"/>
      <w:bookmarkStart w:id="3" w:name="__RefHeading___Toc7400921_73709187"/>
      <w:bookmarkStart w:id="4" w:name="_Toc1"/>
      <w:bookmarkEnd w:id="2"/>
      <w:bookmarkEnd w:id="3"/>
      <w:r>
        <w:rPr>
          <w:rtl w:val="true"/>
        </w:rPr>
        <w:t>مشخصات کتاب</w:t>
      </w:r>
      <w:bookmarkEnd w:id="4"/>
    </w:p>
    <w:p>
      <w:pPr>
        <w:pStyle w:val="BookText"/>
        <w:rPr/>
      </w:pPr>
      <w:r>
        <w:rPr>
          <w:rFonts w:ascii="Amiri" w:hAnsi="Amiri" w:eastAsia="Amiri" w:cs="Amiri"/>
          <w:color w:val="111111"/>
          <w:sz w:val="28"/>
          <w:sz w:val="28"/>
          <w:szCs w:val="28"/>
          <w:rtl w:val="true"/>
          <w:lang w:bidi="ar-SA"/>
        </w:rPr>
        <w:t>سرشناسه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حسينى ميلانى، على، </w:t>
      </w:r>
      <w:r>
        <w:rPr>
          <w:rFonts w:eastAsia="Amiri" w:cs="Amiri" w:ascii="Amiri" w:hAnsi="Amiri"/>
          <w:color w:val="111111"/>
          <w:sz w:val="28"/>
          <w:szCs w:val="28"/>
          <w:lang w:bidi="ar-SA"/>
        </w:rPr>
        <w:t>1327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جواهرالكلام فى معرفة الامامة والامام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دروس خارج 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حسينى ميلانى؛ تدوين و ويرايش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هيئت تحريريه مركز حقايق اسلامى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مشخصات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الحقايق،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مشخصات ظاهرى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5348</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4:978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5348</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5348</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6:978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5348</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8518</w:t>
      </w:r>
      <w:r>
        <w:rPr>
          <w:rFonts w:eastAsia="IRNazanin" w:cs="IRNazanin"/>
          <w:color w:val="111111"/>
          <w:sz w:val="28"/>
          <w:szCs w:val="28"/>
          <w:rtl w:val="true"/>
          <w:lang w:bidi="fa-IR"/>
        </w:rPr>
        <w:t>-</w:t>
      </w:r>
      <w:r>
        <w:rPr>
          <w:rFonts w:eastAsia="IRNazanin" w:cs="IRNazanin"/>
          <w:color w:val="111111"/>
          <w:sz w:val="28"/>
          <w:szCs w:val="28"/>
          <w:lang w:bidi="fa-IR"/>
        </w:rPr>
        <w:t>00</w:t>
      </w:r>
      <w:r>
        <w:rPr>
          <w:rFonts w:eastAsia="IRNazanin" w:cs="IRNazanin"/>
          <w:color w:val="111111"/>
          <w:sz w:val="28"/>
          <w:szCs w:val="28"/>
          <w:rtl w:val="true"/>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8:978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8518</w:t>
      </w:r>
      <w:r>
        <w:rPr>
          <w:rFonts w:eastAsia="IRNazanin" w:cs="IRNazanin"/>
          <w:color w:val="111111"/>
          <w:sz w:val="28"/>
          <w:szCs w:val="28"/>
          <w:rtl w:val="true"/>
          <w:lang w:bidi="fa-IR"/>
        </w:rPr>
        <w:t>-</w:t>
      </w:r>
      <w:r>
        <w:rPr>
          <w:rFonts w:eastAsia="IRNazanin" w:cs="IRNazanin"/>
          <w:color w:val="111111"/>
          <w:sz w:val="28"/>
          <w:szCs w:val="28"/>
          <w:lang w:bidi="fa-IR"/>
        </w:rPr>
        <w:t>01</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8518</w:t>
      </w:r>
      <w:r>
        <w:rPr>
          <w:rFonts w:eastAsia="IRNazanin" w:cs="IRNazanin"/>
          <w:color w:val="111111"/>
          <w:sz w:val="28"/>
          <w:szCs w:val="28"/>
          <w:rtl w:val="true"/>
          <w:lang w:bidi="fa-IR"/>
        </w:rPr>
        <w:t>-</w:t>
      </w:r>
      <w:r>
        <w:rPr>
          <w:rFonts w:eastAsia="IRNazanin" w:cs="IRNazanin"/>
          <w:color w:val="111111"/>
          <w:sz w:val="28"/>
          <w:szCs w:val="28"/>
          <w:lang w:bidi="fa-IR"/>
        </w:rPr>
        <w:t>06</w:t>
      </w:r>
      <w:r>
        <w:rPr>
          <w:rFonts w:eastAsia="IRNazanin" w:cs="IRNazanin"/>
          <w:color w:val="111111"/>
          <w:sz w:val="28"/>
          <w:szCs w:val="28"/>
          <w:rtl w:val="true"/>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وضعيت فهرست نويسى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فيپا</w:t>
      </w:r>
    </w:p>
    <w:p>
      <w:pPr>
        <w:pStyle w:val="BookText"/>
        <w:rPr/>
      </w:pPr>
      <w:r>
        <w:rPr>
          <w:rFonts w:ascii="Amiri" w:hAnsi="Amiri" w:eastAsia="Amiri" w:cs="Amiri"/>
          <w:color w:val="111111"/>
          <w:sz w:val="28"/>
          <w:sz w:val="28"/>
          <w:szCs w:val="28"/>
          <w:rtl w:val="true"/>
          <w:lang w:bidi="ar-SA"/>
        </w:rPr>
        <w:t>يادداشت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 لاتينى شده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Jawahir al-Kalam fi Marifat al-Imamati wal Imam principles of Imamat</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فيپا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يادداشت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ادله امامت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 امامت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آيات مودت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آيات 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ادامه آيات امامت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ادامه آيات امامت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تحريف 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يوم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منزلت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مدينة العلم، طير و رايت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تشبيه، سفينه و 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ادامه ادله افضليّت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اهل سنّت</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احاديث اهل سنّت</w:t>
      </w:r>
    </w:p>
    <w:p>
      <w:pPr>
        <w:pStyle w:val="BookText"/>
        <w:rPr/>
      </w:pPr>
      <w:r>
        <w:rPr>
          <w:rFonts w:ascii="Amiri" w:hAnsi="Amiri" w:eastAsia="Amiri" w:cs="Amiri"/>
          <w:color w:val="111111"/>
          <w:sz w:val="28"/>
          <w:sz w:val="28"/>
          <w:szCs w:val="28"/>
          <w:rtl w:val="true"/>
          <w:lang w:bidi="ar-SA"/>
        </w:rPr>
        <w:t>شناسه افزوده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انتشارات الحقايق</w:t>
      </w:r>
    </w:p>
    <w:p>
      <w:pPr>
        <w:pStyle w:val="BookText"/>
        <w:rPr/>
      </w:pPr>
      <w:r>
        <w:rPr>
          <w:rFonts w:ascii="IRNazanin" w:hAnsi="IRNazanin" w:eastAsia="IRNazanin"/>
          <w:color w:val="111111"/>
          <w:sz w:val="28"/>
          <w:sz w:val="28"/>
          <w:szCs w:val="28"/>
          <w:rtl w:val="true"/>
          <w:lang w:bidi="fa-IR"/>
        </w:rPr>
        <w:t>رده بندى كنگره</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Amiri" w:hAnsi="Amiri" w:eastAsia="Amiri" w:cs="Amiri"/>
          <w:color w:val="111111"/>
          <w:sz w:val="28"/>
          <w:sz w:val="28"/>
          <w:szCs w:val="28"/>
          <w:rtl w:val="true"/>
          <w:lang w:bidi="ar-SA"/>
        </w:rPr>
        <w:t>رده بندى ديويى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شماره كتابشناسى ملى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2104579</w:t>
      </w:r>
    </w:p>
    <w:p>
      <w:pPr>
        <w:pStyle w:val="BookText"/>
        <w:rPr/>
      </w:pPr>
      <w:r>
        <w:rPr>
          <w:rFonts w:ascii="Amiri" w:hAnsi="Amiri" w:eastAsia="Amiri" w:cs="Amiri"/>
          <w:color w:val="111111"/>
          <w:sz w:val="28"/>
          <w:sz w:val="28"/>
          <w:szCs w:val="28"/>
          <w:rtl w:val="true"/>
          <w:lang w:bidi="ar-SA"/>
        </w:rPr>
        <w:t>نام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جواهر الكلام في معرفة الإمامة والإمام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آيت اللّه سيّد على حسينى ميلانى</w:t>
      </w:r>
    </w:p>
    <w:p>
      <w:pPr>
        <w:pStyle w:val="BookText"/>
        <w:rPr/>
      </w:pPr>
      <w:r>
        <w:rPr>
          <w:rFonts w:ascii="Amiri" w:hAnsi="Amiri" w:eastAsia="Amiri" w:cs="Amiri"/>
          <w:color w:val="111111"/>
          <w:sz w:val="28"/>
          <w:sz w:val="28"/>
          <w:szCs w:val="28"/>
          <w:rtl w:val="true"/>
          <w:lang w:bidi="ar-SA"/>
        </w:rPr>
        <w:t>تدوين و ويرايش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هيئت تحريريه انتشارات الحقايق</w:t>
      </w:r>
    </w:p>
    <w:p>
      <w:pPr>
        <w:pStyle w:val="BookText"/>
        <w:rPr/>
      </w:pPr>
      <w:r>
        <w:rPr>
          <w:rFonts w:ascii="Amiri" w:hAnsi="Amiri" w:eastAsia="Amiri" w:cs="Amiri"/>
          <w:color w:val="111111"/>
          <w:sz w:val="28"/>
          <w:sz w:val="28"/>
          <w:szCs w:val="28"/>
          <w:rtl w:val="true"/>
          <w:lang w:bidi="ar-SA"/>
        </w:rPr>
        <w:t>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انتشارات الحقايق</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يكم </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p>
    <w:p>
      <w:pPr>
        <w:pStyle w:val="BookText"/>
        <w:rPr/>
      </w:pPr>
      <w:r>
        <w:rPr>
          <w:rFonts w:ascii="Amiri" w:hAnsi="Amiri" w:eastAsia="Amiri" w:cs="Amiri"/>
          <w:color w:val="111111"/>
          <w:sz w:val="28"/>
          <w:sz w:val="28"/>
          <w:szCs w:val="28"/>
          <w:rtl w:val="true"/>
          <w:lang w:bidi="ar-SA"/>
        </w:rPr>
        <w:t>قيمت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ريال</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8518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p>
    <w:p>
      <w:pPr>
        <w:pStyle w:val="BookText"/>
        <w:rPr/>
      </w:pPr>
      <w:r>
        <w:rPr>
          <w:rFonts w:eastAsia="Times New Roman" w:cs="Times New Roman" w:ascii="Times New Roman" w:hAnsi="Times New Roman"/>
          <w:color w:val="111111"/>
          <w:sz w:val="28"/>
          <w:szCs w:val="28"/>
          <w:lang w:val="en-US" w:bidi="en-US"/>
        </w:rPr>
        <w:t>978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600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8518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6</w:t>
      </w:r>
    </w:p>
    <w:p>
      <w:pPr>
        <w:pStyle w:val="BookText"/>
        <w:rPr/>
      </w:pPr>
      <w:r>
        <w:rPr>
          <w:rFonts w:ascii="IRNazanin" w:hAnsi="IRNazanin" w:eastAsia="IRNazanin"/>
          <w:color w:val="111111"/>
          <w:sz w:val="28"/>
          <w:sz w:val="28"/>
          <w:szCs w:val="28"/>
          <w:rtl w:val="true"/>
          <w:lang w:bidi="fa-IR"/>
        </w:rPr>
        <w:t>حقوق چاپ محفوظ است</w:t>
      </w:r>
    </w:p>
    <w:p>
      <w:pPr>
        <w:pStyle w:val="BookText"/>
        <w:rPr/>
      </w:pPr>
      <w:r>
        <w:rPr>
          <w:rFonts w:ascii="IRNazanin" w:hAnsi="IRNazanin" w:eastAsia="IRNazanin"/>
          <w:color w:val="111111"/>
          <w:sz w:val="28"/>
          <w:sz w:val="28"/>
          <w:szCs w:val="28"/>
          <w:rtl w:val="true"/>
          <w:lang w:bidi="fa-IR"/>
        </w:rPr>
        <w:t>مراكز پخش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37837320</w:t>
      </w:r>
      <w:r>
        <w:rPr>
          <w:rFonts w:eastAsia="IRNazanin" w:cs="IRNazanin"/>
          <w:color w:val="111111"/>
          <w:sz w:val="28"/>
          <w:szCs w:val="28"/>
          <w:rtl w:val="true"/>
          <w:lang w:bidi="fa-IR"/>
        </w:rPr>
        <w:t>-</w:t>
      </w:r>
      <w:r>
        <w:rPr>
          <w:rFonts w:eastAsia="IRNazanin" w:cs="IRNazanin"/>
          <w:color w:val="111111"/>
          <w:sz w:val="28"/>
          <w:szCs w:val="28"/>
          <w:lang w:bidi="fa-IR"/>
        </w:rPr>
        <w:t>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37842682</w:t>
      </w:r>
      <w:r>
        <w:rPr>
          <w:rFonts w:eastAsia="IRNazanin" w:cs="IRNazanin"/>
          <w:color w:val="111111"/>
          <w:sz w:val="28"/>
          <w:szCs w:val="28"/>
          <w:rtl w:val="true"/>
          <w:lang w:bidi="fa-IR"/>
        </w:rPr>
        <w:t>-</w:t>
      </w:r>
      <w:r>
        <w:rPr>
          <w:rFonts w:eastAsia="IRNazanin" w:cs="IRNazanin"/>
          <w:color w:val="111111"/>
          <w:sz w:val="28"/>
          <w:szCs w:val="28"/>
          <w:lang w:bidi="fa-IR"/>
        </w:rPr>
        <w:t>025</w:t>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خيابان مجاهدين، چهارراه آبسردار، ساختمان پزشكان، واحد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مركز فرهنگى انتشاراتى منير، تلفن</w:t>
      </w:r>
      <w:r>
        <w:rPr>
          <w:rFonts w:eastAsia="IRNazanin" w:cs="IRNazanin"/>
          <w:color w:val="111111"/>
          <w:sz w:val="28"/>
          <w:szCs w:val="28"/>
          <w:rtl w:val="true"/>
          <w:lang w:bidi="fa-IR"/>
        </w:rPr>
        <w:t xml:space="preserve">: </w:t>
      </w:r>
      <w:r>
        <w:rPr>
          <w:rFonts w:eastAsia="IRNazanin" w:cs="IRNazanin"/>
          <w:color w:val="111111"/>
          <w:sz w:val="28"/>
          <w:szCs w:val="28"/>
          <w:lang w:bidi="fa-IR"/>
        </w:rPr>
        <w:t>77521836</w:t>
      </w:r>
      <w:r>
        <w:rPr>
          <w:rFonts w:eastAsia="IRNazanin" w:cs="IRNazanin"/>
          <w:color w:val="111111"/>
          <w:sz w:val="28"/>
          <w:szCs w:val="28"/>
          <w:rtl w:val="true"/>
          <w:lang w:bidi="fa-IR"/>
        </w:rPr>
        <w:t>-</w:t>
      </w:r>
      <w:r>
        <w:rPr>
          <w:rFonts w:eastAsia="IRNazanin" w:cs="IRNazanin"/>
          <w:color w:val="111111"/>
          <w:sz w:val="28"/>
          <w:szCs w:val="28"/>
          <w:lang w:bidi="fa-IR"/>
        </w:rPr>
        <w:t>021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خيابان پاسداران، خيابان شهيد گلنبى، نبش خيابان ناطق نورى، ساختمان زمرد، طبقه دوم، پلاك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نشر آفاق، تلفن</w:t>
      </w:r>
      <w:r>
        <w:rPr>
          <w:rFonts w:eastAsia="IRNazanin" w:cs="IRNazanin"/>
          <w:color w:val="111111"/>
          <w:sz w:val="28"/>
          <w:szCs w:val="28"/>
          <w:rtl w:val="true"/>
          <w:lang w:bidi="fa-IR"/>
        </w:rPr>
        <w:t xml:space="preserve">: </w:t>
      </w:r>
      <w:r>
        <w:rPr>
          <w:rFonts w:eastAsia="IRNazanin" w:cs="IRNazanin"/>
          <w:color w:val="111111"/>
          <w:sz w:val="28"/>
          <w:szCs w:val="28"/>
          <w:lang w:bidi="fa-IR"/>
        </w:rPr>
        <w:t>22847035</w:t>
      </w:r>
      <w:r>
        <w:rPr>
          <w:rFonts w:eastAsia="IRNazanin" w:cs="IRNazanin"/>
          <w:color w:val="111111"/>
          <w:sz w:val="28"/>
          <w:szCs w:val="28"/>
          <w:rtl w:val="true"/>
          <w:lang w:bidi="fa-IR"/>
        </w:rPr>
        <w:t>-</w:t>
      </w:r>
      <w:r>
        <w:rPr>
          <w:rFonts w:eastAsia="IRNazanin" w:cs="IRNazanin"/>
          <w:color w:val="111111"/>
          <w:sz w:val="28"/>
          <w:szCs w:val="28"/>
          <w:lang w:bidi="fa-IR"/>
        </w:rPr>
        <w:t>021</w:t>
      </w:r>
    </w:p>
    <w:p>
      <w:pPr>
        <w:pStyle w:val="BookText"/>
        <w:rPr/>
      </w:pP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چهارراه شهدا، پشت باغ نادرى، كوچه شهيد خوراكيان، پاساژ گنجينه كتاب، انتشارات نور الكتاب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ميلانى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32242262</w:t>
      </w:r>
      <w:r>
        <w:rPr>
          <w:rFonts w:eastAsia="IRNazanin" w:cs="IRNazanin"/>
          <w:color w:val="111111"/>
          <w:sz w:val="28"/>
          <w:szCs w:val="28"/>
          <w:rtl w:val="true"/>
          <w:lang w:bidi="fa-IR"/>
        </w:rPr>
        <w:t>-</w:t>
      </w:r>
      <w:r>
        <w:rPr>
          <w:rFonts w:eastAsia="IRNazanin" w:cs="IRNazanin"/>
          <w:color w:val="111111"/>
          <w:sz w:val="28"/>
          <w:szCs w:val="28"/>
          <w:lang w:bidi="fa-IR"/>
        </w:rPr>
        <w:t>051</w:t>
      </w:r>
      <w:r>
        <w:rPr>
          <w:rFonts w:eastAsia="IRNazanin" w:cs="IRNazanin"/>
          <w:color w:val="111111"/>
          <w:sz w:val="28"/>
          <w:szCs w:val="28"/>
          <w:rtl w:val="true"/>
          <w:lang w:bidi="fa-IR"/>
        </w:rPr>
        <w:t xml:space="preserve"> </w:t>
      </w:r>
      <w:r>
        <w:rPr>
          <w:rFonts w:eastAsia="IRNazanin" w:cs="IRNazanin"/>
          <w:color w:val="111111"/>
          <w:sz w:val="28"/>
          <w:szCs w:val="28"/>
          <w:lang w:bidi="fa-IR"/>
        </w:rPr>
        <w:t>09151199486</w:t>
      </w:r>
    </w:p>
    <w:p>
      <w:pPr>
        <w:pStyle w:val="BookText"/>
        <w:rPr/>
      </w:pP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چهارباغ پايين، رو به روى ورزشگاه تختى، مركز تخصصى حوزه علميه اصفهان، تلفن</w:t>
      </w:r>
      <w:r>
        <w:rPr>
          <w:rFonts w:eastAsia="IRNazanin" w:cs="IRNazanin"/>
          <w:color w:val="111111"/>
          <w:sz w:val="28"/>
          <w:szCs w:val="28"/>
          <w:rtl w:val="true"/>
          <w:lang w:bidi="fa-IR"/>
        </w:rPr>
        <w:t xml:space="preserve">: </w:t>
      </w:r>
      <w:r>
        <w:rPr>
          <w:rFonts w:eastAsia="IRNazanin" w:cs="IRNazanin"/>
          <w:color w:val="111111"/>
          <w:sz w:val="28"/>
          <w:szCs w:val="28"/>
          <w:lang w:bidi="fa-IR"/>
        </w:rPr>
        <w:t>32240608</w:t>
      </w:r>
      <w:r>
        <w:rPr>
          <w:rFonts w:eastAsia="IRNazanin" w:cs="IRNazanin"/>
          <w:color w:val="111111"/>
          <w:sz w:val="28"/>
          <w:szCs w:val="28"/>
          <w:rtl w:val="true"/>
          <w:lang w:bidi="fa-IR"/>
        </w:rPr>
        <w:t>-</w:t>
      </w:r>
      <w:r>
        <w:rPr>
          <w:rFonts w:eastAsia="IRNazanin" w:cs="IRNazanin"/>
          <w:color w:val="111111"/>
          <w:sz w:val="28"/>
          <w:szCs w:val="28"/>
          <w:lang w:bidi="fa-IR"/>
        </w:rPr>
        <w:t>031</w:t>
      </w:r>
    </w:p>
    <w:p>
      <w:pPr>
        <w:pStyle w:val="BookText"/>
        <w:rPr/>
      </w:pPr>
      <w:r>
        <w:rPr>
          <w:rFonts w:ascii="Amiri" w:hAnsi="Amiri" w:eastAsia="Amiri" w:cs="Amiri"/>
          <w:color w:val="111111"/>
          <w:sz w:val="28"/>
          <w:sz w:val="28"/>
          <w:szCs w:val="28"/>
          <w:rtl w:val="true"/>
          <w:lang w:bidi="ar-SA"/>
        </w:rPr>
        <w:t>نشانى اينترنت</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www.al-haqaeq.org</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پست الكترونيك</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info@al-haqaeq.org</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سامانه پيام كوتاه</w:t>
      </w:r>
      <w:r>
        <w:rPr>
          <w:rFonts w:eastAsia="IRNazanin" w:cs="IRNazanin"/>
          <w:color w:val="111111"/>
          <w:sz w:val="28"/>
          <w:szCs w:val="28"/>
          <w:rtl w:val="true"/>
          <w:lang w:bidi="fa-IR"/>
        </w:rPr>
        <w:t xml:space="preserve">: </w:t>
      </w:r>
      <w:r>
        <w:rPr>
          <w:rFonts w:eastAsia="IRNazanin" w:cs="IRNazanin"/>
          <w:color w:val="111111"/>
          <w:sz w:val="28"/>
          <w:szCs w:val="28"/>
          <w:lang w:bidi="fa-IR"/>
        </w:rPr>
        <w:t>10001414</w:t>
      </w:r>
    </w:p>
    <w:p>
      <w:pPr>
        <w:pStyle w:val="BookText"/>
        <w:rPr/>
      </w:pPr>
      <w:r>
        <w:rPr>
          <w:rFonts w:ascii="IRNazanin" w:hAnsi="IRNazanin" w:eastAsia="IRNazanin"/>
          <w:color w:val="111111"/>
          <w:sz w:val="28"/>
          <w:sz w:val="28"/>
          <w:szCs w:val="28"/>
          <w:rtl w:val="true"/>
          <w:lang w:bidi="fa-IR"/>
        </w:rPr>
        <w:t>تنظیم متن دیجیتال میثم حیدری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400923_73709187"/>
      <w:bookmarkStart w:id="6" w:name="_Toc2"/>
      <w:bookmarkEnd w:id="5"/>
      <w:r>
        <w:rPr>
          <w:rtl w:val="true"/>
        </w:rPr>
        <w:t>اشاره</w:t>
      </w:r>
      <w:bookmarkEnd w:id="6"/>
    </w:p>
    <w:p>
      <w:pPr>
        <w:pStyle w:val="BookText"/>
        <w:rPr/>
      </w:pPr>
      <w:r>
        <w:rPr>
          <w:rFonts w:ascii="Amiri" w:hAnsi="Amiri" w:eastAsia="Amiri" w:cs="Amiri"/>
          <w:color w:val="111111"/>
          <w:sz w:val="28"/>
          <w:sz w:val="28"/>
          <w:szCs w:val="28"/>
          <w:rtl w:val="true"/>
          <w:lang w:bidi="ar-SA"/>
        </w:rPr>
        <w:t>جلد يازدهم</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ادامه ادلّه افضليّت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1676_94083"/>
      <w:bookmarkStart w:id="8" w:name="pg11676_94083"/>
      <w:bookmarkEnd w:id="8"/>
    </w:p>
    <w:p>
      <w:pPr>
        <w:pStyle w:val="Heading2"/>
        <w:numPr>
          <w:ilvl w:val="1"/>
          <w:numId w:val="1"/>
        </w:numPr>
        <w:rPr/>
      </w:pPr>
      <w:bookmarkStart w:id="9" w:name="pg11676_94083"/>
      <w:bookmarkStart w:id="10" w:name="__RefHeading___Toc7400925_73709187"/>
      <w:bookmarkStart w:id="11" w:name="_Toc3"/>
      <w:bookmarkEnd w:id="9"/>
      <w:bookmarkEnd w:id="10"/>
      <w:r>
        <w:rPr>
          <w:rtl w:val="true"/>
        </w:rPr>
        <w:t>فهرست نگاشته ها</w:t>
      </w:r>
      <w:bookmarkEnd w:id="11"/>
    </w:p>
    <w:p>
      <w:pPr>
        <w:pStyle w:val="BookText"/>
        <w:rPr/>
      </w:pPr>
      <w:r>
        <w:rPr>
          <w:rFonts w:ascii="Amiri" w:hAnsi="Amiri" w:eastAsia="Amiri" w:cs="Amiri"/>
          <w:color w:val="111111"/>
          <w:sz w:val="28"/>
          <w:sz w:val="28"/>
          <w:szCs w:val="28"/>
          <w:rtl w:val="true"/>
          <w:lang w:bidi="ar-SA"/>
        </w:rPr>
        <w:t>اميرالمؤمنين دارنده بيشترين فضايل</w:t>
      </w:r>
    </w:p>
    <w:p>
      <w:pPr>
        <w:pStyle w:val="BookText"/>
        <w:rPr/>
      </w:pPr>
      <w:r>
        <w:rPr>
          <w:rFonts w:ascii="Amiri" w:hAnsi="Amiri" w:eastAsia="Amiri" w:cs="Amiri"/>
          <w:color w:val="111111"/>
          <w:sz w:val="28"/>
          <w:sz w:val="28"/>
          <w:szCs w:val="28"/>
          <w:rtl w:val="true"/>
          <w:lang w:bidi="ar-SA"/>
        </w:rPr>
        <w:t>ابن تيميه و انكار كثرت فضايل اميرالمؤمنين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روايات ابن مسعود در افضليت مطلق اميرالمؤمنين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دشمنى متعصبان با نقل فضايل اميرالمؤمنين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حديث سدّ الأبواب</w:t>
      </w:r>
    </w:p>
    <w:p>
      <w:pPr>
        <w:pStyle w:val="BookText"/>
        <w:rPr/>
      </w:pPr>
      <w:r>
        <w:rPr>
          <w:rFonts w:ascii="Amiri" w:hAnsi="Amiri" w:eastAsia="Amiri" w:cs="Amiri"/>
          <w:color w:val="111111"/>
          <w:sz w:val="28"/>
          <w:sz w:val="28"/>
          <w:szCs w:val="28"/>
          <w:rtl w:val="true"/>
          <w:lang w:bidi="ar-SA"/>
        </w:rPr>
        <w:t>راويان از صحابه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راويان در طىّ قرون متمادى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متن روايات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روايت به نقل از احمد بن حنبل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روايت به نقل از محمد بن عيسى ترمذى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روايت به نقل از ابوعبدالرحمان نسائى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روايت به نقل از حاكم نيشابورى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روايت دوم به نقل از حاكم نيشابورى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روايت به نقل از ابن ابى عاصم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روايت به نقل از نسائى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تحريف حديث سد الابواب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حديث خوخه به روايت بخارى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حديث خوخه به روايت مسلم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تحليل و نقد روايات بخارى و مسلم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بررسى سند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روايت بخارى و مسلم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بررسى سند حديث خوخه به روايت ابن عبّاس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بررسى سند حديث خوخه به روايت ابوسعيد خدرى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IRNazanin" w:hAnsi="IRNazanin" w:eastAsia="IRNazanin"/>
          <w:color w:val="111111"/>
          <w:sz w:val="28"/>
          <w:sz w:val="28"/>
          <w:szCs w:val="28"/>
          <w:rtl w:val="true"/>
          <w:lang w:bidi="fa-IR"/>
        </w:rPr>
        <w:t>نگاهى كوتاه به شرح حال اسماعيل بن ابى اويس</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Amiri" w:hAnsi="Amiri" w:eastAsia="Amiri" w:cs="Amiri"/>
          <w:color w:val="111111"/>
          <w:sz w:val="28"/>
          <w:sz w:val="28"/>
          <w:szCs w:val="28"/>
          <w:rtl w:val="true"/>
          <w:lang w:bidi="ar-SA"/>
        </w:rPr>
        <w:t>شرح حال فليح بن سليمان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IRNazanin" w:hAnsi="IRNazanin" w:eastAsia="IRNazanin"/>
          <w:color w:val="111111"/>
          <w:sz w:val="28"/>
          <w:sz w:val="28"/>
          <w:szCs w:val="28"/>
          <w:rtl w:val="true"/>
          <w:lang w:bidi="fa-IR"/>
        </w:rPr>
        <w:t>جمع بندى</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حديث برادرى با پيامبر</w:t>
      </w:r>
    </w:p>
    <w:p>
      <w:pPr>
        <w:pStyle w:val="BookText"/>
        <w:rPr/>
      </w:pPr>
      <w:r>
        <w:rPr>
          <w:rFonts w:ascii="IRNazanin" w:hAnsi="IRNazanin" w:eastAsia="IRNazanin"/>
          <w:color w:val="111111"/>
          <w:sz w:val="28"/>
          <w:sz w:val="28"/>
          <w:szCs w:val="28"/>
          <w:rtl w:val="true"/>
          <w:lang w:bidi="fa-IR"/>
        </w:rPr>
        <w:t>پيشينه تاريخى برادرى در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Amiri" w:hAnsi="Amiri" w:eastAsia="Amiri" w:cs="Amiri"/>
          <w:color w:val="111111"/>
          <w:sz w:val="28"/>
          <w:sz w:val="28"/>
          <w:szCs w:val="28"/>
          <w:rtl w:val="true"/>
          <w:lang w:bidi="ar-SA"/>
        </w:rPr>
        <w:t>بررسى حديث مؤاخات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حديث يكم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حديث دوم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حديث سوم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IRNazanin" w:hAnsi="IRNazanin" w:eastAsia="IRNazanin"/>
          <w:color w:val="111111"/>
          <w:sz w:val="28"/>
          <w:sz w:val="28"/>
          <w:szCs w:val="28"/>
          <w:rtl w:val="true"/>
          <w:lang w:bidi="fa-IR"/>
        </w:rPr>
        <w:t>حديث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حديث پنجم</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حديث ششم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حديث هفتم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حديث هشتم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حديث نهم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حديث دهم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حديث يازدهم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بررسى دلالت حديث مؤاخات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IRNazanin" w:hAnsi="IRNazanin" w:eastAsia="IRNazanin"/>
          <w:color w:val="111111"/>
          <w:sz w:val="28"/>
          <w:sz w:val="28"/>
          <w:szCs w:val="28"/>
          <w:rtl w:val="true"/>
          <w:lang w:bidi="fa-IR"/>
        </w:rPr>
        <w:t>ابن تيميه و انكار اخوت پيامبر و اميرالمؤمنين</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Amiri" w:hAnsi="Amiri" w:eastAsia="Amiri" w:cs="Amiri"/>
          <w:color w:val="111111"/>
          <w:sz w:val="28"/>
          <w:sz w:val="28"/>
          <w:szCs w:val="28"/>
          <w:rtl w:val="true"/>
          <w:lang w:bidi="ar-SA"/>
        </w:rPr>
        <w:t>نخستين مسلمان</w:t>
      </w:r>
    </w:p>
    <w:p>
      <w:pPr>
        <w:pStyle w:val="BookText"/>
        <w:rPr/>
      </w:pPr>
      <w:r>
        <w:rPr>
          <w:rFonts w:ascii="Amiri" w:hAnsi="Amiri" w:eastAsia="Amiri" w:cs="Amiri"/>
          <w:color w:val="111111"/>
          <w:sz w:val="28"/>
          <w:sz w:val="28"/>
          <w:szCs w:val="28"/>
          <w:rtl w:val="true"/>
          <w:lang w:bidi="ar-SA"/>
        </w:rPr>
        <w:t>راويان و ناقلان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روايت به نقل از عبداللّه ابن عباس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حديث يكم و دوم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حديث سوم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روايت به نقل از سلمان فارسى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روايت به نقل از بريده اسلمى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روايت به نقل از سعد بن ابى وقاص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روايت به نقل از عفيف كندى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روايت به نقل از زيد بن ارقم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روايت به نقل از ابورافع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روايت به نقل از مالك بن حويرث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روايت به نقل از معقل بن يسار مزنى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روايت به نقل از ابوموسى اشعرى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روايت به نقل از انس بن مالك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روايت به نقل از عبدالرحمان بن عوف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روايت به نقل از ابومرازم يعلى بن مرّه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IRNazanin" w:hAnsi="IRNazanin" w:eastAsia="IRNazanin"/>
          <w:color w:val="111111"/>
          <w:sz w:val="28"/>
          <w:sz w:val="28"/>
          <w:szCs w:val="28"/>
          <w:rtl w:val="true"/>
          <w:lang w:bidi="fa-IR"/>
        </w:rPr>
        <w:t>گزارشى از اعتبار روايات پيش گفته</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پيشگامى اسلام اميرالمؤمنين در كلام تابعان</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حسن بصرى</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عبدالرزاق</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معمر بن راشد</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قتاده</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حسن بصرى</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سعيد بن جبير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ابى بكر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كعب قرظى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معاذه عدويه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سلام جمحى</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Amiri" w:hAnsi="Amiri" w:eastAsia="Amiri" w:cs="Amiri"/>
          <w:color w:val="111111"/>
          <w:sz w:val="28"/>
          <w:sz w:val="28"/>
          <w:szCs w:val="28"/>
          <w:rtl w:val="true"/>
          <w:lang w:bidi="ar-SA"/>
        </w:rPr>
        <w:t>محمد بن حسن بن يعقوب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ابوالعباس احمد بن يحيى ثعلب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سلام</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عبداللّه بن حسن مثنى</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پيشگامى اسلام اميرالمؤمنين در كلام بزرگان اهل سنت</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Amiri" w:hAnsi="Amiri" w:eastAsia="Amiri" w:cs="Amiri"/>
          <w:color w:val="111111"/>
          <w:sz w:val="28"/>
          <w:sz w:val="28"/>
          <w:szCs w:val="28"/>
          <w:rtl w:val="true"/>
          <w:lang w:bidi="ar-SA"/>
        </w:rPr>
        <w:t xml:space="preserve">حاكم نيشابورى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ابونعيم اصفهانى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IRNazanin" w:hAnsi="IRNazanin" w:eastAsia="IRNazanin"/>
          <w:color w:val="111111"/>
          <w:sz w:val="28"/>
          <w:sz w:val="28"/>
          <w:szCs w:val="28"/>
          <w:rtl w:val="true"/>
          <w:lang w:bidi="fa-IR"/>
        </w:rPr>
        <w:t xml:space="preserve">ابن عبدالبر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Amiri" w:hAnsi="Amiri" w:eastAsia="Amiri" w:cs="Amiri"/>
          <w:color w:val="111111"/>
          <w:sz w:val="28"/>
          <w:sz w:val="28"/>
          <w:szCs w:val="28"/>
          <w:rtl w:val="true"/>
          <w:lang w:bidi="ar-SA"/>
        </w:rPr>
        <w:t xml:space="preserve">ابن ابى الحديد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 xml:space="preserve">حسن بن عمر بن حبيب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 xml:space="preserve">زين الدين عراقى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 xml:space="preserve">بدرالدين عينى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IRNazanin" w:hAnsi="IRNazanin" w:eastAsia="IRNazanin"/>
          <w:color w:val="111111"/>
          <w:sz w:val="28"/>
          <w:sz w:val="28"/>
          <w:szCs w:val="28"/>
          <w:rtl w:val="true"/>
          <w:lang w:bidi="fa-IR"/>
        </w:rPr>
        <w:t xml:space="preserve">حلبى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1044</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Amiri" w:hAnsi="Amiri" w:eastAsia="Amiri" w:cs="Amiri"/>
          <w:color w:val="111111"/>
          <w:sz w:val="28"/>
          <w:sz w:val="28"/>
          <w:szCs w:val="28"/>
          <w:rtl w:val="true"/>
          <w:lang w:bidi="ar-SA"/>
        </w:rPr>
        <w:t>روايات مخالف با تقدم اسلام ابوبكر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روايت سعد ابى وقاص در رد تقدم اسلام ابوبكر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تصحيح روايت از سوى سيوطى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روايت طبرى در نفى تقدم اسلام ابوبكر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بهانه هاى ابن كثير بر روايت طبرى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چهارمين مسلمان</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روايت محمد بن حنفيه در نفى تقدم اسلام ابوبكر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بررسى اسناد روايات نافى تقدم اسلام ابى بكر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بررسى سند روايت طبرى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جايگاه اسلام ابوبكر در منابع تاريخى</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سخن بلاذرى</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Amiri" w:hAnsi="Amiri" w:eastAsia="Amiri" w:cs="Amiri"/>
          <w:color w:val="111111"/>
          <w:sz w:val="28"/>
          <w:sz w:val="28"/>
          <w:szCs w:val="28"/>
          <w:rtl w:val="true"/>
          <w:lang w:bidi="ar-SA"/>
        </w:rPr>
        <w:t>نخستين مؤمن</w:t>
      </w:r>
    </w:p>
    <w:p>
      <w:pPr>
        <w:pStyle w:val="BookText"/>
        <w:rPr/>
      </w:pPr>
      <w:r>
        <w:rPr>
          <w:rFonts w:ascii="Amiri" w:hAnsi="Amiri" w:eastAsia="Amiri" w:cs="Amiri"/>
          <w:color w:val="111111"/>
          <w:sz w:val="28"/>
          <w:sz w:val="28"/>
          <w:szCs w:val="28"/>
          <w:rtl w:val="true"/>
          <w:lang w:bidi="ar-SA"/>
        </w:rPr>
        <w:t>روايت به نقل از ابن عباس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روايت به نقل از ابوسعيد خدرى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روايت به نقل از معاذ بن جبل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روايت به نقل از عمر بن خطاب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روايت به نقل از عبداللّه بن مسعود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روايت به نقل از عمرو بن حمق خزاعى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روايت به نقل از معاويه بن ابى سفيان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بررسى اعتبار روايات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روايات معارض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روايت عايشه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بررسى سند روايت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اسحاق بن يحيى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IRNazanin" w:hAnsi="IRNazanin" w:eastAsia="IRNazanin"/>
          <w:color w:val="111111"/>
          <w:sz w:val="28"/>
          <w:sz w:val="28"/>
          <w:szCs w:val="28"/>
          <w:rtl w:val="true"/>
          <w:lang w:bidi="fa-IR"/>
        </w:rPr>
        <w:t>پيشگامى ايمان اميرالمؤمنين در كلام تابعان</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ascii="Amiri" w:hAnsi="Amiri" w:eastAsia="Amiri" w:cs="Amiri"/>
          <w:color w:val="111111"/>
          <w:sz w:val="28"/>
          <w:sz w:val="28"/>
          <w:szCs w:val="28"/>
          <w:rtl w:val="true"/>
          <w:lang w:bidi="ar-SA"/>
        </w:rPr>
        <w:t>روايت معاذه عدويه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روايت عبداللّه بن هاشم بن عتبه مرقال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روايت ابن شهاب زهرى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روايت امام محمد باقر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روايت عبداللّه بن خباب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IRNazanin" w:hAnsi="IRNazanin" w:eastAsia="IRNazanin"/>
          <w:color w:val="111111"/>
          <w:sz w:val="28"/>
          <w:sz w:val="28"/>
          <w:szCs w:val="28"/>
          <w:rtl w:val="true"/>
          <w:lang w:bidi="fa-IR"/>
        </w:rPr>
        <w:t>نخستين نمازگزار</w:t>
      </w:r>
    </w:p>
    <w:p>
      <w:pPr>
        <w:pStyle w:val="BookText"/>
        <w:rPr/>
      </w:pPr>
      <w:r>
        <w:rPr>
          <w:rFonts w:ascii="Amiri" w:hAnsi="Amiri" w:eastAsia="Amiri" w:cs="Amiri"/>
          <w:color w:val="111111"/>
          <w:sz w:val="28"/>
          <w:sz w:val="28"/>
          <w:szCs w:val="28"/>
          <w:rtl w:val="true"/>
          <w:lang w:bidi="ar-SA"/>
        </w:rPr>
        <w:t>روايت به نقل از زيد بن ارقم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روايت به نقل از انس بن مالك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روايت به نقل از عبداللّه بن عباس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روايت به نقل از ابورافع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روايت به نقل از خباب بن ارت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روايت به نقل از جابر بن عبداللّه انصارى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روايت به نقل از حذيفه بن يمان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روايت به نقل از ابوايوب انصارى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بررسى سندى روايات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روايات معارض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روايت ابن عباس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بررسى سند روايت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هيثم بن عدى بن عبدالرحمان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مجالد بن سعيد بن عمير همدانى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روايت به نقل از زيد بن ارقم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 من 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بودن اميرالمؤمنين در كلام تابعان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روايت حبه عرنى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روايت حسن بصرى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روايت مجاهد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روايت محمد بن منكدر، ربيعه بن فروخ و ابوحازم مدنى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مالك اشتر نخعى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عالم ترين مردم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حديث مدينه العلم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حديث دارالحكمه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تصريح پيامبر به اعلم بودن اميرالمؤمنين</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داورترين مردم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ازدواج حضرت زهرا با عالم ترين فرد امت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سلونى قبل أن تفقدونى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رسوايى ابراهيم بن هشام بن اسماعيل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اعتراف عمر به اعلميت اميرالمؤمنين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اقرار ابن عباس به علم اميرالمؤمنين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گفتگوى ابن عباس و معاويه در فضل اميرالمؤمنين</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علاقه معاويه به دانش اميرالمؤمنين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عايشه و اقرار به اعلميت اميرالمؤمنين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تصريح عطاء بر اعلميت اميرالمؤمنين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رجوع بزرگان اصحاب به اميرالمؤمنين در معضلات</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ascii="Amiri" w:hAnsi="Amiri" w:eastAsia="Amiri" w:cs="Amiri"/>
          <w:color w:val="111111"/>
          <w:sz w:val="28"/>
          <w:sz w:val="28"/>
          <w:szCs w:val="28"/>
          <w:rtl w:val="true"/>
          <w:lang w:bidi="ar-SA"/>
        </w:rPr>
        <w:t>سخن شافعى در رجوع صحابه به اميرالمؤمنين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كلام نووى و كرمانى در رجوع صحابه به اميرالمؤمنين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ابن ابى الحديد و توصيف اميرالمؤمنين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ascii="IRNazanin" w:hAnsi="IRNazanin" w:eastAsia="IRNazanin"/>
          <w:color w:val="111111"/>
          <w:sz w:val="28"/>
          <w:sz w:val="28"/>
          <w:szCs w:val="28"/>
          <w:rtl w:val="true"/>
          <w:lang w:bidi="fa-IR"/>
        </w:rPr>
        <w:t>جهل ابوبكر و ديگر خلفا در مسائل علمى</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ascii="Amiri" w:hAnsi="Amiri" w:eastAsia="Amiri" w:cs="Amiri"/>
          <w:color w:val="111111"/>
          <w:sz w:val="28"/>
          <w:sz w:val="28"/>
          <w:szCs w:val="28"/>
          <w:rtl w:val="true"/>
          <w:lang w:bidi="ar-SA"/>
        </w:rPr>
        <w:t>برترى ابوهريره، حتى از ابوبكر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ascii="IRNazanin" w:hAnsi="IRNazanin" w:eastAsia="IRNazanin"/>
          <w:color w:val="111111"/>
          <w:sz w:val="28"/>
          <w:sz w:val="28"/>
          <w:szCs w:val="28"/>
          <w:rtl w:val="true"/>
          <w:lang w:bidi="fa-IR"/>
        </w:rPr>
        <w:t>برترى اُبى و ابوموسى از عمر</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باز ماندن ابوبكر از پاسخ به يهودى</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جهل ابوبكر به معناى واژه كلاله</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جهل ابوبكر به ميراث مادر بزرگان</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pStyle w:val="BookText"/>
        <w:rPr/>
      </w:pPr>
      <w:r>
        <w:rPr>
          <w:rFonts w:ascii="Amiri" w:hAnsi="Amiri" w:eastAsia="Amiri" w:cs="Amiri"/>
          <w:color w:val="111111"/>
          <w:sz w:val="28"/>
          <w:sz w:val="28"/>
          <w:szCs w:val="28"/>
          <w:rtl w:val="true"/>
          <w:lang w:bidi="ar-SA"/>
        </w:rPr>
        <w:t>نادرستى اعتقاد ابوبكر درباره خداوند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جهل خليفه دوم عمر بن خطاب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عادل ترين مردم</w:t>
      </w:r>
    </w:p>
    <w:p>
      <w:pPr>
        <w:pStyle w:val="BookText"/>
        <w:rPr/>
      </w:pPr>
      <w:r>
        <w:rPr>
          <w:rFonts w:ascii="Amiri" w:hAnsi="Amiri" w:eastAsia="Amiri" w:cs="Amiri"/>
          <w:color w:val="111111"/>
          <w:sz w:val="28"/>
          <w:sz w:val="28"/>
          <w:szCs w:val="28"/>
          <w:rtl w:val="true"/>
          <w:lang w:bidi="ar-SA"/>
        </w:rPr>
        <w:t>اهميت شرط عدالت امام در ميان اهل سنت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اميرمؤمنان و عقيل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بى عدالتى ابوبكر در مجازات خالد بن وليد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p>
    <w:p>
      <w:pPr>
        <w:pStyle w:val="BookText"/>
        <w:rPr/>
      </w:pPr>
      <w:r>
        <w:rPr>
          <w:rFonts w:ascii="IRNazanin" w:hAnsi="IRNazanin" w:eastAsia="IRNazanin"/>
          <w:color w:val="111111"/>
          <w:sz w:val="28"/>
          <w:sz w:val="28"/>
          <w:szCs w:val="28"/>
          <w:rtl w:val="true"/>
          <w:lang w:bidi="fa-IR"/>
        </w:rPr>
        <w:t>توجيهات شگفت اهل سنت در جنايت خالد</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ناراضيان از حكومت اميرالمؤمنين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شجاع ترين مردم</w:t>
      </w:r>
    </w:p>
    <w:p>
      <w:pPr>
        <w:pStyle w:val="BookText"/>
        <w:rPr/>
      </w:pPr>
      <w:r>
        <w:rPr>
          <w:rFonts w:ascii="Amiri" w:hAnsi="Amiri" w:eastAsia="Amiri" w:cs="Amiri"/>
          <w:color w:val="111111"/>
          <w:sz w:val="28"/>
          <w:sz w:val="28"/>
          <w:szCs w:val="28"/>
          <w:rtl w:val="true"/>
          <w:lang w:bidi="ar-SA"/>
        </w:rPr>
        <w:t>اهميت شرط شجاعت امام نزد اهل سنت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p>
    <w:p>
      <w:pPr>
        <w:pStyle w:val="BookText"/>
        <w:rPr/>
      </w:pPr>
      <w:r>
        <w:rPr>
          <w:rFonts w:ascii="IRNazanin" w:hAnsi="IRNazanin" w:eastAsia="IRNazanin"/>
          <w:color w:val="111111"/>
          <w:sz w:val="28"/>
          <w:sz w:val="28"/>
          <w:szCs w:val="28"/>
          <w:rtl w:val="true"/>
          <w:lang w:bidi="fa-IR"/>
        </w:rPr>
        <w:t>شجاعت اميرالمؤمنين در جنگ بدر</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شجاعت اميرالمؤمنين در جنگ احد</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p>
    <w:p>
      <w:pPr>
        <w:pStyle w:val="BookText"/>
        <w:rPr/>
      </w:pPr>
      <w:r>
        <w:rPr>
          <w:rFonts w:ascii="Amiri" w:hAnsi="Amiri" w:eastAsia="Amiri" w:cs="Amiri"/>
          <w:color w:val="111111"/>
          <w:sz w:val="28"/>
          <w:sz w:val="28"/>
          <w:szCs w:val="28"/>
          <w:rtl w:val="true"/>
          <w:lang w:bidi="ar-SA"/>
        </w:rPr>
        <w:t>بررسى سند روايت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محمد بن مثنى بن عبيد بن قيس بن دينار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p>
    <w:p>
      <w:pPr>
        <w:pStyle w:val="BookText"/>
        <w:rPr/>
      </w:pPr>
      <w:r>
        <w:rPr>
          <w:rFonts w:ascii="IRNazanin" w:hAnsi="IRNazanin" w:eastAsia="IRNazanin"/>
          <w:color w:val="111111"/>
          <w:sz w:val="28"/>
          <w:sz w:val="28"/>
          <w:szCs w:val="28"/>
          <w:rtl w:val="true"/>
          <w:lang w:bidi="fa-IR"/>
        </w:rPr>
        <w:t>محمد بن مروان بن قدامه</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p>
    <w:p>
      <w:pPr>
        <w:pStyle w:val="BookText"/>
        <w:rPr/>
      </w:pPr>
      <w:r>
        <w:rPr>
          <w:rFonts w:ascii="Amiri" w:hAnsi="Amiri" w:eastAsia="Amiri" w:cs="Amiri"/>
          <w:color w:val="111111"/>
          <w:sz w:val="28"/>
          <w:sz w:val="28"/>
          <w:szCs w:val="28"/>
          <w:rtl w:val="true"/>
          <w:lang w:bidi="ar-SA"/>
        </w:rPr>
        <w:t>عمارة ابن أبى حفصة نابت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عكرمه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p>
    <w:p>
      <w:pPr>
        <w:pStyle w:val="BookText"/>
        <w:rPr/>
      </w:pPr>
      <w:r>
        <w:rPr>
          <w:rFonts w:ascii="IRNazanin" w:hAnsi="IRNazanin" w:eastAsia="IRNazanin"/>
          <w:color w:val="111111"/>
          <w:sz w:val="28"/>
          <w:sz w:val="28"/>
          <w:szCs w:val="28"/>
          <w:rtl w:val="true"/>
          <w:lang w:bidi="fa-IR"/>
        </w:rPr>
        <w:t>فرار ابوبكر در جنگ احد</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شجاعت اميرالمؤمنين در جنگ 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شجاعت اميرالمؤمنين و فرار ابوبكر و عمر در جنگ خيبر</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p>
    <w:p>
      <w:pPr>
        <w:pStyle w:val="BookText"/>
        <w:rPr/>
      </w:pPr>
      <w:r>
        <w:rPr>
          <w:rFonts w:ascii="Amiri" w:hAnsi="Amiri" w:eastAsia="Amiri" w:cs="Amiri"/>
          <w:color w:val="111111"/>
          <w:sz w:val="28"/>
          <w:sz w:val="28"/>
          <w:szCs w:val="28"/>
          <w:rtl w:val="true"/>
          <w:lang w:bidi="ar-SA"/>
        </w:rPr>
        <w:t>توجيه عجيب شجاعت ابوبكر از سوى ابن تيميه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p>
    <w:p>
      <w:pPr>
        <w:pStyle w:val="BookText"/>
        <w:rPr/>
      </w:pPr>
      <w:r>
        <w:rPr>
          <w:rFonts w:ascii="Amiri" w:hAnsi="Amiri" w:eastAsia="Amiri" w:cs="Amiri"/>
          <w:color w:val="111111"/>
          <w:sz w:val="28"/>
          <w:sz w:val="28"/>
          <w:szCs w:val="28"/>
          <w:rtl w:val="true"/>
          <w:lang w:bidi="ar-SA"/>
        </w:rPr>
        <w:t>زاهدترين مردم</w:t>
      </w:r>
    </w:p>
    <w:p>
      <w:pPr>
        <w:pStyle w:val="BookText"/>
        <w:rPr/>
      </w:pPr>
      <w:r>
        <w:rPr>
          <w:rFonts w:ascii="IRNazanin" w:hAnsi="IRNazanin" w:eastAsia="IRNazanin"/>
          <w:color w:val="111111"/>
          <w:sz w:val="28"/>
          <w:sz w:val="28"/>
          <w:szCs w:val="28"/>
          <w:rtl w:val="true"/>
          <w:lang w:bidi="fa-IR"/>
        </w:rPr>
        <w:t>زهد اميرالمؤمنين در كلام پيامبر</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گريستن معاويه براى آن حضرت</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اميرالمؤمنين و بيت المال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باتقواترين مردم</w:t>
      </w:r>
    </w:p>
    <w:p>
      <w:pPr>
        <w:pStyle w:val="BookText"/>
        <w:rPr/>
      </w:pPr>
      <w:r>
        <w:rPr>
          <w:rFonts w:ascii="Amiri" w:hAnsi="Amiri" w:eastAsia="Amiri" w:cs="Amiri"/>
          <w:color w:val="111111"/>
          <w:sz w:val="28"/>
          <w:sz w:val="28"/>
          <w:szCs w:val="28"/>
          <w:rtl w:val="true"/>
          <w:lang w:bidi="ar-SA"/>
        </w:rPr>
        <w:t>اتقى بودن اميرالمؤمنين در 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w:t>
      </w:r>
    </w:p>
    <w:p>
      <w:pPr>
        <w:pStyle w:val="BookText"/>
        <w:rPr/>
      </w:pPr>
      <w:r>
        <w:rPr>
          <w:rFonts w:ascii="Amiri" w:hAnsi="Amiri" w:eastAsia="Amiri" w:cs="Amiri"/>
          <w:color w:val="111111"/>
          <w:sz w:val="28"/>
          <w:sz w:val="28"/>
          <w:szCs w:val="28"/>
          <w:rtl w:val="true"/>
          <w:lang w:bidi="ar-SA"/>
        </w:rPr>
        <w:t>اتقى بودن اميرالمؤمنين در روايات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426</w:t>
      </w:r>
    </w:p>
    <w:p>
      <w:pPr>
        <w:pStyle w:val="BookText"/>
        <w:rPr/>
      </w:pPr>
      <w:r>
        <w:rPr>
          <w:rFonts w:ascii="Amiri" w:hAnsi="Amiri" w:eastAsia="Amiri" w:cs="Amiri"/>
          <w:color w:val="111111"/>
          <w:sz w:val="28"/>
          <w:sz w:val="28"/>
          <w:szCs w:val="28"/>
          <w:rtl w:val="true"/>
          <w:lang w:bidi="ar-SA"/>
        </w:rPr>
        <w:t>بهره بردارى مخالفان از سوره ليل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w:t>
      </w:r>
    </w:p>
    <w:p>
      <w:pPr>
        <w:pStyle w:val="BookText"/>
        <w:rPr/>
      </w:pPr>
      <w:r>
        <w:rPr>
          <w:rFonts w:ascii="IRNazanin" w:hAnsi="IRNazanin" w:eastAsia="IRNazanin"/>
          <w:color w:val="111111"/>
          <w:sz w:val="28"/>
          <w:sz w:val="28"/>
          <w:szCs w:val="28"/>
          <w:rtl w:val="true"/>
          <w:lang w:bidi="fa-IR"/>
        </w:rPr>
        <w:t>بررسى اعتبار راوى اين فضيلت ساختگى</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p>
    <w:p>
      <w:pPr>
        <w:pStyle w:val="BookText"/>
        <w:rPr/>
      </w:pPr>
      <w:r>
        <w:rPr>
          <w:rFonts w:ascii="Amiri" w:hAnsi="Amiri" w:eastAsia="Amiri" w:cs="Amiri"/>
          <w:color w:val="111111"/>
          <w:sz w:val="28"/>
          <w:sz w:val="28"/>
          <w:szCs w:val="28"/>
          <w:rtl w:val="true"/>
          <w:lang w:bidi="ar-SA"/>
        </w:rPr>
        <w:t>شأن نزول آيه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437</w:t>
      </w:r>
    </w:p>
    <w:p>
      <w:pPr>
        <w:pStyle w:val="BookText"/>
        <w:rPr/>
      </w:pPr>
      <w:r>
        <w:rPr>
          <w:rFonts w:ascii="Amiri" w:hAnsi="Amiri" w:eastAsia="Amiri" w:cs="Amiri"/>
          <w:color w:val="111111"/>
          <w:sz w:val="28"/>
          <w:sz w:val="28"/>
          <w:szCs w:val="28"/>
          <w:rtl w:val="true"/>
          <w:lang w:bidi="ar-SA"/>
        </w:rPr>
        <w:t>تأمّلى در معناى آيه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438</w:t>
      </w:r>
    </w:p>
    <w:p>
      <w:pPr>
        <w:pStyle w:val="BookText"/>
        <w:rPr/>
      </w:pPr>
      <w:r>
        <w:rPr>
          <w:rFonts w:ascii="Amiri" w:hAnsi="Amiri" w:eastAsia="Amiri" w:cs="Amiri"/>
          <w:color w:val="111111"/>
          <w:sz w:val="28"/>
          <w:sz w:val="28"/>
          <w:szCs w:val="28"/>
          <w:rtl w:val="true"/>
          <w:lang w:bidi="ar-SA"/>
        </w:rPr>
        <w:t>بخشنده ترين مردم</w:t>
      </w:r>
    </w:p>
    <w:p>
      <w:pPr>
        <w:pStyle w:val="BookText"/>
        <w:rPr/>
      </w:pPr>
      <w:r>
        <w:rPr>
          <w:rFonts w:ascii="Amiri" w:hAnsi="Amiri" w:eastAsia="Amiri" w:cs="Amiri"/>
          <w:color w:val="111111"/>
          <w:sz w:val="28"/>
          <w:sz w:val="28"/>
          <w:szCs w:val="28"/>
          <w:rtl w:val="true"/>
          <w:lang w:bidi="ar-SA"/>
        </w:rPr>
        <w:t>اميرالمؤمنين جامع الفضائل</w:t>
      </w:r>
    </w:p>
    <w:p>
      <w:pPr>
        <w:pStyle w:val="BookText"/>
        <w:rPr/>
      </w:pPr>
      <w:r>
        <w:rPr>
          <w:rFonts w:ascii="Amiri" w:hAnsi="Amiri" w:eastAsia="Amiri" w:cs="Amiri"/>
          <w:color w:val="111111"/>
          <w:sz w:val="28"/>
          <w:sz w:val="28"/>
          <w:szCs w:val="28"/>
          <w:rtl w:val="true"/>
          <w:lang w:bidi="ar-SA"/>
        </w:rPr>
        <w:t>فضيلت ازدواج با حضرت زهرا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447</w:t>
      </w:r>
    </w:p>
    <w:p>
      <w:pPr>
        <w:pStyle w:val="BookText"/>
        <w:rPr/>
      </w:pPr>
      <w:r>
        <w:rPr>
          <w:rFonts w:ascii="IRNazanin" w:hAnsi="IRNazanin" w:eastAsia="IRNazanin"/>
          <w:color w:val="111111"/>
          <w:sz w:val="28"/>
          <w:sz w:val="28"/>
          <w:szCs w:val="28"/>
          <w:rtl w:val="true"/>
          <w:lang w:bidi="fa-IR"/>
        </w:rPr>
        <w:t>تولد فاطمه از نطفه بهشتى</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p>
    <w:p>
      <w:pPr>
        <w:pStyle w:val="BookText"/>
        <w:rPr/>
      </w:pPr>
      <w:r>
        <w:rPr>
          <w:rFonts w:ascii="IRNazanin" w:hAnsi="IRNazanin" w:eastAsia="IRNazanin"/>
          <w:color w:val="111111"/>
          <w:sz w:val="28"/>
          <w:sz w:val="28"/>
          <w:szCs w:val="28"/>
          <w:rtl w:val="true"/>
          <w:lang w:bidi="fa-IR"/>
        </w:rPr>
        <w:t>فاطمه سرور زنان امت</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p>
    <w:p>
      <w:pPr>
        <w:pStyle w:val="BookText"/>
        <w:rPr/>
      </w:pPr>
      <w:r>
        <w:rPr>
          <w:rFonts w:ascii="IRNazanin" w:hAnsi="IRNazanin" w:eastAsia="IRNazanin"/>
          <w:color w:val="111111"/>
          <w:sz w:val="28"/>
          <w:sz w:val="28"/>
          <w:szCs w:val="28"/>
          <w:rtl w:val="true"/>
          <w:lang w:bidi="fa-IR"/>
        </w:rPr>
        <w:t>فاطمه سرور زنان اهل بهشت</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p>
    <w:p>
      <w:pPr>
        <w:pStyle w:val="BookText"/>
        <w:rPr/>
      </w:pPr>
      <w:r>
        <w:rPr>
          <w:rFonts w:ascii="IRNazanin" w:hAnsi="IRNazanin" w:eastAsia="IRNazanin"/>
          <w:color w:val="111111"/>
          <w:sz w:val="28"/>
          <w:sz w:val="28"/>
          <w:szCs w:val="28"/>
          <w:rtl w:val="true"/>
          <w:lang w:bidi="fa-IR"/>
        </w:rPr>
        <w:t>فاطمه پاره تن پيامبر خدا</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p>
    <w:p>
      <w:pPr>
        <w:pStyle w:val="BookText"/>
        <w:rPr/>
      </w:pPr>
      <w:r>
        <w:rPr>
          <w:rFonts w:ascii="IRNazanin" w:hAnsi="IRNazanin" w:eastAsia="IRNazanin"/>
          <w:color w:val="111111"/>
          <w:sz w:val="28"/>
          <w:sz w:val="28"/>
          <w:szCs w:val="28"/>
          <w:rtl w:val="true"/>
          <w:lang w:bidi="fa-IR"/>
        </w:rPr>
        <w:t>غضب و رضاى خدا با غضب و رضاى فاطمه</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p>
    <w:p>
      <w:pPr>
        <w:pStyle w:val="BookText"/>
        <w:rPr/>
      </w:pPr>
      <w:r>
        <w:rPr>
          <w:rFonts w:ascii="IRNazanin" w:hAnsi="IRNazanin" w:eastAsia="IRNazanin"/>
          <w:color w:val="111111"/>
          <w:sz w:val="28"/>
          <w:sz w:val="28"/>
          <w:szCs w:val="28"/>
          <w:rtl w:val="true"/>
          <w:lang w:bidi="fa-IR"/>
        </w:rPr>
        <w:t>ازدواج فاطمه به امر خداوند</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p>
    <w:p>
      <w:pPr>
        <w:pStyle w:val="BookText"/>
        <w:rPr/>
      </w:pPr>
      <w:r>
        <w:rPr>
          <w:rFonts w:ascii="IRNazanin" w:hAnsi="IRNazanin" w:eastAsia="IRNazanin"/>
          <w:color w:val="111111"/>
          <w:sz w:val="28"/>
          <w:sz w:val="28"/>
          <w:szCs w:val="28"/>
          <w:rtl w:val="true"/>
          <w:lang w:bidi="fa-IR"/>
        </w:rPr>
        <w:t>سخنى درباره عثمان و دامادى پيامبر</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فضايل حسنين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حسنين دو سرور اهل بهشت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464</w:t>
      </w:r>
    </w:p>
    <w:p>
      <w:pPr>
        <w:pStyle w:val="BookText"/>
        <w:rPr/>
      </w:pPr>
      <w:r>
        <w:rPr>
          <w:rFonts w:ascii="IRNazanin" w:hAnsi="IRNazanin" w:eastAsia="IRNazanin"/>
          <w:color w:val="111111"/>
          <w:sz w:val="28"/>
          <w:sz w:val="28"/>
          <w:szCs w:val="28"/>
          <w:rtl w:val="true"/>
          <w:lang w:bidi="fa-IR"/>
        </w:rPr>
        <w:t>محبت شديد پيامبر به حسنين</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p>
    <w:p>
      <w:pPr>
        <w:pStyle w:val="BookText"/>
        <w:rPr/>
      </w:pPr>
      <w:r>
        <w:rPr>
          <w:rFonts w:ascii="IRNazanin" w:hAnsi="IRNazanin" w:eastAsia="IRNazanin"/>
          <w:color w:val="111111"/>
          <w:sz w:val="28"/>
          <w:sz w:val="28"/>
          <w:szCs w:val="28"/>
          <w:rtl w:val="true"/>
          <w:lang w:bidi="fa-IR"/>
        </w:rPr>
        <w:t>على شكننده بت ها بر شانه پيامبر</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p>
    <w:p>
      <w:pPr>
        <w:pStyle w:val="BookText"/>
        <w:rPr/>
      </w:pPr>
      <w:r>
        <w:rPr>
          <w:rFonts w:ascii="Amiri" w:hAnsi="Amiri" w:eastAsia="Amiri" w:cs="Amiri"/>
          <w:color w:val="111111"/>
          <w:sz w:val="28"/>
          <w:sz w:val="28"/>
          <w:szCs w:val="28"/>
          <w:rtl w:val="true"/>
          <w:lang w:bidi="ar-SA"/>
        </w:rPr>
        <w:t>ابن تيميه و انكار اين فضيلت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473</w:t>
      </w:r>
    </w:p>
    <w:p>
      <w:pPr>
        <w:pStyle w:val="BookText"/>
        <w:rPr/>
      </w:pPr>
      <w:r>
        <w:rPr>
          <w:rFonts w:ascii="IRNazanin" w:hAnsi="IRNazanin" w:eastAsia="IRNazanin"/>
          <w:color w:val="111111"/>
          <w:sz w:val="28"/>
          <w:sz w:val="28"/>
          <w:szCs w:val="28"/>
          <w:rtl w:val="true"/>
          <w:lang w:bidi="fa-IR"/>
        </w:rPr>
        <w:t>على وارث پيامبر اكرم</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p>
    <w:p>
      <w:pPr>
        <w:pStyle w:val="BookText"/>
        <w:rPr/>
      </w:pPr>
      <w:r>
        <w:rPr>
          <w:rFonts w:ascii="IRNazanin" w:hAnsi="IRNazanin" w:eastAsia="IRNazanin"/>
          <w:color w:val="111111"/>
          <w:sz w:val="28"/>
          <w:sz w:val="28"/>
          <w:szCs w:val="28"/>
          <w:rtl w:val="true"/>
          <w:lang w:bidi="fa-IR"/>
        </w:rPr>
        <w:t>سلمان و پرسش درباره وصى</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p>
    <w:p>
      <w:pPr>
        <w:pStyle w:val="BookText"/>
        <w:rPr/>
      </w:pPr>
      <w:r>
        <w:rPr>
          <w:rFonts w:ascii="IRNazanin" w:hAnsi="IRNazanin" w:eastAsia="IRNazanin"/>
          <w:color w:val="111111"/>
          <w:sz w:val="28"/>
          <w:sz w:val="28"/>
          <w:szCs w:val="28"/>
          <w:rtl w:val="true"/>
          <w:lang w:bidi="fa-IR"/>
        </w:rPr>
        <w:t>اميرالمؤمنين متولى غسل، تكفين و دفن پيامبر</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p>
    <w:p>
      <w:pPr>
        <w:pStyle w:val="BookText"/>
        <w:rPr/>
      </w:pPr>
      <w:r>
        <w:rPr>
          <w:rFonts w:ascii="IRNazanin" w:hAnsi="IRNazanin" w:eastAsia="IRNazanin"/>
          <w:color w:val="111111"/>
          <w:sz w:val="28"/>
          <w:sz w:val="28"/>
          <w:szCs w:val="28"/>
          <w:rtl w:val="true"/>
          <w:lang w:bidi="fa-IR"/>
        </w:rPr>
        <w:t>اعترافات گسترده ابوبكر بر ناحق بودن خود</w:t>
      </w:r>
      <w:r>
        <w:rPr>
          <w:rFonts w:eastAsia="IRNazanin" w:cs="IRNazanin"/>
          <w:color w:val="111111"/>
          <w:sz w:val="28"/>
          <w:szCs w:val="28"/>
          <w:rtl w:val="true"/>
          <w:lang w:bidi="fa-IR"/>
        </w:rPr>
        <w:t xml:space="preserve">... </w:t>
      </w:r>
      <w:r>
        <w:rPr>
          <w:rFonts w:eastAsia="IRNazanin" w:cs="IRNazanin"/>
          <w:color w:val="111111"/>
          <w:sz w:val="28"/>
          <w:szCs w:val="28"/>
          <w:lang w:bidi="fa-IR"/>
        </w:rPr>
        <w:t>485</w:t>
      </w:r>
    </w:p>
    <w:p>
      <w:pPr>
        <w:pStyle w:val="BookText"/>
        <w:rPr/>
      </w:pPr>
      <w:r>
        <w:rPr>
          <w:rFonts w:ascii="IRNazanin" w:hAnsi="IRNazanin" w:eastAsia="IRNazanin"/>
          <w:color w:val="111111"/>
          <w:sz w:val="28"/>
          <w:sz w:val="28"/>
          <w:szCs w:val="28"/>
          <w:rtl w:val="true"/>
          <w:lang w:bidi="fa-IR"/>
        </w:rPr>
        <w:t>مدافعان جاهل و متعصب</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منابع</w:t>
      </w:r>
      <w:r>
        <w:rPr>
          <w:rFonts w:eastAsia="IRNazanin" w:cs="IRNazanin"/>
          <w:color w:val="111111"/>
          <w:sz w:val="28"/>
          <w:szCs w:val="28"/>
          <w:rtl w:val="true"/>
          <w:lang w:bidi="fa-IR"/>
        </w:rPr>
        <w:t xml:space="preserve">...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bookmarkStart w:id="12" w:name="pg11676_94107"/>
    </w:p>
    <w:p>
      <w:pPr>
        <w:pStyle w:val="Heading2"/>
        <w:numPr>
          <w:ilvl w:val="1"/>
          <w:numId w:val="1"/>
        </w:numPr>
        <w:rPr/>
      </w:pPr>
      <w:bookmarkStart w:id="13" w:name="__RefHeading___Toc7400927_73709187"/>
      <w:bookmarkStart w:id="14" w:name="_Toc4"/>
      <w:bookmarkEnd w:id="12"/>
      <w:bookmarkEnd w:id="13"/>
      <w:r>
        <w:rPr>
          <w:rtl w:val="true"/>
        </w:rPr>
        <w:t>اميرالمؤمنين دارنده بيشترين فضايل</w:t>
      </w:r>
      <w:bookmarkEnd w:id="14"/>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 w:name="__RefHeading___Toc7400929_73709187"/>
      <w:bookmarkStart w:id="16" w:name="_Toc5"/>
      <w:bookmarkEnd w:id="15"/>
      <w:r>
        <w:rPr>
          <w:rtl w:val="true"/>
        </w:rPr>
        <w:t>اشاره</w:t>
      </w:r>
      <w:bookmarkEnd w:id="16"/>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 w:name="pg11676_94111"/>
      <w:bookmarkStart w:id="18" w:name="pg11676_94111"/>
      <w:bookmarkEnd w:id="18"/>
    </w:p>
    <w:p>
      <w:pPr>
        <w:pStyle w:val="Heading3"/>
        <w:numPr>
          <w:ilvl w:val="2"/>
          <w:numId w:val="1"/>
        </w:numPr>
        <w:rPr/>
      </w:pPr>
      <w:bookmarkStart w:id="19" w:name="pg11676_94111"/>
      <w:bookmarkStart w:id="20" w:name="__RefHeading___Toc7400931_73709187"/>
      <w:bookmarkStart w:id="21" w:name="_Toc6"/>
      <w:bookmarkEnd w:id="19"/>
      <w:bookmarkEnd w:id="20"/>
      <w:r>
        <w:rPr>
          <w:rtl w:val="true"/>
        </w:rPr>
        <w:t>اميرالمؤمنين دارنده بيشترين فضايل</w:t>
      </w:r>
      <w:bookmarkEnd w:id="21"/>
    </w:p>
    <w:p>
      <w:pPr>
        <w:pStyle w:val="BookText"/>
        <w:rPr/>
      </w:pPr>
      <w:r>
        <w:rPr>
          <w:rFonts w:ascii="IRNazanin" w:hAnsi="IRNazanin" w:eastAsia="IRNazanin"/>
          <w:color w:val="111111"/>
          <w:sz w:val="28"/>
          <w:sz w:val="28"/>
          <w:szCs w:val="28"/>
          <w:rtl w:val="true"/>
          <w:lang w:bidi="fa-IR"/>
        </w:rPr>
        <w:t>آوازه فضايل و مناقب ابوالفضائل اميرالمؤمنين عليه السلام در آفاق تا پستوهاى صحابه، تابعان و ديگر عالمان اهل سنت جاى گرفته است و همين كثرت فضيلت موجب شده است كه على رغم ميل باطنى عالمان اهل سنت، لب به اعتراف گشوده و ايشان را داراى بيشترين فضايل و مناقب در ميان صحابه دانسته و به اين حقيقت اعتراف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اعترافى كه گاهى به صورت مكرّر از سوى عالمان بزرگى همچون احمد بن حنبل به منصه ظهور رسيده و در مواقع مختلف به آن تصريح نموده اند كه در ادامه به برخى از اين اعترافات مى پردازيم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حاكم نيشابورى به سند خود نقل از احمد بن حنبل مى نويسد</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القاضي أباالحسن علي بن الحسن الجراحي وأباالحسين محمد بن المظفر الحافظ، 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 أباحامد محمد بن هارون الحضرمي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منصور الطوسي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حنبل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لأحد من أصحاب رسول اللّه صلّى اللّه عليه وسلّم من الفضائل ما جاء لعلي بن أبيطالب رضي اللّه عنه؛</w:t>
      </w:r>
      <w:r>
        <w:rPr>
          <w:rStyle w:val="FootnoteAnchor"/>
          <w:rtl w:val="true"/>
        </w:rPr>
        <w:footnoteReference w:id="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از ابوالحسن على بن حسن جراحى و ابوالحسين محمد بن مظفر شنيدم كه به سند خود از محمد بن منصور نقل كرده اند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احمد بن حنبل شنيدم كه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فضايل على رضى اللّه عنه روايت شده، براى هيچ يك از اصحاب پيامبر اكرم صلّى اللّه عليه وآله به اين ميزان نيامده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عبدالبر نيز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أحمد بن حنبل وإسماعيل بن إسحاق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يرو في فضائل أحد من الصحابة بالأسانيد الحسان ما روي في فضائل علي بن أبيطالب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شعيب بن علي النسائي؛</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حنبل و اسماعيل بن اسحاق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فضايل كسى از صحابه، آن هم با اسانيد حسان مانند آنچه در فضايل على بن ابى طالب روايت شده، روايت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را احمد بن شعيب نسائى نيز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حافظ ابن حجر هيتمى در صواعق محرقه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فضائله رضي اللّه عنه وكرّم اللّه وجهه وهي كثيرة عظيمة شهيرة حتى 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لأحد من الفضائل ما جاء لعلي، وقال إسماعيل القاضي والنسائي وأبوعلي النيسابوري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يرد في حقّ أحد من الصحابة بالأسانيد الحسان أكثر ممّا جاء في علي؛</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فضايل اميرالمؤمنين رضى اللّه عنه وكرّم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فضايل و مناقب او بسيار زياد، با عظمت و مشهور است تا آنجا كه احمد بن حنبل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رواياتى كه براى </w:t>
      </w:r>
    </w:p>
    <w:p>
      <w:pPr>
        <w:pStyle w:val="BookText"/>
        <w:rPr/>
      </w:pPr>
      <w:r>
        <w:rPr>
          <w:rFonts w:ascii="IRNazanin" w:hAnsi="IRNazanin" w:eastAsia="IRNazanin"/>
          <w:color w:val="111111"/>
          <w:sz w:val="28"/>
          <w:sz w:val="28"/>
          <w:szCs w:val="28"/>
          <w:rtl w:val="true"/>
          <w:lang w:bidi="fa-IR"/>
        </w:rPr>
        <w:t>على در فضايلش آمده، براى هيچ يك از صحابه وارد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اسماعيل قاضى، نسائى و ابوعلى نيشابورى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در حق هيچ يك از صحابه به ميزان رواياتى كه براى على عليه السلام از مناقب و فضايلش روايت شده، روايت نشده است؛ آن هم رواياتى با اسانيد 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حافظ ابن حجر عسقلانى نيز در همين راستا اظهار نظر كرده،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مناقبه كثيرة حتى قال الإمام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ينقل لأحد من الصحابة ما نقل لعلي، وقال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سبب ذلك بغض بني أمية له، فكان كلّ من كان عنده علم من شيء من مناقبه من الصحابة يثبته، وكلّما أرادوا إخماده وهددوا من حدث بمناقبه لا يزداد إلا انتشاراً، وقد ولد له الرافضة مناقب موضوعة هو غني عنها، وتتبع النسائي ما خصّ به من دون الصحابة فجمع من ذلك شيئاً كثيراً بأسانيد أكثرها جياد؛</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فضايل و مناقب اميرالمؤمنين بسيار است تا آنجا كه امام احمد بن حنبل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هيچ يك از صحابه مانند آنچه از فضايل على وارد شده، براى كسى نقل نشده است و به جز احمد، ديگران نيز به اين حقيقت اعتراف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كثرت روايات فضايل على، بغض و دشمنى بنى اميه با او است؛ چرا كه هر آن كس از صحابه كه نزد او منقبتى از فضايل على بود، آن را ثبت مى نمود و هرگاه كه بنى اميه قصد سركوب، ساكت كردن و تهديد ناقلان فضايل على را داشت، نتيجه اى جز انتشار و پخش بيشتر فضايل على را در پى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كه رافضه براى او مناقبى ساخته اند كه على از آن مناقب بى نياز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نسائى نيز در كتابى كه در آن به جمع آورى فضايل اختصاصى كه ديگر صحابه در آن </w:t>
      </w:r>
    </w:p>
    <w:p>
      <w:pPr>
        <w:pStyle w:val="BookText"/>
        <w:rPr/>
      </w:pPr>
      <w:r>
        <w:rPr>
          <w:rFonts w:ascii="IRNazanin" w:hAnsi="IRNazanin" w:eastAsia="IRNazanin"/>
          <w:color w:val="111111"/>
          <w:sz w:val="28"/>
          <w:sz w:val="28"/>
          <w:szCs w:val="28"/>
          <w:rtl w:val="true"/>
          <w:lang w:bidi="fa-IR"/>
        </w:rPr>
        <w:t>مشترك نيستند پرداخته است كه بيشتر اسناد روايات آن نيكو و ممتاز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عسقلانى در فتح البارى، با عباراتى ديگر چنين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أحمد وإسماعيل القاضي والنسائي وأبوعلي النيسابوري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يرد في حق أحد من الصحابة بالأسانيد الجياد أكثر مما جاء في علي، وكان السبب في ذلك أنّه تأخر ووقع الإختلاف في زمانه وخروج من خرج عليه، فكان ذلك سبباً لإنتشار مناقبه من كثرة من كان بينها من الصحابة ردّاً على من خالفه، فكان الناس طائفتين؛ لكن المبتدعة قليلة جداً، ثم كان من أمر علي ما كان، فنجمت طائفة أخرى حاربوه ثم اشتدّ الخطب فتنقصوه، واتخذوا لعنه على المنابر سنّة، ووافقهم الخوارج على بغضه، وزادوا حتى كفّروه مضموماً ذلك منهم إلى عثمان، فصار الناس في حقّ على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السنة والمبتدعة من الخوارج والمحاربين له من بنى أمية واتباعهم، فاحتاج أهل السنة إلى بثّ فضائله فكثر الناقل لذلك لكثرة من يخالف ذلك؛</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احمد بن حنبل، اسماعيل قاضى، نسائى و ابوعلى نيشابورى گفته اند كه در حق هيچ يك از صحابه بيش از رواياتى كه در فضايل اميرالمؤمنين، با اسناد حسان نقل شده، </w:t>
      </w:r>
    </w:p>
    <w:p>
      <w:pPr>
        <w:pStyle w:val="BookText"/>
        <w:rPr/>
      </w:pPr>
      <w:r>
        <w:rPr>
          <w:rFonts w:ascii="IRNazanin" w:hAnsi="IRNazanin" w:eastAsia="IRNazanin"/>
          <w:color w:val="111111"/>
          <w:sz w:val="28"/>
          <w:sz w:val="28"/>
          <w:szCs w:val="28"/>
          <w:rtl w:val="true"/>
          <w:lang w:bidi="fa-IR"/>
        </w:rPr>
        <w:t>روايتى نيامده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كثرت روايات در فضايل او نيز اينچنين است كه ايشان چهارمين خليفه بود كه در زمان او اختلاف پيش آمده و عده اى بر عليه وى قيام نمودند و همين قيام سبب شد كه صحابه، براى جلوگيرى، مقابله و احتجاج بر دشمنان على، فضايل و مناقب او را انتشار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مردم دو گروه شدند؛ ليكن بدعت گذاران كم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طايفه اى ديگر پيدا شدند كه با اميرالمؤمنين جنگيدند و عليه ايشان خطبه ها خواندند و تنقيص وى نموده و بر منبرها، لعن او را سنت خويش ساختند و خوارج نيز به خاطر بغض على با آنها همراهى نمودند و تنقيص ايشان را تا به اندازه كفر اميرالمؤمنين پيش بردند كه بر آن غائله قتل عثمان را نيز 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نهايت مردم در حق على به سه دسته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بدعت گذاران خارجى و دشمنان وى كه از بنى اميه و اتباع ايشان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در مقابل دو گروه ديگر، به نشر فضايل على احتياج داشتند و از اين رو راويان فضايل اميرالمؤمنين در ميان اهل سنت زياد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ابوالفرج ابن جوزى نيز از همين گروه از عالمان اهل سنت است و در كتابى كه در شرح حال احمد بن حنبل نگاشته است، چنين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سعيد بن محمد بن بلبل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أباالفضل الطوسي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عبداللّه بن أحمد بن حنبل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لأحد من الصحابة من الفضائل بالأسانيد الصحاح مثل ما لعلي رضي اللّه عنه؛</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سعيد بن محمد بن بلبل از ابوالفضل طوسى، از عبداللّه پسر احمد بن حنبل نقل مى كند كه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گفته است در فضيلت هيچ يك از صحابه به اندازه على رضى اللّه عنه، روايت با اسانيد صحيح نقل نشده است</w:t>
      </w:r>
      <w:r>
        <w:rPr>
          <w:rFonts w:eastAsia="IRNazanin" w:cs="IRNazanin"/>
          <w:color w:val="111111"/>
          <w:sz w:val="28"/>
          <w:szCs w:val="28"/>
          <w:rtl w:val="true"/>
          <w:lang w:bidi="fa-IR"/>
        </w:rPr>
        <w:t xml:space="preserve">. </w:t>
      </w:r>
      <w:bookmarkStart w:id="22" w:name="pg11676_94121"/>
    </w:p>
    <w:p>
      <w:pPr>
        <w:pStyle w:val="Heading3"/>
        <w:numPr>
          <w:ilvl w:val="2"/>
          <w:numId w:val="1"/>
        </w:numPr>
        <w:rPr/>
      </w:pPr>
      <w:bookmarkStart w:id="23" w:name="__RefHeading___Toc7400933_73709187"/>
      <w:bookmarkStart w:id="24" w:name="_Toc7"/>
      <w:bookmarkEnd w:id="22"/>
      <w:bookmarkEnd w:id="23"/>
      <w:r>
        <w:rPr>
          <w:rtl w:val="true"/>
        </w:rPr>
        <w:t>ابن تيميه و انكار كثرت فضايل اميرالمؤمنين</w:t>
      </w:r>
      <w:bookmarkEnd w:id="24"/>
    </w:p>
    <w:p>
      <w:pPr>
        <w:pStyle w:val="BookText"/>
        <w:rPr/>
      </w:pPr>
      <w:r>
        <w:rPr>
          <w:rFonts w:ascii="IRNazanin" w:hAnsi="IRNazanin" w:eastAsia="IRNazanin"/>
          <w:color w:val="111111"/>
          <w:sz w:val="28"/>
          <w:sz w:val="28"/>
          <w:szCs w:val="28"/>
          <w:rtl w:val="true"/>
          <w:lang w:bidi="fa-IR"/>
        </w:rPr>
        <w:t>با وجود اين همه تصريح كه از سوى حافظان حديث اهل سنت درباره كثرت فضايل حضرت اميرالمؤمنين عليه السلام وجود دارد، باز هم ابن تيميه در كتاب منهاج السنه كه در جاى جاى آن، فضايل حضرت اميرالمؤمنين عليه السلام را انكار كرده، فصل ديگرى از دشمنى خود با فضايل اميرالمؤمنين عليه السلام را گشوده و اعتراف احمد بن حنبل كه ابن تيميه تابع فقه او است را منكر شده و اين همه اعتراف را كه احمد در آن تأكيد بر صحيح، جيّد و حسن بودن روايات فضايل اميرالمؤمنين عليه السلام را نموده، دروغ پنداشته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أحمد بن حنبل 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صحّ لعليّ من الفضائل ما لم يصح لغيره، بل أحمد أجلّ من أن يقول مثل هذا الكذب، بل نُقل عنه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له ما لم يرو لغيره؛</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حنبل نگفته است براى على فضايلى صحيح وجود دارد كه براى غير او حديث صحيح موجود نيست؛ بلكه احمد بالاتر از آن است كه چنين دروغى را بگويد؛ بلكه از احمد نقل شده كه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فضايلى براى او روايت شده كه براى غيرش روايت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در جاى ديگر نيز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 لعلي من الفضائل ما لم يصح لغيره كذب، لا يقوله أحمد ولا غيره من أئمة الحديث؛</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كسى كه قائل است در باب فضايل على روايات صحيحى وجود دارد كه براى غير او چنين روايات صحيحى نيست، كذب است؛ نه احمد چنين چيزى گفته و نه ديگر پيشوايان حديثى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ابن تيميه در صدد انكار آن بر آمده است، به طور صريح در كلام </w:t>
      </w:r>
      <w:bookmarkStart w:id="25" w:name="pg11676_94123"/>
    </w:p>
    <w:p>
      <w:pPr>
        <w:pStyle w:val="BookText"/>
        <w:rPr/>
      </w:pPr>
      <w:bookmarkEnd w:id="25"/>
      <w:r>
        <w:rPr>
          <w:rFonts w:ascii="IRNazanin" w:hAnsi="IRNazanin" w:eastAsia="IRNazanin"/>
          <w:color w:val="111111"/>
          <w:sz w:val="28"/>
          <w:sz w:val="28"/>
          <w:szCs w:val="28"/>
          <w:rtl w:val="true"/>
          <w:lang w:bidi="fa-IR"/>
        </w:rPr>
        <w:t>ابن ابى يعلى موصلى، يكى از بزرگان حنابله مشاهده مى شود كه به سند خود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سمعت محمد بن المنصور الطوسي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حنبل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روي في فضائل أحد من أصحاب رسول اللّه صلّى اللّه عليه وسلّم بالأسانيد الصحاح ما روي عن علي بن أبيطالب؛</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محمد بن منصور طوسى شنيدم كه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فضايل على با سندهاى صحيح روايت شده، در فضايل هيچ يك از اصحاب رسول خدا صلّى اللّه عليه وآله نيامده است</w:t>
      </w:r>
      <w:r>
        <w:rPr>
          <w:rFonts w:eastAsia="IRNazanin" w:cs="IRNazanin"/>
          <w:color w:val="111111"/>
          <w:sz w:val="28"/>
          <w:szCs w:val="28"/>
          <w:rtl w:val="true"/>
          <w:lang w:bidi="fa-IR"/>
        </w:rPr>
        <w:t>.</w:t>
      </w:r>
    </w:p>
    <w:p>
      <w:pPr>
        <w:pStyle w:val="Heading3"/>
        <w:numPr>
          <w:ilvl w:val="2"/>
          <w:numId w:val="1"/>
        </w:numPr>
        <w:rPr/>
      </w:pPr>
      <w:bookmarkStart w:id="26" w:name="__RefHeading___Toc7400935_73709187"/>
      <w:bookmarkStart w:id="27" w:name="_Toc8"/>
      <w:bookmarkEnd w:id="26"/>
      <w:r>
        <w:rPr>
          <w:rtl w:val="true"/>
        </w:rPr>
        <w:t>روايات ابن مسعود در افضليت مطلق اميرالمؤمنين</w:t>
      </w:r>
      <w:bookmarkEnd w:id="27"/>
    </w:p>
    <w:p>
      <w:pPr>
        <w:pStyle w:val="BookText"/>
        <w:rPr/>
      </w:pPr>
      <w:r>
        <w:rPr>
          <w:rFonts w:ascii="IRNazanin" w:hAnsi="IRNazanin" w:eastAsia="IRNazanin"/>
          <w:color w:val="111111"/>
          <w:sz w:val="28"/>
          <w:sz w:val="28"/>
          <w:szCs w:val="28"/>
          <w:rtl w:val="true"/>
          <w:lang w:bidi="fa-IR"/>
        </w:rPr>
        <w:t>عبداللّه بن مسعود از ديگر صحابه جليل القدر پيامبر اكرم صلّى اللّه عليه وآله، در سخنى اميرمؤمنان را افضل و برتر از تمامى اصحاب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 در فضائل الصحابه و ديگران با سند معتبر اين گونه روايت كرده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قثنا محمد بن جعفر، نا شعبة، عن أبيإسحاق، عن عبدالرحمن بن يزيد، عن علقمة، عن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نتحدّث أن أفضل أهل المدينة علي بن أبيطالب؛</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مسعود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 همواره از افضليت على بن ابى طالب در ميان اهل مدينه سخن مى گفتيم</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نكته قابل توجه در اين اعتراف اين است كه ابن مسعود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 نتحدّث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استمرار فعل تأكيد داشته است و اين بدين معناست كه در ميان صحابه پيامبر، افضليت </w:t>
      </w:r>
    </w:p>
    <w:p>
      <w:pPr>
        <w:pStyle w:val="BookText"/>
        <w:rPr/>
      </w:pPr>
      <w:r>
        <w:rPr>
          <w:rFonts w:ascii="IRNazanin" w:hAnsi="IRNazanin" w:eastAsia="IRNazanin"/>
          <w:color w:val="111111"/>
          <w:sz w:val="28"/>
          <w:sz w:val="28"/>
          <w:szCs w:val="28"/>
          <w:rtl w:val="true"/>
          <w:lang w:bidi="fa-IR"/>
        </w:rPr>
        <w:t>اميرالمؤمنين عليه السلام امرى شناخته شده و در افواه و السنه مردم قرار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احمد بن حنبل، اين روايت از سوى ابوبكر بزار 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اندكى تفاوت در راويان 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w:t>
      </w:r>
      <w:r>
        <w:rPr>
          <w:rFonts w:eastAsia="IRNazanin" w:cs="IRNazanin"/>
          <w:color w:val="111111"/>
          <w:sz w:val="28"/>
          <w:szCs w:val="28"/>
          <w:rtl w:val="true"/>
          <w:lang w:bidi="fa-IR"/>
        </w:rPr>
        <w:t>.</w:t>
      </w:r>
      <w:r>
        <w:rPr>
          <w:rStyle w:val="FootnoteAnchor"/>
          <w:rtl w:val="true"/>
        </w:rPr>
        <w:footnoteReference w:id="12"/>
      </w:r>
      <w:r>
        <w:rPr>
          <w:rFonts w:ascii="Amiri" w:hAnsi="Amiri" w:eastAsia="Amiri" w:cs="Amiri"/>
          <w:color w:val="111111"/>
          <w:sz w:val="28"/>
          <w:sz w:val="28"/>
          <w:szCs w:val="28"/>
          <w:rtl w:val="true"/>
          <w:lang w:bidi="ar-SA"/>
        </w:rPr>
        <w:t>ابن حجر عسقلانى در فتح البارى درباره سند بزار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روى البزّار عن ابن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نتحدّث أنّ أفضل أهل المدينة علي بن أبيطالب رجاله موثقون؛</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بزّار از ابن مسعود روايت كرده كه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 همواره از افضليت على بن ابى طالب در ميان اهل مدينه سخن مى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راويان روايت توثيق شده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هيثمى نيز همين روايت را به نقل از بزار آورده است و به اعتبار سند آن تصريح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البزّار، وفيه يحيى بن السكن وثّقه ابن حبّان وضعّفه صالح جزرة، وبقية رجاله ثقات؛</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اين حديث را بزار روايت كرده است و در سند آن يحيى بن سكن است كه ابن حبّان وى را توثيق نموده و صالح جزره وى را تضعيف كرده است؛ اما باقى رجال سند آن ثقه هستند</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 توجه به تصريح اعتبار روايت ابن مسعود از سوى ابن حجر و هيثمى، مضمون </w:t>
      </w:r>
    </w:p>
    <w:p>
      <w:pPr>
        <w:pStyle w:val="BookText"/>
        <w:rPr/>
      </w:pPr>
      <w:r>
        <w:rPr>
          <w:rFonts w:ascii="IRNazanin" w:hAnsi="IRNazanin" w:eastAsia="IRNazanin"/>
          <w:color w:val="111111"/>
          <w:sz w:val="28"/>
          <w:sz w:val="28"/>
          <w:szCs w:val="28"/>
          <w:rtl w:val="true"/>
          <w:lang w:bidi="fa-IR"/>
        </w:rPr>
        <w:t>حديث پيش گفته نيز كه بيانگر شهرت افضليت حضرت اميرالمؤمنين على عليه السلام در ميان صحابه است نيز مورد احتجاج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اين روايت با برخى روايات ديگر تقويت مى گردد كه از آن جمله مى توان به روايت ديگرى كه از احمد بن حنبل نقل شده اشاره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نا عبداللّه ، نا أبي، حدثنا يحيى بن آدم، قثنا مندل، عن مطرف، عن أبيإسحاق، عن سعيد بن وهب، عن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أعلم أهل المدينة بالفرائض علي بن أبيطالب؟</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مسعود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مى 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ترين مردمان مدينه نسبت به فرائض على بن ابى طالب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مسعود در روايتى ديگر، اميرمؤمنان على عليه السلام را بالاترين مردمان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وى از سوى طبرانى و عالمان بسيار ديگر نقل شده است كه به نقل طبرانى در اين باره اكتفا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طبرانى مى نويسد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عبيد بن كثير التمار،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الجنيد،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سالم بن أبيحفصة، عن هاشم بن البريد، عن بيان أبيبشر، عن زاذان، عن عبداللّه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رسول اللّه سبعين سورة وختمت القرآن على خير الناس علي بن أبيطالب؛</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 xml:space="preserve">. </w:t>
      </w:r>
      <w:bookmarkStart w:id="28" w:name="pg11676_94130"/>
    </w:p>
    <w:p>
      <w:pPr>
        <w:pStyle w:val="BookText"/>
        <w:rPr/>
      </w:pPr>
      <w:bookmarkEnd w:id="28"/>
      <w:r>
        <w:rPr>
          <w:rFonts w:ascii="IRNazanin" w:hAnsi="IRNazanin" w:eastAsia="IRNazanin"/>
          <w:color w:val="111111"/>
          <w:sz w:val="28"/>
          <w:sz w:val="28"/>
          <w:szCs w:val="28"/>
          <w:rtl w:val="true"/>
          <w:lang w:bidi="fa-IR"/>
        </w:rPr>
        <w:t>عبيد بن كثير به سند خود از عبداللّه بن مسعود نقل مى كند 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سوره از قرآن را نزد پيامبر اكرم قرائت كردم و قرآن را نزد بهترين مردمان، على بن ابى طالب به پايان رساندم</w:t>
      </w:r>
      <w:r>
        <w:rPr>
          <w:rFonts w:eastAsia="IRNazanin" w:cs="IRNazanin"/>
          <w:color w:val="111111"/>
          <w:sz w:val="28"/>
          <w:szCs w:val="28"/>
          <w:rtl w:val="true"/>
          <w:lang w:bidi="fa-IR"/>
        </w:rPr>
        <w:t>.</w:t>
      </w:r>
    </w:p>
    <w:p>
      <w:pPr>
        <w:pStyle w:val="Heading3"/>
        <w:numPr>
          <w:ilvl w:val="2"/>
          <w:numId w:val="1"/>
        </w:numPr>
        <w:rPr/>
      </w:pPr>
      <w:bookmarkStart w:id="29" w:name="__RefHeading___Toc7400937_73709187"/>
      <w:bookmarkStart w:id="30" w:name="_Toc9"/>
      <w:bookmarkEnd w:id="29"/>
      <w:r>
        <w:rPr>
          <w:rtl w:val="true"/>
        </w:rPr>
        <w:t>دشمنى متعصبان با نقل فضايل اميرالمؤمنين</w:t>
      </w:r>
      <w:bookmarkEnd w:id="30"/>
    </w:p>
    <w:p>
      <w:pPr>
        <w:pStyle w:val="BookText"/>
        <w:rPr/>
      </w:pPr>
      <w:r>
        <w:rPr>
          <w:rFonts w:ascii="Amiri" w:hAnsi="Amiri" w:eastAsia="Amiri" w:cs="Amiri"/>
          <w:color w:val="111111"/>
          <w:sz w:val="28"/>
          <w:sz w:val="28"/>
          <w:szCs w:val="28"/>
          <w:rtl w:val="true"/>
          <w:lang w:bidi="ar-SA"/>
        </w:rPr>
        <w:t>از جمله احاديثى كه در اثبات افضليت حضرت اميرالمؤمنين عليه السلام بسيار قابل توجه است، حديثى است كه به طير مشوى معروف است و در فارسى به مرغ بريان ناميده مى شود كه توسط بسيارى از روات از جمله ابن سقاى واسطى نقل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عالم سنى نه تنها اين حديث را روايت كرده است، بلكه آن حديث شريف را تدريس نموده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ذهبى عالم مشهور اهل سنت درباره وى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السلفي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الحافظ خميساً الحوزي عن ابن السقاء،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مزينة مضر ولم يكن سقّاء، بل لقب له، من وجوه الواسطيين وذوى الثروة والحفظ، رحل به أبوه فأسمعه من أبيخليفة وأبييعلى وابن زيدان البجلي والمفضل بن الجندي، وبارك اللّه في سنه وعلمه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واتفق أنّه أملى حديث الطير فلم تحتمله نفوسهم فوثبوا به وأقاموه وغسلوا موضعه فمضى ولزم بيته، فكان لا يحدث أحداً من الواسطيين، فلهذا قلّ حديثه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وتوفّي سنة إحدى وسبعين وثلاث 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ذلك شيخنا أبوالحسن المغازلي؛</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خميس حوزى درباره ابن سقّا پرسيدم،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طايفه مُزَينَه از قبيله مُضَر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p>
    <w:p>
      <w:pPr>
        <w:pStyle w:val="BookText"/>
        <w:rPr/>
      </w:pPr>
      <w:r>
        <w:rPr>
          <w:rFonts w:ascii="IRNazanin" w:hAnsi="IRNazanin" w:eastAsia="IRNazanin"/>
          <w:color w:val="111111"/>
          <w:sz w:val="28"/>
          <w:sz w:val="28"/>
          <w:szCs w:val="28"/>
          <w:rtl w:val="true"/>
          <w:lang w:bidi="fa-IR"/>
        </w:rPr>
        <w:t>سقّا نبود؛ بلكه لقبش اين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بزرگان و ثروتمندان و اهل فضل شهر واسط به شمار مى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او را به سفر برد و بر سر درس ابوخليفه، ابويعلى، ابن زيدان بجلى و مفضّل بن جندى نشانيد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عمر و دانش او بركت بخشيده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ابن سقّا حديث طير را بر مردم خواند؛ ليكن ايشان آن را برنتابيدند و بر او شوريدند و از جا بلندش كردند و جايگاهش را با آب 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پس از اين رخداد، خانه نشين شد و با احدى از مردم واسط سخن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سبب، احاديث اهل واسط از او اندك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سقّا در سال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داستان را استاد ما ابوالحسن مغازلى، برايم نقل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شمار راويانى كه از سوى متعصبان اهل سنت به خاطر نقل فضايل اميرالمؤمنين عليه السلام مورد تعرض و آزار قرار گرفته اند بسيار است كه از جمله آنان مى توان به حافظ محمّد بن يوسف گنجى شافعى اشاره كرد كه به خاطر نقل فضايل آن حضرت در داخل مسجد دمشق، شكم او را با چاقو دريدند</w:t>
      </w:r>
      <w:r>
        <w:rPr>
          <w:rFonts w:eastAsia="IRNazanin" w:cs="IRNazanin"/>
          <w:color w:val="111111"/>
          <w:sz w:val="28"/>
          <w:szCs w:val="28"/>
          <w:rtl w:val="true"/>
          <w:lang w:bidi="fa-IR"/>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همچنين از مشهورترين وقايع، ماجراى قتل نَسائى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شام در آن روزگار از پيروان بنى اميه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نسائى به شام رفت براى جلوگيرى مردم از سب حضرت اميرالمؤمنين عليه السلام، بر آن شد كتابى در فضايل آن حضرت بنگارد، مردم نيز با اطلاع يافتن از هدفش از وى خواستند كه فضيلتى درباره معاويه نقل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براى او فضيلتى نمى شناسم مگر آن كه پيامبر صلّى اللّه عليه وآله در نفرين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شكم تو را سير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را در ميانه مسجد جامع اموى كتك زدند و كشان كشان از مسجد بيرون بردند و چنان بر شكمش ضربه وارد كرده </w:t>
      </w:r>
    </w:p>
    <w:p>
      <w:pPr>
        <w:pStyle w:val="BookText"/>
        <w:rPr/>
      </w:pPr>
      <w:r>
        <w:rPr>
          <w:rFonts w:ascii="IRNazanin" w:hAnsi="IRNazanin" w:eastAsia="IRNazanin"/>
          <w:color w:val="111111"/>
          <w:sz w:val="28"/>
          <w:sz w:val="28"/>
          <w:szCs w:val="28"/>
          <w:rtl w:val="true"/>
          <w:lang w:bidi="fa-IR"/>
        </w:rPr>
        <w:t>و بر خصيتين او فشار آوردند كه بر اثر همين ضربات پس از سه روز جان سپرد</w:t>
      </w:r>
      <w:r>
        <w:rPr>
          <w:rFonts w:eastAsia="IRNazanin" w:cs="IRNazanin"/>
          <w:color w:val="111111"/>
          <w:sz w:val="28"/>
          <w:szCs w:val="28"/>
          <w:rtl w:val="true"/>
          <w:lang w:bidi="fa-IR"/>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ويژگى قابل ملاحظه روايات مناقب و فضايل اميرالمؤمنين عليه السلام آن است كه اگر كسى به صحت آنها اقرار كند، لاجرم بايد به افضليت و در نتيجه به امامت حضرت اميرالمؤمنين عليه السلام معترف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بسيارند محدثان و حافظان حديث سنى مذهب كه در طول تاريخ، به تحريف احاديث دست يازيده اند، همچنان كه از ابتداى صدور حديث شريف طير از زبان پيامبر اكرم صلّى اللّه عليه وآله، انس بن مالك نيز تلاش مى نمود دعاى پيامبر در اين حديث شامل حضرت اميرالمؤمنين عليه السلام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نيز در طول تاريخ، روات سنى مذهب مى كوشيده اند تا خيانت و دروغگويى انس بن مالك را توجيه و انكار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ممكن است دانشمندى چون ابن سقاى واسطى كه پيشوايان جرح و تعديل اهل سنت، او را با القابى نظير حافظ، امام من ائمه الواسطيين، ابومحمد عبداللّه محمد بن عثمان الواسطى من حافظ المتيقنين توصيف كرده اند،</w:t>
      </w:r>
      <w:r>
        <w:rPr>
          <w:rStyle w:val="FootnoteAnchor"/>
          <w:rtl w:val="true"/>
        </w:rPr>
        <w:footnoteReference w:id="20"/>
      </w:r>
      <w:r>
        <w:rPr>
          <w:rFonts w:ascii="IRNazanin" w:hAnsi="IRNazanin" w:eastAsia="IRNazanin"/>
          <w:color w:val="111111"/>
          <w:sz w:val="28"/>
          <w:sz w:val="28"/>
          <w:szCs w:val="28"/>
          <w:rtl w:val="true"/>
          <w:lang w:bidi="fa-IR"/>
        </w:rPr>
        <w:t>اين چنين مورد تعرض و هتك حرمت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مى توان دريافت كه بى گمان برخى دشمنى ها و فشارهايى كه متعصبان اهل سنت بر محدثانى كه اين حديث را نقل كرده وارد آورده اند و يا آنان را به قتل رسانيده اند، ارتباطى با اثبات افضليت و امامت حضرت اميرالمؤمنين عليه السلام داشته است</w:t>
      </w:r>
      <w:r>
        <w:rPr>
          <w:rFonts w:eastAsia="IRNazanin" w:cs="IRNazanin"/>
          <w:color w:val="111111"/>
          <w:sz w:val="28"/>
          <w:szCs w:val="28"/>
          <w:rtl w:val="true"/>
          <w:lang w:bidi="fa-IR"/>
        </w:rPr>
        <w:t xml:space="preserve">. </w:t>
      </w:r>
      <w:bookmarkStart w:id="31" w:name="pg11676_94135"/>
    </w:p>
    <w:p>
      <w:pPr>
        <w:pStyle w:val="Heading2"/>
        <w:numPr>
          <w:ilvl w:val="1"/>
          <w:numId w:val="1"/>
        </w:numPr>
        <w:rPr/>
      </w:pPr>
      <w:bookmarkStart w:id="32" w:name="__RefHeading___Toc7400939_73709187"/>
      <w:bookmarkStart w:id="33" w:name="_Toc10"/>
      <w:bookmarkEnd w:id="31"/>
      <w:bookmarkEnd w:id="32"/>
      <w:r>
        <w:rPr>
          <w:rtl w:val="true"/>
        </w:rPr>
        <w:t>حديث سدّ الابواب</w:t>
      </w:r>
      <w:bookmarkEnd w:id="33"/>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4" w:name="__RefHeading___Toc7400941_73709187"/>
      <w:bookmarkStart w:id="35" w:name="_Toc11"/>
      <w:bookmarkEnd w:id="34"/>
      <w:r>
        <w:rPr>
          <w:rtl w:val="true"/>
        </w:rPr>
        <w:t>اشاره</w:t>
      </w:r>
      <w:bookmarkEnd w:id="35"/>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 w:name="pg11676_94139"/>
      <w:bookmarkStart w:id="37" w:name="pg11676_94139"/>
      <w:bookmarkEnd w:id="37"/>
    </w:p>
    <w:p>
      <w:pPr>
        <w:pStyle w:val="Heading3"/>
        <w:numPr>
          <w:ilvl w:val="2"/>
          <w:numId w:val="1"/>
        </w:numPr>
        <w:rPr/>
      </w:pPr>
      <w:bookmarkStart w:id="38" w:name="pg11676_94139"/>
      <w:bookmarkStart w:id="39" w:name="__RefHeading___Toc7400943_73709187"/>
      <w:bookmarkStart w:id="40" w:name="_Toc12"/>
      <w:bookmarkEnd w:id="38"/>
      <w:bookmarkEnd w:id="39"/>
      <w:r>
        <w:rPr>
          <w:rtl w:val="true"/>
        </w:rPr>
        <w:t xml:space="preserve">حديث </w:t>
      </w:r>
      <w:r>
        <w:rPr>
          <w:rtl w:val="true"/>
        </w:rPr>
        <w:t>«</w:t>
      </w:r>
      <w:r>
        <w:rPr>
          <w:rtl w:val="true"/>
        </w:rPr>
        <w:t>سدّ الابواب</w:t>
      </w:r>
      <w:r>
        <w:rPr>
          <w:rtl w:val="true"/>
        </w:rPr>
        <w:t>»</w:t>
      </w:r>
      <w:bookmarkEnd w:id="40"/>
    </w:p>
    <w:p>
      <w:pPr>
        <w:pStyle w:val="BookText"/>
        <w:rPr/>
      </w:pPr>
      <w:r>
        <w:rPr>
          <w:rFonts w:ascii="IRNazanin" w:hAnsi="IRNazanin" w:eastAsia="IRNazanin"/>
          <w:color w:val="111111"/>
          <w:sz w:val="28"/>
          <w:sz w:val="28"/>
          <w:szCs w:val="28"/>
          <w:rtl w:val="true"/>
          <w:lang w:bidi="fa-IR"/>
        </w:rPr>
        <w:t xml:space="preserve">از احاديثى كه بر افضليت اميرالمؤمنين عليه السلام دلالت دارد، حديث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 الابواب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نيز مانند احاديثى همچون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حديث رايت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طير مشوى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احاديث ديگرى كه در اين نوشتار مورد بحث و بررسى قرار گرفت، صغراى استدلال بر افضليت اميرالمؤمنين عليه السلام را فراهم مى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حديث سد الابواب به صورت اجمالى اشاره به رويدادى در صدر اسلام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ماجرا به اين صورت نقل شده كه برخى از صحابه و همسران رسول خدا صلّى اللّه عليه وآله، گرداگرد مسجد آن حضرت منزل داشته و سكنا گزيده بودند و موقعيت منازل آنان به گونه اى بود كه يك درب منزل هايشان درون مسجد نبوى گشوده مى شد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رويدادن اتفاقاتى، از سوى پروردگار و در خطاب به رسول خدا صلّى اللّه عليه وآله دستورى رسيد و آن حضرت مامور شد تا تمام درب هاى مفتوح به مسجد نبوى، به جز درب منزل اميرالمؤمنين عليه السلام را مسدود نمايد و در اين ميان تنها درب خانه آن حضرت همچنان مفتوح باقى ماند و به رغم اصرار برخى از صحابه، بقيه درب ها مسدود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ياد شده بيانگر فضيلتى براى اميرالمؤمنين عليه السلام </w:t>
      </w:r>
    </w:p>
    <w:p>
      <w:pPr>
        <w:pStyle w:val="BookText"/>
        <w:rPr/>
      </w:pPr>
      <w:r>
        <w:rPr>
          <w:rFonts w:ascii="IRNazanin" w:hAnsi="IRNazanin" w:eastAsia="IRNazanin"/>
          <w:color w:val="111111"/>
          <w:sz w:val="28"/>
          <w:sz w:val="28"/>
          <w:szCs w:val="28"/>
          <w:rtl w:val="true"/>
          <w:lang w:bidi="fa-IR"/>
        </w:rPr>
        <w:t>است كه كس ديگرى غير از آن حضرت، در اين فضيلت شريك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كيفيت استدلال به اين حديث در خلافت بلافصل اميرالمؤمنين اين گونه صورت مى پذيرد كه اصل و مبناى خلافت، بر اساس اصل افضليت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خلافت از دو راه موازى قابل اثبات است و هيچ كدام از اين دو راه نه تنها ناقض راه ديگر نيست؛ بلكه تقويت كننده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در طريق نخست با نص به اثبات مى رسد و مراد از نص آن است كه پروردگار به عنوان تنها كسى كه حق تعيين خلافت را بر اساس حكمت و مصلحت خويش داراست، حكم مى نمايد كه چه كسى به خلافت منصوب شود كه پيش از اين به اثبات رسانديم كه به حكم آيات قرآن، روايات و برخى اسناد تاريخى، اميرالمؤمنين عليه السلام به صورت منصوص به خلافت منصوب شده 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دوم آن است كه با قطع نظر از وجود نص و براى افزايش ضريب تأثير دليل خلافت، از ادله اى سخنان به ميان مى آوريم كه به صورت ضمنى و التزامى دلالت بر خلافت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معرفت شناسى، ادله اى كه در گروه دوم جاى مى گيرند، بيشتر در حكم بيان گر مناط خلافت هستند؛ يعنى خلافت را از راه اثبات مناط و ملاك آن به اثبات مى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اساس، ملاك جامع و كامل براى احراز مقام خلافت تنها با معيار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افضليت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تعيين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اين، به صورت كلان اثبات نموديم كه تنها معيار جامع براى احراز مقام خلافت،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افضليت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 زيرا معيار ياد شده، از يك سو مورد اتفاق فرقين است و از سوى ديگر، ملاكى عام و مورد پذيرش عموم عقلاء است؛ زيرا در جوامع عقلائى، ملاك تفويض اختيارات به رهبران و مسئولان بالا دست، تنها بر اساس صلاحيت هاى شخصى آنان صورت مى پذيرد و افضليت نيز به صورت مستقيم به صلاحيت هاى شخصى اشاره دارد</w:t>
      </w:r>
      <w:r>
        <w:rPr>
          <w:rFonts w:eastAsia="IRNazanin" w:cs="IRNazanin"/>
          <w:color w:val="111111"/>
          <w:sz w:val="28"/>
          <w:szCs w:val="28"/>
          <w:rtl w:val="true"/>
          <w:lang w:bidi="fa-IR"/>
        </w:rPr>
        <w:t xml:space="preserve">. </w:t>
      </w:r>
      <w:bookmarkStart w:id="41" w:name="pg11676_94143"/>
    </w:p>
    <w:p>
      <w:pPr>
        <w:pStyle w:val="BookText"/>
        <w:rPr/>
      </w:pPr>
      <w:bookmarkEnd w:id="41"/>
      <w:r>
        <w:rPr>
          <w:rFonts w:ascii="IRNazanin" w:hAnsi="IRNazanin" w:eastAsia="IRNazanin"/>
          <w:color w:val="111111"/>
          <w:sz w:val="28"/>
          <w:sz w:val="28"/>
          <w:szCs w:val="28"/>
          <w:rtl w:val="true"/>
          <w:lang w:bidi="fa-IR"/>
        </w:rPr>
        <w:t>با توجه به مقدمه كوتاه ياد شده، حديث سد الابواب اثبات مى نمايد كه اميرالمؤمنين عليه السلام داراى ويژگى منحصر به فردى بوده است كه همين ويژگى سبب شده تا ممتاز گشته و درب خانه او مسدود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حديث سد الابواب فضيلت است و اميرالمؤمنين عليه السلام به صورت انحصارى داراى چنين فضيلتى مى باشد، نتيجه اين مى شود كه اميرالمؤمنين عليه السلام به واسطه دارا بودن فضيلت ياد شده، نسبت به غير خود رجحان دارد و هنگامى كه رجحان آن حضرت محرز شود، قاعده قبح تقدم راجح بر مرجوح اقتضا مى كند كه تقدم جستن هر شخصى غير از اميرالمؤمنين بر آن حضرت در تصدى مقام خلافت، قبيح و غير قابل قبول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اثبات ادعاى ياد شده، همانند روش پيشين، ابتدا به راويان اين روايات و پس از آن به بيان روايت هاى مختلف حديث سد الابواب مى پردازيم</w:t>
      </w:r>
      <w:r>
        <w:rPr>
          <w:rFonts w:eastAsia="IRNazanin" w:cs="IRNazanin"/>
          <w:color w:val="111111"/>
          <w:sz w:val="28"/>
          <w:szCs w:val="28"/>
          <w:rtl w:val="true"/>
          <w:lang w:bidi="fa-IR"/>
        </w:rPr>
        <w:t>.</w:t>
      </w:r>
    </w:p>
    <w:p>
      <w:pPr>
        <w:pStyle w:val="Heading3"/>
        <w:numPr>
          <w:ilvl w:val="2"/>
          <w:numId w:val="1"/>
        </w:numPr>
        <w:rPr/>
      </w:pPr>
      <w:bookmarkStart w:id="42" w:name="__RefHeading___Toc7400945_73709187"/>
      <w:bookmarkStart w:id="43" w:name="_Toc13"/>
      <w:bookmarkEnd w:id="42"/>
      <w:r>
        <w:rPr>
          <w:rtl w:val="true"/>
        </w:rPr>
        <w:t>راويان از صحابه</w:t>
      </w:r>
      <w:bookmarkEnd w:id="43"/>
    </w:p>
    <w:p>
      <w:pPr>
        <w:pStyle w:val="BookText"/>
        <w:rPr/>
      </w:pPr>
      <w:r>
        <w:rPr>
          <w:rFonts w:ascii="Amiri" w:hAnsi="Amiri" w:eastAsia="Amiri" w:cs="Amiri"/>
          <w:color w:val="111111"/>
          <w:sz w:val="28"/>
          <w:sz w:val="28"/>
          <w:szCs w:val="28"/>
          <w:rtl w:val="true"/>
          <w:lang w:bidi="ar-SA"/>
        </w:rPr>
        <w:t>از راويان اين حديث شريف، حداقل شش نفر از صحابه اند كه به نقل اين حديث شريف مبادرت كرده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صحابه عبارتند 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زيد بن ارقم؛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بن ابى وقاص؛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خطاب؛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عمر؛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ابوسعيد خدرى؛</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ابوهريره</w:t>
      </w:r>
      <w:r>
        <w:rPr>
          <w:rFonts w:eastAsia="Amiri" w:cs="Amiri" w:ascii="Amiri" w:hAnsi="Amiri"/>
          <w:color w:val="111111"/>
          <w:sz w:val="28"/>
          <w:szCs w:val="28"/>
          <w:rtl w:val="true"/>
          <w:lang w:bidi="ar-SA"/>
        </w:rPr>
        <w:t xml:space="preserve">. </w:t>
      </w:r>
      <w:bookmarkStart w:id="44" w:name="pg11676_94145"/>
    </w:p>
    <w:p>
      <w:pPr>
        <w:pStyle w:val="Heading3"/>
        <w:numPr>
          <w:ilvl w:val="2"/>
          <w:numId w:val="1"/>
        </w:numPr>
        <w:rPr/>
      </w:pPr>
      <w:bookmarkStart w:id="45" w:name="__RefHeading___Toc7400947_73709187"/>
      <w:bookmarkStart w:id="46" w:name="_Toc14"/>
      <w:bookmarkEnd w:id="44"/>
      <w:bookmarkEnd w:id="45"/>
      <w:r>
        <w:rPr>
          <w:rtl w:val="true"/>
        </w:rPr>
        <w:t>راويان در طىّ قرون متمادى</w:t>
      </w:r>
      <w:bookmarkEnd w:id="46"/>
    </w:p>
    <w:p>
      <w:pPr>
        <w:pStyle w:val="BookText"/>
        <w:rPr/>
      </w:pPr>
      <w:r>
        <w:rPr>
          <w:rFonts w:ascii="Amiri" w:hAnsi="Amiri" w:eastAsia="Amiri" w:cs="Amiri"/>
          <w:color w:val="111111"/>
          <w:sz w:val="28"/>
          <w:sz w:val="28"/>
          <w:szCs w:val="28"/>
          <w:rtl w:val="true"/>
          <w:lang w:bidi="ar-SA"/>
        </w:rPr>
        <w:t>حديث شريف سد الابواب از سوى عالمان مختلف و متعدد اهل سنت و در قرون متمادى نقل شده است كه به نام برخى از اينان اشاره مى 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احمد 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241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عيسى ترمذى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ابى عاصم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287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ابوعبدالرحمان بن شعيب نسائى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ابويعلى موصلى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ابوالقاسم سليمان بن احمد طبرانى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ابى اسحاق بن ابراهيم بن يعقوب كلاباذى بخارى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ابوعبداللّه حاكم نيشابورى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احمد بن على خطيب بغدادى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بن محمد بن محمد مالكى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مغازلى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يحيى بن الحسين بن اسماعيل شجرى جرجانى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محيى الدين محمد بن احمد قرشى عبشمى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610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شمس الدين محمد بن احمد قرطبى در تفسير خود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ابوالفداء اسماعيل بن عمر بن كثير دمشقى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نورالدين ابوبكر هيثمى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حجر عسقلانى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852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روزبهان خنجى در كتاب ابطال الباطل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891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جلال الدين سيوطى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bookmarkStart w:id="47" w:name="pg11676_94147"/>
    </w:p>
    <w:p>
      <w:pPr>
        <w:pStyle w:val="BookText"/>
        <w:rPr/>
      </w:pPr>
      <w:bookmarkEnd w:id="47"/>
      <w:r>
        <w:rPr>
          <w:rFonts w:ascii="Amiri" w:hAnsi="Amiri" w:eastAsia="Amiri" w:cs="Amiri"/>
          <w:color w:val="111111"/>
          <w:sz w:val="28"/>
          <w:sz w:val="28"/>
          <w:szCs w:val="28"/>
          <w:rtl w:val="true"/>
          <w:lang w:bidi="ar-SA"/>
        </w:rPr>
        <w:t xml:space="preserve">شهاب الدين احمد بن محمد بن ابى بكر قسطلانى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923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زكريا بن محمد بن احمد بن زكريا انصارى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926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بن محمد بن عراق كنانى در تنزيه الشريعة المرفوعه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963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ملا على متقى هندى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975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طاهر بن على فتنى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986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على بن ابراهيم حلبى در سيره خود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1044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مباركفورى در شرح الترمذى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عالمان اهل سنت</w:t>
      </w:r>
      <w:r>
        <w:rPr>
          <w:rFonts w:eastAsia="IRNazanin" w:cs="IRNazanin"/>
          <w:color w:val="111111"/>
          <w:sz w:val="28"/>
          <w:szCs w:val="28"/>
          <w:rtl w:val="true"/>
          <w:lang w:bidi="fa-IR"/>
        </w:rPr>
        <w:t>.</w:t>
      </w:r>
    </w:p>
    <w:p>
      <w:pPr>
        <w:pStyle w:val="Heading3"/>
        <w:numPr>
          <w:ilvl w:val="2"/>
          <w:numId w:val="1"/>
        </w:numPr>
        <w:rPr/>
      </w:pPr>
      <w:bookmarkStart w:id="48" w:name="__RefHeading___Toc7400949_73709187"/>
      <w:bookmarkStart w:id="49" w:name="_Toc15"/>
      <w:bookmarkEnd w:id="48"/>
      <w:r>
        <w:rPr>
          <w:rtl w:val="true"/>
        </w:rPr>
        <w:t>متن روايات</w:t>
      </w:r>
      <w:bookmarkEnd w:id="49"/>
    </w:p>
    <w:p>
      <w:pPr>
        <w:pStyle w:val="BookText"/>
        <w:rPr/>
      </w:pPr>
      <w:r>
        <w:rPr>
          <w:rFonts w:ascii="IRNazanin" w:hAnsi="IRNazanin" w:eastAsia="IRNazanin"/>
          <w:color w:val="111111"/>
          <w:sz w:val="28"/>
          <w:sz w:val="28"/>
          <w:szCs w:val="28"/>
          <w:rtl w:val="true"/>
          <w:lang w:bidi="fa-IR"/>
        </w:rPr>
        <w:t>نقل اين حديث شريف در منابع و مجامع حديثى اهل سنت، آنهم با عباراتى مختلف، خود نشان از جايگاه اين حديث در ميان عامه دارد كه در ادامه به برخى از اين روايات پرداخته و پس از آن، به بررسى اعتبار و دلالت حديث خواهيم پرداخت</w:t>
      </w:r>
      <w:r>
        <w:rPr>
          <w:rFonts w:eastAsia="IRNazanin" w:cs="IRNazanin"/>
          <w:color w:val="111111"/>
          <w:sz w:val="28"/>
          <w:szCs w:val="28"/>
          <w:rtl w:val="true"/>
          <w:lang w:bidi="fa-IR"/>
        </w:rPr>
        <w:t>.</w:t>
      </w:r>
    </w:p>
    <w:p>
      <w:pPr>
        <w:pStyle w:val="Heading3"/>
        <w:numPr>
          <w:ilvl w:val="2"/>
          <w:numId w:val="1"/>
        </w:numPr>
        <w:rPr/>
      </w:pPr>
      <w:bookmarkStart w:id="50" w:name="__RefHeading___Toc7400951_73709187"/>
      <w:bookmarkStart w:id="51" w:name="_Toc16"/>
      <w:bookmarkEnd w:id="50"/>
      <w:r>
        <w:rPr/>
        <w:t>1</w:t>
      </w:r>
      <w:r>
        <w:rPr>
          <w:rtl w:val="true"/>
        </w:rPr>
        <w:t xml:space="preserve"> - </w:t>
      </w:r>
      <w:r>
        <w:rPr>
          <w:rtl w:val="true"/>
        </w:rPr>
        <w:t>روايت به نقل از احمد بن حنبل</w:t>
      </w:r>
      <w:bookmarkEnd w:id="51"/>
    </w:p>
    <w:p>
      <w:pPr>
        <w:pStyle w:val="BookText"/>
        <w:rPr/>
      </w:pPr>
      <w:r>
        <w:rPr>
          <w:rFonts w:ascii="IRNazanin" w:hAnsi="IRNazanin" w:eastAsia="IRNazanin"/>
          <w:color w:val="111111"/>
          <w:sz w:val="28"/>
          <w:sz w:val="28"/>
          <w:szCs w:val="28"/>
          <w:rtl w:val="true"/>
          <w:lang w:bidi="fa-IR"/>
        </w:rPr>
        <w:t>احمد بن حنبل به رواياتى بسيار و با اسنادى مختلف و از صحابه اى متعدد در اين باره مبادرت نموده است كه به برخى از اين روايات مى پردازيم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بن حنبل در اين باره آورده است</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عبداللّه ، حدثني أبي، ثنا حجاج، ثنا فطر، عن عبداللّه بن شريك، عن عبداللّه بن الرقيم الكناني،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خرجنا إلى المدينة زمن الجمل، فلقينا سعد بن مالك بها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رسول اللّه صلّى اللّه عليه وسلّم بسدّ الأبواب الشارعة في المسجد، وترك باب علي؛</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احمد بن حنبل به سند خود به نقل از عبداللّه بن رقيم كنانى نقل مى 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جنگ جمل، با عده اى به مدينه رفتم و به صورت اتفاقى با سعد بن مالك ديدار نموديم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وآله امر فرمود تا درب هايى كه به مسجد باز مى شود، مسدود گردد؛ اما درب خانه على را به حال خود واگذاشت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روايتى ديگر، در فضائل الصحابه و مسند خود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عبداللّه ، حدثني أبي، ثنا محمد بن جعفر، ثنا عوف، عن ميمون أبيعبداللّه ، عن زيد بن أرقم،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لنفر من أصحاب رسول اللّه صلّى اللّه عليه وسلّم أبواب شارعة في المسجد،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يوماً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سدوا هذه الأبواب الا باب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فتكلّم في ذلك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رسول اللّه صلّى اللّه عليه وسلّم، فحمد اللّه تعالى وأثنى عليه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فإنّي أمرت بسدّ هذه الأبواب الاّ باب علي، وقال فيه قائلكم، وإنّي واللّه ما سددت شيئاً ولا فتحته ولكني أمرت بشيء فاتبعته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بن حنبل به سند خود از زيد بن ارقم نقل مى 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برخى از ياران پيامبر خدا صلّى اللّه عليه وآله درهايى بود كه به داخل مسجد باز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پيامبر خدا صلّى اللّه عليه وآله دستور داد كه تمام اين درها، به جز در خانه على عليه السلام بسته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اصحاب اعتراض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وآله خطبه اى خواند و پس از ستايش خداى تعالى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دستور دادم كه تمامى اين درها به جز در خانه على عليه السلام بسته شود و در اين ميان برخى از شما اعتراض كرديد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خدا قسم، من در خانه كسى را نبسته و يا بازنگذاشته ام؛ بلكه به من از جانب خداوند چنين دستورى داده شده و اطاعت كرده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روايت را نسائى در خصائص على عليه السلام و سنن كبرى، حاكم نيشابورى در مستدرك و ديگران نيز نقل كرده اند</w:t>
      </w:r>
      <w:r>
        <w:rPr>
          <w:rFonts w:eastAsia="IRNazanin" w:cs="IRNazanin"/>
          <w:color w:val="111111"/>
          <w:sz w:val="28"/>
          <w:szCs w:val="28"/>
          <w:rtl w:val="true"/>
          <w:lang w:bidi="fa-IR"/>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حجر عسقلانى پس از نقل اين روايت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أخرجه أحمد والنسائي والحاكم، ورجاله ثقات؛</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احمد بن حنبل، نسائى و حاكم نيشابورى اين روايت را نقل كرده اند و راويان آنها مورد اعتمادند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همچنين در كتاب النكت على ابن الصلاح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أخرج النسائي في خصائص علي رضي اللّه عنه حديث سعد رضي اللّه عنه وأخرج فيه أيضاً حديث زيد بن أرقم رضي اللّه عنه بإسناد صحيح؛</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نسائى در كتاب خصائص على عليه السلام روايت سعد و زيد بن ارقم را با سندهاى صحيح نقل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حاكم نيشابورى پس از نقل اين روايت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حديث صحيح الإسناد ولم يخرجاه؛</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روايت سندش صحيح است؛ ولى بخارى و مسلم آن را نقل نكرده اند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ديگرى از احمد بن حنبل احمد بن حنبل در روايتى طولانى كه به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عشره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به نقل اين حديث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ابن عباس ده منقبت را براى اميرالمؤمنين عليه السلام برمى شمرد كه حديث سد الابواب در ميان همين مناقب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عبداللّه ، حدثني أبي، ثنا يحيى بن حماد، ثنا أبوعوانة، ثنا أبوبلج، ثنا عمرو بن ميمون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لجالس إلى ابن عباس إذ أتاه تِسعة رهط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تقوم معنا وإما أن تخلونا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أقوم معكم،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يومئذ صحيح قبل أن يعمى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فابتدؤا فتحدثوا فلا ندري 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ينفض ثوبه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 وتفّ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وقعوا في رجل له عشر، وقعوا في رجل قال له النبي 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سدّوا أبواب المسجد غير باب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فيدخل المسجد جنبا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طريقه ليس له طريق غيره،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فإنّ مولاه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بن حنبل به سند خود و به نقل از عمرو بن ميمون مى نويسد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عبداللّه بن عباس نشسته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افرادى كه در نه گروه بودند نزد او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برخيز و با ما بيا و يا شما ما را با ابن عباس تنها گذاريد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ماجرا زمانى بود كه ابن عباس بينا بود و هنوز كور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شما مى آيم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ابن عباس مشغول گفت و گو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نمى فهميدم چه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مدتى عبداللّه بن عباس، در حالى كه لباسش را تكان مى داد تا غبارش فروريزد آمد و گفت</w:t>
      </w:r>
      <w:r>
        <w:rPr>
          <w:rFonts w:eastAsia="IRNazanin" w:cs="IRNazanin"/>
          <w:color w:val="111111"/>
          <w:sz w:val="28"/>
          <w:szCs w:val="28"/>
          <w:rtl w:val="true"/>
          <w:lang w:bidi="fa-IR"/>
        </w:rPr>
        <w:t xml:space="preserve">: </w:t>
      </w:r>
      <w:bookmarkStart w:id="52" w:name="pg11676_94155"/>
    </w:p>
    <w:p>
      <w:pPr>
        <w:pStyle w:val="BookText"/>
        <w:rPr/>
      </w:pPr>
      <w:bookmarkEnd w:id="52"/>
      <w:r>
        <w:rPr>
          <w:rFonts w:ascii="IRNazanin" w:hAnsi="IRNazanin" w:eastAsia="IRNazanin"/>
          <w:color w:val="111111"/>
          <w:sz w:val="28"/>
          <w:sz w:val="28"/>
          <w:szCs w:val="28"/>
          <w:rtl w:val="true"/>
          <w:lang w:bidi="fa-IR"/>
        </w:rPr>
        <w:t>اف و تف بر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مردى دشنام مى دهند و از او عيب جويى مى كنند كه ده ويژگى براى او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وآله تمام درهاى مسجد جز در خانه على را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راهى جز راه مسجد براى على عليه السلام نبود، على عليه السلام با آن كه جُنُب بود وارد مسجد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من ولىّ و پيشواى اويم، على نيز ولىّ و پيشواى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طبرانى و ديگران نيز همين حديث را به دست داده اند</w:t>
      </w:r>
      <w:r>
        <w:rPr>
          <w:rFonts w:eastAsia="IRNazanin" w:cs="IRNazanin"/>
          <w:color w:val="111111"/>
          <w:sz w:val="28"/>
          <w:szCs w:val="28"/>
          <w:rtl w:val="true"/>
          <w:lang w:bidi="fa-IR"/>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 w:name="__RefHeading___Toc7400953_73709187"/>
      <w:bookmarkStart w:id="54" w:name="_Toc17"/>
      <w:bookmarkEnd w:id="53"/>
      <w:r>
        <w:rPr/>
        <w:t>2</w:t>
      </w:r>
      <w:r>
        <w:rPr>
          <w:rtl w:val="true"/>
        </w:rPr>
        <w:t xml:space="preserve"> - </w:t>
      </w:r>
      <w:r>
        <w:rPr>
          <w:rtl w:val="true"/>
        </w:rPr>
        <w:t>روايت به نقل از محمد بن عيسى ترمذى</w:t>
      </w:r>
      <w:bookmarkEnd w:id="54"/>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ترمذى به سند خود از ابن عباس روايت مى كند 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حميد الرازي، أخبرنا إبراهيم بن المختار، عن شعبة، عن أبي بلج، عن عمرو بن ميمون،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وسلّم أمر بسدّ الأبواب إلاّ باب علي؛</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حميد رازى به سند خود به نقل از ابن عباس آورده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وآله فرمان داد تا درب هايى كه به مسجد باز مى شود را مسدود كنند، به جز درب خانه على عليه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ترمذى با سند ديگرى از ابوسعيد خدرى روايت كرده كه پيامبر خدا به اميرالمؤمنين فرمود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بن المنذر، أخبرنا ابن فضيل، عن سالم ابن أبيحفصة، عن عطية، عن </w:t>
      </w:r>
      <w:bookmarkStart w:id="55" w:name="pg11676_94157"/>
    </w:p>
    <w:p>
      <w:pPr>
        <w:pStyle w:val="BookText"/>
        <w:rPr/>
      </w:pPr>
      <w:bookmarkEnd w:id="55"/>
      <w:r>
        <w:rPr>
          <w:rFonts w:ascii="Amiri" w:hAnsi="Amiri" w:eastAsia="Amiri" w:cs="Amiri"/>
          <w:color w:val="111111"/>
          <w:sz w:val="28"/>
          <w:sz w:val="28"/>
          <w:szCs w:val="28"/>
          <w:rtl w:val="true"/>
          <w:lang w:bidi="ar-SA"/>
        </w:rPr>
        <w:t>أبيسعيد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 لعلي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لا يحلّ لأحد أن يجنب في هذا المسجد غيري وغيرك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على بن منذر به سند خود به نقل از ابوسعيد خدرى نقل مى كند كه پيامبر خدا 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على، جز من و تو بر احدى سزاوار نيست تا در اين مسجد، جنب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تِرمذى در ذيل حديث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منذر مى گويد كه به ضرار بن صرد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اين حديث چيست؟ او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رسول خدا صلّى اللّه عليه وآله اين است كه براى كسى جز من و تو حلال نيست تا با حال جنابت به اين مسجد رفت و آمد نمايد</w:t>
      </w:r>
      <w:r>
        <w:rPr>
          <w:rFonts w:eastAsia="IRNazanin" w:cs="IRNazanin"/>
          <w:color w:val="111111"/>
          <w:sz w:val="28"/>
          <w:szCs w:val="28"/>
          <w:rtl w:val="true"/>
          <w:lang w:bidi="fa-IR"/>
        </w:rPr>
        <w:t>.</w:t>
      </w:r>
    </w:p>
    <w:p>
      <w:pPr>
        <w:pStyle w:val="Heading3"/>
        <w:numPr>
          <w:ilvl w:val="2"/>
          <w:numId w:val="1"/>
        </w:numPr>
        <w:rPr/>
      </w:pPr>
      <w:bookmarkStart w:id="56" w:name="__RefHeading___Toc7400955_73709187"/>
      <w:bookmarkStart w:id="57" w:name="_Toc18"/>
      <w:bookmarkEnd w:id="56"/>
      <w:r>
        <w:rPr/>
        <w:t>3</w:t>
      </w:r>
      <w:r>
        <w:rPr>
          <w:rtl w:val="true"/>
        </w:rPr>
        <w:t xml:space="preserve"> - </w:t>
      </w:r>
      <w:r>
        <w:rPr>
          <w:rtl w:val="true"/>
        </w:rPr>
        <w:t>روايت به نقل از ابوعبدالرحمان نسائى</w:t>
      </w:r>
      <w:bookmarkEnd w:id="57"/>
    </w:p>
    <w:p>
      <w:pPr>
        <w:pStyle w:val="BookText"/>
        <w:rPr/>
      </w:pPr>
      <w:r>
        <w:rPr>
          <w:rFonts w:ascii="IRNazanin" w:hAnsi="IRNazanin" w:eastAsia="IRNazanin"/>
          <w:color w:val="111111"/>
          <w:sz w:val="28"/>
          <w:sz w:val="28"/>
          <w:szCs w:val="28"/>
          <w:rtl w:val="true"/>
          <w:lang w:bidi="fa-IR"/>
        </w:rPr>
        <w:t>نسائى از ديگر ناقلان اين حديث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سنن كبرى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أخبرني محمد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مسكين، قال حدثنا شعبة، عن أبيبلج، عن عمرو بن ميمون،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وأبوبلج هو يحيى بن أبي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رسول اللّه صلّى اللّه عليه وسلّم بأبواب المسجد، فسدّت إلاّ باب علي؛</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وهب به سند خود از يحيى بن ابى سليمان نقل مى 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فرمان داد كه همه درها بسته شود؛ همه درها بسته شد، جز در خانه على عليه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حجر عسقلانى پس از نقل اين روايت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رسول اللّه صلّى اللّه عليه وسلّم بأبواب المسجد فسدت الاّ باب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وأمر بسدّ الأبواب غير باب علي، فكان يدخل المسجد وهو جنب ليس له طريق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أخرجهما أحمد والنسائي ورجالهما ثقات؛</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ابن عباس نقل شده است كه پيامبر خدا صلّى اللّه عليه وآله دستور داد كه همه درها را ببنيديد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درها بسته شدند، جز در خانه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روايت ديگر آمده است كه رسول خدا صلّى اللّه عليه وآله دستور داد تمامى درها جز در خانه اميرالمؤمنين عليه السلام را ببنديد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المؤمنين در حال جنابت وارد مسجد مى شد و راه ديگرى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خروج از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و نسائى اين دو روايت را نقل كرده اند و راويان آن ثقه و مورد اعتمادند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حاكم نيشابورى پس از نقل اين روايت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حديث صحيح الإسناد ولم يخرجاه بهذه السياقة؛</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اين روايت سندش صحيح است؛ ولى بخارى و مسلم به اين صورت نقل نكرده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شمس الدين ذهبى نيز در تلخيص المستدرك، پس از نقل اين روايت به صحت حديث اعتراف كرده است</w:t>
      </w:r>
      <w:r>
        <w:rPr>
          <w:rFonts w:eastAsia="IRNazanin" w:cs="IRNazanin"/>
          <w:color w:val="111111"/>
          <w:sz w:val="28"/>
          <w:szCs w:val="28"/>
          <w:rtl w:val="true"/>
          <w:lang w:bidi="fa-IR"/>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حافظ ابوبكر هيثمى نيز پس از اين روايت مى گويد</w:t>
      </w:r>
      <w:r>
        <w:rPr>
          <w:rFonts w:eastAsia="IRNazanin" w:cs="IRNazanin"/>
          <w:color w:val="111111"/>
          <w:sz w:val="28"/>
          <w:szCs w:val="28"/>
          <w:rtl w:val="true"/>
          <w:lang w:bidi="fa-IR"/>
        </w:rPr>
        <w:t xml:space="preserve">: </w:t>
      </w:r>
      <w:bookmarkStart w:id="58" w:name="pg11676_94161"/>
    </w:p>
    <w:p>
      <w:pPr>
        <w:pStyle w:val="BookText"/>
        <w:rPr/>
      </w:pPr>
      <w:bookmarkEnd w:id="58"/>
      <w:r>
        <w:rPr>
          <w:rFonts w:ascii="Amiri" w:hAnsi="Amiri" w:eastAsia="Amiri" w:cs="Amiri"/>
          <w:color w:val="111111"/>
          <w:sz w:val="28"/>
          <w:sz w:val="28"/>
          <w:szCs w:val="28"/>
          <w:rtl w:val="true"/>
          <w:lang w:bidi="ar-SA"/>
        </w:rPr>
        <w:t>رواه أحمد والطبراني في الكبير والأوسط باختصار، ورجال أحمد رجال الصحيح غير أبيبلج الفزاري وهو ثقة؛</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روايت را احمد و طبرانى در معجم كبير و معجم اوسط به صورت خلاصه نقل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راويان احمد همگى راويان صحيح بخارى هستند، غير از ابوبلج فزارى كه او نيز ثقه و مورد اعتماد است</w:t>
      </w:r>
      <w:r>
        <w:rPr>
          <w:rFonts w:eastAsia="IRNazanin" w:cs="IRNazanin"/>
          <w:color w:val="111111"/>
          <w:sz w:val="28"/>
          <w:szCs w:val="28"/>
          <w:rtl w:val="true"/>
          <w:lang w:bidi="fa-IR"/>
        </w:rPr>
        <w:t>.</w:t>
      </w:r>
    </w:p>
    <w:p>
      <w:pPr>
        <w:pStyle w:val="Heading3"/>
        <w:numPr>
          <w:ilvl w:val="2"/>
          <w:numId w:val="1"/>
        </w:numPr>
        <w:rPr/>
      </w:pPr>
      <w:bookmarkStart w:id="59" w:name="__RefHeading___Toc7400957_73709187"/>
      <w:bookmarkStart w:id="60" w:name="_Toc19"/>
      <w:bookmarkEnd w:id="59"/>
      <w:r>
        <w:rPr/>
        <w:t>4</w:t>
      </w:r>
      <w:r>
        <w:rPr>
          <w:rtl w:val="true"/>
        </w:rPr>
        <w:t xml:space="preserve"> - </w:t>
      </w:r>
      <w:r>
        <w:rPr>
          <w:rtl w:val="true"/>
        </w:rPr>
        <w:t>روايت به نقل از حاكم نيشابورى</w:t>
      </w:r>
      <w:bookmarkEnd w:id="60"/>
    </w:p>
    <w:p>
      <w:pPr>
        <w:pStyle w:val="BookText"/>
        <w:rPr/>
      </w:pPr>
      <w:r>
        <w:rPr>
          <w:rFonts w:ascii="IRNazanin" w:hAnsi="IRNazanin" w:eastAsia="IRNazanin"/>
          <w:color w:val="111111"/>
          <w:sz w:val="28"/>
          <w:sz w:val="28"/>
          <w:szCs w:val="28"/>
          <w:rtl w:val="true"/>
          <w:lang w:bidi="fa-IR"/>
        </w:rPr>
        <w:t>حاكم نيشابورى از ديگر عالمان بزرگى است كه به اين روايت مبادرت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أبوبكر أحمد بن جعفر البزاز ببغداد، ثنا عبداللّه بن أحمد بن حنبل، حدثني أبي، ثنا محمد بن جعفر، ثنا عوف، عن ميمون أبيعبداللّه ، عن زيد بن أرقم،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لنفرٍ من أصحاب رسول اللّه صلّى اللّه عليه وسلّم أبواب شارعة في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يوما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سدّوا هذه الأبواب إلاّ باب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فتكلّم في ذلك ناس، فقام رسول اللّه صلّى اللّه عليه وسلّم فحمد اللّه وأثنى عليه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فإنّى أُمرت بسدّ هذه الأبواب غير باب علي، فقال فيه قائلكم، واللّه ما سددت شيئا ولا فتحته، ولكن أُمرت بشيءٍ فاتّبعته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ابوبكر احمد بن جعفر بزاز به سند خود از زيد بن ارقم نقل مى 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 خانه چند نفر از اصحاب رسول خدا صلّى اللّه عليه وآله به مسجد باز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رسول خدا </w:t>
      </w:r>
      <w:bookmarkStart w:id="61" w:name="pg11676_94163"/>
    </w:p>
    <w:p>
      <w:pPr>
        <w:pStyle w:val="BookText"/>
        <w:rPr/>
      </w:pPr>
      <w:bookmarkEnd w:id="61"/>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درب ها به جز درب خانه على را مسدود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ارقم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اين مورد اعتراض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رسول خدا صلّى اللّه عليه وآله برخاست و خداوند را ستود و بر او ثناء گفت؛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بعد، من فرمان دادم تا تمام درب ها بسته شود و تنها درب خانه على باز بماند؛ اما برخى از شما به اين مسئله اعتراض داريد، پس آگاه باشيد كه به خداوند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طبق نظر شخصى، دربى را مسدود نكردم و دربى را نگشودم؛ بلكه به پيروى از امر الاهى چنين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حاكم نيشابورى پس از نقل اين حديث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حديث صحيح الإسناد ولم يخرجاه؛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اين حديث صحيح است و بخارى و مسلم نياورده اند</w:t>
      </w:r>
      <w:r>
        <w:rPr>
          <w:rFonts w:eastAsia="Amiri" w:cs="Amiri" w:ascii="Amiri" w:hAnsi="Amiri"/>
          <w:color w:val="111111"/>
          <w:sz w:val="28"/>
          <w:szCs w:val="28"/>
          <w:rtl w:val="true"/>
          <w:lang w:bidi="ar-SA"/>
        </w:rPr>
        <w:t>.</w:t>
      </w:r>
    </w:p>
    <w:p>
      <w:pPr>
        <w:pStyle w:val="Heading3"/>
        <w:numPr>
          <w:ilvl w:val="2"/>
          <w:numId w:val="1"/>
        </w:numPr>
        <w:rPr/>
      </w:pPr>
      <w:bookmarkStart w:id="62" w:name="__RefHeading___Toc7400959_73709187"/>
      <w:bookmarkStart w:id="63" w:name="_Toc20"/>
      <w:bookmarkEnd w:id="62"/>
      <w:r>
        <w:rPr/>
        <w:t>5</w:t>
      </w:r>
      <w:r>
        <w:rPr>
          <w:rtl w:val="true"/>
        </w:rPr>
        <w:t xml:space="preserve"> - </w:t>
      </w:r>
      <w:r>
        <w:rPr>
          <w:rtl w:val="true"/>
        </w:rPr>
        <w:t>روايت دوم به نقل از حاكم نيشابورى</w:t>
      </w:r>
      <w:bookmarkEnd w:id="63"/>
    </w:p>
    <w:p>
      <w:pPr>
        <w:pStyle w:val="BookText"/>
        <w:rPr/>
      </w:pPr>
      <w:r>
        <w:rPr>
          <w:rFonts w:ascii="IRNazanin" w:hAnsi="IRNazanin" w:eastAsia="IRNazanin"/>
          <w:color w:val="111111"/>
          <w:sz w:val="28"/>
          <w:sz w:val="28"/>
          <w:szCs w:val="28"/>
          <w:rtl w:val="true"/>
          <w:lang w:bidi="fa-IR"/>
        </w:rPr>
        <w:t>وى در سندى ديگر از ابوهريره اينگونه روايت كرده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الحسن بن محمد بن إسحاق الأسفرايني، ثنا أبوالحسن محمد بن أحمد بن البراء، ثنا علي بن عبداللّه بن جعفر المديني، ثنا أبي، أخبرني سهيل بن أبيصالح، عن أبيه، عن أبيهريرة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أُعطي علي بن أبيطالب ثلاث خصال، لأن تكون لي خصلة منها أحبّ إلي من أنْ أُعطي حمر النعم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هنّ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تزوّجه فاطمة بنت رسول اللّه صلّى اللّه عليه وسلّم، وسكناه المسجد مع رسول اللّه صلّى اللّه عليه وسلّم يحلّ له فيه ما يحلّ له، والراية يوم خيبر؛</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 xml:space="preserve">. </w:t>
      </w:r>
      <w:bookmarkStart w:id="64" w:name="pg11676_94165"/>
    </w:p>
    <w:p>
      <w:pPr>
        <w:pStyle w:val="BookText"/>
        <w:rPr/>
      </w:pPr>
      <w:bookmarkEnd w:id="64"/>
      <w:r>
        <w:rPr>
          <w:rFonts w:ascii="IRNazanin" w:hAnsi="IRNazanin" w:eastAsia="IRNazanin"/>
          <w:color w:val="111111"/>
          <w:sz w:val="28"/>
          <w:sz w:val="28"/>
          <w:szCs w:val="28"/>
          <w:rtl w:val="true"/>
          <w:lang w:bidi="fa-IR"/>
        </w:rPr>
        <w:t>حسن بن محمد بن اسحاق اسفراينى به سند خود از ابوهريره نقل مى 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عمر بن خطّاب گفت به على بن ابى طالب سه ويژگى اعطا شده كه اگر يكى از آنها به من داده مى شد، براى من از تمام نعمت هاى دنيوى محبوب 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ويژگى ها چيست؟ عمر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او با فاطمه دختر پيامبر خدا صلّى اللّه عليه وآله، سكونت او در مسجد همراه رسول خدا صلّى اللّه عليه وآله و سپردن پرچم لشگر اسلام به او در جنگ خيبر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حاكم نيشابورى پس از نقل اين روايت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حديث صحيح الإسناد ولم يخرجاه؛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اين حديث صحيح است و بخارى و مسلم آن را نياورده اند</w:t>
      </w:r>
      <w:r>
        <w:rPr>
          <w:rFonts w:eastAsia="Amiri" w:cs="Amiri" w:ascii="Amiri" w:hAnsi="Amiri"/>
          <w:color w:val="111111"/>
          <w:sz w:val="28"/>
          <w:szCs w:val="28"/>
          <w:rtl w:val="true"/>
          <w:lang w:bidi="ar-SA"/>
        </w:rPr>
        <w:t>.</w:t>
      </w:r>
    </w:p>
    <w:p>
      <w:pPr>
        <w:pStyle w:val="Heading3"/>
        <w:numPr>
          <w:ilvl w:val="2"/>
          <w:numId w:val="1"/>
        </w:numPr>
        <w:rPr/>
      </w:pPr>
      <w:bookmarkStart w:id="65" w:name="__RefHeading___Toc7400961_73709187"/>
      <w:bookmarkStart w:id="66" w:name="_Toc21"/>
      <w:bookmarkEnd w:id="65"/>
      <w:r>
        <w:rPr/>
        <w:t>6</w:t>
      </w:r>
      <w:r>
        <w:rPr>
          <w:rtl w:val="true"/>
        </w:rPr>
        <w:t xml:space="preserve"> - </w:t>
      </w:r>
      <w:r>
        <w:rPr>
          <w:rtl w:val="true"/>
        </w:rPr>
        <w:t>روايت به نقل از ابن ابى عاصم</w:t>
      </w:r>
      <w:bookmarkEnd w:id="66"/>
    </w:p>
    <w:p>
      <w:pPr>
        <w:pStyle w:val="BookText"/>
        <w:rPr/>
      </w:pPr>
      <w:r>
        <w:rPr>
          <w:rFonts w:ascii="IRNazanin" w:hAnsi="IRNazanin" w:eastAsia="IRNazanin"/>
          <w:color w:val="111111"/>
          <w:sz w:val="28"/>
          <w:sz w:val="28"/>
          <w:szCs w:val="28"/>
          <w:rtl w:val="true"/>
          <w:lang w:bidi="fa-IR"/>
        </w:rPr>
        <w:t>از ديگر راويان اين حديث ابن ابى عاصم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كتاب السنه خود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أيوب الوزان، حدثنا عروة بن مروان، عن عبيداللّه بن عمرو عن زيد بن أبيأنيسة، عن أبيإسحاق السبيعي،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ابن عمر عن عثمان وعلي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تسألني عن علي، فقد رأيت مكانه من رسول اللّه صلّى اللّه عليه وسلّم إنّه سد أبواب المسجد إلا باب علي رضي اللّه عنه؛</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ايوب وزان به سند خود از ابواسحاق سبيعى نقل مى 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عبداللّه بن عمر درباره عثمان و على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على از من پرسش نمودى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w:t>
      </w:r>
      <w:bookmarkStart w:id="67" w:name="pg11676_94167"/>
    </w:p>
    <w:p>
      <w:pPr>
        <w:pStyle w:val="BookText"/>
        <w:rPr/>
      </w:pPr>
      <w:bookmarkEnd w:id="67"/>
      <w:r>
        <w:rPr>
          <w:rFonts w:ascii="IRNazanin" w:hAnsi="IRNazanin" w:eastAsia="IRNazanin"/>
          <w:color w:val="111111"/>
          <w:sz w:val="28"/>
          <w:sz w:val="28"/>
          <w:szCs w:val="28"/>
          <w:rtl w:val="true"/>
          <w:lang w:bidi="fa-IR"/>
        </w:rPr>
        <w:t>من جايگاه وى را نزد پيامبر صلّى اللّه عليه وآله ديده ام كه ايشان در خانه اصحابى كه به مسجد باز مى شد بست، مگر در خانه على رضى اللّه عنه</w:t>
      </w:r>
      <w:r>
        <w:rPr>
          <w:rFonts w:eastAsia="IRNazanin" w:cs="IRNazanin"/>
          <w:color w:val="111111"/>
          <w:sz w:val="28"/>
          <w:szCs w:val="28"/>
          <w:rtl w:val="true"/>
          <w:lang w:bidi="fa-IR"/>
        </w:rPr>
        <w:t>.</w:t>
      </w:r>
    </w:p>
    <w:p>
      <w:pPr>
        <w:pStyle w:val="Heading3"/>
        <w:numPr>
          <w:ilvl w:val="2"/>
          <w:numId w:val="1"/>
        </w:numPr>
        <w:rPr/>
      </w:pPr>
      <w:bookmarkStart w:id="68" w:name="__RefHeading___Toc7400963_73709187"/>
      <w:bookmarkStart w:id="69" w:name="_Toc22"/>
      <w:bookmarkEnd w:id="68"/>
      <w:r>
        <w:rPr/>
        <w:t>7</w:t>
      </w:r>
      <w:r>
        <w:rPr>
          <w:rtl w:val="true"/>
        </w:rPr>
        <w:t xml:space="preserve"> - </w:t>
      </w:r>
      <w:r>
        <w:rPr>
          <w:rtl w:val="true"/>
        </w:rPr>
        <w:t>روايت به نقل از نسائى</w:t>
      </w:r>
      <w:bookmarkEnd w:id="69"/>
    </w:p>
    <w:p>
      <w:pPr>
        <w:pStyle w:val="BookText"/>
        <w:rPr/>
      </w:pPr>
      <w:r>
        <w:rPr>
          <w:rFonts w:ascii="IRNazanin" w:hAnsi="IRNazanin" w:eastAsia="IRNazanin"/>
          <w:color w:val="111111"/>
          <w:sz w:val="28"/>
          <w:sz w:val="28"/>
          <w:szCs w:val="28"/>
          <w:rtl w:val="true"/>
          <w:lang w:bidi="fa-IR"/>
        </w:rPr>
        <w:t>نسائى نيز از عالمان بزرگ و صاحبان يكى از صحيح هاى شش گانه است كه به نقل اين حديث شريف مبادرت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اين باره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أحمد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قادم،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إسرائيل، عن عبداللّه بن شريك، عن الحارث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مكّة فلقيت سعد بن أبيوقّاص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سمعت لعلي منقبة؟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مع رسول اللّه صلّى اللّه عليه وسلّم في المسجد، فنودي فينا 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ليخرج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المسجد إلاّ آل رسول اللّه صلّى اللّه عليه وسلّم وآل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فخرجنا، فلمّا أصبح أتاه عمّه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أخرجت أصحابك وأعمامك وأسكنت هذا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أنا أمرت بإخراجكم ولا بإسكان هذا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هو أمر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أبوعبدالرحمان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عبداللّه بن شريك، عن عبداللّه بن الرقيم، عن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العباس أتى النبي صلّى اللّه عليه وسلّم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سددت أبوابنا إلاّ باب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فتحتها ولا سددتها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بن يحيى به سند خود از حارث بن مالك نقل مى 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به مكّه رفتم و با سعد بن ابى وَقّاص ملاقات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على فضيلتى </w:t>
      </w:r>
      <w:bookmarkStart w:id="70" w:name="pg11676_94169"/>
    </w:p>
    <w:p>
      <w:pPr>
        <w:pStyle w:val="BookText"/>
        <w:rPr/>
      </w:pPr>
      <w:bookmarkEnd w:id="70"/>
      <w:r>
        <w:rPr>
          <w:rFonts w:ascii="IRNazanin" w:hAnsi="IRNazanin" w:eastAsia="IRNazanin"/>
          <w:color w:val="111111"/>
          <w:sz w:val="28"/>
          <w:sz w:val="28"/>
          <w:szCs w:val="28"/>
          <w:rtl w:val="true"/>
          <w:lang w:bidi="fa-IR"/>
        </w:rPr>
        <w:t>شنيده اى؟ سعد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رسول خدا صلّى اللّه عليه وآله در مسجد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هنگام پيامبر نداد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به جز خاندان رسول خدا و خاندان على، بايد از مسجد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مسجد خارج شديم؛ اما هنگامى كه صبح شد، عموى پيامبر صلّى اللّه عليه وآله به محضرش شرفياب شد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و عموهايت را از مسجد بيرون كردى و اين جوان را باقى گذاشتى؟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بيرون كردن شما و سكونت اين جوان امر نكردم؛ بلكه خداوند چنين فرمانى صادر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نَسائى مى 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شريك، از عبداللّه بن رقيم، از سعد نقل كرده كه عباس به حضور پيامبر صلّى اللّه عليه وآله آمد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 خانه هاى ما را مسدود نمودى؛ اما درب خانه على را بازگذاشتى؟ پيامبر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دربى را نگشودم و دربى را نبستم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روايات، برخى از انبوه روايات معتبرى است كه درباره حديث سدّ الابواب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عالمان اهل سنت، حديث سد الابواب را به عنوان مقدّمه اى بر حديث خوخه يا دريچه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دو كتاب صحيح بخارى و مسلم وارد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اند كه در سطور آينده به حديث جعلى خوخه نيز رسيدگى خواهيم كرد</w:t>
      </w:r>
      <w:r>
        <w:rPr>
          <w:rFonts w:eastAsia="IRNazanin" w:cs="IRNazanin"/>
          <w:color w:val="111111"/>
          <w:sz w:val="28"/>
          <w:szCs w:val="28"/>
          <w:rtl w:val="true"/>
          <w:lang w:bidi="fa-IR"/>
        </w:rPr>
        <w:t>.</w:t>
      </w:r>
    </w:p>
    <w:p>
      <w:pPr>
        <w:pStyle w:val="Heading3"/>
        <w:numPr>
          <w:ilvl w:val="2"/>
          <w:numId w:val="1"/>
        </w:numPr>
        <w:rPr/>
      </w:pPr>
      <w:bookmarkStart w:id="71" w:name="__RefHeading___Toc7400965_73709187"/>
      <w:bookmarkStart w:id="72" w:name="_Toc23"/>
      <w:bookmarkEnd w:id="71"/>
      <w:r>
        <w:rPr>
          <w:rtl w:val="true"/>
        </w:rPr>
        <w:t>تحريف حديث سد الابواب</w:t>
      </w:r>
      <w:bookmarkEnd w:id="72"/>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كه در روايات پيشن اشاره شد، حديث سد الابواب به صراحت در مورد اميرالمؤمنين عليه السلام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حديث سد الابواب،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خوخه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خوخه را بخارى، مسلم، تِرمذى، احمد بن حنبل و ديگر عالمان عامه روايت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دليل تناظر حديث سد الابواب </w:t>
      </w:r>
      <w:bookmarkStart w:id="73" w:name="pg11676_94171"/>
    </w:p>
    <w:p>
      <w:pPr>
        <w:pStyle w:val="BookText"/>
        <w:rPr/>
      </w:pPr>
      <w:bookmarkEnd w:id="73"/>
      <w:r>
        <w:rPr>
          <w:rFonts w:ascii="IRNazanin" w:hAnsi="IRNazanin" w:eastAsia="IRNazanin"/>
          <w:color w:val="111111"/>
          <w:sz w:val="28"/>
          <w:sz w:val="28"/>
          <w:szCs w:val="28"/>
          <w:rtl w:val="true"/>
          <w:lang w:bidi="fa-IR"/>
        </w:rPr>
        <w:t>و حديث خوخه، ناگزيريم تا به نقل هاى حديث خوخه نيز اشاره نموده و رابطه آن با حديث سد الابواب را بررسى نماييم</w:t>
      </w:r>
      <w:r>
        <w:rPr>
          <w:rFonts w:eastAsia="IRNazanin" w:cs="IRNazanin"/>
          <w:color w:val="111111"/>
          <w:sz w:val="28"/>
          <w:szCs w:val="28"/>
          <w:rtl w:val="true"/>
          <w:lang w:bidi="fa-IR"/>
        </w:rPr>
        <w:t>.</w:t>
      </w:r>
    </w:p>
    <w:p>
      <w:pPr>
        <w:pStyle w:val="Heading3"/>
        <w:numPr>
          <w:ilvl w:val="2"/>
          <w:numId w:val="1"/>
        </w:numPr>
        <w:rPr/>
      </w:pPr>
      <w:bookmarkStart w:id="74" w:name="__RefHeading___Toc7400967_73709187"/>
      <w:bookmarkStart w:id="75" w:name="_Toc24"/>
      <w:bookmarkEnd w:id="74"/>
      <w:r>
        <w:rPr>
          <w:rtl w:val="true"/>
        </w:rPr>
        <w:t>حديث خوخه به روايت بخارى</w:t>
      </w:r>
      <w:bookmarkEnd w:id="75"/>
    </w:p>
    <w:p>
      <w:pPr>
        <w:pStyle w:val="BookText"/>
        <w:rPr/>
      </w:pPr>
      <w:r>
        <w:rPr>
          <w:rFonts w:ascii="IRNazanin" w:hAnsi="IRNazanin" w:eastAsia="IRNazanin"/>
          <w:color w:val="111111"/>
          <w:sz w:val="28"/>
          <w:sz w:val="28"/>
          <w:szCs w:val="28"/>
          <w:rtl w:val="true"/>
          <w:lang w:bidi="fa-IR"/>
        </w:rPr>
        <w:t>بخارى در چند موضع از كتاب خود به حديث خوخه اشاره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بابى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الخوخة والممرّ فى المسجد؛ دريچه و راهى براى عبور و مرور در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عبداللّه بن محمّد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وهب بن جرير،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يعلى بن حكيم، عن عكرمة،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رسول اللّه صلّى اللّه عليه وسلّم في مرضه الذي مات فيه عاصبا رأسه بخرقةٍ، فقعد على المنبر، فحمد اللّه وأثنى عليه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ليس من الناس أحد أمنّ عليّ في نفسه وماله من أبيبكر بن أبيقحافة؛ ولو كنت متّخذا من الناس خليلاً لاتّخذت أبابكر خليلاً، ولكن خلّة الإسلام أفضل؛ سدّوا عنّي كلّ خوخة في هذا المسجد غير خوخة أبيبكر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محمّد جعفى به سند خود از عكرمه و او نيز از ابن عباس نقل مى 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وآله در دوران بيمارى خود كه به فوت آن حضرت انجاميد، از خانه بيرون آمد، در حالى كه سر خود را با پارچه اى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وارد مسجد شد و بر فراز منبر تكيه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را ستود و به او درود فرستاد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ميان مردم كسى بخشنده تر از ابوبكر ابن ابى قحافه نيست؛ زيرا او جان و مالش </w:t>
      </w:r>
    </w:p>
    <w:p>
      <w:pPr>
        <w:pStyle w:val="BookText"/>
        <w:rPr/>
      </w:pPr>
      <w:r>
        <w:rPr>
          <w:rFonts w:ascii="IRNazanin" w:hAnsi="IRNazanin" w:eastAsia="IRNazanin"/>
          <w:color w:val="111111"/>
          <w:sz w:val="28"/>
          <w:sz w:val="28"/>
          <w:szCs w:val="28"/>
          <w:rtl w:val="true"/>
          <w:lang w:bidi="fa-IR"/>
        </w:rPr>
        <w:t>را به من ارزانى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مى خواستم از ميان مردم دوستى براى خود برگزينم، به يقين ابوبكر را برمى گزيدم؛ اما برادرى و دوستى به واسطه اسلام را والاتر و برتر مى يابم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اينك دريچه هر خانه اى را كه به اين مسجد باز مى شود مسدود كنيد؛ ولى دريچه ابوبكر را باز گذاريد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بخارى در موضع ديگرى و ذيل بابى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هجرة النبي صلّى اللّه عليه وسلّم وأصحابه إلى المدينة؛ باب هجرت پيامبر و اصحابش به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إسماعيل بن عبداللّه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مالك، عن أبيالنضر مولى عمر بن عبيداللّه عن 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حنين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أبيسعيد الخدري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وسلّم جلس على المنبر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عبدا خيّره اللّه بين أن يؤتيه من زهرة الدنيا ما شاء وبين ما عنده، فاختار ما عنده، فبكى أبوبكر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فديناك بآبائنا وأُمّهاتنا، فعجبنا له وقال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أُنظروا إلى هذا الشيخ، يخبر رسول اللّه صلّى اللّه عليه وسلّم عن عبدٍ خيّره اللّه بين أن يؤتيه من زهرة الدنيا وبين ما عنده،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فديناك بآبائنا وأُمّهاتنا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رسول اللّه صلّى اللّه عليه وسلّم هو المخيّر وكان أبوبكر هو أعلمنا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رسول اللّه 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أمنّ الناس عليّ في صحبته وماله أبابكر، ولو كنت متّخذا خليلاً من أُمّتي لاتّخذت أبابكر، إلاّخُلّة الإسلام، لا يبقينّ في المسجد خوخة إلاّخوخة أبيبكر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اسماعيل بن عبداللّه از ابوسعيد خُدرى رضى اللّه عنه نقل مى 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رسول خدا صلّى اللّه عليه وآله بر فراز منبر نشست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بنده اى از بندگانش را </w:t>
      </w:r>
    </w:p>
    <w:p>
      <w:pPr>
        <w:pStyle w:val="BookText"/>
        <w:rPr/>
      </w:pPr>
      <w:r>
        <w:rPr>
          <w:rFonts w:ascii="IRNazanin" w:hAnsi="IRNazanin" w:eastAsia="IRNazanin"/>
          <w:color w:val="111111"/>
          <w:sz w:val="28"/>
          <w:sz w:val="28"/>
          <w:szCs w:val="28"/>
          <w:rtl w:val="true"/>
          <w:lang w:bidi="fa-IR"/>
        </w:rPr>
        <w:t>مختار گذاشت تا ميان هر آنچه كه زر و زيور دنيا بخواهد، يا آن چه را كه نزد خداست يكى را برگزيند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ترجيح داد تا آنچه را كه در پيشگاه خداوند بود را برگزيند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ابوبكر گريست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 و مادران ما به فداى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گفتار ابوبكر شگفت زده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مردم با حيرت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پيرمرد بنگريد؛ پيامبر خدا صلّى اللّه عليه وآله از بنده اى خبر مى دهد كه خداوند او را بين زر و زيور دنيا و آن چه نزد او است مخير ساخته؛ اما او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 و مادران ما به فداى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رسول خدا صلّى اللّه عليه وآله همان بنده اى بود كه خداوند به او چنين اختيارى داد و ابوبكر از تمام ما به اين مسئله آگاه 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رسول خدا 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راستى بخشنده ترين افراد در مصاحبت و اموال نسبت به من ابوبكر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 خواستم از ميان امّتم دوستى برگزينم، به يقين ابوبكر را برمى گزيدم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برادرى و دوستى در سايه اسلام را گرامى تر مى پندارم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اينك هيچ دريچه اى را كه به مسجد باز مى شود، جز دريچه ابوبكر باز نگذاريد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بخارى در كتاب مناقب خويش، باب ديگرى گشوده و آن را اينگونه نام گذارى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باب قول النبي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سدّوا الأبواب إلاّ باب أبيبكر؛</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بابى در مورد سخن پيامبر صلّى اللّه عليه وآله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 را مسدود كنيد مگر درِ ابوبكر</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باب ياد شده، حديث خوخه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بخارى در سه موضع مختلف از كتاب خويش، سه عنوان را در قالب ابواب جداگانه تأسيس نموده و در هر كدام از آنها، به حديث خوخه اشاره كرده است</w:t>
      </w:r>
      <w:r>
        <w:rPr>
          <w:rFonts w:eastAsia="IRNazanin" w:cs="IRNazanin"/>
          <w:color w:val="111111"/>
          <w:sz w:val="28"/>
          <w:szCs w:val="28"/>
          <w:rtl w:val="true"/>
          <w:lang w:bidi="fa-IR"/>
        </w:rPr>
        <w:t xml:space="preserve">. </w:t>
      </w:r>
      <w:bookmarkStart w:id="76" w:name="pg11676_94177"/>
    </w:p>
    <w:p>
      <w:pPr>
        <w:pStyle w:val="Heading3"/>
        <w:numPr>
          <w:ilvl w:val="2"/>
          <w:numId w:val="1"/>
        </w:numPr>
        <w:rPr/>
      </w:pPr>
      <w:bookmarkStart w:id="77" w:name="__RefHeading___Toc7400969_73709187"/>
      <w:bookmarkStart w:id="78" w:name="_Toc25"/>
      <w:bookmarkEnd w:id="76"/>
      <w:bookmarkEnd w:id="77"/>
      <w:r>
        <w:rPr>
          <w:rtl w:val="true"/>
        </w:rPr>
        <w:t>حديث خوخه به روايت مسلم</w:t>
      </w:r>
      <w:bookmarkEnd w:id="78"/>
    </w:p>
    <w:p>
      <w:pPr>
        <w:pStyle w:val="BookText"/>
        <w:rPr/>
      </w:pPr>
      <w:r>
        <w:rPr>
          <w:rFonts w:ascii="Amiri" w:hAnsi="Amiri" w:eastAsia="Amiri" w:cs="Amiri"/>
          <w:color w:val="111111"/>
          <w:sz w:val="28"/>
          <w:sz w:val="28"/>
          <w:szCs w:val="28"/>
          <w:rtl w:val="true"/>
          <w:lang w:bidi="ar-SA"/>
        </w:rPr>
        <w:t xml:space="preserve">مسلم نيشابورى نيز حديث خوخه را در بخش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فضايل 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كرده،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عبداللّه بن جعفر بن يحيى بن خالد، حدّثنا معن، حدّثنا مالك، عن أبيالنضر، عن عبيد بن حنين، عن أبيسعيد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وسلّم جلس على المنبر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 خيّره اللّه بين أن يؤتيه زهرة الدنيا وبين ما عنده فاختار ما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أبوبكر وبكى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فديناك بآبائنا وأُمّهاتنا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رسول اللّه صلّى اللّه عليه وسلّم هو المخيّر وكان أبوبكر أعلمنا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رسول اللّه 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أمنّ الناس عليّ في ماله وصحبته أبوبكر، ولو كنت متّخذا خليلاً لاتّخذت أبابكر خليلاً ولكنْ أُخوّة الإسلام؛ لا تبقين في المسجد خوخة إلاّخوخة أبيبكر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جعفر بن يحيى بن خالد به سند خود از ابوسعيد خدرى نقل مى 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رسول خدا صلّى اللّه عليه وآله بر فراز منبر نشست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بنده اى اختيار داد تا ميان زر و زيور دنيا و آن چه نزد او است، يكى را برگزيند و آن بنده ترجيح داد تا آن چه را كه در پيشگاه خداست برگزيد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ابوبكر گريست و آن 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 و مادران ما به فداى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وآله همان بنده برگزيده بود و ابوبكر از تمام ما به اين مسئله آگاه 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ابوبكر نسبت به من از تمام مردم بخشنده تر و همراه تر بود و اگر اراده مى كردم تا دوستى برگزينم، هر آيينه ابوبكر را برمى گزيدم؛</w:t>
      </w:r>
      <w:r>
        <w:rPr>
          <w:rFonts w:eastAsia="IRNazanin" w:cs="IRNazanin"/>
          <w:color w:val="111111"/>
          <w:sz w:val="28"/>
          <w:szCs w:val="28"/>
          <w:rtl w:val="true"/>
          <w:lang w:bidi="fa-IR"/>
        </w:rPr>
        <w:t xml:space="preserve">. </w:t>
      </w:r>
      <w:bookmarkStart w:id="79" w:name="pg11676_94179"/>
    </w:p>
    <w:p>
      <w:pPr>
        <w:pStyle w:val="BookText"/>
        <w:rPr/>
      </w:pPr>
      <w:bookmarkEnd w:id="79"/>
      <w:r>
        <w:rPr>
          <w:rFonts w:ascii="IRNazanin" w:hAnsi="IRNazanin" w:eastAsia="IRNazanin"/>
          <w:color w:val="111111"/>
          <w:sz w:val="28"/>
          <w:sz w:val="28"/>
          <w:szCs w:val="28"/>
          <w:rtl w:val="true"/>
          <w:lang w:bidi="fa-IR"/>
        </w:rPr>
        <w:t>امّا برادرى و دوستى در پرتو اسلام را سزاوارتر مى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هيچ دريچه اى را كه به مسجد باز مى شود باز نگذاريد مگر دريچه ابوبكر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مسلم در ادامه حديث ياد شده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سعيد بن منصور، حدّثنا فليح بن سليمان، عن سالم أبيالنضر، عن عبيد بن حنين وبسر بن سعيد، عن أبيسعيد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رسول اللّه صلّى اللّه عليه وسلّم الناسَ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بمثل حديث مالك؛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سعيد بن منصور، از فليح بن سليمان، از سالم ابونضر، از عبيد بن حنين و بُسر بن سعيد نقل مى كند كه ابوسعيد خُدرى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روزى رسول خدا صلّى اللّه عليه وآله براى مردم سخنرانى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همانند حديث يادشده را با سند ديگرى بيان كرده است</w:t>
      </w:r>
      <w:r>
        <w:rPr>
          <w:rFonts w:eastAsia="IRNazanin" w:cs="IRNazanin"/>
          <w:color w:val="111111"/>
          <w:sz w:val="28"/>
          <w:szCs w:val="28"/>
          <w:rtl w:val="true"/>
          <w:lang w:bidi="fa-IR"/>
        </w:rPr>
        <w:t>.</w:t>
      </w:r>
    </w:p>
    <w:p>
      <w:pPr>
        <w:pStyle w:val="Heading3"/>
        <w:numPr>
          <w:ilvl w:val="2"/>
          <w:numId w:val="1"/>
        </w:numPr>
        <w:rPr/>
      </w:pPr>
      <w:bookmarkStart w:id="80" w:name="__RefHeading___Toc7400971_73709187"/>
      <w:bookmarkStart w:id="81" w:name="_Toc26"/>
      <w:bookmarkEnd w:id="80"/>
      <w:r>
        <w:rPr>
          <w:rtl w:val="true"/>
        </w:rPr>
        <w:t>تحليل و نقد روايات بخارى و مسلم</w:t>
      </w:r>
      <w:bookmarkEnd w:id="81"/>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گونه كه پيش از اين بيان شد، بخارى در سه قسمت مختلف از كتاب خويش حديث خوخه را روايت كرده است، منتها نكته قابل تأمل در نوشتار او بدين گونه است كه او ابتدا حديث خوخه را با عنوانى مستقل ذكر كرده و از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نموده كه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دريچه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اما وى در قسمت ديگرى از كتاب خويش، به جاى استفاده از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خوخه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ابى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كرده است 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قول النبى 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سدّوا الأبواب إلاّ باب أبيبكر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دست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دوگانه گويى بخارى و تعابير مختلف او، از ديد شارحان صحيح بخارى پوشيده نمانده؛ از اين رو آنان براى توجيه چنين دوگانه گويى پاسخ هايى ارائه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بيشتر شارحان، سخنان بخارى را از باب نقل به معنا توجيه نموده اند؛ اما نظر به اهميت </w:t>
      </w:r>
    </w:p>
    <w:p>
      <w:pPr>
        <w:pStyle w:val="BookText"/>
        <w:rPr/>
      </w:pPr>
      <w:r>
        <w:rPr>
          <w:rFonts w:ascii="Amiri" w:hAnsi="Amiri" w:eastAsia="Amiri" w:cs="Amiri"/>
          <w:color w:val="111111"/>
          <w:sz w:val="28"/>
          <w:sz w:val="28"/>
          <w:szCs w:val="28"/>
          <w:rtl w:val="true"/>
          <w:lang w:bidi="ar-SA"/>
        </w:rPr>
        <w:t>موضوع و نيز با توجه به اين كه حديث خوخه در مقام تعارض با حديث سد الابواب مطرح شده؛ از اين رو لازم است تا به سخن شارحان اشاره نماييم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حجر عسقلانى در توجيه سخن بخارى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وصله المصنّف في الصلاة بلفظ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سدّوا عني كلّ خوخة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فكأنّه ذكره بالمعنى؛</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بخارى اين حديث را در باب صلاة با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دريچه اى را ببنديد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 متصل ذكر كرده است و گويا حديث ياد شده را نقل به معنا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عينى نيز در كتاب عمدة القارى، پس از نقل اين حديث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وصله البخاري في الصلاة بلفظ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سدّوا عنّي كلّ خوخة في المسجد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هنا نقل بالمعنى؛</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بخارى اين حديث را در بخش صلاة و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دريچه اى را در مسجد ببنديد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سند متصل ذكر كرده است؛ اما در اين مقام، روايت ياد شده را نقل به معنا كرده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باور نگارنده اين سطور، توجيهات ابن حجر و عينى قابل پذيرش نيست و توجيه مناسبى براى خبط بخارى به حساب نمى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علمى، زمانى مى توان نقل به معنا را پذيرفت كه ميان الفاظ مورد بحث اشتراك معنايى برقرار باشد؛ مانند جايى كه گفته مى شود انسان و بشر و به يك معنا به كار مى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اين كه گفته شود انسان و حيوان ناطق به يك معنا به كار مى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بحث مورد نظر اين نوشتار، نمى توان </w:t>
      </w:r>
    </w:p>
    <w:p>
      <w:pPr>
        <w:pStyle w:val="BookText"/>
        <w:rPr/>
      </w:pPr>
      <w:r>
        <w:rPr>
          <w:rFonts w:ascii="IRNazanin" w:hAnsi="IRNazanin" w:eastAsia="IRNazanin"/>
          <w:color w:val="111111"/>
          <w:sz w:val="28"/>
          <w:sz w:val="28"/>
          <w:szCs w:val="28"/>
          <w:rtl w:val="true"/>
          <w:lang w:bidi="fa-IR"/>
        </w:rPr>
        <w:t xml:space="preserve">ادعا كرد كه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مشتركى وجود دارد، به گونه اى كه مى توان هر يك را به جاى ديگرى به كار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اين كه پيش از اين در بحث حديث غدير، در ضمن برشمردن معانى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عالمان عامه بسيار تلاش نمودند تا اثبات نمايند كه ميان معانى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اولويت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سرپرست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مواردى ديگر از اين قبيل، هيچ وجه اشتراكى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اينجا بدون ارائه كوچكترين دليل علمى، ادعا مى نمايند دو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داراى اشتراك معنايى نيستند، به جاى يكديگر به كار 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ابن حجر عسقلانى آگاه است كه سخنانش فاقد دليل علمى است؛ از اين رو سخن خويش را با ترديد بيان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خبط بخارى تنها نسبت به حديث ابن عبّاس نيست؛ همين بلكه او حديث ابوسعيد را نيز كه در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هجرت پيامبر 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با همين خبط نقل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بخارى در قسمت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خويش مى نويسد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حدّثني عبداللّه بن محمّد، حدّثنى أبوعامر، حدّثنا فليح،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سالم أبوالنضر، عن بسر بن سعيد، عن أبيسعيد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رسول اللّه صلّى اللّه عليه وسلّم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خيّر عبدا بين الدنيا وبين ما عنده فاختار ذلك العبد ما عند اللّه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أبوبكر؛ فعجبنا لبكائه أن يخبر رسول اللّه صلّى اللّه عليه وسلّم عن عبد خُيّر، فكان رسول اللّه هو المخيّر وكان أبوبكر أعلمنا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أمَنِّ الناس عليّ في صحبته وماله أبابكر، ولو كنت متّخذا خليلاً غير ربّي، لاتّخذت أبابكر خليلاً ولكن أُخوّة الإسلام ومودّته؛ لا يبقينَّ في المسجد باب إلاّسدَّ إلاّباب أبيبكر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 xml:space="preserve">. </w:t>
      </w:r>
      <w:bookmarkStart w:id="82" w:name="pg11676_94185"/>
    </w:p>
    <w:p>
      <w:pPr>
        <w:pStyle w:val="BookText"/>
        <w:rPr/>
      </w:pPr>
      <w:bookmarkEnd w:id="82"/>
      <w:r>
        <w:rPr>
          <w:rFonts w:ascii="IRNazanin" w:hAnsi="IRNazanin" w:eastAsia="IRNazanin"/>
          <w:color w:val="111111"/>
          <w:sz w:val="28"/>
          <w:sz w:val="28"/>
          <w:szCs w:val="28"/>
          <w:rtl w:val="true"/>
          <w:lang w:bidi="fa-IR"/>
        </w:rPr>
        <w:t>عبداللّه بن محمّد به سند خود به نقل از ابوسعيد خدرى رضى اللّه عنه نقل مى 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رسول خدا صلّى اللّه عليه وآله سخنرانى ايراد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خداوند بنده اى از بندگانش را ميان دنيا و آن چه نزد او است مختار قرار داد؛ اما آن بنده، آن چه را كه در پيشگاه خداوند بود را انتخاب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ابوبكر 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گريه ابوبكر شگفت زده شديم؛ زيرا رسول خدا صلّى اللّه عليه وآله از بنده اى كه مخير شده خبر داد؛ اما ابوبكر بر فرمايش او 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مى 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رسول خدا صلّى اللّه عليه وآله همان بنده مخير شده بود و ابوبكر نيز از تمام ما به اين مسئله آگاه 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راستى بخشنده ترين مردم نسبت به من، ابوبكر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اگر من اراده مى كردم تا شخصى غير از پروردگارم را به دوستى برگزينم، ابوبكر را به عنوان دوست برمى گزيدم؛ اما برادرى در پرتو اسلام و مودّت دينى را سزاوارتر مى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هر دربى به جز درب خانه ابوبكر را كه به مسجد باز مى شود، خواهم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شارحان بخارى، در تفسير روايت مذكور نيز به چالش افتاده اند و برخى به همان توجيهاتى كه پيش از اين بيان شد، اشاره كرده اند</w:t>
      </w:r>
      <w:r>
        <w:rPr>
          <w:rFonts w:eastAsia="IRNazanin" w:cs="IRNazanin"/>
          <w:color w:val="111111"/>
          <w:sz w:val="28"/>
          <w:szCs w:val="28"/>
          <w:rtl w:val="true"/>
          <w:lang w:bidi="fa-IR"/>
        </w:rPr>
        <w:t>.</w:t>
      </w:r>
    </w:p>
    <w:p>
      <w:pPr>
        <w:pStyle w:val="Heading3"/>
        <w:numPr>
          <w:ilvl w:val="2"/>
          <w:numId w:val="1"/>
        </w:numPr>
        <w:rPr/>
      </w:pPr>
      <w:bookmarkStart w:id="83" w:name="__RefHeading___Toc7400973_73709187"/>
      <w:bookmarkStart w:id="84" w:name="_Toc27"/>
      <w:bookmarkEnd w:id="83"/>
      <w:r>
        <w:rPr>
          <w:rtl w:val="true"/>
        </w:rPr>
        <w:t xml:space="preserve">بررسى سند حديث </w:t>
      </w:r>
      <w:r>
        <w:rPr>
          <w:rtl w:val="true"/>
        </w:rPr>
        <w:t>«</w:t>
      </w:r>
      <w:r>
        <w:rPr>
          <w:rtl w:val="true"/>
        </w:rPr>
        <w:t>خوخه</w:t>
      </w:r>
      <w:r>
        <w:rPr>
          <w:rtl w:val="true"/>
        </w:rPr>
        <w:t xml:space="preserve">» </w:t>
      </w:r>
      <w:r>
        <w:rPr>
          <w:rtl w:val="true"/>
        </w:rPr>
        <w:t>به روايت بخارى و مسلم</w:t>
      </w:r>
      <w:bookmarkEnd w:id="84"/>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پيش از اين به روايت مسلم و بخارى از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شد و معلوم گشت كه روايت ياد شده از ابن عباس و ابوسعيد خُدرى روايت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روايات ياد شده در مقام تعارض با حديث سد الابواب اميرالمؤمنين است؛ از اين رو لازم است تا به بررسى سند هر يك پرداخته شود</w:t>
      </w:r>
      <w:r>
        <w:rPr>
          <w:rFonts w:eastAsia="IRNazanin" w:cs="IRNazanin"/>
          <w:color w:val="111111"/>
          <w:sz w:val="28"/>
          <w:szCs w:val="28"/>
          <w:rtl w:val="true"/>
          <w:lang w:bidi="fa-IR"/>
        </w:rPr>
        <w:t xml:space="preserve">. </w:t>
      </w:r>
      <w:bookmarkStart w:id="85" w:name="pg11676_94187"/>
    </w:p>
    <w:p>
      <w:pPr>
        <w:pStyle w:val="Heading3"/>
        <w:numPr>
          <w:ilvl w:val="2"/>
          <w:numId w:val="1"/>
        </w:numPr>
        <w:rPr/>
      </w:pPr>
      <w:bookmarkStart w:id="86" w:name="__RefHeading___Toc7400975_73709187"/>
      <w:bookmarkStart w:id="87" w:name="_Toc28"/>
      <w:bookmarkEnd w:id="85"/>
      <w:bookmarkEnd w:id="86"/>
      <w:r>
        <w:rPr>
          <w:rtl w:val="true"/>
        </w:rPr>
        <w:t>بررسى سند حديث خوخه به روايت ابن عبّاس</w:t>
      </w:r>
      <w:bookmarkEnd w:id="87"/>
    </w:p>
    <w:p>
      <w:pPr>
        <w:pStyle w:val="BookText"/>
        <w:rPr/>
      </w:pPr>
      <w:r>
        <w:rPr>
          <w:rFonts w:ascii="Amiri" w:hAnsi="Amiri" w:eastAsia="Amiri" w:cs="Amiri"/>
          <w:color w:val="111111"/>
          <w:sz w:val="28"/>
          <w:sz w:val="28"/>
          <w:szCs w:val="28"/>
          <w:rtl w:val="true"/>
          <w:lang w:bidi="ar-SA"/>
        </w:rPr>
        <w:t>حديث خوخه به روايت ابن عباس را تنها بخارى نقل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 بخارى اعتبارى ندارد و رجال آن قابل اعتماد نيستند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البتّه در مقام بررسى سند روايت ياد شده، از بيان برخى مطالبى كه درباره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وهب بن جرير</w:t>
      </w:r>
      <w:r>
        <w:rPr>
          <w:rFonts w:eastAsia="Amiri" w:cs="Amiri" w:ascii="Amiri" w:hAnsi="Amiri"/>
          <w:color w:val="111111"/>
          <w:sz w:val="28"/>
          <w:szCs w:val="28"/>
          <w:rtl w:val="true"/>
          <w:lang w:bidi="ar-SA"/>
        </w:rPr>
        <w:t>»</w:t>
      </w:r>
      <w:r>
        <w:rPr>
          <w:rStyle w:val="FootnoteAnchor"/>
          <w:rtl w:val="true"/>
        </w:rPr>
        <w:footnoteReference w:id="47"/>
      </w:r>
      <w:r>
        <w:rPr>
          <w:rFonts w:ascii="IRNazanin" w:hAnsi="IRNazanin" w:eastAsia="IRNazanin"/>
          <w:color w:val="111111"/>
          <w:sz w:val="28"/>
          <w:sz w:val="28"/>
          <w:szCs w:val="28"/>
          <w:rtl w:val="true"/>
          <w:lang w:bidi="fa-IR"/>
        </w:rPr>
        <w:t>گفته شده، چشم پوشى خواهيم كرد و به واكاوى بقيه افراد سند مى 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بخارى در مورد جرير بن حازم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ربّما يهم في الشيء؛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گاهى در نقل حديث اشتباه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يحيى بن مَعين در مورد وى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عن قتادة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روايت جرير از قتاده ضعيف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ذهبى نيز درباره جرير اظهار نظر كرده و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تغيّر قبل موته فحجبه ابنه وهب؛</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پيش از مرگش، حال و روزش دگرگون شد، در نتيجه پسرش وهب مردم را از ملاقات با پدرش منع كرد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جرير بن حازم قابل اعتماد نيست؛ زيرا از يك سو به اشتباه و سهل انگارى در نقل حديث متهم است و از سوى ديگر، تضعيف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حال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عكرمه بربرى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بى اعتبارى حديث ابن عباس كافى است؛ چرا كه وى از </w:t>
      </w:r>
      <w:bookmarkStart w:id="88" w:name="pg11676_94190"/>
    </w:p>
    <w:p>
      <w:pPr>
        <w:pStyle w:val="BookText"/>
        <w:rPr/>
      </w:pPr>
      <w:bookmarkEnd w:id="88"/>
      <w:r>
        <w:rPr>
          <w:rFonts w:ascii="Amiri" w:hAnsi="Amiri" w:eastAsia="Amiri" w:cs="Amiri"/>
          <w:color w:val="111111"/>
          <w:sz w:val="28"/>
          <w:sz w:val="28"/>
          <w:szCs w:val="28"/>
          <w:rtl w:val="true"/>
          <w:lang w:bidi="ar-SA"/>
        </w:rPr>
        <w:t>راويان حديث خوخه از ابن عباس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ويژگى هاى بارز عكرمه را مى توان در چند عنوان خلاصه كرد</w:t>
      </w:r>
      <w:r>
        <w:rPr>
          <w:rFonts w:eastAsia="IRNazanin" w:cs="IRNazanin"/>
          <w:color w:val="111111"/>
          <w:sz w:val="28"/>
          <w:szCs w:val="28"/>
          <w:rtl w:val="true"/>
          <w:lang w:bidi="fa-IR"/>
        </w:rPr>
        <w:t>:</w:t>
      </w:r>
    </w:p>
    <w:p>
      <w:pPr>
        <w:pStyle w:val="Heading3"/>
        <w:numPr>
          <w:ilvl w:val="2"/>
          <w:numId w:val="1"/>
        </w:numPr>
        <w:rPr/>
      </w:pPr>
      <w:bookmarkStart w:id="89" w:name="__RefHeading___Toc7400977_73709187"/>
      <w:bookmarkStart w:id="90" w:name="_Toc29"/>
      <w:bookmarkEnd w:id="89"/>
      <w:r>
        <w:rPr/>
        <w:t>1</w:t>
      </w:r>
      <w:r>
        <w:rPr>
          <w:rtl w:val="true"/>
        </w:rPr>
        <w:t xml:space="preserve"> . </w:t>
      </w:r>
      <w:r>
        <w:rPr>
          <w:rtl w:val="true"/>
        </w:rPr>
        <w:t>هم عقيده بودن با خوارج</w:t>
      </w:r>
      <w:bookmarkEnd w:id="90"/>
    </w:p>
    <w:p>
      <w:pPr>
        <w:pStyle w:val="BookText"/>
        <w:rPr/>
      </w:pPr>
      <w:r>
        <w:rPr>
          <w:rFonts w:ascii="Amiri" w:hAnsi="Amiri" w:eastAsia="Amiri" w:cs="Amiri"/>
          <w:color w:val="111111"/>
          <w:sz w:val="28"/>
          <w:sz w:val="28"/>
          <w:szCs w:val="28"/>
          <w:rtl w:val="true"/>
          <w:lang w:bidi="ar-SA"/>
        </w:rPr>
        <w:t>عكرمه علاوه بر اين كه با خوارج هم عقيده بود، مردم را نيز به باورهاى آنان دعوت مى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بسيارى از مردم آفريقا، باورهاى فرقه صفريه</w:t>
      </w:r>
      <w:r>
        <w:rPr>
          <w:rStyle w:val="FootnoteAnchor"/>
          <w:rtl w:val="true"/>
        </w:rPr>
        <w:footnoteReference w:id="49"/>
      </w:r>
      <w:r>
        <w:rPr>
          <w:rFonts w:ascii="IRNazanin" w:hAnsi="IRNazanin" w:eastAsia="IRNazanin"/>
          <w:color w:val="111111"/>
          <w:sz w:val="28"/>
          <w:sz w:val="28"/>
          <w:szCs w:val="28"/>
          <w:rtl w:val="true"/>
          <w:lang w:bidi="fa-IR"/>
        </w:rPr>
        <w:t>را از عكرمه فرا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ذهبى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يرى رأي الإباضية؛</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وى هم نظر با اباضيه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گروهى از 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حجر نيز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من أحدث رأي الصفرية، وقال الجوزجاني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أكان عكرمة أباضيا؟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إنّه كان صفريا، وقال أبوطالب عن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يرى رأى الخوارج الصفرية، وعنه أخذ ذلك أهل إفريقية؛</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عكرمه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كسى بود كه نظريات صفريه را گسترش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جوزجانى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احمد بن حنبل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عكرمه از فرقه اباضيه است؟ احمد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فرقه صفريه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از احمد نقل كرده كه فرقه صفريه داراى باورهاى خوارج بودند و اهالى آفريقا نيز باورهاى خوارج را از عكرمه اخذ نمودند</w:t>
      </w:r>
      <w:r>
        <w:rPr>
          <w:rFonts w:eastAsia="IRNazanin" w:cs="IRNazanin"/>
          <w:color w:val="111111"/>
          <w:sz w:val="28"/>
          <w:szCs w:val="28"/>
          <w:rtl w:val="true"/>
          <w:lang w:bidi="fa-IR"/>
        </w:rPr>
        <w:t xml:space="preserve">. </w:t>
      </w:r>
      <w:bookmarkStart w:id="91" w:name="pg11676_94192"/>
    </w:p>
    <w:p>
      <w:pPr>
        <w:pStyle w:val="Heading3"/>
        <w:numPr>
          <w:ilvl w:val="2"/>
          <w:numId w:val="1"/>
        </w:numPr>
        <w:rPr/>
      </w:pPr>
      <w:bookmarkStart w:id="92" w:name="__RefHeading___Toc7400979_73709187"/>
      <w:bookmarkStart w:id="93" w:name="_Toc30"/>
      <w:bookmarkEnd w:id="91"/>
      <w:bookmarkEnd w:id="92"/>
      <w:r>
        <w:rPr/>
        <w:t>2</w:t>
      </w:r>
      <w:r>
        <w:rPr>
          <w:rtl w:val="true"/>
        </w:rPr>
        <w:t xml:space="preserve"> . </w:t>
      </w:r>
      <w:r>
        <w:rPr>
          <w:rtl w:val="true"/>
        </w:rPr>
        <w:t>تمسخر احكام الاهى و خرده گيرى از احكام دينى</w:t>
      </w:r>
      <w:bookmarkEnd w:id="93"/>
    </w:p>
    <w:p>
      <w:pPr>
        <w:pStyle w:val="BookText"/>
        <w:rPr/>
      </w:pPr>
      <w:r>
        <w:rPr>
          <w:rFonts w:ascii="IRNazanin" w:hAnsi="IRNazanin" w:eastAsia="IRNazanin"/>
          <w:color w:val="111111"/>
          <w:sz w:val="28"/>
          <w:sz w:val="28"/>
          <w:szCs w:val="28"/>
          <w:rtl w:val="true"/>
          <w:lang w:bidi="fa-IR"/>
        </w:rPr>
        <w:t>عكرمه همواره از دين ايراد مى گرفت و احكام الاهى را مسخره مى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حجر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خالد بن أبيعمران المصري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علينا عكرمة إفريقية وقت الموسم،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وددت أنّي اليوم بالموسم بيدي حربة أضرب بها يميناً وشمالاً</w:t>
      </w:r>
      <w:r>
        <w:rPr>
          <w:rFonts w:eastAsia="Amiri" w:cs="Amiri" w:ascii="Amiri" w:hAnsi="Amiri"/>
          <w:color w:val="111111"/>
          <w:sz w:val="28"/>
          <w:szCs w:val="28"/>
          <w:rtl w:val="true"/>
          <w:lang w:bidi="ar-SA"/>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خالد بن ابى عمران مصرى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عكرمه آفريقايى در مراسم حج بر ما وارد شد و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داشتم كه اكنون و در اين مراسم، سلاحى در دست داشتم تا از چپ و راست، مانع كسانى مى شدم كه مى خواستند در اين مراسم حضور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ابن حجر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وهب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يحيى بن سعيد الأنصاري يكذّبه وقال إبراهيم بن المنذر، عن معن بن عيسى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مالك لا يرى عكرمة ثقة ويأمر أن لا يؤخذ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الشافعي وهو؛ يعنى مالكاً سيء الرأي في عكرمة،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أرى لأحد أن يقبل حديث عكرمة، وقال عثمان بن مرة، قلت للقاسم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عكرمة قال كذا،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أخى، إنّ عكرمة كذّاب يحدث غدوة بحديث يخالفه عشية؛</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وهب بن خالد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يحيى بن سعيد انصارى عكرمه را دروغ گو مى پنداشت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بن منذر از معن بن عيسى و غير او روايت كرده است كه مالك، عكرمه را ثقه نمى دانسته است و دستور مى داد كه كسى از عكرمه حديث نقل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 </w:t>
      </w:r>
      <w:bookmarkStart w:id="94" w:name="pg11676_94194"/>
    </w:p>
    <w:p>
      <w:pPr>
        <w:pStyle w:val="BookText"/>
        <w:rPr/>
      </w:pPr>
      <w:bookmarkEnd w:id="94"/>
      <w:r>
        <w:rPr>
          <w:rFonts w:ascii="IRNazanin" w:hAnsi="IRNazanin" w:eastAsia="IRNazanin"/>
          <w:color w:val="111111"/>
          <w:sz w:val="28"/>
          <w:sz w:val="28"/>
          <w:szCs w:val="28"/>
          <w:rtl w:val="true"/>
          <w:lang w:bidi="fa-IR"/>
        </w:rPr>
        <w:t>مى گويد كه شافعى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مالك در مورد عكرمه، سخن صحيح و استوارى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مره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قاسم گفتم كه عكرمه فلان چيز را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در پاسخ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برادرم، همانا عكرمه دروغ پرداز است و حديثى را امروز روايت مى كند؛ اما مخالف آن حديث را فردا نقل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عساكر نيز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محمد بن عبد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وحكي عن يعقوب الحضرمي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 عكرمة على باب المسجد، فقال ما فيه إلا كافر</w:t>
      </w:r>
      <w:r>
        <w:rPr>
          <w:rFonts w:eastAsia="Amiri" w:cs="Amiri" w:ascii="Amiri" w:hAnsi="Amiri"/>
          <w:color w:val="111111"/>
          <w:sz w:val="28"/>
          <w:szCs w:val="28"/>
          <w:rtl w:val="true"/>
          <w:lang w:bidi="ar-SA"/>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يعقوب حضرمى از جدش نقل كرده كه عكرمه در درب مسجد پيامبر ايستاد و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اين مسجد كسى نيست مگر كافر</w:t>
      </w:r>
      <w:r>
        <w:rPr>
          <w:rFonts w:eastAsia="IRNazanin" w:cs="IRNazanin"/>
          <w:color w:val="111111"/>
          <w:sz w:val="28"/>
          <w:szCs w:val="28"/>
          <w:rtl w:val="true"/>
          <w:lang w:bidi="fa-IR"/>
        </w:rPr>
        <w:t>!</w:t>
      </w:r>
    </w:p>
    <w:p>
      <w:pPr>
        <w:pStyle w:val="Heading3"/>
        <w:numPr>
          <w:ilvl w:val="2"/>
          <w:numId w:val="1"/>
        </w:numPr>
        <w:rPr/>
      </w:pPr>
      <w:bookmarkStart w:id="95" w:name="__RefHeading___Toc7400981_73709187"/>
      <w:bookmarkStart w:id="96" w:name="_Toc31"/>
      <w:bookmarkEnd w:id="95"/>
      <w:r>
        <w:rPr/>
        <w:t>3</w:t>
      </w:r>
      <w:r>
        <w:rPr>
          <w:rtl w:val="true"/>
        </w:rPr>
        <w:t xml:space="preserve">. </w:t>
      </w:r>
      <w:r>
        <w:rPr>
          <w:rtl w:val="true"/>
        </w:rPr>
        <w:t>افراط در دروغ گويى</w:t>
      </w:r>
      <w:bookmarkEnd w:id="96"/>
    </w:p>
    <w:p>
      <w:pPr>
        <w:pStyle w:val="BookText"/>
        <w:rPr/>
      </w:pPr>
      <w:r>
        <w:rPr>
          <w:rFonts w:ascii="IRNazanin" w:hAnsi="IRNazanin" w:eastAsia="IRNazanin"/>
          <w:color w:val="111111"/>
          <w:sz w:val="28"/>
          <w:sz w:val="28"/>
          <w:szCs w:val="28"/>
          <w:rtl w:val="true"/>
          <w:lang w:bidi="fa-IR"/>
        </w:rPr>
        <w:t>عكرمه در دروغ گويى كار را به جايى رساند كه على بن عبداللّه بن عباس او را به درب مستراح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قتيبه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جرير، عن يزيد بن أبيزياد، عن عبداللّه بن الحارث،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عبداللّه 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على باب كنيف،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أتفعلون هذا بمولاكم؟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يكذب على أبي؛</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جرير به سند خود از عبداللّه بن حارث نقل مى 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على بن عبداللّه بن عباس وارد شدم، در حالى كه ديدم عكرمه بر درب مستراح بسته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على بن عبداللّه بن عباس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شما با موالى خود چنين رفتارى مى كنيد؟ </w:t>
      </w:r>
      <w:bookmarkStart w:id="97" w:name="pg11676_94196"/>
    </w:p>
    <w:p>
      <w:pPr>
        <w:pStyle w:val="BookText"/>
        <w:rPr/>
      </w:pPr>
      <w:bookmarkEnd w:id="97"/>
      <w:r>
        <w:rPr>
          <w:rFonts w:ascii="IRNazanin" w:hAnsi="IRNazanin" w:eastAsia="IRNazanin"/>
          <w:color w:val="111111"/>
          <w:sz w:val="28"/>
          <w:sz w:val="28"/>
          <w:szCs w:val="28"/>
          <w:rtl w:val="true"/>
          <w:lang w:bidi="fa-IR"/>
        </w:rPr>
        <w:t>على بن عبداللّه بن عباس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 بر پدرم دروغ مى 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صفدى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كه على بن عبداللّه بن عباس، عكرمه را به خاطر دروغ هايى كه بر پدرش مى بست بازداشت نمود، ابن مسيب به موالايش كه برد نام داشت،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تكذب عليّ كما كذب عكرمة على ابن عباس؛</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مانند عكرمه كه بر مولايش ابن عباس دروغ مى بست، بر من دروغ نبند</w:t>
      </w:r>
      <w:r>
        <w:rPr>
          <w:rFonts w:eastAsia="Amiri" w:cs="Amiri" w:ascii="Amiri" w:hAnsi="Amiri"/>
          <w:color w:val="111111"/>
          <w:sz w:val="28"/>
          <w:szCs w:val="28"/>
          <w:rtl w:val="true"/>
          <w:lang w:bidi="ar-SA"/>
        </w:rPr>
        <w:t>.</w:t>
      </w:r>
    </w:p>
    <w:p>
      <w:pPr>
        <w:pStyle w:val="Heading3"/>
        <w:numPr>
          <w:ilvl w:val="2"/>
          <w:numId w:val="1"/>
        </w:numPr>
        <w:rPr/>
      </w:pPr>
      <w:bookmarkStart w:id="98" w:name="__RefHeading___Toc7400983_73709187"/>
      <w:bookmarkStart w:id="99" w:name="_Toc32"/>
      <w:bookmarkEnd w:id="98"/>
      <w:r>
        <w:rPr/>
        <w:t>4</w:t>
      </w:r>
      <w:r>
        <w:rPr>
          <w:rtl w:val="true"/>
        </w:rPr>
        <w:t xml:space="preserve">. </w:t>
      </w:r>
      <w:r>
        <w:rPr>
          <w:rtl w:val="true"/>
        </w:rPr>
        <w:t>تقرب جويى به دربار سلاطين</w:t>
      </w:r>
      <w:bookmarkEnd w:id="99"/>
    </w:p>
    <w:p>
      <w:pPr>
        <w:pStyle w:val="BookText"/>
        <w:rPr/>
      </w:pPr>
      <w:r>
        <w:rPr>
          <w:rFonts w:ascii="IRNazanin" w:hAnsi="IRNazanin" w:eastAsia="IRNazanin"/>
          <w:color w:val="111111"/>
          <w:sz w:val="28"/>
          <w:sz w:val="28"/>
          <w:szCs w:val="28"/>
          <w:rtl w:val="true"/>
          <w:lang w:bidi="fa-IR"/>
        </w:rPr>
        <w:t>عكرمه به طمع گردآورى مال و منال، به دربار سلاطين مى رفت و پول مى ستاند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 يأتي الأمراء يطلب جوائزهم ولم يترك موضعاً إلا 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وقال عبدالعزيز بن أبيرواد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عكرمة بنيشابور،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تركت الحرمين وجئت إلى خراسان؟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أسعى على عيالي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على الوالي بأصبهان فأجازه بثلاثة آلاف درهم؛</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عكرمه به دربار سلاطين مى رفت و پاداش آنان را مى ستاند و هيچ دربارى نبود مگر اين كه عكرمه به آنجا مى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العزيز بن ابى داود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عكرمه را در نيشابور ديدم، پس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مكه و مدينه را رها كردى و به خراسان آمده اى؟ عكرمه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مخارج عيالاتم اينجا آمده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ابونعيم اصفهانى نيز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عكرمه سراغ والى اصفهان آمد و سه هزار درهم را به جيب 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توجه به موارد ياد شده، عكرمه چنان از ديد مردم فرو افتاد كه در هنگام مرگش كسى حاضر نشد در تشييع جنازه او شركت كند و جز تعداد اندكى از اهالى سودان حاضر در مدينه، كسى به تشييع جنازه او 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عساكر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أنبأ أبوعلي المقرئ الحداد وأخبرني أبوالقاسم عبد الملك بن عبداللّه ، عنه نا أبونعيم الحافظ، ثنا عبداللّه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 أبوعمرو أحمد بن محمد بن إبراهيم بن حكيم، أنا عثمان بن خرزاد،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بكير،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العزيز بن محمد الدراوردي،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عكرمة بالمدينة وكثير عزة في يوم واحد فما شهدهما إلا سودان المدينة</w:t>
      </w:r>
      <w:r>
        <w:rPr>
          <w:rStyle w:val="FootnoteAnchor"/>
          <w:rtl w:val="true"/>
        </w:rPr>
        <w:footnoteReference w:id="58"/>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ابوعلى مقرى ء حداد به سند خود از عبد العزيز بن محمد دراوردى نقل مى 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عكرمه در مدينه از دنيا رفت و در همان روز، كثير نيز از دنيا رفت و در تشييع جنازه كثير، تعداد زيادى حاضر شدند؛ اما در تشييع جنازه عكرمه تنها سودانى هاى مدينه شركت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مطالب ياد شده، معلوم مى شود كه پرونده عكرمه سياه تر از آن است كه نياز به قضاوت داشته باشد؛ چه اين كه وى در جامعه آن روز نيز به عنوان شخص دروغ گو و دغلكار شناخته مى شده است و كسى بوده كه در جعل حديث، مهارت داشته و كسانى همچون مالك، مردم را از نقل احاديث وى باز مى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بسيار جاى تعجب است كه شخصى مانند بخارى، به چنين شخص حقه بازى </w:t>
      </w:r>
      <w:bookmarkStart w:id="100" w:name="pg11676_94200"/>
    </w:p>
    <w:p>
      <w:pPr>
        <w:pStyle w:val="BookText"/>
        <w:rPr/>
      </w:pPr>
      <w:bookmarkEnd w:id="100"/>
      <w:r>
        <w:rPr>
          <w:rFonts w:ascii="Amiri" w:hAnsi="Amiri" w:eastAsia="Amiri" w:cs="Amiri"/>
          <w:color w:val="111111"/>
          <w:sz w:val="28"/>
          <w:sz w:val="28"/>
          <w:szCs w:val="28"/>
          <w:rtl w:val="true"/>
          <w:lang w:bidi="ar-SA"/>
        </w:rPr>
        <w:t>اعتماد كرده و از او حديث نقل كرده است</w:t>
      </w:r>
      <w:r>
        <w:rPr>
          <w:rFonts w:eastAsia="Amiri" w:cs="Amiri" w:ascii="Amiri" w:hAnsi="Amiri"/>
          <w:color w:val="111111"/>
          <w:sz w:val="28"/>
          <w:szCs w:val="28"/>
          <w:rtl w:val="true"/>
          <w:lang w:bidi="ar-SA"/>
        </w:rPr>
        <w:t>!</w:t>
      </w:r>
    </w:p>
    <w:p>
      <w:pPr>
        <w:pStyle w:val="Heading3"/>
        <w:numPr>
          <w:ilvl w:val="2"/>
          <w:numId w:val="1"/>
        </w:numPr>
        <w:rPr/>
      </w:pPr>
      <w:bookmarkStart w:id="101" w:name="__RefHeading___Toc7400985_73709187"/>
      <w:bookmarkStart w:id="102" w:name="_Toc33"/>
      <w:bookmarkEnd w:id="101"/>
      <w:r>
        <w:rPr>
          <w:rtl w:val="true"/>
        </w:rPr>
        <w:t>بررسى سند حديث خوخه به روايت ابوسعيد خدرى</w:t>
      </w:r>
      <w:bookmarkEnd w:id="102"/>
    </w:p>
    <w:p>
      <w:pPr>
        <w:pStyle w:val="BookText"/>
        <w:rPr/>
      </w:pPr>
      <w:r>
        <w:rPr>
          <w:rFonts w:ascii="IRNazanin" w:hAnsi="IRNazanin" w:eastAsia="IRNazanin"/>
          <w:color w:val="111111"/>
          <w:sz w:val="28"/>
          <w:sz w:val="28"/>
          <w:szCs w:val="28"/>
          <w:rtl w:val="true"/>
          <w:lang w:bidi="fa-IR"/>
        </w:rPr>
        <w:t>بخارى حديث ابوسعيد را با سندى كه پيش از اين بيان داشتيم، از اسماعيل بن ابى اويس، از مالك، از ابونضر، از عبيد بن حنين، از ابوسعيد خُدرى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نيشابورى نيز سند نخست را از عبداللّه بن جعفر بن يحيى بن خالد، از معن، از مالك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ترمذى نيز به نقل حديث ياد شده پرداخته و حديث مذكور را با سند خويش از احمد بن حسن، از عبداللّه بن مسلمه، از مالك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ترمذى پس از نقل اين حديث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حديث حسن صحيح؛</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اين حديث، صحيح و معتبر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 توجّه به سه سند ياد شده از بخارى و مسلم و ترمذى، معلوم مى شود كه محور هر سه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 بن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او يكى از چهار پيشواى مشهور عامه است؛ اما در عين حال نمى توان به روايات وى اعتماد نمود؛ زيرا او به خاطر باورى كه درباره امام عليه السلام دارد، از اجماع اهل اسلام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براى بيان توضيح بيشتر، ناگزيريم تا اشاره اى به شرح حال مالك بنمائيم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انديشه هاى مالك را مى توان در چند محور عمده ذيل مورد ارزيابى قرار داد</w:t>
      </w:r>
      <w:r>
        <w:rPr>
          <w:rFonts w:eastAsia="IRNazanin" w:cs="IRNazanin"/>
          <w:color w:val="111111"/>
          <w:sz w:val="28"/>
          <w:szCs w:val="28"/>
          <w:rtl w:val="true"/>
          <w:lang w:bidi="fa-IR"/>
        </w:rPr>
        <w:t>:</w:t>
      </w:r>
    </w:p>
    <w:p>
      <w:pPr>
        <w:pStyle w:val="Heading3"/>
        <w:numPr>
          <w:ilvl w:val="2"/>
          <w:numId w:val="1"/>
        </w:numPr>
        <w:rPr/>
      </w:pPr>
      <w:bookmarkStart w:id="103" w:name="__RefHeading___Toc7400987_73709187"/>
      <w:bookmarkStart w:id="104" w:name="_Toc34"/>
      <w:bookmarkEnd w:id="103"/>
      <w:r>
        <w:rPr/>
        <w:t>1</w:t>
      </w:r>
      <w:r>
        <w:rPr>
          <w:rtl w:val="true"/>
        </w:rPr>
        <w:t xml:space="preserve"> . </w:t>
      </w:r>
      <w:r>
        <w:rPr>
          <w:rtl w:val="true"/>
        </w:rPr>
        <w:t>مالك از باورهاى فرقه خوارج پيروى مى نمود</w:t>
      </w:r>
      <w:bookmarkEnd w:id="104"/>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نخستين مطلبى كه مى توان در مورد مالك اظهار داشت، اين است كه او با </w:t>
      </w:r>
      <w:bookmarkStart w:id="105" w:name="pg11676_94202"/>
    </w:p>
    <w:p>
      <w:pPr>
        <w:pStyle w:val="BookText"/>
        <w:rPr/>
      </w:pPr>
      <w:bookmarkEnd w:id="105"/>
      <w:r>
        <w:rPr>
          <w:rFonts w:ascii="Amiri" w:hAnsi="Amiri" w:eastAsia="Amiri" w:cs="Amiri"/>
          <w:color w:val="111111"/>
          <w:sz w:val="28"/>
          <w:sz w:val="28"/>
          <w:szCs w:val="28"/>
          <w:rtl w:val="true"/>
          <w:lang w:bidi="ar-SA"/>
        </w:rPr>
        <w:t>خوارج هم عقيده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مبرّد در بحثى كه در مورد خوارج بيان داشته است،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عدّة من الفقهاء ينسبون إليه،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عكرمة مولى ابن عبّاس، وكان يقال ذلك في مالك بن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ويروي الزبيريون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مالك بن أنس المديني كان يذكر عثمان وعليا وطلحة والزبير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اقتتلوا إلاّ على الثريد الأعفر؛</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عده اى از فقيهان را به خوارج نسبت مى دهند كه يكى از آنان، عكرمه آزاد شده ابن عبّاس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مالك بن انس نيز به خوارج نسبت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زبيريان درباره وى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بن انس همواره عثمان، على، طلحه و زبير را ياد مى كرد و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فقط به خاطر آبگوشتى خاك آلود، با يكديگر به جنگ و ستيزه پرداختند</w:t>
      </w:r>
      <w:r>
        <w:rPr>
          <w:rFonts w:eastAsia="IRNazanin" w:cs="IRNazanin"/>
          <w:color w:val="111111"/>
          <w:sz w:val="28"/>
          <w:szCs w:val="28"/>
          <w:rtl w:val="true"/>
          <w:lang w:bidi="fa-IR"/>
        </w:rPr>
        <w:t>!</w:t>
      </w:r>
    </w:p>
    <w:p>
      <w:pPr>
        <w:pStyle w:val="Heading3"/>
        <w:numPr>
          <w:ilvl w:val="2"/>
          <w:numId w:val="1"/>
        </w:numPr>
        <w:rPr/>
      </w:pPr>
      <w:bookmarkStart w:id="106" w:name="__RefHeading___Toc7400989_73709187"/>
      <w:bookmarkStart w:id="107" w:name="_Toc35"/>
      <w:bookmarkEnd w:id="106"/>
      <w:r>
        <w:rPr/>
        <w:t>2</w:t>
      </w:r>
      <w:r>
        <w:rPr>
          <w:rtl w:val="true"/>
        </w:rPr>
        <w:t xml:space="preserve"> . </w:t>
      </w:r>
      <w:r>
        <w:rPr>
          <w:rtl w:val="true"/>
        </w:rPr>
        <w:t>باور به نظريه برترى خلفاء سه گانه بر ديگر خلايق</w:t>
      </w:r>
      <w:bookmarkEnd w:id="107"/>
    </w:p>
    <w:p>
      <w:pPr>
        <w:pStyle w:val="BookText"/>
        <w:rPr/>
      </w:pPr>
      <w:r>
        <w:rPr>
          <w:rFonts w:ascii="IRNazanin" w:hAnsi="IRNazanin" w:eastAsia="IRNazanin"/>
          <w:color w:val="111111"/>
          <w:sz w:val="28"/>
          <w:sz w:val="28"/>
          <w:szCs w:val="28"/>
          <w:rtl w:val="true"/>
          <w:lang w:bidi="fa-IR"/>
        </w:rPr>
        <w:t xml:space="preserve">نظريه برترى خلفاء سه گانه بر ديگر خلائق كه به نظريه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تفضيل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 از باورهاى مالك بن انس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امير مؤمنان على بن ابى طالب عليه السلام را با ديگر مردم، مساوى مى پنداشته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كتاب ترتيب المدارك از قول مالك نقل كرده كه مى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فكان يقول بأنّ أفضل الأُمّة هم أبوبكر وعمر وعثمان ثم يقف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يتساوى الناس</w:t>
      </w:r>
      <w:r>
        <w:rPr>
          <w:rFonts w:eastAsia="Amiri" w:cs="Amiri" w:ascii="Amiri" w:hAnsi="Amiri"/>
          <w:color w:val="111111"/>
          <w:sz w:val="28"/>
          <w:szCs w:val="28"/>
          <w:rtl w:val="true"/>
          <w:lang w:bidi="ar-SA"/>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برترين افراد امت، ابوبكر، عمر و عثمان هستند، سپس مكث مى كرد و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مقام، بقيه مردم مساوى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البته او در باور خويش، پيرو نظريه عبداللّه بن عمر بود؛ زيرا عبداللّه بن عمر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كنّا نقول على عهد رسول اللّه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أبوبكر ثم عمر ثم عثمان ثم نسكت؛ يعني فلا نفاضل؛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در زمان رسول خدا صلّى اللّه عليه وآله مى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سپس عمر، سپس عثمان و آن گاه سكوت مى كرديم؛ يعنى شخص ديگرى را رجحان و برترى نمى داديم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عبدالبرّ نظريه عبداللّه بن عمر را ذكر نموده؛ اما انتقادى تندى به آن وارد كرده و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الذي أنكر ابن معين وتكلّم فيه بكلام غليظ، لأنّ القائل بذلك قد قال بخلاف ما اجتمع عليه أهل السنّة من السلف والخلف من أهل الفقه والأثر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أفضل الناس بعد عثمان، وهذا ممّا لم يختلفوا فيه، وإنّما اختلفوا في تفضيل علي وعثمان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واختلف السلف أيضا في تفضيل علي وأبيبكر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إجماع الجميع الذي وصفنا دليل على أنّ حديث ابن عمر وهمٌ وغلطٌ، وأنّه لا يصحّ معناه وإن كان إسناده صحيحا؛</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فرد، همان كسى است كه ابن معين او را نقد كرده و با كلامى خشن درمورد او سخن رانده است؛ زيرا گوينده چنين سخنى، بر خلاف اجماع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متقدّمان و متأخّران از اهل فقه و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اجماع بر آن است كه على عليه السلام برترين مردم پس از عثمان مى باشد و در اين موضوع هيچ اختلافى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مورد نزاع قرار گرفته، اختلاف در برترى على عليه السلام </w:t>
      </w:r>
      <w:bookmarkStart w:id="108" w:name="pg11676_94206"/>
    </w:p>
    <w:p>
      <w:pPr>
        <w:pStyle w:val="BookText"/>
        <w:rPr/>
      </w:pPr>
      <w:bookmarkEnd w:id="108"/>
      <w:r>
        <w:rPr>
          <w:rFonts w:ascii="IRNazanin" w:hAnsi="IRNazanin" w:eastAsia="IRNazanin"/>
          <w:color w:val="111111"/>
          <w:sz w:val="28"/>
          <w:sz w:val="28"/>
          <w:szCs w:val="28"/>
          <w:rtl w:val="true"/>
          <w:lang w:bidi="fa-IR"/>
        </w:rPr>
        <w:t>و عثمان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پيشينيان در مورد برترى على عليه السلام و ابوبكر نيز اختلاف نظر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اتفاق نظر همگانى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توضيح داديم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دليلى است بر اين كه حديث ابن عمر غلط است، گرچه اسنادش صحيح باشد؛ ولى معناى صحيحى نمى تواند داشته باشد</w:t>
      </w:r>
      <w:r>
        <w:rPr>
          <w:rFonts w:eastAsia="IRNazanin" w:cs="IRNazanin"/>
          <w:color w:val="111111"/>
          <w:sz w:val="28"/>
          <w:szCs w:val="28"/>
          <w:rtl w:val="true"/>
          <w:lang w:bidi="fa-IR"/>
        </w:rPr>
        <w:t>.</w:t>
      </w:r>
    </w:p>
    <w:p>
      <w:pPr>
        <w:pStyle w:val="Heading3"/>
        <w:numPr>
          <w:ilvl w:val="2"/>
          <w:numId w:val="1"/>
        </w:numPr>
        <w:rPr/>
      </w:pPr>
      <w:bookmarkStart w:id="109" w:name="__RefHeading___Toc7400991_73709187"/>
      <w:bookmarkStart w:id="110" w:name="_Toc36"/>
      <w:bookmarkEnd w:id="109"/>
      <w:r>
        <w:rPr/>
        <w:t>3</w:t>
      </w:r>
      <w:r>
        <w:rPr>
          <w:rtl w:val="true"/>
        </w:rPr>
        <w:t xml:space="preserve"> . </w:t>
      </w:r>
      <w:r>
        <w:rPr>
          <w:rtl w:val="true"/>
        </w:rPr>
        <w:t>ترك نقل روايت از امير مؤمنان</w:t>
      </w:r>
      <w:bookmarkEnd w:id="110"/>
    </w:p>
    <w:p>
      <w:pPr>
        <w:pStyle w:val="BookText"/>
        <w:rPr/>
      </w:pPr>
      <w:r>
        <w:rPr>
          <w:rFonts w:ascii="IRNazanin" w:hAnsi="IRNazanin" w:eastAsia="IRNazanin"/>
          <w:color w:val="111111"/>
          <w:sz w:val="28"/>
          <w:sz w:val="28"/>
          <w:szCs w:val="28"/>
          <w:rtl w:val="true"/>
          <w:lang w:bidi="fa-IR"/>
        </w:rPr>
        <w:t>مالك از آنجا كه از امير مؤمنان على بن ابى طالب عليه السلام روى گردان بوده است؛ از اين رو در كتاب موطّأ هيچ حديثى از آن حضرت روايت نكرده و به همين جهت، شگفتى و حيرت ديگران از جمله هارون الرشيد را برانگيخته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زرقانى روايت كرده كه روزى هارون از مالك بن انس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كتاب موطّأ هيچ حديثى از على عليه السلام نقل نكرده اى؟ مالك در پاسخ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 يكن في بلدي ولم ألق رجاله</w:t>
      </w:r>
      <w:r>
        <w:rPr>
          <w:rFonts w:eastAsia="Amiri" w:cs="Amiri" w:ascii="Amiri" w:hAnsi="Amiri"/>
          <w:color w:val="111111"/>
          <w:sz w:val="28"/>
          <w:szCs w:val="28"/>
          <w:rtl w:val="true"/>
          <w:lang w:bidi="ar-SA"/>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على بن ابى طالب در شهر من نمى زيست و من نيز با راويان حديث او ارتباطى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است كه مالك بن انس در كتاب خود از معاويه و عبدالملك بن مروان روايت نقل كرده و به آراء و نظريات آنان استناد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مالك، از هِشام بن عروه حديث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ذهبى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وروايته عن هشام بن عروة مع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هشام بن عروة كذّاب؛</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مالك از هشام بن عروه حديث نقل كرده، با اين كه وى، به كذاب بودن هشام بن عروه تصريح كرده است</w:t>
      </w:r>
      <w:r>
        <w:rPr>
          <w:rFonts w:eastAsia="Amiri" w:cs="Amiri" w:ascii="Amiri" w:hAnsi="Amiri"/>
          <w:color w:val="111111"/>
          <w:sz w:val="28"/>
          <w:szCs w:val="28"/>
          <w:rtl w:val="true"/>
          <w:lang w:bidi="ar-SA"/>
        </w:rPr>
        <w:t xml:space="preserve">. </w:t>
      </w:r>
      <w:bookmarkStart w:id="111" w:name="pg11676_94208"/>
    </w:p>
    <w:p>
      <w:pPr>
        <w:pStyle w:val="BookText"/>
        <w:rPr/>
      </w:pPr>
      <w:bookmarkEnd w:id="111"/>
      <w:r>
        <w:rPr>
          <w:rFonts w:ascii="IRNazanin" w:hAnsi="IRNazanin" w:eastAsia="IRNazanin"/>
          <w:color w:val="111111"/>
          <w:sz w:val="28"/>
          <w:sz w:val="28"/>
          <w:szCs w:val="28"/>
          <w:rtl w:val="true"/>
          <w:lang w:bidi="fa-IR"/>
        </w:rPr>
        <w:t>يكى ديگر از موارد منش تناقض وار مالك بن انس، آن است كه ابن حجر در مورد او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نهاني مالك عن شيخين من قريش، وقد أكثر عنهما في الموطّأ؛</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برخى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مرا از نقل حديث از دو نفر از شيوخ قريش نهى كرد، در حالى كه خودش در موارد بسيارى در كتاب موطّأ، از آنان روايت نقل كرده است</w:t>
      </w:r>
      <w:r>
        <w:rPr>
          <w:rFonts w:eastAsia="IRNazanin" w:cs="IRNazanin"/>
          <w:color w:val="111111"/>
          <w:sz w:val="28"/>
          <w:szCs w:val="28"/>
          <w:rtl w:val="true"/>
          <w:lang w:bidi="fa-IR"/>
        </w:rPr>
        <w:t>.</w:t>
      </w:r>
    </w:p>
    <w:p>
      <w:pPr>
        <w:pStyle w:val="Heading3"/>
        <w:numPr>
          <w:ilvl w:val="2"/>
          <w:numId w:val="1"/>
        </w:numPr>
        <w:rPr/>
      </w:pPr>
      <w:bookmarkStart w:id="112" w:name="__RefHeading___Toc7400993_73709187"/>
      <w:bookmarkStart w:id="113" w:name="_Toc37"/>
      <w:bookmarkEnd w:id="112"/>
      <w:r>
        <w:rPr/>
        <w:t>4</w:t>
      </w:r>
      <w:r>
        <w:rPr>
          <w:rtl w:val="true"/>
        </w:rPr>
        <w:t xml:space="preserve"> . </w:t>
      </w:r>
      <w:r>
        <w:rPr>
          <w:rtl w:val="true"/>
        </w:rPr>
        <w:t>تدليس مالك بن انس در نقل روايت</w:t>
      </w:r>
      <w:bookmarkEnd w:id="113"/>
    </w:p>
    <w:p>
      <w:pPr>
        <w:pStyle w:val="BookText"/>
        <w:rPr/>
      </w:pPr>
      <w:r>
        <w:rPr>
          <w:rFonts w:ascii="IRNazanin" w:hAnsi="IRNazanin" w:eastAsia="IRNazanin"/>
          <w:color w:val="111111"/>
          <w:sz w:val="28"/>
          <w:sz w:val="28"/>
          <w:szCs w:val="28"/>
          <w:rtl w:val="true"/>
          <w:lang w:bidi="fa-IR"/>
        </w:rPr>
        <w:t>افزون بر مطالبى كه گفته شد، مالك بن انس اهل تدليس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احمد در اين زمينه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يسمع مالك بن أنس من بكير بن عبداللّه شيئا، وقد حدّثنا وكيع عن مالك عن بكير بن عبداللّه ، 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كتب ابنه؛</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پدرم شنيدم كه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بن انس هيچ روايتى از بكير بن عبداللّه نشنيده؛ اما در عين حال وكيع از مالك، از طريق بكير بن عبداللّه حديث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بر اين باور بود كه اهل حديث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منقولات از كتابهاى پسر مالك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خطيب بغدادى در ضمن نقل اخبار برخى از مدلسان مى نويسد</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رواه مالك بن أنس، عن ثور بن زيد، عن ابن عبّاس، كان ثور يرويه عن عكرمة عن ابن عبّاس، وكان مالك يكره الرواية عن عكرمة، فأسقط اسمه من الحديث وأرسله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لا يجوز، وإن كان مالك يرى </w:t>
      </w:r>
      <w:bookmarkStart w:id="114" w:name="pg11676_94210"/>
    </w:p>
    <w:p>
      <w:pPr>
        <w:pStyle w:val="BookText"/>
        <w:rPr/>
      </w:pPr>
      <w:bookmarkEnd w:id="114"/>
      <w:r>
        <w:rPr>
          <w:rFonts w:ascii="Amiri" w:hAnsi="Amiri" w:eastAsia="Amiri" w:cs="Amiri"/>
          <w:color w:val="111111"/>
          <w:sz w:val="28"/>
          <w:sz w:val="28"/>
          <w:szCs w:val="28"/>
          <w:rtl w:val="true"/>
          <w:lang w:bidi="ar-SA"/>
        </w:rPr>
        <w:t>الإحتجاج بالمراسيل، لأنّه قد علم أنّ الحديث عمّن ليس بحجّةٍ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المرسل فهو أحسن حالةً من هذا، لأنّه لم يثبت من حال من أرسل عنه أنّه ليس بحجّة؛</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گفته مى شود كه به راستى رواياتى را كه مالك بن انس از ثور بن زيد، از ابن عباس نقل كرده، به اين ترتيب بوده است كه ثور، از عكرمه، از ابن عباس نقل مى كرده و از آن جايى كه مالك نقل روايت از عكرمه را نمى پسنديده، اسم عكرمه را از سند حذف كرده و حديث را به صورت مرسل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كه چنين عملى جايز نيست، گرچه مالك مرسلات را معتبر مى داند و به آنها استدلال مى نمايد؛ اما خود او مى دانسته كه اين حديث، از كسى نقل شده كه نزد او حجّت نيست، در حالى كه حديث مرسل از چنين حديثى معتبرتر است؛ زيرا در حديث مرسل، عدم حجيت ارسال كننده ثابت نشده است</w:t>
      </w:r>
      <w:r>
        <w:rPr>
          <w:rFonts w:eastAsia="IRNazanin" w:cs="IRNazanin"/>
          <w:color w:val="111111"/>
          <w:sz w:val="28"/>
          <w:szCs w:val="28"/>
          <w:rtl w:val="true"/>
          <w:lang w:bidi="fa-IR"/>
        </w:rPr>
        <w:t>.</w:t>
      </w:r>
    </w:p>
    <w:p>
      <w:pPr>
        <w:pStyle w:val="Heading3"/>
        <w:numPr>
          <w:ilvl w:val="2"/>
          <w:numId w:val="1"/>
        </w:numPr>
        <w:rPr/>
      </w:pPr>
      <w:bookmarkStart w:id="115" w:name="__RefHeading___Toc7400995_73709187"/>
      <w:bookmarkStart w:id="116" w:name="_Toc38"/>
      <w:bookmarkEnd w:id="115"/>
      <w:r>
        <w:rPr/>
        <w:t>5</w:t>
      </w:r>
      <w:r>
        <w:rPr>
          <w:rtl w:val="true"/>
        </w:rPr>
        <w:t xml:space="preserve"> . </w:t>
      </w:r>
      <w:r>
        <w:rPr>
          <w:rtl w:val="true"/>
        </w:rPr>
        <w:t>هم نشينى او با اميران و سكوتش در برابر اعمال ناپسند آنان</w:t>
      </w:r>
      <w:bookmarkEnd w:id="116"/>
    </w:p>
    <w:p>
      <w:pPr>
        <w:pStyle w:val="BookText"/>
        <w:rPr/>
      </w:pPr>
      <w:r>
        <w:rPr>
          <w:rFonts w:ascii="IRNazanin" w:hAnsi="IRNazanin" w:eastAsia="IRNazanin"/>
          <w:color w:val="111111"/>
          <w:sz w:val="28"/>
          <w:sz w:val="28"/>
          <w:szCs w:val="28"/>
          <w:rtl w:val="true"/>
          <w:lang w:bidi="fa-IR"/>
        </w:rPr>
        <w:t>مالك از نظر مالى در نهايت فقر و تنگدستى به سر مى برد و تنگناى معيشتى او به حدى بود كه صاحب كتاب ترتيب المدارك در مورد او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ذكروا أنّه باع خشبة سقف بيته؛</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گفته شده كه وى چوب هاى سقف خانه اش را مى فروخت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از زمانى كه به طور رسمى به خدمت سلاطين و حكام درآمد، وضعيت مادى او دگرگون شد و سيل دينارها به سويش روانه گرديد، تا جايى كه مالك از هارون هزار </w:t>
      </w:r>
      <w:bookmarkStart w:id="117" w:name="pg11676_94212"/>
    </w:p>
    <w:p>
      <w:pPr>
        <w:pStyle w:val="BookText"/>
        <w:rPr/>
      </w:pPr>
      <w:bookmarkEnd w:id="117"/>
      <w:r>
        <w:rPr>
          <w:rFonts w:ascii="IRNazanin" w:hAnsi="IRNazanin" w:eastAsia="IRNazanin"/>
          <w:color w:val="111111"/>
          <w:sz w:val="28"/>
          <w:sz w:val="28"/>
          <w:szCs w:val="28"/>
          <w:rtl w:val="true"/>
          <w:lang w:bidi="fa-IR"/>
        </w:rPr>
        <w:t>دينار ستاند و آنها را براى وارثانش به ارث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عقد فريد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حتى أنّه أخذ من هارون ألف دينار وتركها لورّاثه؛</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جايى كه از هارون، هزار دينار دريافت كرد و آنها را براى وارثان خويش باقى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طبيعى هنگامى كه عالم دينى در خدمت سلاطين درآيند و مبالغ هنگفت از آنان دريافت نمايد، بايد در راستاى سياست هاى حاكمان گام برداشته و چشم خويش را بر روى حقايق فروبندند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احمد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ابن أبيذئب ومالك يحضران عند الأُمراء، فيتكلّم ابن أبيذئب يأمرهم وينهاهم ومالك ساكت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أبيذئب خير من مالك وأفضل؛</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پدرم شنيدم كه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ابى ذِئب و مالك نزد حاكمان حاضر مى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ابى ذِئب به كارهاى آنان اعتراض مى كرد و آنها را امر و نهى مى نمود؛ اما مالك در برابر كارهاى آنان سكوت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ابى ذِئب از مالك بهتر و بافضيلت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مالك در اين ويژگى همانند استادش زهرى است؛ از اين رو آن چه امام سجّاد عليه السلام در نامه اش به زهرى فرموده است، شامل حال او نيز مى شود</w:t>
      </w:r>
      <w:r>
        <w:rPr>
          <w:rFonts w:eastAsia="IRNazanin" w:cs="IRNazanin"/>
          <w:color w:val="111111"/>
          <w:sz w:val="28"/>
          <w:szCs w:val="28"/>
          <w:rtl w:val="true"/>
          <w:lang w:bidi="fa-IR"/>
        </w:rPr>
        <w:t>.</w:t>
      </w:r>
    </w:p>
    <w:p>
      <w:pPr>
        <w:pStyle w:val="Heading3"/>
        <w:numPr>
          <w:ilvl w:val="2"/>
          <w:numId w:val="1"/>
        </w:numPr>
        <w:rPr/>
      </w:pPr>
      <w:bookmarkStart w:id="118" w:name="__RefHeading___Toc7400997_73709187"/>
      <w:bookmarkStart w:id="119" w:name="_Toc39"/>
      <w:bookmarkEnd w:id="118"/>
      <w:r>
        <w:rPr/>
        <w:t>6</w:t>
      </w:r>
      <w:r>
        <w:rPr>
          <w:rtl w:val="true"/>
        </w:rPr>
        <w:t xml:space="preserve"> . </w:t>
      </w:r>
      <w:r>
        <w:rPr>
          <w:rtl w:val="true"/>
        </w:rPr>
        <w:t>امر حاكمان به پيروى از كتاب موطّأ</w:t>
      </w:r>
      <w:bookmarkEnd w:id="119"/>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ويژگى هاى ياد شده، طبيعى است كه حاكمان ستمگر نيز خوش خدمتى مالك را جبران كنند و از او تمجيد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زرقانى مى نويسد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فقد قال له 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اجعل هذا العلم علما واحدا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 للناس كتابا أحملهم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نضرب عليه عامّتهم بالسيف، ونقطع عليه ظهورهم بالسياط؛</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روزى منصور عباسى به مالك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پراكنده خود را به صورت علم واحدى درآور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براى مردم كتابى بنويس تا آنها را براى عمل به آن، وادار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اى كه به ضرب شمشير، تمام مردم را به انجام آن وادار ساخته و با شلاق، كمر متخلفان را بشكنم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منصور در تلافى خوش خدمتى مالك افزود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لئن بقيت لأكتبنَّ قولك كما تكتب المصاحف، ولأبعثنَّ به إلى الآفاق فأحملهم عليه؛</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عمرم يارى نمايد و زنده بمانم، به يقين گفته هاى تو را به گونه اى كه مصاحف نوشته مى شود مى نويسم؛ آن گاه آن را به سرزمين هاى دوردست مى فرستم و مردم را به تبعيت از آن وامى دارم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صاحب كتاب مفتاح السعاده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أراد الرشيد الشخوص إلى العراق قال 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أن تخرج معي، فإنّي عزمت أن أحمل الناس على الموطّأ، كما حمل عثمان الناس على القرآن؛</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دوران هارون الرشيد نيز، هنگامى كه هارون عباسى اراده نمود تا به عراق عزيمت كند، به مالك رو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شايسته است تا با من همراه شوى؛ چرا كه مى خواهم مردم را وادار كنم تا به كتاب موطّأ عمل كنند؛ همان گونه كه عثمان مردم را واداشت تا به قرآن عمل نمايند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صاحب كشف الظنون نيز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أراد هارون أن يعلّق الموطّأ على الكعبة</w:t>
      </w:r>
      <w:r>
        <w:rPr>
          <w:rFonts w:eastAsia="Amiri" w:cs="Amiri" w:ascii="Amiri" w:hAnsi="Amiri"/>
          <w:color w:val="111111"/>
          <w:sz w:val="28"/>
          <w:szCs w:val="28"/>
          <w:rtl w:val="true"/>
          <w:lang w:bidi="ar-SA"/>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هارون عباسى تصميم گرفت تا كتاب موطّأ را به كعبه بياويزد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كتاب وفيات الاعيان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لا يفتي الناس إلاّ مالك بن أنس؛</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جارچيان حكومتى در ايام حج آن سال ندا مى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جز مالك بن انس حق ندارد فتوا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احمد بن حنبل در كتاب علل ومعرفة رجال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قدم ابن جريج على أبيجعفر المنصور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جمعت حديث جدّك عبداللّه بن عبّاس وما جمعه أحد جمعي، فلم يعطه شيئا؛</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روزى ابن جريج نزد منصور عباسى آمد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احاديث جدّ تو عبداللّه بن عباس را جمع آورى كرده ام به گونه اى كه هيچ فردى مانند من آنها را جمع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منصور در برابر اين كار، هيچ پاداشى به ابن جريج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مطالب ياد شده، ابواسحاق شيرازى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استاد مالك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ربيعة الرأى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كيف يحظى بك مالك ولم تحظ أنت بنفسك؟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علمتم أنّ مثقالاً من دولةٍ خير من حملَي علم؟</w:t>
      </w:r>
      <w:r>
        <w:rPr>
          <w:rFonts w:eastAsia="Amiri" w:cs="Amiri" w:ascii="Amiri" w:hAnsi="Amiri"/>
          <w:color w:val="111111"/>
          <w:sz w:val="28"/>
          <w:szCs w:val="28"/>
          <w:rtl w:val="true"/>
          <w:lang w:bidi="ar-SA"/>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 xml:space="preserve">. </w:t>
      </w:r>
      <w:bookmarkStart w:id="120" w:name="pg11676_94218"/>
    </w:p>
    <w:p>
      <w:pPr>
        <w:pStyle w:val="BookText"/>
        <w:rPr/>
      </w:pPr>
      <w:bookmarkEnd w:id="120"/>
      <w:r>
        <w:rPr>
          <w:rFonts w:ascii="IRNazanin" w:hAnsi="IRNazanin" w:eastAsia="IRNazanin"/>
          <w:color w:val="111111"/>
          <w:sz w:val="28"/>
          <w:sz w:val="28"/>
          <w:szCs w:val="28"/>
          <w:rtl w:val="true"/>
          <w:lang w:bidi="fa-IR"/>
        </w:rPr>
        <w:t>چطور مالك از تو بهره مند شد و تو از خود بهره نگرفتى؟ او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نمى دانيد كه يك مثقال از حكومت، از دو محموله علم و دانش بهتر است؟</w:t>
      </w:r>
      <w:r>
        <w:rPr>
          <w:rFonts w:eastAsia="IRNazanin" w:cs="IRNazanin"/>
          <w:color w:val="111111"/>
          <w:sz w:val="28"/>
          <w:szCs w:val="28"/>
          <w:rtl w:val="true"/>
          <w:lang w:bidi="fa-IR"/>
        </w:rPr>
        <w:t>!</w:t>
      </w:r>
    </w:p>
    <w:p>
      <w:pPr>
        <w:pStyle w:val="Heading3"/>
        <w:numPr>
          <w:ilvl w:val="2"/>
          <w:numId w:val="1"/>
        </w:numPr>
        <w:rPr/>
      </w:pPr>
      <w:bookmarkStart w:id="121" w:name="__RefHeading___Toc7400999_73709187"/>
      <w:bookmarkStart w:id="122" w:name="_Toc40"/>
      <w:bookmarkEnd w:id="121"/>
      <w:r>
        <w:rPr/>
        <w:t>7</w:t>
      </w:r>
      <w:r>
        <w:rPr>
          <w:rtl w:val="true"/>
        </w:rPr>
        <w:t xml:space="preserve"> . </w:t>
      </w:r>
      <w:r>
        <w:rPr>
          <w:rtl w:val="true"/>
        </w:rPr>
        <w:t>او با آلات موسيقى آواز مى خواند</w:t>
      </w:r>
      <w:bookmarkEnd w:id="122"/>
    </w:p>
    <w:p>
      <w:pPr>
        <w:pStyle w:val="BookText"/>
        <w:rPr/>
      </w:pPr>
      <w:r>
        <w:rPr>
          <w:rFonts w:ascii="IRNazanin" w:hAnsi="IRNazanin" w:eastAsia="IRNazanin"/>
          <w:color w:val="111111"/>
          <w:sz w:val="28"/>
          <w:sz w:val="28"/>
          <w:szCs w:val="28"/>
          <w:rtl w:val="true"/>
          <w:lang w:bidi="fa-IR"/>
        </w:rPr>
        <w:t>از ويژگى هاى ديگر مالك بن انس، غنا و آوازخوانى او با آلات موسيقى است تا جايى كه به اين كار معروف و مشهور شد، صاحب كتاب اغانى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واشتهر مالك بن أنس بالغناء، وهذا ما نصّ عليه غير واحد؛</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مالك بن انس به غناء مشهور بود و اين مطلب از سوى افراد زيادى تصريح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 توجه به شهرت مالك به غناء، قرطبى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تقبل شهادة المغنّي والرقّاص؛</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شهادت آوازخوان و رقّاص مورد قبول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شوكانى به نقل از ابوهريره، از رسول خدا صلّى اللّه عليه وآله روايت كرده كه آن حضرت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استماع الملاهي معصية، والجلوس عليها فسق، والتلذّذ بها كفر؛</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گوش دادن به آلات موسيقى گناه، نشستن در محفل آن فسق و لذّت بردن از آن كفرورزى است</w:t>
      </w:r>
      <w:r>
        <w:rPr>
          <w:rFonts w:eastAsia="IRNazanin" w:cs="IRNazanin"/>
          <w:color w:val="111111"/>
          <w:sz w:val="28"/>
          <w:szCs w:val="28"/>
          <w:rtl w:val="true"/>
          <w:lang w:bidi="fa-IR"/>
        </w:rPr>
        <w:t>.</w:t>
      </w:r>
    </w:p>
    <w:p>
      <w:pPr>
        <w:pStyle w:val="Heading3"/>
        <w:numPr>
          <w:ilvl w:val="2"/>
          <w:numId w:val="1"/>
        </w:numPr>
        <w:rPr/>
      </w:pPr>
      <w:bookmarkStart w:id="123" w:name="__RefHeading___Toc7401001_73709187"/>
      <w:bookmarkStart w:id="124" w:name="_Toc41"/>
      <w:bookmarkEnd w:id="123"/>
      <w:r>
        <w:rPr/>
        <w:t>8</w:t>
      </w:r>
      <w:r>
        <w:rPr>
          <w:rtl w:val="true"/>
        </w:rPr>
        <w:t xml:space="preserve"> . </w:t>
      </w:r>
      <w:r>
        <w:rPr>
          <w:rtl w:val="true"/>
        </w:rPr>
        <w:t>ناآگاهى مالك بن انس از مسائل شرعى</w:t>
      </w:r>
      <w:bookmarkEnd w:id="124"/>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مطالب جالب توجّه در مورد مالك كه شرح حال نويسان در مورد او </w:t>
      </w:r>
    </w:p>
    <w:p>
      <w:pPr>
        <w:pStyle w:val="BookText"/>
        <w:rPr/>
      </w:pPr>
      <w:r>
        <w:rPr>
          <w:rFonts w:ascii="IRNazanin" w:hAnsi="IRNazanin" w:eastAsia="IRNazanin"/>
          <w:color w:val="111111"/>
          <w:sz w:val="28"/>
          <w:sz w:val="28"/>
          <w:szCs w:val="28"/>
          <w:rtl w:val="true"/>
          <w:lang w:bidi="fa-IR"/>
        </w:rPr>
        <w:t>ذكر كرده اند، جهل به احكام شرعى، همان احكامى كه از سوى حكام وقت به همان جهت در مَسند فتوا قرار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ابونعيم در كتاب حلية الاولياء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أنّه كان إذا سئل عن مسألةٍ تهرّب من الإجابة،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هرگاه از مالك درباره مسأله اى سؤال مى شد، از پاسخ دادن مى گريخت و يا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دانم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زرقانى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ذكروا أنّه سئل عن ثمان وأربعين مسألة فقال في اثنين وثلاثين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چهل و هشت مسأله از مالك سؤال شد و او در پاسخ به سى و دو مورد،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دانم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عبدالبر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وسأله عراقي عن أربعين مسألة فما أجابه إلاّ عن خمس؛</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فردى عراقى چهل مسأله از مالك پرسيد؛ اما او تنها به پنج مسأله پاسخ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صاحب كتاب عقد الفريد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وسأله رجل عن مسائل فلم يجبه بشيء أصلاً؛</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فردى پرسش هاى زيادى مالك پرسيد؛ اما او به هيچ كدام پاسخ نداد</w:t>
      </w:r>
      <w:r>
        <w:rPr>
          <w:rFonts w:eastAsia="IRNazanin" w:cs="IRNazanin"/>
          <w:color w:val="111111"/>
          <w:sz w:val="28"/>
          <w:szCs w:val="28"/>
          <w:rtl w:val="true"/>
          <w:lang w:bidi="fa-IR"/>
        </w:rPr>
        <w:t xml:space="preserve">. </w:t>
      </w:r>
      <w:bookmarkStart w:id="125" w:name="pg11676_94222"/>
    </w:p>
    <w:p>
      <w:pPr>
        <w:pStyle w:val="BookText"/>
        <w:rPr/>
      </w:pPr>
      <w:bookmarkEnd w:id="125"/>
      <w:r>
        <w:rPr>
          <w:rFonts w:ascii="Amiri" w:hAnsi="Amiri" w:eastAsia="Amiri" w:cs="Amiri"/>
          <w:color w:val="111111"/>
          <w:sz w:val="28"/>
          <w:sz w:val="28"/>
          <w:szCs w:val="28"/>
          <w:rtl w:val="true"/>
          <w:lang w:bidi="ar-SA"/>
        </w:rPr>
        <w:t>جهل مالك به سنت رسول اللّه صلّى اللّه عليه وآله و احكام شريعت، در حالى بود كه صاحب حلية الاولياء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مالك يصرّح بأنّه أدرك سبعين من المشايخ يحدّثون عن رسول اللّه صلّى اللّه عليه وسلّم، فلم يأخذ من أحدهم شيئا؛</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مالك تصريح مى كرد كه محضر هفتاد نفر از مشايخ و اساتيدى را كه از رسول خدا صلّى اللّه عليه وآله حديث نقل مى كردند، درك كرده؛ اما از هيچ كدام از آنها چيزى نياموخته است</w:t>
      </w:r>
      <w:r>
        <w:rPr>
          <w:rFonts w:eastAsia="IRNazanin" w:cs="IRNazanin"/>
          <w:color w:val="111111"/>
          <w:sz w:val="28"/>
          <w:szCs w:val="28"/>
          <w:rtl w:val="true"/>
          <w:lang w:bidi="fa-IR"/>
        </w:rPr>
        <w:t>.</w:t>
      </w:r>
    </w:p>
    <w:p>
      <w:pPr>
        <w:pStyle w:val="Heading3"/>
        <w:numPr>
          <w:ilvl w:val="2"/>
          <w:numId w:val="1"/>
        </w:numPr>
        <w:rPr/>
      </w:pPr>
      <w:bookmarkStart w:id="126" w:name="__RefHeading___Toc7401003_73709187"/>
      <w:bookmarkStart w:id="127" w:name="_Toc42"/>
      <w:bookmarkEnd w:id="126"/>
      <w:r>
        <w:rPr/>
        <w:t>9</w:t>
      </w:r>
      <w:r>
        <w:rPr>
          <w:rtl w:val="true"/>
        </w:rPr>
        <w:t xml:space="preserve"> . </w:t>
      </w:r>
      <w:r>
        <w:rPr>
          <w:rtl w:val="true"/>
        </w:rPr>
        <w:t>پشيمانى مالك از فتواهايى كه داده است</w:t>
      </w:r>
      <w:bookmarkEnd w:id="127"/>
    </w:p>
    <w:p>
      <w:pPr>
        <w:pStyle w:val="BookText"/>
        <w:rPr/>
      </w:pPr>
      <w:r>
        <w:rPr>
          <w:rFonts w:ascii="IRNazanin" w:hAnsi="IRNazanin" w:eastAsia="IRNazanin"/>
          <w:color w:val="111111"/>
          <w:sz w:val="28"/>
          <w:sz w:val="28"/>
          <w:szCs w:val="28"/>
          <w:rtl w:val="true"/>
          <w:lang w:bidi="fa-IR"/>
        </w:rPr>
        <w:t>صاحب وفيات الاعيان، واپسين لحظات مالك را اين گونه گزارش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ليتني جُلدت بكلّ كلمةٍ تكلّمت بها في هذا الأمر بسوط؛</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 در همان بيمارى كه به مرگش انجاميد گريست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به خاطر هر فتوايى كه داده ام، تازيانه اى مى خوردم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ليث بن سعد در مورد فتواهاى مالك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أحصيت على مالك بن أنس سبعين مسألة، كلّها مخالفة لسُنّة رسول اللّه صلّى اللّه عليه وسلّم ممّا قال فيها برأيه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كتبت إليه أعظه في ذلك؛</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هفتاد مسأله را شمردم و ديدم كه مالك در آنها به رأى خود فتوا داده است، در حالى كه تمامى آنها با سنّت رسول خدا صلّى اللّه عليه وآله مخالفت 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تمامى </w:t>
      </w:r>
      <w:bookmarkStart w:id="128" w:name="pg11676_94224"/>
    </w:p>
    <w:p>
      <w:pPr>
        <w:pStyle w:val="BookText"/>
        <w:rPr/>
      </w:pPr>
      <w:bookmarkEnd w:id="128"/>
      <w:r>
        <w:rPr>
          <w:rFonts w:ascii="Amiri" w:hAnsi="Amiri" w:eastAsia="Amiri" w:cs="Amiri"/>
          <w:color w:val="111111"/>
          <w:sz w:val="28"/>
          <w:sz w:val="28"/>
          <w:szCs w:val="28"/>
          <w:rtl w:val="true"/>
          <w:lang w:bidi="ar-SA"/>
        </w:rPr>
        <w:t>اين موارد را براى مالك نوشتم و فرستادم و در اين باره او را موعظه كردم</w:t>
      </w:r>
      <w:r>
        <w:rPr>
          <w:rFonts w:eastAsia="Amiri" w:cs="Amiri" w:ascii="Amiri" w:hAnsi="Amiri"/>
          <w:color w:val="111111"/>
          <w:sz w:val="28"/>
          <w:szCs w:val="28"/>
          <w:rtl w:val="true"/>
          <w:lang w:bidi="ar-SA"/>
        </w:rPr>
        <w:t>.</w:t>
      </w:r>
    </w:p>
    <w:p>
      <w:pPr>
        <w:pStyle w:val="Heading3"/>
        <w:numPr>
          <w:ilvl w:val="2"/>
          <w:numId w:val="1"/>
        </w:numPr>
        <w:rPr/>
      </w:pPr>
      <w:bookmarkStart w:id="129" w:name="__RefHeading___Toc7401005_73709187"/>
      <w:bookmarkStart w:id="130" w:name="_Toc43"/>
      <w:bookmarkEnd w:id="129"/>
      <w:r>
        <w:rPr/>
        <w:t>10</w:t>
      </w:r>
      <w:r>
        <w:rPr>
          <w:rtl w:val="true"/>
        </w:rPr>
        <w:t xml:space="preserve"> . </w:t>
      </w:r>
      <w:r>
        <w:rPr>
          <w:rtl w:val="true"/>
        </w:rPr>
        <w:t>سخنان بزرگان در نقد مالك بن انس</w:t>
      </w:r>
      <w:bookmarkEnd w:id="130"/>
    </w:p>
    <w:p>
      <w:pPr>
        <w:pStyle w:val="BookText"/>
        <w:rPr/>
      </w:pPr>
      <w:r>
        <w:rPr>
          <w:rFonts w:ascii="Amiri" w:hAnsi="Amiri" w:eastAsia="Amiri" w:cs="Amiri"/>
          <w:color w:val="111111"/>
          <w:sz w:val="28"/>
          <w:sz w:val="28"/>
          <w:szCs w:val="28"/>
          <w:rtl w:val="true"/>
          <w:lang w:bidi="ar-SA"/>
        </w:rPr>
        <w:t>خطيب بغدادى در مورد مالك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عابه جماعة من أهل العلم في زمانه؛</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گروهى از عالمان معاصر مالك از او عيب جويى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خطيب بغدادى پس از نقل اين سخن، از دانشمندانى هم چون ابن ابى ذئب، عبدالعزيز ماجشون، ابن ابى حازم و محمّد ابن اسحاق نام برده كه از منتقدان مالك بوده اند</w:t>
      </w:r>
      <w:r>
        <w:rPr>
          <w:rFonts w:eastAsia="IRNazanin" w:cs="IRNazanin"/>
          <w:color w:val="111111"/>
          <w:sz w:val="28"/>
          <w:szCs w:val="28"/>
          <w:rtl w:val="true"/>
          <w:lang w:bidi="fa-IR"/>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خطيب بغدادى همچنين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سفيان الثوري أحبّ إليّ من مالك في كلّ شيء، وقال سفيان في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حفظ؛</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يحيى بن معين درباره مالك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سفيان، در تمامى امور از مالك محبوب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سُفيان نيز در مورد مالك اظهار نظر كرده 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حافظه خوبى نداشت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عبدالبرّ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تكلّم ابن أبيذئب في مالك بن أنس بكلامٍ فيه جفاء وخشونة كرهت ذكره؛</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ابى ذئب در مورد مالك با تندى و خشونت سخن گفته است و من نمى پسندم كه سخنان او را نقل كنم</w:t>
      </w:r>
      <w:r>
        <w:rPr>
          <w:rFonts w:eastAsia="IRNazanin" w:cs="IRNazanin"/>
          <w:color w:val="111111"/>
          <w:sz w:val="28"/>
          <w:szCs w:val="28"/>
          <w:rtl w:val="true"/>
          <w:lang w:bidi="fa-IR"/>
        </w:rPr>
        <w:t xml:space="preserve">. </w:t>
      </w:r>
      <w:bookmarkStart w:id="131" w:name="pg11676_94226"/>
    </w:p>
    <w:p>
      <w:pPr>
        <w:pStyle w:val="BookText"/>
        <w:rPr/>
      </w:pPr>
      <w:bookmarkEnd w:id="131"/>
      <w:r>
        <w:rPr>
          <w:rFonts w:ascii="IRNazanin" w:hAnsi="IRNazanin" w:eastAsia="IRNazanin"/>
          <w:color w:val="111111"/>
          <w:sz w:val="28"/>
          <w:sz w:val="28"/>
          <w:szCs w:val="28"/>
          <w:rtl w:val="true"/>
          <w:lang w:bidi="fa-IR"/>
        </w:rPr>
        <w:t>ذهبى مى نويسد، عمر بن قيس با مالك در محضر هارون در مورد مسائل حج مناظره كرد، آن گاه عمر بن قيس به مالك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أنت أحيانا تخطئ وأحيانا لا تصيب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كذاك الناس؛</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 گاهى خطا مى كنى و گاهى سخن درست نمى 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نيز اين گونه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نكاتى كه در مورد شخصيت مالك بن انس بيان شد، به روشنى استفاده مى شود كه مالك بن انس شخص قابل اعتمادى نبوده و نمى توان به روايات او استناد جست؛ زيرا اولاً تدليس در حديث مى كرده و ثانيا قدرت حفظ حديث نداشته، ثالثا معاصران او در مورد او انتقادات تندى بيان داشته اند و او را شخص ضعيفى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شرح حال ذكر شده از مالك، به خوبى بيان گر آن است كه وى چهره اى سياسى بوده و براى خوش خدمتى به درباريان و حاكمان، دست به هر كارى مى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روى، نكات ياد شده، روايات مالك را از درجه اعتبار ساقط مى كند</w:t>
      </w:r>
      <w:r>
        <w:rPr>
          <w:rFonts w:eastAsia="IRNazanin" w:cs="IRNazanin"/>
          <w:color w:val="111111"/>
          <w:sz w:val="28"/>
          <w:szCs w:val="28"/>
          <w:rtl w:val="true"/>
          <w:lang w:bidi="fa-IR"/>
        </w:rPr>
        <w:t>.</w:t>
      </w:r>
    </w:p>
    <w:p>
      <w:pPr>
        <w:pStyle w:val="Heading3"/>
        <w:numPr>
          <w:ilvl w:val="2"/>
          <w:numId w:val="1"/>
        </w:numPr>
        <w:rPr/>
      </w:pPr>
      <w:bookmarkStart w:id="132" w:name="__RefHeading___Toc7401007_73709187"/>
      <w:bookmarkStart w:id="133" w:name="_Toc44"/>
      <w:bookmarkEnd w:id="132"/>
      <w:r>
        <w:rPr>
          <w:rtl w:val="true"/>
        </w:rPr>
        <w:t>نگاهى كوتاه به شرح حال اسماعيل بن ابى اويس</w:t>
      </w:r>
      <w:bookmarkEnd w:id="133"/>
    </w:p>
    <w:p>
      <w:pPr>
        <w:pStyle w:val="BookText"/>
        <w:rPr/>
      </w:pPr>
      <w:r>
        <w:rPr>
          <w:rFonts w:ascii="IRNazanin" w:hAnsi="IRNazanin" w:eastAsia="IRNazanin"/>
          <w:color w:val="111111"/>
          <w:sz w:val="28"/>
          <w:sz w:val="28"/>
          <w:szCs w:val="28"/>
          <w:rtl w:val="true"/>
          <w:lang w:bidi="fa-IR"/>
        </w:rPr>
        <w:t>يكى ديگر از راويان بخارى، اسماعيل بن ابى اويس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اسماعيل بن ابى اويس، پسر خواهر مالك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نسائى درباره او تنها به گفتن قيد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كرده است</w:t>
      </w:r>
      <w:r>
        <w:rPr>
          <w:rFonts w:eastAsia="IRNazanin" w:cs="IRNazanin"/>
          <w:color w:val="111111"/>
          <w:sz w:val="28"/>
          <w:szCs w:val="28"/>
          <w:rtl w:val="true"/>
          <w:lang w:bidi="fa-IR"/>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يحيى بن مَعين درباره اسماعيل و پدرش مى نويسد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هو وأبوه يسرقان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اسماعيل و پدرش حديث مى دزديدند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دولابى در كتاب ضعفاء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النضر بن سلمة المروزي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نضر بن سَلَمه مروزى شنيدم كه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اسماعيل بسيار دروغ گو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ذهبى نيز پس از نقل مطالب ياد شده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وساق له ابن عدي ثلاثة أحاديث،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عن خاله مالك غرائب لا يتابعه عليها أحد؛</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عدىّ سه حديث از او نقل مى كند، سپس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اسماعيل از دايى خود مالك، روايات عجيبى نقل مى كند كه هيچ كس درباره آنها از او پيروى نمى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ابراهيم بن جنيد از يحيى نقل مى كند كه در مورد اسماعيل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مخلّط، يكذب، ليس بشيء؛</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اسماعيل در نقل حديث، حديث هاى صحيح را با ناصحيح در هم مى آميزد و خلط حديث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نقل حديث، دروغ گو مى باشد و احاديث او ارزشى 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حزم اندلسى نيز در كتاب محلّى، سخن از اسماعيل به ميان آورده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به نقل از ابوالفتح ازدى مى نويسد</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حدّثني سيف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 أبيأُويس كان يضع الحديث؛</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 xml:space="preserve">. </w:t>
      </w:r>
      <w:bookmarkStart w:id="134" w:name="pg11676_94230"/>
    </w:p>
    <w:p>
      <w:pPr>
        <w:pStyle w:val="BookText"/>
        <w:rPr/>
      </w:pPr>
      <w:bookmarkEnd w:id="134"/>
      <w:r>
        <w:rPr>
          <w:rFonts w:ascii="IRNazanin" w:hAnsi="IRNazanin" w:eastAsia="IRNazanin"/>
          <w:color w:val="111111"/>
          <w:sz w:val="28"/>
          <w:sz w:val="28"/>
          <w:szCs w:val="28"/>
          <w:rtl w:val="true"/>
          <w:lang w:bidi="fa-IR"/>
        </w:rPr>
        <w:t>سيف بن محمّد براى من نقل كرد كه ابن ابى اويس از جعل كنندگان حديث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عينى در مورد اسماعيل به نكته عجيبى اشاره كرده و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أقرّ على نفسه بالوضع كما حكاه النسائي عن سلمة بن شعيب عنه؛</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خود اسماعيل به جعل حديث اقرار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اقرار اسماعيل را نسائى از سلمه بن شعيب از قول اسماعيل نقل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توجه به نكات بيان شده، شرح حال اسماعيل بن ابى اويس نيز معلوم گشت و معلوم شد كه حال وى به مراتب از مالك بن انس بدتر است</w:t>
      </w:r>
      <w:r>
        <w:rPr>
          <w:rFonts w:eastAsia="IRNazanin" w:cs="IRNazanin"/>
          <w:color w:val="111111"/>
          <w:sz w:val="28"/>
          <w:szCs w:val="28"/>
          <w:rtl w:val="true"/>
          <w:lang w:bidi="fa-IR"/>
        </w:rPr>
        <w:t>.</w:t>
      </w:r>
    </w:p>
    <w:p>
      <w:pPr>
        <w:pStyle w:val="Heading3"/>
        <w:numPr>
          <w:ilvl w:val="2"/>
          <w:numId w:val="1"/>
        </w:numPr>
        <w:rPr/>
      </w:pPr>
      <w:bookmarkStart w:id="135" w:name="__RefHeading___Toc7401009_73709187"/>
      <w:bookmarkStart w:id="136" w:name="_Toc45"/>
      <w:bookmarkEnd w:id="135"/>
      <w:r>
        <w:rPr>
          <w:rtl w:val="true"/>
        </w:rPr>
        <w:t>شرح حال فليح بن سليمان</w:t>
      </w:r>
      <w:bookmarkEnd w:id="136"/>
    </w:p>
    <w:p>
      <w:pPr>
        <w:pStyle w:val="BookText"/>
        <w:rPr/>
      </w:pPr>
      <w:r>
        <w:rPr>
          <w:rFonts w:ascii="IRNazanin" w:hAnsi="IRNazanin" w:eastAsia="IRNazanin"/>
          <w:color w:val="111111"/>
          <w:sz w:val="28"/>
          <w:sz w:val="28"/>
          <w:szCs w:val="28"/>
          <w:rtl w:val="true"/>
          <w:lang w:bidi="fa-IR"/>
        </w:rPr>
        <w:t>همان گونه كه پيش از اين بيان شد، مسلم نيشابورى حديث خوخه را به سند ديگرى غير از طريق مالك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مسلم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فليح بن سليمان، از ابونضر، از عبيد بن حنين و بُسر بن سعيد، از ابوسعيد خُدرى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 نخست سند مذكور فليح بن سليمان است و وى مورد اعتماد اهل رجال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نَسائى درباره فليح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ضعيف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بالقوي؛</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او ضعيف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در نقل حديث قوى نيست</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همين سخن نسائى را نيز ابوحاتِم و يحيى بن مَعين نيز در مورد فليح بن به دست داده اند</w:t>
      </w:r>
      <w:r>
        <w:rPr>
          <w:rFonts w:eastAsia="Amiri" w:cs="Amiri" w:ascii="Amiri" w:hAnsi="Amiri"/>
          <w:color w:val="111111"/>
          <w:sz w:val="28"/>
          <w:szCs w:val="28"/>
          <w:rtl w:val="true"/>
          <w:lang w:bidi="ar-SA"/>
        </w:rPr>
        <w:t>.</w:t>
      </w:r>
      <w:r>
        <w:rPr>
          <w:rStyle w:val="FootnoteAnchor"/>
          <w:rtl w:val="true"/>
        </w:rPr>
        <w:footnoteReference w:id="100"/>
      </w:r>
      <w:r>
        <w:rPr>
          <w:rFonts w:ascii="IRNazanin" w:hAnsi="IRNazanin" w:eastAsia="IRNazanin"/>
          <w:color w:val="111111"/>
          <w:sz w:val="28"/>
          <w:sz w:val="28"/>
          <w:szCs w:val="28"/>
          <w:rtl w:val="true"/>
          <w:lang w:bidi="fa-IR"/>
        </w:rPr>
        <w:t>يحيى نيز از ابوكامل مظفر بن مدرك اين گونه نقل مى كند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ثلاثة يتّقى حديثهم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طلحة بن مصرف، وأيوب بن عتبة، وفليح بن سليمان؛</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بايد از حديث سه نفر پرهيز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طلحة بن مصرف، ايوب بن عتبه و فليح بن سليمان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رملى نيز از ابوداوود نقل مى كند كه احاديث فليح هيچ ارزشى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ليس بشيء؛</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احاديث فليح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چيزى نمى ارزد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ابى شعبه، از قول على بن مدينى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فليح وأخوه عبدالحميد ضعيفين؛</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فليح و برادرش عبدالحميد ضعيف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مطالب ياد شده استفاده مى شود كه فليح بن سليمان در زمره افراد غير قابل اعتماد است و رجاليان به عدم وثاقت وى تصريح نموده اند؛ بنابراين بر بى اعتبار شمردن سند مسلم نيشابورى همين اندازه كفايت مى كند و نيازى به بررسى ديگر راويان نيست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بخارى و علماى ديگر از ابن عبّاس و ابوسعيد نقل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مطالبى كه گذشت، اين احتمال تقويت مى شود كه بخارى در نقل حديث </w:t>
      </w:r>
    </w:p>
    <w:p>
      <w:pPr>
        <w:pStyle w:val="BookText"/>
        <w:rPr/>
      </w:pPr>
      <w:r>
        <w:rPr>
          <w:rFonts w:ascii="IRNazanin" w:hAnsi="IRNazanin" w:eastAsia="IRNazanin"/>
          <w:color w:val="111111"/>
          <w:sz w:val="28"/>
          <w:sz w:val="28"/>
          <w:szCs w:val="28"/>
          <w:rtl w:val="true"/>
          <w:lang w:bidi="fa-IR"/>
        </w:rPr>
        <w:t>خوخه دچار اشتباه شده است، هر چند كه سهوى بودن چنين خبطى از بخارى كمى عجيب به نظر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بخارى در تحريف حديثى كه از ابن عباس نقل مى كند، سندى بيان نكرده است؛ اما وى حديث ابوسعيد را در قسمت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خويش بيان نموده و سند ذيل را براى آن ارائه داده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عبداللّه بن محمّد، از ابوعامر، از فليح، از سالم ابونضر، از عبيد بن حنين، از بُسر بن سعيد، از ابوسعيد خُدرى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بخارى حديث خوخه با سند مذكور را، در بابى با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باب الخوخة والممرّ في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سند خود از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سنان، از فليح، از ابونضر، از عبيد بن حنين، از بُسر بن سعيد، از ابوسعيد خُدرى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بديهى است كه محور اين سند حول شخصى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فليح بن سليمان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چرخد كه در سند مسلم نيشابورى موجود بود و در بررسى به عمل آمده در سطور پيشين، معلوم شد كه وى شخصى ضعيف و غير قابل اعتماد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حديث به سند مسلم، با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اما از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نگرديده است؛ از اين رو مى توان به طور جدى اين احتمال را تقويت نمود كه روايت بخارى، اندكى تغيير يافته و نمى تواند بيان گر حديث اصلى باشد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سند بخارى علاوه بر تناقض ياد شده، با تعبير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الخوخة والممرّ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مشكل ديگرى را نيز به همراه دارد و آن اشكال عبارت است از اين كه در سند روايت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عبيد بن حنين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بسر بن 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نقل مى كند؛ در حالى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تواند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علماى عامه در توجيه چنين تناقضى در سند سر در گم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عسقلانى در توجيه سند مى نويسد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السياق غير محفوظ، واختلف فيه على فليح، فرواه محمّد بن سنان هكذا، وتابعه المعافى بن سليمان الحرّاني، ورواه سعيد بن منصور ويونس بن محمّد المؤذّن وأبوداود الطيالسي عن فليح، عن أبيالنضر، عن عبيد بن حنين وبسر بن سعيد جميعا، عن أبيسعيد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مسلم عن سعيد، وأبوبكر بن أبيشيبة عن يونس، وابن حبّان في صحيحه من حديث الطيالسي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أبوعامر العقدي عن فليح، عن أبيالنضر، عن بسر بن سعيد، عن أبيسعيد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يذكر عبيد بن حنين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أخرجهما البخاري في مناقب أبيبكر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ثلاثة أوجه مختلفة؛</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دارقُطْنى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سند در جاى ديگرى نيامده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سند در مورد فليح، بين عالمان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سنان اين روايت را با همين سند روايت كرده و معافى بن سليمان حرّانى نيز از او پيروى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اين روايت را سعيد بن منصور، يونس بن محمّد مؤذن و ابوداوود طيالسى نيز از فليح، از ابونضر، از عبيد بن حنين و بُسر بن سعيد، همگى از ابوسعيد نقل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را مسلم نيشابورى، از سعيد و ابوبكر بن ابى شِيبه، از يونس و ابن حبّان در كتاب صحيح خود، از قول طيالسى نقل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ابوعامر عقدى نيز آن را از فليح، از ابونضر، از بُسر بن سعيد، از ابوسعيد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وى به عبيد بن حنين، در سند اين روايت اشاره اى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بخارى نيز اين روايت را در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 آن چه گفته شد، سه سند مختلف در نقل اين حديث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عسقلانى پس از اشاره به سه سند ياد شده، به تناقضات موجود در سندها پاسخ داده و از بخارى دفاع كرده است</w:t>
      </w:r>
      <w:r>
        <w:rPr>
          <w:rFonts w:eastAsia="IRNazanin" w:cs="IRNazanin"/>
          <w:color w:val="111111"/>
          <w:sz w:val="28"/>
          <w:szCs w:val="28"/>
          <w:rtl w:val="true"/>
          <w:lang w:bidi="fa-IR"/>
        </w:rPr>
        <w:t>.</w:t>
      </w:r>
      <w:r>
        <w:rPr>
          <w:rStyle w:val="FootnoteAnchor"/>
          <w:rtl w:val="true"/>
        </w:rPr>
        <w:footnoteReference w:id="105"/>
      </w:r>
      <w:r>
        <w:rPr>
          <w:rFonts w:ascii="IRNazanin" w:hAnsi="IRNazanin" w:eastAsia="IRNazanin"/>
          <w:color w:val="111111"/>
          <w:sz w:val="28"/>
          <w:sz w:val="28"/>
          <w:szCs w:val="28"/>
          <w:rtl w:val="true"/>
          <w:lang w:bidi="fa-IR"/>
        </w:rPr>
        <w:t>به باور ابن حجر عسقلانى، دو طريق از ابونضر ذكر شده كه يكى از آن دو طريق از بُسر و طريق ديگر از عبيد نقل شده است و فليح نيز گاهى نام اين دو راوى را با هم ذكر مى كرده، و گاهى تنها به ذكر يكى از آن دو اكتفاء مى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پس از تلاش براى رفع تناقض سندها، اعتراف مى كند كه در ذكر سندها اشتباهى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ولم يبق إلاّ أنّ محمّد بن سنان أخطأ في حذف الواو العاطفة، مع احتمال أن يكون الخطأ من فليح حال تحديثه له به</w:t>
      </w:r>
      <w:r>
        <w:rPr>
          <w:rFonts w:eastAsia="Amiri" w:cs="Amiri" w:ascii="Amiri" w:hAnsi="Amiri"/>
          <w:color w:val="111111"/>
          <w:sz w:val="28"/>
          <w:szCs w:val="28"/>
          <w:rtl w:val="true"/>
          <w:lang w:bidi="ar-SA"/>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تنها ايرادى كه در اين حديث باقى مى ماند اين است كه محمّد بن سنان، هنگامى كه اين روايت را براى فليح نقل مى كرده، در حذف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عاطفه اشتباه كرده است، گرچه احتمال دارد كه اشتباه ياد شده از فليح سرزده باشد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وجود تناقضات آشكار در سند حديث خوخه، متن اين روايت نيز دچار تناقض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خطيب بغدادى، ابن جوزى و جلال الدين سيوطى تصريح كرده اند كه حديث خوخه داراى غلط و اضافاتى از سوى راوى بوده و اصل حديث نيز منقطع</w:t>
      </w:r>
      <w:r>
        <w:rPr>
          <w:rStyle w:val="FootnoteAnchor"/>
          <w:rtl w:val="true"/>
        </w:rPr>
        <w:footnoteReference w:id="107"/>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و سند حديث خوخه در كتاب لآلى مصنوعه اين گونه روايت شده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أنبأنا محمّد بن عبدالباقي البزّار، أنبأنا أبومحمّد الجوهري، أنبأنا عمر بن أحمد الواعظ، حدّثنا الحسن بن حبيب بن عبدالملك، حدّثنا فهد بن سليمان، حدّثنا عبداللّه بن صالح، حدّثنا الليث بن سعيد، عن يحيى بن سعيد، عن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وسلّم خطب الناس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سدّوا هذه الأبواب الشارعة في المسجد إلاّباب أبيبكر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 الأبواب كلّها إلاّباب خليله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رأيت على أبوابهم ظلمةً ورأيت على باب أبيبكر نورا، فكانت الآخرة عليهم أعظم من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وهمٌ، والليث روى صدره عن يحيى بن سعيد منقطعا، ورواه كلّه عن معاوية بن صالح منقطعا؛</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عبدالباقى بزّار به سند خود از يحيى بن سعيد نقل مى كند كه انس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رسول خدا صلّى اللّه عليه وآله براى مردم سخنرانى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جز درب خانه ابوبكر، تمامى درب هايى را كه به مسجد باز مى شوند، ببنديد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تمام درب ها را بست اما درب خانه خليلش را نبست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بر درب خانه هاى ديگران تاريكى ديدم، اما بر درب خانه ابوبكر نورى مشاهده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جهان آخرت براى آنان باشكوه تر از دنيا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خطيب بغدادى پس از نقل حديث ياد شده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غلط است و ليث، بخش نخست آن را از يحيى بن سعيد به صورت منقطع نقل كرده و بار ديگر تمام حديث را به صورت منقطع از معاوية بن صالح نقل كرده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توجه به مطالب ياد شده در مورد سند و متن حديث خوخه، استفاده مى شود كه اين روايت داراى اشكالات اساسى مى باشد و نمى توان به آن استناد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بنابر پندار عالمان اهل سنت،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گر فضيلت و برترى ابوبكر است، به ويژه آن كه بيشتر عالمان عامه اين حديث را از دو كتاب صحيح بخارى و مسلم نقل كرده اند؛ از اين رو ماجراى خوخه را دليل شايستگى و برترى ابوبكر محسوب كرده و اين فضيلت را دليل بر امامت و جانشينى او قرار داده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نووى در ذيل حديث خوخه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فضيلة وخصيصة ظاهرة لأبيبكر رضي اللّه عنه؛</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اين حديث، فضيلت و ويژگى روشنى براى ابوبكر وجود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حجر عسقلانى در ضمن بيان طولانى در مورد حديث خوخه مى نويسد</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الخطّابي وابن بطّال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الحديث اختصاص ظاهر لأبيبكر، وفيه إشارة قوية إلى استحقاقه للخلافة، ولا سيما وقد ثبت أنّ ذلك كان في آخر حياة النبي صلّى اللّه عليه وسلّم، في الوقت الذي أمرهم فيه أن لا يؤمّهم إلاّ أبوبكر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ادّعى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الباب كناية عن الخلافة، والأمر بالسدّ كناية عن طلبها، 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يطلبنّ أحد الخلافة إلاّأبابكر فإنّه لا حرج عليه في طلبها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هذا جنح ابن حبّان، فقال بعد أن أخرج 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دليل على أنّه الخليفة بعد النبي صلّى اللّه عليه وسلّم، لأنّه حسم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سدّوا عنّي كلّ خوخةٍ في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أطماع الناس كلّهم عن أن يكونوا خلفاء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وقوّى بعضهم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w:t>
      </w:r>
    </w:p>
    <w:p>
      <w:pPr>
        <w:pStyle w:val="BookText"/>
        <w:rPr/>
      </w:pPr>
      <w:r>
        <w:rPr>
          <w:rFonts w:ascii="Amiri" w:hAnsi="Amiri" w:eastAsia="Amiri" w:cs="Amiri"/>
          <w:color w:val="111111"/>
          <w:sz w:val="28"/>
          <w:sz w:val="28"/>
          <w:szCs w:val="28"/>
          <w:rtl w:val="true"/>
          <w:lang w:bidi="ar-SA"/>
        </w:rPr>
        <w:t xml:space="preserve">منزل أبيبكر كان بالسنح من عوالى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قريبا بعد 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 له خوخة إلى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الإستناد ضعيف، لأنّه لا يلزم من كون منزله كان بالسنح، أن لا يكون له دار مجاورة للمسجد، ومنزله الذي كان بالسنح هو منزل أصهاره من الأنصار، وقد كان له إذ ذاك زوجة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أسماء بنت عميس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بالاتّفاق، وأُمّ رومان على القول بأنّها كانت باقية يومئذٍ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تعقّب المحبّ الطبري كلام ابن حبّان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 عمر بن شبّة في أخبار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دار أبيبكر التي أذن له في إبقاء الخوخة منها إلى المسجد كانت ملاصقةً للمسجد، ولم تزل بيد أبيبكر حتى احتاج إلى شيء يعطيه لبعض من وفد عليه فباعها؛</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خطابى، ابن بطال و ديگران درباره اين حديث بر اين باورند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حديث ويژگى روشنى براى ابوبكر وجود دارد و حديث ياد شده اشاره محكمى بر استحقاق وى براى خلافت و جانشينى است؛ به خصوص آن كه ثابت شده كه اين قضيه در واپسين لحظات زندگى رسول خدا صلّى اللّه عليه وآله و در زمانى رخ داده كه پيامبر خدا، ابوبكر را به عنوان امام جماعت مردم گماشته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برخى از عالمان ادّعا كرده اند كه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كنايه از خلافت است و امر به مسدود كردن باب، كنايه از طلب خلافت است؛ گويى آن حضرت فرموده است كه هيچ فردى جز ابوبكر نبايد خلافت را طلب كند؛ ولى براى ابوبكر در طلب آن باكى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حبّان نيز پس از آن كه اين حديث را نقل كرده، همين نظريه را پسنديده است 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حديث بيان گر اين است كه ابوبكر، جانشين پيامبر صلّى اللّه عليه وآله است؛ زيرا كه رسول خدا با بيان اين سخن </w:t>
      </w:r>
    </w:p>
    <w:p>
      <w:pPr>
        <w:pStyle w:val="BookText"/>
        <w:rPr/>
      </w:pP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دريچه اى را كه به مسجد باز مى شود، مسدود نماييد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طمع مردم را براى تصاحب منصب خلافت، از ميان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عالمان عامه با تقويت اين ادعا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 ابوبكر 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حوالى مدينه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خانه او دريچه اى به مسجد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در ادامه مى 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استدلال ضعيف است؛ زيرا اگر ابوبكر خانه اى 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 مستلزم اين نيست كه خانه اى نيز در كنار مسجد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ديگر، خانه شخصى ابوبكر 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اختيار دامادهاى او كه از انصار بوده اند، قرار داشته است و طبق اتفاق نظر تمام تاريخ نگاران، ابوبكر در آن هنگام، همسر ديگرى به نام اسماء بنت عميس و امّ رومان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فرض زنده ماندن او در آن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است، بنابراين منزلش در مركز مدينه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 طبرى نيز در پى سخن ابن حبّان،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شبّه در كتاب تاريخ مدينه منوره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ابوبكر كه اجازه باز شدن دريچه اش به مسجد صادر شد، مجاور مسجد بود و آن خانه، همواره در دست ابوبكر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پس از نياز به پول خانه، آن را فروخت تا پولش را صرف برخى از افرادى كه نزد او مى آمدند، بنمايد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عينى نيز در كتاب عمدة القارى، به نقل اين حديث پرداخته و ذيل آن مى نويسد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قاله الخطابي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أمره صلّى اللّه عليه وسلّم بسدّ الأبواب غير الباب الشارع إلى المسجد إلاّباب أبيبكر، يدلّ على اختصاص شديد لأبيبكر وإكرام له، لأنّهما كانا لا يتفرقان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دلالة على أنّه قد أفرده في ذلك بأمرٍ لا يشارك فيه، فأولى ما يصرف إليه التأويل فيه أمر الخلافة، وقد أكثر الدلالة عليها بأمره إياه بالإمامة في الصلاة التي بنى </w:t>
      </w:r>
    </w:p>
    <w:p>
      <w:pPr>
        <w:pStyle w:val="BookText"/>
        <w:rPr/>
      </w:pPr>
      <w:r>
        <w:rPr>
          <w:rFonts w:ascii="Amiri" w:hAnsi="Amiri" w:eastAsia="Amiri" w:cs="Amiri"/>
          <w:color w:val="111111"/>
          <w:sz w:val="28"/>
          <w:sz w:val="28"/>
          <w:szCs w:val="28"/>
          <w:rtl w:val="true"/>
          <w:lang w:bidi="ar-SA"/>
        </w:rPr>
        <w:t>لها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الخطابي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أعلم أنّ إثبات القياس أقوى من إجماع الصحابة على استخلاف أبيبكر، مستدلّين في ذلك باستخلافه صلّى اللّه عليه وسلّم إياه في أعظم أُمور الدين وهو الصلاة، فقاسوا عليها سائر الأُمور، ولأنّه صلّى اللّه عليه وسلّم كان يخرج من باب بيته وهو في المسجد للصلاة، فلمّا غلّق الأبواب إلاّباب أبيبكر، دلّ على أنّه يخرج منه للصلاة، فكأنّه صلّى اللّه عليه وسلّم أمر بذلك على أنّ من بعده يفعل ذلك هكذا؛</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نتايجى كه از اين حديث به دست مى آيد از اين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خطّابى در اين مورد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رسول خدا صلّى اللّه عليه وآله فرمان داد تا غير از درب ورودى مسجد و درب خانه ابوبكر، تمام درب ها را مسدود نمايند، نشان گر فضيلت ابوبكر و احترام او است؛ زيرا كه آن دو از هم جدا نمى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آن كه اين حديث نشان مى دهد كه رسول خدا صلّى اللّه عليه وآله، ابوبكر را مفتخر به فضيلتى نمود كه هيچ فرد ديگرى در آن شريك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سزاوارترين وجهى كه مى توان فضيلت ياد شده را به آن تأويل كرد، امر خلافت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رسول خدا صلّى اللّه عليه وآله با امام جماعت قرار دادن ابوبكر، در مسجدى كه براى همان نماز بنا شده، مردم را بيشتر به امر خلافت راهنمايى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خطابى در اين مورد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ندارم كه اثبات قياس، قوى تر از اجماع و اتفاق نظر صحابه بر جانشينى ابوبكر باشد؛ زيرا صحابه در مسأله جانشينى ابوبكر به بزرگترين امر دينى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كردند و بقيه مسائل را بر آن قياس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جمله آن كه رسول خدا صلّى اللّه عليه وآله همواره از درب منزلش كه به مسجد باز مى شد، براى نماز خارج مى گشت؛ سپس فرمان داد تا تمام درب ها </w:t>
      </w:r>
    </w:p>
    <w:p>
      <w:pPr>
        <w:pStyle w:val="BookText"/>
        <w:rPr/>
      </w:pPr>
      <w:r>
        <w:rPr>
          <w:rFonts w:ascii="IRNazanin" w:hAnsi="IRNazanin" w:eastAsia="IRNazanin"/>
          <w:color w:val="111111"/>
          <w:sz w:val="28"/>
          <w:sz w:val="28"/>
          <w:szCs w:val="28"/>
          <w:rtl w:val="true"/>
          <w:lang w:bidi="fa-IR"/>
        </w:rPr>
        <w:t>بسته شود، اما درب خانه ابوبكر باز بماند و اين نكته بيان گر آن است كه ابوبكر از آن درب براى نماز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رسول خدا صلّى اللّه عليه وآله به بستن تمام درب ها به جز درب خانه ابوبكر امر كرده تا فردى كه جانشين پيامبر خواهد شد نيز مانند رسول خدا از درب منزلش مستقيما وارد مسجد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عينى در قسمت مناقب، سخن خطابى، ابن بطّال و ابن حبّان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پيش از اين از قول ابن حجر نقل نموديم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كرده و در ادامه مى افزايد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رسول اللّه صلّى اللّه عليه وسلّم فدخل بستانا وجاء آتٍ فدقّ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أنس، افتح له وبشّره بالجنّة وبشّره بالخلافة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أُعلمه؟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أعلمه؛ فإذا أبوبكر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بالجنّة وبالخلافة من بعد النبي 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جاء آتٍ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أنس، افتح له وبشّره بالجنّة وبالخلافة من بعد أبيبكر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فإذا عمر فبشّرته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جاء آتٍ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أنس، افتح له وبشّره بالجنّة وبشّره بالخلافة من بعد عمر وأنّه مقتول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فإذا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إلى النبي صلّى اللّه عليه وسلّم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واللّه ما نسيت ولا تمنّيت ولا مسستُ ذكري بيد بايعتك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أبويعلى الموصلي من حديث المختار بن فلفل عن أنس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حسن؛</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رسول خدا صلّى اللّه عليه وآله وارد باغى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فردى آمد و دق الباب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وآله به انس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انس، درب را </w:t>
      </w:r>
    </w:p>
    <w:p>
      <w:pPr>
        <w:pStyle w:val="BookText"/>
        <w:rPr/>
      </w:pPr>
      <w:r>
        <w:rPr>
          <w:rFonts w:ascii="IRNazanin" w:hAnsi="IRNazanin" w:eastAsia="IRNazanin"/>
          <w:color w:val="111111"/>
          <w:sz w:val="28"/>
          <w:sz w:val="28"/>
          <w:szCs w:val="28"/>
          <w:rtl w:val="true"/>
          <w:lang w:bidi="fa-IR"/>
        </w:rPr>
        <w:t>باز كن و زننده درب را به بهشت و خلافت پس از من بشارت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گويد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 آيا او را از اين موضوع آگاه سازم؟ پيامبر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آگاه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درب را گشودم، ابوبكر پشت درب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بهشت و به خلافت پس از رسول خدا عليه الصلاة والسلام بشارت مى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فرد ديگرى آمد، پيامبر 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انس، درب را به روى او بگشا و او را به بهشت و به خلافت پس از ابوبكر بشارت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گويد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او را از اين موضوع آگاه سازم؟ رسول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درب را گشودم، عمر پشت درب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به او نيز بشارت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فرد ديگرى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انس، درب را برايش باز كن و او را به بهشت و خلافت بعد از عمر، مژده بده و بگو كه او به قتل خواهد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خارج شدم، عثمان پشت درب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خدمت رسول خدا صلّى اللّه عليه وآله رسيد و عرض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بيعت با شما را فراموش نكردم و چنين آرزويى ننمودم و با دستى كه با تو بيعت كردم، آلتم را لمس نكرده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همان گونه هستى كه مى 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ابويعلى موصلى اين حديث را از مختار بن فلفل از انس نقل كرده و پس از نقل آن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معتبر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عينى در كتاب عمدة القارى در قسمت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هجرة النبى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شرح حديث خوخه مى نويسد</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فأمر الشارع بسدّها كلّها إلاّخوخة أبيبكر، ليتميز بذلك 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إيماء إلى الخلافة؛</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شارع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داد تا دريچه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دريچه ابوبكر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 شود تا بدين وسيله برترى ابوبكر مشخص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اشاره اى به خلافت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كرمانى نيز به نقل اين حديث پرداخته و سخنان علماى عامه را در دلالت حديث خوخه بر امامت و خلافت، نقل كرده و ديدگاه آنان را پسنديده است</w:t>
      </w:r>
      <w:r>
        <w:rPr>
          <w:rFonts w:eastAsia="IRNazanin" w:cs="IRNazanin"/>
          <w:color w:val="111111"/>
          <w:sz w:val="28"/>
          <w:szCs w:val="28"/>
          <w:rtl w:val="true"/>
          <w:lang w:bidi="fa-IR"/>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قسطلانى در شرحى كه بر قسمت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نوشته،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دلالة على الخصوصية لأبيبكر الصدّيق بالخلافة بعده عليه الصلاة والسلام والإمامة دون سائر الناس، فأبقى خوخته دون خوخة غيره، وهو يدلّ على أنّه يخرج منها إلى المسجد للصلاة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قرّره ابن المنير؛</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حديث بيان گر ويژگى خاصى براى ابوبكر است و نشانگر آن است كه تنها او داراى شايستگى خلافت و امامت پس از پيامبر صلّى اللّه عليه وآله است و افراد ديگر، چنين شايستگى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پيامبر صلّى اللّه عليه وآله فقط دريچه خانه او را باقى گذاشت و دريچه خانه ديگران را مسدود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اين مطلب دلالت دارد كه ابوبكر از همان مكان براى نماز خارج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منير نيز اين حديث را به همين صورت بيان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قسطلانى در قسمت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مى نويسد</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تعريض بالخلافة، لأنّ ذلك إنْ أُريد به الحقيقة فذاك، لأنّ أصحاب المنازل الملاصقة للمسجد كان لهم الإستطراق منها إلى المسجد، </w:t>
      </w:r>
    </w:p>
    <w:p>
      <w:pPr>
        <w:pStyle w:val="BookText"/>
        <w:rPr/>
      </w:pPr>
      <w:r>
        <w:rPr>
          <w:rFonts w:ascii="Amiri" w:hAnsi="Amiri" w:eastAsia="Amiri" w:cs="Amiri"/>
          <w:color w:val="111111"/>
          <w:sz w:val="28"/>
          <w:sz w:val="28"/>
          <w:szCs w:val="28"/>
          <w:rtl w:val="true"/>
          <w:lang w:bidi="ar-SA"/>
        </w:rPr>
        <w:t>فأمر بسدّها سوى خوخة أبيبكر، تنبيها للناس على الخلافة، لأنّه يخرج منها إلى المسجد للصلاة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أُريد به المجاز، فهو كناية عن الخلافة وسدّ أبواب المقالة دون التطرّق والتطلّع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التوربشتي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وأرى المجاز أقوى، إذ لم يصحّ عندنا أن أبابكر كان له منزل بجنب المسجد، وإنّما كان منزله بالسنح من عوالي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وتعقّبه في 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استدلال ضعيف، لأنّه لا يلزم من كون منزله كان بالسنح أن لا يكون له دار مجاورة للمسجد، ومنزله الذي كان بالسنح هو منزل أصهاره من الأنصار؛</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شده حديث خوخه، كنايه به خلافت ابوبكر دارد؛ زيرا اگر معناى حقيقى از آن حديث اراده شود مشكلى نيست؛ چرا كه صاحبان خانه هاى چسبيده به مسجد، اجازه داشتند تا از دريچه منازلشان به مسجد وارد شوند؛ اما رسول خدا صلّى اللّه عليه وآله براى آن كه به مردم بفهماند كه در امر خلافت به چه كسى نظر دارد، فرمان داد تا تمام دريچه ها را مسدود نمايند و تنها دريچه خانه ابوبكر باز بماند؛ زيرا ابوبكر از آن دريچه براى نماز رفت و آمد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معناى مجازى حديث اراده شود، در اين صورت كنايه از خلافت و بستن دهان مردم خواهد بود تا مبادا در طلب امر خلافت اقدامى انجام دهند، نه اين كه ممانعت از عبور مردم و سرك كشيدن آنها به مسجد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تورپشتى در اين مورد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من اراده معناى مجازى حديث، ظهور قوى ترى دارد؛ زيرا از ديدگاه ما اهل سنّت، صحّت ندارد كه ابوبكر در كنار مسجد خانه اى داشته، بلكه خانه او 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بالاى شهر مدينه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قسطلانى </w:t>
      </w:r>
    </w:p>
    <w:p>
      <w:pPr>
        <w:pStyle w:val="BookText"/>
        <w:rPr/>
      </w:pPr>
      <w:r>
        <w:rPr>
          <w:rFonts w:ascii="IRNazanin" w:hAnsi="IRNazanin" w:eastAsia="IRNazanin"/>
          <w:color w:val="111111"/>
          <w:sz w:val="28"/>
          <w:sz w:val="28"/>
          <w:szCs w:val="28"/>
          <w:rtl w:val="true"/>
          <w:lang w:bidi="fa-IR"/>
        </w:rPr>
        <w:t>مى 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نيز در فتح البارى اين موضوع را پى گرفته و اين استدلال را ضعيف مى داند؛ زيرا به باور او، منافاتى ندارد كه ابوبكر 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اى داشته باشد و منزل او در اختيار دامادهايش باشد و در عين حال منزل ديگرى نيز در مجاورت مسجد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قسطلانى علاوه بر مواضع ذكر شده، در قسمت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هجرت پيامبر 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اين موضوع پرداخته و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فأمر رسول اللّه صلّى اللّه عليه وسلّم بسدّها كلّها إلاّ خوخة أبيبكر، تكريما له وتنبيها على أنّه الخليفة بعده، أو المراد المجاز فهو كناية عن الخلافة وسدّ أبواب المقالة دون التطرّق، ورجّحه الطيبي محتجّا بأنّه لم يصحّ عنده أنّ أبابكر كان له بيت بجنب المسجد، وإنّما كان منزله بالسنح من عوالي المدينة؛</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صلّى اللّه عليه وآله فرمان داد تا تمام دريچه ها به جز دريچه خانه ابوبكر بسته شود، و اين فرمان به جهت بزرگداشت ابوبكر و توجّه دادن مردم به اين نكته بود كه ابوبكر خليفه پس از رسول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ديگرى كه در تفسير اين روايت وجود دارد آن است كه حديث را حمل بر معناى مجازى نمائيم و بگوئيم كه بستن درب ها كنايه از خلافت و بستن دهان مردم است، نه ممانعت از عبور مردم به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طيبى نيز مطلب ياد شده را ترجيح مى دهد؛ سپس استدلال مى نمايد به اين كه به نظر او، ابوبكر خانه اى در مجاورت مسجد نداشته؛ بلكه خانه ابوبكر 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بالاى شهر مدينه بوده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آنچه گذشت، سخنان شارحان در تفسير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كتابهاى اعتقادى اهل سنت و در بخش فضايل ادعا شده براى ابوبكر، و همچنين در بيان دلايل امامت و خلافت ابوبكر پس از رسول صلّى اللّه عليه وآله نيز به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نگاه نخست، آنچه آشكارا از سخنان عالمان عامه استفاده مى شود، پريشانى و اضطراب در استدلال به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پريشانى و اضطراب را مى توان در دوگانه گويى و تناقض پندارى براهين عالمان عامه دنبال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نووى در بيان استدلال به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هيچ استدلالى اشاره نكرده و تنها ادعا نموده كه حديث خوخه، فضيلت روشنى را براى ابوبكر اثبات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فيه فضيلة وخصيصة ظاهرة لأبيبكر؛</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اين حديث، فضيلت و ويژگى روشنى براى ابوبكر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گونه كه از تعبير نووى استفاده مى شود، وى متعرّض مسأله امامت و خلافت نشده و ادّعا نكرده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خوخه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مستقيم يا غير مستقيم اشاره اى به مسأله خلافت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نووى گفته مى شود كه ثبوت فضيلت، فرع آن است كه ابتدا اصل ماجرا به اثبات برسد و از سوى ديگر نيز ثابت شود كه چنين ماجرايى در حق شخص ديگرى به اثبات نرسيده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نووى، ابتدا بايد دو مطلب را اثبات نمايد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ابتدا ثابت نمايد كه اصل ماجراى خوخه واقع شده و سپس ثابت نمايد كه ابوبكر در كسب فضيلت ياد شده، منحصر به فرد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بديهى است كه اثبات اصل ماجراى خوخه از طريق بررسى اسناد و مدارك موجود امكان پذير است و ما پيش از اين ثابت نموديم كه نقل حديث خوخه داراى تناقض است و اسناد روايت نيز بسيار ضعيف و غير قابل اعتماد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فرض از صحت سند حديث خوخه نيز چشم پوشى نمائيم، نووى در مرحله دوم بايد اثبات نمايد كه ابوبكر در كسب فضيلت خوخه منحصر به فرد بوده است، با اين كه ما در ابتداى اين نوشتار به اثبات رسانديم كه حديث سد الابواب نيز در حق اميرالمؤمنين على بن ابى طالب عليه السلام ثابت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حديث سد الابواب و حديث خوخه دچار تناقض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سخن نووى تنها در حد يك ادعا فرو كاسته شده و ارزش علمى نخواهد داشت؛ زيرا او به بررسى هيچ كدام از جوانب بحث همت نگماشته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غير از نووى، كسانى مانند خطابى از حديث خوخه، دو مطلب را استفاده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آن كه حديث خوخه اثبات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ويژگى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نمايد؛ و دوم آن كه حديث خوخه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اى محكم بر استحقاق ابوبكر براى منصب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زيرا ماجراى خوخه در واپسين لحظات زندگى پيامبر صلّى اللّه عليه وآله به وقوع پيوسته و مقارن با فرمان رسول خدا به امامت ابوبكر براى نماز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ديگر از عالمان عامه نيز پا را فراتر از خطابى گذارده و ادعا نموده اند كه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خوخه، كنايه از امر خلافت بوده و امر به انسداد درب منازل ديگران، كنايه از منع مطالبه خلافت در حق ديگران بوده است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به ديدگاه ياد شده 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ادّعاى آن كه حديث خوخه متضمن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ويژگى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ابوبكر است، از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معارض دلالى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نيازمند اثبات مى باشد و تاكنون كسى در اين مورد توضيح لازم را بيان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مورد </w:t>
      </w:r>
    </w:p>
    <w:p>
      <w:pPr>
        <w:pStyle w:val="BookText"/>
        <w:rPr/>
      </w:pPr>
      <w:r>
        <w:rPr>
          <w:rFonts w:ascii="IRNazanin" w:hAnsi="IRNazanin" w:eastAsia="IRNazanin"/>
          <w:color w:val="111111"/>
          <w:sz w:val="28"/>
          <w:sz w:val="28"/>
          <w:szCs w:val="28"/>
          <w:rtl w:val="true"/>
          <w:lang w:bidi="fa-IR"/>
        </w:rPr>
        <w:t xml:space="preserve">ادعاى آن كه حديث خوخه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اى محكم به استحقاق ابوبكر براى تصاحب منصب خلافت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مى گوييم كه هيچ دليلى بر ادعاى ياد شده اقامه نگرديده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تنها ادعا شده كه قرينه حاليه امر رسول خدا صلّى اللّه عليه وآله به امامت ابوبكر براى نماز دليل اثبات خلافت او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 واضح است كه بنا كردن استدلالى بر استدلال ديگر كه هنوز به اثبات نرسيده، منجر به اثبات دعوايى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در رساله مستقلى اثبات نموده است كه امامت ابوبكر براى نماز، تنها خيال پردازى راويان تدليس گر بوده و در عالم خارج چنين ماجرايى به وقوع نپيوسته است</w:t>
      </w:r>
      <w:r>
        <w:rPr>
          <w:rFonts w:eastAsia="IRNazanin" w:cs="IRNazanin"/>
          <w:color w:val="111111"/>
          <w:sz w:val="28"/>
          <w:szCs w:val="28"/>
          <w:rtl w:val="true"/>
          <w:lang w:bidi="fa-IR"/>
        </w:rPr>
        <w:t>.</w:t>
      </w:r>
      <w:r>
        <w:rPr>
          <w:rStyle w:val="FootnoteAnchor"/>
          <w:rtl w:val="true"/>
        </w:rPr>
        <w:footnoteReference w:id="119"/>
      </w:r>
      <w:r>
        <w:rPr>
          <w:rFonts w:ascii="IRNazanin" w:hAnsi="IRNazanin" w:eastAsia="IRNazanin"/>
          <w:color w:val="111111"/>
          <w:sz w:val="28"/>
          <w:sz w:val="28"/>
          <w:szCs w:val="28"/>
          <w:rtl w:val="true"/>
          <w:lang w:bidi="fa-IR"/>
        </w:rPr>
        <w:t>حال با توجه به اين كه اصل ماجراى امامت ابوبكر براى نماز قابل اثبات نيست، چگونه مى توان بر پايه امرى موهوم برهان اقامه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نكته دوم آن كه، در مورد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اشاره محكم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نظريه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اى تعبير ياد شده را فرع بر ظهور حقيقى حديث پنداشته اند و عده اى ديگر، ظهور حديث را فرع بر معناى مجازى حديث تصور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قسطلانى پس از آن كه دلالت حديث را در موردى مى پذيرد و در مورد ديگر، دلالت حديث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قولى ضعيف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مى دهد؛ دو نظريه استظهار معناى حقيقى يا معناى مجازى را به كيفيتى كه ما پيش از اين به آن پرداختيم، اشاره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عبارت قسطلانى چنين بود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تعريض بالخلافة له؛ لأنّ ذلك إن أُريد به الحقيقة فذاك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أُريد به المجاز فهو كناية عن الخلافة؛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گفته شده كه در اين حديث به صورت كنايه به جانشينى ابوبكر اشاره شده است؛ زيرا اگر از اين حديث معناى حقيقى اراده شود، مدعا ثابت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معناى مجازى اراده شود، بنابراين حديث خوخه كنايه از جانشينى و خلافت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به ادعاى مطرح شده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آن است كه گفتار هر شخصى بر معناى حقيقى حمل شود؛ البته منوط به آن كه اصل ماجراى خوخه، ابتدا اثبات شود و سپس ثابت گردد كه چنين قضيه اى در حق شخص ديگرى غير از ابوبكر وارد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جاى بسى تعجب است كه شخصى همچون ابن حجر عسقلانى، از يك سو ادّعاى ظهور معناى مجازى حديث خوخه را رد مى نمايد و از سوى ديگر، حديث سد الابواب را در حق اميرالمؤمنين على بن ابى طالب عليه السلام اثبات مى كند؛ اما هنگام نتيجه گيرى در مورد دلالت حديث سد الابواب بر خلافت على بن ابى طالب، جانب سكوت را برمى گزيند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بررسى هايى كه پيرامون حديث خوخه صورت گرفت، تناقضات سندى و دلالى حديث يادشده آشكار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دانشمندان عامه نيز ملتفت به وجود تناقض در حديث خوخه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عينى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ادّعى بعضهم أنّ الباب كناية عن الخلافة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هذا مال ابن حبّان؛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برخى مدّعى شده اند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كنايه از خلافت است و ابن حبّان نيز به اين تفسير متمايل شده است</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عينى به صورت ترديدآميز بيان نموده كه دلالت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خلافت تنها در حد يك ادعا مى باشد و دليل معتبرى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حجر عسقلانى در مورد حديث </w:t>
      </w:r>
    </w:p>
    <w:p>
      <w:pPr>
        <w:pStyle w:val="BookText"/>
        <w:rPr/>
      </w:pPr>
      <w:r>
        <w:rPr>
          <w:rFonts w:ascii="Amiri" w:hAnsi="Amiri" w:eastAsia="Amiri" w:cs="Amiri"/>
          <w:color w:val="111111"/>
          <w:sz w:val="28"/>
          <w:sz w:val="28"/>
          <w:szCs w:val="28"/>
          <w:rtl w:val="true"/>
          <w:lang w:bidi="ar-SA"/>
        </w:rPr>
        <w:t>و راويان آن، بيان قابل اعتنائى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الصقر بن عبدالرحمن أبوبهز سبط مالك بن مغول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عن عبداللّه بن إدريس، عن مختار بن فلفل، عن أنس بحديث 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فافتح لأبيبكر وبشّره بالخلافة من بعدي، وكذا في عمر وعثمان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أبويعلى إذا حدّثنا عنه ضعّفه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أبوبكر بن أبيشيبة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يضع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أبوعلي جزرة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قال عبداللّه بن علي بن المديني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أبي عن هذا الحديث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 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لو صحّ هذا لَما جعل عمر الخلافة في أهل الشورى، وكان يعهد إلى عثمان بلا نزاع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المستعان؛</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صَقَر بن عبدالرحمان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ابوبهز سبط مالك بن مغول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عبداللّه بن ادريس، از مختار بن فلفل، از انس حديثى دروغين را چنين نقل مى كند كه انس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 و درب را براى ابوبكر بگشا و او را به خلافت پس از من بشارت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درباره عمر و عثمان نيز همين مطلب را بيان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عدىّ درباره صقر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كه از او روايتى نقل مى كرديم، ابويعلى او را ضعيف مى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بن شيبه نيز درباره صقر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حديث جعل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ابوعلى جزره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بسيار دروغ گو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على بن مدينى نيز در مورد صقَر اظهار نظر كرده 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درباره اين حديث پرسيدم، 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حديثى دروغين و جعلى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ابن حجر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 حديث </w:t>
      </w:r>
    </w:p>
    <w:p>
      <w:pPr>
        <w:pStyle w:val="BookText"/>
        <w:rPr/>
      </w:pPr>
      <w:r>
        <w:rPr>
          <w:rFonts w:ascii="IRNazanin" w:hAnsi="IRNazanin" w:eastAsia="IRNazanin"/>
          <w:color w:val="111111"/>
          <w:sz w:val="28"/>
          <w:sz w:val="28"/>
          <w:szCs w:val="28"/>
          <w:rtl w:val="true"/>
          <w:lang w:bidi="fa-IR"/>
        </w:rPr>
        <w:t>صحيح بود، عمر امر خلافت را به اهل شورا واگذار نمى كرد و بدون نزاع و ستيز، خلافت را به عثمان واگذار مى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گفتار ابن حجر، مى توان چنين نتيجه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بدون ترديد تمام احاديثى كه در فضايل خلفاء سه گانه وارد شده و اسامى آنان را به ترتيب بيان داشته، جعلى است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نگرشى ديگر در اين حديث متوجه مى شويم كه انس در هر مرتبه برمى خيزد و درب را به سرعت باز مى كند و هرگز با ابوبكر و عمر و وعثمان مقابله نمى كند؛ اما همين فرد در جريان طير مشوى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مرغ بريان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ورود امير المؤمنين على عليه السلام مقابله كرد و آن حضرت را چندين بار از درب خانه رسول خدا صلّى اللّه عليه وآله برگرداند و آن گاه كه رسول خدا بر او خشم گرفت، عذر و بهانه آورد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 مى كردم فردى كه رسول خدا حضورش را از خدا مى طلبد، مردى از انصار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انس با توجه به اين كه علاقه وافرى به انصار داشته و خود نيز از انصار بوده است، وجهى نداشته تا در مقابل ورود ابوبكر، عمر و عثمان كه از غير انصار موضع نگيرد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حديث ياد شده، نام اميرالمؤمنين عليه السلام نيامده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اميرالمؤمنين چهارمين خليفه نزد آنان نمى باشد؟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عينى به ابويعلى نسبت داده كه وى اين حديث را معتبر دانسته است؛ ولى ابن عدى پس از نقل اين حديث، در شرح حال صقر از ابويعلى نقل مى كند 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ابويعلى او را تضعيف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تناقضى را چگونه مى توان توجيه كرد؟ برخى ديگر از عالمان عامه به بى اعتبار بودن حديث خوخه تصريح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عينى در شرح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نويسد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ابن عبّاس أنّه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سدّوا الأبواب إلاّباب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غريب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إلاّباب أبيبكر أصحّ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تفرّد به مسكين بن بكير الحرّاني عن 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صاحب التوضيح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وتابعه إبراهيم بن المختار؛</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كسى اشكال كند و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ديگرى با عنوان ديگرى از ابن عباس نقل شده بدين صورت كه رسول خدا صلّى اللّه عليه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تمامى درب ها به جز درب خانه على را ببنديد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مى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ترمذى در ذيل اين حديث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حديثى غريب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بخارى بر اين باور است كه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باب ابى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نيشابورى در اين مورد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را فقط مسكين بن بكير حرّانى از شعبه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عساكر نيز بر اين باور است كه حديث ياد شده تنها يك توهم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كتاب توضيح نيز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بن مختار نيز نظر ابن عساكر را پسنديده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عالمان عامه تا آنجا در مورد حديث سد الابواب راه بى انصافى را پيموده اند كه آن را از مجعولات شيعيان پنداشته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جوزى پس از آن كه حديث سد الابواب را با برخى اسناد نقل مى كند، مى نويسد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فهذه الأحاديث كلّها من وضع الرافضة قابلوا بها الحديث المتّفق على صحّته 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سدّوا الأبواب إلاّباب أبيبكر</w:t>
      </w:r>
      <w:r>
        <w:rPr>
          <w:rFonts w:eastAsia="Amiri" w:cs="Amiri" w:ascii="Amiri" w:hAnsi="Amiri"/>
          <w:color w:val="111111"/>
          <w:sz w:val="28"/>
          <w:szCs w:val="28"/>
          <w:rtl w:val="true"/>
          <w:lang w:bidi="ar-SA"/>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تمام اين احاديث را شيعيان جعل كرده اند تا با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سدّوا الأبواب إلاّ باب ابى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مورد اتفاق همه است، مقابله نمايند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تيميه نيز در مورد حديث سد الابواب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هذا ممّا وضعته الشيعة على طريق المقابلة؛</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اين حديثى است كه شيعيان آن را براى مقابله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حديث خوخه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كرده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كثير نيز پس از نقل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باب أبيبكر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روى إلاّ باب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وقع في بعض السنن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خطأ، والصواب ما ثبت في الصحيح؛</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 كس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باب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روايت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 برخى از كتابهاى سنن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خطا رفته است و حديث صحيح، همان است كه در صحيح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ثبت شده است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بررسى هايى كه در مورد حديث خوخه به عمل آمد، ترديدى نيست كه امر به مسدود ساختن درب خانه صحابه به جز درب خانه يكى از آنان، فضيلت و ويژگى خاصى محسوب مى شود؛ اما روى سخن در مورد اين است كه اين حديث به راستى در مورد على بن ابى طالب گفته شده يا در مورد ابوبكر؟ بنابراين نيازى نيست تا اصل فضيلت بودن مسأله درب را بررسى نمائيم؛ زيرا شيعه و سنى در مورد فضيلت بودن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متفق هستند؛ اما شيعيان بر اين باورند كه حديث ياد شده تنها در مورد اميرالمؤمنين على بن ابى طالب عليه السلام وارد شده است و همان گونه كه پيش از </w:t>
      </w:r>
    </w:p>
    <w:p>
      <w:pPr>
        <w:pStyle w:val="BookText"/>
        <w:rPr/>
      </w:pPr>
      <w:r>
        <w:rPr>
          <w:rFonts w:ascii="Amiri" w:hAnsi="Amiri" w:eastAsia="Amiri" w:cs="Amiri"/>
          <w:color w:val="111111"/>
          <w:sz w:val="28"/>
          <w:sz w:val="28"/>
          <w:szCs w:val="28"/>
          <w:rtl w:val="true"/>
          <w:lang w:bidi="ar-SA"/>
        </w:rPr>
        <w:t>اين اشاره شد، ورود حديث ياد شده در مورد ابوبكر با تناقضات فراوانى همراه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آنجا كه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به تعبير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خوخه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داراى سند و دلالت مبهم و متناقضى مى باشد، عالمان عامه نيز بر خلاف ادعاى ابن جوزى در قبال آن، موضع واحدى ندارند و مى توان نظرات آنان را در چند گروه دسته بندى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برخى از عالمان اهل سنت، اصل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سدّوا الأبواب إلاّ باب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درب ها جز درب خانه على را ببنديد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ذكر نكرده اند و آن را نه نفى و نه اثبات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 اشخاصى همچون نووى در كتاب شرح صحيح مسلم، كرمانى در كتاب شرح بخارى، و ابن سيدالناس در كتاب سيره را از اين دسته برشمرد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برخى عالمان عامه حديث مذكور را آورده اند؛ ولى سخنانشان در مورد اين حديث ناهمگون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توان عينى را از جمله اين افراد برشمرد؛ زيرا وى در يك جا اين حديث را رد كرده و يا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ترجيح داده است؛ اما در جاى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طَحاوى و ديگران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كرده تا ميان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 الابواب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اميرالمؤمنين، و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ابى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برخى عالمان عامه به ساختگى بودن حديث سدالابواب حكم كرده اند؛ مانند ابن جوزى و ابن تيميه و ابن كثير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بعضى نيز به صحّت و ثبوت حديث سد الابواب اعتراف كرده و جعلى و ضعيف بودن آن را رد كرده اند و كوشيده اند تا ميان دو حديث ياد شده را جمع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طَحاوى و ابن حجر عسقلانى را مى توان در زمره افراد اين گروه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عسقلانى در كتاب فتح البارى، راه انصاف را پيموده و مى نويسد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في سدّ الأبواب التي حول المسجد أحاديث يخالف ظاهرها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حديث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سعد بن أبيوقّاص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أمرنا رسول اللّه صلّى اللّه عليه وسلّم بسدّ الأبواب الشارعة في المسجد وترك باب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أحمد والنسائي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وإسناده 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للطبراني في الأوسط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رجالها ثقات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سددت أبوابنا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سددتها ولكنّ اللّه سدّها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زيد بن أرقم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لنفرٍ من الصحابة أبواب شارعة في المسجد، فقال رسول اللّه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سدّوا هذه الأبواب إلاّباب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فتكلّم ناس في ذلك فقال رسول اللّه 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واللّه ما سددت شيئا ولا فتحته ولكن أُمرت بشيء فاتّبعته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أحمد والنسائي والحاكم، ورجاله 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رسول اللّه صلّى اللّه عليه وسلّم بأبواب المسجد فسدّت إلاّ باب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 بسدّ الأبواب غير باب علي، فكان يدخل المسجد وهو جنب ليس له طريق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أخرجهما أحمد والنسائي، ورجالهما 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جابر بن سمرة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أمرنا رسول اللّه صلّى اللّه عليه وسلّم بسدّ الأبواب كلّها غير باب علي، فربّما مرّ فيه وهو جنب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نقول في زمن رسول اللّه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وسلّم خير الناس ثمّ أبوبكر ثمّ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أعطي علي بن أبيطالب ثلاث خصال لأن تكون لي واحدة منهنّ أحبّ إليّ من حمر النعم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زوّجه رسول اللّه صلّى اللّه عليه وسلّم ابنته وولدت له، وسدّ الأبواب إلاّبابه في المسجد، وأعطاه الراية يوم خيبر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أحمد وإسناده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 النسائي من طريق العلاء بن عرار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بمهملات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علي وعثمان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الحديث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علي </w:t>
      </w:r>
    </w:p>
    <w:p>
      <w:pPr>
        <w:pStyle w:val="BookText"/>
        <w:rPr/>
      </w:pPr>
      <w:r>
        <w:rPr>
          <w:rFonts w:ascii="Amiri" w:hAnsi="Amiri" w:eastAsia="Amiri" w:cs="Amiri"/>
          <w:color w:val="111111"/>
          <w:sz w:val="28"/>
          <w:sz w:val="28"/>
          <w:szCs w:val="28"/>
          <w:rtl w:val="true"/>
          <w:lang w:bidi="ar-SA"/>
        </w:rPr>
        <w:t>فلا تسأل عنه أحدا وانظر إلى منزلته من رسول اللّه صلّى اللّه عليه وسلّم، قد سدّ أبوابنا في المسجد وأقرّ بابه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ورجاله رجال الصحيح إلاّالعلاء وقد وثّقه يحيى بن معين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الأحاديث يقوّي بعضها بعضا، وكلّ طريقٍ منها صالح للإحتجاج فضلاً عن مجموعها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أورد ابن الجوزي هذا الحديث في الموضوعات، أخرجه من حديث سعد بن أبيوقّاص وزيد بن أرقم وابن عمر، مقتصرا على بعض طرقه عنهم، وأعلّه ببعض من تكلّم فيه من رواته، وليس ذلك بقادح، لما ذكرت من كثرة الطرق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وأعلّه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مخالف للأحاديث الصحيحة الثابتة في باب أبيبكر، وزعم أنّه من وضع الرافضة قابلوا به الحديث الصحيح في باب أبيبكر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وأخطأ في ذلك خطأً شنيعا، فإنّه سلك في ذلك ردّ الأحاديث الصحيحة بتوهّمه المعارضة، مع أنّ الجمع بين القصّتين ممكن؛</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مسدود كردن درب خانه هايى كه پيرامون مسجد بوده، احاديثى وارد شده كه ظاهر برخى از آنها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نمونه از موارد متعارض، حديث سعد بن ابى وقّاص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وآله به ما دستور داد تا درب خانه هايى كه به مسجد باز مى شود را ببنديم و تنها درب خانه على عليه السلام را باز بگذاريم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را احمد بن حنبل و نسائى روايت كرده اند و راويان آن قوى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طبرانى نيز در كتاب معجم اوسط از راويان مورد اعتماد، اين گونه نقل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رسول خدا صلّى اللّه عليه وآله فرمان مسدود كردن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 خانه ها را صادر فرمود، برخى 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درب خانه هاى ما را بستى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درب خانه كسى را نبستم، بلكه خداوند آنها را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ديگرى ديگرى آمده است كه زيد بن ارقم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 خانه برخى از صحابه به مسجد باز مى شد؛ اما رسول خدا 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درب ها مسدود گردد جز درب خانه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به پيامبر خدا خرده گرفتند؛ اما پيامبر خدا 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درب هيچ خانه اى را مسدود نكردم و درب هيچ خانه را باز نگذاشتم؛ بلكه تنها به كارى امر شدم و از آن پيروى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را احمد بن حنبل، نسائى و حاكم نيشابورى نقل كرده اند و راويان اين حديث مورد اعتماد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ديگرى ابن عبّاس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وآله به بسته شدن درب خانه هايى كه به مسجد باز مى شد، امر فرمود و تمام درب ها به جز درب خانه على عليه السلام، بسته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ديگرى وارد شده كه رسول خدا صلّى اللّه عليه وآله به مسدود كردن تمام درب هايى كه به مسجد باز مى شد، امر فرمود و تنها درب خانه على عليه السلام را استثنا كرد؛ از اين رو على عليه السلام در حال جنابت داخل مسجد مى شد؛ زيرا راه ديگرى براى عبور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روايت را احمد بن حنبل و نسائى نقل كرده اند و راويان هر دو روايت مورد اعتماد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ديگرى را طبرانى اين گونه نقل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سمره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وآله به ما دستور داد تا درب هاى مسجد را مسدود نمائيم و تنها درب خانه على را باز گذاريم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چه بسا على عليه السلام با حال جنابت از مسجد عبور مى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 نيز روايتى را با راويان معتبر، بدين صورت نقل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عمر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همواره در زمان رسول خدا صلّى اللّه عليه وآله مى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بهترين مردم است؛ سپس ابوبكر و پس از آن عمر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راستى به على بن ابى طالب عليهما السلام سه فضيلت اعطا شد كه اگر يكى از آنها براى من بود، از نعمت هاى دنيا با ارزش 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آن كه رسول خدا صلّى اللّه عليه وآله دخترش را به ازدواج على درآورد و فاطمه عليها السلام براى او فرزند به دنيا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آن كه تمام درب هاى مسجد به جز درب خانه على عليه السلام را مسدود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آن كه پرچم سپاه اسلام را در جنگ خيبر به دست على عليه السلام داد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نسائى نيز از طريق علاء بن عرار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مهملات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نقل كرده است كه به ابن عمر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من از على و عثمان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عمر حديثى را نقل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على از كسى سؤال نپرس و تنها جايگاه او را نزد رسول خدا صلّى اللّه عليه وآله بنگر؛ زيرا رسول خدا درب خانه هاى ما را كه به مسجد باز مى شد، مسدود نمود؛ اما درب خانه على را به حال خود واگذاشت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راويان اين حديث نيز همگى همانند راويان احاديث صحيح هستند، به جز علاء كه او را يحيى بن معين و ديگران توثيق كرده و معتبر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برخى از احاديث ياد شده، برخى ديگر از احاديث را تقويت مى نمايند؛ بنابراين به هر يك از سندهاى نقل شده مى توان احتجاج و استدلال كرد، چه رسد به تمام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ديگر ابن جوزى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 الابواب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كتاب موضوعات از سعد بن ابى وقّاص، زيد بن ارقم و ابن عمر روايت كرده و تنها به برخى سندهاى نقل شده اكتفا كرده و راويان سندهاى ديگر را مورد نقد قرار داده و ضعيف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جوزى در ادامه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جهت كثرت سندهايى كه از اين حديث نقل كرده ام، نمى توان خدشه اى به حديث وارد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ابن جوزى اين حديث را به جهت مخالفت با احاديث صحيح و ثابت شده درباره ابوبكر، بى اعتبار نشان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پنداشته كه اين حديث از جعليات </w:t>
      </w:r>
    </w:p>
    <w:p>
      <w:pPr>
        <w:pStyle w:val="BookText"/>
        <w:rPr/>
      </w:pPr>
      <w:r>
        <w:rPr>
          <w:rFonts w:ascii="IRNazanin" w:hAnsi="IRNazanin" w:eastAsia="IRNazanin"/>
          <w:color w:val="111111"/>
          <w:sz w:val="28"/>
          <w:sz w:val="28"/>
          <w:szCs w:val="28"/>
          <w:rtl w:val="true"/>
          <w:lang w:bidi="fa-IR"/>
        </w:rPr>
        <w:t>شيعيان است كه به وسيله آن با حديث صحيحى كه درباره ابوبكر وارد شده است، مقابله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جوزى در اين مسأله مرتكب خطاى قبيحى شده است؛ زيرا با توهّم اين كه حديث مذكور با احاديث صحيح تعارض دارد، آن را ردّ كرده، با اين كه جمع بين دو قضيه امكان پذير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سخن طولانى ابن حجر از جهات مختلف بسيار حائز اهميت است؛ زيرا وى اعتراف نموده كه حديث سد الابواب اميرالمؤمنين با اسناد زياد و معتبر روايت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حجر مانند سخنانى كه در كتاب فتح البارى بيان داشته را در كتاب قول مسدّد نيز بيان كرده است</w:t>
      </w:r>
      <w:r>
        <w:rPr>
          <w:rFonts w:eastAsia="Amiri" w:cs="Amiri" w:ascii="Amiri" w:hAnsi="Amiri"/>
          <w:color w:val="111111"/>
          <w:sz w:val="28"/>
          <w:szCs w:val="28"/>
          <w:rtl w:val="true"/>
          <w:lang w:bidi="ar-SA"/>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جلال الدين سيوطى نيز با اشاره به سخنان ابن حجر، در مقام انتقاد بر ابن جوزى مى نويسد</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الحافظ ابن حجر في القول المسدّد في الذبّ عن 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ابن الجوزي في هذا الحديث، إنّه باطل وإنّه موضوع، دعوى لم يستدلّ عليها إلاّ بمخالفة الحديث الذي في الصحيحين، وهذا إقدام على ردّ الأحاديث الصحيحة بمجرّد التوهّم، ولا ينبغي الإقدام على حكم بالوضع إلاّعند عدم إمكان الجمع، ولا يلزم من تعذّر الجمع في الحال أنّه لا يمكن بعد ذلك، لأنّ فوق كلّ ذي علمٍ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وطريق الورع في مثل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يحكم على الحديث بالبطلان، بل يتوقّف فيه إلى أن يظهر لغيره ما لم يظهر له، وهذا الحديث من هذا الباب، هو حديث مشهور له طرق </w:t>
      </w:r>
    </w:p>
    <w:p>
      <w:pPr>
        <w:pStyle w:val="BookText"/>
        <w:rPr/>
      </w:pPr>
      <w:r>
        <w:rPr>
          <w:rFonts w:ascii="Amiri" w:hAnsi="Amiri" w:eastAsia="Amiri" w:cs="Amiri"/>
          <w:color w:val="111111"/>
          <w:sz w:val="28"/>
          <w:sz w:val="28"/>
          <w:szCs w:val="28"/>
          <w:rtl w:val="true"/>
          <w:lang w:bidi="ar-SA"/>
        </w:rPr>
        <w:t>متعدّدة، كلّ طريق منها على انفراده لا تقصر عن رتبة الحسن، ومجموعها ممّا يقطع بصحّته على طريقة كثير من أهل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كونه معارضا لما في الصحيحين فغير مسلَّم، ليس بينهما معارضة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وها أنا أذكر بقية طرقه ثمّ أُبين كيفية الجمع بينه وبين الذي في الصحيحين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الطرق المتضافرة بروايات الثقات تدلّ على أنّ الحديث صحيح ذو دلالة قوية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غاية نظر المحدّث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يدّعى الوضع على الأحاديث الصحيحة بمجرّد هذا التوهّم؟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فتح هذا الباب لردّ الأحاديث، لأدّى في كثير من الأحاديث الصحيحة البطلان، ولكن يأبى اللّه ذلك والمؤمنون؛</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حافظ ابن حجر عسقلانى در كتاب قول مسدّد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ابن جوزى كه حديث مذكور باطل و ساختگى است، ادعايى است كه نمى توان براى آن دليلى ارائه كرد و تنها دليل ارائه شده عبارت است از مخالفت حديث سدالابواب با حديثى كه در دو كتاب صحيح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دليل كافى نيست؛ زيرا مستلزم رد احاديث صحيح به مجرد توهّم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اقدام و حكم بر جعلى بودن هيچ حديثى شايسته نيست، مگر زمانى كه امكان جمع احاديث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كه در زمان حاضر جمع احاديث امكان ندارد، لازمه اش اين نيست كه بعدها نيز امكان جمع منتفى باشد؛ چرا كه مافوق هر دانشمندى دانشمند ديگرى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عسقلانى ادامه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راه پارسايى در چنين احاديثى آن است كه انسان، به بطلان حديث مذكور حكم نكند؛ بلكه توقف نمايد تا آن چه براى او </w:t>
      </w:r>
    </w:p>
    <w:p>
      <w:pPr>
        <w:pStyle w:val="BookText"/>
        <w:rPr/>
      </w:pPr>
      <w:r>
        <w:rPr>
          <w:rFonts w:ascii="IRNazanin" w:hAnsi="IRNazanin" w:eastAsia="IRNazanin"/>
          <w:color w:val="111111"/>
          <w:sz w:val="28"/>
          <w:sz w:val="28"/>
          <w:szCs w:val="28"/>
          <w:rtl w:val="true"/>
          <w:lang w:bidi="fa-IR"/>
        </w:rPr>
        <w:t>مشخص نشده براى شخص ديگرى مشخص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حديث نيز از اين قسم است؛ چرا كه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سدّوا الأبواب إلاّباب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مشهورى است كه به سندهاى مختلف نقل شده و روشن است كه هر سند آن به تنهايى از اعتبارش نمى كاهد و مجموع اين سندها، بنابر روش بسيارى از حديث شناسان از مواردى است كه يقين به صحّت حديث را افزايش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اين كه گفته شده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سدّوا الأبواب إلاّباب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احاديثى كه در دو كتاب صحيح بخارى و مسلم آمده تعارض دارد؛ چنين تعارضى ثابت نيست، بلكه ميان اينها تعارضى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پس از بيان ديگر سندهاى اين حديث، به چگونگى جمع ميان اين حديث و حديثى كه در دو كتاب صحيح بخارى و مسلم آمده است مى 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سندهاى فراوانى كه با راويان مورد اعتماد نقل شده اند بيان گر اين نكته هستند كه اين حديث، صحيح و داراى دلالتى قوى و محكم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نهايت بررسى يك فرد محدّث است؛ بنابراين چگونه به صرف توهّم، جعلى بودن احاديث صحيح ادّعا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منطق ياد شده راه ردّ احاديث باز شود، به بطلان بسيارى از احاديث صحيح منجر خواهد شد؛ ولى خداوند و مؤمنان به اين روش راضى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تعبير سيوطى نيز همانند ابن حجر گويا و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قسطلانى نيز به شرح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و مى نويسد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وعورض بما في الترمذي من حديث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سدّوا الأبواب إلاّباب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الترمذي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غريب، وقال 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للحديث طرق يقوّي بعضها بعضا، بل قال الحافظ ابن حجر في </w:t>
      </w:r>
    </w:p>
    <w:p>
      <w:pPr>
        <w:pStyle w:val="BookText"/>
        <w:rPr/>
      </w:pPr>
      <w:r>
        <w:rPr>
          <w:rFonts w:ascii="Amiri" w:hAnsi="Amiri" w:eastAsia="Amiri" w:cs="Amiri"/>
          <w:color w:val="111111"/>
          <w:sz w:val="28"/>
          <w:sz w:val="28"/>
          <w:szCs w:val="28"/>
          <w:rtl w:val="true"/>
          <w:lang w:bidi="ar-SA"/>
        </w:rPr>
        <w:t>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إسناده قوي، وفي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رجاله ثقات؛</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حديثى كه ترمذى از ابن عباس نقل كرده كه رسول خدا 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درب هاى مسجد را مسدود نماييد و تنها درب خانه على را باز بگذاريد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تعارض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اين تعارض گفته شده كه ترمذى پس از نقل حديث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غريب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عساكر نيز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اشتباه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نظر من برخى از سندها، برخى ديگر را تقويت مى كنند تا جايى كه حافظ ابن حجر در برخى از سندهايش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راويان آن از نظر نقل حديث قوى هستند و در مورد برخى ديگر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راويان آن، افراد مورد اعتماد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قسطلانى پس از ذكر اسناد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 الأبواب إلاّ باب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وبالجملة فهي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قاله الحافظ ابن حجر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أحاديث يقوّي بعضها بعضا، وكلّ طريق منها صالح للإحتجاج فضلاً عن مجموعها؛</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نتيجه همان گونه كه حافظ ابن حجر نيز تصريح نموده، برخى از اين احاديث، برخى ديگر را تقويت مى كنند و مى توان به هر يك از سندهاى نقل شده احتجاج و استدلال كرد چه رسد به تمام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عراق كنانى نيز پس از نقل سخن ابن جوزى به بيان نظر خويش پرداخته، مى نويسد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تعقّبه الحافظ ابن حجر الشافعي في القول المسدّد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إقدام على ردّ </w:t>
      </w:r>
    </w:p>
    <w:p>
      <w:pPr>
        <w:pStyle w:val="BookText"/>
        <w:rPr/>
      </w:pPr>
      <w:r>
        <w:rPr>
          <w:rFonts w:ascii="Amiri" w:hAnsi="Amiri" w:eastAsia="Amiri" w:cs="Amiri"/>
          <w:color w:val="111111"/>
          <w:sz w:val="28"/>
          <w:sz w:val="28"/>
          <w:szCs w:val="28"/>
          <w:rtl w:val="true"/>
          <w:lang w:bidi="ar-SA"/>
        </w:rPr>
        <w:t>الأحاديث الصحيحة بمجرّد التوهّم، ولا معارضة بينه وبين حديث الصحيحين، لأنّ هذه قصّة أُخرى، فقصّة علي في الأبواب الشارعة وقد كان أذن له أن يمرّ في المسجد وهو جنب، وقصّة أبيبكر في مرض الوفاة في سدّ طاقات كانوا يستقربون الدخول منها، كذا جمع القاضي إسماعيل في أحكامه والكلاباذي في معانيه والطحاوي في مشكله؛</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حافظ ابن حجر عسقلانى شافعى نيز در كتاب القول المسدّد اين مطلب را رد كرده و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چنين كارى همان ردّ احاديث صحيح به مجرّد توهّم خواهد بود، در صورتى كه بين حديث سد الابواب و حديثى كه در دو كتاب صحيح بخارى و مسلم نقل شده، منافاتى وجود ندارد؛ زيرا حديث سد الابواب اشاره به قضيه ديگرى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قضيه على عليه السلام كه رسول خدا صلّى اللّه عليه وآله به او اجازه داد تا در حال جنابت نيز در مسجد آمد و رفت كند، درباره درب هايى است كه به مسجد باز مى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داستان ابوبكر در هنگام بيمارى رسول خدا صلّى اللّه عليه وآله كه منجر به درگذشت آن حضرت گرديد، رخ داد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خوخه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بستن دريچه هايى است كه راه ورود به مسجد را نزديك تر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كه قاضى اسماعيل در كتاب احكام، كلاباذى در كتاب معانى و طَحاوى در كتاب مشكل الآثار، اين دو حديث را به همان كيفيتى كه ذكر شد جمع كرده اند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بررسى هايى كه انجام يافت، آشكار مى شود كه عالمان عامه در يافتن راهى براى توجيه حديث خوخه، سردرگم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ترجيح داده اند تا با انكار </w:t>
      </w:r>
    </w:p>
    <w:p>
      <w:pPr>
        <w:pStyle w:val="BookText"/>
        <w:rPr/>
      </w:pPr>
      <w:r>
        <w:rPr>
          <w:rFonts w:ascii="IRNazanin" w:hAnsi="IRNazanin" w:eastAsia="IRNazanin"/>
          <w:color w:val="111111"/>
          <w:sz w:val="28"/>
          <w:sz w:val="28"/>
          <w:szCs w:val="28"/>
          <w:rtl w:val="true"/>
          <w:lang w:bidi="fa-IR"/>
        </w:rPr>
        <w:t>حديث سد الابواب اميرالمؤمنين موضوع را از بين ببرند؛ اما عالمانى كه عميق تر به مسأله نگريسته اند، دريافته اند كه حديث سد الابواب اميرالمؤمنين قابل انكار نيست و اگر قرار باشد كه چنين انكارهاى بى ضابطه اى صورت پذيرد، دانش حديث به مخاطره جدى برخواهد خورد؛ از اين رو راه توجيه و جمع ميان احاديث را در پيش گرفته اند؛ اما باز نتوانسته اند به راه حل قابل اطمينانى برسند و تنها با ارائه راه حل هاى ذوقى كه فاقد وجاهت علمى مى باشد، مشكل را همچنان باقى گذاشته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 تاكنون معلوم شد كه تنها دو راه وجود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پذيرش حديث سد الابواب و اعتراف به جعلى و ساختگى بودن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خوخه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جمع منطقى ميان دو حديث ياد شده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ميان دو راه ياد شده، ابن حجر عسقلانى و گروهى از متقدّمان و متأخّران، راه دوم را برگزيده اند؛ اما در ارائه راه حل موفق نبوده و سخنان آنان متناقض است و در اين راه، تلاش هاى بى فرجامى انجام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مختار اين نوشتار آن است كه تنها راه حل موجود گزينه نخست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فضل ابن روزبهان در مورد مشكل دو حديث ياد شده، مى نويسد</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المسجد في عهد رسول اللّه صلّى اللّه عليه وسلّم متّصلاً ببيت رسول اللّه صلّى اللّه عليه وسلّم وكان علي ساكن بيت رسول اللّه صلّى اللّه عليه وسلّم لمكان ابنته، وكان الناس من أبوابهم في المسجد يتردّدون ويزاحمون المصلّين، فأمر رسول اللّه صلّى اللّه عليه وسلّم بسدّ الأبواب إلاّ باب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صحّ في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صلّى اللّه عليه وسلّم أمر بسدّ كلّ خوخةٍ في المسجد </w:t>
      </w:r>
    </w:p>
    <w:p>
      <w:pPr>
        <w:pStyle w:val="BookText"/>
        <w:rPr/>
      </w:pPr>
      <w:r>
        <w:rPr>
          <w:rFonts w:ascii="Amiri" w:hAnsi="Amiri" w:eastAsia="Amiri" w:cs="Amiri"/>
          <w:color w:val="111111"/>
          <w:sz w:val="28"/>
          <w:sz w:val="28"/>
          <w:szCs w:val="28"/>
          <w:rtl w:val="true"/>
          <w:lang w:bidi="ar-SA"/>
        </w:rPr>
        <w:t>إلاّخوخة أبيبكر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والخوخة الباب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فضيلة وقرب حصل لأبيبكر وعلي؛</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در زمان پيامبر خدا صلّى اللّه عليه وآله به منزل پيامبر خدا متّصل بود و على به خاطر اين كه داماد رسول خدا بود، در منزل پيامبر خدا صلّى اللّه عليه وآله ساكن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درب هايى كه به مسجد باز مى شد، رفت و آمد مى كردند و مزاحم نمازگزاران مى شدند؛ از اين رو رسول خدا صلّى اللّه عليه وآله دستور داد تا تمام درب ها جز درب خانه على مسدود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كتاب صحيح بخارى و صحيح مسلم، حديث صحيحى وارد شده مبنى بر آن كه پيامبر اكرم صلّى اللّه عليه وآله دستور بستن تمامى خوخه ها به جز خوخه ابوبكر را داد و مراد از خوخه، اشاره به دريچه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فضيلت ياد شده براى ابوبكر و على، حاصل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فضل بن روزبهان به صراحت سند و دلالت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 الابواب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افضليت آن حضرت را پذيرفته؛ اما در انتها تلاش نموده تا ابوبكر را شريك اميرالمؤمنين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باور نگارنده اين سطور، سخن فضل بن روزبهان از چند جهت قابل بررسى مى باشد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آن كه فضل ابن روزبهان ادعا نموده كه اميرالمؤمنين عليه السلام در منزل رسول خدا صلّى اللّه عليه وآله زندگى مى كرده و خود داراى منزل شخصى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سخنى انكار حقيقت ثابتى است كه روايت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دلالت مى كند؛ از اين رو تاكنون كسى چنين ادّعايى نكرده و فضل بن روزبهان در طرح ادعاى ياد شده، منحصر به 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برخى از عالمان عامه مسأله منزل ابوبكر در مجاورت مسجد را </w:t>
      </w:r>
    </w:p>
    <w:p>
      <w:pPr>
        <w:pStyle w:val="BookText"/>
        <w:rPr/>
      </w:pPr>
      <w:r>
        <w:rPr>
          <w:rFonts w:ascii="IRNazanin" w:hAnsi="IRNazanin" w:eastAsia="IRNazanin"/>
          <w:color w:val="111111"/>
          <w:sz w:val="28"/>
          <w:sz w:val="28"/>
          <w:szCs w:val="28"/>
          <w:rtl w:val="true"/>
          <w:lang w:bidi="fa-IR"/>
        </w:rPr>
        <w:t>انكار كرده اند؛ اما در مورد منزل اميرالمؤمنين عليه السلام چنين ادعايى مطرح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نقد نخست به فضل بن روزبهان آن است كه ادعاى بدون دليل مطرح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آن كه ابن روزبهان ادعا نموده كه مردم از درب خانه هايشان به مسجد رفت و آمد مى كردند و اين كار سبب مى شد تا مزاحمت براى نمازگزاران ايجاد شود؛ از اين رو رسول خدا صلّى اللّه عليه وآله دستور مسدود نمودن تمام درب ها جز درب خانه اميرالمؤمنين عليه السلام را صادر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نتيجه اين مطلب آن است كه علّت فرمان بستن درب ها، تنها مزاحمت براى نمازگزاران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براى چنين مطلبى، هيچ شاهدى در روايات وجود ندارد؛ بلكه مفاد روايات در اين باب و ديگر باب ها، آن است كه علّت صدور فرمان مسدود سازى درب ها، پاك كردن مسجد از پليدى ها و دور كردن مسجد از ناپاكى ها است؛ از اين رو رسول خدا صلّى اللّه عليه وآله تنها خود، اميرالمؤمنين عليه السلام و اهل بيتش را از اين امر استثنا كرد؛ زيرا آنان پاك هستند و خداوند رجس و پليدى را از آنان دور نموده و آنان را پاكيزه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آن كه فضل ابن روزبهان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خوخة ابى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گونه اى جمع كرده تا فضيلت ياد شده را به صورت مشترك، ميان اميرالمؤمنين عليه السلام و ابوبكر توزيع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مقصود از اين جمع، انكار اختصاص اين فضيلت به اميرالمؤمنين على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اين نوع جمع كردن بين دو حديث، پندارى را كه عده اى از علماى عامه درباره دلالت حديث خوخه بر خلافت ابوبكر دارند دربرنمى گيرد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كثير نيز در شرح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سد الأبواب إلاّ باب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نويسد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وهذا لا ينافي ما ثبت في صحيح البخاري من أمره عليه السلام في مرض الموت بسدّ الأبواب الشارعة إلى المسجد إلاّ باب أبيبكر الصدّيق، لأنّ نفي هذا في حقّ علي كان في حال حياته، لاحتياج فاطمة إلى المرور من بيتها إلى بيت أبيها، فجعل هذا رفقا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بعد وفاته فزالت هذه العلّة، فاحتيج إلى فتح باب الصدّيق لأجل خروجه إلى المسجد ليصلّي بالناس، إذ كان الخليفة عليهم بعد موته عليه السلام، وفيه إشارة إلى خلافته؛</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 الابواب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حديثى كه در صحيح بخارى آمده مبنى بر آن كه رسول خدا در هنگام بيمارى كه به درگذشت آن حضرت انجاميد، دستور داد تا تمامى درب هايى كه به مسجد باز مى شود مسدود گردد و تنها درب خانه ابوبكر باز بماند، منافات ندارد؛ زيرا استثنايى كه در حق على صورت گرفته، مربوط به زمان حيات رسول خدا بوده؛ زيرا فاطمه سلام اللّه عليها در آن زمان نياز داشته تا به منزل پدرش رفت و آمد نمايد؛ بنابراين استثناء درب خانه على، براى رفاه حال فاطمه صورت گرفته است؛ اما پس از درگذشت رسول خدا، اين علّت منتفى گرديد و نياز شد تا درب منزل ابوبكر به مسجد باز شود تا وى وارد مسجد گردد و با مردم نماز گزارد؛ زيرا او پس از درگذشت رسول خدا صلّى اللّه عليه وآله، خليفه و جانشين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اين مطلب مى تواند به خلافت ابوبكر نيز اشاره اى داشته باشد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ديدگاه ابن كثير نيز در وهله نخست، دربردارنده اعتراف به فضيلت سد الابواب براى اميرالمؤمنين على بن ابى طالب است؛ اما ابن كثير نيز مانند فضل بن روزبهان </w:t>
      </w:r>
    </w:p>
    <w:p>
      <w:pPr>
        <w:pStyle w:val="BookText"/>
        <w:rPr/>
      </w:pPr>
      <w:r>
        <w:rPr>
          <w:rFonts w:ascii="IRNazanin" w:hAnsi="IRNazanin" w:eastAsia="IRNazanin"/>
          <w:color w:val="111111"/>
          <w:sz w:val="28"/>
          <w:sz w:val="28"/>
          <w:szCs w:val="28"/>
          <w:rtl w:val="true"/>
          <w:lang w:bidi="fa-IR"/>
        </w:rPr>
        <w:t>توجيهى عجيب ارائه نموده و به مطالبى اشاره كرده كه هيچ اثرى از آن در كتب تاريخى و حديثى و سيره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ابن كثير وظيفه خود مى داند كه به هر وجهى، از ابوبكر دفاع نمايد و براى او فضيلت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ديدگاه ابن كثير را از چند جهت مى توان بررسى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وى بر خلاف فضل بن روزبهان تصريح مى كند كه منزل اميرالمؤمنين عليه السلام، غير از منزل رسول خدا صلّى اللّه عليه وآله بوده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وى علت مسدود نشدن درب منزل اميرالمؤمنين عليه السلام را در نياز فاطمه عليها السلام به رفت و آمد به خانه پدرش بيان كرده، اما علّت بسته شدن درب هاى ديگر را بيان نكرده است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علّت باز بودن درب خانه صديقه طاهره فاطمه عليها السلام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 و آمد به خانه 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پس چرا درب خانه ابوبكر به جهت رفاه حال عايشه باز نماند تا عايشه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خانه خود به خانه 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صورتى كه به باز بودن درب خانه ابوبكر نياز بوده، آيا در همان زمان درب خانه اميرالمؤمنين عليه السلام بسته شده يا هم زمان درب منزل آن حضرت نيز مفتوح بوده است؟ دليل ابن كثير چيست؟ آيا ابن كثير مى تواند ادّعا كند خانه ابوبكر بيش از يك درب داشته است؟ اما او چنين ادّعايى نمى كند؛ بلكه ظاهر عبارت او چنين است كه درب خانه اميرالمؤمنين عليه السلام همچنان باز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درب منزل على نيز باز بوده، پس چگونه از باز بودن درب منزل ابوبكر، خلافت وى را نتيجه گرفته است؟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تمام اين مطالب در صورتى درست است كه ابوبكر خانه اى در مجاورت مسجد داشته باشد؛ اما اين مطلب نيز ثابت نشده و همچنان اين شبهه كه منزل ابوبكر در </w:t>
      </w:r>
    </w:p>
    <w:p>
      <w:pPr>
        <w:pStyle w:val="BookText"/>
        <w:rPr/>
      </w:pPr>
      <w:r>
        <w:rPr>
          <w:rFonts w:ascii="Amiri" w:hAnsi="Amiri" w:eastAsia="Amiri" w:cs="Amiri"/>
          <w:color w:val="111111"/>
          <w:sz w:val="28"/>
          <w:sz w:val="28"/>
          <w:szCs w:val="28"/>
          <w:rtl w:val="true"/>
          <w:lang w:bidi="ar-SA"/>
        </w:rPr>
        <w:t>منطقه سنح مدينه بوده به قوت خود باقى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نكته ديگر آن كه خود ابن كثير روايتى را از امّ سلمه به اين صورت نقل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خرج النبي صلّى اللّه عليه وسلّم في مرضه حتّى انتهى إلى صرحة المسجد، فنادى بأعلى صوته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لا يحلّ المسجد لجنبٍ ولا لحائض إلاّ لمحمّد وأزواجه وعلي وفاطمة بنت محمّد، 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بينت لكم الأسماء أن تضلّوا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صلّى اللّه عليه وآله در دوران بيمارى از خانه خارج، و به صحن مسجد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با صداى بسيار بلند ندا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ورود به مسجد براى مرد جنب و زن حائض حلال نيست، مگر براى محمّد، على و فاطمه دختر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اين نام ها را براى شما بيان كردم تا گمراه نشويد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حديث ياد شده علّت بستن درب ها را به خوبى تبيين مى نمايد و به روشنى نشان مى دهد كه سخنان ابن كثير، كاملاً بى وجه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حجر عسقلانى نيز در كتاب فتح البارى و قول مسدّد، در توجيه حديث سدالابواب و حديث خوخه مى نويسد</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الجمع بين القصّتين ممكن، وقد أشار إلى ذلك البزّار في مسنده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من روايات أهل الكوفة بأسانيد حسان في قصّة علي، وورد من </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روايات أهل المدينة في قصّة أبيبكر، فإن ثبتت روايات أهل الكوفة، فالجمع بينهما بما دلّ عليه حديث أبيسعيد الخدري، يعني الذي أخرجه الترمذي أنّ النبي صلّى اللّه عليه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يحلّ لأحد أن يطرق هذا المسجد جنبا غيري وغيرك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باب علي كان إلى جهة المسجد ولم يكن لبيته باب غيره، فلذلك لم يؤمر بسدّه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 ذلك ما أخرجه إسماعيل القاضي في أحكام القرآن من طريق المطّلب بن عبداللّه بن حنطب أنّ النبي صلّى اللّه عليه وسلّم لم يأذن لأحد أن يمرّ في المسجد وهو جنب إلاّ لعلي بن أبيطالب، لأنّ بيته كان في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ومحصّل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بسدّ الأبواب وقع مرّتين، ففي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استثني علي لما ذكره، وفي الأُخرى استثني أبوبكر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لا يتمّ ذلك إلاّ بأن يحمل ما في قصّة علي على الباب الحقيقي، وما في قصّة أبيبكر على الباب المجازي، والمراد به الخوخة، كما صرّح به في بعض طرقه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وكأنّهم لَمّا أُمروا بسدّ الأبواب سدّوها وأحدثوا خوخا يستقربون الدخول إلى المسجد منها، فأُمروا بعد ذلك بسدّها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طريقة لا بأس بها في الجمع بين الحديثين، وبها جمع بين الحديثين المذكورين أبوجعفر الطحاوي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مشكل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أوائل الثلث الثالث منه، وأبوبكر الكلاباذي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وصرَّح بأنّ بيت أبيبكر كان له باب من خارج المسجد وخوخة إلى داخل المسجد، وبيت علي لم يكن له باب إلاّمن داخل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أعلم؛</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 xml:space="preserve">.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 بين دو قضيه ممكن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بزّار نيز در مسند خود به اين مطلب اشاره كرده 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رواياتى از راويان اهل كوفه و با سندهاى معتبر در ماجراى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حديث سدالابواب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رواياتى از راويان اهل مدينه در قصه ابوبكر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حديث خوخه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روايات اهل كوفه ثابت شود، جمع ميان اين دو دسته از روايات به همان روشى است كه حديث ابوسعيد خُدرى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تِرمذى نقل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دلالت دارد، آن جا كه رسول خدا صلّى اللّه عليه وآله به اميرالمؤمنين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احدى غير از من و تو حلال نيست تا با حال جنابت در اين مسجد رفت و آمد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حديث اين گونه است كه درب خانه اميرالمؤمنين عليه السلام به سمت مسجد باز مى شد و تنها داراى همان يك درب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پيامبر فرمان بسته شدن آن درب را صادر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اين حديث را تأييد مى كند، حديثى است كه قاضى اسماعيل در كتاب احكام القرآن از طريق مطلّب بن عبداللّه بن حنطب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وآله به كسى جز على بن ابى طالب اجازه رفت و آمد به مسجد را در حال جنابت نداد؛ زيرا تنها درب منزل على را باز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خلاصه جمع بين اين دو دسته از روايات اين گونه مى شود كه امر به بستن درب ها، دو بار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نخست، على عليه السلام به خاطر آنچه ذكر شد استثنا گرديد، و در مرحله دوم، ابوبكر استثنا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اين جمع صورت نمى پذيرد مگر آن كه درب خانه على عليه السلام به عنوان درب حقيقى، و دريچه خانه ابوبكر به عنوان درب مجازى قلمداد شود؛ چنانچه در برخى اسناد نيز به اين معنا تصريح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گويى مردم به هنگام فرمان بستن درب ها، درب ها را بستند و دريچه هايى ايجاد كردند تا از طريق اين دريچه ها، راه </w:t>
      </w:r>
    </w:p>
    <w:p>
      <w:pPr>
        <w:pStyle w:val="BookText"/>
        <w:rPr/>
      </w:pPr>
      <w:r>
        <w:rPr>
          <w:rFonts w:ascii="IRNazanin" w:hAnsi="IRNazanin" w:eastAsia="IRNazanin"/>
          <w:color w:val="111111"/>
          <w:sz w:val="28"/>
          <w:sz w:val="28"/>
          <w:szCs w:val="28"/>
          <w:rtl w:val="true"/>
          <w:lang w:bidi="fa-IR"/>
        </w:rPr>
        <w:t>وارد شدن به مسجد را نزديك كنند و پس از آن، به بستن اين دريچه ها نيز مامور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روش ياد شده براى جمع ميان دو حديث، مشكلى ايجاد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 طَحاوى نيز در كتاب مشكل الآثار، اين دو حديث را به همين روش جمع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كلاباذى نيز در كتاب معانى الاخبار، دو حديث مذكور را به همين روش جمع نموده و تصريح كرده است كه خانه ابوبكر دربى در خارج از مسجد داشته و خانه على دربى جز همان دربى كه به داخل مسجد باز مى شده، نداشته است و خدا داناتر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جلال الدين سيوطى</w:t>
      </w:r>
      <w:r>
        <w:rPr>
          <w:rStyle w:val="FootnoteAnchor"/>
          <w:rtl w:val="true"/>
        </w:rPr>
        <w:footnoteReference w:id="135"/>
      </w:r>
      <w:r>
        <w:rPr>
          <w:rFonts w:ascii="IRNazanin" w:hAnsi="IRNazanin" w:eastAsia="IRNazanin"/>
          <w:color w:val="111111"/>
          <w:sz w:val="28"/>
          <w:sz w:val="28"/>
          <w:szCs w:val="28"/>
          <w:rtl w:val="true"/>
          <w:lang w:bidi="fa-IR"/>
        </w:rPr>
        <w:t>و قسطلانى</w:t>
      </w:r>
      <w:r>
        <w:rPr>
          <w:rStyle w:val="FootnoteAnchor"/>
          <w:rtl w:val="true"/>
        </w:rPr>
        <w:footnoteReference w:id="136"/>
      </w:r>
      <w:r>
        <w:rPr>
          <w:rFonts w:ascii="IRNazanin" w:hAnsi="IRNazanin" w:eastAsia="IRNazanin"/>
          <w:color w:val="111111"/>
          <w:sz w:val="28"/>
          <w:sz w:val="28"/>
          <w:szCs w:val="28"/>
          <w:rtl w:val="true"/>
          <w:lang w:bidi="fa-IR"/>
        </w:rPr>
        <w:t>نيز پس از نقل عبارت هاى ابن حجر، آن را تأييد كرده و با آن موافقت نموده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نظر ابن حجر عسقلانى را از جهات مختلفى مى توان بررسى و نقد كرد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چه در بيان وجه جمع ابن حجر ذكر شده، مانند وجه جمع هاى ديگر مبتنى بر ثبوت آن است كه ابوبكر خانه اى در مجاورت مسجد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تر روشن شد كه چند تن از محققان عامه اين موضوع را رد كرده اند؛ و از اين رو است كه برخى از آنان، حديث خوخه را به عنوان كنايه از خلافت قلمداد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سويى ابن حجر، گرچه قول ياد شده را ضعيف شمرده و گفته است كه اين استناد ضعيف است؛ اما براى ادعاى خود، سند قوى ترى ذكر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سندى كه براى روايت ابن شبّه نيز ذكر كرده، ضعيف است</w:t>
      </w:r>
      <w:r>
        <w:rPr>
          <w:rFonts w:eastAsia="IRNazanin" w:cs="IRNazanin"/>
          <w:color w:val="111111"/>
          <w:sz w:val="28"/>
          <w:szCs w:val="28"/>
          <w:rtl w:val="true"/>
          <w:lang w:bidi="fa-IR"/>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وجه جمعى كه از طَحاوى و ديگران نقل كرده، همان وجه جمعى است كه </w:t>
      </w:r>
    </w:p>
    <w:p>
      <w:pPr>
        <w:pStyle w:val="BookText"/>
        <w:rPr/>
      </w:pPr>
      <w:r>
        <w:rPr>
          <w:rFonts w:ascii="Amiri" w:hAnsi="Amiri" w:eastAsia="Amiri" w:cs="Amiri"/>
          <w:color w:val="111111"/>
          <w:sz w:val="28"/>
          <w:sz w:val="28"/>
          <w:szCs w:val="28"/>
          <w:rtl w:val="true"/>
          <w:lang w:bidi="ar-SA"/>
        </w:rPr>
        <w:t>به طور قطع نووى و امثال او به آن واقف بوده اند و از عدم توجّه آنان به وجه جمع ياد شده معلوم مى شود كه آنان از آن وجه جمع اعراض كرده و به آن تكيه نكرده 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نقل قول ابن حجر از بزّار داراى ملاحظات ذيل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نخست آن كه راويان ماجراى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سد الابواب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كوفيان و راويان ماجراى خوخه ابوبكر مدنى هستند؛ در حالى كه اين مطلب نزد ما ثابت نشده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دوم آن كه ادعا شده روايت هاى ماجراى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سد الابواب الاّ باب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سندهاى حسن</w:t>
      </w:r>
      <w:r>
        <w:rPr>
          <w:rStyle w:val="FootnoteAnchor"/>
          <w:rtl w:val="true"/>
        </w:rPr>
        <w:footnoteReference w:id="138"/>
      </w:r>
      <w:r>
        <w:rPr>
          <w:rFonts w:ascii="IRNazanin" w:hAnsi="IRNazanin" w:eastAsia="IRNazanin"/>
          <w:color w:val="111111"/>
          <w:sz w:val="28"/>
          <w:sz w:val="28"/>
          <w:szCs w:val="28"/>
          <w:rtl w:val="true"/>
          <w:lang w:bidi="fa-IR"/>
        </w:rPr>
        <w:t>نقل شده، در حالى كه اين مطلب بر خلاف واقعيت است؛ زيرا در اين نوشتار ثابت نموديم كه روايات ياد شده از سند صحيح برخوردار است و ابن حجر نيز به اين مطلب اقرار دارد و ما اصل عبارت ابن حجر را هنگام نقد سخن ابن جوزى بيان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آن كه ابن حجر در مورد روايات ماجراى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 الابواب الاّ باب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تشكيك نموده و با تعبير ترديدآميزِ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ثابت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بيان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تشكيك ياد شده با سخنان ديگر ابن حجر در تأييد ماجراى سد الابواب همخوانى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آن كه اگر از سخن رسول خدا صلّى اللّه عليه وآله كه به اميرالمؤمنين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يحلّ لأحد أن يطرق المسجد جنبا غيري وغيرك؛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از من و تو، بر احدى حلال نيست تا در حال جنابت در مسجد رفت و آمد كند</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نكته استفاده شود كه علت عدم انسداد درب خانه اميرالمؤمنين عليه السلام، تنها آن بوده كه منزل اميرالمؤمنين عليه السلام راه ديگرى غير از مسجد به بيرون نداشته؛ از اين رو رسول خدا فرمان داده تا درب منزل اميرالمؤمنين عليه السلام را مسدود نكنند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چنين برداشتى از روايت از دو جهت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مذكور تنها در مقام بيان اختصاص اين حكم به پيامبر و اميرالمؤمنين عليهما السلام است؛ پس دلالت حديث بر اين كه درب خانه اميرالمؤمنين مكان ديگرى براى عبور نداشته، از كجاى روايت قابل استفاده است؟ جهت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علّت عدم انسداد درب خانه اميرالمؤمنين عليه السلام اين بود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او دربى جز درب ورودى به مسجد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وجهى براى اعتراض و رنجيدن مردم از عملكرد رسول خدا صلّى اللّه عليه وآله وجود نداشت، به ويژه آن كه حمزه عموى رسول خدا با چشمانى گريان، لب به شكوه گشود و پيامبر خدا را سرزنش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سزاوار بود تا رسول خدا صلّى اللّه عليه وآله عذر آورده و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على، دربى جز درب مسجد نداشت؛ از اين رو درب خانه اش را نبستم، در حالى كه خانه هاى شما دو درب دارد؛ دربى از داخل مسجد و دربى از خارج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پيامبر خدا صلّى اللّه عليه وآله ماجراى بستن درب ها را به خدا استناد داد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أنا سددت شيئا ولا فتحته، ولكن أمرت بشيء فاتّبعته؛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نه چيزى را بستم و نه گشودم؛ بلكه از كارى كه به آن امر شده بودم پيروى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وجود، باز هنگامى كه فردى از ابن عمر درباره اميرالمؤمنين عليه السلام سؤال مى كند، ابن عمر پاسخ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على سؤال نكن؛ بلكه به منزلت و جايگاهش در نزد رسول خدا صلّى اللّه عليه وآله بنگر به گونه اى كه رسول خدا صلّى اللّه عليه وآله درب خانه هاى ما را كه به مسجد باز مى شد، بست و تنها درب خانه او را به حال خود واگذاشت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صورت جا داشت كه پرسش گر بپرسد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خانه على جز اين درب، درب ديگرى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نيز سزاوار بود تا از ابن عمر پرسيده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چگونه اين ويژگى براى </w:t>
      </w:r>
    </w:p>
    <w:p>
      <w:pPr>
        <w:pStyle w:val="BookText"/>
        <w:rPr/>
      </w:pPr>
      <w:r>
        <w:rPr>
          <w:rFonts w:ascii="IRNazanin" w:hAnsi="IRNazanin" w:eastAsia="IRNazanin"/>
          <w:color w:val="111111"/>
          <w:sz w:val="28"/>
          <w:sz w:val="28"/>
          <w:szCs w:val="28"/>
          <w:rtl w:val="true"/>
          <w:lang w:bidi="fa-IR"/>
        </w:rPr>
        <w:t>تو از شتران سرخ مو خوش تر است و فضيلت درب را در رديف ازدواج على عليه السلام با حضرت زهرا عليها السلام، و فضيلت سپردن پرچم به على در روز خيبر قرار مى دهى، در حالى كه عدم انسداد درب منزل اميرالمؤمنين، كاملاً طبيعى بوده و فضيلتى به حساب نمى آمده؛ زيرا خانه اميرالمؤمنين جز اين درب، درب ديگرى نداشته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ماجراى سد الابواب، برخى مردم از روى حسادت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وآله به خاطر خويشاوندى درب خانه على را باز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در پاسخ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به رسول خدا صلّى اللّه عليه وآله از على نزديك تر است؛ زيرا او برادر رضاعى و عموى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ديگر نيز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وآله درب خانه على را به خاطر دخترش باز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و گوى مردم كار را به جايى رسانيد كه سخنانشان به گوش رسول خدا صلّى اللّه عليه وآله رسيد و سبب شد تا حضرت از خانه بيرون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كتاب وفاء الوفاء اصل ماجرا را اين گونه روايت كرده است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بينما الناس جلوس في مسجد رسول اللّه صلّى اللّه عليه وسلّم إذ خرج مناد فنادى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سدّوا أبوابكم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فتحسحس الناس لذلك ولم يقم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 الثانية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سدّوا أبوابكم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يقم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أراد بهذا؟ فخرج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سدّوا أبوابكم قبل أن ينزل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الناس مبادرين وخرج حمزة بن عبدالمطّلب يجرّ كساءه حين 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سدّوا أبوابكم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ولكلّ رجل منهم باب إلى المسجد، أبوبكر وعمر وعثمان،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علي حتّى قام على رأس رسول اللّه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يقيمك؟ إرجع إلى رحلك ولم يأمره بالسدّ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 أبوابنا وترك باب علي وهو أحدثنا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تركه لقرابته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حمزة أقرب منه، وأخوه من الرضاعة وعمّه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تركه من أجل ابنته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فبلغ ذلك رسول اللّه صلّى اللّه عليه وسلّم فخرج إليهم بعد ثالثة، فحمد اللّه وأثنى عليه محمرّا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إذا غضب احمرَّ عِرقٌ في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ذلكم، فإنّ اللّه أوحى إلى موسى أن اتّخذ مسجدا طاهرا لا يسكنه إلاّ هو وهارون وأبناء هارون شبرا وشبيرا، وإنّ اللّه أوحى إليّ أن أتّخذ مسجدا طاهرا لا يسكنه إلاّ أنا وعلي وأبناء علي حسن وحسين، وقد قدمت المدينة واتّخذت بها مسجدا، وما أردت التحوُّل إليه حتّى أُمرت، وما أعلم إلاّما عُلِّمت، وما أصنع إلاّما أُمرت، فخرجت على ناقتي، فلقيني الأنصار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انزل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خلّوا الناقة، فإنّها مأمورة، حتّى نزلت حيث بركت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أنا سددت الأبواب وما أنا فتحتها، وما أنا أسكنت عليا، ولكنّ اللّه أسكنه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كه مردم در مسجد پيامبر خدا صلّى اللّه عليه وآله نشسته بودند، منادى ندا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درب خانه هايى را كه به مسجد باز مى شود، ببنديد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مردم تكانى خوردند، ولى كسى از جايش بلند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براى بار دوم منادى همان گونه ندا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كسى بلند نشد و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پيامبر از اين فرمان چيست؟ منادى بار ديگر ندا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پيش از آن كه عذاب الاهى فرود آيد، درب هاى خانه هايتان را كه به سوى مسجد باز مى شود، ببنديد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پى اين گفتار، مردم از خانه ها خارج شدند و با شتاب به اين كار اقدام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منادى ندا مى داد</w:t>
      </w:r>
      <w:r>
        <w:rPr>
          <w:rFonts w:eastAsia="IRNazanin" w:cs="IRNazanin"/>
          <w:color w:val="111111"/>
          <w:sz w:val="28"/>
          <w:szCs w:val="28"/>
          <w:rtl w:val="true"/>
          <w:lang w:bidi="fa-IR"/>
        </w:rPr>
        <w:t xml:space="preserve">: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 هاى خانه هايتان را ببنديد، حمزة بن عبدالمطلب، با عجله و در حالى كه عبايش بر زمين كشيده مى شد،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فردى از اصحاب، دربى داشتند كه به مسجد باز مى شد؛ ابوبكر، عمر، عثمان و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مى 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آمد و بالاى سر رسول خدا صلّى اللّه عليه وآله 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چه اين جا ايستاده اى؟ اينك به خانه ات بازگرد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رسول خدا صلّى اللّه عليه وآله فرمان بستن درب خانه على عليه السلام را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درب خانه هاى ما را بست؛ اما درب خانه على را رها كرد، با اين كه او جوان ترين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ديگر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خويشاوندى درب خانه على را بازگذاشت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به پيامبر از على نزديك تر است، زيرا او برادر رضاعى و عموى رسول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ديگر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 خانه على را به خاطر دخترش نبست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سخنان به گوش رسول خدا صلّى اللّه عليه وآله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صلّى اللّه عليه وآله پس از آن كه منادى سه بار براى بستن درب ها ندا داده بود، براى پاسخ به اعتراضات مردم از خانه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مبارك آن حضرت از خشم سرخ شده بود؛ زيرا معمولاً صورت آن حضرت به هنگام خشم، سرخ و رگ هايش برافروخته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اين حال به حمد و ثناى الاهى پرداخت، آن گاه خطاب به مردم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موسى عليه السلام وحى كرد تا مسجدى پاك برگزيند و تنها او، هارون و پسران هارون، شبر و شبير در آنجا ساكن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خداوند به من وحى كرد تا مسجدى پاك برگزينم و در آن تنها من، على و پسران على، حسن و حسين حق سكونت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كه به مدينه آمدم، در اين جا مسجدى انتخاب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خواستم براى سكونت به آن جا منتقل شوم تا اين كه به آن امر شدم و هيچ چيز جز آنچه به من آموخته شده </w:t>
      </w:r>
    </w:p>
    <w:p>
      <w:pPr>
        <w:pStyle w:val="BookText"/>
        <w:rPr/>
      </w:pPr>
      <w:r>
        <w:rPr>
          <w:rFonts w:ascii="IRNazanin" w:hAnsi="IRNazanin" w:eastAsia="IRNazanin"/>
          <w:color w:val="111111"/>
          <w:sz w:val="28"/>
          <w:sz w:val="28"/>
          <w:szCs w:val="28"/>
          <w:rtl w:val="true"/>
          <w:lang w:bidi="fa-IR"/>
        </w:rPr>
        <w:t>نمى دانم و هيچ كارى جز آن چه به آن مأمور شده ام، انجام نمى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بر شتر بودم كه وارد مدينه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انصار مرا ديدند،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بر ما فرود آى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شتر را رها كنيد؛ چرا كه او مأمور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 كه در جايى كه شتر زانو زد فرود آمدم و منزل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نه درب ها را بستم، نه آنها را گشودم و نه على را در مسجد ساكن كردم؛ بلكه خداوند او را در مسجد ساكن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حجر ميان دو دسته از روايات را به روش پيشنهادى خود جمع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بررسى اين سخن و نتيجه آن، براى ما روشن شد كه وجه جمع ابن حجر با گفتار پيشين او مغاير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سمهودى نيز پى به وجود مشكل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پس از نقل عبارت ابن حجر مى نويسد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والعبارة تحتاج إلى تنقيح، لأنّ ما ذكره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ومحصّل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طريقة أُخرى في الجمع غير الطريقة المتقدّمة، إذ محصّل الطريقة المتقدّمة أنّ البابين بقيا، وأنّ المأمورين بالسدّ هم الّذين كان لهم أبواب إلى غير المسجد مع أبواب من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علي فلم يكن بابه إلاّ من المسجد، وأنّ الشرع صلّى اللّه عليه وسلّم خصّه بذلك، وجعل طريقه إلى بيته المسجدَ لما سبق، فباب أبيبكر هو المحتاج إلى الإستثناء، ولذلك اقتصر الأكثر عليه، ومن ذكر باب علي فإنّما أراد بيان أنّه لم يسدّ، وأنّه وقع التصريح بإبقائه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والطريقة الثانية تعدّد الواقعة، وأنّ قصّة علي كانت متقدّمة على قصّة أبيبكر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 ذلك ما أسنده يحيى من طريق ابن زبالة وغيره عن عبداللّه بن مسلم الهلالي، عن أبيه، عن أخيه،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أمر بسدّ أبوابهم التي في المسجد، خرج حمزة بن عبدالمطّلب يجرّ قطيفةً له حمراء وعيناه تذرفان يبكي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أخرجت عمّك وأسكنت ابن عمّك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أنا أخرجتك </w:t>
      </w:r>
    </w:p>
    <w:p>
      <w:pPr>
        <w:pStyle w:val="BookText"/>
        <w:rPr/>
      </w:pPr>
      <w:r>
        <w:rPr>
          <w:rFonts w:ascii="Amiri" w:hAnsi="Amiri" w:eastAsia="Amiri" w:cs="Amiri"/>
          <w:color w:val="111111"/>
          <w:sz w:val="28"/>
          <w:sz w:val="28"/>
          <w:szCs w:val="28"/>
          <w:rtl w:val="true"/>
          <w:lang w:bidi="ar-SA"/>
        </w:rPr>
        <w:t>ولا أسكنته، ولكن اللّه أسكنه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حمزة في القصّة يدلّ على تقدّمها؛</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من، عبارت ابن حجر به اصلاح و تنقيح نياز دارد؛ زيرا سخن ابن حجر با نتيجه اى كه از آن گرفته همخوانى ندارد و اين نتيجه گيرى، روش ديگرى براى جمع بوده و غير از روش نخستين است؛ زيرا بنابر نتيجه روش نخست،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باقى ماندند و كسانى كه به بستن درب هايشان امر شدند، همان هايى هستند كه علاوه بر درب هايى كه در مسجد داشتند، درب هايى نيز به خارج مسجد داشتند؛ اما خانه على جز دربى كه به سمت مسجد باز مى شد درب ديگرى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رسول خدا صلّى اللّه عليه وآله على را به اين مسأله اختصاص داد و راه آمد و شد به خانه اش را از طريق مسجد قرار داد، به همان علّتى كه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تنها درب خانه ابوبكر به استثنا نياز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بيشتر عالمان تنها به نقل همين فراز اكتفا كرده اند و هر كس سخنى از درب خانه على عليه السلام به ميان آورده، تنها مى خواسته بيان كند كه رسول خدا صلّى اللّه عليه وآله فرمان داده تا درب خانه على بسته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ديگر در جمع، نظريه تعدد واقعه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صورت كه بگوييم ماجراى سد الابواب و ماجراى خوخه ابوبكر دو جريان مختلف بوده اند و ماجراى على، مقدّم بر ماجراى ابوبكر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مؤيد اين مطلب، حديثى است كه يحيى، از ابن زباله و راوى ديگرى از عبداللّه بن مسلم هلالى، از پدرش، از برادرش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رسول خدا صلّى اللّه عليه وآله فرمان داد تا درب هايى كه به مسجد باز مى شوند مسدود گردند، حمزة بن عبدالمطّلب با چشمانى گريان در </w:t>
      </w:r>
    </w:p>
    <w:p>
      <w:pPr>
        <w:pStyle w:val="BookText"/>
        <w:rPr/>
      </w:pPr>
      <w:r>
        <w:rPr>
          <w:rFonts w:ascii="IRNazanin" w:hAnsi="IRNazanin" w:eastAsia="IRNazanin"/>
          <w:color w:val="111111"/>
          <w:sz w:val="28"/>
          <w:sz w:val="28"/>
          <w:szCs w:val="28"/>
          <w:rtl w:val="true"/>
          <w:lang w:bidi="fa-IR"/>
        </w:rPr>
        <w:t>حالى كه عباى سرخش به زمين كشيده مى شد بيرون آمد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عمويت را از مسجد بيرون كردى و پسرعمويت را در آن جاى دادى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نه تو را از مسجد بيرون كردم و نه او را در مسجد ساكن نمودم؛ بلكه خداوند او را در مسجد جاى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وجود حمزه رضى اللّه عنه در ماجراى سد الابواب على، بيان گر تقدم اين ماجراست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 وجه جمع به روش 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در حالتى كه مسأله بسته شدن درب ها دو بار اتفاق افتاده باشد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نكته وجود دارد كه ابن حجر نيز به آنها توجه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نكته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جمع تنها در صورتى امكان پذير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داستان على عليه السلام به درب حقيقى، و درب در داستان ابوبكر به درب مجازى حمل شود و منظور از درب خانه ابوبكر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به اين نكته اين گونه اشاره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گويا زمانى كه به آنها دستور داده شد تا درب ها را ببندند، آنان درب ها را بستند؛ اما براى خود دريچه هايى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باور نگارنده، هر دو نكته قابل نقد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نكته نخست بدين صورت است كه بخارى كسى است كه با نقل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خوخة أبيبكر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تحريف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نيز به توجيه ابن حجر اشاره كرديم و بيان داشتيم كه ابن حجر، سخن بخارى را توجيه كرده و گفته است بخارى حديث را نقل به معنا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تناقضى كه در مورد سخن ابن حجر وجود دارد، بر كسى پوشيده نيست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نقد نكته دوم نيز بدين صورت است كه تقدّم زمانى سد الابواب اميرالمؤمنين عليه السلام بر ماجراى خوخه ابوبكر منتفى است؛ زيرا داستان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 الأبواب إلاّ باب علي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جنگ احد رخ داده است؛ اما بنابر آن چه عامه ذكر كرده اند، </w:t>
      </w:r>
    </w:p>
    <w:p>
      <w:pPr>
        <w:pStyle w:val="BookText"/>
        <w:rPr/>
      </w:pPr>
      <w:r>
        <w:rPr>
          <w:rFonts w:ascii="IRNazanin" w:hAnsi="IRNazanin" w:eastAsia="IRNazanin"/>
          <w:color w:val="111111"/>
          <w:sz w:val="28"/>
          <w:sz w:val="28"/>
          <w:szCs w:val="28"/>
          <w:rtl w:val="true"/>
          <w:lang w:bidi="fa-IR"/>
        </w:rPr>
        <w:t>داستان ابوبكر در دوران بيمارى رسول خدا صلّى اللّه عليه وآله رخ داده است؛ همان بيمارى كه به رحلت آن حضرت انجاميد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صورتى كه رسول خدا صلّى اللّه عليه وآله به بستن درب رها امر كرده بود، معناى امر او به بستن دريچه ها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چاره اى نيست جز آن كه ادّعا شود كه مردم از امر پيامبر صلّى اللّه عليه وآله درباره بستن درب ها اطاعت كردند؛ ولى دريچه هايى را ساختند تا راه ورودشان را به مسجد نزديك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توجيه ضعيف موجب شده است تا ابن حجر با جمله ترديدآميز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گويا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عدم اطمينان خود را درباره اين مسئله ابراز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پژوهش و بررسى مسأله سد الابواب را از سه محور ديگر پى مى گيريم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آيا به راستى عاقلانه است كه رسول خدا صلّى اللّه عليه وآله به بستن درب ها امر فرمايد؛ سپس اجازه دهد تا دريچه هايى كه راه را به مسجد نزديك تر مى نمايد، ساخته شود؟ اگر از طريق دريچه هاى ساخته شده مى توان به مسجد راه يافت؛ پس ديگر بستن درب ها چه معنايى دارد؟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توجه به متن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 الأبواب إلاّ باب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هيچ واژه اى نيست كه نشان گر اجازه رسول خدا صلّى اللّه عليه وآله براى ساختن دريچه باشد؟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احاديث وارد شده، بر ممنوعيت ساختن دريچه ها پس از امر به بستن درب ها تصريح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كتاب وفاء الوفاء مى نويسد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سدّوا أبواب المسجد إلاّ باب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أُترك لي قدر ما أخرج وأدخل؟ فقال رسول اللّه 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أُؤمر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أُترك بقدر ما أُخرج صدري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أُؤمر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فبقدر رأسي يا رسول اللّه ؟ فقال رسول اللّه 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أُؤمر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وانصرف واجدا باكيا حزينا، فقال </w:t>
      </w:r>
    </w:p>
    <w:p>
      <w:pPr>
        <w:pStyle w:val="BookText"/>
        <w:rPr/>
      </w:pPr>
      <w:r>
        <w:rPr>
          <w:rFonts w:ascii="Amiri" w:hAnsi="Amiri" w:eastAsia="Amiri" w:cs="Amiri"/>
          <w:color w:val="111111"/>
          <w:sz w:val="28"/>
          <w:sz w:val="28"/>
          <w:szCs w:val="28"/>
          <w:rtl w:val="true"/>
          <w:lang w:bidi="ar-SA"/>
        </w:rPr>
        <w:t>رسول اللّه 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أُؤمر بذلك، سدّوا الأبواب إلاّباب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 هاى مسجد را مسدود نمائيد و تنها درب منزل على را باز بگذاريد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اجازه دهيد به اندازه اى كه داخل مسجد شده و از آن خارج شوم، راه را باز بگذارم؟ رسول خدا 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مأمور به انجام چنين كارى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دو مرتبه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فضايى به اندازه اى كه سينه ام را خارج كنم، اجازه بده تا باز بگذارم؟ رسول خدا 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چنين كارى امر نشده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از خواسته خود منصرف شد و فرد ديگرى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به اندازه اى كه سرم را وارد مسجد كنم، اجازه دهيد باز بگذارم؟ رسول خدا 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چنين كارى امر نشده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نيز آزرده خاطر، گريان و غمگين شد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رسول خدا 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اين كار امر نشده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درب ها جز درب خانه على را ببنديد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حديث ديگرى وارد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له رجل من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دع لي كوّة أنظر إليك منها حين تغدو وحين تروح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واللّه ولا مثل ثقب الإبرة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مردى از اصحاب رسول خدا صلّى اللّه عليه وآله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به من اجازه دهيد از خانه ام به اندازه پنجره و نورگير كوچكى به مسجد باز گذارم تا صبح و شام از آن به تو بنگرم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به اندازه سوراخ سوزن هم اجازه نمى دهم</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اين رو سمهودى مى نويسد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اقتضى ذلك المنع من الخوخة أيضا، بل وممّا دونها عند الأمر بسدّ الأبواب أوّلاً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همان ابتدا امر رسول خدا صلّى اللّه عليه وآله به انسداد تمام درب ها بود و شامل بستن دريچه ها و هر چه كوچكتر از آن باشد نيز مى شد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با بررسى انجام يافته روشن شد كه حق با كسانى است كه از جمع ميان دو دسته روايات دورى كرده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عراق نيز به نقل سخن ابن حجر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از آن چه ابن حجر قبل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نتيجه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داشته، اعراض كرده و تنها در بيان علّت وجه جمع دو دسته از روايات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هذه قصّة أُخرى، فقصّة علي في الأبواب الشارعة، وقد كان أذن له أنّ يمرّ في المسجد وهو جنب، وقصّة أبيبكر في مرض الوفاة في سدّ طاقات كانوا يستقربون الدخول منها، كذا جمع القاضي إسماعيل في أحكامه والكلاباذي في معانيه والطحاوي في مشكله؛</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ماجرا قصه ديگرى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ماجراى على در مورد درب هايى است كه به مسجد باز مى شد و رسول خدا صلّى اللّه عليه وآله به على اجازه داد تا در حال جنابت در مسجد آمد و رفت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ماجراى ابوبكر در دوران بيمارى رسول خدا صلّى اللّه عليه وآله رخ داد، همان بيمارى كه به رحلت آن حضرت انجاميد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وآله دستور داد پنجره هايى كه از طريق آنها راه ورود به مسجد نزديك مى شد بسته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قاضى اسماعيل در كتاب احكام، كلاباذى در كتاب معانى و طَحاوى در </w:t>
      </w:r>
    </w:p>
    <w:p>
      <w:pPr>
        <w:pStyle w:val="BookText"/>
        <w:rPr/>
      </w:pPr>
      <w:r>
        <w:rPr>
          <w:rFonts w:ascii="Amiri" w:hAnsi="Amiri" w:eastAsia="Amiri" w:cs="Amiri"/>
          <w:color w:val="111111"/>
          <w:sz w:val="28"/>
          <w:sz w:val="28"/>
          <w:szCs w:val="28"/>
          <w:rtl w:val="true"/>
          <w:lang w:bidi="ar-SA"/>
        </w:rPr>
        <w:t>كتاب مشكل الآثار نيز اين دو قصه را به اين صورت جمع كرده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عراق با وجود اختلاف در دو ماجراى باب اميرالمؤمنين عليه السلام و ماجراى خوخه ابوبكر، تنها به بيان دومين وجه جمع بسنده كرده و از ادعاهاى مطرح شده مبنى بر اين كه درب خانه اميرالمؤمنين عليه السلام از داخل مسجد باز مى شده، يا موضوع در ماجراى نخست با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ماجراى دوم با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طاقات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پنجره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شده، دورى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آن چه در بيان وجه جمع به متقدّمان نسبت مى دهند، تنها همين مقدار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مباركفورى نيز در مورد اين مسأله كه برخى از احاديث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ديگر را تقويت مى كند، با نظر ابن حجر موافق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او هر كدام از سندهاى حديث شايسته احتجاج و استدلال است چه رسد به مجموع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مباركفورى بعد از اين اظهار نظر، از وارد شدن به بيان تفصيلى و گسترده مطلب خوددارى كرده و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فهذه الأحاديث تخالف أحاديث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الجمع بين القصّتين وقد أشار إلى ذلك البزّار في مسنده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اين احاديث با احاديث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امكان جمع بين دو دسته از احاديث وجود دارد و بزّار نيز در مسند خود به اين مطلب اشاره كرده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حلبى نويسنده كتاب سيره نيز به سستى پايه هاى وجه جمع توجّه كرده و با تفسيرها و تغييراتى، نظريات مختلفى را بيان داشته؛ آن گاه مى نويسد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وجمع بعضهم بأنّ قصّة علي متقدّمة على هذا الوقت، وأنّ الناس كان لكلّ بيت بابان، باب يفتح للمسجد وباب يفتح خارجه، إلاّبيت على كرّم اللّه وجهه، </w:t>
      </w:r>
    </w:p>
    <w:p>
      <w:pPr>
        <w:pStyle w:val="BookText"/>
        <w:rPr/>
      </w:pPr>
      <w:r>
        <w:rPr>
          <w:rFonts w:ascii="Amiri" w:hAnsi="Amiri" w:eastAsia="Amiri" w:cs="Amiri"/>
          <w:color w:val="111111"/>
          <w:sz w:val="28"/>
          <w:sz w:val="28"/>
          <w:szCs w:val="28"/>
          <w:rtl w:val="true"/>
          <w:lang w:bidi="ar-SA"/>
        </w:rPr>
        <w:t>فإنّه لم يكن له إلاّباب من المسجد وليس له باب من خارج، فأمر صلّى اللّه عليه وسلّم بسدّ الأبواب، أي التي تفتح للمسجد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بتضييقها وصيرورتها خوخا إلاّ باب علي كرّم اللّه وجهه، فإنّ عليا لم يكن له إلاّباب واحد ليس له طريق غيره كما تقدّم، فلم يأمر صلّى اللّه عليه وسلّم بجعله خوخة، ثمّ بعد ذلك أمر صلّى اللّه عليه وسلّم بسدّ الخوخ إلاّخوخة أبيبكر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خوخة علي كرّم اللّه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نظر، لِما علمت أنّ عليا كرّم اللّه وجهه لم يكن له إلاّباب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فالباب في قصّة أبيبكر ليس المراد به حقيقته بل الخوخة، وفي قصّة علي كرّم اللّه وجهه المراد به حقيقته؛</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برخى از عالمان اين دو ماجرا را به اين صورت جمع كرده 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ماجراى على كرّم اللّه وجهه پيش از زمانى بوده كه خانه هاى مردم دو درب داشت كه يكى به سمت مسجد و ديگرى به بيرون آن باز مى شد؛ از اين رو تنها خانه على كرّم اللّه وجهه يك درب داشت و آن نيز به مسجد باز مى شد و خانه او درب ديگرى به خارج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وآله دستور داد تمام درب هايى كه به سمت مسجد باز مى شدند بسته شوند؛ يعنى ورودى درب ها جز درب خانه على كرّم اللّه وجهه باريك تر شده و به دريچه تبديل گردند؛ زيرا خانه على تنها يك درب داشت و چنانچه گذشت، او جز آن درب راهى به بيرون نداشت؛ از اين رو رسول خدا صلّى اللّه عليه وآله دستور نداد تا درب خانه على به دريچه مبدل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صلّى اللّه عليه وآله دستور داد تا تمام دريچه ها جز دريچه خانه ابوبكر بسته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به بسته شدن دريچه خانه على كرّم اللّه وجهه دستور داد؛ ولى چنين ادّعايى قابل انديشه </w:t>
      </w:r>
    </w:p>
    <w:p>
      <w:pPr>
        <w:pStyle w:val="BookText"/>
        <w:rPr/>
      </w:pPr>
      <w:r>
        <w:rPr>
          <w:rFonts w:ascii="IRNazanin" w:hAnsi="IRNazanin" w:eastAsia="IRNazanin"/>
          <w:color w:val="111111"/>
          <w:sz w:val="28"/>
          <w:sz w:val="28"/>
          <w:szCs w:val="28"/>
          <w:rtl w:val="true"/>
          <w:lang w:bidi="fa-IR"/>
        </w:rPr>
        <w:t>و تأمّل است؛ زيرا روشن شد كه خانه على كرّم اللّه وجهه تنها يك درب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نتيجه منظور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قصّه ابوبكر درب واقعى نيست؛ بلكه مراد دريچه است و منظور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قصّه على كرّم اللّه وجهه، درب حقيقى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حلبى از آنجايى كه متوجه بطلان نظريه ابن حجر عسقلانى شده، به نوعى چاره انديشى روى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دريچه هايى ساختند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باريك تر كردن ورودى درب ها، و تبديل آنها به دريچه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كرده؛ سپس نتيجه گرفته كه منظور از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درب ها مسدود شود جز درب خانه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كه درب ها را باريك كنيد و آنها را به دريچه تبديل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باور نگارنده اين سطور، وجه جمع حلبى به مراتب از وجه جمع ابن حجر و ديگران مخدوش تر است؛ زيرا حلبى بدون هيچ دليلى، امر به مسدود سازى درب ها را به باريك سازى درب ها تفسير نموده و بسيار جاى شگفتى است كه او چگونه چنين مطلبى را اظهار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حلبى سخن ديگر ابن حجر را كه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وسيله آن دريچه ها، به مسجد راه يابند و راهشان به مسجد نزديك 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رها مى كند؛ زيرا متوجه است كه منظور از تعبير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دريچه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 اين وجود، سخن سمهودى مبنى بر اين كه اذن به ساختن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دريچه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بستن درب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را نيز نقد كرد، آن گاه مى نويسد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كون المراد بسدّ الأبواب تضييقها وجعلها خوخا يشكل ما جاء؛</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هر چند كه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بستن درب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باريك كردن ورودى آنها و تبديل آنها به دريچه ها، داراى اشكال بوده و مبهم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حلبى در ادامه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الجمع، يلزم أن يكون باب علي كرّم اللّه وجهه استمرّ مفتوحا في المسجد مع خوخة أبيبكر، لِما علم أنّه لم يكن لعلي باب آخر من غير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قد يتوقّف في قول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سدّ الخوخ إلاّخوخة أبيبكر إشارة إلى استخلاف أبيبكر لأنّه يحتاج إلى المسجد كثيرا دون غيره؛</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لازمه اين گونه جمع كردن اين است كه درب خانه على كرّم اللّه وجهه، همواره حتى با وجود دريچه خانه ابوبكر در مسجد باز باشد؛ زيرا روشن شد خانه على درب ديگرى غير از درب مسجد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ديدگاه برخى كه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بستن دريچه ها جز دريچه 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جانشينى ابوبكر دارد قابل تأمّل و نقد است؛ زيرا ابوبكر به مسجد نياز بسيارى داشت، در حالى كه غير او چنين نيازى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اخير حلبى در نقد ديدگاه خطّابى، ابن بطّال و پيروان آنان است؛ همچنين ردّى است بر ابن حجر كه اين گونه وجه جمع را برگزيده و با وجود اين، كلمات آنان را نقل مى كند؛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آن كه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اين نظريه را نپسنديده، از اين رو آن را با ترديد بيان نموده است</w:t>
      </w:r>
      <w:r>
        <w:rPr>
          <w:rFonts w:eastAsia="IRNazanin" w:cs="IRNazanin"/>
          <w:color w:val="111111"/>
          <w:sz w:val="28"/>
          <w:szCs w:val="28"/>
          <w:rtl w:val="true"/>
          <w:lang w:bidi="fa-IR"/>
        </w:rPr>
        <w:t xml:space="preserve">. </w:t>
      </w:r>
      <w:bookmarkStart w:id="137" w:name="pg11676_94343"/>
    </w:p>
    <w:p>
      <w:pPr>
        <w:pStyle w:val="Heading3"/>
        <w:numPr>
          <w:ilvl w:val="2"/>
          <w:numId w:val="1"/>
        </w:numPr>
        <w:rPr/>
      </w:pPr>
      <w:bookmarkStart w:id="138" w:name="__RefHeading___Toc7401011_73709187"/>
      <w:bookmarkStart w:id="139" w:name="_Toc46"/>
      <w:bookmarkEnd w:id="137"/>
      <w:bookmarkEnd w:id="138"/>
      <w:r>
        <w:rPr>
          <w:rtl w:val="true"/>
        </w:rPr>
        <w:t>جمع بندى</w:t>
      </w:r>
      <w:bookmarkEnd w:id="139"/>
    </w:p>
    <w:p>
      <w:pPr>
        <w:pStyle w:val="BookText"/>
        <w:rPr/>
      </w:pPr>
      <w:r>
        <w:rPr>
          <w:rFonts w:ascii="IRNazanin" w:hAnsi="IRNazanin" w:eastAsia="IRNazanin"/>
          <w:color w:val="111111"/>
          <w:sz w:val="28"/>
          <w:sz w:val="28"/>
          <w:szCs w:val="28"/>
          <w:rtl w:val="true"/>
          <w:lang w:bidi="fa-IR"/>
        </w:rPr>
        <w:t>با توجه به آن چه بيان شد، هيچ يك از مواردى كه در وجه جمع ميان ماجراى سد الأبواب إلاّ باب علي عليه السلام و ماجراى خوخه ابوبكر ذكر شد، خالى از اشكال نيست و نقد جدى بر آن وارد است و سخنان عالمان عامه نيز در نهايت آشفتگى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باور نگارنده، رسول خدا صلّى اللّه عليه وآله فرمان داد تا تمام درب هايى كه به مسجد باز مى شدند بسته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فرمان رسول خدا صلّى اللّه عليه وآله از اين جهت بود كه مسجد از پليدى ها و آلودگى ها پاك و منزه گردد؛ از اين رو حتى درب خانه حمزه سيدالشهداء عليه السلام نيز با وجود برترى و خويشاوندى و مقام رفيعش مسدود گرديد؛ اما درب منزل اميرالمؤمنين باز ماند؛ زيرا اميرالمؤمنين على عليه السلام مشمول پليدى و آلودگى هايى كه انسان هاى عادى به آن مبتلا بودند،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احاديثى كه بيان گر علّت بستن درب ها هستند و ما آنها پيش از اين بيان نموديم، بسيار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رسول خدا صلّى اللّه عليه وآله به بستن درب خانه خود و على عليه السلام فرمان نداد و تنها به اميرالمؤمنين عليه السلام و اهل بيتش اجازه داد تا در حال جنابت نيز در مسجد درنگ نمايند و از آن عبور كنند؛ زيرا آنان به حكم آيه تطهير و ادلّه ديگرى كه در مورد عصمت اهل بيت عليهم السلام بيان شده، از تمام مردم ممتاز بودند؛ بنابراين هرگز درب خانه آنان بسته نشد؛ زيرا علتى كه براى بستن درب خانه ديگران بيان شده بود، در مورد اميرالمؤمنين صدق نمى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محب الدين طبرى مى نويسد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وبهذا ظهرت ميزة أُخرى من مميزاتهم؛</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به اين ترتيب ويژگى ديگرى از ويژگى هاى اهل بيت آشكار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باور نگارنده، جعل احاديثى از قبيل حديث خوخه ابوبكر، از مجعولات دوران معاويه است؛ ولى جاعل حديث آن را از زبان رسول خدا صلّى اللّه عليه وآله در واپسين لحظات زندگى آن حضرت نقل كرده است</w:t>
      </w:r>
      <w:r>
        <w:rPr>
          <w:rFonts w:eastAsia="IRNazanin" w:cs="IRNazanin"/>
          <w:color w:val="111111"/>
          <w:sz w:val="28"/>
          <w:szCs w:val="28"/>
          <w:rtl w:val="true"/>
          <w:lang w:bidi="fa-IR"/>
        </w:rPr>
        <w:t>.</w:t>
      </w:r>
      <w:r>
        <w:rPr>
          <w:rStyle w:val="FootnoteAnchor"/>
          <w:rtl w:val="true"/>
        </w:rPr>
        <w:footnoteReference w:id="150"/>
      </w:r>
      <w:r>
        <w:rPr>
          <w:rFonts w:ascii="IRNazanin" w:hAnsi="IRNazanin" w:eastAsia="IRNazanin"/>
          <w:color w:val="111111"/>
          <w:sz w:val="28"/>
          <w:sz w:val="28"/>
          <w:szCs w:val="28"/>
          <w:rtl w:val="true"/>
          <w:lang w:bidi="fa-IR"/>
        </w:rPr>
        <w:t>از ديگر احاديث جعلى و ساختگى دوران معاويه، مى توان به حديث منسوب به رسول خدا صلّى اللّه عليه وآله كه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مروا أبابكر فليصلّ بالناس؛</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ابوبكر بگوييد تا پيش نماز مردم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حديث منسوب به رسول خدا صلّى اللّه عليه وآله كه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يأبى اللّه والمؤمنون إلاّ أبابكر؛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 مؤمنان جز ابوبكر، شخص ديگرى را نمى خواهند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اشاره نمود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نوشتار تلاش شد تا ثابت شود كه حديث خوخه ابوبكر از نظر سند، متن و دلالت ناتمام است و تنها حديث سد ابواب الاّ باب اميرالمؤمنين عليه السلام، از نظر سند و دلالت تمام است و دليل بر امامت و خلافت آن حضرت مى باشد</w:t>
      </w:r>
      <w:r>
        <w:rPr>
          <w:rFonts w:eastAsia="Amiri" w:cs="Amiri" w:ascii="Amiri" w:hAnsi="Amiri"/>
          <w:color w:val="111111"/>
          <w:sz w:val="28"/>
          <w:szCs w:val="28"/>
          <w:rtl w:val="true"/>
          <w:lang w:bidi="ar-SA"/>
        </w:rPr>
        <w:t xml:space="preserve">. </w:t>
      </w:r>
      <w:bookmarkStart w:id="140" w:name="pg11676_94347"/>
    </w:p>
    <w:p>
      <w:pPr>
        <w:pStyle w:val="Heading2"/>
        <w:numPr>
          <w:ilvl w:val="1"/>
          <w:numId w:val="1"/>
        </w:numPr>
        <w:rPr/>
      </w:pPr>
      <w:bookmarkStart w:id="141" w:name="__RefHeading___Toc7401013_73709187"/>
      <w:bookmarkStart w:id="142" w:name="_Toc47"/>
      <w:bookmarkEnd w:id="140"/>
      <w:bookmarkEnd w:id="141"/>
      <w:r>
        <w:rPr>
          <w:rtl w:val="true"/>
        </w:rPr>
        <w:t>حديث برادرى با پيامبر</w:t>
      </w:r>
      <w:bookmarkEnd w:id="142"/>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43" w:name="__RefHeading___Toc7401015_73709187"/>
      <w:bookmarkStart w:id="144" w:name="_Toc48"/>
      <w:bookmarkEnd w:id="143"/>
      <w:r>
        <w:rPr>
          <w:rtl w:val="true"/>
        </w:rPr>
        <w:t>اشاره</w:t>
      </w:r>
      <w:bookmarkEnd w:id="144"/>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5" w:name="pg11676_94351"/>
      <w:bookmarkStart w:id="146" w:name="pg11676_94351"/>
      <w:bookmarkEnd w:id="146"/>
    </w:p>
    <w:p>
      <w:pPr>
        <w:pStyle w:val="Heading3"/>
        <w:numPr>
          <w:ilvl w:val="2"/>
          <w:numId w:val="1"/>
        </w:numPr>
        <w:rPr/>
      </w:pPr>
      <w:bookmarkStart w:id="147" w:name="pg11676_94351"/>
      <w:bookmarkStart w:id="148" w:name="__RefHeading___Toc7401017_73709187"/>
      <w:bookmarkStart w:id="149" w:name="_Toc49"/>
      <w:bookmarkEnd w:id="147"/>
      <w:bookmarkEnd w:id="148"/>
      <w:r>
        <w:rPr>
          <w:rtl w:val="true"/>
        </w:rPr>
        <w:t>حديث برادرى با پيامبر</w:t>
      </w:r>
      <w:bookmarkEnd w:id="149"/>
    </w:p>
    <w:p>
      <w:pPr>
        <w:pStyle w:val="BookText"/>
        <w:rPr/>
      </w:pPr>
      <w:r>
        <w:rPr>
          <w:rFonts w:ascii="IRNazanin" w:hAnsi="IRNazanin" w:eastAsia="IRNazanin"/>
          <w:color w:val="111111"/>
          <w:sz w:val="28"/>
          <w:sz w:val="28"/>
          <w:szCs w:val="28"/>
          <w:rtl w:val="true"/>
          <w:lang w:bidi="fa-IR"/>
        </w:rPr>
        <w:t xml:space="preserve">يكى ديگر از فضيلت هايى كه افضليت اميرالمؤمنين عليه السلام بر ديگر خلفا را به اثبات مى رساند، حديث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مؤاخات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ياد شده نيز يكى از ادله اى است كه به صورت غير مستقيم، امامت و خلافت بلافصل اميرالمؤمنين عليه السلام را به اثبات مى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بيشتر آن است كه حديث مؤاخات در حقيقت، صغراى استدلال بر خلافت بلافصل اميرالمؤمنين عليه السلام را كامل كرده و ثابت مى كند كه آن حضرت داراى برترى و فضيلتى است كه ديگران از آن بى بهره بوده اند و هنگامى كه شخصى نسبت به ديگران برترى و رجحان داشته باشد و شخص مرجوح و غير برتر بر شخص راجح مقدم گردد، تقدم مرجوح بر راجح لازم مى آيد و از آنجا كه تقدم مرجوح بر راجح پذيرفتنى نيست و قبح آن مورد تأييد بسيارى از فريقين مى باشد، نتيجه گرفته مى شود كه تقدم شيخين بر اميرالمؤمنين عليه السلام، ناعادلانه و بى وجه بوده است</w:t>
      </w:r>
      <w:r>
        <w:rPr>
          <w:rFonts w:eastAsia="IRNazanin" w:cs="IRNazanin"/>
          <w:color w:val="111111"/>
          <w:sz w:val="28"/>
          <w:szCs w:val="28"/>
          <w:rtl w:val="true"/>
          <w:lang w:bidi="fa-IR"/>
        </w:rPr>
        <w:t>.</w:t>
      </w:r>
    </w:p>
    <w:p>
      <w:pPr>
        <w:pStyle w:val="Heading3"/>
        <w:numPr>
          <w:ilvl w:val="2"/>
          <w:numId w:val="1"/>
        </w:numPr>
        <w:rPr/>
      </w:pPr>
      <w:bookmarkStart w:id="150" w:name="__RefHeading___Toc7401019_73709187"/>
      <w:bookmarkStart w:id="151" w:name="_Toc50"/>
      <w:bookmarkEnd w:id="150"/>
      <w:r>
        <w:rPr>
          <w:rtl w:val="true"/>
        </w:rPr>
        <w:t>پيشينه تاريخى برادرى در اسلام</w:t>
      </w:r>
      <w:bookmarkEnd w:id="151"/>
    </w:p>
    <w:p>
      <w:pPr>
        <w:pStyle w:val="BookText"/>
        <w:rPr/>
      </w:pPr>
      <w:r>
        <w:rPr>
          <w:rFonts w:ascii="Amiri" w:hAnsi="Amiri" w:eastAsia="Amiri" w:cs="Amiri"/>
          <w:color w:val="111111"/>
          <w:sz w:val="28"/>
          <w:sz w:val="28"/>
          <w:szCs w:val="28"/>
          <w:rtl w:val="true"/>
          <w:lang w:bidi="ar-SA"/>
        </w:rPr>
        <w:t>ابن حجر در كتاب فتح البارى، در مورد تاريخ ماجراى مؤاخات در اسلام مى نويسد</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عزّ الإسلام واجتمع الشمل وذهبت الوحشة أبطل المواريث وجعل </w:t>
      </w:r>
    </w:p>
    <w:p>
      <w:pPr>
        <w:pStyle w:val="BookText"/>
        <w:rPr/>
      </w:pPr>
      <w:r>
        <w:rPr>
          <w:rFonts w:ascii="Amiri" w:hAnsi="Amiri" w:eastAsia="Amiri" w:cs="Amiri"/>
          <w:color w:val="111111"/>
          <w:sz w:val="28"/>
          <w:sz w:val="28"/>
          <w:szCs w:val="28"/>
          <w:rtl w:val="true"/>
          <w:lang w:bidi="ar-SA"/>
        </w:rPr>
        <w:t xml:space="preserve">المؤمنين كلّهم إخوة وأنزل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الْمُؤمِنُونَ إِخْوَةٌ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 في التوادد وشمول الدعوة، واختلفوا في ابتدائها، فقيل بعد الهجرة بخمسة أشهر،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بتسعة،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يبني المسجد،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بنائه،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بسنة وثلاثة أشهر قبل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أبي سعد في شرف المصطفى كان الإخاء بينهم في المسجد، وذكر محمد بن إسحاق المؤاخاة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 لأصحابه بعد أن هاجر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تآخوا أخوين، فكان هو وعلي أخوين، وحمزة وزيد بن حارثة أخوين، وجعفر بن أبيطالب ومعاذ بن جبل أخوين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ابتداء المؤاخاة أوائل قدومه المدينة واستمر يجدّدها بحسب من يدخل في الإسلام أو يحضر إلى المدينة؛</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هنگامى كه اسلام اقتدار يافت و مستقر گرديد و دوران وحشت سپرى شد، مؤمنان با يكديگر برادر گرديدند و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الْمُؤمِنُونَ إِخْوَةٌ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تا مودت و انس ميان مؤمنان افزايش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آغاز برادرى اختلاف است، برخى گفته اند كه نخستين بار پس از گذشت پنج سال از هجرت رسول خدا صلّى اللّه عليه وآله به مدينه، و برخى گفته اند پس از گذشت نه سال از هجرت، و برخى گفته اند هنگام ساختن مسجد، و برخى گفته اند پيش از ساختن مسجد، و برخى گفته اند به فاصله يك سال و سه ماه پيش از آغاز جنگ بدر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سعد بر اين باور است كه اخوت، توسط رسول خدا صلّى اللّه عليه وآله در مسجد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اسحاق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هجرت، رسول خدا صلّى اللّه عليه وآله ميان اصحابش رابطه برادرى برقرار نمود </w:t>
      </w:r>
    </w:p>
    <w:p>
      <w:pPr>
        <w:pStyle w:val="BookText"/>
        <w:rPr/>
      </w:pPr>
      <w:r>
        <w:rPr>
          <w:rFonts w:ascii="IRNazanin" w:hAnsi="IRNazanin" w:eastAsia="IRNazanin"/>
          <w:color w:val="111111"/>
          <w:sz w:val="28"/>
          <w:sz w:val="28"/>
          <w:szCs w:val="28"/>
          <w:rtl w:val="true"/>
          <w:lang w:bidi="fa-IR"/>
        </w:rPr>
        <w:t xml:space="preserve">و خود و على، حمزه و زيد بن حارثه و جعفر بن ابى طالب و معاذ بن جبل را برادر قرار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نخستين برادرى در ابتداى شرفيابى رسول خدا صلّى اللّه عليه وآله به مدينه بود و اين سنت همچنان ادامه داشت و در مورد كسانى كه تازه اسلام مى آوردند و يا تازه وارد مدينه مى شدند ادامه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ماجراى مؤاخات در شرايطى به وقوع پيوسته كه رسول خدا صلّى اللّه عليه وآله بيش از يك مرتبه ميان اصحاب خويش، مؤاخات و برادرى ايجاد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بار مهاجران را به اخوت يكديگر دعوت كرده و مرتبه دوم، سنت ياد شده را ميان مهاجران و انصار برقرار ساخته و اين سنت همچنان ادامه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قابل توجه در ماجراى اخوت آن است كه رسول خدا صلّى اللّه عليه وآله، شخصاً معين مى كرده تا چه كسى با ديگرى برادر شود و نيز رابطه برادرى را تنها ميان دو نفر برقرار مى ساخته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آنچه بيان شد، دو نكته اساسى در حديث مؤاخات به چشم مى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برادرى ميان اصحاب به فرمان شخص رسول خدا صلّى اللّه عليه وآله صورت گرفته است و حتى پيشنهاد يا مشورت نيز از رسول خدا صلّى اللّه عليه وآله در مورد برادرى افراد با يكديگر مطرح نشده و شخص پيامبر، دو نفر را به عنوان برادر معرفى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رابطه برادرى در موارد زيادى، ميان چند نفر برقرار مى شود؛ اما رسول خدا صلّى اللّه عليه وآله رابطه ياد شده را تنها ميان دو نفر برقرار ساخته و براى شخص خود نيز تنها يك برادر برگزيده است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پيش از ورود به تحليل روايات مؤاخات، ابتدا بايد در نظر داشت كه دو نكته ياد شده در اين بحث به عنوان پيش فرض در نظر گرفته مى شود و در فرآيند استدلال نيز، دو نكته ياد شده به عنوان اصل موضوعى لحاظ شده است</w:t>
      </w:r>
      <w:r>
        <w:rPr>
          <w:rFonts w:eastAsia="IRNazanin" w:cs="IRNazanin"/>
          <w:color w:val="111111"/>
          <w:sz w:val="28"/>
          <w:szCs w:val="28"/>
          <w:rtl w:val="true"/>
          <w:lang w:bidi="fa-IR"/>
        </w:rPr>
        <w:t xml:space="preserve">. </w:t>
      </w:r>
      <w:bookmarkStart w:id="152" w:name="pg11676_94357"/>
    </w:p>
    <w:p>
      <w:pPr>
        <w:pStyle w:val="Heading3"/>
        <w:numPr>
          <w:ilvl w:val="2"/>
          <w:numId w:val="1"/>
        </w:numPr>
        <w:rPr/>
      </w:pPr>
      <w:bookmarkStart w:id="153" w:name="__RefHeading___Toc7401021_73709187"/>
      <w:bookmarkStart w:id="154" w:name="_Toc51"/>
      <w:bookmarkEnd w:id="152"/>
      <w:bookmarkEnd w:id="153"/>
      <w:r>
        <w:rPr>
          <w:rtl w:val="true"/>
        </w:rPr>
        <w:t>بررسى حديث مؤاخات</w:t>
      </w:r>
      <w:bookmarkEnd w:id="154"/>
    </w:p>
    <w:p>
      <w:pPr>
        <w:pStyle w:val="BookText"/>
        <w:rPr/>
      </w:pPr>
      <w:r>
        <w:rPr>
          <w:rFonts w:ascii="IRNazanin" w:hAnsi="IRNazanin" w:eastAsia="IRNazanin"/>
          <w:color w:val="111111"/>
          <w:sz w:val="28"/>
          <w:sz w:val="28"/>
          <w:szCs w:val="28"/>
          <w:rtl w:val="true"/>
          <w:lang w:bidi="fa-IR"/>
        </w:rPr>
        <w:t>در ادامه به چند نمونه از روايات مؤاخات مى پردازيم</w:t>
      </w:r>
      <w:r>
        <w:rPr>
          <w:rFonts w:eastAsia="IRNazanin" w:cs="IRNazanin"/>
          <w:color w:val="111111"/>
          <w:sz w:val="28"/>
          <w:szCs w:val="28"/>
          <w:rtl w:val="true"/>
          <w:lang w:bidi="fa-IR"/>
        </w:rPr>
        <w:t>:</w:t>
      </w:r>
    </w:p>
    <w:p>
      <w:pPr>
        <w:pStyle w:val="Heading3"/>
        <w:numPr>
          <w:ilvl w:val="2"/>
          <w:numId w:val="1"/>
        </w:numPr>
        <w:rPr/>
      </w:pPr>
      <w:bookmarkStart w:id="155" w:name="__RefHeading___Toc7401023_73709187"/>
      <w:bookmarkStart w:id="156" w:name="_Toc52"/>
      <w:bookmarkEnd w:id="155"/>
      <w:r>
        <w:rPr>
          <w:rtl w:val="true"/>
        </w:rPr>
        <w:t>حديث يكم</w:t>
      </w:r>
      <w:bookmarkEnd w:id="156"/>
    </w:p>
    <w:p>
      <w:pPr>
        <w:pStyle w:val="BookText"/>
        <w:rPr/>
      </w:pPr>
      <w:r>
        <w:rPr>
          <w:rFonts w:ascii="IRNazanin" w:hAnsi="IRNazanin" w:eastAsia="IRNazanin"/>
          <w:color w:val="111111"/>
          <w:sz w:val="28"/>
          <w:sz w:val="28"/>
          <w:szCs w:val="28"/>
          <w:rtl w:val="true"/>
          <w:lang w:bidi="fa-IR"/>
        </w:rPr>
        <w:t>محمد بن سليمان كوفى به سند خود، حديث مؤاخات را به صورت مفصل روايت كرده و عين روايت وى را احمد بن جعفر قطيعى در كتاب فضائل، ذيل حديث دويست و پنجاه دو نقل نموده و ابن مغازلى و خوارزمى نيز به سند خود، حديث مؤاخات را روايت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عساكر نيز با سندى ديگر، همين روايت را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باره آمده است</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أبوالحسن محمد بن محمد بن مخلد البزّار،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محمد أبوزُرعة،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جعفر، حدثنا الحسن بن علي البصري، حدّثنا أبوعبداللّه الحسن بن راشد والصّباح بن عبداللّه أبوبشر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يتقاربان في اللّفظ ويزيد أحدهما على 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قيس بن الربيع، حدّثنا سعد الخفّاف، عن عطية، عن أبيزيد الباهلي أنّ رسول اللّه صلّى اللّه عليه وآله وسلّم آخا بين المسلمين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أنت أخي، أنت منّي بمنزلة هارون من موسى غير أنّه لا نبي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علمت يا علي أنّ أوّل من يدعى به يوم القيامة يدعى بي، فأقوم عن يمين العرش في ظِلّه، فأُكسَى حُلَّة خَضراء من حُلَلِ الجنّة، ثمّ يدعى بالنبيين بعضهم على بعض، فيكونون سِماطَين عن يمين العرش، ثمّ يكسون حُللاً خُضرا من حُلَل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وإنّي أُخبرك يا علي أنّ أُمّتي أوّل الأُمم يحاسَبون، ثمّ إنّه أوّل ما يدعى بك لقرابتك منّي ومنزلتك عندي، ويدفع إليك لوائي وهو لواء </w:t>
      </w:r>
    </w:p>
    <w:p>
      <w:pPr>
        <w:pStyle w:val="BookText"/>
        <w:rPr/>
      </w:pPr>
      <w:r>
        <w:rPr>
          <w:rFonts w:ascii="Amiri" w:hAnsi="Amiri" w:eastAsia="Amiri" w:cs="Amiri"/>
          <w:color w:val="111111"/>
          <w:sz w:val="28"/>
          <w:sz w:val="28"/>
          <w:szCs w:val="28"/>
          <w:rtl w:val="true"/>
          <w:lang w:bidi="ar-SA"/>
        </w:rPr>
        <w:t>الحمد، وتسير به بين السِماطَين، آدم عليه السلام وجميع خلق اللّه يستظِلّون بظل لوائي يوم القيامة، طوله مسيرة ألف سنة، سِنامُه ياقوتة حمراءِ، قَضيبه من فِضّة بَيضاء، زجُّه درّة خَضراء، له ثلاث ذوائب من 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ذؤابة في الشرق، وذؤابة في الغرب، والثالثة وسط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مكتوب عليه ثلاثة أسطر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بسم اللّه الرحمن الرحيم، والثاني الحمد للّه ربّ العالمين، والثالث لا إله إلاّ اللّه محمّد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طول كلِّ سطر مسيرة ألف سنة، وعرضه مسيرة ألف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فتسير باللّواء، والحسن عن يمينك والحسين عن يسارك، حتى تقف بين يدي إبراهيم عليه السلام في ظِلِّ العرش، ثمّ تُكسَى حُلّة خضراء من الجنّة، ثمّ ينادي مناد من تحت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الأب أبوك إبراهيم، ونِعمَ الأخ أخوك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تكسى إذا كُسِيتُ، وتدعى إذا دُعِيتُ، وتُحْيى إذا حُييت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عطيه عوفى از ابوزيد باهلى نقل كرده كه رسول خدا صلّى اللّه عليه وآله ميان مسلمانان برادرى برقرار نمود؛ آن گاه دست على را گرفت و به سينه خود چسباند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على، تو براى من مانند هارون هستى نسبت به موسى، مگر اين كه پس از من پيامبرى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على، آيا مى دانى كه روز قيامت من نخستين كسى هستم كه فراخوانده مى شوم؟ در آن هنگام من از ضلع راست عرش بپا مى خيزم، در حالى كه لباس سبز رنگ بهشتى بر تنم پوشانده مى شود؛ سپس بقيه انبياء به نوبت فراخوانده مى شوند و آنان نيز از ضلع راست عرش در حالى كه لباس سبز بهشتى </w:t>
      </w:r>
      <w:bookmarkStart w:id="157" w:name="pg11676_94361"/>
    </w:p>
    <w:p>
      <w:pPr>
        <w:pStyle w:val="BookText"/>
        <w:rPr/>
      </w:pPr>
      <w:bookmarkEnd w:id="157"/>
      <w:r>
        <w:rPr>
          <w:rFonts w:ascii="IRNazanin" w:hAnsi="IRNazanin" w:eastAsia="IRNazanin"/>
          <w:color w:val="111111"/>
          <w:sz w:val="28"/>
          <w:sz w:val="28"/>
          <w:szCs w:val="28"/>
          <w:rtl w:val="true"/>
          <w:lang w:bidi="fa-IR"/>
        </w:rPr>
        <w:t>به تنشان پوشانده مى شود، وارد مى شوند، اى على، تو را آگاه مى كنم كه همانا امت من، نخستين امتى است كه براى محاسبه، فراخوانده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ميان امت من، تو نخستين كسى هستى كه به خاطر نزديكى با من فراخوانده مى شوى و در اين هنگام، پرچم من را به تو مى سپارند و آدم ابوالبشر و تمام مخلوقات ديگر زير پرچم تو قرار مى گيرند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پرچم تو سه سطر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سطر نخست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خداوند بخشنده مهربان، در سطر دوم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ستايش از آن او است، و در سطر سوم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 يكتايى جز خداوند نيست و محمد فرستاده او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تو به حركت در خواهى آمد، در حالى كه حسن در طرف راست و حسين در طرف چپ تو مى باشد تا جايى كه زير عرش، مقابل ابراهيم قرار خواهى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بر تو لباس سبز بهشتى مى پوشانند و منادى نداء مى دهد كه بهترين پدر، پدر تو ابراهيم است و بهترين برادر، برادر تو على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 آگاه باش، بر تو مى پوشانند هنگامى كه بر من پوشاندند و تو را فرامى خوانند هنگامى كه مرا فراخوانند، و تو را احياء مى كنند هنگامى كه مرا احياء مى كنند</w:t>
      </w:r>
      <w:r>
        <w:rPr>
          <w:rFonts w:eastAsia="IRNazanin" w:cs="IRNazanin"/>
          <w:color w:val="111111"/>
          <w:sz w:val="28"/>
          <w:szCs w:val="28"/>
          <w:rtl w:val="true"/>
          <w:lang w:bidi="fa-IR"/>
        </w:rPr>
        <w:t>».</w:t>
      </w:r>
    </w:p>
    <w:p>
      <w:pPr>
        <w:pStyle w:val="Heading3"/>
        <w:numPr>
          <w:ilvl w:val="2"/>
          <w:numId w:val="1"/>
        </w:numPr>
        <w:rPr/>
      </w:pPr>
      <w:bookmarkStart w:id="158" w:name="__RefHeading___Toc7401025_73709187"/>
      <w:bookmarkStart w:id="159" w:name="_Toc53"/>
      <w:bookmarkEnd w:id="158"/>
      <w:r>
        <w:rPr>
          <w:rtl w:val="true"/>
        </w:rPr>
        <w:t>حديث دوم</w:t>
      </w:r>
      <w:bookmarkEnd w:id="159"/>
    </w:p>
    <w:p>
      <w:pPr>
        <w:pStyle w:val="BookText"/>
        <w:rPr/>
      </w:pPr>
      <w:r>
        <w:rPr>
          <w:rFonts w:ascii="Amiri" w:hAnsi="Amiri" w:eastAsia="Amiri" w:cs="Amiri"/>
          <w:color w:val="111111"/>
          <w:sz w:val="28"/>
          <w:sz w:val="28"/>
          <w:szCs w:val="28"/>
          <w:rtl w:val="true"/>
          <w:lang w:bidi="ar-SA"/>
        </w:rPr>
        <w:t>حديث دوم را ابن مغازلى به سند خود به دست داده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مى نويسد</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أبوغالب محمد بن أحمد بن سهل النحوي،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ابن محمد، حدّثنا محمد بن عبداللّه بن المُطّلب الشيباني،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بِشر، حدّثنا منصور بن أبينُويرة الأسدي،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عمرو بن شمر، عن إبراهيم بن عبد الأعلى، عن سعد بن حُذيفة، عن أبيه حُذيفة بن اليمان،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آخا رسول اللّه صلّى اللّه عليه وسلّم بين أصحابه الأنصار </w:t>
      </w:r>
      <w:bookmarkStart w:id="160" w:name="pg11676_94363"/>
    </w:p>
    <w:p>
      <w:pPr>
        <w:pStyle w:val="BookText"/>
        <w:rPr/>
      </w:pPr>
      <w:bookmarkEnd w:id="160"/>
      <w:r>
        <w:rPr>
          <w:rFonts w:ascii="Amiri" w:hAnsi="Amiri" w:eastAsia="Amiri" w:cs="Amiri"/>
          <w:color w:val="111111"/>
          <w:sz w:val="28"/>
          <w:sz w:val="28"/>
          <w:szCs w:val="28"/>
          <w:rtl w:val="true"/>
          <w:lang w:bidi="ar-SA"/>
        </w:rPr>
        <w:t>والمهاجرين، فكان يؤاخِي بين الرجل ونظيره، ثمّ أخذ بيد علي بن أبيطالب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أخي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وسلّم سيد المسلمين وإمام المتّقين ورسول ربِّ العالمين الّذي ليس له في الأنام شبيه ولا نظير، وعلي بن أبيطالب أخَوان؛</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حذيفه بن يمان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ميان اصحاب خود اعم از مهاجران و انصار، رابطه برادرى برقرار نمود و شيوه آن حضرت چنين بود كه ميان هر شخص و كسى كه مناسب او بود، برادرى برقرار مى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دست على بن ابى طالب را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مرد برادر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حذيفه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سرور مسلمانان، و پيشواى پرهيزگاران، و فرستاده خداوندى است كه هيچ شبيه و نظيرى ندارد و با على نيز برادر است</w:t>
      </w:r>
      <w:r>
        <w:rPr>
          <w:rFonts w:eastAsia="IRNazanin" w:cs="IRNazanin"/>
          <w:color w:val="111111"/>
          <w:sz w:val="28"/>
          <w:szCs w:val="28"/>
          <w:rtl w:val="true"/>
          <w:lang w:bidi="fa-IR"/>
        </w:rPr>
        <w:t>.</w:t>
      </w:r>
    </w:p>
    <w:p>
      <w:pPr>
        <w:pStyle w:val="Heading3"/>
        <w:numPr>
          <w:ilvl w:val="2"/>
          <w:numId w:val="1"/>
        </w:numPr>
        <w:rPr/>
      </w:pPr>
      <w:bookmarkStart w:id="161" w:name="__RefHeading___Toc7401027_73709187"/>
      <w:bookmarkStart w:id="162" w:name="_Toc54"/>
      <w:bookmarkEnd w:id="161"/>
      <w:r>
        <w:rPr>
          <w:rtl w:val="true"/>
        </w:rPr>
        <w:t>حديث سوم</w:t>
      </w:r>
      <w:bookmarkEnd w:id="162"/>
    </w:p>
    <w:p>
      <w:pPr>
        <w:pStyle w:val="BookText"/>
        <w:rPr/>
      </w:pPr>
      <w:r>
        <w:rPr>
          <w:rFonts w:ascii="IRNazanin" w:hAnsi="IRNazanin" w:eastAsia="IRNazanin"/>
          <w:color w:val="111111"/>
          <w:sz w:val="28"/>
          <w:sz w:val="28"/>
          <w:szCs w:val="28"/>
          <w:rtl w:val="true"/>
          <w:lang w:bidi="fa-IR"/>
        </w:rPr>
        <w:t>ابن مغازلى حديث ديگرى را نيز در اين باره نقل كرده است و به سند خود مى نويسد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محمد بن أحمد بن عثمان الدِّبثائي الصيرفي البغدادي، قدم علينا واسطا،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محمد بن العبّاس أبوعمر بن حيويه الخزّاز إذنا،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المَحامِلي،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سعيد الصيرفي،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أبوالجَوّاب، حدّثنا عمرو بن أبيالمِقدام، عن عبدالرحمن بن عابس،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 إخواني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 xml:space="preserve">. </w:t>
      </w:r>
      <w:bookmarkStart w:id="163" w:name="pg11676_94365"/>
    </w:p>
    <w:p>
      <w:pPr>
        <w:pStyle w:val="BookText"/>
        <w:rPr/>
      </w:pPr>
      <w:bookmarkEnd w:id="163"/>
      <w:r>
        <w:rPr>
          <w:rFonts w:ascii="IRNazanin" w:hAnsi="IRNazanin" w:eastAsia="IRNazanin"/>
          <w:color w:val="111111"/>
          <w:sz w:val="28"/>
          <w:sz w:val="28"/>
          <w:szCs w:val="28"/>
          <w:rtl w:val="true"/>
          <w:lang w:bidi="fa-IR"/>
        </w:rPr>
        <w:t>محمد بن احمد به سند خود به نقل از عابس نقل مى 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بهترين برادر من، على است</w:t>
      </w:r>
      <w:r>
        <w:rPr>
          <w:rFonts w:eastAsia="IRNazanin" w:cs="IRNazanin"/>
          <w:color w:val="111111"/>
          <w:sz w:val="28"/>
          <w:szCs w:val="28"/>
          <w:rtl w:val="true"/>
          <w:lang w:bidi="fa-IR"/>
        </w:rPr>
        <w:t>».</w:t>
      </w:r>
    </w:p>
    <w:p>
      <w:pPr>
        <w:pStyle w:val="Heading3"/>
        <w:numPr>
          <w:ilvl w:val="2"/>
          <w:numId w:val="1"/>
        </w:numPr>
        <w:rPr/>
      </w:pPr>
      <w:bookmarkStart w:id="164" w:name="__RefHeading___Toc7401029_73709187"/>
      <w:bookmarkStart w:id="165" w:name="_Toc55"/>
      <w:bookmarkEnd w:id="164"/>
      <w:r>
        <w:rPr>
          <w:rtl w:val="true"/>
        </w:rPr>
        <w:t>حديث چهارم</w:t>
      </w:r>
      <w:bookmarkEnd w:id="165"/>
    </w:p>
    <w:p>
      <w:pPr>
        <w:pStyle w:val="BookText"/>
        <w:rPr/>
      </w:pPr>
      <w:r>
        <w:rPr>
          <w:rFonts w:ascii="IRNazanin" w:hAnsi="IRNazanin" w:eastAsia="IRNazanin"/>
          <w:color w:val="111111"/>
          <w:sz w:val="28"/>
          <w:sz w:val="28"/>
          <w:szCs w:val="28"/>
          <w:rtl w:val="true"/>
          <w:lang w:bidi="fa-IR"/>
        </w:rPr>
        <w:t>حديث چهارم را نيز ابن مغازلى به سند خود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علي بن حسين بن الطيب إذنا، عن أبيعبداللّه محمد بن علي ابن أحمد السّقطي،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الديباجي،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حَرب الطائي،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داود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موسى، عن أبيه موسى، عن أبيه جعفر، عن أبيه محمد، عن أبيه علي بن الحسين، عن أبيه الحسين، عن أبيه علي بن أبيطالب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يحشر أبيإبراهيم وعلي وينادي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الأب أبوك ونِعمَ الأخ أخوك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على بن الحسين بن طيب به سند خود از اميرالمؤمنين عليه السلام نقل مى 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من ابراهيم به همراه على محشور مى شوند، در حالى كه منادى نداء مى دهد 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 بهترين پدر، پدر تو است و بهترين برادر، برادر تو است</w:t>
      </w:r>
      <w:r>
        <w:rPr>
          <w:rFonts w:eastAsia="IRNazanin" w:cs="IRNazanin"/>
          <w:color w:val="111111"/>
          <w:sz w:val="28"/>
          <w:szCs w:val="28"/>
          <w:rtl w:val="true"/>
          <w:lang w:bidi="fa-IR"/>
        </w:rPr>
        <w:t>».</w:t>
      </w:r>
    </w:p>
    <w:p>
      <w:pPr>
        <w:pStyle w:val="Heading3"/>
        <w:numPr>
          <w:ilvl w:val="2"/>
          <w:numId w:val="1"/>
        </w:numPr>
        <w:rPr/>
      </w:pPr>
      <w:bookmarkStart w:id="166" w:name="__RefHeading___Toc7401031_73709187"/>
      <w:bookmarkStart w:id="167" w:name="_Toc56"/>
      <w:bookmarkEnd w:id="166"/>
      <w:r>
        <w:rPr>
          <w:rtl w:val="true"/>
        </w:rPr>
        <w:t>حديث پنجم</w:t>
      </w:r>
      <w:bookmarkEnd w:id="167"/>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عساكر نيز از ديگر ناقلان اين حديث شريف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به سند خود در تاريخ مدينه دمشق مى نويسد</w:t>
      </w:r>
      <w:r>
        <w:rPr>
          <w:rFonts w:eastAsia="IRNazanin" w:cs="IRNazanin"/>
          <w:color w:val="111111"/>
          <w:sz w:val="28"/>
          <w:szCs w:val="28"/>
          <w:rtl w:val="true"/>
          <w:lang w:bidi="fa-IR"/>
        </w:rPr>
        <w:t xml:space="preserve">: </w:t>
      </w:r>
      <w:bookmarkStart w:id="168" w:name="pg11676_94367"/>
    </w:p>
    <w:p>
      <w:pPr>
        <w:pStyle w:val="BookText"/>
        <w:rPr/>
      </w:pPr>
      <w:bookmarkEnd w:id="168"/>
      <w:r>
        <w:rPr>
          <w:rFonts w:ascii="Amiri" w:hAnsi="Amiri" w:eastAsia="Amiri" w:cs="Amiri"/>
          <w:color w:val="111111"/>
          <w:sz w:val="28"/>
          <w:sz w:val="28"/>
          <w:szCs w:val="28"/>
          <w:rtl w:val="true"/>
          <w:lang w:bidi="ar-SA"/>
        </w:rPr>
        <w:t>أخبرنا أبوالقاسم إسماعيل بن أحمد، نا أحمد بن محمد بن النقور، أنا محمد بن عبداللّه بن الحسين الدقاق، نا أحمد بن محمد بن يوسف بن مسعدة الأصبهاني، أنا محمد بن أيوب الرازي، نا محمد بن عبداللّه بن أبيجعفر الرازي، عن أبيه، عن شعبة، عن الحكم، عن مقسم،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وسلّم لعلي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أنت مني وأنا منك، وأنت أخي وصاحبي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ابوالقاسم اسماعيل بن احمد به سند خود از ابن عباس نقل مى 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وآله به على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على، تو از من و من از تو مى باشم و تو برادر و همراه من هستى</w:t>
      </w:r>
      <w:r>
        <w:rPr>
          <w:rFonts w:eastAsia="IRNazanin" w:cs="IRNazanin"/>
          <w:color w:val="111111"/>
          <w:sz w:val="28"/>
          <w:szCs w:val="28"/>
          <w:rtl w:val="true"/>
          <w:lang w:bidi="fa-IR"/>
        </w:rPr>
        <w:t>».</w:t>
      </w:r>
    </w:p>
    <w:p>
      <w:pPr>
        <w:pStyle w:val="Heading3"/>
        <w:numPr>
          <w:ilvl w:val="2"/>
          <w:numId w:val="1"/>
        </w:numPr>
        <w:rPr/>
      </w:pPr>
      <w:bookmarkStart w:id="169" w:name="__RefHeading___Toc7401033_73709187"/>
      <w:bookmarkStart w:id="170" w:name="_Toc57"/>
      <w:bookmarkEnd w:id="169"/>
      <w:r>
        <w:rPr>
          <w:rtl w:val="true"/>
        </w:rPr>
        <w:t>حديث ششم</w:t>
      </w:r>
      <w:bookmarkEnd w:id="170"/>
    </w:p>
    <w:p>
      <w:pPr>
        <w:pStyle w:val="BookText"/>
        <w:rPr/>
      </w:pPr>
      <w:r>
        <w:rPr>
          <w:rFonts w:ascii="Amiri" w:hAnsi="Amiri" w:eastAsia="Amiri" w:cs="Amiri"/>
          <w:color w:val="111111"/>
          <w:sz w:val="28"/>
          <w:sz w:val="28"/>
          <w:szCs w:val="28"/>
          <w:rtl w:val="true"/>
          <w:lang w:bidi="ar-SA"/>
        </w:rPr>
        <w:t>موفق بن احمد خوارزمى نيز به سند خود مى نويسد</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وأنبأني أبوالعلاء هذا، أخبرني الحسن بن أحمد المقرئ، أخبرنا أحمد بن عبداللّه الحافظ، أخبرنا أبوالفرج أحمد بن جعفر الشيباني، حدثنا محمد بن جرير، حدثنا عبداللّه بن داهر بن يحيى الرازي، حدثنا أبوداهر ابن يحيى المقرئ، حدثنا الأعمش، عن عباية،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علي بن أبيطالب، لحمه من لحمي، ودمه من دمي، وهو منّي بمنزلة هارون من موسى غير أنّه لا نبي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أم سلمة، اشهدي واسمعي هذا علي أميرالمؤمنين، وسيد المسلمين، وعيبة علمي، وبابي الذي </w:t>
      </w:r>
      <w:bookmarkStart w:id="171" w:name="pg11676_94369"/>
    </w:p>
    <w:p>
      <w:pPr>
        <w:pStyle w:val="BookText"/>
        <w:rPr/>
      </w:pPr>
      <w:bookmarkEnd w:id="171"/>
      <w:r>
        <w:rPr>
          <w:rFonts w:ascii="Amiri" w:hAnsi="Amiri" w:eastAsia="Amiri" w:cs="Amiri"/>
          <w:color w:val="111111"/>
          <w:sz w:val="28"/>
          <w:sz w:val="28"/>
          <w:szCs w:val="28"/>
          <w:rtl w:val="true"/>
          <w:lang w:bidi="ar-SA"/>
        </w:rPr>
        <w:t>أوتى منه، أخي في الدنيا، وخدني في الآخرة، ومعي في السنام الأعلى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ابوالعلاء به سند خود از ابن عباس نقل مى 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گوشت و خون على بن ابى طالب از من است و نسبت او با من، مانند نسبت هارون است با موسى، مگر اين كه پس از من پيامبرى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ام سلمه، گواه باش و بشنو على، اميرالمؤمنين و پيشواى مسلمانان و وارث علم و دانش من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پدرم سوگند كه او در دنيا برادر من و در آخرت، رفيق شفيق من است و همراه من در درجات عالى مى باشد</w:t>
      </w:r>
      <w:r>
        <w:rPr>
          <w:rFonts w:eastAsia="IRNazanin" w:cs="IRNazanin"/>
          <w:color w:val="111111"/>
          <w:sz w:val="28"/>
          <w:szCs w:val="28"/>
          <w:rtl w:val="true"/>
          <w:lang w:bidi="fa-IR"/>
        </w:rPr>
        <w:t>».</w:t>
      </w:r>
    </w:p>
    <w:p>
      <w:pPr>
        <w:pStyle w:val="Heading3"/>
        <w:numPr>
          <w:ilvl w:val="2"/>
          <w:numId w:val="1"/>
        </w:numPr>
        <w:rPr/>
      </w:pPr>
      <w:bookmarkStart w:id="172" w:name="__RefHeading___Toc7401035_73709187"/>
      <w:bookmarkStart w:id="173" w:name="_Toc58"/>
      <w:bookmarkEnd w:id="172"/>
      <w:r>
        <w:rPr>
          <w:rtl w:val="true"/>
        </w:rPr>
        <w:t>حديث هفتم</w:t>
      </w:r>
      <w:bookmarkEnd w:id="173"/>
    </w:p>
    <w:p>
      <w:pPr>
        <w:pStyle w:val="BookText"/>
        <w:rPr/>
      </w:pPr>
      <w:r>
        <w:rPr>
          <w:rFonts w:ascii="IRNazanin" w:hAnsi="IRNazanin" w:eastAsia="IRNazanin"/>
          <w:color w:val="111111"/>
          <w:sz w:val="28"/>
          <w:sz w:val="28"/>
          <w:szCs w:val="28"/>
          <w:rtl w:val="true"/>
          <w:lang w:bidi="fa-IR"/>
        </w:rPr>
        <w:t>خوارزمى در روايتى ديگر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وأخبرنا شهردار هذا إجازة، أخبرنا محمود بن إسماعيل الأشقر، أخبرنا أحمد بن الحسين بن فاذشاه، أخبرنا الطبراني، عن محمد بن عثمان ابن أبيشيبة، عن زكريا بن يحيى، عن سالم، عن الأشعث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عم الحسن بن صالح، وكان يفضل على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مسعر، عن عطية، عن جابر بن عبداللّه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مكتوب على باب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إله الا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عبداللّه رسول اللّه ، علي بن أبيطالب أخو رسول اللّه ، قبل أن يخلق اللّه السماوات والأرض بألفي عام؛</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شهردار به سند خود از جابر بن عبداللّه انصارى نقل مى 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پيش از آن كه خداوند به فاصله هزار سال آسمان و زمين را بيافريند، بر روى درب بهشت نوشته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معبود بى همتايى غير از خداوند نيست و محمد رسول و بنده خداست و على بن ابى طالب، برادر رسول خداست</w:t>
      </w:r>
      <w:r>
        <w:rPr>
          <w:rFonts w:eastAsia="IRNazanin" w:cs="IRNazanin"/>
          <w:color w:val="111111"/>
          <w:sz w:val="28"/>
          <w:szCs w:val="28"/>
          <w:rtl w:val="true"/>
          <w:lang w:bidi="fa-IR"/>
        </w:rPr>
        <w:t xml:space="preserve">». </w:t>
      </w:r>
      <w:bookmarkStart w:id="174" w:name="pg11676_94371"/>
    </w:p>
    <w:p>
      <w:pPr>
        <w:pStyle w:val="Heading3"/>
        <w:numPr>
          <w:ilvl w:val="2"/>
          <w:numId w:val="1"/>
        </w:numPr>
        <w:rPr/>
      </w:pPr>
      <w:bookmarkStart w:id="175" w:name="__RefHeading___Toc7401037_73709187"/>
      <w:bookmarkStart w:id="176" w:name="_Toc59"/>
      <w:bookmarkEnd w:id="174"/>
      <w:bookmarkEnd w:id="175"/>
      <w:r>
        <w:rPr>
          <w:rtl w:val="true"/>
        </w:rPr>
        <w:t>حديث هشتم</w:t>
      </w:r>
      <w:bookmarkEnd w:id="176"/>
    </w:p>
    <w:p>
      <w:pPr>
        <w:pStyle w:val="BookText"/>
        <w:rPr/>
      </w:pPr>
      <w:r>
        <w:rPr>
          <w:rFonts w:ascii="IRNazanin" w:hAnsi="IRNazanin" w:eastAsia="IRNazanin"/>
          <w:color w:val="111111"/>
          <w:sz w:val="28"/>
          <w:sz w:val="28"/>
          <w:szCs w:val="28"/>
          <w:rtl w:val="true"/>
          <w:lang w:bidi="fa-IR"/>
        </w:rPr>
        <w:t>احمد بن حنبل و گروهى از بزرگان عامه به سند خود آورده اند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صلّى اللّه عليه وآله دو مرتبه به صورت دو به دو، ميان اصحاب خود برادرى ايجاد فرمود و در هر دو مرتبه، ابوبكر را برادر عمر قرار داد؛ اما اميرالمؤمنين عليه السلام را برادر كسى قرار نداد؛ از اين رو اميرالمؤمنين عليه السلام آزرده شد و خطاب به پيامبر اكرم صلّى اللّه عليه وآله عرضه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ذهبت روحي وانقطعت ظهري حين رأيتك فعلت بأصحابك ما فعلت غيري، فإن كان هذا من سخط عليّ، فلك العتبى والكرامة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بعثنى بالحقّ ما أخّرتك إلاّ لنفسي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مني بمنزلة هارون من موسى إلا أنه لا نبي بعدي، وأنت أخي ووارثي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كه نظاره كردم آنچه با اصحاب خود انجام دادى و ميان آنان برادرى ايجاد نمودى و با من چنين نكردى، نزديك بود روحم از بدنم خارج شود و كمرم درهم شكند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اگر ملالتى از من مشاهده نموده اى، همانا به آن كه رضايت و بخشش و بزرگوارى از آن تو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خدايى كه مرا به حق برگزيد عقد برادرى با تو را به تأخير نينداختم مگر آن كه تو را براى برادرى خودم نگاه داشته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كه منزلت و جايگاه تو نسبت به من، مانند منزلت هارون نسبت به موسى است، مگر اين كه پس از من پيامبرى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برادر و وارث من مى باشى</w:t>
      </w:r>
      <w:r>
        <w:rPr>
          <w:rFonts w:eastAsia="IRNazanin" w:cs="IRNazanin"/>
          <w:color w:val="111111"/>
          <w:sz w:val="28"/>
          <w:szCs w:val="28"/>
          <w:rtl w:val="true"/>
          <w:lang w:bidi="fa-IR"/>
        </w:rPr>
        <w:t xml:space="preserve">». </w:t>
      </w:r>
      <w:bookmarkStart w:id="177" w:name="pg11676_94373"/>
    </w:p>
    <w:p>
      <w:pPr>
        <w:pStyle w:val="Heading3"/>
        <w:numPr>
          <w:ilvl w:val="2"/>
          <w:numId w:val="1"/>
        </w:numPr>
        <w:rPr/>
      </w:pPr>
      <w:bookmarkStart w:id="178" w:name="__RefHeading___Toc7401039_73709187"/>
      <w:bookmarkStart w:id="179" w:name="_Toc60"/>
      <w:bookmarkEnd w:id="177"/>
      <w:bookmarkEnd w:id="178"/>
      <w:r>
        <w:rPr>
          <w:rtl w:val="true"/>
        </w:rPr>
        <w:t>حديث نهم</w:t>
      </w:r>
      <w:bookmarkEnd w:id="179"/>
    </w:p>
    <w:p>
      <w:pPr>
        <w:pStyle w:val="BookText"/>
        <w:rPr/>
      </w:pPr>
      <w:r>
        <w:rPr>
          <w:rFonts w:ascii="IRNazanin" w:hAnsi="IRNazanin" w:eastAsia="IRNazanin"/>
          <w:color w:val="111111"/>
          <w:sz w:val="28"/>
          <w:sz w:val="28"/>
          <w:szCs w:val="28"/>
          <w:rtl w:val="true"/>
          <w:lang w:bidi="fa-IR"/>
        </w:rPr>
        <w:t>ترمذى و حاكم نيشابورى و گروهى از حديث نگاران عامه به نقل اين روايت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آورده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يوسف بن موسى القطان البغدادي، حدثنا علي بن قادم، حدثنا علي بن صالح بن حيي، عن حكيم بن جبير، عن جميع بن عمير التيمي،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آخي رسول اللّه صلّى اللّه عليه وسلّم بين أصحابه، فجاء علي تدمع عيناه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آخيت بين أصحابك ولم تؤاخ بيني وبين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رسول اللّه 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أخي في الدنيا والآخرة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يوسف بن موسى قطان بغدادى به سند خود از عبداللّه بن عمر نقل نموده كه رسول خدا صلّى اللّه عليه وآله ميان اصحاب خود برادرى ايجاد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على عليه السلام در حالى كه اشك مى ريخت، وارد شد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ميان تمام اصحاب خويش برادرى ايجاد كردى؛ اما هيچ كس را به برادرى من برنگزيدى؟ رسول خدا صلّى اللّه عليه وآله 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على، همانا تو برادر من در دنيا و آخرت هستى</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ترمذى پس از نقل روايت ياد شده، مى نويسد</w:t>
      </w:r>
      <w:r>
        <w:rPr>
          <w:rFonts w:eastAsia="IRNazanin" w:cs="IRNazanin"/>
          <w:color w:val="111111"/>
          <w:sz w:val="28"/>
          <w:szCs w:val="28"/>
          <w:rtl w:val="true"/>
          <w:lang w:bidi="fa-IR"/>
        </w:rPr>
        <w:t xml:space="preserve">: </w:t>
      </w:r>
      <w:bookmarkStart w:id="180" w:name="pg11676_94375"/>
    </w:p>
    <w:p>
      <w:pPr>
        <w:pStyle w:val="BookText"/>
        <w:rPr/>
      </w:pPr>
      <w:bookmarkEnd w:id="180"/>
      <w:r>
        <w:rPr>
          <w:rFonts w:ascii="Amiri" w:hAnsi="Amiri" w:eastAsia="Amiri" w:cs="Amiri"/>
          <w:color w:val="111111"/>
          <w:sz w:val="28"/>
          <w:sz w:val="28"/>
          <w:szCs w:val="28"/>
          <w:rtl w:val="true"/>
          <w:lang w:bidi="ar-SA"/>
        </w:rPr>
        <w:t>قال أبوعيسى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حسن غريب؛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اين روايت، حسن و غريب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باور نگارنده اين سطور، اعتبار سنجى ترمذى در مورد روايت مذكور قابل مناقشه است؛ زيرا اولاً مفاد حديث ياد شده به طرق ديگر نيز روايت شده كه در اين نوشتار نيز به برخى از روايت هاى حديث مؤاخات و اسناد متعدد آن اشاره گرديد؛ بنابراين، سخن ترمذى در مورد غريب بودن حديث وجهى ندارد؛ زيرا هنگامى مى توان از حديث غريب سخن گفت كه حديثى به صورت نادر و شاذ روايت شده باشد، در حالى كه حديث مؤاخات از صحابه بزرگى مانند اميرالمؤمنين على بن ابى طالب عليه السلام، مرّة بن وهب ثقفى، ابوامامه باهلى، زيد بن ارقم، ابورافع و برخى ديگر از صحابه روايت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چگونه مى توان چنين حديثى را غريب ناميد؟ از نظر مفاد و محتواى حديث نيز هيچ محذورى لازم نمى آيد تا بتوان حديث ياد شده را از نظر محتوا مورد مناقشه قرار داد؛ بلكه حتى مى توان محتواى حديث را با مواردى همچون رأفت رسول خدا صلّى اللّه عليه وآله و ميل آن حضرت به ايجاد انس و الفت ميان مسلمانان ايجاد همگرايى ميان مسلمانان و موارد اين چنينى تأييد نمود</w:t>
      </w:r>
      <w:r>
        <w:rPr>
          <w:rFonts w:eastAsia="IRNazanin" w:cs="IRNazanin"/>
          <w:color w:val="111111"/>
          <w:sz w:val="28"/>
          <w:szCs w:val="28"/>
          <w:rtl w:val="true"/>
          <w:lang w:bidi="fa-IR"/>
        </w:rPr>
        <w:t>.</w:t>
      </w:r>
    </w:p>
    <w:p>
      <w:pPr>
        <w:pStyle w:val="Heading3"/>
        <w:numPr>
          <w:ilvl w:val="2"/>
          <w:numId w:val="1"/>
        </w:numPr>
        <w:rPr/>
      </w:pPr>
      <w:bookmarkStart w:id="181" w:name="__RefHeading___Toc7401041_73709187"/>
      <w:bookmarkStart w:id="182" w:name="_Toc61"/>
      <w:bookmarkEnd w:id="181"/>
      <w:r>
        <w:rPr>
          <w:rtl w:val="true"/>
        </w:rPr>
        <w:t>حديث دهم</w:t>
      </w:r>
      <w:bookmarkEnd w:id="182"/>
    </w:p>
    <w:p>
      <w:pPr>
        <w:pStyle w:val="BookText"/>
        <w:rPr/>
      </w:pPr>
      <w:r>
        <w:rPr>
          <w:rFonts w:ascii="IRNazanin" w:hAnsi="IRNazanin" w:eastAsia="IRNazanin"/>
          <w:color w:val="111111"/>
          <w:sz w:val="28"/>
          <w:sz w:val="28"/>
          <w:szCs w:val="28"/>
          <w:rtl w:val="true"/>
          <w:lang w:bidi="fa-IR"/>
        </w:rPr>
        <w:t>ابن سعد، ابن عساكر و برخى ديگر از عالمان اهل سنت به سند خود روايت كرده اند كه در واپسين لحظات عمر رسول خدا صلّى اللّه عليه وآله، آن حضرت به اخوت خود با اميرالمؤمنين عليه السلام تصريح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از عبداللّه بن عمر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 گويد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رسول اللّه صلّى اللّه عليه وسلّم قال في مرضه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أدعوا لي أخي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فدعوا له أبابكر، فأعرض عنه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أدعوا لي أخي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فدعوا له عمر فأعرض عنه، ثم </w:t>
      </w:r>
      <w:bookmarkStart w:id="183" w:name="pg11676_94377"/>
    </w:p>
    <w:p>
      <w:pPr>
        <w:pStyle w:val="BookText"/>
        <w:rPr/>
      </w:pPr>
      <w:bookmarkEnd w:id="183"/>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أدعوا لي أخي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فدعوا له عثمان فأعرض عنه،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أدعوا لي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فدعي له علي بن أبيطالب، فستره بثوب وأكبّ عليه، فلمّا خرج من عنده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علّمني ألف باب، يفتح كلّ باب إلى ألف باب؛</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صلّى اللّه عليه وآله در بستر بيمارى كه منجر به درگذشت ايشان 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برادرم را نزد من آوريد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را نزد آن حضرت حاضر نمودند، اما رسول خدا صلّى اللّه عليه وآله از وى روى گرداند و بار ديگر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برادرم را فرا بخوانيد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عمر را نزد آن حضرت حاضر كردند، اما اين بار نيز رسول خدا صلّى اللّه عليه وآله از او روى گرداند و براى بار سوم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برادرم را فرا بخوانيد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آنگاه عثمان را در محضر رسول خدا صلّى اللّه عليه وآله حاضر كردند و رسول خدا صلّى اللّه عليه وآله نيز مانند قبل، از او روى گرداند و براى بار چهارم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برادرم را فرا بخوانيد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على بن ابى طالب به محضر رسول خدا صلّى اللّه عليه وآله فراخوانده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على بن ابى طالب نزد پيامبر حاضر شد، رسول خدا صلّى اللّه عليه وآله خود و على بن ابى طالب را با پارچه اى پوشاند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رواندازه خود را به روى خود و على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على بن ابى طالب عليه السلام از محضر رسول خدا صلّى اللّه عليه وآله خارج شد، از او پرسيدند پيامبر چه فرمود؟ على عليه السلام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درب از درب هاى دانش را به من آموخت كه از هر درب آن، به هزار درب ديگر راه گشوده شد</w:t>
      </w:r>
      <w:r>
        <w:rPr>
          <w:rFonts w:eastAsia="IRNazanin" w:cs="IRNazanin"/>
          <w:color w:val="111111"/>
          <w:sz w:val="28"/>
          <w:szCs w:val="28"/>
          <w:rtl w:val="true"/>
          <w:lang w:bidi="fa-IR"/>
        </w:rPr>
        <w:t>.</w:t>
      </w:r>
    </w:p>
    <w:p>
      <w:pPr>
        <w:pStyle w:val="Heading3"/>
        <w:numPr>
          <w:ilvl w:val="2"/>
          <w:numId w:val="1"/>
        </w:numPr>
        <w:rPr/>
      </w:pPr>
      <w:bookmarkStart w:id="184" w:name="__RefHeading___Toc7401043_73709187"/>
      <w:bookmarkStart w:id="185" w:name="_Toc62"/>
      <w:bookmarkEnd w:id="184"/>
      <w:r>
        <w:rPr>
          <w:rtl w:val="true"/>
        </w:rPr>
        <w:t>حديث يازدهم</w:t>
      </w:r>
      <w:bookmarkEnd w:id="185"/>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خوارزمى و ابن عساكر به سند خود از عايشه، روايت ذيل را نقل كرده اند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رسول اللّه صلّى اللّه عليه وسلّم وهو في بيتها لما حضره الموت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أدعوا لي حبيبي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فدعوت له أبابكر، فنظر إليه ثم وضع رأسه،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أدعوا لي حبيبي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فدعوت له عمر فلما نظر إليه وضع رأسه،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أدعوا لي حبيبي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ويلكم ادعوا له علياً، فواللّه ما يريد غيره، فلما رآه أفرج الثوب الذي كان عليه ثم أدخله معه، فلم يزل محتضنه حتى قبض ويده عليه؛</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صلّى اللّه عليه وآله در واپسين روز حيات و در حالى كه مهياى رحلت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حبيب مرا نزد من حاضر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ابوبكر را فرا خواندم، اما رسول خدا صلّى اللّه عليه وآله نگاهى به وى انداخت و سپس روى برگرداند و بار ديگر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حبيب مرا نزد من حاضر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عمر بن خطاب را فرا خواندم، اما رسول خدا صلّى اللّه عليه وآله نگاهى به وى كرد و سر خود را برگرداند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حبيب مرا نزد من حاضر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من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واى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ابى طالب را فرابخوانيد؛ همانا به خداوند سوگند كه رسول خدا غير از على، كس ديگرى را اراده نفرموده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على را فراخواندند و چون على بن ابى طالب بر رسول خدا صلّى اللّه عليه وآله وارد شد، رسول خدا صلّى اللّه عليه وآله پارچه روانداز خويش را كنار زد و آن را باز نمود و على عليه السلام را داخل آن پارچه نمود و او را از خود جدا نكرد تا رحلت نمود و در حالتى از دنيا رفت كه دست مباركش بر بدن على عليه السلام بود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گونه كه در روايت چهارم بيان شد، عبداللّه بن عمر تصريح نموده كه رسول خدا صلّى اللّه عليه وآله از اميرالمؤمنين عليه السلام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نموده است، بنابراين در روايت عايشه نيز كه دقيقاً ناظر به همان ماجرايى است كه عبداللّه بن عمر روايت كرده،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حبيبى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معناى برادر تفسير مى شود</w:t>
      </w:r>
      <w:r>
        <w:rPr>
          <w:rFonts w:eastAsia="IRNazanin" w:cs="IRNazanin"/>
          <w:color w:val="111111"/>
          <w:sz w:val="28"/>
          <w:szCs w:val="28"/>
          <w:rtl w:val="true"/>
          <w:lang w:bidi="fa-IR"/>
        </w:rPr>
        <w:t xml:space="preserve">. </w:t>
      </w:r>
      <w:bookmarkStart w:id="186" w:name="pg11676_94382"/>
    </w:p>
    <w:p>
      <w:pPr>
        <w:pStyle w:val="Heading3"/>
        <w:numPr>
          <w:ilvl w:val="2"/>
          <w:numId w:val="1"/>
        </w:numPr>
        <w:rPr/>
      </w:pPr>
      <w:bookmarkStart w:id="187" w:name="__RefHeading___Toc7401045_73709187"/>
      <w:bookmarkStart w:id="188" w:name="_Toc63"/>
      <w:bookmarkEnd w:id="186"/>
      <w:bookmarkEnd w:id="187"/>
      <w:r>
        <w:rPr>
          <w:rtl w:val="true"/>
        </w:rPr>
        <w:t>بررسى دلالت حديث مؤاخات</w:t>
      </w:r>
      <w:bookmarkEnd w:id="188"/>
    </w:p>
    <w:p>
      <w:pPr>
        <w:pStyle w:val="BookText"/>
        <w:rPr/>
      </w:pPr>
      <w:r>
        <w:rPr>
          <w:rFonts w:ascii="Amiri" w:hAnsi="Amiri" w:eastAsia="Amiri" w:cs="Amiri"/>
          <w:color w:val="111111"/>
          <w:sz w:val="28"/>
          <w:sz w:val="28"/>
          <w:szCs w:val="28"/>
          <w:rtl w:val="true"/>
          <w:lang w:bidi="ar-SA"/>
        </w:rPr>
        <w:t>از تعبيرهايى كه در حديث مؤاخات به كار رفته، مى توان نكات زير را استفاده نمود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خدا صلّى اللّه عليه وآله تصريح نموده به اين كه، اميرالمؤمنين عليه السلام را به عنوان تنها برادر خويش برگزيده و على را وارث و برادر خود خطاب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خدا صلّى اللّه عليه وآله تصريح فرموده به اين كه برادريش با اميرالمؤمنين عليه السلام تنها يك پيمان صورى نيست و على در دنيا و آخرت، برادر رسول خدا صلّى اللّه عليه وآله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تعبير برادرى در آخرت، به روشنى استفاده مى شود كه اميرالمؤمنين قطعاً اهل نجات بوده و در آخرت نيز در جايگاه رسول خدا صلّى اللّه عليه وآله با آن حضرت قرين و همراه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فراخواندن اميرالمؤمنين عليه السلام هنگام درگذشت رسول خدا صلّى اللّه عليه وآله و اعطاى علوم و اسرار، به روشنى استفاده مى شود كه آن حضرت تنها فردى بوده كه رسول خدا صلّى اللّه عليه وآله وى را لايق وديعه هاى خويش تشخيص داده است</w:t>
      </w:r>
      <w:r>
        <w:rPr>
          <w:rFonts w:eastAsia="IRNazanin" w:cs="IRNazanin"/>
          <w:color w:val="111111"/>
          <w:sz w:val="28"/>
          <w:szCs w:val="28"/>
          <w:rtl w:val="true"/>
          <w:lang w:bidi="fa-IR"/>
        </w:rPr>
        <w:t>.</w:t>
      </w:r>
    </w:p>
    <w:p>
      <w:pPr>
        <w:pStyle w:val="Heading3"/>
        <w:numPr>
          <w:ilvl w:val="2"/>
          <w:numId w:val="1"/>
        </w:numPr>
        <w:rPr/>
      </w:pPr>
      <w:bookmarkStart w:id="189" w:name="__RefHeading___Toc7401047_73709187"/>
      <w:bookmarkStart w:id="190" w:name="_Toc64"/>
      <w:bookmarkEnd w:id="189"/>
      <w:r>
        <w:rPr>
          <w:rtl w:val="true"/>
        </w:rPr>
        <w:t>ابن تيميه و انكار اخوت پيامبر و اميرالمؤمنين</w:t>
      </w:r>
      <w:r>
        <w:rPr>
          <w:rtl w:val="true"/>
        </w:rPr>
        <w:t>!</w:t>
      </w:r>
      <w:bookmarkEnd w:id="190"/>
    </w:p>
    <w:p>
      <w:pPr>
        <w:pStyle w:val="BookText"/>
        <w:rPr/>
      </w:pPr>
      <w:r>
        <w:rPr>
          <w:rFonts w:ascii="IRNazanin" w:hAnsi="IRNazanin" w:eastAsia="IRNazanin"/>
          <w:color w:val="111111"/>
          <w:sz w:val="28"/>
          <w:sz w:val="28"/>
          <w:szCs w:val="28"/>
          <w:rtl w:val="true"/>
          <w:lang w:bidi="fa-IR"/>
        </w:rPr>
        <w:t>به رغم تواتر و اتفاق همه اهل حديث بر انعقاد عقد اخوت ميان رسول خدا صلّى اللّه عليه وآله و اميرمؤمنان عليه السلام، باز ابن تيميه حقد و كينه درونى خود را به روشنى آشكار كرده و مانند ديگر موارد، نسبت به فضايل اميرالمؤمنين عليه السلام از باب انكار 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مغرضانه مى نويسد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حديث المؤاخاة فباطل 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النبي لم يؤاخ أحداً ولا آخى بين المهاجرين بعضهم مع بعض ولا بين الأنصار بعضهم مع بعض، ولكن آخى </w:t>
      </w:r>
    </w:p>
    <w:p>
      <w:pPr>
        <w:pStyle w:val="BookText"/>
        <w:rPr/>
      </w:pPr>
      <w:r>
        <w:rPr>
          <w:rFonts w:ascii="Amiri" w:hAnsi="Amiri" w:eastAsia="Amiri" w:cs="Amiri"/>
          <w:color w:val="111111"/>
          <w:sz w:val="28"/>
          <w:sz w:val="28"/>
          <w:szCs w:val="28"/>
          <w:rtl w:val="true"/>
          <w:lang w:bidi="ar-SA"/>
        </w:rPr>
        <w:t>بين المهاجرين والأنصار كما آخى بين سعد بن الربيع وعبدالرحمن بن عوف، وآخى بين سلمان الفارسي وأبيالدرداء كما ثبت ذلك في الصحيح؛</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حديث مؤاخات باطل و ساختگى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رسول خدا صلّى اللّه عليه وآله، نه با كسى پيمان برادرى بست و نه مهاجران را با يكديگر برادر ساخت و نه انصار را با يكديگر؛ او تنها بين مهاجر و انصار پيمان برادرى بر قرار كرد، چنانكه سعد بن ربيع و عبدالرحمان بن عوف را برادر يكديگر ساخت و ميان سلمان فارسى و ابودرداء 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آنچه در روايت صحيح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پيمان برادرى افكند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به سخن ابن تيميه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 و حكم به بطلان حديث مؤاخات كه ميان مسلمانان، به ويژه اصحاب حديث و سيره، امرى قطعى و مسلم است، نشانه جهل او در امر حديث، سيره و تاريخ است و يا نشانه تجاهل او مى باشد تا اوج كينه توزى شديد خود نسبت به امير المؤمنين عليه السلام را ابراز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او همين بس كه حافظ ابن حجر عسقلانى در فتح البارى، پس از بيان اين امر كه مؤاخات در دو نوبت انجام شده است، پس از نقل پاره اى از احاديث مربوطه، مى نويسد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وأنكر ابن تيمية في كتاب الرد على ابن المطهر الرافضي المؤاخاة بين المهاجرين وخصوصاً مؤاخاة النبي صلّى اللّه عليه وسلّم لعلي،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المؤاخاة شرعت لإرفاق بعضهم بعضاً ولتأليف قلوب بعضهم على بعض، فلا معنى لمؤاخاة النبي لأحد منهم ولا لمؤاخاة مهاجري لمهاجري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ردّ للنصّ بالقياس وإغفال عن حكمة المؤاخاة؛ لأنّ بعض المهاجرين كان </w:t>
      </w:r>
    </w:p>
    <w:p>
      <w:pPr>
        <w:pStyle w:val="BookText"/>
        <w:rPr/>
      </w:pPr>
      <w:r>
        <w:rPr>
          <w:rFonts w:ascii="Amiri" w:hAnsi="Amiri" w:eastAsia="Amiri" w:cs="Amiri"/>
          <w:color w:val="111111"/>
          <w:sz w:val="28"/>
          <w:sz w:val="28"/>
          <w:szCs w:val="28"/>
          <w:rtl w:val="true"/>
          <w:lang w:bidi="ar-SA"/>
        </w:rPr>
        <w:t>أقوى من بعض بالمال والعشيرة والقُوى، فآخى بين الأعلى والأدنى ليرتفق الأدنى بالأعلى ويستعين الأعلى بالأدنى وبهذا تظهر مؤاخاته صلّى اللّه عليه وسلّم لعلي لأنّه هو الذي كان يقوم به من عهد الصبا من قبل البعثة واستمر، وكذا مؤاخاة حمزة وزيد بن حارثة؛ لأنّ زيداً مولاهم فقد ثبت أخوتهما وهما من المهاجرين؛</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تيميه در كتاب الرد على ابن المطهر الرافضى، عقد برادرى ميان مهاجران، به ويژه برادرى پيامبر صلّى اللّه عليه وآله با على را منكر شده و مى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آنجا كه برادرى براى ارفاق و تأليف قلوب با يكديگر تشريع شده، معنا ندارد پيامبر صلّى اللّه عليه وآله با احدى پيمان برادرى بسته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برادرى مهاجر با مهاجر چه سودى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ابن تيميه، اجتهاد در مقابل نص با قياس است و نشانگر جهل او از حكمت برادرى در اسلام است؛ زيرا مهاجران با يكديگر در مال، عشيره و نيرو يكسان نبودند؛ از اين رو پيامبر اكرم ميان برتر و فروتر برادرى افكند تا برتران به فروتران ارفاق كنند و ضعيفان از قدرتمندان كمك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وآله با چنين نگرشى، على را به عنوان برادر برگزيد؛ زيرا رسول خدا صلّى اللّه عليه وآله پيش از بعثت، امور على بن ابى طالب را از دوران كودكى بر عهده داشت و تا سپرى شدن آن دوران نيز همواره پشتيبان على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برادرى حمزه با زيد بن حارثه نيز بدين خاطر بود كه او آزاد شده آنان بود و به هر روى برادرى حمزه و زيد قطعى است و هر دو از مهاجران مى باشند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حجر در جاى ديگر در تحليل ماجراى مؤاخات مى نويسد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وأخرجه الضياء في المختارة من المعجم الكبير للطبراني وابن تيمية يصرح بأنّ أحاديث المختارة أصحّ وأقوى من أحاديث المستدرك، وقصّة المؤاخاة الأولى أخرجها الحاكم من طريق جميع بن عمير، عن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آخى رسول اللّه صلّى اللّه عليه وسلّم بين أبيبكر وعمر، وبين طلحة والزبير، وبين عبدالرحمن بن عوف وعثمان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جماعة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إنك آخيت بين أصحابك فمن أخي؟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أخوك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انضم هذا إلى ما تقدم تقوّى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وسيأتي في الفرائض حديث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المهاجرون لمّا قدموا المدينة يرث المهاجري الأنصاري دون ذوي رحمه، للاخوّة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ضياء در كتاب مختاره اين مطلب را نقل كرده، در حالى كه ابن تيميه تصريح كرده به اين كه احاديث كتاب مختاره از احاديث منقول توسط حاكم نيشابورى صحيح تر و قوى تر مى باشد و ماجراى مواخاتى كه نخستين بار اتفاق افتاد را حاكم از طريق جميع بن عمير از پسر عمر نقل كرده كه رسول خدا صلّى اللّه عليه وآله ميان ابوبكر و عمر، ميان طلحه و زبير، ميان عبدالرحمان بن عوف و عثمان و گروهى ديگر برادرى بر قرار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به رسول خدا صلّى اللّه عليه وآله شكوه نمود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ميان اصحاب خود برادرى برقرار نمودى، در حالى كه بين من و هيچ كس برادرى برقرار نكردى؟ رسول خدا 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 تو با يكديگر برادر مى باشيم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حجر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اين روايت را با روايات پيشين بسنجيم، سبب تقويت اين ماجرا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زودى در كتاب فرائض، </w:t>
      </w:r>
    </w:p>
    <w:p>
      <w:pPr>
        <w:pStyle w:val="BookText"/>
        <w:rPr/>
      </w:pPr>
      <w:r>
        <w:rPr>
          <w:rFonts w:ascii="IRNazanin" w:hAnsi="IRNazanin" w:eastAsia="IRNazanin"/>
          <w:color w:val="111111"/>
          <w:sz w:val="28"/>
          <w:sz w:val="28"/>
          <w:szCs w:val="28"/>
          <w:rtl w:val="true"/>
          <w:lang w:bidi="fa-IR"/>
        </w:rPr>
        <w:t>نقل خواهيم كرد كه ابن عباس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مهاجران به مدينه آمدند، مهاجر از انصار به سبب رابطه اخوت ارث مى برد و ارحام ارث نمى بردند، چون با هم برادر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پاسخ ابن حجر، استدلال ابن تيميه مستلزم مصادره به مطلوب است؛ زيرا او ابتدا فرض گرفته كه رسول خدا صلّى اللّه عليه وآله در طول حيات خويش، با هيچ كس پيمان برادرى نبسته و ميان مهاجران نيز عقد اخوت جارى نساخته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روايات ياد شده سند گويا و متقنى بر ابطال توهمات او است و وى نمى تواند با چنين پيش فرض موهومى، احاديث مؤاخات رسول خدا صلّى اللّه عليه وآله را زير سؤال ببرد؛ چرا كه ابتدا بايد با دليل قاطعى اثبات نمايد كه امكان پيمان برادرى بستن رسول خدا صلّى اللّه عليه وآله با هر شخصى منتفى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انتفاء اين مطلب، نه تنها قابل اثبات نيست، بلكه عكس آن ثابت شده است؛ بنابراين استدلال ابن تيميه براى ابطال احاديث مؤاخات مستلزم مصادره به مطلوب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 گويا ابن تيميه تجاهل نموده و نصوص تاريخى را ناديده پنداشته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هيثمى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ابن عباس أنّ النبي صلّى اللّه عليه وسلّم آخى بين الزبير وابن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الطبراني في الأوسط والكبير، ورجال الأوسط ثقات؛</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مى گويد كه رسول خدا صلّى اللّه عليه وآله ميان ابن مسعود و زبير برادرى برقرار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را طبرانى در معجم اوسط و كبير نقل كرده و سند روايت معجم اوسط نيز صحيح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روايت هيثمى در حالى نقل شده كه ابن مسعود و زبير، هر دو از مهاجران بوده اند؛ اما ابن تيميه ادعا كرده كه رسول خدا صلّى اللّه عليه وآله تنها اخوت را ميان مهاجران و انصار برقرار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باز هيثمى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زيد بن حارثة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آخيت بيني وبين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البزّار والطبراني، ورجال البزّار رجال الصحيح، وكذلك أحد إسنادى الطبراني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آخى رسول اللّه صلّى اللّه عليه وسلّم بين زيد بن حارثة وحمزة؛</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زيد بن حارثه نقل شده كه به رسول خدا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من و حمزه برادرى برقرار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را بزار و طبرانى روايت كرده اند در حالى كه رجال سند بزار و يكى از سندهاى طبرانى در زمره رجال صحيح بخارى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از ابن عباس نقل شده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وآله ميان حمزه و زيد بن حارثه اخوت برقرار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 ابن تيميه نمى دانسته كه حمزه و زيد بن حارثه هر دو از مهاجران بوده اند يا تجاهل كرده است؟ ابن حجر نيز به صراحت مى نويسد</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باب آخى النبي صلّى اللّه عليه وسلّم بين المهاجرين والأنصار، قال ابن عبدالبر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المؤاخاة مرتين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المهاجرين خاصة وذلك بمكة، ومرة بين </w:t>
      </w:r>
    </w:p>
    <w:p>
      <w:pPr>
        <w:pStyle w:val="BookText"/>
        <w:rPr/>
      </w:pPr>
      <w:r>
        <w:rPr>
          <w:rFonts w:ascii="Amiri" w:hAnsi="Amiri" w:eastAsia="Amiri" w:cs="Amiri"/>
          <w:color w:val="111111"/>
          <w:sz w:val="28"/>
          <w:sz w:val="28"/>
          <w:szCs w:val="28"/>
          <w:rtl w:val="true"/>
          <w:lang w:bidi="ar-SA"/>
        </w:rPr>
        <w:t>المهاجرين والأنصار فهي المقصودة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ابن سعد بأسانيد الواقدي إلى جماعة من التابعين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قدم النبي صلّى اللّه عليه وسلّم المدينة آخى بين المهاجرين، وآخى بين المهاجرين والأنصار على المواساة؛</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 برقرارى برادرى ميان مهاجران و انصار توسط رسول خدا 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عبد البر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مؤاخات دو مرتبه صورت پذيرفته است، يك مرتبه ميان مهاجران و مرتبه ديگر، ميان مهاجران و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مراد اخوت ميان مهاجران و انصار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سعد با سندهاى واقدى از گروهى از تابعان روايت كرده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رسول خدا صلّى اللّه عليه وآله به مدينه آمد، ميان مهاجران و ميان مهاجران و انصار مساوات برقرار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عينى نيز در كتاب عمدة القارى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وسلّم آخى بين أصحابه مرتين، مرة بمكة قبل الهجرة، وأخرى بعد الهجرة؛</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دو مرتبه ميان اصحابش برادرى برقرار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مرتبه پيش از مهاجرت و مرتبه ديگر پس از هجرت</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توضيحات فوق الذكر براى روشن نمودن حقيقت كفايت مى كند؛ مگر اين كه شخصى از باب تجاهل وارد شود و بخواهد حقائق را انكار نمايد</w:t>
      </w:r>
      <w:r>
        <w:rPr>
          <w:rFonts w:eastAsia="IRNazanin" w:cs="IRNazanin"/>
          <w:color w:val="111111"/>
          <w:sz w:val="28"/>
          <w:szCs w:val="28"/>
          <w:rtl w:val="true"/>
          <w:lang w:bidi="fa-IR"/>
        </w:rPr>
        <w:t xml:space="preserve">. </w:t>
      </w:r>
      <w:bookmarkStart w:id="191" w:name="pg11676_94395"/>
    </w:p>
    <w:p>
      <w:pPr>
        <w:pStyle w:val="Heading2"/>
        <w:numPr>
          <w:ilvl w:val="1"/>
          <w:numId w:val="1"/>
        </w:numPr>
        <w:rPr/>
      </w:pPr>
      <w:bookmarkStart w:id="192" w:name="__RefHeading___Toc7401049_73709187"/>
      <w:bookmarkStart w:id="193" w:name="_Toc65"/>
      <w:bookmarkEnd w:id="191"/>
      <w:bookmarkEnd w:id="192"/>
      <w:r>
        <w:rPr>
          <w:rtl w:val="true"/>
        </w:rPr>
        <w:t>نخستين مسلمان</w:t>
      </w:r>
      <w:bookmarkEnd w:id="193"/>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4" w:name="__RefHeading___Toc7401051_73709187"/>
      <w:bookmarkStart w:id="195" w:name="_Toc66"/>
      <w:bookmarkEnd w:id="194"/>
      <w:r>
        <w:rPr>
          <w:rtl w:val="true"/>
        </w:rPr>
        <w:t>اشاره</w:t>
      </w:r>
      <w:bookmarkEnd w:id="195"/>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6" w:name="pg11676_94399"/>
      <w:bookmarkStart w:id="197" w:name="pg11676_94399"/>
      <w:bookmarkEnd w:id="197"/>
    </w:p>
    <w:p>
      <w:pPr>
        <w:pStyle w:val="Heading3"/>
        <w:numPr>
          <w:ilvl w:val="2"/>
          <w:numId w:val="1"/>
        </w:numPr>
        <w:rPr/>
      </w:pPr>
      <w:bookmarkStart w:id="198" w:name="pg11676_94399"/>
      <w:bookmarkStart w:id="199" w:name="__RefHeading___Toc7401053_73709187"/>
      <w:bookmarkStart w:id="200" w:name="_Toc67"/>
      <w:bookmarkEnd w:id="198"/>
      <w:bookmarkEnd w:id="199"/>
      <w:r>
        <w:rPr>
          <w:rtl w:val="true"/>
        </w:rPr>
        <w:t>اميرالمؤمنين نخستين مسلمان</w:t>
      </w:r>
      <w:bookmarkEnd w:id="200"/>
    </w:p>
    <w:p>
      <w:pPr>
        <w:pStyle w:val="BookText"/>
        <w:rPr/>
      </w:pPr>
      <w:r>
        <w:rPr>
          <w:rFonts w:ascii="IRNazanin" w:hAnsi="IRNazanin" w:eastAsia="IRNazanin"/>
          <w:color w:val="111111"/>
          <w:sz w:val="28"/>
          <w:sz w:val="28"/>
          <w:szCs w:val="28"/>
          <w:rtl w:val="true"/>
          <w:lang w:bidi="fa-IR"/>
        </w:rPr>
        <w:t>از ديگر ادله اثبات افضليت اميرالمؤمنين على عليه السلام بر ديگر صحابه، آن است كه ايشان نخستين مسلمان و نخستين نفرى است كه به پيامبر اكرم صلّى اللّه عليه وآله ايمان آورده و نماز گذارده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براى اثبات اين ادعا، مجموعه احاديثى كه ثابت مى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من اسلم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اميرالمؤمنين است را ذكر و مورد بررسى قرار خواهيم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نخست به بررسى سندى و اعتبار روايات، سپس به دلالت حديث و در آخر، مناقشات، احاديث معارض و شبيه سازى هاى حديثى براى ساير صحابه كه اين فضيلت را نشانه گرفته اند خواهيم پرداخت</w:t>
      </w:r>
      <w:r>
        <w:rPr>
          <w:rFonts w:eastAsia="IRNazanin" w:cs="IRNazanin"/>
          <w:color w:val="111111"/>
          <w:sz w:val="28"/>
          <w:szCs w:val="28"/>
          <w:rtl w:val="true"/>
          <w:lang w:bidi="fa-IR"/>
        </w:rPr>
        <w:t>.</w:t>
      </w:r>
    </w:p>
    <w:p>
      <w:pPr>
        <w:pStyle w:val="Heading3"/>
        <w:numPr>
          <w:ilvl w:val="2"/>
          <w:numId w:val="1"/>
        </w:numPr>
        <w:rPr/>
      </w:pPr>
      <w:bookmarkStart w:id="201" w:name="__RefHeading___Toc7401055_73709187"/>
      <w:bookmarkStart w:id="202" w:name="_Toc68"/>
      <w:bookmarkEnd w:id="201"/>
      <w:r>
        <w:rPr>
          <w:rtl w:val="true"/>
        </w:rPr>
        <w:t>راويان و ناقلان حديث</w:t>
      </w:r>
      <w:bookmarkEnd w:id="202"/>
    </w:p>
    <w:p>
      <w:pPr>
        <w:pStyle w:val="BookText"/>
        <w:rPr/>
      </w:pPr>
      <w:r>
        <w:rPr>
          <w:rFonts w:ascii="IRNazanin" w:hAnsi="IRNazanin" w:eastAsia="IRNazanin"/>
          <w:color w:val="111111"/>
          <w:sz w:val="28"/>
          <w:sz w:val="28"/>
          <w:szCs w:val="28"/>
          <w:rtl w:val="true"/>
          <w:lang w:bidi="fa-IR"/>
        </w:rPr>
        <w:t xml:space="preserve">روايات دال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من اسلم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اميرالمؤمنين على عليه السلام به الفاظ مختلفى در كلمات صحابه و تابعان نقل شده و طى قرون متمادى، روات و دانشمندان بسيارى به نقل آن پرداخته اند، به گونه اى كه براى اين مدعا مى توان ادعاى تواتر قطعى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راويان صحابى كه به نقل اين گونه روايات مبادرت كرده اند، مى توان به نام هاى زير اشاره 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اميرالمؤمنين عليه السلام؛</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انس بن مالك؛</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بُريده اسلمى؛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زيد بن ارقم؛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عبداللّه بن عبّاس؛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عفيف كندى؛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سلمان فارسى رحمه اللّه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ابورافع؛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خبّاب بن ارت؛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مقداد بن عمرو كندىّ رحمه اللّه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جابر بن عبداللّه انصارى رحمه اللّه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ابوسعيد خدرىّ؛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حذيفة بن يمان؛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 بن خطّاب؛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مسعود؛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ابوايوب انصارى؛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ابومرازم يعلى بن 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هاشم بن عتبة مرقال؛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بن ابى وقاص؛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مالك بن حويرِث؛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عبدالرحمان بن عوف؛</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عمرو بن حمق؛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ابوموسى اشعرى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ميان تابعان نيز جمع بسيارى به نقل از اين روايت مبادرت كرده اند كه مى توان به موارد ذيل اشاره نمود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مالك بن حارث اشتر؛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عدى بن حاتم؛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حنفية؛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طارق بن شهاب احمسى؛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هاشم؛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حجل؛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ابوعمرة بشير بن محصن؛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خباب بن ارت؛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عبداللّه بن بريده؛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ابى بكر؛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سعيد بن قيس همدانى؛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عبداللّه بن ابى سفيان؛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خزيمة بن ثابت انصارى؛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كعب بن زهير؛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ربيعة بن حرث بن عبد المطلب؛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فضل بن ابى لهب؛</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مالك بن عبادة غافقى؛</w:t>
      </w:r>
      <w:r>
        <w:rPr>
          <w:rFonts w:eastAsia="Amiri" w:cs="Amiri" w:ascii="Amiri" w:hAnsi="Amiri"/>
          <w:color w:val="111111"/>
          <w:sz w:val="28"/>
          <w:szCs w:val="28"/>
          <w:rtl w:val="true"/>
          <w:lang w:bidi="ar-SA"/>
        </w:rPr>
        <w:t xml:space="preserve">. </w:t>
      </w:r>
      <w:bookmarkStart w:id="203" w:name="pg11676_94405"/>
    </w:p>
    <w:p>
      <w:pPr>
        <w:pStyle w:val="BookText"/>
        <w:rPr/>
      </w:pPr>
      <w:bookmarkEnd w:id="203"/>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ابوالاسود دوئلى؛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جندب بن زهير؛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زفر بن يزيد بن حذيفة اسدى؛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نجاشى بن حارث بن كعب؛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جرير بن عبداللّه بجلى؛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عبداللّه بن حكيم تميمى؛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عبدالرحمان بن حنبل جمحى؛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ابوعمرو عامر شعبى كوفى؛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ابوسعيد حسن بصرى؛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محمد باقر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قتادة بن دعامة اكمة بصرى؛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مسلم معروف به ابن شهاب؛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ابوعبداللّه محمد بن منكدر مدنى؛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ابوحازم سلمة بن دينار مدنى؛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ابوعثمان ربيعة بن ابى عبدالرحمان مدنى؛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ابونضر محمد بن سائب كلبى؛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اسحاق</w:t>
      </w:r>
      <w:r>
        <w:rPr>
          <w:rFonts w:eastAsia="IRNazanin" w:cs="IRNazanin"/>
          <w:color w:val="111111"/>
          <w:sz w:val="28"/>
          <w:szCs w:val="28"/>
          <w:rtl w:val="true"/>
          <w:lang w:bidi="fa-IR"/>
        </w:rPr>
        <w:t>.</w:t>
      </w:r>
    </w:p>
    <w:p>
      <w:pPr>
        <w:pStyle w:val="Heading3"/>
        <w:numPr>
          <w:ilvl w:val="2"/>
          <w:numId w:val="1"/>
        </w:numPr>
        <w:rPr/>
      </w:pPr>
      <w:bookmarkStart w:id="204" w:name="__RefHeading___Toc7401057_73709187"/>
      <w:bookmarkStart w:id="205" w:name="_Toc69"/>
      <w:bookmarkEnd w:id="204"/>
      <w:r>
        <w:rPr>
          <w:rtl w:val="true"/>
        </w:rPr>
        <w:t>روايت به نقل از عبداللّه ابن عباس</w:t>
      </w:r>
      <w:bookmarkEnd w:id="205"/>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صحابه پيامبر كه به اين حقيقت اعتراف كرده است، عبداللّه بن عباس است كه در ادامه به برخى از روايات وى مى پردازيم</w:t>
      </w:r>
      <w:r>
        <w:rPr>
          <w:rFonts w:eastAsia="IRNazanin" w:cs="IRNazanin"/>
          <w:color w:val="111111"/>
          <w:sz w:val="28"/>
          <w:szCs w:val="28"/>
          <w:rtl w:val="true"/>
          <w:lang w:bidi="fa-IR"/>
        </w:rPr>
        <w:t xml:space="preserve">: </w:t>
      </w:r>
      <w:bookmarkStart w:id="206" w:name="pg11676_94407"/>
    </w:p>
    <w:p>
      <w:pPr>
        <w:pStyle w:val="Heading3"/>
        <w:numPr>
          <w:ilvl w:val="2"/>
          <w:numId w:val="1"/>
        </w:numPr>
        <w:rPr/>
      </w:pPr>
      <w:bookmarkStart w:id="207" w:name="__RefHeading___Toc7401059_73709187"/>
      <w:bookmarkStart w:id="208" w:name="_Toc70"/>
      <w:bookmarkEnd w:id="206"/>
      <w:bookmarkEnd w:id="207"/>
      <w:r>
        <w:rPr>
          <w:rtl w:val="true"/>
        </w:rPr>
        <w:t>حديث يكم و دوم</w:t>
      </w:r>
      <w:bookmarkEnd w:id="208"/>
    </w:p>
    <w:p>
      <w:pPr>
        <w:pStyle w:val="BookText"/>
        <w:rPr/>
      </w:pPr>
      <w:r>
        <w:rPr>
          <w:rFonts w:ascii="Amiri" w:hAnsi="Amiri" w:eastAsia="Amiri" w:cs="Amiri"/>
          <w:color w:val="111111"/>
          <w:sz w:val="28"/>
          <w:sz w:val="28"/>
          <w:szCs w:val="28"/>
          <w:rtl w:val="true"/>
          <w:lang w:bidi="ar-SA"/>
        </w:rPr>
        <w:t>اين روايت ابن عباس به دو سند نقل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روايت نخست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أحمد بن الفرات، نا عبدالرزاق، عن معمر، عن ابن طاوس، عن أبيه، عن ابن عباس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أسلم علي رضي اللّه عنه؛</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فرات به سند خود از ابن عباس نقل مى 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كسى كه اسلام آورد، على رضى اللّه عنه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زين الدين عراقى اين روايت را تصحيح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رُوي عن ابن عباس من طرق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أوّل من أسلم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وروى الطبراني بإسناد صحيح من رواية عبدالرزاق، عن معمر، عن ابن طاوس، عن أبيه، عن ابن عباس؛</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روايت دوم از ابن عباس را هيثمى در مجمع الزوائد آورده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 عن النبي صلّى اللّه عليه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السّبق ثلاثة، السابق إلى موسى يوشع بن نون، والسابق إلى عيسى صاحب ياسين، والسابق إلى محمد صلّى اللّه عليه وسلّم علي بن أبيطالب 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از پيامبر صلّى اللّه عليه وآله نقل مى كند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سابقان و پيشى گيرندگان سه نفرند؛ پيشى گيرنده ترين افراد به موسى يوشع بن نون است و پيشى گيرنده ترين افراد به عيسى، صاحب ياسين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حبيب نجار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پيشى گيرنده ترين افراد به محمد صلّى اللّه عليه وآله على بن ابى طالب عليه السلام است</w:t>
      </w:r>
      <w:r>
        <w:rPr>
          <w:rFonts w:eastAsia="IRNazanin" w:cs="IRNazanin"/>
          <w:color w:val="111111"/>
          <w:sz w:val="28"/>
          <w:szCs w:val="28"/>
          <w:rtl w:val="true"/>
          <w:lang w:bidi="fa-IR"/>
        </w:rPr>
        <w:t xml:space="preserve">». </w:t>
      </w:r>
      <w:bookmarkStart w:id="209" w:name="pg11676_94408"/>
    </w:p>
    <w:p>
      <w:pPr>
        <w:pStyle w:val="BookText"/>
        <w:rPr/>
      </w:pPr>
      <w:bookmarkEnd w:id="209"/>
      <w:r>
        <w:rPr>
          <w:rFonts w:ascii="IRNazanin" w:hAnsi="IRNazanin" w:eastAsia="IRNazanin"/>
          <w:color w:val="111111"/>
          <w:sz w:val="28"/>
          <w:sz w:val="28"/>
          <w:szCs w:val="28"/>
          <w:rtl w:val="true"/>
          <w:lang w:bidi="fa-IR"/>
        </w:rPr>
        <w:t>هيثمى پس از نقل روايت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رواه الطبراني وفيه حسين بن حسن الأشقر، وثّقه ابن حبّان وضعّفه الجمهور، وبقية رجاله حديثهم حسن أو صحيح؛</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اين حديث را طبرانى نقل كرده است كه در اسناد آن حسين بن حسن اشقر وجود دارد كه ابن حبّان وى را توثيق كرده و باقى علما وى را تضعيف كرده اند؛ ولى بقيه رجال حديث حسن و يا صحيح است</w:t>
      </w:r>
      <w:r>
        <w:rPr>
          <w:rFonts w:eastAsia="Amiri" w:cs="Amiri" w:ascii="Amiri" w:hAnsi="Amiri"/>
          <w:color w:val="111111"/>
          <w:sz w:val="28"/>
          <w:szCs w:val="28"/>
          <w:rtl w:val="true"/>
          <w:lang w:bidi="ar-SA"/>
        </w:rPr>
        <w:t>.</w:t>
      </w:r>
    </w:p>
    <w:p>
      <w:pPr>
        <w:pStyle w:val="Heading3"/>
        <w:numPr>
          <w:ilvl w:val="2"/>
          <w:numId w:val="1"/>
        </w:numPr>
        <w:rPr/>
      </w:pPr>
      <w:bookmarkStart w:id="210" w:name="__RefHeading___Toc7401061_73709187"/>
      <w:bookmarkStart w:id="211" w:name="_Toc71"/>
      <w:bookmarkEnd w:id="210"/>
      <w:r>
        <w:rPr>
          <w:rtl w:val="true"/>
        </w:rPr>
        <w:t>حديث سوم</w:t>
      </w:r>
      <w:bookmarkEnd w:id="211"/>
    </w:p>
    <w:p>
      <w:pPr>
        <w:pStyle w:val="BookText"/>
        <w:rPr/>
      </w:pPr>
      <w:r>
        <w:rPr>
          <w:rFonts w:ascii="Amiri" w:hAnsi="Amiri" w:eastAsia="Amiri" w:cs="Amiri"/>
          <w:color w:val="111111"/>
          <w:sz w:val="28"/>
          <w:sz w:val="28"/>
          <w:szCs w:val="28"/>
          <w:rtl w:val="true"/>
          <w:lang w:bidi="ar-SA"/>
        </w:rPr>
        <w:t>روى الحسن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عيسى بن راشد، عن أبيبصير، عن عكرمة،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اللّه تعالى الإستغفار لعلي عليه السلام في القرآن على كلّ مسلم،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رَبَّنَا اغْفِرْ لَنا وِلإِخْوانِنَا الَّذينَ سَبَقُونا بِالاْءيمانِ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فكلّ من أسلم بعد علي، فهو يستغفر لعلي عليه السلام؛</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بصرى به سند خود از عبداللّه بن عباس نقل مى 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طلب غفران براى على عليه السلام را بر هر مسلمانى واجب كرده است، آنجا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رَبَّنَا اغْفِرْ لَنا وَ لاِءِخْوانِنَا الَّذينَ سَبَقُونا بِالاْءيمانِ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اين رو بر هر مسلمانى كه پس از على عليه السلام به اسلام گرويده، واجب است كه براى على عليه السلام استغفار كند؛ چرا كه او نخستين مسلمان است</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قثم بن عباس، از ديگر فرزندان عباس عموى پيامبر و برادر عبداللّه بن </w:t>
      </w:r>
    </w:p>
    <w:p>
      <w:pPr>
        <w:pStyle w:val="BookText"/>
        <w:rPr/>
      </w:pPr>
      <w:r>
        <w:rPr>
          <w:rFonts w:ascii="IRNazanin" w:hAnsi="IRNazanin" w:eastAsia="IRNazanin"/>
          <w:color w:val="111111"/>
          <w:sz w:val="28"/>
          <w:sz w:val="28"/>
          <w:szCs w:val="28"/>
          <w:rtl w:val="true"/>
          <w:lang w:bidi="fa-IR"/>
        </w:rPr>
        <w:t>عباس نقل شده است كه وقتى از او پرسيدند چرا در ميان همه افراد، على وارث پيامبر اكرم صلّى اللّه عليه وآله شد؟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خاطر كه او نخستين كسى بود كه به پيامبر ملحق شد و نيز از همه افراد بيشتر ملازم و همراه پيامبر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نيشابورى و برخى ديگر در همين باره آورده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أبوالنضر محمد بن يوسف الفقيه، ثنا عثمان بن سعيد الدارمي، ثنا النفيلي، ثنا زهير، ثنا أبوإسحاق، 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علي بن حكيم الأودي وعمرو بن عون الواسطي،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شريك بن عبداللّه ، عن أبيإسحاق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قثم بن العباس كيف ورث علي رسول اللّه صلّى اللّه عليه وسلّم دونكم؟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كان أوّلنا به لحوقاً وأشدّنا به لزوقاً؛</w:t>
      </w:r>
      <w:r>
        <w:rPr>
          <w:rStyle w:val="FootnoteAnchor"/>
          <w:rtl w:val="true"/>
        </w:rPr>
        <w:footnoteReference w:id="174"/>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393</w:t>
      </w:r>
      <w:r>
        <w:rPr>
          <w:rFonts w:ascii="Amiri" w:hAnsi="Amiri" w:eastAsia="Amiri" w:cs="Amiri"/>
          <w:color w:val="111111"/>
          <w:sz w:val="28"/>
          <w:sz w:val="28"/>
          <w:szCs w:val="28"/>
          <w:rtl w:val="true"/>
          <w:lang w:bidi="ar-SA"/>
        </w:rPr>
        <w:t>؛ معرفة الصحابة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2356</w:t>
      </w:r>
      <w:r>
        <w:rPr>
          <w:rFonts w:ascii="Amiri" w:hAnsi="Amiri" w:eastAsia="Amiri" w:cs="Amiri"/>
          <w:color w:val="111111"/>
          <w:sz w:val="28"/>
          <w:sz w:val="28"/>
          <w:szCs w:val="28"/>
          <w:rtl w:val="true"/>
          <w:lang w:bidi="ar-SA"/>
        </w:rPr>
        <w:t>؛ كنز العمّال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ابونضر محمد بن يوسف فقيه به سند خود از ابواسحاق نقل مى 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قثم بن عباس پرسيدم چگونه شد كه شما وارث پيامبر نشديد و على عليه السلام وارث آن حضرت شد؟ قثم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خاطر كه او نخستين نفر از ما بود كه به پيامبر ملحق شد و نيز از همه افراد بيشتر ملازم و همراه پيامبر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حاكم نيشابورى پس از نقل اين روايت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حديث صحيح الإسناد ولم يخرجاه؛</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حديثى صحيح السند است و بخارى و مسلم آن را نياورده اند</w:t>
      </w:r>
      <w:r>
        <w:rPr>
          <w:rFonts w:eastAsia="Amiri" w:cs="Amiri" w:ascii="Amiri" w:hAnsi="Amiri"/>
          <w:color w:val="111111"/>
          <w:sz w:val="28"/>
          <w:szCs w:val="28"/>
          <w:rtl w:val="true"/>
          <w:lang w:bidi="ar-SA"/>
        </w:rPr>
        <w:t xml:space="preserve">. </w:t>
      </w:r>
      <w:bookmarkStart w:id="212" w:name="pg11676_94412"/>
    </w:p>
    <w:p>
      <w:pPr>
        <w:pStyle w:val="Heading3"/>
        <w:numPr>
          <w:ilvl w:val="2"/>
          <w:numId w:val="1"/>
        </w:numPr>
        <w:rPr/>
      </w:pPr>
      <w:bookmarkStart w:id="213" w:name="__RefHeading___Toc7401063_73709187"/>
      <w:bookmarkStart w:id="214" w:name="_Toc72"/>
      <w:bookmarkEnd w:id="212"/>
      <w:bookmarkEnd w:id="213"/>
      <w:r>
        <w:rPr>
          <w:rtl w:val="true"/>
        </w:rPr>
        <w:t>روايت به نقل از سلمان فارسى</w:t>
      </w:r>
      <w:bookmarkEnd w:id="214"/>
    </w:p>
    <w:p>
      <w:pPr>
        <w:pStyle w:val="BookText"/>
        <w:rPr/>
      </w:pPr>
      <w:r>
        <w:rPr>
          <w:rFonts w:ascii="Amiri" w:hAnsi="Amiri" w:eastAsia="Amiri" w:cs="Amiri"/>
          <w:color w:val="111111"/>
          <w:sz w:val="28"/>
          <w:sz w:val="28"/>
          <w:szCs w:val="28"/>
          <w:rtl w:val="true"/>
          <w:lang w:bidi="ar-SA"/>
        </w:rPr>
        <w:t>اين روايت از سوى سلمان فارسى رحمه اللّه نيز به دو طريق روايت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سند نخست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معاوية بن هشام قال ثنا قيس، عن سلمة بن كهيل، عن أبيصادق، عن عليم، عن سلمان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هذه الأمّة وروداً على نبيها، أوّلها إسلاما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أبيطالب رضي اللّه عنه؛</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معاوية بن هشام به سند خود از سلمان فارسى نقل مى 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كسى كه از اين امت بر پيامبرش در حوض كوثر وارد شود نخستين اسلام آورنده، على بن ابى طالب رضى اللّه عنه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هيثمى پس از نقل روايت، تصريح مى كند كه اين روايت را طبرانى نقل كرده و راويانش موثق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رواه الطبراني ورجاله ثقات؛</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روايت را طبرانى نقل كرده و همگى رجال آن ثقه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دوم نيز اينگونه آمده است</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يحيى بن هاشم، حدثنا سفيان الثوري، عن سلمة بن كهيل، عن أبيصادق، عن حنش بن المعتمر، عن عليم الكندي، عن سلمان الفارسي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أوّلكم وارداً عليّ الحوض، أوّلكم إسلاما علي بن أبيطالب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 xml:space="preserve">. </w:t>
      </w:r>
      <w:bookmarkStart w:id="215" w:name="pg11676_94414"/>
    </w:p>
    <w:p>
      <w:pPr>
        <w:pStyle w:val="BookText"/>
        <w:rPr/>
      </w:pPr>
      <w:bookmarkEnd w:id="215"/>
      <w:r>
        <w:rPr>
          <w:rFonts w:ascii="IRNazanin" w:hAnsi="IRNazanin" w:eastAsia="IRNazanin"/>
          <w:color w:val="111111"/>
          <w:sz w:val="28"/>
          <w:sz w:val="28"/>
          <w:szCs w:val="28"/>
          <w:rtl w:val="true"/>
          <w:lang w:bidi="fa-IR"/>
        </w:rPr>
        <w:t>يحيى بن هاشم به سند خود از سلمان فارسى نقل مى 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نخستين نفر از شما كه به نزد من در كنار حوض وارد مى شود، على بن ابى طالب است كه نخستين فرد شما در آوردن اسلام است</w:t>
      </w:r>
      <w:r>
        <w:rPr>
          <w:rFonts w:eastAsia="IRNazanin" w:cs="IRNazanin"/>
          <w:color w:val="111111"/>
          <w:sz w:val="28"/>
          <w:szCs w:val="28"/>
          <w:rtl w:val="true"/>
          <w:lang w:bidi="fa-IR"/>
        </w:rPr>
        <w:t>».</w:t>
      </w:r>
    </w:p>
    <w:p>
      <w:pPr>
        <w:pStyle w:val="Heading3"/>
        <w:numPr>
          <w:ilvl w:val="2"/>
          <w:numId w:val="1"/>
        </w:numPr>
        <w:rPr/>
      </w:pPr>
      <w:bookmarkStart w:id="216" w:name="__RefHeading___Toc7401065_73709187"/>
      <w:bookmarkStart w:id="217" w:name="_Toc73"/>
      <w:bookmarkEnd w:id="216"/>
      <w:r>
        <w:rPr>
          <w:rtl w:val="true"/>
        </w:rPr>
        <w:t>روايت به نقل از بريده اسلمى</w:t>
      </w:r>
      <w:bookmarkEnd w:id="217"/>
    </w:p>
    <w:p>
      <w:pPr>
        <w:pStyle w:val="BookText"/>
        <w:rPr/>
      </w:pPr>
      <w:r>
        <w:rPr>
          <w:rFonts w:ascii="IRNazanin" w:hAnsi="IRNazanin" w:eastAsia="IRNazanin"/>
          <w:color w:val="111111"/>
          <w:sz w:val="28"/>
          <w:sz w:val="28"/>
          <w:szCs w:val="28"/>
          <w:rtl w:val="true"/>
          <w:lang w:bidi="fa-IR"/>
        </w:rPr>
        <w:t>از بريده نيز با سند معتبر روايت شده است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اميرالمؤمنين على عليه السلام نخستين كسى است كه اسلام آورده و با پيامبر خدا صلّى اللّه عليه وآله نماز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آحاد و مثانى، به سند خود و به نقل از بريده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محمد بن مرزوق، نا عبد العزيز بن الخطاب، نا علي بن غراب، نا يوسف بن صهيب، عن عبداللّه بن بريدة أنّ خديجة أوّل من أسلم مع رسول اللّه صلّى اللّه عليه وسلّم وعلي بن أبيطالب رضي اللّه عنه؛</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مرزوق به سند خود از بريده نقل مى 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خديجه نخستين كسى بود كه با پيامبر اكرم اسلام صلّى اللّه عليه وآله آورد و على بن ابى طالب رضى اللّه عنه نيز همچنين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طبرانى همين روايت را با اندكى تفاوت در سند نقل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مى نويسد</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العباس بن الفضل الأسفاطي،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عبد العزيز بن الخطاب، ثنا علي بن غراب، عن يوسف بن صهيب، عن ابن بريدة،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خديجة أوّل من أسلم مع رسول اللّه صلّى اللّه عليه وسلّم وعلي بن أبيطالب</w:t>
      </w:r>
      <w:r>
        <w:rPr>
          <w:rFonts w:eastAsia="Amiri" w:cs="Amiri" w:ascii="Amiri" w:hAnsi="Amiri"/>
          <w:color w:val="111111"/>
          <w:sz w:val="28"/>
          <w:szCs w:val="28"/>
          <w:rtl w:val="true"/>
          <w:lang w:bidi="ar-SA"/>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 xml:space="preserve">. </w:t>
      </w:r>
      <w:bookmarkStart w:id="218" w:name="pg11676_94417"/>
    </w:p>
    <w:p>
      <w:pPr>
        <w:pStyle w:val="BookText"/>
        <w:rPr/>
      </w:pPr>
      <w:bookmarkEnd w:id="218"/>
      <w:r>
        <w:rPr>
          <w:rFonts w:ascii="IRNazanin" w:hAnsi="IRNazanin" w:eastAsia="IRNazanin"/>
          <w:color w:val="111111"/>
          <w:sz w:val="28"/>
          <w:sz w:val="28"/>
          <w:szCs w:val="28"/>
          <w:rtl w:val="true"/>
          <w:lang w:bidi="fa-IR"/>
        </w:rPr>
        <w:t>هيثمى پس از نقل روايت طبرانى، به ثقه بودن رجال سند تصريح كرده،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رواه الطبراني ورجاله وثقوا وفيهم ضعف؛</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اين روايت را طبرانى نقل كرده و رجال سندش موثق هستند و البته در ميانشان كسانى است كه تضعيف شده 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صالحى شامى نيز تصريح مى كند كه طبرانى اين روايت را از بريده، با سندى كه رجال آن موثق هستند نقل كرده است</w:t>
      </w:r>
      <w:r>
        <w:rPr>
          <w:rFonts w:eastAsia="Amiri" w:cs="Amiri" w:ascii="Amiri" w:hAnsi="Amiri"/>
          <w:color w:val="111111"/>
          <w:sz w:val="28"/>
          <w:szCs w:val="28"/>
          <w:rtl w:val="true"/>
          <w:lang w:bidi="ar-SA"/>
        </w:rPr>
        <w:t>.</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9" w:name="__RefHeading___Toc7401067_73709187"/>
      <w:bookmarkStart w:id="220" w:name="_Toc74"/>
      <w:bookmarkEnd w:id="219"/>
      <w:r>
        <w:rPr>
          <w:rtl w:val="true"/>
        </w:rPr>
        <w:t>روايت به نقل از سعد بن ابى وقاص</w:t>
      </w:r>
      <w:bookmarkEnd w:id="220"/>
    </w:p>
    <w:p>
      <w:pPr>
        <w:pStyle w:val="BookText"/>
        <w:rPr/>
      </w:pPr>
      <w:r>
        <w:rPr>
          <w:rFonts w:ascii="IRNazanin" w:hAnsi="IRNazanin" w:eastAsia="IRNazanin"/>
          <w:color w:val="111111"/>
          <w:sz w:val="28"/>
          <w:sz w:val="28"/>
          <w:szCs w:val="28"/>
          <w:rtl w:val="true"/>
          <w:lang w:bidi="fa-IR"/>
        </w:rPr>
        <w:t>از ديگر صحابه پيامبر خدا صلّى اللّه عليه وآله كه به نقل اين حديث پرداخته، سعد بن ابى وقاص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مقابل شخصى كه در بازار مدينه و در ميان جمعيتى كه در آنجا گرد آمده و به اميرمؤمنان عليه السلام توهين مى كرد،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على دشنام مى دهى؟ آيا على عليه السلام نخستين كسى نبود كه اسلام آورد و با رسول خدا صلّى اللّه عليه وآله نماز گزارد؟ اين جريان را حاكم نيشابورى اين چنين آورده است</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فحدثنا بشرح هذا الحديث الشيخ ابوبكر بن إسحاق، إنا الحسن بن علي بن زياد السري، ثنا حامد بن يحيى البلخي بمكة، ثنا سفيان، عن إسماعيل بن أبيخالد، عن قيس بن أبيحازم،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بالمدينة فبينا أنا أطوف في السوق إذ بلغت أحجار الزيت فرأيت قوما مجتمعين على فارس قد ركب دابة وهو يشتم علي بن أبيطالب والناس وقوف حواليه إذ </w:t>
      </w:r>
    </w:p>
    <w:p>
      <w:pPr>
        <w:pStyle w:val="BookText"/>
        <w:rPr/>
      </w:pPr>
      <w:r>
        <w:rPr>
          <w:rFonts w:ascii="Amiri" w:hAnsi="Amiri" w:eastAsia="Amiri" w:cs="Amiri"/>
          <w:color w:val="111111"/>
          <w:sz w:val="28"/>
          <w:sz w:val="28"/>
          <w:szCs w:val="28"/>
          <w:rtl w:val="true"/>
          <w:lang w:bidi="ar-SA"/>
        </w:rPr>
        <w:t>أقبل سعد بن أبيوقاص فوقف عليهم فقال ما هذا؟ فقالوا رجل يشتم علي بن أبيطالب، فتقدم سعد فأفرجوا له حتى وقف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تشتم علي بن أبيطالب؟ ألم يكن أوّل من أسلم؟ ألم يكن أوّل من صلّى مع رسول اللّه صلّى اللّه عليه وسلّم؟ ألم يكن أزهد الناس؟ ألم يكن أعلم الناس؟ وذكر حتى قال ألم يكن ختن رسول اللّه صلّى اللّه عليه وسلّم على ابنته؟ ألم يكن صاحب راية رسول اللّه صلّى اللّه عليه وسلّم في غزواته؟ ثم استقبل القبلة ورفع يديه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هذا يشتم وليا من أوليائك، فلا تفرق هذا الجمع حتّى تريهم قدرتك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تفرّقنا حتّى ساخت به دابته فرمته على هامته في تلك الأحجار فانفلق دماغه ومات؛</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ابوبكر بن اسحاق در شرح اين حديث به نقل از قيس بن حازم نقل مى 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در مدينه بودم، روزى حين گردش در بازار به مغازه هاى روغن فروشى 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را ديدم كه گرد سواره اى اجتماع كرده و او نيز از على بن ابى طالب عليه السلام بدگويى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سعد بن ابى وقاص آمد و در برابر جمعيت ايستاده 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سواره كيست؟ در پاسخ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است كه از على عليه السلام بدگويى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سعد پيش رفت و مردم راه بر او گشودند تا در مقابل آن سواره قرار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از على بن ابى طالب بد مى گوئى؟ مگر او نخستين كسى نيست كه اسلام آورده است؟ مگر او نخستين كسى نيست كه با پيامبر نماز گزارده است؟ مگر او زاهدترين مردم و عالى ترين مردم نمى باشد؟ و در اين هنگام اوصاف برجسته اميرالمؤمنين عليه السلام را يك يك بيان مى كرد تا آنجا </w:t>
      </w:r>
      <w:bookmarkStart w:id="221" w:name="pg11676_94421"/>
    </w:p>
    <w:p>
      <w:pPr>
        <w:pStyle w:val="BookText"/>
        <w:rPr/>
      </w:pPr>
      <w:bookmarkEnd w:id="221"/>
      <w:r>
        <w:rPr>
          <w:rFonts w:ascii="IRNazanin" w:hAnsi="IRNazanin" w:eastAsia="IRNazanin"/>
          <w:color w:val="111111"/>
          <w:sz w:val="28"/>
          <w:sz w:val="28"/>
          <w:szCs w:val="28"/>
          <w:rtl w:val="true"/>
          <w:lang w:bidi="fa-IR"/>
        </w:rPr>
        <w:t>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على عليه السلام داماد پيامبر و همسر دختر او نيست؟ مگر او پرچمدار رسول خدا صلّى اللّه عليه وآله در جنگها نبود؟ سپس رو به قبله، در حالى كه دست ها به سوى آسمان بلند كرده بود،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اين شخص درباره دوستى از دوستان تو بدگوئى مى كند و به وى ناسزا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آن كه اين مردم پراكنده شوند، قدرت خودت را به آنها نشان 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قيس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هنوز متفرق نشده بوديم كه اسب آن پليد رم كرد و او را با سر در ميان دكان روغن فروشى انداخت به طورى كه سرش شكست و مغزش متلاشى شد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نيشابورى پس از نقل اين روايت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حديث صحيح على شرط الشيخين ولم يخرجاه؛</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اين حديث بنا به شرط بخارى و مسلم صحيح است؛ ولى آن را نقل نكرده 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ذهبى نيز در تلخيص المستدرك، تصحيح حاكم را تأييد كرده است</w:t>
      </w:r>
      <w:r>
        <w:rPr>
          <w:rFonts w:eastAsia="Amiri" w:cs="Amiri" w:ascii="Amiri" w:hAnsi="Amiri"/>
          <w:color w:val="111111"/>
          <w:sz w:val="28"/>
          <w:szCs w:val="28"/>
          <w:rtl w:val="true"/>
          <w:lang w:bidi="ar-SA"/>
        </w:rPr>
        <w:t>.</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2" w:name="__RefHeading___Toc7401069_73709187"/>
      <w:bookmarkStart w:id="223" w:name="_Toc75"/>
      <w:bookmarkEnd w:id="222"/>
      <w:r>
        <w:rPr>
          <w:rtl w:val="true"/>
        </w:rPr>
        <w:t>روايت به نقل از عفيف كندى</w:t>
      </w:r>
      <w:bookmarkEnd w:id="223"/>
    </w:p>
    <w:p>
      <w:pPr>
        <w:pStyle w:val="BookText"/>
        <w:rPr/>
      </w:pPr>
      <w:r>
        <w:rPr>
          <w:rFonts w:ascii="IRNazanin" w:hAnsi="IRNazanin" w:eastAsia="IRNazanin"/>
          <w:color w:val="111111"/>
          <w:sz w:val="28"/>
          <w:sz w:val="28"/>
          <w:szCs w:val="28"/>
          <w:rtl w:val="true"/>
          <w:lang w:bidi="fa-IR"/>
        </w:rPr>
        <w:t>از ديگر راويان اين حديث از ميان صحابه، عفيف كندى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وى را احمد بن حنبل در مسند خود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 نويسد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ثنا يعقوب، ثنا أبي، عن ابن إسحاق، حدثني يحيى بن الأشعث، عن إسماعيل بن إياس بن عفيف الكندي،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امرأً تاجراً فقدّمت الحجّ فأتيت العباس بن عبدالمطلب لابتاع منه بعض التجارة وكان امرأ تاجرا، فواللّه إنّي لعنده بمنى إذ خرج رجل من خباء قريب منه </w:t>
      </w:r>
    </w:p>
    <w:p>
      <w:pPr>
        <w:pStyle w:val="BookText"/>
        <w:rPr/>
      </w:pPr>
      <w:r>
        <w:rPr>
          <w:rFonts w:ascii="Amiri" w:hAnsi="Amiri" w:eastAsia="Amiri" w:cs="Amiri"/>
          <w:color w:val="111111"/>
          <w:sz w:val="28"/>
          <w:sz w:val="28"/>
          <w:szCs w:val="28"/>
          <w:rtl w:val="true"/>
          <w:lang w:bidi="ar-SA"/>
        </w:rPr>
        <w:t>فنظر إلى الشمس فلما رآها مالت؛ يعني قام يصلّي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خرجت امرأة من ذلك الخباء الذي خرج منه ذلك الرجل فقامت خلفه تصلّي، ثمّ خرج غلام حين راهق الحلم من ذلك الخباء، فقام معه يصلّي،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يا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محمد بن عبداللّه بن عبدالمطلب بن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المرأة؟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امرأته خديجة ابنة خويلد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الفتى؟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علي بن أبيطالب ابن 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هذا الذي يصنع؟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وهو يزعم أنّه نبي ولم يتبعه على أمره الاّ امرأته وابن عمّه هذا الفتى وهو يزعم أنّه سيفتح عليه كنوز كسرى وقيصر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عفيف وهو ابن عمّ الأشعث بن قيس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وأسلم بعد ذلك فحسن إسلامه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اللّه رزقني الإسلام يومئذٍ، فاكون ثالثاً مع علي بن أبيطالب رضي اللّه عنه؛</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بن حنبل به سند خود از عفيف كندى نقل مى 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مردى بازرگان بودم كه براى انجام كارهاى تجارى به حج، نزد عباس بن عبدالمطلب كه او نيز تاجر بود رفتم تا از او كالايى خريدارى 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كه در منا بوديم، ناگهان مردى از خيمه مجاور ما بيرون آمده و به آفتاب نگاه مى كرد؛ چون ديد آفتاب به سمت مغرب ميل نموده و از وسط آسمان گذشته، برخاست و به نماز مشغول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ديدم زنى از همان خيمه بيرون آمد و به وى اقتدا كرد و با او نماز خواند و نوجوانى نيز از همان خيمه بيرون آمده و با او نماز به جاى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اين منظره براى من بى سابقه و شگفت انگيز بود، از عباس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 كيست؟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عبداللّه بن </w:t>
      </w:r>
    </w:p>
    <w:p>
      <w:pPr>
        <w:pStyle w:val="BookText"/>
        <w:rPr/>
      </w:pPr>
      <w:r>
        <w:rPr>
          <w:rFonts w:ascii="IRNazanin" w:hAnsi="IRNazanin" w:eastAsia="IRNazanin"/>
          <w:color w:val="111111"/>
          <w:sz w:val="28"/>
          <w:sz w:val="28"/>
          <w:szCs w:val="28"/>
          <w:rtl w:val="true"/>
          <w:lang w:bidi="fa-IR"/>
        </w:rPr>
        <w:t>عبدالمطلب، پسر برادر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زن كيست؟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 خديجه، دختر خويلد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نوجوان كيست؟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ابى طالب، پسر عموى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عمل چه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مى گزارد و گمان دارد كه او پيامبر است؛ اما جز اين زن و اين نوجوان، كسى او را پيروى نمى كند و او بر اين باور است كه به زودى گنج هاى قيصر و كسرا را تصاحب نموده و سرزمين آنها را فتح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عفيف پسر عموى اشعث بن قيس است كه پس از مدتى مسلمان شد و از روى تأسف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آن روز مسلمان بودم، سومين فرد كه اسلام آورده بود به شمار مى آمدم و از فضيلت سبقت به اسلام بهره مند مى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هيثمى پس از نقل روايت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رواه أحمد وأبويعلى بنحوه والطبراني بأسانيد ورجال أحمد ثقات؛</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اين روايت را احمد، ابويعلى و طبرانى با همين سند نقل كرده اند و رجال روايت احمد ثقه هستند</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ضياء الدين مقدسى</w:t>
      </w:r>
      <w:r>
        <w:rPr>
          <w:rStyle w:val="FootnoteAnchor"/>
          <w:rtl w:val="true"/>
        </w:rPr>
        <w:footnoteReference w:id="188"/>
      </w:r>
      <w:r>
        <w:rPr>
          <w:rFonts w:ascii="Amiri" w:hAnsi="Amiri" w:eastAsia="Amiri" w:cs="Amiri"/>
          <w:color w:val="111111"/>
          <w:sz w:val="28"/>
          <w:sz w:val="28"/>
          <w:szCs w:val="28"/>
          <w:rtl w:val="true"/>
          <w:lang w:bidi="ar-SA"/>
        </w:rPr>
        <w:t>نيز در كتاب احاديث مختاره، به نقل اين روايت مبادرت كرده است</w:t>
      </w:r>
      <w:r>
        <w:rPr>
          <w:rFonts w:eastAsia="Amiri" w:cs="Amiri" w:ascii="Amiri" w:hAnsi="Amiri"/>
          <w:color w:val="111111"/>
          <w:sz w:val="28"/>
          <w:szCs w:val="28"/>
          <w:rtl w:val="true"/>
          <w:lang w:bidi="ar-SA"/>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 xml:space="preserve">. </w:t>
      </w:r>
      <w:bookmarkStart w:id="224" w:name="pg11676_94426"/>
    </w:p>
    <w:p>
      <w:pPr>
        <w:pStyle w:val="Heading3"/>
        <w:numPr>
          <w:ilvl w:val="2"/>
          <w:numId w:val="1"/>
        </w:numPr>
        <w:rPr/>
      </w:pPr>
      <w:bookmarkStart w:id="225" w:name="__RefHeading___Toc7401071_73709187"/>
      <w:bookmarkStart w:id="226" w:name="_Toc76"/>
      <w:bookmarkEnd w:id="224"/>
      <w:bookmarkEnd w:id="225"/>
      <w:r>
        <w:rPr>
          <w:rtl w:val="true"/>
        </w:rPr>
        <w:t>روايت به نقل از زيد بن ارقم</w:t>
      </w:r>
      <w:bookmarkEnd w:id="226"/>
    </w:p>
    <w:p>
      <w:pPr>
        <w:pStyle w:val="BookText"/>
        <w:rPr/>
      </w:pPr>
      <w:r>
        <w:rPr>
          <w:rFonts w:ascii="Amiri" w:hAnsi="Amiri" w:eastAsia="Amiri" w:cs="Amiri"/>
          <w:color w:val="111111"/>
          <w:sz w:val="28"/>
          <w:sz w:val="28"/>
          <w:szCs w:val="28"/>
          <w:rtl w:val="true"/>
          <w:lang w:bidi="ar-SA"/>
        </w:rPr>
        <w:t>اين روايت به همين مضمون و با اسناد مختلفى از زيد بن ارقم نقل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بن حنبل در سند نخست خود از زيد بن ارقم آورده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وكيع، عن شعبة، عن عمرو بن مرة، عن أبيحمزة مولى الأنصار، عن زيد بن أرقم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أسلم مع رسول اللّه صلّى اللّه عليه وسلّم علي رضي اللّه تعالى عنه؛</w:t>
      </w:r>
      <w:r>
        <w:rPr>
          <w:rStyle w:val="FootnoteAnchor"/>
          <w:rtl w:val="true"/>
        </w:rPr>
        <w:footnoteReference w:id="19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وكيع به سند خود از زيد بن ارقم نقل مى 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فردى كه به رسول خدا صلّى اللّه عليه وآله گرويد و اسلام آورد، على عليه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عاصمى مكى نيز پس از نقل روايت به همين سند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حديث صحيح الإسناد ولا مطعن لأحد في رواته؛</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حديث داراى سند صحيح است و طعنى درباره هيچ يك از راويان آن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حنبل روايت را به سندى ديگر، به نقل از زيد بن ارقم به دست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 نويسد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عبداللّه ، حدثني أبي، ثنا محمد بن جعفر، ثنا شعبة، عن عمرو بن مرة، عن أبيحمزة، عن زيد بن أرقم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أسلم مع رسول اللّه صلّى اللّه عليه وسلّم علي بن أبيطالب؛</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 xml:space="preserve">. </w:t>
      </w:r>
      <w:bookmarkStart w:id="227" w:name="pg11676_94429"/>
    </w:p>
    <w:p>
      <w:pPr>
        <w:pStyle w:val="BookText"/>
        <w:rPr/>
      </w:pPr>
      <w:bookmarkEnd w:id="227"/>
      <w:r>
        <w:rPr>
          <w:rFonts w:ascii="IRNazanin" w:hAnsi="IRNazanin" w:eastAsia="IRNazanin"/>
          <w:color w:val="111111"/>
          <w:sz w:val="28"/>
          <w:sz w:val="28"/>
          <w:szCs w:val="28"/>
          <w:rtl w:val="true"/>
          <w:lang w:bidi="fa-IR"/>
        </w:rPr>
        <w:t>احمد بن حنبل به سند خود از زيد بن ارقم نقل مى 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كسى كه با رسول خدا صلّى اللّه عليه وآله مسلمان شد، على بن ابى طالب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حاكم نيشابورى نيز روايت را صحيح دانسته و ذهبى در تعليقه اش، تصحيح حاكم را پذيرفته است</w:t>
      </w:r>
      <w:r>
        <w:rPr>
          <w:rFonts w:eastAsia="IRNazanin" w:cs="IRNazanin"/>
          <w:color w:val="111111"/>
          <w:sz w:val="28"/>
          <w:szCs w:val="28"/>
          <w:rtl w:val="true"/>
          <w:lang w:bidi="fa-IR"/>
        </w:rPr>
        <w:t>.</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8" w:name="__RefHeading___Toc7401073_73709187"/>
      <w:bookmarkStart w:id="229" w:name="_Toc77"/>
      <w:bookmarkEnd w:id="228"/>
      <w:r>
        <w:rPr>
          <w:rtl w:val="true"/>
        </w:rPr>
        <w:t>روايت به نقل از ابورافع</w:t>
      </w:r>
      <w:bookmarkEnd w:id="229"/>
    </w:p>
    <w:p>
      <w:pPr>
        <w:pStyle w:val="BookText"/>
        <w:rPr/>
      </w:pPr>
      <w:r>
        <w:rPr>
          <w:rFonts w:ascii="IRNazanin" w:hAnsi="IRNazanin" w:eastAsia="IRNazanin"/>
          <w:color w:val="111111"/>
          <w:sz w:val="28"/>
          <w:sz w:val="28"/>
          <w:szCs w:val="28"/>
          <w:rtl w:val="true"/>
          <w:lang w:bidi="fa-IR"/>
        </w:rPr>
        <w:t>ابورافع ديگر صحابى رسول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 گويد نخستن فرد مسلمان از ميان مردان اميرمؤمنان على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بزار به نقل از ابورافع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عباد،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علي بن هاشم بن البريد،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عبيداللّه بن أبيرافع، عن أبيه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أسلم من الرجال علي وأوّل من أسلم من النساء خديجة؛</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عباد به سند خود از محمد بن عبيداللّه بن ابى رافع از پدرش نقل مى كند كه نخستين فرد مسلمان از ميان مردان على عليه السلام و نخستين فرد از زنان خديجه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هيثمى نيز پس از نقل روايت، به صحت سند آن تصريح كرده و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رواه البزّار ورجاله رجال الصحيح؛</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اين حديث را بزار روايت كرده و رجال اين حديث، رجال صحيح بخارى است</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هيثمى در جاى ديگر از كتاب خود مى نويسد</w:t>
      </w:r>
      <w:r>
        <w:rPr>
          <w:rFonts w:eastAsia="IRNazanin" w:cs="IRNazanin"/>
          <w:color w:val="111111"/>
          <w:sz w:val="28"/>
          <w:szCs w:val="28"/>
          <w:rtl w:val="true"/>
          <w:lang w:bidi="fa-IR"/>
        </w:rPr>
        <w:t xml:space="preserve">: </w:t>
      </w:r>
      <w:bookmarkStart w:id="230" w:name="pg11676_94430"/>
    </w:p>
    <w:p>
      <w:pPr>
        <w:pStyle w:val="BookText"/>
        <w:rPr/>
      </w:pPr>
      <w:bookmarkEnd w:id="230"/>
      <w:r>
        <w:rPr>
          <w:rFonts w:ascii="Amiri" w:hAnsi="Amiri" w:eastAsia="Amiri" w:cs="Amiri"/>
          <w:color w:val="111111"/>
          <w:sz w:val="28"/>
          <w:sz w:val="28"/>
          <w:szCs w:val="28"/>
          <w:rtl w:val="true"/>
          <w:lang w:bidi="ar-SA"/>
        </w:rPr>
        <w:t>وعن أبيرافع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نبئ النبي صلّى اللّه عليه وسلّم يوم الإثنين وأسلم علي يوم الثلاثاء؛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ابورافع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صلّى اللّه عليه وآله در روز دوشنبه به نبوت برانگيخته شد و على در روز سه شنبه اسلام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هيثمى در ادامه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البزّار وفيه محمد بن عبيداللّه بن أبيرافع، وثقه ابن حبّان وضعّفه الجمهور وبقية رجاله ثقات؛</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روايت را بزار نقل كرده است و در سند آن، محمد بن عبيداللّه بن ابى رافع است كه ابن حبّان او را توثيق كرده؛ ولى ديگران او را ضعيف دانسته اند، ليكن باقى رجال سند همگى ثقه هستند</w:t>
      </w:r>
      <w:r>
        <w:rPr>
          <w:rFonts w:eastAsia="IRNazanin" w:cs="IRNazanin"/>
          <w:color w:val="111111"/>
          <w:sz w:val="28"/>
          <w:szCs w:val="28"/>
          <w:rtl w:val="true"/>
          <w:lang w:bidi="fa-IR"/>
        </w:rPr>
        <w:t>.</w:t>
      </w:r>
    </w:p>
    <w:p>
      <w:pPr>
        <w:pStyle w:val="Heading3"/>
        <w:numPr>
          <w:ilvl w:val="2"/>
          <w:numId w:val="1"/>
        </w:numPr>
        <w:rPr/>
      </w:pPr>
      <w:bookmarkStart w:id="231" w:name="__RefHeading___Toc7401075_73709187"/>
      <w:bookmarkStart w:id="232" w:name="_Toc78"/>
      <w:bookmarkEnd w:id="231"/>
      <w:r>
        <w:rPr>
          <w:rtl w:val="true"/>
        </w:rPr>
        <w:t>روايت به نقل از مالك بن حويرث</w:t>
      </w:r>
      <w:bookmarkEnd w:id="232"/>
    </w:p>
    <w:p>
      <w:pPr>
        <w:pStyle w:val="BookText"/>
        <w:rPr/>
      </w:pPr>
      <w:r>
        <w:rPr>
          <w:rFonts w:ascii="Amiri" w:hAnsi="Amiri" w:eastAsia="Amiri" w:cs="Amiri"/>
          <w:color w:val="111111"/>
          <w:sz w:val="28"/>
          <w:sz w:val="28"/>
          <w:szCs w:val="28"/>
          <w:rtl w:val="true"/>
          <w:lang w:bidi="ar-SA"/>
        </w:rPr>
        <w:t>مالك بن حويرث نيز در زمره صحابه رسول خدا صلّى اللّه عليه وآله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تصريح مى كند كه اميرالمؤمنين عليه السلام نخستين مسلمان از ميان مردان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وى را طبرانى با سند معتبر نقل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طبرانى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عبيد العجلي، ثنا الحسن بن علي الحلواني، ثنا عمران بن أبان، ثنا مالك بن الحسن بن مالك بن الحويرث،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مالك بن الحويرث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أوّل من أسلم من الرجال عليا ومن النساء خديجة؛</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عبيد عجلى به سند خود از مالك بن حويرث نقل مى 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شخصى كه از ميان مردان اسلام آورد على و از زنان خديجه است</w:t>
      </w:r>
      <w:r>
        <w:rPr>
          <w:rFonts w:eastAsia="IRNazanin" w:cs="IRNazanin"/>
          <w:color w:val="111111"/>
          <w:sz w:val="28"/>
          <w:szCs w:val="28"/>
          <w:rtl w:val="true"/>
          <w:lang w:bidi="fa-IR"/>
        </w:rPr>
        <w:t xml:space="preserve">. </w:t>
      </w:r>
      <w:bookmarkStart w:id="233" w:name="pg11676_94432"/>
    </w:p>
    <w:p>
      <w:pPr>
        <w:pStyle w:val="BookText"/>
        <w:rPr/>
      </w:pPr>
      <w:bookmarkEnd w:id="233"/>
      <w:r>
        <w:rPr>
          <w:rFonts w:ascii="Amiri" w:hAnsi="Amiri" w:eastAsia="Amiri" w:cs="Amiri"/>
          <w:color w:val="111111"/>
          <w:sz w:val="28"/>
          <w:sz w:val="28"/>
          <w:szCs w:val="28"/>
          <w:rtl w:val="true"/>
          <w:lang w:bidi="ar-SA"/>
        </w:rPr>
        <w:t>هيثمى درباره سند روايت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الطبراني وفي رجاله ضعف ووثقهم ابن حبّان؛</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روايت را طبرانى نقل كرده و در سند آن افرادى ضعيف وجود دارد؛ اما ابن حبّان آنان را توثيق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لازم به ذكر است كه رجال اين روايت همگى توسط ائمه رجال و حديث اهل سنّت توثيق شده اند كه به جهت پرهيز از طولانى شدن كلام از بررسى آن خوددارى كرده و محققان را به منابع پانوشت ارجاع مى دهيم</w:t>
      </w:r>
      <w:r>
        <w:rPr>
          <w:rFonts w:eastAsia="IRNazanin" w:cs="IRNazanin"/>
          <w:color w:val="111111"/>
          <w:sz w:val="28"/>
          <w:szCs w:val="28"/>
          <w:rtl w:val="true"/>
          <w:lang w:bidi="fa-IR"/>
        </w:rPr>
        <w:t>.</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4" w:name="__RefHeading___Toc7401077_73709187"/>
      <w:bookmarkStart w:id="235" w:name="_Toc79"/>
      <w:bookmarkEnd w:id="234"/>
      <w:r>
        <w:rPr>
          <w:rtl w:val="true"/>
        </w:rPr>
        <w:t>روايت به نقل از معقل بن يسار مزنى</w:t>
      </w:r>
      <w:bookmarkEnd w:id="235"/>
    </w:p>
    <w:p>
      <w:pPr>
        <w:pStyle w:val="BookText"/>
        <w:rPr/>
      </w:pPr>
      <w:r>
        <w:rPr>
          <w:rFonts w:ascii="IRNazanin" w:hAnsi="IRNazanin" w:eastAsia="IRNazanin"/>
          <w:color w:val="111111"/>
          <w:sz w:val="28"/>
          <w:sz w:val="28"/>
          <w:szCs w:val="28"/>
          <w:rtl w:val="true"/>
          <w:lang w:bidi="fa-IR"/>
        </w:rPr>
        <w:t>در ماجراى ازدواج صديقه طاهره حضرت زهرا سلام اللّه عليها، هنگامى كه پيامبر صلّى اللّه عليه وآله به ابوبكر و عمر كه خواستگار آن حضرت بودند پاسخ منفى دادند و اميرالمؤمنين را به آن بانوى بزرگوار تزويج نمودند، به صديقه طاهره سلام اللّه عليها اين چنين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پيشگام ترين امت خود در اسلام را به ازدواج تو درآوردم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را احمد در مسند و ديگران نقل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روايت آمده است</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عبداللّه ، حدثني أبي، ثنا أبوأحمد، ثنا خالد، يعنى بن طهمان، عن نافع بن أبينافع، عن معقل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وضأت النبي صلّى اللّه عليه وسلّم </w:t>
      </w:r>
      <w:bookmarkStart w:id="236" w:name="pg11676_94435"/>
    </w:p>
    <w:p>
      <w:pPr>
        <w:pStyle w:val="BookText"/>
        <w:rPr/>
      </w:pPr>
      <w:bookmarkEnd w:id="236"/>
      <w:r>
        <w:rPr>
          <w:rFonts w:ascii="Amiri" w:hAnsi="Amiri" w:eastAsia="Amiri" w:cs="Amiri"/>
          <w:color w:val="111111"/>
          <w:sz w:val="28"/>
          <w:sz w:val="28"/>
          <w:szCs w:val="28"/>
          <w:rtl w:val="true"/>
          <w:lang w:bidi="ar-SA"/>
        </w:rPr>
        <w:t xml:space="preserve">ذات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دخلنا على فاطمة عليها السلام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تجدينك؟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لقد اشتدّ حزني واشتدت فاقتي وطال سقمي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ما ترضين أني زوجتك أقدم أمتي سلما وأكثرهم علما وأعظمهم حلما؟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حنبل به سند خود از معقل بن يسار نقل مى 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پيامبر را در وضو گرفتن همراهى مى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 كه وارد بر فاطمه سلام اللّه عليها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از حال دخترشان جويا شد؛ آن گاه فاطمه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كه سختى و ناراحتى ام بسيار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نمى پسندى كه تو را به عقد كسى درآوردم كه پيشگام ترين امتم به اسلام است و عالم ترين و بردبارترين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هيثمى نيز در مجمع الزوائد، پس از نقل اين روايت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رواه أحمد والطبراني، وفيه خالد بن طهمان وثقّه أبوحاتم وغيره، وبقية رجاله ثقات؛</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روايت را احمد و طبرانى نقل كرده اند و در اين روايت خالد بن طهمان وجود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را ابوحاتم و غير او توثيق كرده اند و بقيه راويان روايت نيز ثقه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لازم به ذكر است كه همين روايت به صورت مرسل، از سوى ابن ابى شيبه و ديگران، به نقل از ابواسحاق سبيعى، از حضرت فاطمه زهرا سلام اللّه عليها روايت شده است</w:t>
      </w:r>
      <w:r>
        <w:rPr>
          <w:rFonts w:eastAsia="IRNazanin" w:cs="IRNazanin"/>
          <w:color w:val="111111"/>
          <w:sz w:val="28"/>
          <w:szCs w:val="28"/>
          <w:rtl w:val="true"/>
          <w:lang w:bidi="fa-IR"/>
        </w:rPr>
        <w:t>.</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7" w:name="__RefHeading___Toc7401079_73709187"/>
      <w:bookmarkStart w:id="238" w:name="_Toc80"/>
      <w:bookmarkEnd w:id="237"/>
      <w:r>
        <w:rPr>
          <w:rtl w:val="true"/>
        </w:rPr>
        <w:t>روايت به نقل از ابوموسى اشعرى</w:t>
      </w:r>
      <w:bookmarkEnd w:id="238"/>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روايت از سوى حاكم نيشابورى در مستدرك نقل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مى نويسد</w:t>
      </w:r>
      <w:r>
        <w:rPr>
          <w:rFonts w:eastAsia="Amiri" w:cs="Amiri" w:ascii="Amiri" w:hAnsi="Amiri"/>
          <w:color w:val="111111"/>
          <w:sz w:val="28"/>
          <w:szCs w:val="28"/>
          <w:rtl w:val="true"/>
          <w:lang w:bidi="ar-SA"/>
        </w:rPr>
        <w:t xml:space="preserve">: </w:t>
      </w:r>
      <w:bookmarkStart w:id="239" w:name="pg11676_94437"/>
    </w:p>
    <w:p>
      <w:pPr>
        <w:pStyle w:val="BookText"/>
        <w:rPr/>
      </w:pPr>
      <w:bookmarkEnd w:id="239"/>
      <w:r>
        <w:rPr>
          <w:rFonts w:ascii="Amiri" w:hAnsi="Amiri" w:eastAsia="Amiri" w:cs="Amiri"/>
          <w:color w:val="111111"/>
          <w:sz w:val="28"/>
          <w:sz w:val="28"/>
          <w:szCs w:val="28"/>
          <w:rtl w:val="true"/>
          <w:lang w:bidi="ar-SA"/>
        </w:rPr>
        <w:t>حدثنا أبوالعباس محمد بن يعقوب، ثنا الحسن بن علي بن عفان العامري، ثنا حسين بن عطية، ثنا يحيى بن سلمة بن كهيل، عن أبيه عن محمد بن علي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أبوموسى الأشعري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أوّل من أسلم مع رسول اللّه صلّى اللّه عليه وسلّم؛</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ابوالعباس محمد بن يعقوب به سند خود، از ابوموسى اشعرى نقل مى 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ابى طالب نخستين فردى است كه به همراه پيامبر اكرم صلّى اللّه عليه وآله اسلام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حاكم نيشابورى پس از نقل روايت چنين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حديث صحيح الإسناد ولم يخرجاه، والغرض من إخراجه براءة ساحة أبيموسى من نقص علي؛</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روايت سندش صحيح است؛ ولى بخارى و مسلم آن را نياورده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هدف از آوردن اين روايت، پيراسته كردن ابوموسى از اين است كه كسى كه به ابوموسى نسبت تنقيص على عليه السلام را ندهد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غير اين صورت وى در زمره ناصبيان قرار مى گيرد</w:t>
      </w:r>
      <w:r>
        <w:rPr>
          <w:rFonts w:eastAsia="IRNazanin" w:cs="IRNazanin"/>
          <w:color w:val="111111"/>
          <w:sz w:val="28"/>
          <w:szCs w:val="28"/>
          <w:rtl w:val="true"/>
          <w:lang w:bidi="fa-IR"/>
        </w:rPr>
        <w:t>].</w:t>
      </w:r>
    </w:p>
    <w:p>
      <w:pPr>
        <w:pStyle w:val="Heading3"/>
        <w:numPr>
          <w:ilvl w:val="2"/>
          <w:numId w:val="1"/>
        </w:numPr>
        <w:rPr/>
      </w:pPr>
      <w:bookmarkStart w:id="240" w:name="__RefHeading___Toc7401081_73709187"/>
      <w:bookmarkStart w:id="241" w:name="_Toc81"/>
      <w:bookmarkEnd w:id="240"/>
      <w:r>
        <w:rPr>
          <w:rtl w:val="true"/>
        </w:rPr>
        <w:t>روايت به نقل از انس بن مالك</w:t>
      </w:r>
      <w:bookmarkEnd w:id="241"/>
    </w:p>
    <w:p>
      <w:pPr>
        <w:pStyle w:val="BookText"/>
        <w:rPr/>
      </w:pPr>
      <w:r>
        <w:rPr>
          <w:rFonts w:ascii="IRNazanin" w:hAnsi="IRNazanin" w:eastAsia="IRNazanin"/>
          <w:color w:val="111111"/>
          <w:sz w:val="28"/>
          <w:sz w:val="28"/>
          <w:szCs w:val="28"/>
          <w:rtl w:val="true"/>
          <w:lang w:bidi="fa-IR"/>
        </w:rPr>
        <w:t>ترمذى در سنن، حاكم در مستدرك و برخى ديگر اين روايت را از انس بن مالك نقل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ترمذى در اين باره آورده است</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أبوسعيد أحمد بن عمرو الأحمسي، ثنا الحسين بن حميد بن الربيع، حدثني عبدالرحمن بن بيهس الملائي، حدثني علي بن عابس، عن مسلم </w:t>
      </w:r>
      <w:bookmarkStart w:id="242" w:name="pg11676_94439"/>
    </w:p>
    <w:p>
      <w:pPr>
        <w:pStyle w:val="BookText"/>
        <w:rPr/>
      </w:pPr>
      <w:bookmarkEnd w:id="242"/>
      <w:r>
        <w:rPr>
          <w:rFonts w:ascii="Amiri" w:hAnsi="Amiri" w:eastAsia="Amiri" w:cs="Amiri"/>
          <w:color w:val="111111"/>
          <w:sz w:val="28"/>
          <w:sz w:val="28"/>
          <w:szCs w:val="28"/>
          <w:rtl w:val="true"/>
          <w:lang w:bidi="ar-SA"/>
        </w:rPr>
        <w:t>الملائي، عن أنس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نبئ النبي صلّى اللّه عليه وسلّم يوم الإثنين وأسلم علي يوم الثلاثاء؛</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ابوسعيد احمد بن عمرو احمسى به سند خود از انس بن مالك روايت مى 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وآله در دوشنبه به نبوت بر انگيخته شد و على عليه السلام روز سه شنبه آن اسلام آورد</w:t>
      </w:r>
      <w:r>
        <w:rPr>
          <w:rFonts w:eastAsia="IRNazanin" w:cs="IRNazanin"/>
          <w:color w:val="111111"/>
          <w:sz w:val="28"/>
          <w:szCs w:val="28"/>
          <w:rtl w:val="true"/>
          <w:lang w:bidi="fa-IR"/>
        </w:rPr>
        <w:t>.</w:t>
      </w:r>
    </w:p>
    <w:p>
      <w:pPr>
        <w:pStyle w:val="Heading3"/>
        <w:numPr>
          <w:ilvl w:val="2"/>
          <w:numId w:val="1"/>
        </w:numPr>
        <w:rPr/>
      </w:pPr>
      <w:bookmarkStart w:id="243" w:name="__RefHeading___Toc7401083_73709187"/>
      <w:bookmarkStart w:id="244" w:name="_Toc82"/>
      <w:bookmarkEnd w:id="243"/>
      <w:r>
        <w:rPr>
          <w:rtl w:val="true"/>
        </w:rPr>
        <w:t>روايت به نقل از عبدالرحمان بن عوف</w:t>
      </w:r>
      <w:bookmarkEnd w:id="244"/>
    </w:p>
    <w:p>
      <w:pPr>
        <w:pStyle w:val="BookText"/>
        <w:rPr/>
      </w:pPr>
      <w:r>
        <w:rPr>
          <w:rFonts w:ascii="IRNazanin" w:hAnsi="IRNazanin" w:eastAsia="IRNazanin"/>
          <w:color w:val="111111"/>
          <w:sz w:val="28"/>
          <w:sz w:val="28"/>
          <w:szCs w:val="28"/>
          <w:rtl w:val="true"/>
          <w:lang w:bidi="fa-IR"/>
        </w:rPr>
        <w:t>عقيلى اين حديث را به نقل از عبدالرحمان بن عوف اين چنين روايت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محمد بن عبدوس بن كامل،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 الهمداني، عن حميد بن القاسم بن حميد بن عبدالرحمن بن عوف، عن أبيه، عن عبدالرحمن بن عوف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السَّابِقُونَ الأَوَّلُونَ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عشرة من قريش كان أولّهم إسلاما علي بن أبيطالب؛</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عبدوس بن كامل به سند خود از عبدالرحمان بن عوف نقل مى كند كه درباره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السَّابِقُونَ الأَوَّلُونَ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 كه آيه درباره ده نفر از قريش نازل شد كه نخستين مسلمان در ميان ايشان على بن ابى طالب عليه السلام است</w:t>
      </w:r>
      <w:r>
        <w:rPr>
          <w:rFonts w:eastAsia="IRNazanin" w:cs="IRNazanin"/>
          <w:color w:val="111111"/>
          <w:sz w:val="28"/>
          <w:szCs w:val="28"/>
          <w:rtl w:val="true"/>
          <w:lang w:bidi="fa-IR"/>
        </w:rPr>
        <w:t>.</w:t>
      </w:r>
    </w:p>
    <w:p>
      <w:pPr>
        <w:pStyle w:val="Heading3"/>
        <w:numPr>
          <w:ilvl w:val="2"/>
          <w:numId w:val="1"/>
        </w:numPr>
        <w:rPr/>
      </w:pPr>
      <w:bookmarkStart w:id="245" w:name="__RefHeading___Toc7401085_73709187"/>
      <w:bookmarkStart w:id="246" w:name="_Toc83"/>
      <w:bookmarkEnd w:id="245"/>
      <w:r>
        <w:rPr>
          <w:rtl w:val="true"/>
        </w:rPr>
        <w:t>روايت به نقل از ابومرازم يعلى بن مرّه</w:t>
      </w:r>
      <w:bookmarkEnd w:id="246"/>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ديگر راويان از صحابه، ابومرازم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عساكر به نقل از وى آورده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أخبرنا أبوالأعز قراتكين بن الأسعد، نا أبومحمد الجوهري، نا أبوحفص عمر بن محمد بن علي بن الزيّات، نا قاسم بن زكريا، نا إسماعيل بن موسى، نا عمر بن سعد، عن عمر بن عبداللّه بن يعلى بن مرة الثقفي،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أسلم علي؛</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ابوالأعز قراتكين بن اسعد، به سند خود از يعلى بن مره نقل مى 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كسى كه اسلام آورد على عليه السلام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زرقانى نيز يعلى بن مرّة را در زمره كسانى دانسته كه قائل به تقدم اسلام اميرالمؤمنين عليه السلام بوده است</w:t>
      </w:r>
      <w:r>
        <w:rPr>
          <w:rFonts w:eastAsia="Amiri" w:cs="Amiri" w:ascii="Amiri" w:hAnsi="Amiri"/>
          <w:color w:val="111111"/>
          <w:sz w:val="28"/>
          <w:szCs w:val="28"/>
          <w:rtl w:val="true"/>
          <w:lang w:bidi="ar-SA"/>
        </w:rPr>
        <w:t>.</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عبدالبر، سلمان، ابوذر، مقداد، خباب، جابر، ابوسعيد خدرى و زيد بن ارقم را معتقد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 من آمن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بودن اميرالمؤمنين عليه السلام مى داند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عن سلمان وأبيذر والمقداد وخباب وجابر وأبيسعيد الخدرى وزيد بن الأرقم أنّ علي بن أبيطالب رضي اللّه عنه أوّل من أسلم، وفضّله هؤلاء على غيره؛</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سلمان فارسى، ابوذر، مقداد، خباب بن ارت، جابر بن عبداللّه ، ابوسعيد خدرى و زيد بن ارقم روايت شده كه ايشان، على بن ابى طالب عليه السلام را نخستين مسلمان مى خوانده و او را بر ديگران مقدم و برتر مى دانسته اند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زين الدين عراقى از دانشمندان اهل سنت در اين باره مى نويسد</w:t>
      </w:r>
      <w:r>
        <w:rPr>
          <w:rFonts w:eastAsia="Amiri" w:cs="Amiri" w:ascii="Amiri" w:hAnsi="Amiri"/>
          <w:color w:val="111111"/>
          <w:sz w:val="28"/>
          <w:szCs w:val="28"/>
          <w:rtl w:val="true"/>
          <w:lang w:bidi="ar-SA"/>
        </w:rPr>
        <w:t xml:space="preserve">: </w:t>
      </w:r>
      <w:bookmarkStart w:id="247" w:name="pg11676_94443"/>
    </w:p>
    <w:p>
      <w:pPr>
        <w:pStyle w:val="BookText"/>
        <w:rPr/>
      </w:pPr>
      <w:bookmarkEnd w:id="247"/>
      <w:r>
        <w:rPr>
          <w:rFonts w:ascii="Amiri" w:hAnsi="Amiri" w:eastAsia="Amiri" w:cs="Amiri"/>
          <w:color w:val="111111"/>
          <w:sz w:val="28"/>
          <w:sz w:val="28"/>
          <w:szCs w:val="28"/>
          <w:rtl w:val="true"/>
          <w:lang w:bidi="ar-SA"/>
        </w:rPr>
        <w:t>وما ذكرنا أنّه الصحيح من أنّ عليا أوّل ذكر أسلم هو قول أكثر الصحابة أبيذر وسلمان الفارسي وخباب بن الأرت وخزيمة بن ثابت وزيد بن أرقم وأبيأيوب الأنصاري والمقداد بن الأسود ويعلى بن مرة وجابر بن عبداللّه وأبيسعيد الخدري وأنس بن مالك وعفيف الكندي؛</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را ما ذكر كرديم در اين كه على نخستين مرد مسلمان است كلام صحيحى است و اين نظر بيشتر صحابه شامل ابوذر، سلمان، خباب بن ارت، خزيمة بن ثابت، زيد بن ارقم، ابوايوب انصارى، مقداد بن اسود، يعلى بن مرّة، جابر بن عبداللّه ، ابوسعيد خدرى، انس بن مالك و عفيف است</w:t>
      </w:r>
      <w:r>
        <w:rPr>
          <w:rFonts w:eastAsia="IRNazanin" w:cs="IRNazanin"/>
          <w:color w:val="111111"/>
          <w:sz w:val="28"/>
          <w:szCs w:val="28"/>
          <w:rtl w:val="true"/>
          <w:lang w:bidi="fa-IR"/>
        </w:rPr>
        <w:t>.</w:t>
      </w:r>
    </w:p>
    <w:p>
      <w:pPr>
        <w:pStyle w:val="Heading3"/>
        <w:numPr>
          <w:ilvl w:val="2"/>
          <w:numId w:val="1"/>
        </w:numPr>
        <w:rPr/>
      </w:pPr>
      <w:bookmarkStart w:id="248" w:name="__RefHeading___Toc7401087_73709187"/>
      <w:bookmarkStart w:id="249" w:name="_Toc84"/>
      <w:bookmarkEnd w:id="248"/>
      <w:r>
        <w:rPr>
          <w:rtl w:val="true"/>
        </w:rPr>
        <w:t>گزارشى از اعتبار روايات پيش گفته</w:t>
      </w:r>
      <w:bookmarkEnd w:id="249"/>
    </w:p>
    <w:p>
      <w:pPr>
        <w:pStyle w:val="BookText"/>
        <w:rPr/>
      </w:pPr>
      <w:r>
        <w:rPr>
          <w:rFonts w:ascii="IRNazanin" w:hAnsi="IRNazanin" w:eastAsia="IRNazanin"/>
          <w:color w:val="111111"/>
          <w:sz w:val="28"/>
          <w:sz w:val="28"/>
          <w:szCs w:val="28"/>
          <w:rtl w:val="true"/>
          <w:lang w:bidi="fa-IR"/>
        </w:rPr>
        <w:t>از بررسى اسناد مجموع روايات نقل شده كه ناظر به اثبات پيشگامى امير مؤمنان عليه السلام در اسلام آوردن هستند، به اين نتيجه نهايى دست يافتيم كه اين روايت يا صحيح السند هستند و يا لااقل رواياتى با اسانيد حسن مى باشند كه خلاصه گزارش آنها به اين صورت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نخست و سوم ابن عباس، روايت سلمان فارسى، روايت نخست زيد ابن ارقم، روايت ابورافع، روايت معقل بن يسار مزنى و روايت ابوموسى اشعرى، همگى به تصريح علماى رجال و حديث شناس اهل سنت داراى اسناد صحيح هستند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روايت دوم ابن عباس، هر دو روايت از بريده اسلمى، روايت عفيف كندى، روايت مالك بن حويرث نيز داراى اسنادى حسن مى باشند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لازم به ذكر است كه در روايت </w:t>
      </w:r>
      <w:bookmarkStart w:id="250" w:name="pg11676_94445"/>
    </w:p>
    <w:p>
      <w:pPr>
        <w:pStyle w:val="BookText"/>
        <w:rPr/>
      </w:pPr>
      <w:bookmarkEnd w:id="250"/>
      <w:r>
        <w:rPr>
          <w:rFonts w:ascii="IRNazanin" w:hAnsi="IRNazanin" w:eastAsia="IRNazanin"/>
          <w:color w:val="111111"/>
          <w:sz w:val="28"/>
          <w:sz w:val="28"/>
          <w:szCs w:val="28"/>
          <w:rtl w:val="true"/>
          <w:lang w:bidi="fa-IR"/>
        </w:rPr>
        <w:t>مالك بن حويرث، گرچه تمام روات سند توسط ابن حبّان توثيق شده اند كه منجر به صحيح السند بودن آن مى گردد؛ ليكن با توجه به ادعاى هيثمى مبنى بر وجود برخى راويان ضعيف در سند، بدون ترديد اين روايت نيز با فرض وجود ضعف سندى، سندش به اسناد صحيح ديگر تقويت مى شود و از اين جهت نيز حكم به اعتبار آن مى كنيم</w:t>
      </w:r>
      <w:r>
        <w:rPr>
          <w:rFonts w:eastAsia="IRNazanin" w:cs="IRNazanin"/>
          <w:color w:val="111111"/>
          <w:sz w:val="28"/>
          <w:szCs w:val="28"/>
          <w:rtl w:val="true"/>
          <w:lang w:bidi="fa-IR"/>
        </w:rPr>
        <w:t>.</w:t>
      </w:r>
    </w:p>
    <w:p>
      <w:pPr>
        <w:pStyle w:val="Heading3"/>
        <w:numPr>
          <w:ilvl w:val="2"/>
          <w:numId w:val="1"/>
        </w:numPr>
        <w:rPr/>
      </w:pPr>
      <w:bookmarkStart w:id="251" w:name="__RefHeading___Toc7401089_73709187"/>
      <w:bookmarkStart w:id="252" w:name="_Toc85"/>
      <w:bookmarkEnd w:id="251"/>
      <w:r>
        <w:rPr>
          <w:rtl w:val="true"/>
        </w:rPr>
        <w:t>پيشگامى اسلام اميرالمؤمنين در كلام تابعان</w:t>
      </w:r>
      <w:bookmarkEnd w:id="252"/>
    </w:p>
    <w:p>
      <w:pPr>
        <w:pStyle w:val="BookText"/>
        <w:rPr/>
      </w:pPr>
      <w:r>
        <w:rPr>
          <w:rFonts w:ascii="IRNazanin" w:hAnsi="IRNazanin" w:eastAsia="IRNazanin"/>
          <w:color w:val="111111"/>
          <w:sz w:val="28"/>
          <w:sz w:val="28"/>
          <w:szCs w:val="28"/>
          <w:rtl w:val="true"/>
          <w:lang w:bidi="fa-IR"/>
        </w:rPr>
        <w:t>آنچه تاكنون گذشت، كلمات صحابه رسول خدا صلّى اللّه عليه وآله، با موضوع پيشگامى حضرت امير مؤمنان عليه السلام در اسلام بر ديگر صحابه بود و در اين فصل نيز به بررسى سخنان تابعان در اين باره مى پردازيم</w:t>
      </w:r>
      <w:r>
        <w:rPr>
          <w:rFonts w:eastAsia="IRNazanin" w:cs="IRNazanin"/>
          <w:color w:val="111111"/>
          <w:sz w:val="28"/>
          <w:szCs w:val="28"/>
          <w:rtl w:val="true"/>
          <w:lang w:bidi="fa-IR"/>
        </w:rPr>
        <w:t>.</w:t>
      </w:r>
    </w:p>
    <w:p>
      <w:pPr>
        <w:pStyle w:val="Heading3"/>
        <w:numPr>
          <w:ilvl w:val="2"/>
          <w:numId w:val="1"/>
        </w:numPr>
        <w:rPr/>
      </w:pPr>
      <w:bookmarkStart w:id="253" w:name="__RefHeading___Toc7401091_73709187"/>
      <w:bookmarkStart w:id="254" w:name="_Toc86"/>
      <w:bookmarkEnd w:id="253"/>
      <w:r>
        <w:rPr/>
        <w:t>1</w:t>
      </w:r>
      <w:r>
        <w:rPr>
          <w:rtl w:val="true"/>
        </w:rPr>
        <w:t xml:space="preserve"> - </w:t>
      </w:r>
      <w:r>
        <w:rPr>
          <w:rtl w:val="true"/>
        </w:rPr>
        <w:t>حسن بصرى</w:t>
      </w:r>
      <w:bookmarkEnd w:id="254"/>
    </w:p>
    <w:p>
      <w:pPr>
        <w:pStyle w:val="BookText"/>
        <w:rPr/>
      </w:pPr>
      <w:r>
        <w:rPr>
          <w:rFonts w:ascii="IRNazanin" w:hAnsi="IRNazanin" w:eastAsia="IRNazanin"/>
          <w:color w:val="111111"/>
          <w:sz w:val="28"/>
          <w:sz w:val="28"/>
          <w:szCs w:val="28"/>
          <w:rtl w:val="true"/>
          <w:lang w:bidi="fa-IR"/>
        </w:rPr>
        <w:t>عبدالرزاق صنعانى در ضمن دو روايت، كلام او در پيشگامى حضرت اميرالمؤمنين عليه السلام را با سندى معتبر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عبدالرزاق، عن معمر، عن قتادة، عن الحسن وغيره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أسلم بعد خديجة علي بن أبيطالب وهو ابن خمس عشرة أو ستّ عشرة؛</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عبدالرزاق صنعانى به سند خود از قتاده و او نيز از حسن بصرى و ديگران نقل كرده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كسى كه پس از خديجه اسلام آورد على بن ابى طالب است؛ در حالى كه او پسرى پانزده ساله و يا شانزده ساله بوده است</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احمد بن حنبل نيز اين روايت را با همين سند نقل كرده است</w:t>
      </w:r>
      <w:r>
        <w:rPr>
          <w:rFonts w:eastAsia="Amiri" w:cs="Amiri" w:ascii="Amiri" w:hAnsi="Amiri"/>
          <w:color w:val="111111"/>
          <w:sz w:val="28"/>
          <w:szCs w:val="28"/>
          <w:rtl w:val="true"/>
          <w:lang w:bidi="ar-SA"/>
        </w:rPr>
        <w:t>.</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 xml:space="preserve">. </w:t>
      </w:r>
      <w:bookmarkStart w:id="255" w:name="pg11676_94447"/>
    </w:p>
    <w:p>
      <w:pPr>
        <w:pStyle w:val="BookText"/>
        <w:rPr/>
      </w:pPr>
      <w:bookmarkEnd w:id="255"/>
      <w:r>
        <w:rPr>
          <w:rFonts w:ascii="IRNazanin" w:hAnsi="IRNazanin" w:eastAsia="IRNazanin"/>
          <w:color w:val="111111"/>
          <w:sz w:val="28"/>
          <w:sz w:val="28"/>
          <w:szCs w:val="28"/>
          <w:rtl w:val="true"/>
          <w:lang w:bidi="fa-IR"/>
        </w:rPr>
        <w:t>رجال اين روايت همگى از نظر عالمان رجالى اهل سنت، ثقه هستند كه در اينجا به صورت مختصر آن را بررسى مى نماييم</w:t>
      </w:r>
      <w:r>
        <w:rPr>
          <w:rFonts w:eastAsia="IRNazanin" w:cs="IRNazanin"/>
          <w:color w:val="111111"/>
          <w:sz w:val="28"/>
          <w:szCs w:val="28"/>
          <w:rtl w:val="true"/>
          <w:lang w:bidi="fa-IR"/>
        </w:rPr>
        <w:t>.</w:t>
      </w:r>
    </w:p>
    <w:p>
      <w:pPr>
        <w:pStyle w:val="Heading3"/>
        <w:numPr>
          <w:ilvl w:val="2"/>
          <w:numId w:val="1"/>
        </w:numPr>
        <w:rPr/>
      </w:pPr>
      <w:bookmarkStart w:id="256" w:name="__RefHeading___Toc7401093_73709187"/>
      <w:bookmarkStart w:id="257" w:name="_Toc87"/>
      <w:bookmarkEnd w:id="256"/>
      <w:r>
        <w:rPr>
          <w:rtl w:val="true"/>
        </w:rPr>
        <w:t>عبدالرزاق</w:t>
      </w:r>
      <w:bookmarkEnd w:id="257"/>
    </w:p>
    <w:p>
      <w:pPr>
        <w:pStyle w:val="BookText"/>
        <w:rPr/>
      </w:pPr>
      <w:r>
        <w:rPr>
          <w:rFonts w:ascii="IRNazanin" w:hAnsi="IRNazanin" w:eastAsia="IRNazanin"/>
          <w:color w:val="111111"/>
          <w:sz w:val="28"/>
          <w:sz w:val="28"/>
          <w:szCs w:val="28"/>
          <w:rtl w:val="true"/>
          <w:lang w:bidi="fa-IR"/>
        </w:rPr>
        <w:t>در آغاز اين سند، نام عبدالرزاق بن همام بن نافع حميرى به چشم مى خورد كه خود از ثقات و از جمله روات كتب سته حديثى اهل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 وثاقت وى به گونه اى است كه يحيى بن معين كه از بزرگان جرح و تعديل است، وى را معتبر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باره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محمد بن إسماعيل الفزاري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ونحن بصنعاء أنّ أحمد ويحيى تركا حديث عبدالرزاق، فدخلنا غم شديد، فوافيت ابن معين في الموسم، فذكرت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أباصالح، لو ارتد عبدالرزاق ما تركنا حديثه؛</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اسماعيل فزارى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در صنعاء بودم، از برخى شنيدم كه احمد بن حنبل و يحيى بن معين، حديث عبدالرزاق را ترك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خبر، اندوه شديدى بر قلبم وارد شد تا آن كه در موسم حج، يحيى بن معين را ديدم و مطلبم را با آو يادآور شدم كه اينگونه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اباصالح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اينگونه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اگر كه عبدالرزاق مرتد شود، هرگز احاديث او را ترك نمى كنيم</w:t>
      </w:r>
      <w:r>
        <w:rPr>
          <w:rFonts w:eastAsia="IRNazanin" w:cs="IRNazanin"/>
          <w:color w:val="111111"/>
          <w:sz w:val="28"/>
          <w:szCs w:val="28"/>
          <w:rtl w:val="true"/>
          <w:lang w:bidi="fa-IR"/>
        </w:rPr>
        <w:t>.</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8" w:name="__RefHeading___Toc7401095_73709187"/>
      <w:bookmarkStart w:id="259" w:name="_Toc88"/>
      <w:bookmarkEnd w:id="258"/>
      <w:r>
        <w:rPr>
          <w:rtl w:val="true"/>
        </w:rPr>
        <w:t>معمر بن راشد</w:t>
      </w:r>
      <w:bookmarkEnd w:id="259"/>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راوى ديگر در اين روايت، معمر بن راشد است كه او نيز مانند عبدالرزاق در زمره روات كتب سته حديثى اهل سنت، به ويژه بخارى و مسلم است كه نيازى به </w:t>
      </w:r>
    </w:p>
    <w:p>
      <w:pPr>
        <w:pStyle w:val="BookText"/>
        <w:rPr/>
      </w:pPr>
      <w:r>
        <w:rPr>
          <w:rFonts w:ascii="IRNazanin" w:hAnsi="IRNazanin" w:eastAsia="IRNazanin"/>
          <w:color w:val="111111"/>
          <w:sz w:val="28"/>
          <w:sz w:val="28"/>
          <w:szCs w:val="28"/>
          <w:rtl w:val="true"/>
          <w:lang w:bidi="fa-IR"/>
        </w:rPr>
        <w:t>توثيق و درج اقوال دانشمندان رجالى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روى جايگاه رجالى و اهميت احاديث وى به اندازه اى است كه احمد بن حنبل هيچ كس را با او مقايسه نمى كرد، مگر آن كه معمر را بر او ترجيح مى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مزى به نقل از فضل بن زياد در اين باره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الفضل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أباعبداللّه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يضم إلى معمر أحد إلا وجدته فوقه؛</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شنيدم از احمد بن حنبل كه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هيچگاه نام كسى را در كنار نام معمر نياوردم و او را با معمر نسنجيدم، مگر آن كه معمر را از او بالاتر و برتر يافتم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ذهبى نيز درباره وى نوشته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معمر بن راشد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الحافظ شيخ الإسلام أبوعروة بن أبيعمرو الأزدي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من أوعية العلم مع الصدق والتحري والورع والجلالة وحسن التصنيف؛</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معمر بن راشد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پيشوا و حافظ حديث، شيخ الاسلام ابوعروه بن ابوعمر ازدى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زمره جايگاه هاى علم و دانش بود كه همواره راستگو، آزاده، پرهيزكار و جلالت داشت و كتابهايى نيكو نگاشت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مزى درباره وى چنين مى نويسد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عثمان بن سعيد الدارمي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يحيى بن معين،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عيينة أحبّ إليك في الزهري أو معمر؟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معمر أحب إليك أو صالح بن </w:t>
      </w:r>
      <w:bookmarkStart w:id="260" w:name="pg11676_94451"/>
    </w:p>
    <w:p>
      <w:pPr>
        <w:pStyle w:val="BookText"/>
        <w:rPr/>
      </w:pPr>
      <w:bookmarkEnd w:id="260"/>
      <w:r>
        <w:rPr>
          <w:rFonts w:ascii="Amiri" w:hAnsi="Amiri" w:eastAsia="Amiri" w:cs="Amiri"/>
          <w:color w:val="111111"/>
          <w:sz w:val="28"/>
          <w:sz w:val="28"/>
          <w:szCs w:val="28"/>
          <w:rtl w:val="true"/>
          <w:lang w:bidi="ar-SA"/>
        </w:rPr>
        <w:t>كيسان؟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معمر أحبّ إليك أو يونس؟ قال معمر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معاوية بن صالح عن 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عثمان بن سعيد دارمى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يحيى بن معين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نقل، ضبط و ثبت احاديث زهرى، سفيان بن عيينه در نزد تو محبوب تر است يا معمر؟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تو معمر محبوب تر است يا صالح بن كيسان؟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معمر را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پرسيدم در نزد تو محبوب تر است يا يونس؟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معاويه بن صالح گويد كه يحيى بن معين او را ثقه مى دانست</w:t>
      </w:r>
      <w:r>
        <w:rPr>
          <w:rFonts w:eastAsia="IRNazanin" w:cs="IRNazanin"/>
          <w:color w:val="111111"/>
          <w:sz w:val="28"/>
          <w:szCs w:val="28"/>
          <w:rtl w:val="true"/>
          <w:lang w:bidi="fa-IR"/>
        </w:rPr>
        <w:t>.</w:t>
      </w:r>
    </w:p>
    <w:p>
      <w:pPr>
        <w:pStyle w:val="Heading3"/>
        <w:numPr>
          <w:ilvl w:val="2"/>
          <w:numId w:val="1"/>
        </w:numPr>
        <w:rPr/>
      </w:pPr>
      <w:bookmarkStart w:id="261" w:name="__RefHeading___Toc7401097_73709187"/>
      <w:bookmarkStart w:id="262" w:name="_Toc89"/>
      <w:bookmarkEnd w:id="261"/>
      <w:r>
        <w:rPr>
          <w:rtl w:val="true"/>
        </w:rPr>
        <w:t>قتاده</w:t>
      </w:r>
      <w:bookmarkEnd w:id="262"/>
    </w:p>
    <w:p>
      <w:pPr>
        <w:pStyle w:val="BookText"/>
        <w:rPr/>
      </w:pPr>
      <w:r>
        <w:rPr>
          <w:rFonts w:ascii="IRNazanin" w:hAnsi="IRNazanin" w:eastAsia="IRNazanin"/>
          <w:color w:val="111111"/>
          <w:sz w:val="28"/>
          <w:sz w:val="28"/>
          <w:szCs w:val="28"/>
          <w:rtl w:val="true"/>
          <w:lang w:bidi="fa-IR"/>
        </w:rPr>
        <w:t>اين راوى نيز از تابعان و از جمله روات كتب سته حديثى اهل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نيز بسان دو راوى پيشين نيازى به توثيق ندارد؛ ليكن به يك نمونه از انظار عالمان رجالى اهل سنت درباره وى اشاره مى 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مزى درباره وى مى نويسد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قتادة بن دعامة بن قتادة السدوسي، أبوالخطاب 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حنبل وذكر قتادة فأطنب في ذكره، فجعل ينشر من علمه وفقهه ومعرفته بالإختلاف والتفسير وغير ذلك، وجعل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بتفسير القرآن، وباختلاف العلماء، وصفه بالحفظ، والفقه،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ما تجد من يتقدمه، أما المثل، فلعلَّ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أبوبكر الأثرم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حنبل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قتادة أحفظ أهل البصرة، لا يسمع شيئاً إلا حفظه، وقرئ عليه صحيفة جابر مرة واحدة فحفظها، وكان سليمان التيمي وأيوب يحتاجون إلى حفظه </w:t>
      </w:r>
      <w:bookmarkStart w:id="263" w:name="pg11676_94453"/>
    </w:p>
    <w:p>
      <w:pPr>
        <w:pStyle w:val="BookText"/>
        <w:rPr/>
      </w:pPr>
      <w:bookmarkEnd w:id="263"/>
      <w:r>
        <w:rPr>
          <w:rFonts w:ascii="Amiri" w:hAnsi="Amiri" w:eastAsia="Amiri" w:cs="Amiri"/>
          <w:color w:val="111111"/>
          <w:sz w:val="28"/>
          <w:sz w:val="28"/>
          <w:szCs w:val="28"/>
          <w:rtl w:val="true"/>
          <w:lang w:bidi="ar-SA"/>
        </w:rPr>
        <w:t>ويسألونه وكان من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له خمس وخمسون سنة يوم مات، وقال إسحاق بن منصور عن 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ابوحاتم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از احمد بن حنبل كه قتاده را ياد مى كرد و بسيار از او سخن مى گفت و به طور دائم از علم، فقاهت و معرفت او به مسائل مختلف حديثى، تفسيرى و ساير علوم تعريف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هميشه قتاده را عالم به تفسير قرآن و نظرات عالمان مى دانست و او را به حافظه نيكو و فقاهت توصيف مى كرد و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بسيار كم است كه بتوان كسى را يافت كه فردى را بر قتاده مقدم بدارد، گرچه ممكن است مانند او يافت شود؛ ولى برتر از او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اثرم نيز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از احمد بن حنبل كه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قتاده حافظ ترين محدثان اهل بصره بود كه هر چيزى را مى شنيد به حافظه مى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صحيفه جابر را يك مرتبه براى او خواندن، آن را حفظ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سليمان تيمى و ايوب نيازمند حافظه وى بودند و از او مى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عالمان بود و در روزى كه از دنيا رفت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 و اسحاق بن منصور به نقل از يحيى بن معين او را ثقه مى دانست</w:t>
      </w:r>
      <w:r>
        <w:rPr>
          <w:rFonts w:eastAsia="IRNazanin" w:cs="IRNazanin"/>
          <w:color w:val="111111"/>
          <w:sz w:val="28"/>
          <w:szCs w:val="28"/>
          <w:rtl w:val="true"/>
          <w:lang w:bidi="fa-IR"/>
        </w:rPr>
        <w:t>.</w:t>
      </w:r>
    </w:p>
    <w:p>
      <w:pPr>
        <w:pStyle w:val="Heading3"/>
        <w:numPr>
          <w:ilvl w:val="2"/>
          <w:numId w:val="1"/>
        </w:numPr>
        <w:rPr/>
      </w:pPr>
      <w:bookmarkStart w:id="264" w:name="__RefHeading___Toc7401099_73709187"/>
      <w:bookmarkStart w:id="265" w:name="_Toc90"/>
      <w:bookmarkEnd w:id="264"/>
      <w:r>
        <w:rPr>
          <w:rtl w:val="true"/>
        </w:rPr>
        <w:t>حسن بصرى</w:t>
      </w:r>
      <w:bookmarkEnd w:id="265"/>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نهايت راوى اين حديث حسن بصرى است كه از تابعان و از جمله رجال بخارى و مسلم و ساير كتب 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نيز نيازى به توثيق ندارد؛ چرا كه شخصيتى شناخته شده و ثقه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وى را اينگونه ستوده است</w:t>
      </w:r>
      <w:r>
        <w:rPr>
          <w:rFonts w:eastAsia="IRNazanin" w:cs="IRNazanin"/>
          <w:color w:val="111111"/>
          <w:sz w:val="28"/>
          <w:szCs w:val="28"/>
          <w:rtl w:val="true"/>
          <w:lang w:bidi="fa-IR"/>
        </w:rPr>
        <w:t xml:space="preserve">: </w:t>
      </w:r>
      <w:bookmarkStart w:id="266" w:name="pg11676_94455"/>
    </w:p>
    <w:p>
      <w:pPr>
        <w:pStyle w:val="BookText"/>
        <w:rPr/>
      </w:pPr>
      <w:bookmarkEnd w:id="266"/>
      <w:r>
        <w:rPr>
          <w:rFonts w:ascii="Amiri" w:hAnsi="Amiri" w:eastAsia="Amiri" w:cs="Amiri"/>
          <w:color w:val="111111"/>
          <w:sz w:val="28"/>
          <w:sz w:val="28"/>
          <w:szCs w:val="28"/>
          <w:rtl w:val="true"/>
          <w:lang w:bidi="ar-SA"/>
        </w:rPr>
        <w:t xml:space="preserve">الحسن بن أبيالحسن البصري واسم أبيه يسار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فقيه فاضل مشهور؛</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بن ابى الحسن بصرى كه نام پدرش يسار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ثقه، فقيه و فاضلى مشهور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 سند اين روايت با وجود اين راويان معتبر كاملاً معتبر و صحيح است</w:t>
      </w:r>
      <w:r>
        <w:rPr>
          <w:rFonts w:eastAsia="Amiri" w:cs="Amiri" w:ascii="Amiri" w:hAnsi="Amiri"/>
          <w:color w:val="111111"/>
          <w:sz w:val="28"/>
          <w:szCs w:val="28"/>
          <w:rtl w:val="true"/>
          <w:lang w:bidi="ar-SA"/>
        </w:rPr>
        <w:t>.</w:t>
      </w:r>
    </w:p>
    <w:p>
      <w:pPr>
        <w:pStyle w:val="Heading3"/>
        <w:numPr>
          <w:ilvl w:val="2"/>
          <w:numId w:val="1"/>
        </w:numPr>
        <w:rPr/>
      </w:pPr>
      <w:bookmarkStart w:id="267" w:name="__RefHeading___Toc7401101_73709187"/>
      <w:bookmarkStart w:id="268" w:name="_Toc91"/>
      <w:bookmarkEnd w:id="267"/>
      <w:r>
        <w:rPr/>
        <w:t>2</w:t>
      </w:r>
      <w:r>
        <w:rPr>
          <w:rtl w:val="true"/>
        </w:rPr>
        <w:t xml:space="preserve"> - </w:t>
      </w:r>
      <w:r>
        <w:rPr>
          <w:rtl w:val="true"/>
        </w:rPr>
        <w:t>سعيد بن جبير</w:t>
      </w:r>
      <w:bookmarkEnd w:id="268"/>
    </w:p>
    <w:p>
      <w:pPr>
        <w:pStyle w:val="BookText"/>
        <w:rPr/>
      </w:pPr>
      <w:r>
        <w:rPr>
          <w:rFonts w:ascii="IRNazanin" w:hAnsi="IRNazanin" w:eastAsia="IRNazanin"/>
          <w:color w:val="111111"/>
          <w:sz w:val="28"/>
          <w:sz w:val="28"/>
          <w:szCs w:val="28"/>
          <w:rtl w:val="true"/>
          <w:lang w:bidi="fa-IR"/>
        </w:rPr>
        <w:t>سعيد بن جبير از ديگر تابعان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گفتگويى كه ميان او و حجاج بن يوسف ثقفى رخ داده، به سوالات وى پاسخ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ابتدا نظر خود را درباره رسول خدا صلّى اللّه عليه وآله، ابوبكر، عمر بن خطاب و عثمان بيان داشت و سپس درباره امير مؤمنان عليه السلام چنين اظهار داشت كه او پسر عموى رسول خدا صلّى اللّه عليه وآله و نخستين مسلمان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حديث را ابونعيم اصفهانى در حلية الاولياء و مزى در تهذيب الكمال آورده است كه براى جلوگيرى از اطاله كلام، از نقل آن خوددارى مى كنيم</w:t>
      </w:r>
      <w:r>
        <w:rPr>
          <w:rFonts w:eastAsia="IRNazanin" w:cs="IRNazanin"/>
          <w:color w:val="111111"/>
          <w:sz w:val="28"/>
          <w:szCs w:val="28"/>
          <w:rtl w:val="true"/>
          <w:lang w:bidi="fa-IR"/>
        </w:rPr>
        <w:t>.</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9" w:name="__RefHeading___Toc7401103_73709187"/>
      <w:bookmarkStart w:id="270" w:name="_Toc92"/>
      <w:bookmarkEnd w:id="269"/>
      <w:r>
        <w:rPr/>
        <w:t>3</w:t>
      </w:r>
      <w:r>
        <w:rPr>
          <w:rtl w:val="true"/>
        </w:rPr>
        <w:t xml:space="preserve"> - </w:t>
      </w:r>
      <w:r>
        <w:rPr>
          <w:rtl w:val="true"/>
        </w:rPr>
        <w:t>محمد بن ابى بكر</w:t>
      </w:r>
      <w:bookmarkEnd w:id="270"/>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ابى بكر، از بزرگان تابعان و اصحاب با وفاى حضرت اميرالمؤمنين عليه السلام است، تا آنجا كه حضرت امير به خاطر شدت محبت به او پس از شهادتش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ابى بكر، فرزند خوانده من و برادر پسرانم بود و من پدر او بودم و او را رزند خود مى دانستم</w:t>
      </w:r>
      <w:r>
        <w:rPr>
          <w:rFonts w:eastAsia="IRNazanin" w:cs="IRNazanin"/>
          <w:color w:val="111111"/>
          <w:sz w:val="28"/>
          <w:szCs w:val="28"/>
          <w:rtl w:val="true"/>
          <w:lang w:bidi="fa-IR"/>
        </w:rPr>
        <w:t>».</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 xml:space="preserve">. </w:t>
      </w:r>
      <w:bookmarkStart w:id="271" w:name="pg11676_94458"/>
    </w:p>
    <w:p>
      <w:pPr>
        <w:pStyle w:val="BookText"/>
        <w:rPr/>
      </w:pPr>
      <w:bookmarkEnd w:id="271"/>
      <w:r>
        <w:rPr>
          <w:rFonts w:ascii="IRNazanin" w:hAnsi="IRNazanin" w:eastAsia="IRNazanin"/>
          <w:color w:val="111111"/>
          <w:sz w:val="28"/>
          <w:sz w:val="28"/>
          <w:szCs w:val="28"/>
          <w:rtl w:val="true"/>
          <w:lang w:bidi="fa-IR"/>
        </w:rPr>
        <w:t>وى پس از صفين، در نامه اى خطاب به معاويه با لحنى تند، دشمنى هاى معاويه و پدرش ابوسفيان با مسلمانان را به وى يادآور شده و از فضايل حضرت امير مى نويسد و ايشان را نخستين كسى بيان مى كند كه پيامبر را تصديق كرده اسلام آورده است</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مروج الذهب</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2" w:name="__RefHeading___Toc7401105_73709187"/>
      <w:bookmarkStart w:id="273" w:name="_Toc93"/>
      <w:bookmarkEnd w:id="272"/>
      <w:r>
        <w:rPr/>
        <w:t>4</w:t>
      </w:r>
      <w:r>
        <w:rPr>
          <w:rtl w:val="true"/>
        </w:rPr>
        <w:t xml:space="preserve"> - </w:t>
      </w:r>
      <w:r>
        <w:rPr>
          <w:rtl w:val="true"/>
        </w:rPr>
        <w:t>محمد بن كعب قرظى</w:t>
      </w:r>
      <w:bookmarkEnd w:id="273"/>
    </w:p>
    <w:p>
      <w:pPr>
        <w:pStyle w:val="BookText"/>
        <w:rPr/>
      </w:pPr>
      <w:r>
        <w:rPr>
          <w:rFonts w:ascii="IRNazanin" w:hAnsi="IRNazanin" w:eastAsia="IRNazanin"/>
          <w:color w:val="111111"/>
          <w:sz w:val="28"/>
          <w:sz w:val="28"/>
          <w:szCs w:val="28"/>
          <w:rtl w:val="true"/>
          <w:lang w:bidi="fa-IR"/>
        </w:rPr>
        <w:t>محمد بن كعب قرظى نيز از تابعان مورد اعتمادى است كه امير مؤمنان على عليه السلام را در اين روايت معتبر نخستين مسلمان معرفى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يعقوب بن 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عبد العزيز بن محمد، عن عمر بن عبداللّه ، عن محمد بن كعب،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أسلم أبوبكر وعلي رضي اللّه عنهما، فابوبكر رضي اللّه عنه أوّلهما أظهر إسلامه وكان علي رضي اللّه عنه يكتم إيمانه فرقا من أبيه فاطلع عليه أبوطالب وهو مع النبي صلّى اللّه عليه وسلّم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أسلمت؟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آزر إبن عمك يا بني وانصره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علي رضي اللّه عنه أوّلهما إسلاما؛</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يعقوب بن حميد به سند خود از محمد بن كعب نقل مى 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مسلمانان ابوبكر و على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نخستين كسى بود كه اسلامش را ظاهر كرد و على ايمان خود را از ترس پدرش ابوطالب مخفى مى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عليه السلام آن گاه از موضوع با خبر شد كه على همراه رسول خدا بوده است؛ از اين رو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اسلام آوردى؟ على عليه السلام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فرزندم، پسر </w:t>
      </w:r>
      <w:bookmarkStart w:id="274" w:name="pg11676_94460"/>
    </w:p>
    <w:p>
      <w:pPr>
        <w:pStyle w:val="BookText"/>
        <w:rPr/>
      </w:pPr>
      <w:bookmarkEnd w:id="274"/>
      <w:r>
        <w:rPr>
          <w:rFonts w:ascii="IRNazanin" w:hAnsi="IRNazanin" w:eastAsia="IRNazanin"/>
          <w:color w:val="111111"/>
          <w:sz w:val="28"/>
          <w:sz w:val="28"/>
          <w:szCs w:val="28"/>
          <w:rtl w:val="true"/>
          <w:lang w:bidi="fa-IR"/>
        </w:rPr>
        <w:t>عموى خود را يارى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كعب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نخستين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و 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Heading3"/>
        <w:numPr>
          <w:ilvl w:val="2"/>
          <w:numId w:val="1"/>
        </w:numPr>
        <w:rPr/>
      </w:pPr>
      <w:bookmarkStart w:id="275" w:name="__RefHeading___Toc7401107_73709187"/>
      <w:bookmarkStart w:id="276" w:name="_Toc94"/>
      <w:bookmarkEnd w:id="275"/>
      <w:r>
        <w:rPr/>
        <w:t>5</w:t>
      </w:r>
      <w:r>
        <w:rPr>
          <w:rtl w:val="true"/>
        </w:rPr>
        <w:t xml:space="preserve"> - </w:t>
      </w:r>
      <w:r>
        <w:rPr>
          <w:rtl w:val="true"/>
        </w:rPr>
        <w:t>معاذه عدويه</w:t>
      </w:r>
      <w:bookmarkEnd w:id="276"/>
    </w:p>
    <w:p>
      <w:pPr>
        <w:pStyle w:val="BookText"/>
        <w:rPr/>
      </w:pPr>
      <w:r>
        <w:rPr>
          <w:rFonts w:ascii="IRNazanin" w:hAnsi="IRNazanin" w:eastAsia="IRNazanin"/>
          <w:color w:val="111111"/>
          <w:sz w:val="28"/>
          <w:sz w:val="28"/>
          <w:szCs w:val="28"/>
          <w:rtl w:val="true"/>
          <w:lang w:bidi="fa-IR"/>
        </w:rPr>
        <w:t>معاذه بنت عبداللّه عدويه از جمله زنان تابعى و از رجال صحيح بخارى و مسلم به شمار مى رود كه در نزد علماى تراجم و رجال اهل سنت از جايگاه معتبرى برخوردار بوده و وى را ممدوح و ثقه دانسته اند</w:t>
      </w:r>
      <w:r>
        <w:rPr>
          <w:rFonts w:eastAsia="IRNazanin" w:cs="IRNazanin"/>
          <w:color w:val="111111"/>
          <w:sz w:val="28"/>
          <w:szCs w:val="28"/>
          <w:rtl w:val="true"/>
          <w:lang w:bidi="fa-IR"/>
        </w:rPr>
        <w:t>.</w:t>
      </w:r>
      <w:r>
        <w:rPr>
          <w:rStyle w:val="FootnoteAnchor"/>
          <w:rtl w:val="true"/>
        </w:rPr>
        <w:footnoteReference w:id="224"/>
      </w:r>
      <w:r>
        <w:rPr>
          <w:rFonts w:ascii="IRNazanin" w:hAnsi="IRNazanin" w:eastAsia="IRNazanin"/>
          <w:color w:val="111111"/>
          <w:sz w:val="28"/>
          <w:sz w:val="28"/>
          <w:szCs w:val="28"/>
          <w:rtl w:val="true"/>
          <w:lang w:bidi="fa-IR"/>
        </w:rPr>
        <w:t>وى ماجرايى را از حضرت اميرالمؤمنين عليه السلام در بصره نقل مى كند كه ابن قتيبه دينورى و ديگران آن را نقل كرده و چنين آورده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حدثني أبوالخطاب،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نوح بن قيس،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سليمان أبوفاطمة، عن معاذة بنت عبداللّه العدوية،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أبيطالب على منبر البصرة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الصديق الأكبر، آمنت قبل أن يؤمن أبوبكر وأسلمت قبل أن يسلم ابوبكر؛</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ابوالخطاب به سند خود از معاذه دختر عبداللّه عدويه نقل مى 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على عليه السلام شنيدم كه بر فراز منبر بصره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منم صدّيق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پيش از ابوبكر ايمان آوردم و قبل از او مسلمان شدم</w:t>
      </w:r>
      <w:r>
        <w:rPr>
          <w:rFonts w:eastAsia="IRNazanin" w:cs="IRNazanin"/>
          <w:color w:val="111111"/>
          <w:sz w:val="28"/>
          <w:szCs w:val="28"/>
          <w:rtl w:val="true"/>
          <w:lang w:bidi="fa-IR"/>
        </w:rPr>
        <w:t>.</w:t>
      </w:r>
    </w:p>
    <w:p>
      <w:pPr>
        <w:pStyle w:val="Heading3"/>
        <w:numPr>
          <w:ilvl w:val="2"/>
          <w:numId w:val="1"/>
        </w:numPr>
        <w:rPr/>
      </w:pPr>
      <w:bookmarkStart w:id="277" w:name="__RefHeading___Toc7401109_73709187"/>
      <w:bookmarkStart w:id="278" w:name="_Toc95"/>
      <w:bookmarkEnd w:id="277"/>
      <w:r>
        <w:rPr/>
        <w:t>6</w:t>
      </w:r>
      <w:r>
        <w:rPr>
          <w:rtl w:val="true"/>
        </w:rPr>
        <w:t xml:space="preserve"> - </w:t>
      </w:r>
      <w:r>
        <w:rPr>
          <w:rtl w:val="true"/>
        </w:rPr>
        <w:t>محمد بن سلام جمحى</w:t>
      </w:r>
      <w:bookmarkEnd w:id="278"/>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سلام از جمله تابعانى است كه تصريح مى كند نخستين مسلمان، حضرت اميرالمؤمنين عليه السلام است</w:t>
      </w:r>
      <w:r>
        <w:rPr>
          <w:rFonts w:eastAsia="Amiri" w:cs="Amiri" w:ascii="Amiri" w:hAnsi="Amiri"/>
          <w:color w:val="111111"/>
          <w:sz w:val="28"/>
          <w:szCs w:val="28"/>
          <w:rtl w:val="true"/>
          <w:lang w:bidi="ar-SA"/>
        </w:rPr>
        <w:t xml:space="preserve">. </w:t>
      </w:r>
      <w:bookmarkStart w:id="279" w:name="pg11676_94462"/>
    </w:p>
    <w:p>
      <w:pPr>
        <w:pStyle w:val="BookText"/>
        <w:rPr/>
      </w:pPr>
      <w:bookmarkEnd w:id="279"/>
      <w:r>
        <w:rPr>
          <w:rFonts w:ascii="IRNazanin" w:hAnsi="IRNazanin" w:eastAsia="IRNazanin"/>
          <w:color w:val="111111"/>
          <w:sz w:val="28"/>
          <w:sz w:val="28"/>
          <w:szCs w:val="28"/>
          <w:rtl w:val="true"/>
          <w:lang w:bidi="fa-IR"/>
        </w:rPr>
        <w:t>تمامى روايات اين حديث؛ يعنى محمد بن حسن بن يعقوب، ابوالعباس احمد بن يحيى و محمد بن سلام همگى در نزد علماى اهل سنت مورد اعتماد بوده و توثيق شده اند كه در اينجا به بررسى اعتبار هر يك مى پردازيم</w:t>
      </w:r>
      <w:r>
        <w:rPr>
          <w:rFonts w:eastAsia="IRNazanin" w:cs="IRNazanin"/>
          <w:color w:val="111111"/>
          <w:sz w:val="28"/>
          <w:szCs w:val="28"/>
          <w:rtl w:val="true"/>
          <w:lang w:bidi="fa-IR"/>
        </w:rPr>
        <w:t>.</w:t>
      </w:r>
    </w:p>
    <w:p>
      <w:pPr>
        <w:pStyle w:val="Heading3"/>
        <w:numPr>
          <w:ilvl w:val="2"/>
          <w:numId w:val="1"/>
        </w:numPr>
        <w:rPr/>
      </w:pPr>
      <w:bookmarkStart w:id="280" w:name="__RefHeading___Toc7401111_73709187"/>
      <w:bookmarkStart w:id="281" w:name="_Toc96"/>
      <w:bookmarkEnd w:id="280"/>
      <w:r>
        <w:rPr>
          <w:rtl w:val="true"/>
        </w:rPr>
        <w:t>محمد بن حسن بن يعقوب</w:t>
      </w:r>
      <w:bookmarkEnd w:id="281"/>
    </w:p>
    <w:p>
      <w:pPr>
        <w:pStyle w:val="BookText"/>
        <w:rPr/>
      </w:pPr>
      <w:r>
        <w:rPr>
          <w:rFonts w:ascii="Amiri" w:hAnsi="Amiri" w:eastAsia="Amiri" w:cs="Amiri"/>
          <w:color w:val="111111"/>
          <w:sz w:val="28"/>
          <w:sz w:val="28"/>
          <w:szCs w:val="28"/>
          <w:rtl w:val="true"/>
          <w:lang w:bidi="ar-SA"/>
        </w:rPr>
        <w:t>خطيب بغدادى در اعتبار وى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بن يعقوب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أباالسري موسى بن الحسن الجلاجلي وأبامسلم الكجى وأباالعباس ثعلباً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 وكان ثقة؛</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حسن بن 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ابوالسرى موسى بن حسن جلاجلى و ابومسلم كجى و ابوالعباس ثعلب استماع حديث نمود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ثقه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ياقوت حموى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ثقة، من أعرف الناس بالقراءات، وأحفظهم لنحو الكوفيين؛</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ثقه بود و از آگاه ترين مردم به قرائت هاى قرآن و حافظ ترين عالمان در علم نحو در ميان كوفيان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ذهبى نيز پس از معرفى وى مى نويسد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من أحفظ أهل زمانه لنحو الكوفيين، وأعرفهم بالقراءات مشهورها وغريبها وشاذّها، قال أبوعمرو الداني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مشهور بالضبط والإتقان، عالم بالعربية، حافظ للغة، حسن التصنيف في علوم القرآن؛</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او از حافظ ترين مردم زمانه خود به علم نحو در ميان اهل كوفه بود و آگاه ترين ايشان به قرائات قرآن، چه قرائات مشهور و چه قرائات غريب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ابوعمرو دانى درباره او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مشهور به ضبط حديث و اتقان است، عالم به زبان عرب و حافظ به لغات عربى و نگاشته هاى نيكويى در علوم قرآن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ابوالعباس احمد بن يحيى ثعلب راوى دوم را نيز تعدادى از علماى اهل سنت توثيق كرده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ابوالفرج ابن جوزى و ابن كثير دمشقى در عبارتى مشابه، درباره وى مى نويسند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بن يحيى بن زيد بن يسار أبوالعباس الشيباني، مولاهم المعروف بثعلب، إمام الكوفيين في النحو واللغة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ثقة حجة ديناً صالحاً مشهوراً بالصدق والحفظ؛</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يحيى كه به ثعلب معروف است، پيشواى كوفيان در علم نحو و قرائت است و او ثقه، حجت، متدين و صالح است كه به راستگويى و قوه حفظ مشهور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سيوطى وى را با القابى نظير علاّمه، محدث و شيخ توصيف كرده و توثيق خطيب بغدادى را نقل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العلامة المحدث، شيخ اللغة العربية، أبوالعباس أحمد بن يحيى بن يزيد الشيباني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ثقة، ثبتاً، حجة، صالحاً، مشهوراً بالحفظ؛</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علاّمه محدث، شيخ عالم به لغت عرب، ابوالعباس احمد بن يحيى بن يزيد </w:t>
      </w:r>
      <w:bookmarkStart w:id="282" w:name="pg11676_94467"/>
    </w:p>
    <w:p>
      <w:pPr>
        <w:pStyle w:val="BookText"/>
        <w:rPr/>
      </w:pPr>
      <w:bookmarkEnd w:id="282"/>
      <w:r>
        <w:rPr>
          <w:rFonts w:ascii="IRNazanin" w:hAnsi="IRNazanin" w:eastAsia="IRNazanin"/>
          <w:color w:val="111111"/>
          <w:sz w:val="28"/>
          <w:sz w:val="28"/>
          <w:szCs w:val="28"/>
          <w:rtl w:val="true"/>
          <w:lang w:bidi="fa-IR"/>
        </w:rPr>
        <w:t xml:space="preserve">شيبانى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خطيب بغدادى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ثقه، در ثبت احاديث دقيق و حجتى صالح، مشهور به حافظه قوى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صفدى نيز وى را توثيق كرده،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إمام الكوفيين في النحو، واللغة، والثقة، والديانة؛</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پيشواى اهل كوفه در علم نحو، لغت ثقه و دين دار است</w:t>
      </w:r>
      <w:r>
        <w:rPr>
          <w:rFonts w:eastAsia="IRNazanin" w:cs="IRNazanin"/>
          <w:color w:val="111111"/>
          <w:sz w:val="28"/>
          <w:szCs w:val="28"/>
          <w:rtl w:val="true"/>
          <w:lang w:bidi="fa-IR"/>
        </w:rPr>
        <w:t>.</w:t>
      </w:r>
    </w:p>
    <w:p>
      <w:pPr>
        <w:pStyle w:val="Heading3"/>
        <w:numPr>
          <w:ilvl w:val="2"/>
          <w:numId w:val="1"/>
        </w:numPr>
        <w:rPr/>
      </w:pPr>
      <w:bookmarkStart w:id="283" w:name="__RefHeading___Toc7401113_73709187"/>
      <w:bookmarkStart w:id="284" w:name="_Toc97"/>
      <w:bookmarkEnd w:id="283"/>
      <w:r>
        <w:rPr/>
        <w:t>7</w:t>
      </w:r>
      <w:r>
        <w:rPr>
          <w:rtl w:val="true"/>
        </w:rPr>
        <w:t xml:space="preserve"> - </w:t>
      </w:r>
      <w:r>
        <w:rPr>
          <w:rtl w:val="true"/>
        </w:rPr>
        <w:t>محمد بن سلام</w:t>
      </w:r>
      <w:bookmarkEnd w:id="284"/>
    </w:p>
    <w:p>
      <w:pPr>
        <w:pStyle w:val="BookText"/>
        <w:rPr/>
      </w:pPr>
      <w:r>
        <w:rPr>
          <w:rFonts w:ascii="Amiri" w:hAnsi="Amiri" w:eastAsia="Amiri" w:cs="Amiri"/>
          <w:color w:val="111111"/>
          <w:sz w:val="28"/>
          <w:sz w:val="28"/>
          <w:szCs w:val="28"/>
          <w:rtl w:val="true"/>
          <w:lang w:bidi="ar-SA"/>
        </w:rPr>
        <w:t>محمد بن سلام از جمله تابعانى است كه به صراحت، نخستين مسلمان را حضرت اميرالمؤمنين عليه السلام مى داند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ذهبى در آثار متعدد خود، اقوال علماى اهل سنت درباره وى را نقل كرده و خود او را توثيق مى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سلام بن عبيداللّه ، أبوعبداللّه الجمحى، مولاهم البصري الاخباري،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قانع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أديباً، عالماً، عارفاً، بارعاً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صالح جزرة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قانع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اديب، عالم، عارف و اهل نيكى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جزره نيز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صدوق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ذهبى در مغنى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سلام الجمحي، أخباري موثق؛</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سلام جمحى اهل اخبار و روايت و ثقه است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سلام الجمحي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صدوقاً؛</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سلام جمحى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وى صدوق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صفدى درباره وى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سلام البصري الأخباري محمد بن 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أهل الفضل والأدب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عنه عبداللّه بن الإمام أحمد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وعامة المحدثين على صدقه وثقته؛</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سلام بصرى اخبارى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اهل فضل و ادب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فرزند احمد بن حنبل و غير او از او روايت كرده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عموم محدثان او را به صداقت و وثاقت قبول دارند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حاكم نيشابورى و هيثمى نيز در برخى كتب</w:t>
      </w:r>
      <w:r>
        <w:rPr>
          <w:rStyle w:val="FootnoteAnchor"/>
          <w:rtl w:val="true"/>
        </w:rPr>
        <w:footnoteReference w:id="236"/>
      </w:r>
      <w:r>
        <w:rPr>
          <w:rFonts w:ascii="IRNazanin" w:hAnsi="IRNazanin" w:eastAsia="IRNazanin"/>
          <w:color w:val="111111"/>
          <w:sz w:val="28"/>
          <w:sz w:val="28"/>
          <w:szCs w:val="28"/>
          <w:rtl w:val="true"/>
          <w:lang w:bidi="fa-IR"/>
        </w:rPr>
        <w:t>خود، وى را توثيق كرده اند كه به جهت پرهيز از طولانى شدن كلام از ذكر آن خوددارى مى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توثيقات فوق كه همگى ناظر به راويان حديث محمد بن سلام بود، نتيجه آن خواهد بود كه سند روايت معتبر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بارى، ابوالعباس ثعلب و ابن عساكر از او چنين نقل كرده اند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وثنا أبوالعباس،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أمعر أبوطالب، قالت بنو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دعنا فليأخذ كلّ رجل منّا رجلاً من ولدك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اصنعوا ما أحببتم إذا خليتم لي عقيلاً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النبي صلّى اللّه عليه وسلّم عليا، فكان أول من </w:t>
      </w:r>
      <w:bookmarkStart w:id="285" w:name="pg11676_94471"/>
    </w:p>
    <w:p>
      <w:pPr>
        <w:pStyle w:val="BookText"/>
        <w:rPr/>
      </w:pPr>
      <w:bookmarkEnd w:id="285"/>
      <w:r>
        <w:rPr>
          <w:rFonts w:ascii="Amiri" w:hAnsi="Amiri" w:eastAsia="Amiri" w:cs="Amiri"/>
          <w:color w:val="111111"/>
          <w:sz w:val="28"/>
          <w:sz w:val="28"/>
          <w:szCs w:val="28"/>
          <w:rtl w:val="true"/>
          <w:lang w:bidi="ar-SA"/>
        </w:rPr>
        <w:t>أسلم ممّن تلتف عليه حيطانه من الرجال، ثم أسامة بن زيد؛</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به سند خود از ابن سلام نقل كرده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ابوطالب فقير و تنگدست شد، بنى هاشم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از ما فرزندى از فرزندان تو را به سرپرستى قبول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خواستيد انجام دهيد؛ اما عقيل را به خودم واگذاريد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صلّى اللّه عليه وآله، على عليه السلام را براى سرپرستى انتخاب كرد و او نخستين فردى از مردان است كه اسلام آورد و ديوار خانه پيامبر او را در بر گرفته است</w:t>
      </w:r>
      <w:r>
        <w:rPr>
          <w:rFonts w:eastAsia="IRNazanin" w:cs="IRNazanin"/>
          <w:color w:val="111111"/>
          <w:sz w:val="28"/>
          <w:szCs w:val="28"/>
          <w:rtl w:val="true"/>
          <w:lang w:bidi="fa-IR"/>
        </w:rPr>
        <w:t>.</w:t>
      </w:r>
      <w:r>
        <w:rPr>
          <w:rStyle w:val="FootnoteAnchor"/>
          <w:rtl w:val="true"/>
        </w:rPr>
        <w:footnoteReference w:id="238"/>
      </w:r>
      <w:r>
        <w:rPr>
          <w:rFonts w:ascii="IRNazanin" w:hAnsi="IRNazanin" w:eastAsia="IRNazanin"/>
          <w:color w:val="111111"/>
          <w:sz w:val="28"/>
          <w:sz w:val="28"/>
          <w:szCs w:val="28"/>
          <w:rtl w:val="true"/>
          <w:lang w:bidi="fa-IR"/>
        </w:rPr>
        <w:t>پس از او اسامه بن زيد اسلام آورد</w:t>
      </w:r>
      <w:r>
        <w:rPr>
          <w:rFonts w:eastAsia="IRNazanin" w:cs="IRNazanin"/>
          <w:color w:val="111111"/>
          <w:sz w:val="28"/>
          <w:szCs w:val="28"/>
          <w:rtl w:val="true"/>
          <w:lang w:bidi="fa-IR"/>
        </w:rPr>
        <w:t>.</w:t>
      </w:r>
    </w:p>
    <w:p>
      <w:pPr>
        <w:pStyle w:val="Heading3"/>
        <w:numPr>
          <w:ilvl w:val="2"/>
          <w:numId w:val="1"/>
        </w:numPr>
        <w:rPr/>
      </w:pPr>
      <w:bookmarkStart w:id="286" w:name="__RefHeading___Toc7401115_73709187"/>
      <w:bookmarkStart w:id="287" w:name="_Toc98"/>
      <w:bookmarkEnd w:id="286"/>
      <w:r>
        <w:rPr/>
        <w:t>8</w:t>
      </w:r>
      <w:r>
        <w:rPr>
          <w:rtl w:val="true"/>
        </w:rPr>
        <w:t xml:space="preserve"> - </w:t>
      </w:r>
      <w:r>
        <w:rPr>
          <w:rtl w:val="true"/>
        </w:rPr>
        <w:t>محمد بن عبداللّه بن حسن مثنى</w:t>
      </w:r>
      <w:bookmarkEnd w:id="287"/>
    </w:p>
    <w:p>
      <w:pPr>
        <w:pStyle w:val="BookText"/>
        <w:rPr/>
      </w:pPr>
      <w:r>
        <w:rPr>
          <w:rFonts w:ascii="IRNazanin" w:hAnsi="IRNazanin" w:eastAsia="IRNazanin"/>
          <w:color w:val="111111"/>
          <w:sz w:val="28"/>
          <w:sz w:val="28"/>
          <w:szCs w:val="28"/>
          <w:rtl w:val="true"/>
          <w:lang w:bidi="fa-IR"/>
        </w:rPr>
        <w:t>هنگامى كه خلافت بنى اميه منقرض شد و بنى عباس بر سرير قدرت و خلافت نشست، محمد بن عبداللّه بن حسن مثنى ملقب به نفس زكيه براى خويش از مردم بيعت ستاند و بر منصور عباسى خروج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بر ابوجعفر منصور گران آمد و براى محمد بن عبداللّه در نامه اى نگاشت كه اگر توبه كند، خود و تمام شيعيان و فرزندانش در امان خواهند بود و زندانيان خاندانش نيز آزاد خواهند شد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عبداللّه بن حسن نيز در پاسخ وى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همانند خودت به تو امان مى دهم؛ اما بدان كه خلافت از آن ماست و تو با نام و فضل خاندان ما به اين مقام رسيده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پدر ما اميرالمؤمنين عليه السلام بود كه امام و وصى پيامبر بود؛ پس چگونه است كه تو وارث او شده اى حال آن كه كه ما هنوز زنده ايم؟ </w:t>
      </w:r>
      <w:bookmarkStart w:id="288" w:name="pg11676_94472"/>
    </w:p>
    <w:p>
      <w:pPr>
        <w:pStyle w:val="BookText"/>
        <w:rPr/>
      </w:pPr>
      <w:bookmarkEnd w:id="288"/>
      <w:r>
        <w:rPr>
          <w:rFonts w:ascii="IRNazanin" w:hAnsi="IRNazanin" w:eastAsia="IRNazanin"/>
          <w:color w:val="111111"/>
          <w:sz w:val="28"/>
          <w:sz w:val="28"/>
          <w:szCs w:val="28"/>
          <w:rtl w:val="true"/>
          <w:lang w:bidi="fa-IR"/>
        </w:rPr>
        <w:t>سپس ادامه مى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اللّه تبارك وتعالى لم يزل يختار لنا؛ فولدني من النبيين أفضلهم محمد صلّى اللّه عليه وسلّم، ومن أصحابه أقدمهم إسلاما وأوسعهم علماً، وأكثرهم جهادا علي بن أبيطالب؛</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همانا خداوند بلند مرتبه پيوسته ما را برگزيد؛ پس ما را از نسل افضل پيامبران به دنيا آورد و نيز از اصحابى برگزيد كه پيشگام ترين آنها در اسلام آوردن و گسترده ترين آنها از جهت دانش و مجاهدترين آنها على بن ابى طالب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عبدالبر عالم سرشناس اهل سنت نام چهار نفر ديگر از تابعان را كه بر اين عقيده اند كه حضرت اميرالمؤمنين عليه السلام نخستين فرد از ميان مردانست كه اسلام را اختيار كرده به نام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ابن شهاب وعبداللّه بن محمد بن عقيل وقتادة وأبوإسحاق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اسلم من الرجال علي؛</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شهاب، عبداللّه بن محمد بن عقيل، قتاده و ابواسحاق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فردى كه از ميان مردان اسلام آورد على بن ابى طالب عليه السلام است</w:t>
      </w:r>
      <w:r>
        <w:rPr>
          <w:rFonts w:eastAsia="IRNazanin" w:cs="IRNazanin"/>
          <w:color w:val="111111"/>
          <w:sz w:val="28"/>
          <w:szCs w:val="28"/>
          <w:rtl w:val="true"/>
          <w:lang w:bidi="fa-IR"/>
        </w:rPr>
        <w:t>.</w:t>
      </w:r>
    </w:p>
    <w:p>
      <w:pPr>
        <w:pStyle w:val="Heading3"/>
        <w:numPr>
          <w:ilvl w:val="2"/>
          <w:numId w:val="1"/>
        </w:numPr>
        <w:rPr/>
      </w:pPr>
      <w:bookmarkStart w:id="289" w:name="__RefHeading___Toc7401117_73709187"/>
      <w:bookmarkStart w:id="290" w:name="_Toc99"/>
      <w:bookmarkEnd w:id="289"/>
      <w:r>
        <w:rPr>
          <w:rtl w:val="true"/>
        </w:rPr>
        <w:t>پيشگامى اسلام اميرالمؤمنين در كلام بزرگان اهل سنت</w:t>
      </w:r>
      <w:bookmarkEnd w:id="290"/>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تاكنون گذشت، گفتار صحابه و تابعان در پيشگامى اسلام اميرالمؤمنين عليه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فصل به نقل كلمات عالمان بزرگ و مشهور اهل سنت در همين باره مى پردازيم</w:t>
      </w:r>
      <w:r>
        <w:rPr>
          <w:rFonts w:eastAsia="IRNazanin" w:cs="IRNazanin"/>
          <w:color w:val="111111"/>
          <w:sz w:val="28"/>
          <w:szCs w:val="28"/>
          <w:rtl w:val="true"/>
          <w:lang w:bidi="fa-IR"/>
        </w:rPr>
        <w:t xml:space="preserve">. </w:t>
      </w:r>
      <w:bookmarkStart w:id="291" w:name="pg11676_94475"/>
    </w:p>
    <w:p>
      <w:pPr>
        <w:pStyle w:val="Heading3"/>
        <w:numPr>
          <w:ilvl w:val="2"/>
          <w:numId w:val="1"/>
        </w:numPr>
        <w:rPr/>
      </w:pPr>
      <w:bookmarkStart w:id="292" w:name="__RefHeading___Toc7401119_73709187"/>
      <w:bookmarkStart w:id="293" w:name="_Toc100"/>
      <w:bookmarkEnd w:id="291"/>
      <w:bookmarkEnd w:id="292"/>
      <w:r>
        <w:rPr>
          <w:rtl w:val="true"/>
        </w:rPr>
        <w:t xml:space="preserve">حاكم نيشابورى </w:t>
      </w:r>
      <w:r>
        <w:rPr>
          <w:rtl w:val="true"/>
        </w:rPr>
        <w:t>[</w:t>
      </w:r>
      <w:r>
        <w:rPr>
          <w:rtl w:val="true"/>
        </w:rPr>
        <w:t xml:space="preserve">م </w:t>
      </w:r>
      <w:r>
        <w:rPr/>
        <w:t>405</w:t>
      </w:r>
      <w:r>
        <w:rPr>
          <w:rtl w:val="true"/>
        </w:rPr>
        <w:t>]</w:t>
      </w:r>
      <w:bookmarkEnd w:id="293"/>
    </w:p>
    <w:p>
      <w:pPr>
        <w:pStyle w:val="BookText"/>
        <w:rPr/>
      </w:pPr>
      <w:r>
        <w:rPr>
          <w:rFonts w:ascii="IRNazanin" w:hAnsi="IRNazanin" w:eastAsia="IRNazanin"/>
          <w:color w:val="111111"/>
          <w:sz w:val="28"/>
          <w:sz w:val="28"/>
          <w:szCs w:val="28"/>
          <w:rtl w:val="true"/>
          <w:lang w:bidi="fa-IR"/>
        </w:rPr>
        <w:t>حاكم نيشابورى كه يكى از محدثان پر كار و به نام اهل سنت است، به صراحت مى گويد كه در ميان تاريخ نگاران، در اين كه نخستين مسلمان اميرالمؤمنين على عليه السلام است، هيچ اختلافى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وى در اين باره ادعاى عدم خلاف نموده است كه از سويى مى توان آن را اجماع امت محسوب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أعلم خلافاً بين أصحاب التواريخ أنّ علي بن أبيطالب رضي اللّه عنه أوّلهم إسلاماً وإنّما اختلفوا في بلوغه؛</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درباره اين موضوع كه على بن ابى طالب نخستين فرد مسلمان از ميان صحابه است، در ميان تاريخ نويسان اختلافى نمى بينم و تنها اختلاف در بلوغ ايشان هنگام اسلام آوردن است</w:t>
      </w:r>
      <w:r>
        <w:rPr>
          <w:rFonts w:eastAsia="IRNazanin" w:cs="IRNazanin"/>
          <w:color w:val="111111"/>
          <w:sz w:val="28"/>
          <w:szCs w:val="28"/>
          <w:rtl w:val="true"/>
          <w:lang w:bidi="fa-IR"/>
        </w:rPr>
        <w:t>.</w:t>
      </w:r>
    </w:p>
    <w:p>
      <w:pPr>
        <w:pStyle w:val="Heading3"/>
        <w:numPr>
          <w:ilvl w:val="2"/>
          <w:numId w:val="1"/>
        </w:numPr>
        <w:rPr/>
      </w:pPr>
      <w:bookmarkStart w:id="294" w:name="__RefHeading___Toc7401121_73709187"/>
      <w:bookmarkStart w:id="295" w:name="_Toc101"/>
      <w:bookmarkEnd w:id="294"/>
      <w:r>
        <w:rPr>
          <w:rtl w:val="true"/>
        </w:rPr>
        <w:t xml:space="preserve">ابونعيم اصفهانى </w:t>
      </w:r>
      <w:r>
        <w:rPr>
          <w:rtl w:val="true"/>
        </w:rPr>
        <w:t>[</w:t>
      </w:r>
      <w:r>
        <w:rPr>
          <w:rtl w:val="true"/>
        </w:rPr>
        <w:t xml:space="preserve">م </w:t>
      </w:r>
      <w:r>
        <w:rPr/>
        <w:t>430</w:t>
      </w:r>
      <w:r>
        <w:rPr>
          <w:rtl w:val="true"/>
        </w:rPr>
        <w:t>]</w:t>
      </w:r>
      <w:bookmarkEnd w:id="295"/>
    </w:p>
    <w:p>
      <w:pPr>
        <w:pStyle w:val="BookText"/>
        <w:rPr/>
      </w:pPr>
      <w:r>
        <w:rPr>
          <w:rFonts w:ascii="IRNazanin" w:hAnsi="IRNazanin" w:eastAsia="IRNazanin"/>
          <w:color w:val="111111"/>
          <w:sz w:val="28"/>
          <w:sz w:val="28"/>
          <w:szCs w:val="28"/>
          <w:rtl w:val="true"/>
          <w:lang w:bidi="fa-IR"/>
        </w:rPr>
        <w:t>ابونعيم اصفهانى از علماى برجسته اهل سنت، زيد را نخستين مسلمان پس از اميرمؤمنان عليه السلام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شك مفهوم سخن وى اين است كه اميرالمؤمنين عليه السلام پيش از زيد اسلام آورده و ايشان نخستين فرد مسلمان از ميان مردان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ابونعيم مى نويسد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أنعم اللّه عليه بالإسلام وأنعم عليه النبي صلّى اللّه عليه وسلّم بالعتق، وكان أوّل من أسلم بعد علي؛</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 xml:space="preserve">. </w:t>
      </w:r>
      <w:bookmarkStart w:id="296" w:name="pg11676_94477"/>
    </w:p>
    <w:p>
      <w:pPr>
        <w:pStyle w:val="BookText"/>
        <w:rPr/>
      </w:pPr>
      <w:bookmarkEnd w:id="296"/>
      <w:r>
        <w:rPr>
          <w:rFonts w:ascii="IRNazanin" w:hAnsi="IRNazanin" w:eastAsia="IRNazanin"/>
          <w:color w:val="111111"/>
          <w:sz w:val="28"/>
          <w:sz w:val="28"/>
          <w:szCs w:val="28"/>
          <w:rtl w:val="true"/>
          <w:lang w:bidi="fa-IR"/>
        </w:rPr>
        <w:t>خداوند براى زيد نعمت اسلام را ارزانى داشت و نعمتى ديگر براى او، آزادى وى از سوى رسول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نخستين مسلمان پس از على بوده است</w:t>
      </w:r>
      <w:r>
        <w:rPr>
          <w:rFonts w:eastAsia="IRNazanin" w:cs="IRNazanin"/>
          <w:color w:val="111111"/>
          <w:sz w:val="28"/>
          <w:szCs w:val="28"/>
          <w:rtl w:val="true"/>
          <w:lang w:bidi="fa-IR"/>
        </w:rPr>
        <w:t>.</w:t>
      </w:r>
    </w:p>
    <w:p>
      <w:pPr>
        <w:pStyle w:val="Heading3"/>
        <w:numPr>
          <w:ilvl w:val="2"/>
          <w:numId w:val="1"/>
        </w:numPr>
        <w:rPr/>
      </w:pPr>
      <w:bookmarkStart w:id="297" w:name="__RefHeading___Toc7401123_73709187"/>
      <w:bookmarkStart w:id="298" w:name="_Toc102"/>
      <w:bookmarkEnd w:id="297"/>
      <w:r>
        <w:rPr>
          <w:rtl w:val="true"/>
        </w:rPr>
        <w:t xml:space="preserve">ابن عبدالبر </w:t>
      </w:r>
      <w:r>
        <w:rPr>
          <w:rtl w:val="true"/>
        </w:rPr>
        <w:t>[</w:t>
      </w:r>
      <w:r>
        <w:rPr>
          <w:rtl w:val="true"/>
        </w:rPr>
        <w:t xml:space="preserve">م </w:t>
      </w:r>
      <w:r>
        <w:rPr/>
        <w:t>463</w:t>
      </w:r>
      <w:r>
        <w:rPr>
          <w:rtl w:val="true"/>
        </w:rPr>
        <w:t>]</w:t>
      </w:r>
      <w:bookmarkEnd w:id="298"/>
    </w:p>
    <w:p>
      <w:pPr>
        <w:pStyle w:val="BookText"/>
        <w:rPr/>
      </w:pPr>
      <w:r>
        <w:rPr>
          <w:rFonts w:ascii="IRNazanin" w:hAnsi="IRNazanin" w:eastAsia="IRNazanin"/>
          <w:color w:val="111111"/>
          <w:sz w:val="28"/>
          <w:sz w:val="28"/>
          <w:szCs w:val="28"/>
          <w:rtl w:val="true"/>
          <w:lang w:bidi="fa-IR"/>
        </w:rPr>
        <w:t xml:space="preserve">وى در كتاب استيعاب،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نام عده اى از صحابه اشاره مى كند كه اميرالمؤمنين عليه السلام را نخستين مسلمان مى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ظاهر كلام وى پيداست كه اين قضيه در بين صحابه مشهور و معروف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عبدالبر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وروي عن سلمان وأبيذر والمقداد وخباب وجابر وأبيسعيد الخدري وزيد بن الأرقم أنّ على بن أبيطالب رضي اللّه عنه أول من أسلم وفضله هؤلاء على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آمن باللّه وبرسوله محمد صلّى اللّه عليه وسلّم من الرجال علي بن أبيطالب وهو قول ابن شهاب إلاّ أنّه قال من الرجال بعد خديجة؛</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سلمان، ابوذر، مقداد، خباب، جابر بن عبداللّه انصارى، ابوسعيد خدرى و زيد بن ارقم نقل شده است كه اينان على بن ابى طالب عليه السلام را نخستين مسلمان مى دانستند و او را بر ديگران برترى مى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اسحاق نيز معتقد است نخستين مرد مؤمن به خدا و رسولش محمد صلّى اللّه عليه وآله، على است كه همين نظر را نيز ابن شهاب زهرى پذيرفته است، الا اين كه وى مى گويد نخستين مرد مسلمان پس از خديجه سلام اللّه عليها على عليه السلام است</w:t>
      </w:r>
      <w:r>
        <w:rPr>
          <w:rFonts w:eastAsia="IRNazanin" w:cs="IRNazanin"/>
          <w:color w:val="111111"/>
          <w:sz w:val="28"/>
          <w:szCs w:val="28"/>
          <w:rtl w:val="true"/>
          <w:lang w:bidi="fa-IR"/>
        </w:rPr>
        <w:t xml:space="preserve">. </w:t>
      </w:r>
      <w:bookmarkStart w:id="299" w:name="pg11676_94479"/>
    </w:p>
    <w:p>
      <w:pPr>
        <w:pStyle w:val="Heading3"/>
        <w:numPr>
          <w:ilvl w:val="2"/>
          <w:numId w:val="1"/>
        </w:numPr>
        <w:rPr/>
      </w:pPr>
      <w:bookmarkStart w:id="300" w:name="__RefHeading___Toc7401125_73709187"/>
      <w:bookmarkStart w:id="301" w:name="_Toc103"/>
      <w:bookmarkEnd w:id="299"/>
      <w:bookmarkEnd w:id="300"/>
      <w:r>
        <w:rPr>
          <w:rtl w:val="true"/>
        </w:rPr>
        <w:t xml:space="preserve">ابن ابى الحديد </w:t>
      </w:r>
      <w:r>
        <w:rPr>
          <w:rtl w:val="true"/>
        </w:rPr>
        <w:t>[</w:t>
      </w:r>
      <w:r>
        <w:rPr>
          <w:rtl w:val="true"/>
        </w:rPr>
        <w:t xml:space="preserve">م </w:t>
      </w:r>
      <w:r>
        <w:rPr/>
        <w:t>655</w:t>
      </w:r>
      <w:r>
        <w:rPr>
          <w:rtl w:val="true"/>
        </w:rPr>
        <w:t>]</w:t>
      </w:r>
      <w:bookmarkEnd w:id="301"/>
    </w:p>
    <w:p>
      <w:pPr>
        <w:pStyle w:val="BookText"/>
        <w:rPr/>
      </w:pPr>
      <w:r>
        <w:rPr>
          <w:rFonts w:ascii="IRNazanin" w:hAnsi="IRNazanin" w:eastAsia="IRNazanin"/>
          <w:color w:val="111111"/>
          <w:sz w:val="28"/>
          <w:sz w:val="28"/>
          <w:szCs w:val="28"/>
          <w:rtl w:val="true"/>
          <w:lang w:bidi="fa-IR"/>
        </w:rPr>
        <w:t>ابن ابى الحديد نيز در پاسخ سؤالى درباره اين كه چرا اميرالمؤمنين عليه السلام خود را نخستين مسلمان معرفى نمود، در حالى كه گروهى از مردم بر اين باورند كه ابوبكر پيشگام بوده و گروهى ديگر زيد بن حارثه را پيش قدم مى دانند؟ اين چنين پاسخ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أكثر أهل الحديث وأكثر المحققين من أهل السيرة رووا أنّه عليه السلام أوّل من أسلم؛</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آن است كه بيشتر محدثان و محققان سيره نويس روايت كرده اند كه على عليه السلام نخستين مسلمان است</w:t>
      </w:r>
      <w:r>
        <w:rPr>
          <w:rFonts w:eastAsia="IRNazanin" w:cs="IRNazanin"/>
          <w:color w:val="111111"/>
          <w:sz w:val="28"/>
          <w:szCs w:val="28"/>
          <w:rtl w:val="true"/>
          <w:lang w:bidi="fa-IR"/>
        </w:rPr>
        <w:t>.</w:t>
      </w:r>
    </w:p>
    <w:p>
      <w:pPr>
        <w:pStyle w:val="Heading3"/>
        <w:numPr>
          <w:ilvl w:val="2"/>
          <w:numId w:val="1"/>
        </w:numPr>
        <w:rPr/>
      </w:pPr>
      <w:bookmarkStart w:id="302" w:name="__RefHeading___Toc7401127_73709187"/>
      <w:bookmarkStart w:id="303" w:name="_Toc104"/>
      <w:bookmarkEnd w:id="302"/>
      <w:r>
        <w:rPr>
          <w:rtl w:val="true"/>
        </w:rPr>
        <w:t xml:space="preserve">حسن بن عمر بن حبيب </w:t>
      </w:r>
      <w:r>
        <w:rPr>
          <w:rtl w:val="true"/>
        </w:rPr>
        <w:t>[</w:t>
      </w:r>
      <w:r>
        <w:rPr>
          <w:rtl w:val="true"/>
        </w:rPr>
        <w:t xml:space="preserve">م </w:t>
      </w:r>
      <w:r>
        <w:rPr/>
        <w:t>779</w:t>
      </w:r>
      <w:r>
        <w:rPr>
          <w:rtl w:val="true"/>
        </w:rPr>
        <w:t>]</w:t>
      </w:r>
      <w:bookmarkEnd w:id="303"/>
    </w:p>
    <w:p>
      <w:pPr>
        <w:pStyle w:val="BookText"/>
        <w:rPr/>
      </w:pPr>
      <w:r>
        <w:rPr>
          <w:rFonts w:ascii="IRNazanin" w:hAnsi="IRNazanin" w:eastAsia="IRNazanin"/>
          <w:color w:val="111111"/>
          <w:sz w:val="28"/>
          <w:sz w:val="28"/>
          <w:szCs w:val="28"/>
          <w:rtl w:val="true"/>
          <w:lang w:bidi="fa-IR"/>
        </w:rPr>
        <w:t>وى كه از علماى اهل سنت در قرن هشتم است، چنين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 ذكر آمن باللّه ورسوله علي بن أبيطالب وهذه منقبة لا نظير لوجهها النضير في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 وهو ابن عشر سنين؛</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نخستين مردى كه به خدا و رسولش ايمان آورد، على بن ابى 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پيشگامى او در ايمان، منقبتى است كه براى چهره درخشان او همانندى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اسلام آورد، در حالى كه ده ساله بود</w:t>
      </w:r>
      <w:r>
        <w:rPr>
          <w:rFonts w:eastAsia="IRNazanin" w:cs="IRNazanin"/>
          <w:color w:val="111111"/>
          <w:sz w:val="28"/>
          <w:szCs w:val="28"/>
          <w:rtl w:val="true"/>
          <w:lang w:bidi="fa-IR"/>
        </w:rPr>
        <w:t>.</w:t>
      </w:r>
    </w:p>
    <w:p>
      <w:pPr>
        <w:pStyle w:val="Heading3"/>
        <w:numPr>
          <w:ilvl w:val="2"/>
          <w:numId w:val="1"/>
        </w:numPr>
        <w:rPr/>
      </w:pPr>
      <w:bookmarkStart w:id="304" w:name="__RefHeading___Toc7401129_73709187"/>
      <w:bookmarkStart w:id="305" w:name="_Toc105"/>
      <w:bookmarkEnd w:id="304"/>
      <w:r>
        <w:rPr>
          <w:rtl w:val="true"/>
        </w:rPr>
        <w:t xml:space="preserve">زين الدين عراقى </w:t>
      </w:r>
      <w:r>
        <w:rPr>
          <w:rtl w:val="true"/>
        </w:rPr>
        <w:t>[</w:t>
      </w:r>
      <w:r>
        <w:rPr>
          <w:rtl w:val="true"/>
        </w:rPr>
        <w:t xml:space="preserve">م </w:t>
      </w:r>
      <w:r>
        <w:rPr/>
        <w:t>806</w:t>
      </w:r>
      <w:r>
        <w:rPr>
          <w:rtl w:val="true"/>
        </w:rPr>
        <w:t>]</w:t>
      </w:r>
      <w:bookmarkEnd w:id="305"/>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كه از عالمان بزرگ سده نهم اهل سنت است، در اين باره مى نويسد</w:t>
      </w:r>
      <w:r>
        <w:rPr>
          <w:rFonts w:eastAsia="IRNazanin" w:cs="IRNazanin"/>
          <w:color w:val="111111"/>
          <w:sz w:val="28"/>
          <w:szCs w:val="28"/>
          <w:rtl w:val="true"/>
          <w:lang w:bidi="fa-IR"/>
        </w:rPr>
        <w:t xml:space="preserve">: </w:t>
      </w:r>
      <w:bookmarkStart w:id="306" w:name="pg11676_94481"/>
    </w:p>
    <w:p>
      <w:pPr>
        <w:pStyle w:val="BookText"/>
        <w:rPr/>
      </w:pPr>
      <w:bookmarkEnd w:id="306"/>
      <w:r>
        <w:rPr>
          <w:rFonts w:ascii="Amiri" w:hAnsi="Amiri" w:eastAsia="Amiri" w:cs="Amiri"/>
          <w:color w:val="111111"/>
          <w:sz w:val="28"/>
          <w:sz w:val="28"/>
          <w:szCs w:val="28"/>
          <w:rtl w:val="true"/>
          <w:lang w:bidi="ar-SA"/>
        </w:rPr>
        <w:t>وما ذكرنا أنّه الصحيح من أنّ عليا أوّل ذكر أسلم، هو قول أكثر الصحابة أبيذر وسلمان الفارسي وخباب بن الأرت وخزيمة بن ثابت وزيد بن أرقم وأبيأيوب الأنصارى والمقداد بن الأسود ويعلى بن مرة وجابر بن عبداللّه وأبيسعيد الخدري وأنس بن مالك وعفيف الكندي؛</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آن است كه على نخستين مردى است كه اسلام آورد و اين نظر بيشتر صحابه رسول خدا، از جمله ابوذر، سلمان، خباب بن ارت، خزيمه بن ثابت، زيد بن ارقم، ابوايوب انصارى، مقداد بن اسود، يعلى بن مره، جابر بن عبداللّه ، ابوسعيد خدرى، انس بن مالك و عفيف كندى است</w:t>
      </w:r>
      <w:r>
        <w:rPr>
          <w:rFonts w:eastAsia="Amiri" w:cs="Amiri" w:ascii="Amiri" w:hAnsi="Amiri"/>
          <w:color w:val="111111"/>
          <w:sz w:val="28"/>
          <w:szCs w:val="28"/>
          <w:rtl w:val="true"/>
          <w:lang w:bidi="ar-SA"/>
        </w:rPr>
        <w:t>.</w:t>
      </w:r>
    </w:p>
    <w:p>
      <w:pPr>
        <w:pStyle w:val="Heading3"/>
        <w:numPr>
          <w:ilvl w:val="2"/>
          <w:numId w:val="1"/>
        </w:numPr>
        <w:rPr/>
      </w:pPr>
      <w:bookmarkStart w:id="307" w:name="__RefHeading___Toc7401131_73709187"/>
      <w:bookmarkStart w:id="308" w:name="_Toc106"/>
      <w:bookmarkEnd w:id="307"/>
      <w:r>
        <w:rPr>
          <w:rtl w:val="true"/>
        </w:rPr>
        <w:t xml:space="preserve">بدرالدين عينى </w:t>
      </w:r>
      <w:r>
        <w:rPr>
          <w:rtl w:val="true"/>
        </w:rPr>
        <w:t>[</w:t>
      </w:r>
      <w:r>
        <w:rPr>
          <w:rtl w:val="true"/>
        </w:rPr>
        <w:t xml:space="preserve">م </w:t>
      </w:r>
      <w:r>
        <w:rPr/>
        <w:t>855</w:t>
      </w:r>
      <w:r>
        <w:rPr>
          <w:rtl w:val="true"/>
        </w:rPr>
        <w:t>]</w:t>
      </w:r>
      <w:bookmarkEnd w:id="308"/>
    </w:p>
    <w:p>
      <w:pPr>
        <w:pStyle w:val="BookText"/>
        <w:rPr/>
      </w:pPr>
      <w:r>
        <w:rPr>
          <w:rFonts w:ascii="IRNazanin" w:hAnsi="IRNazanin" w:eastAsia="IRNazanin"/>
          <w:color w:val="111111"/>
          <w:sz w:val="28"/>
          <w:sz w:val="28"/>
          <w:szCs w:val="28"/>
          <w:rtl w:val="true"/>
          <w:lang w:bidi="fa-IR"/>
        </w:rPr>
        <w:t>بدرالدين عينى حنفى كه از شارحان مشهور صحيح بخارى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من اسلم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على بن ابى طالب عليه السلام را بر ديگر گفته ها ترجيح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عينى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 بن أبيطالب بن عبد المطلب بن هاشم الهاشمي؛ ابن عم رسول اللّه صلّى اللّه عليه وسلّم وزوج ابنته، من السابقين الأولين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والمرجح أنّه أوّل من أسلم وهو أحد العشرة؛</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بن ابى طالب بن عبد المطلب بن هاشم هاشمى، پسر عموى رسول خدا صلّى اللّه عليه وآله، شوهر دخترش و از پيشگامان نخستين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مرجح آن است كه او نخستين مسلمان و يكى از عشره مبشره است</w:t>
      </w:r>
      <w:r>
        <w:rPr>
          <w:rFonts w:eastAsia="IRNazanin" w:cs="IRNazanin"/>
          <w:color w:val="111111"/>
          <w:sz w:val="28"/>
          <w:szCs w:val="28"/>
          <w:rtl w:val="true"/>
          <w:lang w:bidi="fa-IR"/>
        </w:rPr>
        <w:t xml:space="preserve">. </w:t>
      </w:r>
      <w:bookmarkStart w:id="309" w:name="pg11676_94483"/>
    </w:p>
    <w:p>
      <w:pPr>
        <w:pStyle w:val="Heading3"/>
        <w:numPr>
          <w:ilvl w:val="2"/>
          <w:numId w:val="1"/>
        </w:numPr>
        <w:rPr/>
      </w:pPr>
      <w:bookmarkStart w:id="310" w:name="__RefHeading___Toc7401133_73709187"/>
      <w:bookmarkStart w:id="311" w:name="_Toc107"/>
      <w:bookmarkEnd w:id="309"/>
      <w:bookmarkEnd w:id="310"/>
      <w:r>
        <w:rPr>
          <w:rtl w:val="true"/>
        </w:rPr>
        <w:t xml:space="preserve">حلبى </w:t>
      </w:r>
      <w:r>
        <w:rPr>
          <w:rtl w:val="true"/>
        </w:rPr>
        <w:t>[</w:t>
      </w:r>
      <w:r>
        <w:rPr>
          <w:rtl w:val="true"/>
        </w:rPr>
        <w:t xml:space="preserve">م </w:t>
      </w:r>
      <w:r>
        <w:rPr/>
        <w:t>1044</w:t>
      </w:r>
      <w:r>
        <w:rPr>
          <w:rtl w:val="true"/>
        </w:rPr>
        <w:t>]</w:t>
      </w:r>
      <w:bookmarkEnd w:id="311"/>
    </w:p>
    <w:p>
      <w:pPr>
        <w:pStyle w:val="BookText"/>
        <w:rPr/>
      </w:pPr>
      <w:r>
        <w:rPr>
          <w:rFonts w:ascii="IRNazanin" w:hAnsi="IRNazanin" w:eastAsia="IRNazanin"/>
          <w:color w:val="111111"/>
          <w:sz w:val="28"/>
          <w:sz w:val="28"/>
          <w:szCs w:val="28"/>
          <w:rtl w:val="true"/>
          <w:lang w:bidi="fa-IR"/>
        </w:rPr>
        <w:t>على بن برهان الدين حلبى، از سيره نگاران معروف اهل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نيز در اين باره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وقول بعض الحفاظ إنّ أبابكر رضي اللّه تعالى عنه أوّل الناس إسلاماً هو المشهور عند الجمهور من أهل السنة لا ينافي ما تقدم من أنّ علياً أوّل الناس إسلاماً بعد خديجة، ثم مولاه زيد بن حارثة؛ لأنّ المراد أول رجل بالغ ليس من الموالى أسلم أبوبكر؛</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 برخى از حافظان حديث بر اين كه ابوبكر نخستين مسلمان است، مشهور نزد اهل سنت بوده و منافاتى با اين گفته ندارد كه على عليه السلام نخستين مسلمان پس از خديجه است و پس از آن زيد بن حارثه؛ چرا كه مراد اين است كه ابوبكر نخستين بالغى بوده كه اسلام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در اين گفتار درصدد رفع تناقض بر آمده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من اسلم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ابوبكر را نظر جمهور اهل سنت دانسته و نظر مقابل را به اسلام نخستين اميرالمؤمنين عليه السلام پس از خديجه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قابل استفاده وى در اين گفتار، اعتراف وى به اول من اسلم بودن اميرالمؤمنين عليه السلام است؛ اما اين ادعا كه ابوبكر به نظر جمهور اهل سنت اول من اسلم است را با گفتارى دقيق به نقد خواهيم كشيد كه در ادامه به اين مدعا مى پردازيم</w:t>
      </w:r>
      <w:r>
        <w:rPr>
          <w:rFonts w:eastAsia="IRNazanin" w:cs="IRNazanin"/>
          <w:color w:val="111111"/>
          <w:sz w:val="28"/>
          <w:szCs w:val="28"/>
          <w:rtl w:val="true"/>
          <w:lang w:bidi="fa-IR"/>
        </w:rPr>
        <w:t>.</w:t>
      </w:r>
    </w:p>
    <w:p>
      <w:pPr>
        <w:pStyle w:val="Heading3"/>
        <w:numPr>
          <w:ilvl w:val="2"/>
          <w:numId w:val="1"/>
        </w:numPr>
        <w:rPr/>
      </w:pPr>
      <w:bookmarkStart w:id="312" w:name="__RefHeading___Toc7401135_73709187"/>
      <w:bookmarkStart w:id="313" w:name="_Toc108"/>
      <w:bookmarkEnd w:id="312"/>
      <w:r>
        <w:rPr>
          <w:rtl w:val="true"/>
        </w:rPr>
        <w:t>روايات مخالف با تقدم اسلام ابوبكر</w:t>
      </w:r>
      <w:bookmarkEnd w:id="313"/>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رجوع به احاديث و گفتار و اعترافات عالمان بزرگ اهل سنت، مى توان به </w:t>
      </w:r>
      <w:bookmarkStart w:id="314" w:name="pg11676_94485"/>
    </w:p>
    <w:p>
      <w:pPr>
        <w:pStyle w:val="BookText"/>
        <w:rPr/>
      </w:pPr>
      <w:bookmarkEnd w:id="314"/>
      <w:r>
        <w:rPr>
          <w:rFonts w:ascii="IRNazanin" w:hAnsi="IRNazanin" w:eastAsia="IRNazanin"/>
          <w:color w:val="111111"/>
          <w:sz w:val="28"/>
          <w:sz w:val="28"/>
          <w:szCs w:val="28"/>
          <w:rtl w:val="true"/>
          <w:lang w:bidi="fa-IR"/>
        </w:rPr>
        <w:t>بطلان اين مدعا كه اوّل من اسلم ابوبكر است دست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گونه روايات معتبر و اعترافات، نه تنها از ابوبكر به عنوان نخستين فرد مسلمان يا نمازگزار ياد نمى شود، بلكه با الفاظى صريح، پيشگامى او را نفى كرده و با آن مخالفت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ميان سخنانى از صحابه، تابعان و عالمان برجسته اهل سنت در دست است كه همگى بر يك نكته واحد تأكيد و تصريح نموده اند كه آن نفى تقدم اسلام ابوبكر است كه در ذيل به برخى از اين روايات اشاره و بررسى آنها مى پردازيم</w:t>
      </w:r>
      <w:r>
        <w:rPr>
          <w:rFonts w:eastAsia="IRNazanin" w:cs="IRNazanin"/>
          <w:color w:val="111111"/>
          <w:sz w:val="28"/>
          <w:szCs w:val="28"/>
          <w:rtl w:val="true"/>
          <w:lang w:bidi="fa-IR"/>
        </w:rPr>
        <w:t>.</w:t>
      </w:r>
    </w:p>
    <w:p>
      <w:pPr>
        <w:pStyle w:val="Heading3"/>
        <w:numPr>
          <w:ilvl w:val="2"/>
          <w:numId w:val="1"/>
        </w:numPr>
        <w:rPr/>
      </w:pPr>
      <w:bookmarkStart w:id="315" w:name="__RefHeading___Toc7401137_73709187"/>
      <w:bookmarkStart w:id="316" w:name="_Toc109"/>
      <w:bookmarkEnd w:id="315"/>
      <w:r>
        <w:rPr/>
        <w:t>1</w:t>
      </w:r>
      <w:r>
        <w:rPr>
          <w:rtl w:val="true"/>
        </w:rPr>
        <w:t xml:space="preserve"> . </w:t>
      </w:r>
      <w:r>
        <w:rPr>
          <w:rtl w:val="true"/>
        </w:rPr>
        <w:t>روايت سعد ابى وقاص در رد تقدم اسلام ابوبكر</w:t>
      </w:r>
      <w:bookmarkEnd w:id="316"/>
    </w:p>
    <w:p>
      <w:pPr>
        <w:pStyle w:val="BookText"/>
        <w:rPr/>
      </w:pPr>
      <w:r>
        <w:rPr>
          <w:rFonts w:ascii="IRNazanin" w:hAnsi="IRNazanin" w:eastAsia="IRNazanin"/>
          <w:color w:val="111111"/>
          <w:sz w:val="28"/>
          <w:sz w:val="28"/>
          <w:szCs w:val="28"/>
          <w:rtl w:val="true"/>
          <w:lang w:bidi="fa-IR"/>
        </w:rPr>
        <w:t>ابن عساكر دمشقى با سند معتبر، از سعد ابى وقاص روايت كرده است كه در پاسخ به اين پرسش كه آيا ابوبكر نخستين مسلمان بوده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بلكه پيش از او چندين نفر ديگر مسلمان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عساكر مى نويسد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أبوالقاسم زاهر بن طاهر، أنا أبوعبدالرحمن بن علي بن محمد بن موسى، أنا أبوالعباس محمد بن أحمد بن محمد السليطي، ثنا أبوحامد بن الشرقي، نا أحمد بن حفص، حدثني أبي، حدثني إبراهيم بن طهمان، عن الحجاج، عن قتادة، عن سالم بن أبيالجعد، حدثني محمد بن سعد بن مالك أنّه قال لأبيه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كان أبوبكر الصديق أولكم إسلاماً؟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أسلم قبله أكثر من خمس</w:t>
      </w:r>
      <w:r>
        <w:rPr>
          <w:rStyle w:val="FootnoteAnchor"/>
          <w:rtl w:val="true"/>
        </w:rPr>
        <w:footnoteReference w:id="249"/>
      </w:r>
      <w:r>
        <w:rPr>
          <w:rStyle w:val="FootnoteAnchor"/>
          <w:rtl w:val="true"/>
        </w:rPr>
        <w:footnoteReference w:id="250"/>
      </w:r>
      <w:r>
        <w:rPr>
          <w:rFonts w:eastAsia="Times New Roman" w:cs="Times New Roman" w:ascii="Times New Roman" w:hAnsi="Times New Roman"/>
          <w:color w:val="111111"/>
          <w:sz w:val="28"/>
          <w:szCs w:val="28"/>
          <w:rtl w:val="true"/>
          <w:lang w:val="en-US" w:bidi="en-US"/>
        </w:rPr>
        <w:t xml:space="preserve">. </w:t>
      </w:r>
      <w:bookmarkStart w:id="317" w:name="pg11676_94487"/>
    </w:p>
    <w:p>
      <w:pPr>
        <w:pStyle w:val="BookText"/>
        <w:rPr/>
      </w:pPr>
      <w:bookmarkEnd w:id="317"/>
      <w:r>
        <w:rPr>
          <w:rFonts w:ascii="IRNazanin" w:hAnsi="IRNazanin" w:eastAsia="IRNazanin"/>
          <w:color w:val="111111"/>
          <w:sz w:val="28"/>
          <w:sz w:val="28"/>
          <w:szCs w:val="28"/>
          <w:rtl w:val="true"/>
          <w:lang w:bidi="fa-IR"/>
        </w:rPr>
        <w:t>ابوالقاسم زاهر بن طاهر به سند خود از محمد بن سعد نقل مى كند كه به پدرش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ابوبكر نخستين مسلمان است؟ گفت خير، پيش از وى بيش از پنج نفر اسلام آورده اند</w:t>
      </w:r>
      <w:r>
        <w:rPr>
          <w:rFonts w:eastAsia="IRNazanin" w:cs="IRNazanin"/>
          <w:color w:val="111111"/>
          <w:sz w:val="28"/>
          <w:szCs w:val="28"/>
          <w:rtl w:val="true"/>
          <w:lang w:bidi="fa-IR"/>
        </w:rPr>
        <w:t>.</w:t>
      </w:r>
    </w:p>
    <w:p>
      <w:pPr>
        <w:pStyle w:val="Heading3"/>
        <w:numPr>
          <w:ilvl w:val="2"/>
          <w:numId w:val="1"/>
        </w:numPr>
        <w:rPr/>
      </w:pPr>
      <w:bookmarkStart w:id="318" w:name="__RefHeading___Toc7401139_73709187"/>
      <w:bookmarkStart w:id="319" w:name="_Toc110"/>
      <w:bookmarkEnd w:id="318"/>
      <w:r>
        <w:rPr>
          <w:rtl w:val="true"/>
        </w:rPr>
        <w:t>تصحيح روايت از سوى سيوطى</w:t>
      </w:r>
      <w:bookmarkEnd w:id="319"/>
    </w:p>
    <w:p>
      <w:pPr>
        <w:pStyle w:val="BookText"/>
        <w:rPr/>
      </w:pPr>
      <w:r>
        <w:rPr>
          <w:rFonts w:ascii="Amiri" w:hAnsi="Amiri" w:eastAsia="Amiri" w:cs="Amiri"/>
          <w:color w:val="111111"/>
          <w:sz w:val="28"/>
          <w:sz w:val="28"/>
          <w:szCs w:val="28"/>
          <w:rtl w:val="true"/>
          <w:lang w:bidi="ar-SA"/>
        </w:rPr>
        <w:t>جلال الدين سيوطى اين روايت را در تاريخ خلفا آورده و سند آن را نيكو دانسته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ابن عساكر بسند جيّد، عن محمد بن سعد بن أبيوقاص أنّه قال لأبيه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أكان ابوبكر الصديق أولكم إسلاماً؟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عساكر با سند نيكو از محمد بن سعد بن ابى وقاص نقل كرده است كه وى از پدرش سعد سؤال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ابوبكر نخستين مسلمان است؟ گفت خير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بنابراين طبق اين روايت، ابوبكر به يقين نخستين مسلمان نبوده است و قبل از وى نيز كسانى ديگر اسلام آورده بوده اند</w:t>
      </w:r>
      <w:r>
        <w:rPr>
          <w:rFonts w:eastAsia="IRNazanin" w:cs="IRNazanin"/>
          <w:color w:val="111111"/>
          <w:sz w:val="28"/>
          <w:szCs w:val="28"/>
          <w:rtl w:val="true"/>
          <w:lang w:bidi="fa-IR"/>
        </w:rPr>
        <w:t>.</w:t>
      </w:r>
    </w:p>
    <w:p>
      <w:pPr>
        <w:pStyle w:val="Heading3"/>
        <w:numPr>
          <w:ilvl w:val="2"/>
          <w:numId w:val="1"/>
        </w:numPr>
        <w:rPr/>
      </w:pPr>
      <w:bookmarkStart w:id="320" w:name="__RefHeading___Toc7401141_73709187"/>
      <w:bookmarkStart w:id="321" w:name="_Toc111"/>
      <w:bookmarkEnd w:id="320"/>
      <w:r>
        <w:rPr/>
        <w:t>2</w:t>
      </w:r>
      <w:r>
        <w:rPr>
          <w:rtl w:val="true"/>
        </w:rPr>
        <w:t xml:space="preserve"> . </w:t>
      </w:r>
      <w:r>
        <w:rPr>
          <w:rtl w:val="true"/>
        </w:rPr>
        <w:t>روايت طبرى در نفى تقدم اسلام ابوبكر</w:t>
      </w:r>
      <w:bookmarkEnd w:id="321"/>
    </w:p>
    <w:p>
      <w:pPr>
        <w:pStyle w:val="BookText"/>
        <w:rPr/>
      </w:pPr>
      <w:r>
        <w:rPr>
          <w:rFonts w:ascii="IRNazanin" w:hAnsi="IRNazanin" w:eastAsia="IRNazanin"/>
          <w:color w:val="111111"/>
          <w:sz w:val="28"/>
          <w:sz w:val="28"/>
          <w:szCs w:val="28"/>
          <w:rtl w:val="true"/>
          <w:lang w:bidi="fa-IR"/>
        </w:rPr>
        <w:t>همين مضمون در روايت ديگرى از سوى طبرى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 نويسد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ابن 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كنانة بن جبلة، عن إبراهيم بن طهمان، عن الحجاج بن الحجاج، عن قتادة، عن سالم بن أبيالجعد، عن محمد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أكان أبوبكر أولكم إسلاماً؟ فقال لا، ولقد أسلم قبله أكثر من خمسين، ولكن كان أفضلنا إسلاماً؛</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 xml:space="preserve">. </w:t>
      </w:r>
      <w:bookmarkStart w:id="322" w:name="pg11676_94489"/>
    </w:p>
    <w:p>
      <w:pPr>
        <w:pStyle w:val="BookText"/>
        <w:rPr/>
      </w:pPr>
      <w:bookmarkEnd w:id="322"/>
      <w:r>
        <w:rPr>
          <w:rFonts w:ascii="IRNazanin" w:hAnsi="IRNazanin" w:eastAsia="IRNazanin"/>
          <w:color w:val="111111"/>
          <w:sz w:val="28"/>
          <w:sz w:val="28"/>
          <w:szCs w:val="28"/>
          <w:rtl w:val="true"/>
          <w:lang w:bidi="fa-IR"/>
        </w:rPr>
        <w:t>ابن حميد به سند خود از محمد بن سعد نقل مى كند كه از پدرش درباره تقدم اسلام ابوبكر پرسيد و سعد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بلكه قبل از او پنجاه نفر اسلام آورده بودند</w:t>
      </w:r>
      <w:r>
        <w:rPr>
          <w:rFonts w:eastAsia="IRNazanin" w:cs="IRNazanin"/>
          <w:color w:val="111111"/>
          <w:sz w:val="28"/>
          <w:szCs w:val="28"/>
          <w:rtl w:val="true"/>
          <w:lang w:bidi="fa-IR"/>
        </w:rPr>
        <w:t>.</w:t>
      </w:r>
    </w:p>
    <w:p>
      <w:pPr>
        <w:pStyle w:val="Heading3"/>
        <w:numPr>
          <w:ilvl w:val="2"/>
          <w:numId w:val="1"/>
        </w:numPr>
        <w:rPr/>
      </w:pPr>
      <w:bookmarkStart w:id="323" w:name="__RefHeading___Toc7401143_73709187"/>
      <w:bookmarkStart w:id="324" w:name="_Toc112"/>
      <w:bookmarkEnd w:id="323"/>
      <w:r>
        <w:rPr>
          <w:rtl w:val="true"/>
        </w:rPr>
        <w:t>بهانه هاى ابن كثير بر روايت طبرى</w:t>
      </w:r>
      <w:bookmarkEnd w:id="324"/>
    </w:p>
    <w:p>
      <w:pPr>
        <w:pStyle w:val="BookText"/>
        <w:rPr/>
      </w:pPr>
      <w:r>
        <w:rPr>
          <w:rFonts w:ascii="IRNazanin" w:hAnsi="IRNazanin" w:eastAsia="IRNazanin"/>
          <w:color w:val="111111"/>
          <w:sz w:val="28"/>
          <w:sz w:val="28"/>
          <w:szCs w:val="28"/>
          <w:rtl w:val="true"/>
          <w:lang w:bidi="fa-IR"/>
        </w:rPr>
        <w:t>ابن كثير دمشقى در برخى كتب خود، پس از آن كه مضمون اين روايت را با مذاق خود سازگار نديده است،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فانه حديث منكر اسنادا ومتنا؛</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اين روايت از نظر سند و متن منكر و ناشناخته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سيوطى، حلبى و ابن حجر هيتمى، به توجيه روايت طبرى از سوى ابن كثير اشاره كرده، مى نويسند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أهل بيته صلّى اللّه عليه وسلّم آمنوا قبل كلّ أحد، زوجته خديجة، ومولاه زيد، وزوجة زيد أم أيمن، وعلي، وورقة انتهى؛</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كثير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اين است كه اهل بيت رسول خدا صلّى اللّه عليه وآله، حضرت خديجه، غلامش زيد، ام ايمن همسر زيد، على عليه السلام و ورقه پيش از همه ايمان آورده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هيتمى نيز پس از نقل كلام ابن كثير، سخن او را موافق روايت محمد بن سعد دانسته و مى گويد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ويؤيده ما صحّ عن سعد بن أبيوقاص أنّه أسلم قبله أكثر من خمسة؛</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 xml:space="preserve">. </w:t>
      </w:r>
      <w:bookmarkStart w:id="325" w:name="pg11676_94491"/>
    </w:p>
    <w:p>
      <w:pPr>
        <w:pStyle w:val="BookText"/>
        <w:rPr/>
      </w:pPr>
      <w:bookmarkEnd w:id="325"/>
      <w:r>
        <w:rPr>
          <w:rFonts w:ascii="IRNazanin" w:hAnsi="IRNazanin" w:eastAsia="IRNazanin"/>
          <w:color w:val="111111"/>
          <w:sz w:val="28"/>
          <w:sz w:val="28"/>
          <w:szCs w:val="28"/>
          <w:rtl w:val="true"/>
          <w:lang w:bidi="fa-IR"/>
        </w:rPr>
        <w:t>اين سخن ابن كثير را روايت سعد بن ابى وقاص كه گفته است قبل از ابوبكر، پنج تن ديگر اسلام آورده بودند، تأييد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مى توان مدعى شد كه علت مخالفت ابن كثير با روايت طبرى، به جهت وجود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بايد توجه داشت كه هم دلالت اين حديث روشن و اسلام ابوبكر را پس از پنجاه نفر گزارش مى كند و هم سند آن صحيح است كه در مباحث پيش رو به آن مى پردازيم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هر روى، ابن كثير ابوبكر را نخستين مسلمان به شمار نياورده است و براى نفى اول من اسلم بودن وى كافى است</w:t>
      </w:r>
      <w:r>
        <w:rPr>
          <w:rFonts w:eastAsia="Amiri" w:cs="Amiri" w:ascii="Amiri" w:hAnsi="Amiri"/>
          <w:color w:val="111111"/>
          <w:sz w:val="28"/>
          <w:szCs w:val="28"/>
          <w:rtl w:val="true"/>
          <w:lang w:bidi="ar-SA"/>
        </w:rPr>
        <w:t>.</w:t>
      </w:r>
    </w:p>
    <w:p>
      <w:pPr>
        <w:pStyle w:val="Heading3"/>
        <w:numPr>
          <w:ilvl w:val="2"/>
          <w:numId w:val="1"/>
        </w:numPr>
        <w:rPr/>
      </w:pPr>
      <w:bookmarkStart w:id="326" w:name="__RefHeading___Toc7401145_73709187"/>
      <w:bookmarkStart w:id="327" w:name="_Toc113"/>
      <w:bookmarkEnd w:id="326"/>
      <w:r>
        <w:rPr/>
        <w:t>3</w:t>
      </w:r>
      <w:r>
        <w:rPr>
          <w:rtl w:val="true"/>
        </w:rPr>
        <w:t xml:space="preserve"> . </w:t>
      </w:r>
      <w:r>
        <w:rPr>
          <w:rtl w:val="true"/>
        </w:rPr>
        <w:t>عايشه</w:t>
      </w:r>
      <w:r>
        <w:rPr>
          <w:rtl w:val="true"/>
        </w:rPr>
        <w:t xml:space="preserve">: </w:t>
      </w:r>
      <w:r>
        <w:rPr>
          <w:rtl w:val="true"/>
        </w:rPr>
        <w:t>پدرم چهارمين مسلمان</w:t>
      </w:r>
      <w:bookmarkEnd w:id="327"/>
    </w:p>
    <w:p>
      <w:pPr>
        <w:pStyle w:val="BookText"/>
        <w:rPr/>
      </w:pPr>
      <w:r>
        <w:rPr>
          <w:rFonts w:ascii="IRNazanin" w:hAnsi="IRNazanin" w:eastAsia="IRNazanin"/>
          <w:color w:val="111111"/>
          <w:sz w:val="28"/>
          <w:sz w:val="28"/>
          <w:szCs w:val="28"/>
          <w:rtl w:val="true"/>
          <w:lang w:bidi="fa-IR"/>
        </w:rPr>
        <w:t>لالكائى كه در زمره عالمان بزرگ و متقدم اهل سنت است، روايتى را از عايشه نقل كرده است كه بسيارى از عالمان اهل سنت به مضمون آن ملتزم شده و آن را به عنوان عقيده اهل سنت مطرح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روايت، عايشه معترف است كه پدرش چهارمين فردى بوده كه اسلام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باره آمده است</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أنا محمد بن عبدالرحمن،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أحمد بن سليمان الطوسي،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الزبير بن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أحمد بن محمد الأسدي، عن محمد بن عبداللّه الهاشمي، عن أبيعبدالرحمن الأزدي،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انقضى الجمل قامت عائشة رضي اللّه عنها فتكلمت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إنّ لي عليكم حرمة الأمومة وحقّ الموعظة لا يتهمني إلا من عصى ربّه، قبض رسول اللّه بين سحري ونحري، وأنا إحدى نسائه في الجنة ادّخرني ربّي، وخصّني من كلّ بضاعة، </w:t>
      </w:r>
      <w:bookmarkStart w:id="328" w:name="pg11676_94493"/>
    </w:p>
    <w:p>
      <w:pPr>
        <w:pStyle w:val="BookText"/>
        <w:rPr/>
      </w:pPr>
      <w:bookmarkEnd w:id="328"/>
      <w:r>
        <w:rPr>
          <w:rFonts w:ascii="Amiri" w:hAnsi="Amiri" w:eastAsia="Amiri" w:cs="Amiri"/>
          <w:color w:val="111111"/>
          <w:sz w:val="28"/>
          <w:sz w:val="28"/>
          <w:szCs w:val="28"/>
          <w:rtl w:val="true"/>
          <w:lang w:bidi="ar-SA"/>
        </w:rPr>
        <w:t>وبي ميز مؤمنكم من منافقكم، وبي رخص لكم في صعيد الاقراء، وأبيرابع أربعة من المسلمين؛</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عبدالرحمان به سند خود از ابوعبدالرحمان ازدى نقل مى 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جنگ جمل، عايشه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من بر شما حق مادرى و موعظه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متهم نمى كند مگر كسى كه معصيت پروردگارش را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وآله در حالى كه سرش ميان سينه و گلوى من قرار داشت از دنيا رفت و من يكى از همسران ايشان در بهشتم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مرا براى او نگاه داشته است و به واسطه من، مؤمن را از منافق شما جدا مى سازد و به واسطه من بود كه به شما رخصت تيمم بر خاك و زمين بى آب و علف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كوير خشك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شد و پدرم چهارمين نفر از چهار نفر مسلمان پيشگام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چنين اعترافى از عايشه، دقيقاً نخستين مسلمان بودن ابوبكر را نفى مى كند و اين همان مدعايى است كه در اين بخش در پى آن هستيم</w:t>
      </w:r>
      <w:r>
        <w:rPr>
          <w:rFonts w:eastAsia="IRNazanin" w:cs="IRNazanin"/>
          <w:color w:val="111111"/>
          <w:sz w:val="28"/>
          <w:szCs w:val="28"/>
          <w:rtl w:val="true"/>
          <w:lang w:bidi="fa-IR"/>
        </w:rPr>
        <w:t>.</w:t>
      </w:r>
    </w:p>
    <w:p>
      <w:pPr>
        <w:pStyle w:val="Heading3"/>
        <w:numPr>
          <w:ilvl w:val="2"/>
          <w:numId w:val="1"/>
        </w:numPr>
        <w:rPr/>
      </w:pPr>
      <w:bookmarkStart w:id="329" w:name="__RefHeading___Toc7401147_73709187"/>
      <w:bookmarkStart w:id="330" w:name="_Toc114"/>
      <w:bookmarkEnd w:id="329"/>
      <w:r>
        <w:rPr/>
        <w:t>4</w:t>
      </w:r>
      <w:r>
        <w:rPr>
          <w:rtl w:val="true"/>
        </w:rPr>
        <w:t xml:space="preserve"> . </w:t>
      </w:r>
      <w:r>
        <w:rPr>
          <w:rtl w:val="true"/>
        </w:rPr>
        <w:t>روايت محمد بن حنفيه در نفى تقدم اسلام ابوبكر</w:t>
      </w:r>
      <w:bookmarkEnd w:id="330"/>
    </w:p>
    <w:p>
      <w:pPr>
        <w:pStyle w:val="BookText"/>
        <w:rPr/>
      </w:pPr>
      <w:r>
        <w:rPr>
          <w:rFonts w:ascii="IRNazanin" w:hAnsi="IRNazanin" w:eastAsia="IRNazanin"/>
          <w:color w:val="111111"/>
          <w:sz w:val="28"/>
          <w:sz w:val="28"/>
          <w:szCs w:val="28"/>
          <w:rtl w:val="true"/>
          <w:lang w:bidi="fa-IR"/>
        </w:rPr>
        <w:t>محمد بن حنفيه كه از فرزندان اميرمؤمنان عليه السلام بوده و در زمره تابعان جاى مى گيرد، در روايتى كه با سند صحيح از وى نقل شده است، اذعان مى دارد كه ابوبكر هرگز نخستين فرد مسلمان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ابى شيبه روايت ابن حنفيه را اين گونه نقل كرده است</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ابن إدريس عن أبيمالك الأشجعي، عن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bookmarkStart w:id="331" w:name="pg11676_94495"/>
    </w:p>
    <w:p>
      <w:pPr>
        <w:pStyle w:val="BookText"/>
        <w:rPr/>
      </w:pPr>
      <w:bookmarkEnd w:id="331"/>
      <w:r>
        <w:rPr>
          <w:rFonts w:ascii="Amiri" w:hAnsi="Amiri" w:eastAsia="Amiri" w:cs="Amiri"/>
          <w:color w:val="111111"/>
          <w:sz w:val="28"/>
          <w:sz w:val="28"/>
          <w:szCs w:val="28"/>
          <w:rtl w:val="true"/>
          <w:lang w:bidi="ar-SA"/>
        </w:rPr>
        <w:t>لإبن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ابوبكر كان أوّل القوم إسلاما؟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ادريس به سند خود از سالم نقل مى 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محمد بن حنفيه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ابوبكر نخستين مسلمان بود؟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بررسى اسناد روايات نافى تقدم اسلام ابى بكر پس از نقل رواياتى كه در باب نفى تقدم اسلام ابوبكر گذشت، لازم است به بررسى سندى برخى از اين روايات بپردازيم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به بررسى روايت طبرى مى پردازيم كه اعتبار آن از سوى ابن كثير مورد انكار قرار گرفته بود</w:t>
      </w:r>
      <w:r>
        <w:rPr>
          <w:rFonts w:eastAsia="IRNazanin" w:cs="IRNazanin"/>
          <w:color w:val="111111"/>
          <w:sz w:val="28"/>
          <w:szCs w:val="28"/>
          <w:rtl w:val="true"/>
          <w:lang w:bidi="fa-IR"/>
        </w:rPr>
        <w:t>.</w:t>
      </w:r>
    </w:p>
    <w:p>
      <w:pPr>
        <w:pStyle w:val="Heading3"/>
        <w:numPr>
          <w:ilvl w:val="2"/>
          <w:numId w:val="1"/>
        </w:numPr>
        <w:rPr/>
      </w:pPr>
      <w:bookmarkStart w:id="332" w:name="__RefHeading___Toc7401149_73709187"/>
      <w:bookmarkStart w:id="333" w:name="_Toc115"/>
      <w:bookmarkEnd w:id="332"/>
      <w:r>
        <w:rPr>
          <w:rtl w:val="true"/>
        </w:rPr>
        <w:t>بررسى سند روايت طبرى</w:t>
      </w:r>
      <w:bookmarkEnd w:id="333"/>
    </w:p>
    <w:p>
      <w:pPr>
        <w:pStyle w:val="Heading3"/>
        <w:numPr>
          <w:ilvl w:val="2"/>
          <w:numId w:val="1"/>
        </w:numPr>
        <w:rPr/>
      </w:pPr>
      <w:bookmarkStart w:id="334" w:name="__RefHeading___Toc7401151_73709187"/>
      <w:bookmarkStart w:id="335" w:name="_Toc116"/>
      <w:bookmarkEnd w:id="334"/>
      <w:r>
        <w:rPr>
          <w:rtl w:val="true"/>
        </w:rPr>
        <w:t>محمد بن حميد</w:t>
      </w:r>
      <w:bookmarkEnd w:id="335"/>
    </w:p>
    <w:p>
      <w:pPr>
        <w:pStyle w:val="BookText"/>
        <w:rPr/>
      </w:pPr>
      <w:r>
        <w:rPr>
          <w:rFonts w:ascii="IRNazanin" w:hAnsi="IRNazanin" w:eastAsia="IRNazanin"/>
          <w:color w:val="111111"/>
          <w:sz w:val="28"/>
          <w:sz w:val="28"/>
          <w:szCs w:val="28"/>
          <w:rtl w:val="true"/>
          <w:lang w:bidi="fa-IR"/>
        </w:rPr>
        <w:t>نخستين راوى در اين سند، محمد بن حميد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زمره رجال ابوداوود، ترمذى و ابن ماجه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كتاب از صحاح شش گانه اهل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از سوى گروهى از عالمان رجالى اهل سنت توثيق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ذهبى درباره وى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حميد الرازي الحافظ، عن يعقوب القمي وجرير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أبوداود والترمذي وابن ماجة وابن جرير والبغوي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وثّقه جماعة؛</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حافظ محمد بن حميد رازى، از يعقوب قمى و جرير روايت كرده است و ابوداوود، ترمذى، ابن ماجه، ابن جرير و بغوى نيز به نقل احاديث وى مبادرت كرده اند و گروهى وى را ثقه و مورد اعتماد مى دانند</w:t>
      </w:r>
      <w:r>
        <w:rPr>
          <w:rFonts w:eastAsia="IRNazanin" w:cs="IRNazanin"/>
          <w:color w:val="111111"/>
          <w:sz w:val="28"/>
          <w:szCs w:val="28"/>
          <w:rtl w:val="true"/>
          <w:lang w:bidi="fa-IR"/>
        </w:rPr>
        <w:t xml:space="preserve">. </w:t>
      </w:r>
      <w:bookmarkStart w:id="336" w:name="pg11676_94497"/>
    </w:p>
    <w:p>
      <w:pPr>
        <w:pStyle w:val="BookText"/>
        <w:rPr/>
      </w:pPr>
      <w:bookmarkEnd w:id="336"/>
      <w:r>
        <w:rPr>
          <w:rFonts w:ascii="Amiri" w:hAnsi="Amiri" w:eastAsia="Amiri" w:cs="Amiri"/>
          <w:color w:val="111111"/>
          <w:sz w:val="28"/>
          <w:sz w:val="28"/>
          <w:szCs w:val="28"/>
          <w:rtl w:val="true"/>
          <w:lang w:bidi="ar-SA"/>
        </w:rPr>
        <w:t>ابوحاتم رازى نيز به نقل از يحيى بن معين، وى را به بهترين وجه توثيق كرده و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حميد الرازي أبوعبداللّه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يحيى بن معين عن محمد بن حميد الرازي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ليس به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رازي كيس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عبدالرحمن، نا علي بن الحسين بن الجنيد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حميد ثقة؛</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ابوعبداللّه محمد بن حميد رازى، از يحيى بن معين درباره وى سؤال شد كه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ثقه است و مشكلى در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رازى فرد زيركى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از على بن حسين بن جنيد نقل مى 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از يحيى بن معين كه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حميد ثقه است</w:t>
      </w:r>
      <w:r>
        <w:rPr>
          <w:rFonts w:eastAsia="IRNazanin" w:cs="IRNazanin"/>
          <w:color w:val="111111"/>
          <w:sz w:val="28"/>
          <w:szCs w:val="28"/>
          <w:rtl w:val="true"/>
          <w:lang w:bidi="fa-IR"/>
        </w:rPr>
        <w:t>.</w:t>
      </w:r>
    </w:p>
    <w:p>
      <w:pPr>
        <w:pStyle w:val="Heading3"/>
        <w:numPr>
          <w:ilvl w:val="2"/>
          <w:numId w:val="1"/>
        </w:numPr>
        <w:rPr/>
      </w:pPr>
      <w:bookmarkStart w:id="337" w:name="__RefHeading___Toc7401153_73709187"/>
      <w:bookmarkStart w:id="338" w:name="_Toc117"/>
      <w:bookmarkEnd w:id="337"/>
      <w:r>
        <w:rPr>
          <w:rtl w:val="true"/>
        </w:rPr>
        <w:t>كنانة بن جبله</w:t>
      </w:r>
      <w:bookmarkEnd w:id="338"/>
    </w:p>
    <w:p>
      <w:pPr>
        <w:pStyle w:val="BookText"/>
        <w:rPr/>
      </w:pPr>
      <w:r>
        <w:rPr>
          <w:rFonts w:ascii="IRNazanin" w:hAnsi="IRNazanin" w:eastAsia="IRNazanin"/>
          <w:color w:val="111111"/>
          <w:sz w:val="28"/>
          <w:sz w:val="28"/>
          <w:szCs w:val="28"/>
          <w:rtl w:val="true"/>
          <w:lang w:bidi="fa-IR"/>
        </w:rPr>
        <w:t>راوى ديگر در اين طريق، كنانه بن جبله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راوى نيز از نظر ابوحاتم رازى مورد قبول و احاديث او حسن 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ابوحاتم درباره وى و رواياتش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كنانة بن جبلة الهروى سكن هراة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أبي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محلّه الصدق يكتب حديثه حسن الحديث؛</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 كنانه از پدرم سؤال كردم،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 او صدق و راستى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رواياتش نوشته مى شود و روايتش حسن است</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حجر عسقلانى نيز همين سخن ابوحاتم را در تأييد اين راوى آورده است</w:t>
      </w:r>
      <w:r>
        <w:rPr>
          <w:rFonts w:eastAsia="Amiri" w:cs="Amiri" w:ascii="Amiri" w:hAnsi="Amiri"/>
          <w:color w:val="111111"/>
          <w:sz w:val="28"/>
          <w:szCs w:val="28"/>
          <w:rtl w:val="true"/>
          <w:lang w:bidi="ar-SA"/>
        </w:rPr>
        <w:t>.</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 xml:space="preserve">. </w:t>
      </w:r>
      <w:bookmarkStart w:id="339" w:name="pg11676_94499"/>
    </w:p>
    <w:p>
      <w:pPr>
        <w:pStyle w:val="Heading3"/>
        <w:numPr>
          <w:ilvl w:val="2"/>
          <w:numId w:val="1"/>
        </w:numPr>
        <w:rPr/>
      </w:pPr>
      <w:bookmarkStart w:id="340" w:name="__RefHeading___Toc7401155_73709187"/>
      <w:bookmarkStart w:id="341" w:name="_Toc118"/>
      <w:bookmarkEnd w:id="339"/>
      <w:bookmarkEnd w:id="340"/>
      <w:r>
        <w:rPr>
          <w:rtl w:val="true"/>
        </w:rPr>
        <w:t>ابراهيم بن طهمان</w:t>
      </w:r>
      <w:bookmarkEnd w:id="341"/>
    </w:p>
    <w:p>
      <w:pPr>
        <w:pStyle w:val="BookText"/>
        <w:rPr/>
      </w:pPr>
      <w:r>
        <w:rPr>
          <w:rFonts w:ascii="IRNazanin" w:hAnsi="IRNazanin" w:eastAsia="IRNazanin"/>
          <w:color w:val="111111"/>
          <w:sz w:val="28"/>
          <w:sz w:val="28"/>
          <w:szCs w:val="28"/>
          <w:rtl w:val="true"/>
          <w:lang w:bidi="fa-IR"/>
        </w:rPr>
        <w:t>راوى سوم اين سند، ابراهيم بن طهمان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راوى نيز به مانند ديگر راويان سند، ثقه و مورد اعتماد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ذهبى درباره اين راوى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إبراهيم بن طهمان أبوسعيد الخراساني من أئمة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وثقه أحمد وأبوحاتم؛</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ابوسعيد ابراهيم بن طهمان خراسانى از پيشوايان اسلام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احمد بن حنبل و ابوحاتم توثيق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ذهبى در جاى ديگر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إبراهيم بن طهمان ثقة متقن من رجال الصحيحين؛</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ابراهيم بن طهمان ثقه، مورد اعتماد و از راويان صحيحين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حجر عسقلانى نيز او را ثقه دانسته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إبراهيم بن طهمان الخراساني، أبوسعيد، سكن نيسابور ثم مكّة، ثقة؛</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ابوسعيد ابراهيم بن طهمان خراسانى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ساكن نيشابور بود و پس از آن ساكن مكه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ثقه است</w:t>
      </w:r>
      <w:r>
        <w:rPr>
          <w:rFonts w:eastAsia="IRNazanin" w:cs="IRNazanin"/>
          <w:color w:val="111111"/>
          <w:sz w:val="28"/>
          <w:szCs w:val="28"/>
          <w:rtl w:val="true"/>
          <w:lang w:bidi="fa-IR"/>
        </w:rPr>
        <w:t>.</w:t>
      </w:r>
    </w:p>
    <w:p>
      <w:pPr>
        <w:pStyle w:val="Heading3"/>
        <w:numPr>
          <w:ilvl w:val="2"/>
          <w:numId w:val="1"/>
        </w:numPr>
        <w:rPr/>
      </w:pPr>
      <w:bookmarkStart w:id="342" w:name="__RefHeading___Toc7401157_73709187"/>
      <w:bookmarkStart w:id="343" w:name="_Toc119"/>
      <w:bookmarkEnd w:id="342"/>
      <w:r>
        <w:rPr>
          <w:rtl w:val="true"/>
        </w:rPr>
        <w:t>حجّاج بن حجّاج</w:t>
      </w:r>
      <w:bookmarkEnd w:id="343"/>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شخص از راويان صحيح بخارى است كه بى نياز از توثيق است؛ ليكن عجلى وى را توثيق كرده و مى نويسد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الحجّاج بن الحجّاج؛ مدني تابعي ثقة؛</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حجّاج بن حجّاج اهل مدينه و از تابعان و ثقه و مورد اعتماد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شمس الدين سخاوى نيز او را به تبع عجلى توثيق كرده است</w:t>
      </w:r>
      <w:r>
        <w:rPr>
          <w:rFonts w:eastAsia="Amiri" w:cs="Amiri" w:ascii="Amiri" w:hAnsi="Amiri"/>
          <w:color w:val="111111"/>
          <w:sz w:val="28"/>
          <w:szCs w:val="28"/>
          <w:rtl w:val="true"/>
          <w:lang w:bidi="ar-SA"/>
        </w:rPr>
        <w:t>.</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قتاده قتاده نيز از جمله روايان بخارى است كه طبق مبناى عالمان رجالى اهل سنت، تمامى رجال بخارى ثقه و تمام روايات آن صحيح السند مى باشد؛ از اين رو بى نياز از توثيق خاص است؛ با اين وجود، ابن حجر وى را اين گونه معرفى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قتادة بن دعامة بن قتادة السدوسي أبوالخطاب البصري ثقة ثبت؛</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ابوالخطاب قتادة بن دعامة بن سدوسى بصرى ثقه و ثبت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كتاب ديگرش، وى را يكى از پيشوايان و عالمان حافظ حديث معرفى كرده،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قتادة بن دعامة بن قتادة السدوسي، أبوالخطاب البصري الأكمه، أحد الأئمة الأعلام الحافظ؛</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ابوالخطاب قتادة بن دعامة بن قتادة سدوسى بصرى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پيشوايان شناخته شده و حافظ حديث است</w:t>
      </w:r>
      <w:r>
        <w:rPr>
          <w:rFonts w:eastAsia="IRNazanin" w:cs="IRNazanin"/>
          <w:color w:val="111111"/>
          <w:sz w:val="28"/>
          <w:szCs w:val="28"/>
          <w:rtl w:val="true"/>
          <w:lang w:bidi="fa-IR"/>
        </w:rPr>
        <w:t xml:space="preserve">. </w:t>
      </w:r>
      <w:bookmarkStart w:id="344" w:name="pg11676_94503"/>
    </w:p>
    <w:p>
      <w:pPr>
        <w:pStyle w:val="Heading3"/>
        <w:numPr>
          <w:ilvl w:val="2"/>
          <w:numId w:val="1"/>
        </w:numPr>
        <w:rPr/>
      </w:pPr>
      <w:bookmarkStart w:id="345" w:name="__RefHeading___Toc7401159_73709187"/>
      <w:bookmarkStart w:id="346" w:name="_Toc120"/>
      <w:bookmarkEnd w:id="344"/>
      <w:bookmarkEnd w:id="345"/>
      <w:r>
        <w:rPr>
          <w:rtl w:val="true"/>
        </w:rPr>
        <w:t>سالم بن ابى جعد</w:t>
      </w:r>
      <w:bookmarkEnd w:id="346"/>
    </w:p>
    <w:p>
      <w:pPr>
        <w:pStyle w:val="BookText"/>
        <w:rPr/>
      </w:pPr>
      <w:r>
        <w:rPr>
          <w:rFonts w:ascii="IRNazanin" w:hAnsi="IRNazanin" w:eastAsia="IRNazanin"/>
          <w:color w:val="111111"/>
          <w:sz w:val="28"/>
          <w:sz w:val="28"/>
          <w:szCs w:val="28"/>
          <w:rtl w:val="true"/>
          <w:lang w:bidi="fa-IR"/>
        </w:rPr>
        <w:t>اين شخص نيز همچون دو راوى پيشين، از راويان صحيح بخارى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وى رافع اشجعى است كه از روايت كنندگان قتاده بوده و كلاباذى وى را اين گونه معرفى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سالم بن أبيالجعد واسمه رافع الأشجعي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قتادة وعمرو بن مرة ومنصور؛</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سالم بن ابى جعد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وى رافع اشجعى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قتاده، عمرو بن مره و منصور از او روايت كرده 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ذهبى در كتب مختلف خويش وى را توثيق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ذهبى در سير اعلام النبلاء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سالم بن أبيالجعد رافع الأشجعي الغطفاني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كوفي، الفقيه، أحد الثقات؛</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سالم بن ابى جعد رافع اشجعى غطفانى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اهل كوفه، فقيه و يكى از ثقات مورد اعتماد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وى در كاشف نيز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سالم بن أبيالجعد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سنة مائة، ثقة؛</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سالم بن ابى جعد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سال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از دنيا رفت و ثقه بود</w:t>
      </w:r>
      <w:r>
        <w:rPr>
          <w:rFonts w:eastAsia="Amiri" w:cs="Amiri" w:ascii="Amiri" w:hAnsi="Amiri"/>
          <w:color w:val="111111"/>
          <w:sz w:val="28"/>
          <w:szCs w:val="28"/>
          <w:rtl w:val="true"/>
          <w:lang w:bidi="ar-SA"/>
        </w:rPr>
        <w:t xml:space="preserve">. </w:t>
      </w:r>
      <w:bookmarkStart w:id="347" w:name="pg11676_94505"/>
    </w:p>
    <w:p>
      <w:pPr>
        <w:pStyle w:val="BookText"/>
        <w:rPr/>
      </w:pPr>
      <w:bookmarkEnd w:id="347"/>
      <w:r>
        <w:rPr>
          <w:rFonts w:ascii="Amiri" w:hAnsi="Amiri" w:eastAsia="Amiri" w:cs="Amiri"/>
          <w:color w:val="111111"/>
          <w:sz w:val="28"/>
          <w:sz w:val="28"/>
          <w:szCs w:val="28"/>
          <w:rtl w:val="true"/>
          <w:lang w:bidi="ar-SA"/>
        </w:rPr>
        <w:t>ابن حبّان نيز نام وى را در كتاب ثقات خود آورده است</w:t>
      </w:r>
      <w:r>
        <w:rPr>
          <w:rFonts w:eastAsia="Amiri" w:cs="Amiri" w:ascii="Amiri" w:hAnsi="Amiri"/>
          <w:color w:val="111111"/>
          <w:sz w:val="28"/>
          <w:szCs w:val="28"/>
          <w:rtl w:val="true"/>
          <w:lang w:bidi="ar-SA"/>
        </w:rPr>
        <w:t>.</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8" w:name="__RefHeading___Toc7401161_73709187"/>
      <w:bookmarkStart w:id="349" w:name="_Toc121"/>
      <w:bookmarkEnd w:id="348"/>
      <w:r>
        <w:rPr>
          <w:rtl w:val="true"/>
        </w:rPr>
        <w:t>محمد بن سعد</w:t>
      </w:r>
      <w:bookmarkEnd w:id="349"/>
    </w:p>
    <w:p>
      <w:pPr>
        <w:pStyle w:val="BookText"/>
        <w:rPr/>
      </w:pPr>
      <w:r>
        <w:rPr>
          <w:rFonts w:ascii="Amiri" w:hAnsi="Amiri" w:eastAsia="Amiri" w:cs="Amiri"/>
          <w:color w:val="111111"/>
          <w:sz w:val="28"/>
          <w:sz w:val="28"/>
          <w:szCs w:val="28"/>
          <w:rtl w:val="true"/>
          <w:lang w:bidi="ar-SA"/>
        </w:rPr>
        <w:t>آخرين راوى محمد بن سعد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نيز از سوى عالمان رجالى اهل سنت توثيق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جمله اين عالمان ابن حجر است كه به توثيق وى تصريح كرده،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سعد بن أبيوقاص الزهري، أبوالقاسم المدني، نزيل الكوفة، كان يلقب ظلّ الشيطان لقصره، ثقة، من الثالثة، قتله الحجاج بعد الثمانين؛</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ابوالقاسم محمد بن سعد بن ابى وقاص زهرى مدنى، ساكن كوفه بود كه به جهت كوتاهى قامتش، سايه شيطان لقب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ثقه است و حجاج پس از سال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او را به قتل رسانيد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ذهبى نيز وى را پيشوا و ثقه دانسته،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سعد بن أبيوقاص مالك الإمام الثقة أبوالقاسم القرشي الزهري المدني؛</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ابوالقاسم محمد بن سعد بن ابى وقاص بن مالك قرشى زهرى مدنى ثقه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توجه به بررسى صورت گرفته در سند اين حديث، روايت بر خلاف ادعاى ابن كثير صحيح و قابل استناد است</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تصحيح روايت ابن عساكر توسط سيوطى و نيز بررسى سند روايت كه پيش از </w:t>
      </w:r>
      <w:bookmarkStart w:id="350" w:name="pg11676_94507"/>
    </w:p>
    <w:p>
      <w:pPr>
        <w:pStyle w:val="BookText"/>
        <w:rPr/>
      </w:pPr>
      <w:bookmarkEnd w:id="350"/>
      <w:r>
        <w:rPr>
          <w:rFonts w:ascii="IRNazanin" w:hAnsi="IRNazanin" w:eastAsia="IRNazanin"/>
          <w:color w:val="111111"/>
          <w:sz w:val="28"/>
          <w:sz w:val="28"/>
          <w:szCs w:val="28"/>
          <w:rtl w:val="true"/>
          <w:lang w:bidi="fa-IR"/>
        </w:rPr>
        <w:t>اين انجام گرفت، واضح گرديد كه ابوبكر نخستين مسلمان نبوده است</w:t>
      </w:r>
      <w:r>
        <w:rPr>
          <w:rFonts w:eastAsia="IRNazanin" w:cs="IRNazanin"/>
          <w:color w:val="111111"/>
          <w:sz w:val="28"/>
          <w:szCs w:val="28"/>
          <w:rtl w:val="true"/>
          <w:lang w:bidi="fa-IR"/>
        </w:rPr>
        <w:t>.</w:t>
      </w:r>
    </w:p>
    <w:p>
      <w:pPr>
        <w:pStyle w:val="Heading3"/>
        <w:numPr>
          <w:ilvl w:val="2"/>
          <w:numId w:val="1"/>
        </w:numPr>
        <w:rPr/>
      </w:pPr>
      <w:bookmarkStart w:id="351" w:name="__RefHeading___Toc7401163_73709187"/>
      <w:bookmarkStart w:id="352" w:name="_Toc122"/>
      <w:bookmarkEnd w:id="351"/>
      <w:r>
        <w:rPr>
          <w:rtl w:val="true"/>
        </w:rPr>
        <w:t>جايگاه اسلام ابوبكر در منابع تاريخى</w:t>
      </w:r>
      <w:bookmarkEnd w:id="352"/>
    </w:p>
    <w:p>
      <w:pPr>
        <w:pStyle w:val="BookText"/>
        <w:rPr/>
      </w:pPr>
      <w:r>
        <w:rPr>
          <w:rFonts w:ascii="IRNazanin" w:hAnsi="IRNazanin" w:eastAsia="IRNazanin"/>
          <w:color w:val="111111"/>
          <w:sz w:val="28"/>
          <w:sz w:val="28"/>
          <w:szCs w:val="28"/>
          <w:rtl w:val="true"/>
          <w:lang w:bidi="fa-IR"/>
        </w:rPr>
        <w:t>پس از اثبات تقدم اسلام اميرالمؤمنين عليه السلام بر ديگر صحابه كه از طريق روايات معتبر و صحيح اهل سنت به دست آمد، مناسب است كه هنگامه اسلام ابوبكر، بر اساس منابع و نظر تاريخنگاران اهل سنت نيز مورد واكاوى قرار گيرد تا در اين رهگذر، تأييد ديگرى باشد بر بطلان نظريه تقدم اسلام ابوبكر بر ديگر صحابه</w:t>
      </w:r>
      <w:r>
        <w:rPr>
          <w:rFonts w:eastAsia="IRNazanin" w:cs="IRNazanin"/>
          <w:color w:val="111111"/>
          <w:sz w:val="28"/>
          <w:szCs w:val="28"/>
          <w:rtl w:val="true"/>
          <w:lang w:bidi="fa-IR"/>
        </w:rPr>
        <w:t>.</w:t>
      </w:r>
    </w:p>
    <w:p>
      <w:pPr>
        <w:pStyle w:val="Heading3"/>
        <w:numPr>
          <w:ilvl w:val="2"/>
          <w:numId w:val="1"/>
        </w:numPr>
        <w:rPr/>
      </w:pPr>
      <w:bookmarkStart w:id="353" w:name="__RefHeading___Toc7401165_73709187"/>
      <w:bookmarkStart w:id="354" w:name="_Toc123"/>
      <w:bookmarkEnd w:id="353"/>
      <w:r>
        <w:rPr>
          <w:rtl w:val="true"/>
        </w:rPr>
        <w:t>سخن بلاذرى</w:t>
      </w:r>
      <w:bookmarkEnd w:id="354"/>
    </w:p>
    <w:p>
      <w:pPr>
        <w:pStyle w:val="BookText"/>
        <w:rPr/>
      </w:pPr>
      <w:r>
        <w:rPr>
          <w:rFonts w:ascii="IRNazanin" w:hAnsi="IRNazanin" w:eastAsia="IRNazanin"/>
          <w:color w:val="111111"/>
          <w:sz w:val="28"/>
          <w:sz w:val="28"/>
          <w:szCs w:val="28"/>
          <w:rtl w:val="true"/>
          <w:lang w:bidi="fa-IR"/>
        </w:rPr>
        <w:t>در روايتى به نقل از بلاذرى آمده است كه ابوبكر قبل از پذيرش اسلام، قصد سفر به طائف را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حارث بن صخر بر او وارد شد و ماجراى بعثت پيامبر خدا صلّى اللّه عليه وآله را با وى در ميان گذاشت، ابوبكر به نزد پيامبر آمده و اسلام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بلاذرى مى نويسد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أبوالحسن علي بن محمد المدائني، عن عيسى بن يزيد، عن شرحبيل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أنا في منزلي بمكة وأنا أريد الطائف، وحكيم بن حزام إذ دخل على الحارث بن صخر، فتحدث ودخل حكيم بن حزام فقال له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أباخالد، زعم نساؤنا أنّ عمتك خديجة تزعم أن زوجها رسول اللّه ، فأنكر ذلك حكيم، ودعوت لهما بطعام من سفرة أمرت باتخاذها لسفرنا، فأكلا وانصرف الحارث فقلت 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 ما رأيت في وجهك إنكار ما قال لك في عمتك، فقال 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لقد أنكرنا حالها وحال زوجها، ولقد أخبرتني صاحبتي أنّها تسبّ الأوثان وما ترى زوجها يقرب </w:t>
      </w:r>
    </w:p>
    <w:p>
      <w:pPr>
        <w:pStyle w:val="BookText"/>
        <w:rPr/>
      </w:pPr>
      <w:r>
        <w:rPr>
          <w:rFonts w:ascii="Amiri" w:hAnsi="Amiri" w:eastAsia="Amiri" w:cs="Amiri"/>
          <w:color w:val="111111"/>
          <w:sz w:val="28"/>
          <w:sz w:val="28"/>
          <w:szCs w:val="28"/>
          <w:rtl w:val="true"/>
          <w:lang w:bidi="ar-SA"/>
        </w:rPr>
        <w:t>الأوثان، قال ابوبكر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أبردت، خرجت أريد النبي صلّى اللّه عليه وسلّم، فابتدأت فذكرت موضعه من قومه وما نشأ عليه،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أمر عظيم لا يقارك قومك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أبابكر ألا أذكر شيئاً إن رضيته قلته وإن كرهته كتمته؟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أدنى مالك عندي، فقرأ علي قرآناً وحدثني ببداء أمره،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أنك صادق وأن ما دعوت إليه حق، وأنّ هذا كلام اللّه وسمعتني خديجة فخرجت وعليها خمار أحمر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هداك يا بن أبيقحافة؛</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بن محمد مدائنى به سند خود از ابوبكر نقل مى 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من در منزل خود در مكه بودم و قصد داشتم كه به همراه حكيم بن حزام به طائف مسافرت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حارث بن صخر بر من وارد شد و با من به سخن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حال حكيم آمد و حارث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ابوخالد، زنان ما بر اين باورند كه عمه تو خديجه گمان مى كند شوهرش پيامبر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حكيم اين سخن را انكار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را دعوت به خوردن از غذايى نمودم كه براى سفر آماده كرده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خوردند و حارث از خانه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من به حكيم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در تو انكار اين خبر را نمى 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كه احوال خديجه و شوهرش ما را نگران ساخته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همسرم به من خبر داد كه خديجه به بت ها ناسزا مى گويد و شوهرش نزد بت ها نمى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هوا خنك شد، نزد پيامبر آمدم و از موضع ايشان سخن گفتم و از وضعى كه بر عليه ايشان بود حرف زدم و گفتم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اين امر، موضوع بزرگ و مهمى است كه قبيله ات قرار بر آن را از تو برنمى تابد و تو را رها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ابوبكر، آيا نمى خواهى سخنى با تو بگويم كه اگر خواستى قبول كن و اگر نخواستى آن را مخفى بدارى؟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كم ترين كارى است مى توانم براى تو انجام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پيامبر خدا برايم قرآن تلاوت كرد و از شروع نبوتش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مى دهم كه تو راست گو هستى و آنچه را كه به آن دعوت مى كنى حق است و اين كلام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مرا خديجه شنيد، در حالى كه سرپوشى قرمز بر سر 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خدايى را كه تو را هدايت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اثير، ابن حجر هيتمى، ابن عساكر و حلبى نيز در روايتى ديگر آورده اند كه ابوبكر پيش از بعثت، در مسافرتى كه به يمن داشته است، با دانشمندى از اهل اَزْد ملاقات نموده و از او خبر برانگيخته شدن پيامبرى در ميان مردم را شنيده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ماجراى ملاقات ابوبكر با آن مرد ازدى طولانى است؛ اما شاهد سخن آنجايى است كه ابوبكر معترف است آنگاه كه به مكه بازمى گردد، رسول خدا صلّى اللّه عليه وآله مبعوث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مى گويد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فقدمت مكة وقد بعث النبي، فجاءَني عقبة بن أبيمعيط وشيبه وربيعة وأبوجهل وأبوالبختري وصناديد قريش، فقلت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نابتكم نائبة أو ظهر فيكم أمر؟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أعظم الخطب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يتيم أبيطالب يزعم أنه نبي ولولا أنت ما انتظرنا به، فإذ قد جئت فأنت الغاية والكفاية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فصرفتهم على أحسن مسّ، وسألت عن النبي،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منزل خديجة، </w:t>
      </w:r>
    </w:p>
    <w:p>
      <w:pPr>
        <w:pStyle w:val="BookText"/>
        <w:rPr/>
      </w:pPr>
      <w:r>
        <w:rPr>
          <w:rFonts w:ascii="Amiri" w:hAnsi="Amiri" w:eastAsia="Amiri" w:cs="Amiri"/>
          <w:color w:val="111111"/>
          <w:sz w:val="28"/>
          <w:sz w:val="28"/>
          <w:szCs w:val="28"/>
          <w:rtl w:val="true"/>
          <w:lang w:bidi="ar-SA"/>
        </w:rPr>
        <w:t>فقرعت عليه الباب، فخرج إلي،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فقدت من منازل أهلك وتركت دين آبائك وأجدادك؟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أبابكر، إنّى رسولُ اللّه إليك وإلى الناس كلِّهم، فآمِنْ 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دليلك على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الذي لقيت باليمن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من شيخ لقيت باليمن؟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الذي أفادك الأبيات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خبرك بهذا يا حبيبي؟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الملك المعظم الذي يأتي الأنبياء قبلي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يدك، فأنا أشهد أن لا إله إلا اللّه وأنّك رسول اللّه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مكه وارد شدم، در حالى كه پيامبر مبعوث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عقبة بن ابى معيط، شيبه، ربيعه، ابوجهل، ابوالبخترى و ديگر بزرگان قريش نزد من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براى شما مشكل و گرفتارى پيش آمده و يا در ميان شما اتفاقى رخ داده است كه همگى نزد من آمده ايد؟ آنها پاسخ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ابوبكر، كلام و حرف ما بسيار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يتيم ابوطالب گمان مى كند كه پيامبر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ابوبكر، اگر تو نبودى، هرگز به او مهلت نمى داديم و او را مى كشتيم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حال كه نزد ما آمدى، تصميم نهايى با تو است كه همان ما را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ابوبكر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از كارشان براى تصميم بهترى منصرف كردم و جوياى مكان پيامبر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خانه خديجه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را كوبيدم تا پيامبر از خانه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 چرا جايگاه و موقعيت اجتماعى و خانوادگى خود را گم كرده و دين پدران و نياكان خود را رها نموده اى؟ پيامبر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ابوبكر، من فرستاده خدا به سوى تو و تمامى مردم هستم؛ از اين رو به خدا ايمان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w:t>
      </w:r>
    </w:p>
    <w:p>
      <w:pPr>
        <w:pStyle w:val="BookText"/>
        <w:rPr/>
      </w:pP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دليل تو پيامبر خدا هستى و چگونه ادعاى خود را ثابت مى كنى؟ پيامبر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نشانه همان شيخ كه او را در يمن ملاقات نمودى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بسيارند شيوخى كه من در يمن با آنها ملاقات كردم كدامين آنها را مى گويى؟ پيامبر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شيخ كه آن ابيات شعر را به تو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سؤال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حبيب من، چه كسى تو را از ماجراى من و شيخ يمنى آگاه ساخته است؟ پيامبر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پادشاه بزرگ عالم و خدايى كه پيامبران پيشين را بر انگيخت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پيامبر گفتم دستت را براى ايمان آوردن به سوى من دراز كن كه من گواهى مى دهم هيچ خدايى جز خداى يگانه نيست و همانا كه تو پيامبر فرستاده اويى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ابوهلال عسكرى در اوائل، در همين باره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قدمت مكة استبشروا فظنوا أنهم فتح عليهم بقدومي فتح، واجتمعوا إلي وشكوا أباطالب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تعرضه دونه لمّا انتظرنا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تبعه على مخالفة دينهم؟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أبيطالب؛</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ابوبكر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وارد مكه شدم، مردم ورود مرا مژده و بشارت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گمان مى كردند كه با آمدن من پيروزى و موفقيت نصيب ايشان شده است؛ از اين رو نزد من جمع شده و از ابوطالب شكايت كرده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حمايت ابوطالب از برادرزاده اش نبود، هرگز به او مهلت زنده ماندن نمى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كسانى در مخالفت با دين ما از او پيروى كرده اند؟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ابوطالب</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از صريح اين روايت برمى آيد، حمايت ابوطالب و فرزندان وى از رسول </w:t>
      </w:r>
    </w:p>
    <w:p>
      <w:pPr>
        <w:pStyle w:val="BookText"/>
        <w:rPr/>
      </w:pPr>
      <w:r>
        <w:rPr>
          <w:rFonts w:ascii="IRNazanin" w:hAnsi="IRNazanin" w:eastAsia="IRNazanin"/>
          <w:color w:val="111111"/>
          <w:sz w:val="28"/>
          <w:sz w:val="28"/>
          <w:szCs w:val="28"/>
          <w:rtl w:val="true"/>
          <w:lang w:bidi="fa-IR"/>
        </w:rPr>
        <w:t>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نقل مورخان، حضرت ابوطالب عليه السلام داراى چهار پسر با نام هاى طالب، عقيل، جعفر و على عليه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از مجموع شمار فرزندان ابوطالب و خود ايشان، به علاوه حضرت خديجه كبرا و زيد فرزند خوانده پيامبر اكرم كه در مجموع هفت نفر مى شوند، واضح مى شود كه اين تعداد همگى پيش از ابوبكر ايمان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ترتيب و بر اساس اين فراز تاريخى، مى توان ادعاى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من اسلم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ابوبكر را باطل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قابل توجه ديگر آن است كه ابوهلال عسكرى در ادامه اين روايت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يدلّ على أنّ عليا عليه السلام إذ ذاك بالغ، ولو كان صبيا صغيرا لمّا اعتد به تابعا؛</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اين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حمايت فرزندان ابوطالب از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موضوع دلالت مى كند كه على عليه السلام در روز اسلام آوردن ابوبكر بالغ بوده است؛ چرا كه اگر صغير و نابالغ بوده، اعتنايى به پيروى و حمايت او از پيامبر نمى شده است</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اين روايت مسلمان شدن ابوبكر را در همان روزهاى آغازين اثبات مى نمايد؛ اما از سويى به اين نكته مهم اشاره دارد كه ابوبكر زمانى اسلام آورده كه دعوت و رسالت پيامبر اكرم صلّى اللّه عليه وآله علنى و آشكار شده است، به گونه اى كه جناب ام المؤمنين خديجه كبرا سلام اللّه عليها آشكارا به بت ها ناسزا مى گفته است و آوازه رسالت پيامبر، حتى به يمن نيز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بديهى است كه اسلام ابوبكر پس از پايان سه سال دعوت و رسالت مخفيانه پيامبر اكرم صلّى اللّه عليه وآله بوده است نه در آغاز بعثت</w:t>
      </w:r>
      <w:r>
        <w:rPr>
          <w:rFonts w:eastAsia="IRNazanin" w:cs="IRNazanin"/>
          <w:color w:val="111111"/>
          <w:sz w:val="28"/>
          <w:szCs w:val="28"/>
          <w:rtl w:val="true"/>
          <w:lang w:bidi="fa-IR"/>
        </w:rPr>
        <w:t xml:space="preserve">. </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برخى از مورخان و سيره نويسان، از مهمترين منابع تاريخى اهل سنت به دست داده شد تا از منظر تاريخى صِرف نيز، دليل محكمى بر نفى تقدم اسلام ابوبكر ارائه شود كه به نوبه خود، تأييد محتواى مجموع روايات معتبرى است كه پيش از اين در راستاى نفى تقدم اسلام ابوبكر ذكر كرديم</w:t>
      </w:r>
      <w:r>
        <w:rPr>
          <w:rFonts w:eastAsia="IRNazanin" w:cs="IRNazanin"/>
          <w:color w:val="111111"/>
          <w:sz w:val="28"/>
          <w:szCs w:val="28"/>
          <w:rtl w:val="true"/>
          <w:lang w:bidi="fa-IR"/>
        </w:rPr>
        <w:t xml:space="preserve">. </w:t>
      </w:r>
      <w:bookmarkStart w:id="355" w:name="pg11676_94521"/>
    </w:p>
    <w:p>
      <w:pPr>
        <w:pStyle w:val="Heading2"/>
        <w:numPr>
          <w:ilvl w:val="1"/>
          <w:numId w:val="1"/>
        </w:numPr>
        <w:rPr/>
      </w:pPr>
      <w:bookmarkStart w:id="356" w:name="__RefHeading___Toc7401167_73709187"/>
      <w:bookmarkStart w:id="357" w:name="_Toc124"/>
      <w:bookmarkEnd w:id="355"/>
      <w:bookmarkEnd w:id="356"/>
      <w:r>
        <w:rPr>
          <w:rtl w:val="true"/>
        </w:rPr>
        <w:t>نخستين مؤمن</w:t>
      </w:r>
      <w:bookmarkEnd w:id="357"/>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58" w:name="__RefHeading___Toc7401169_73709187"/>
      <w:bookmarkStart w:id="359" w:name="_Toc125"/>
      <w:bookmarkEnd w:id="358"/>
      <w:r>
        <w:rPr>
          <w:rtl w:val="true"/>
        </w:rPr>
        <w:t>اشاره</w:t>
      </w:r>
      <w:bookmarkEnd w:id="359"/>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0" w:name="pg11676_94525"/>
      <w:bookmarkStart w:id="361" w:name="pg11676_94525"/>
      <w:bookmarkEnd w:id="361"/>
    </w:p>
    <w:p>
      <w:pPr>
        <w:pStyle w:val="Heading3"/>
        <w:numPr>
          <w:ilvl w:val="2"/>
          <w:numId w:val="1"/>
        </w:numPr>
        <w:rPr/>
      </w:pPr>
      <w:bookmarkStart w:id="362" w:name="pg11676_94525"/>
      <w:bookmarkStart w:id="363" w:name="__RefHeading___Toc7401171_73709187"/>
      <w:bookmarkStart w:id="364" w:name="_Toc126"/>
      <w:bookmarkEnd w:id="362"/>
      <w:bookmarkEnd w:id="363"/>
      <w:r>
        <w:rPr>
          <w:rtl w:val="true"/>
        </w:rPr>
        <w:t>پيشگامى در ايمان</w:t>
      </w:r>
      <w:bookmarkEnd w:id="364"/>
    </w:p>
    <w:p>
      <w:pPr>
        <w:pStyle w:val="BookText"/>
        <w:rPr/>
      </w:pPr>
      <w:r>
        <w:rPr>
          <w:rFonts w:ascii="IRNazanin" w:hAnsi="IRNazanin" w:eastAsia="IRNazanin"/>
          <w:color w:val="111111"/>
          <w:sz w:val="28"/>
          <w:sz w:val="28"/>
          <w:szCs w:val="28"/>
          <w:rtl w:val="true"/>
          <w:lang w:bidi="fa-IR"/>
        </w:rPr>
        <w:t xml:space="preserve">پس از بررسى اسلام اميرالمؤمنين عليه السلام، در ادامه به رواياتى خواهيم پرداخت كه در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من آمن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آن حضرت تصريح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گونه روايات به مانند روايات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من اسلم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بسيارى از صحابه پيامبر اكرم صلّى اللّه عليه وآله به دست رسيده است كه از آن جمله مى توان به افراد زير اشاره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عباس؛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بن ابى وقاص؛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ابوسعيد خدرى؛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سلمان فارسى؛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ابوذر غفارى؛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مقداد بن اسود؛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معاذ بن جبل؛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 بن خطاب؛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مسعود؛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عمرو بن حمق خزاعى؛</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معاويه بن ابى سفيان</w:t>
      </w:r>
      <w:r>
        <w:rPr>
          <w:rFonts w:eastAsia="Amiri" w:cs="Amiri" w:ascii="Amiri" w:hAnsi="Amiri"/>
          <w:color w:val="111111"/>
          <w:sz w:val="28"/>
          <w:szCs w:val="28"/>
          <w:rtl w:val="true"/>
          <w:lang w:bidi="ar-SA"/>
        </w:rPr>
        <w:t xml:space="preserve">. </w:t>
      </w:r>
      <w:bookmarkStart w:id="365" w:name="pg11676_94527"/>
    </w:p>
    <w:p>
      <w:pPr>
        <w:pStyle w:val="Heading3"/>
        <w:numPr>
          <w:ilvl w:val="2"/>
          <w:numId w:val="1"/>
        </w:numPr>
        <w:rPr/>
      </w:pPr>
      <w:bookmarkStart w:id="366" w:name="__RefHeading___Toc7401173_73709187"/>
      <w:bookmarkStart w:id="367" w:name="_Toc127"/>
      <w:bookmarkEnd w:id="365"/>
      <w:bookmarkEnd w:id="366"/>
      <w:r>
        <w:rPr>
          <w:rtl w:val="true"/>
        </w:rPr>
        <w:t>روايت به نقل از ابن عباس</w:t>
      </w:r>
      <w:bookmarkEnd w:id="367"/>
    </w:p>
    <w:p>
      <w:pPr>
        <w:pStyle w:val="BookText"/>
        <w:rPr/>
      </w:pPr>
      <w:r>
        <w:rPr>
          <w:rFonts w:ascii="Amiri" w:hAnsi="Amiri" w:eastAsia="Amiri" w:cs="Amiri"/>
          <w:color w:val="111111"/>
          <w:sz w:val="28"/>
          <w:sz w:val="28"/>
          <w:szCs w:val="28"/>
          <w:rtl w:val="true"/>
          <w:lang w:bidi="ar-SA"/>
        </w:rPr>
        <w:t>از جمله صحابه اى كه به اول من آمن بودن اميرالمؤمنين عليه السلام تصريح كرده ابن عباس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عبدالرزاق صنعانى و به تبع او طبرانى در اين باره آورده 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إسحاق بن إبراهيم الدبري، عن عبدالرزاق، وحدثنا علي بن عبدالعزيز، ثنا أبوحذيفة موسى بن مسعود، كلاهما، عن عكرمة بن عمار، ثنا أبوزميل الحنفي، ثنا عبداللّه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اعتزلت حروراء وكانوا في دار على حدتهم، قلت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أبرد عن الصلاة لعلي آتى هؤلاء القوم فأكلّمهم،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أتخوفهم عليك،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إن شاء اللّه تعالى،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فلبست أحسن ما أقدر عليه من هذه اليمانية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مرحبا بك يا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بك؟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أحدثكم عن أصحاب رسول صلّى اللّه عليه وسلّم، عليهم نزل الوحي، وهم أعلم بتأويله،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تحدّثوه، 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لنحدّثنه،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أخبروني ما تنقمون على ابن عم رسول اللّه صلّى اللّه عليه وسلّم وختنه، وأوّل من آمن به؛</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اسحاق بن ابراهيم دبرى به سند خود از عبداللّه بن عباس روايت كرده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خوارج از حضرت على عليه السلام كناره گيرى كردند، در بيابانى گرد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اميرالمؤمنين عليه السلام پيشنهاد كردم مدتى كوتاه خواندن نماز را به تأخير اندازيد تا من با اين گروه كه از شما كناره گرفته اند گفتگو 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عليه السلام پيشنهاد مرا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بهترين جامه هاى يمانى ام را پوشيدم </w:t>
      </w:r>
    </w:p>
    <w:p>
      <w:pPr>
        <w:pStyle w:val="BookText"/>
        <w:rPr/>
      </w:pPr>
      <w:r>
        <w:rPr>
          <w:rFonts w:ascii="IRNazanin" w:hAnsi="IRNazanin" w:eastAsia="IRNazanin"/>
          <w:color w:val="111111"/>
          <w:sz w:val="28"/>
          <w:sz w:val="28"/>
          <w:szCs w:val="28"/>
          <w:rtl w:val="true"/>
          <w:lang w:bidi="fa-IR"/>
        </w:rPr>
        <w:t xml:space="preserve">و به ملاقات آنها 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اى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كه به اينجا آمده اى؟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ام تا از اصحاب پيامبر خدا با شما سخن بگويم كه وقتى وحى نازل مى شد، داناترين شخص به تأويل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باره سخن نگو و برخى نيز گفتند بايد سخن بگويى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على عليه السلام كه پسرعموى رسول خدا صلّى اللّه عليه وآله و داماد او است كناره گرفته ايد؟ با اين كه او نخستين كسى است كه به رسول خدا صلّى اللّه عليه وآله ايمان آورده است؟ اين روايت از سوى نورالدين هيثمى تصحيح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هيثمى پس از نقل روايت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رواه الطبراني وأحمد ببعضه ورجالهما رجال الصحيح؛</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طبرانى تمام روايت و احمد بن حنبل قسمتى از آن را نقل كرده اند و اسناد روايت هر دو، داراى راويان صحيح بخارى هستند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زيلعى حنفى نيز با عبارات ذيل به اعتبار روايت حكم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طريق عبدالرزاق رواه الطبراني في معجمه، ورواه الحاكم في المستدرك، وقال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وكانوا ستة آلاف، فرجع منهم ألفان، وبقي سائرهم، قتلوا على الضلالة،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على شرط مسلم، ولم يخرجاه؛</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حديث را طبرانى در معجم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حاكم نيشابورى در مستدرك از طريق عبدالرزاق نقل كرده و گفته است در آن ماجرا، تعداد خوارج شش هزار نفر بوده اند كه پس از كلام ابن عباس، دو هزار نفر از آنان بازگشتند و باقى مانده ها بر گمراهى </w:t>
      </w:r>
    </w:p>
    <w:p>
      <w:pPr>
        <w:pStyle w:val="BookText"/>
        <w:rPr/>
      </w:pPr>
      <w:r>
        <w:rPr>
          <w:rFonts w:ascii="IRNazanin" w:hAnsi="IRNazanin" w:eastAsia="IRNazanin"/>
          <w:color w:val="111111"/>
          <w:sz w:val="28"/>
          <w:sz w:val="28"/>
          <w:szCs w:val="28"/>
          <w:rtl w:val="true"/>
          <w:lang w:bidi="fa-IR"/>
        </w:rPr>
        <w:t>كشته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حاكم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بنابر شرط مسلم صحيح است؛ ولى مسلم و بخارى آن را نقل نكرده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ديگرى كه از ابن عباس نقل شده، چنين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أبوعثمان قاضي الري، عن الأعمش، عن سعيد بن جبير،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عبداللّه بن عباس بمكة يحدّث على شفير زمزم ونحن عنده، فلمّا قضى حديثه قام إليه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 إنّي امرؤ من أهل الشام من أهل حمص، إنّهم يتبرأون من علي بن أبيطالب رضوان اللّه عليه ويلعنونه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لعنهم اللّه في الدنيا والآخرة وأعدّ لهم عذابا مهينا، ألِبُعد قرابته من رسول اللّه وأنّه لم يكن أوّل ذكران العالمين إيمانا باللّه ورسوله؟ وأوّل من صلّى وركع وعمل بأعمال البرّ؟ قال الشامي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واللّه ما ينكرون قرابته وسابقته غير أنّهم يزعمون أنّه قتل الناس؛</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ابوعثمان قاضى رى به سند خود از سعيد بن جبير نقل مى 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در كنار زمزم در مكه سخن مى گفت و ما نزد او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سخن وى به پايان رسيد، مردى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ابن عباس، من مردى از اهل حمص شام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مردمى هستم كه از على بن ابى طالب بيزارى جسته و او را لعن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آنان را در دنيا و آخرت لعنت كند و عذاب خواركننده اى را براى آنها فراهم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خاطر فاصله اى كه از نظر انتساب با پيامبر و يا به خاطر اين كه او نخستين مردى بود كه به خدا و پيامبرش گرويد وى را لعن مى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يا او نخستين كسى بود كه نماز گزارد و ركوع كرد و به كارهاى نيك پرداخت؟ مرد شامى </w:t>
      </w:r>
      <w:bookmarkStart w:id="368" w:name="pg11676_94533"/>
    </w:p>
    <w:p>
      <w:pPr>
        <w:pStyle w:val="BookText"/>
        <w:rPr/>
      </w:pPr>
      <w:bookmarkEnd w:id="368"/>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قرابت و سابقه او را انكار نمى كنند؛ بلكه آنها مى پندارند كه على مردم را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ديگر ابن عباس را ابن عبدالبر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عبدالوارث بن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قاسم بن أصبغ،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زهير بن حرب،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حماد، حدثنا أبوعوانة، عن أبيبلج، عن عمرو بن ميمون،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أوّل من آمن من الناس بعد خديجة؛</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عبدالوارث بن سفيان به سند خود از ابن عباس نقل مى 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نخستين نفر از مردمان بود كه پس از خديجه ايمان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عبدالبر در ادامه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أبوعمر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إسناد لا مطعن فيه لأحد لصحته وثقة نقلته؛</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سند اين روايت هيچ گونه طعن وجود ندارد؛ چرا كه صحيح السند بوده و تمامى ناقلان آن ثقه هستند</w:t>
      </w:r>
      <w:r>
        <w:rPr>
          <w:rFonts w:eastAsia="IRNazanin" w:cs="IRNazanin"/>
          <w:color w:val="111111"/>
          <w:sz w:val="28"/>
          <w:szCs w:val="28"/>
          <w:rtl w:val="true"/>
          <w:lang w:bidi="fa-IR"/>
        </w:rPr>
        <w:t>.</w:t>
      </w:r>
    </w:p>
    <w:p>
      <w:pPr>
        <w:pStyle w:val="Heading3"/>
        <w:numPr>
          <w:ilvl w:val="2"/>
          <w:numId w:val="1"/>
        </w:numPr>
        <w:rPr/>
      </w:pPr>
      <w:bookmarkStart w:id="369" w:name="__RefHeading___Toc7401175_73709187"/>
      <w:bookmarkStart w:id="370" w:name="_Toc128"/>
      <w:bookmarkEnd w:id="369"/>
      <w:r>
        <w:rPr>
          <w:rtl w:val="true"/>
        </w:rPr>
        <w:t>روايت به نقل از ابوسعيد خدرى</w:t>
      </w:r>
      <w:bookmarkEnd w:id="370"/>
    </w:p>
    <w:p>
      <w:pPr>
        <w:pStyle w:val="BookText"/>
        <w:rPr/>
      </w:pPr>
      <w:r>
        <w:rPr>
          <w:rFonts w:ascii="Amiri" w:hAnsi="Amiri" w:eastAsia="Amiri" w:cs="Amiri"/>
          <w:color w:val="111111"/>
          <w:sz w:val="28"/>
          <w:sz w:val="28"/>
          <w:szCs w:val="28"/>
          <w:rtl w:val="true"/>
          <w:lang w:bidi="ar-SA"/>
        </w:rPr>
        <w:t>روايت ابوسعيد خدرى را ابونعيم اصفهانى در حلية الاولياء، به نقل از محمد بن مظفر آورده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ابونعيم مى نويسد</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محمد بن المظفر، ثنا عبداللّه بن اسحاق، ثنا إبراهيم الأنماطي، ثنا </w:t>
      </w:r>
      <w:bookmarkStart w:id="371" w:name="pg11676_94535"/>
    </w:p>
    <w:p>
      <w:pPr>
        <w:pStyle w:val="BookText"/>
        <w:rPr/>
      </w:pPr>
      <w:bookmarkEnd w:id="371"/>
      <w:r>
        <w:rPr>
          <w:rFonts w:ascii="Amiri" w:hAnsi="Amiri" w:eastAsia="Amiri" w:cs="Amiri"/>
          <w:color w:val="111111"/>
          <w:sz w:val="28"/>
          <w:sz w:val="28"/>
          <w:szCs w:val="28"/>
          <w:rtl w:val="true"/>
          <w:lang w:bidi="ar-SA"/>
        </w:rPr>
        <w:t>القاسم بن معاوية الأنصاري، حدثني عصمة بن محمد، عن يحيى بن سعيد الأنصاري، عن سعيد بن المسيب، عن أبيسعيد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 لعلي وضرب بين كتفيه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علي، لك سبع خصال لا يحاجّك فيهنّ أحد يوم القيامة؛ أنت أوّل المؤمنين باللّه إيمانا، وأوفاهم بعهد اللّه ، أقومهم بأمر اللّه ، أرأفهم بالرعية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مظفر به سند خود از ابوسعيد خدرى نقل مى 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صلّى اللّه عليه وآله، در حالى كه با دست بر ميان دو كتف و شانه هاى على مى زد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على، براى تو هفت ويژگى است كه در قيامت هيچ كس با آن نتواند با تو محاجه كرده و بر تو برترى جويد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ميان همه مؤمنان، نخستين مؤمن به خداوند، باوفاترين آنها به عهد الاهى، استوارترين نسبت به اوامر خدا، و مهربان ترين نسبت به رعيت هستى و </w:t>
      </w:r>
      <w:r>
        <w:rPr>
          <w:rFonts w:eastAsia="IRNazanin" w:cs="IRNazanin"/>
          <w:color w:val="111111"/>
          <w:sz w:val="28"/>
          <w:szCs w:val="28"/>
          <w:rtl w:val="true"/>
          <w:lang w:bidi="fa-IR"/>
        </w:rPr>
        <w:t>...».</w:t>
      </w:r>
    </w:p>
    <w:p>
      <w:pPr>
        <w:pStyle w:val="Heading3"/>
        <w:numPr>
          <w:ilvl w:val="2"/>
          <w:numId w:val="1"/>
        </w:numPr>
        <w:rPr/>
      </w:pPr>
      <w:bookmarkStart w:id="372" w:name="__RefHeading___Toc7401177_73709187"/>
      <w:bookmarkStart w:id="373" w:name="_Toc129"/>
      <w:bookmarkEnd w:id="372"/>
      <w:r>
        <w:rPr>
          <w:rtl w:val="true"/>
        </w:rPr>
        <w:t>روايت به نقل از معاذ بن جبل</w:t>
      </w:r>
      <w:bookmarkEnd w:id="373"/>
    </w:p>
    <w:p>
      <w:pPr>
        <w:pStyle w:val="BookText"/>
        <w:rPr/>
      </w:pPr>
      <w:r>
        <w:rPr>
          <w:rFonts w:ascii="Amiri" w:hAnsi="Amiri" w:eastAsia="Amiri" w:cs="Amiri"/>
          <w:color w:val="111111"/>
          <w:sz w:val="28"/>
          <w:sz w:val="28"/>
          <w:szCs w:val="28"/>
          <w:rtl w:val="true"/>
          <w:lang w:bidi="ar-SA"/>
        </w:rPr>
        <w:t>ابونعيم اصفهانى، متقى هندى و خطيب بغدادى اين روايت را از معاذ بن جبل به اين مضمون نقل كرده اند</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إبراهيم بن أحمد بن أبيحصين، ثنا محمد بن عبداللّه الحضرمي، ثنا خلف بن خالد العبدى البصري، ثنا بشر بن إبراهيم الأنصاري، عن ثور بن يزيد، عن خالد بن معدان، عن معاذ بن جبل،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أخصمك بالنبوة ولا نبوة بعدي وتخصم الناس بسبع ولا يحاجك فيها أحد </w:t>
      </w:r>
      <w:bookmarkStart w:id="374" w:name="pg11676_94536"/>
    </w:p>
    <w:p>
      <w:pPr>
        <w:pStyle w:val="BookText"/>
        <w:rPr/>
      </w:pPr>
      <w:bookmarkEnd w:id="374"/>
      <w:r>
        <w:rPr>
          <w:rFonts w:ascii="Amiri" w:hAnsi="Amiri" w:eastAsia="Amiri" w:cs="Amiri"/>
          <w:color w:val="111111"/>
          <w:sz w:val="28"/>
          <w:sz w:val="28"/>
          <w:szCs w:val="28"/>
          <w:rtl w:val="true"/>
          <w:lang w:bidi="ar-SA"/>
        </w:rPr>
        <w:t xml:space="preserve">من قريش، أنت أوّلهم إيماناً باللّه وأوفاهم بعهد اللّه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ابراهيم بن احمد بن ابى حصين به سند خود از معاذ بن جبل نقل مى 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على، من بر تو در نبوت برترى جويم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كه نبوتى پس از من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بر مردم در هفت ويژگى برترى دارى كه كسى از قريش نتواند با تو در آنها برابرى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نخستين مؤمن به خدا هستى و با وفاترين مردم نسبت به عهد الاهى </w:t>
      </w:r>
      <w:r>
        <w:rPr>
          <w:rFonts w:eastAsia="IRNazanin" w:cs="IRNazanin"/>
          <w:color w:val="111111"/>
          <w:sz w:val="28"/>
          <w:szCs w:val="28"/>
          <w:rtl w:val="true"/>
          <w:lang w:bidi="fa-IR"/>
        </w:rPr>
        <w:t>...».</w:t>
      </w:r>
    </w:p>
    <w:p>
      <w:pPr>
        <w:pStyle w:val="Heading3"/>
        <w:numPr>
          <w:ilvl w:val="2"/>
          <w:numId w:val="1"/>
        </w:numPr>
        <w:rPr/>
      </w:pPr>
      <w:bookmarkStart w:id="375" w:name="__RefHeading___Toc7401179_73709187"/>
      <w:bookmarkStart w:id="376" w:name="_Toc130"/>
      <w:bookmarkEnd w:id="375"/>
      <w:r>
        <w:rPr>
          <w:rtl w:val="true"/>
        </w:rPr>
        <w:t>روايت به نقل از عمر بن خطاب</w:t>
      </w:r>
      <w:bookmarkEnd w:id="376"/>
    </w:p>
    <w:p>
      <w:pPr>
        <w:pStyle w:val="BookText"/>
        <w:rPr/>
      </w:pPr>
      <w:r>
        <w:rPr>
          <w:rFonts w:ascii="Amiri" w:hAnsi="Amiri" w:eastAsia="Amiri" w:cs="Amiri"/>
          <w:color w:val="111111"/>
          <w:sz w:val="28"/>
          <w:sz w:val="28"/>
          <w:szCs w:val="28"/>
          <w:rtl w:val="true"/>
          <w:lang w:bidi="ar-SA"/>
        </w:rPr>
        <w:t>روايت وى را متقى هندى در كنز العمّال نقل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متقى هندى مى نويسد</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أسلم بن الفضل بن سهل، حدثنا الحسن بن عبيداللّه الإيزاري البغدادي، حدثنا إبراهيم بن سعيد الجوهري، حدثني أميرالمؤمنين المأمون، حدثني الرشيد، حدثني المهدي، حدثني المنصور، حدثني أبي، حدثني عبداللّه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عمر بن الخطاب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كفّوا عن ذكر علي بن أبيطالب، فلقد رأيت رسول الله صلّى اللّه عليه وسلّم يقول فيه خصال، لأن تكن واحدة منهنّ في آل الخطاب أحبّ إليّ مما طلعت عليه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أنا وأبوبكر وأبوعبيدة في نفر من أصحاب رسول اللّه صلّى اللّه عليه وسلّم فانتهيت إلى باب ام سلمة وعلي قائم على الباب، فقلنا أردنا رسول اللّه صلّى اللّه عليه وسلّم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إليكم، فخرج رسول اللّه صلّى اللّه عليه وسلّم فصرنا إليه فاتكأ على علي بن أبيطالب، ثم ضرب بيده على منكبه؛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انّك </w:t>
      </w:r>
      <w:bookmarkStart w:id="377" w:name="pg11676_94539"/>
    </w:p>
    <w:p>
      <w:pPr>
        <w:pStyle w:val="BookText"/>
        <w:rPr/>
      </w:pPr>
      <w:bookmarkEnd w:id="377"/>
      <w:r>
        <w:rPr>
          <w:rFonts w:ascii="Amiri" w:hAnsi="Amiri" w:eastAsia="Amiri" w:cs="Amiri"/>
          <w:color w:val="111111"/>
          <w:sz w:val="28"/>
          <w:sz w:val="28"/>
          <w:szCs w:val="28"/>
          <w:rtl w:val="true"/>
          <w:lang w:bidi="ar-SA"/>
        </w:rPr>
        <w:t xml:space="preserve">مخاصم تخاصم أنت أوّل المؤمنين ايمانا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اسلم بن فضل بن سهل به سند خود از عبداللّه بن عباس نقل مى 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وقتى گروهى نزد عمر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ذكر نام على بسنده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از رسول خدا صلّى اللّه عليه وآله كه درباره على خصلت هايى مى گفت كه اگر يكى آنها در دودمان خطاب بود، از هر چه خورشيد بر آن بتابد براى من محبوبتر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من، ابوبكر، ابوعبيده و گروهى از اصحاب به سوى منزل ام سلمه رفتيم كه على در مقابل در ايستاده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گفتيم مى خواهيم پيامبر را ببينيم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پيامبر صلّى اللّه عليه وآله از خانه خارج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وآله خارج شده و ما به سوى ايشان راه افتاديم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وآله در حالى كه بر على عليه السلام تكيه كرده بود، با دست به پشت و شانه على مى زد و به او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على، با تو دشمنى مى شود؛ تو اوّل مؤمنى هستى كه ايمان آورده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گفتنى است كه اين روايت، به همين سند و با الفاظ و تعابيرى متفاوت از سوى ابن عساكر نيز روايت شده است</w:t>
      </w:r>
      <w:r>
        <w:rPr>
          <w:rFonts w:eastAsia="IRNazanin" w:cs="IRNazanin"/>
          <w:color w:val="111111"/>
          <w:sz w:val="28"/>
          <w:szCs w:val="28"/>
          <w:rtl w:val="true"/>
          <w:lang w:bidi="fa-IR"/>
        </w:rPr>
        <w:t>.</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8" w:name="__RefHeading___Toc7401181_73709187"/>
      <w:bookmarkStart w:id="379" w:name="_Toc131"/>
      <w:bookmarkEnd w:id="378"/>
      <w:r>
        <w:rPr>
          <w:rtl w:val="true"/>
        </w:rPr>
        <w:t>روايت به نقل از عبداللّه بن مسعود</w:t>
      </w:r>
      <w:bookmarkEnd w:id="379"/>
    </w:p>
    <w:p>
      <w:pPr>
        <w:pStyle w:val="BookText"/>
        <w:rPr/>
      </w:pPr>
      <w:r>
        <w:rPr>
          <w:rFonts w:ascii="IRNazanin" w:hAnsi="IRNazanin" w:eastAsia="IRNazanin"/>
          <w:color w:val="111111"/>
          <w:sz w:val="28"/>
          <w:sz w:val="28"/>
          <w:szCs w:val="28"/>
          <w:rtl w:val="true"/>
          <w:lang w:bidi="fa-IR"/>
        </w:rPr>
        <w:t>ذهبى، خطيب بغدادى و ديگران اين روايت را از ابن مسعود اينگونه روايت كرده اند كه</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يعقوب بن شيبة، حدثني بشر بن مهران، حدثنا شريك، عن عثمان بن المغيرة، عن زيد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 شيء علمته من أمر </w:t>
      </w:r>
    </w:p>
    <w:p>
      <w:pPr>
        <w:pStyle w:val="BookText"/>
        <w:rPr/>
      </w:pPr>
      <w:r>
        <w:rPr>
          <w:rFonts w:ascii="Amiri" w:hAnsi="Amiri" w:eastAsia="Amiri" w:cs="Amiri"/>
          <w:color w:val="111111"/>
          <w:sz w:val="28"/>
          <w:sz w:val="28"/>
          <w:szCs w:val="28"/>
          <w:rtl w:val="true"/>
          <w:lang w:bidi="ar-SA"/>
        </w:rPr>
        <w:t>رسول اللّه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 مكة مع عمومة لي أو أناس من قومي، نبتاع منها متاعا، وكان في بغيتنا شراء عطر، فأرشدونا على العباس، فانتهينا إليه، وهو جالس إلى زمزم، فجلسنا إليه، فبينا نحن عنده، إذ أقبل رجل من باب الصفا، أبيض، تعلوه حمرة، له وفرة جعدة، إلى أنصاف أذنيه، أشم، أقنى، أذلف، أدعج العينين، براق الثنايا، دقيق المسربة، شثن الكفين والقدمين، كث اللحية، عليه ثوبان أبيضان، كأنه القمر ليلة البدر، يمشي على يمينه غلام حسن الوجه، مراهق أو محتلم، تقفوهم امرأة قد سترت محاسنها، حتى قصد نحو الحجر، فاستلم، ثم استلم الغلام، واستلمت المرأة، ثم طاف بالبيت سبعاً، وهما يطوفان معه، ثم استقبل الركن، فرفع يده وكبر، وقام ثم ركع، ثم سجد ثم قام، فرأينا شيئا أنكرناه لم نكن نعرفه بمكة، فأقبلنا على العباس،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أباالفضل، إنّ هذا الدين حدث فيكم، أو أمر لم نكن نعرفه؟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واللّه ما تعرفون هذا، هذا ابن أخي محمد بن عبداللّه ، والغلام علي بن أبيطالب، والمرأة خديجة بنت خويلد امرأته، أما واللّه ما على وجه الأرض أحد نعلمه يعبداللّه بهذا الدين إلا هؤلاء الثلاثة؛</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يعقوب بن شيبه به سند خود از ابن مسعود روايت مى 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چيزى كه در مورد پيامبر اكرم صلّى اللّه عليه وآله دانستم آن بود كه با پسر عموهايم يا به همراه برخى از مردم به مكه آمديم تا متاعى خريدارى كنيم </w:t>
      </w:r>
      <w:r>
        <w:rPr>
          <w:rFonts w:eastAsia="IRNazanin" w:cs="IRNazanin"/>
          <w:color w:val="111111"/>
          <w:sz w:val="28"/>
          <w:szCs w:val="28"/>
          <w:rtl w:val="true"/>
          <w:lang w:bidi="fa-IR"/>
        </w:rPr>
        <w:t>... .</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حديث عفيف را كه در روايت عبداللّه به عباس متذكر شديم نقل كرده است</w:t>
      </w:r>
      <w:r>
        <w:rPr>
          <w:rFonts w:eastAsia="IRNazanin" w:cs="IRNazanin"/>
          <w:color w:val="111111"/>
          <w:sz w:val="28"/>
          <w:szCs w:val="28"/>
          <w:rtl w:val="true"/>
          <w:lang w:bidi="fa-IR"/>
        </w:rPr>
        <w:t xml:space="preserve">. </w:t>
      </w:r>
      <w:bookmarkStart w:id="380" w:name="pg11676_94543"/>
    </w:p>
    <w:p>
      <w:pPr>
        <w:pStyle w:val="Heading3"/>
        <w:numPr>
          <w:ilvl w:val="2"/>
          <w:numId w:val="1"/>
        </w:numPr>
        <w:rPr/>
      </w:pPr>
      <w:bookmarkStart w:id="381" w:name="__RefHeading___Toc7401183_73709187"/>
      <w:bookmarkStart w:id="382" w:name="_Toc132"/>
      <w:bookmarkEnd w:id="380"/>
      <w:bookmarkEnd w:id="381"/>
      <w:r>
        <w:rPr>
          <w:rtl w:val="true"/>
        </w:rPr>
        <w:t>روايت به نقل از عمرو بن حمق خزاعى</w:t>
      </w:r>
      <w:bookmarkEnd w:id="382"/>
    </w:p>
    <w:p>
      <w:pPr>
        <w:pStyle w:val="BookText"/>
        <w:rPr/>
      </w:pPr>
      <w:r>
        <w:rPr>
          <w:rFonts w:ascii="IRNazanin" w:hAnsi="IRNazanin" w:eastAsia="IRNazanin"/>
          <w:color w:val="111111"/>
          <w:sz w:val="28"/>
          <w:sz w:val="28"/>
          <w:szCs w:val="28"/>
          <w:rtl w:val="true"/>
          <w:lang w:bidi="fa-IR"/>
        </w:rPr>
        <w:t>عمرو بن حمق خزاعى از ديگر صحابه رسول خدا صلّى اللّه عليه وآله و از دوستداران حضرت اميرالمؤمنين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بن مزاحم و برخى ديگر روايتى طولانى از وى نقل كرده اند كه حجر بن عدى و عمرو بن حمق، از معاويه برائت جسته و بر اهل شام نفرين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عليه السلام اين دو صحابه بزرگوار را احضار فرموده و به آنها توصيه هايى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بخشى از روايت آمده است كه عمرو بن حمق به امير مؤمنان عليه السلام عرضه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إنّي واللّه يا أميرالمؤمنين، ما أجبتك ولا بايعتك على قرابة بيني وبينك ولا إرادة مال تؤتينيه، ولا التماس سلطان يرفع ذكري به، ولكن أجبتك لخصال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 ابن عم رسول اللّه صلّى اللّه عليه وآله وأوّل من آمن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خدا سوگند اى اميرمؤمنان، من بر اساس قرابتى كه بين ماست با شما بيعت نكردم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به خاطر آن پنج خصلتى است كه در تو ديدم، تو را اجابت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كه تو پسر عموى رسول خدا صلّى اللّه عليه وآله و نخستين كسى هستى كه به آن حضرت ايمان آوردى </w:t>
      </w:r>
      <w:r>
        <w:rPr>
          <w:rFonts w:eastAsia="IRNazanin" w:cs="IRNazanin"/>
          <w:color w:val="111111"/>
          <w:sz w:val="28"/>
          <w:szCs w:val="28"/>
          <w:rtl w:val="true"/>
          <w:lang w:bidi="fa-IR"/>
        </w:rPr>
        <w:t>... .</w:t>
      </w:r>
    </w:p>
    <w:p>
      <w:pPr>
        <w:pStyle w:val="Heading3"/>
        <w:numPr>
          <w:ilvl w:val="2"/>
          <w:numId w:val="1"/>
        </w:numPr>
        <w:rPr/>
      </w:pPr>
      <w:bookmarkStart w:id="383" w:name="__RefHeading___Toc7401185_73709187"/>
      <w:bookmarkStart w:id="384" w:name="_Toc133"/>
      <w:bookmarkEnd w:id="383"/>
      <w:r>
        <w:rPr>
          <w:rtl w:val="true"/>
        </w:rPr>
        <w:t>روايت به نقل از معاويه بن ابى سفيان</w:t>
      </w:r>
      <w:bookmarkEnd w:id="384"/>
    </w:p>
    <w:p>
      <w:pPr>
        <w:pStyle w:val="BookText"/>
        <w:rPr/>
      </w:pPr>
      <w:r>
        <w:rPr>
          <w:rFonts w:ascii="IRNazanin" w:hAnsi="IRNazanin" w:eastAsia="IRNazanin"/>
          <w:color w:val="111111"/>
          <w:sz w:val="28"/>
          <w:sz w:val="28"/>
          <w:szCs w:val="28"/>
          <w:rtl w:val="true"/>
          <w:lang w:bidi="fa-IR"/>
        </w:rPr>
        <w:t>ابوبكر بخارى و ديگران، سخن معاويه در اعتراف به تقدم ايمان اميرالمؤمنين عليه السلام را اين گونه نقل كرده است</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رجلاً جاء إلى معاوية رضي اللّه عنه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جئتك من عند أكذب الناس، </w:t>
      </w:r>
      <w:bookmarkStart w:id="385" w:name="pg11676_94545"/>
    </w:p>
    <w:p>
      <w:pPr>
        <w:pStyle w:val="BookText"/>
        <w:rPr/>
      </w:pPr>
      <w:bookmarkEnd w:id="385"/>
      <w:r>
        <w:rPr>
          <w:rFonts w:ascii="Amiri" w:hAnsi="Amiri" w:eastAsia="Amiri" w:cs="Amiri"/>
          <w:color w:val="111111"/>
          <w:sz w:val="28"/>
          <w:sz w:val="28"/>
          <w:szCs w:val="28"/>
          <w:rtl w:val="true"/>
          <w:lang w:bidi="ar-SA"/>
        </w:rPr>
        <w:t>أجبن الناس، وأبخل الناس؛ يعني علياً رضي اللّه عنه فأعطاه واكثر له، ثمّ خلا به،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قلت أكذب الناس، وهو أوّل صدّيق رسول اللّه ، واوّل من آمن باللّه ، وهو الصدّيق الأكبر، وكيف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أجبن الناس؟ وقد علمت العرب أنّه ليس فيها أشجع منه؟</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مردى نزد معاويه آمد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نزد دروغگوترين، ترسوترين و بخيل ترين مردم؛ يعنى على آمده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به وى پاداش داد و سپس با او خلوت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على رضى اللّه عنه را دروغگوترين مردم دانستى در حالى كه او نخستين كسى است كه رسول خدا را تصديق كرد؟ و نخستن كسى است كه به خدا ايمان آورد؟ او صديق اكبر است و چگونه او را ترسوترين مردم خواندى در حالى كه عرب مى داند در ميان آنها كسى از او شجاع تر نيست؟</w:t>
      </w:r>
      <w:r>
        <w:rPr>
          <w:rFonts w:eastAsia="IRNazanin" w:cs="IRNazanin"/>
          <w:color w:val="111111"/>
          <w:sz w:val="28"/>
          <w:szCs w:val="28"/>
          <w:rtl w:val="true"/>
          <w:lang w:bidi="fa-IR"/>
        </w:rPr>
        <w:t>!</w:t>
      </w:r>
    </w:p>
    <w:p>
      <w:pPr>
        <w:pStyle w:val="Heading3"/>
        <w:numPr>
          <w:ilvl w:val="2"/>
          <w:numId w:val="1"/>
        </w:numPr>
        <w:rPr/>
      </w:pPr>
      <w:bookmarkStart w:id="386" w:name="__RefHeading___Toc7401187_73709187"/>
      <w:bookmarkStart w:id="387" w:name="_Toc134"/>
      <w:bookmarkEnd w:id="386"/>
      <w:r>
        <w:rPr>
          <w:rtl w:val="true"/>
        </w:rPr>
        <w:t>بررسى اعتبار روايات</w:t>
      </w:r>
      <w:bookmarkEnd w:id="387"/>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تصريح به اعتبار برخى از روايات مورد بحث، ما را از بررسى سند تمامى روايات موجود بى نياز مى كند؛ به همين روى از مجموع روايات ناظر به تقدم ايمان حضرت اميرالمؤمنين عليه السلام بر ديگر صحابه، در نظرى حداقلى دو روايت صحيح السند وجود دارد و آن روايت نخست ابن عباس و ديگرى روايت سعد بن ابى وقاص است كه به تصريح عالمان بزرگ اهل سنت، از اعتبار سندى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روى در ادامه، به روايات معارض با اين دو روايت و روايات هاى همگون آن پرداخته و در ادامه، مسير استدلال به روايات شريف را مى پيماييم</w:t>
      </w:r>
      <w:r>
        <w:rPr>
          <w:rFonts w:eastAsia="IRNazanin" w:cs="IRNazanin"/>
          <w:color w:val="111111"/>
          <w:sz w:val="28"/>
          <w:szCs w:val="28"/>
          <w:rtl w:val="true"/>
          <w:lang w:bidi="fa-IR"/>
        </w:rPr>
        <w:t xml:space="preserve">. </w:t>
      </w:r>
      <w:bookmarkStart w:id="388" w:name="pg11676_94547"/>
    </w:p>
    <w:p>
      <w:pPr>
        <w:pStyle w:val="Heading3"/>
        <w:numPr>
          <w:ilvl w:val="2"/>
          <w:numId w:val="1"/>
        </w:numPr>
        <w:rPr/>
      </w:pPr>
      <w:bookmarkStart w:id="389" w:name="__RefHeading___Toc7401189_73709187"/>
      <w:bookmarkStart w:id="390" w:name="_Toc135"/>
      <w:bookmarkEnd w:id="388"/>
      <w:bookmarkEnd w:id="389"/>
      <w:r>
        <w:rPr>
          <w:rtl w:val="true"/>
        </w:rPr>
        <w:t>روايات معارض</w:t>
      </w:r>
      <w:bookmarkEnd w:id="390"/>
    </w:p>
    <w:p>
      <w:pPr>
        <w:pStyle w:val="BookText"/>
        <w:rPr/>
      </w:pPr>
      <w:r>
        <w:rPr>
          <w:rFonts w:ascii="IRNazanin" w:hAnsi="IRNazanin" w:eastAsia="IRNazanin"/>
          <w:color w:val="111111"/>
          <w:sz w:val="28"/>
          <w:sz w:val="28"/>
          <w:szCs w:val="28"/>
          <w:rtl w:val="true"/>
          <w:lang w:bidi="fa-IR"/>
        </w:rPr>
        <w:t>پس از اثبات تقدم ايمان حضرت اميرالمؤمنين عليه السلام بر ديگر صحابه، به روايت هاى معارضى بر مى خوريم كه از جهت دلالى با روايات تقدم ايمان اميرالمؤمنين عليه السلام در تعارض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به ناچار بايد به اينگونه روايات معارض اشاره و به بررسى يكايك آن پرداخته و پس از بررسى و سنجش ميزان اعتبار و جايگاه سندى آنها، به اثبات حقيقت قطعى تقدم ايمان اميرالمؤمنين عليه السلام برسيم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بررسى و جستجوهاى به عمل آمده، روايت هاى معارض از يك مفاد تجاوز نمى كند و آن هم در تقدم ايمان ابوبكر است و قريب به اتفاق اينگونه روايات معارض، در تقدم اسلام يا نمازگزارى نخستين او است كه در ادامه به بررسى اين گونه روايات مى پردازيم</w:t>
      </w:r>
      <w:r>
        <w:rPr>
          <w:rFonts w:eastAsia="IRNazanin" w:cs="IRNazanin"/>
          <w:color w:val="111111"/>
          <w:sz w:val="28"/>
          <w:szCs w:val="28"/>
          <w:rtl w:val="true"/>
          <w:lang w:bidi="fa-IR"/>
        </w:rPr>
        <w:t>.</w:t>
      </w:r>
    </w:p>
    <w:p>
      <w:pPr>
        <w:pStyle w:val="Heading3"/>
        <w:numPr>
          <w:ilvl w:val="2"/>
          <w:numId w:val="1"/>
        </w:numPr>
        <w:rPr/>
      </w:pPr>
      <w:bookmarkStart w:id="391" w:name="__RefHeading___Toc7401191_73709187"/>
      <w:bookmarkStart w:id="392" w:name="_Toc136"/>
      <w:bookmarkEnd w:id="391"/>
      <w:r>
        <w:rPr>
          <w:rtl w:val="true"/>
        </w:rPr>
        <w:t>روايت عايشه</w:t>
      </w:r>
      <w:bookmarkEnd w:id="392"/>
    </w:p>
    <w:p>
      <w:pPr>
        <w:pStyle w:val="BookText"/>
        <w:rPr/>
      </w:pPr>
      <w:r>
        <w:rPr>
          <w:rFonts w:ascii="IRNazanin" w:hAnsi="IRNazanin" w:eastAsia="IRNazanin"/>
          <w:color w:val="111111"/>
          <w:sz w:val="28"/>
          <w:sz w:val="28"/>
          <w:szCs w:val="28"/>
          <w:rtl w:val="true"/>
          <w:lang w:bidi="fa-IR"/>
        </w:rPr>
        <w:t>ابن عساكر در روايتى از ابوبكر نقل مى كند كه وى خود را نخستين مؤمن به پيامبر خدا صلّى اللّه عليه وآله معرفى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عساكر در تاريخ مدينه دمشق مى نويسد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أبومحمد عبدالرحمن بن أبيالحسن بن إبراهيم، أنبأ أبوالفرج الإسفرايني، ثنا ابوالحسن محمد بن الحسين بن محمد، ثنا أبوالطاهر محمد بن أحمد بن عبداللّه الذهلي، نا الحسن بن علي بن الوليد الفسوي، نا سعيد بن سليمان، عن إسحاق بن يحيى بن طلحة، نا عيسى بن طلحة،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أوّل من آمن؛</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 xml:space="preserve">. </w:t>
      </w:r>
      <w:bookmarkStart w:id="393" w:name="pg11676_94549"/>
    </w:p>
    <w:p>
      <w:pPr>
        <w:pStyle w:val="BookText"/>
        <w:rPr/>
      </w:pPr>
      <w:bookmarkEnd w:id="393"/>
      <w:r>
        <w:rPr>
          <w:rFonts w:ascii="IRNazanin" w:hAnsi="IRNazanin" w:eastAsia="IRNazanin"/>
          <w:color w:val="111111"/>
          <w:sz w:val="28"/>
          <w:sz w:val="28"/>
          <w:szCs w:val="28"/>
          <w:rtl w:val="true"/>
          <w:lang w:bidi="fa-IR"/>
        </w:rPr>
        <w:t>ابومحمد عبدالرحمان بن ابى الحسن بن ابراهيم به سند خود از عايشه نقل مى 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نخستين كسى بودم كه ايمان آوردم</w:t>
      </w:r>
      <w:r>
        <w:rPr>
          <w:rFonts w:eastAsia="IRNazanin" w:cs="IRNazanin"/>
          <w:color w:val="111111"/>
          <w:sz w:val="28"/>
          <w:szCs w:val="28"/>
          <w:rtl w:val="true"/>
          <w:lang w:bidi="fa-IR"/>
        </w:rPr>
        <w:t>.</w:t>
      </w:r>
    </w:p>
    <w:p>
      <w:pPr>
        <w:pStyle w:val="Heading3"/>
        <w:numPr>
          <w:ilvl w:val="2"/>
          <w:numId w:val="1"/>
        </w:numPr>
        <w:rPr/>
      </w:pPr>
      <w:bookmarkStart w:id="394" w:name="__RefHeading___Toc7401193_73709187"/>
      <w:bookmarkStart w:id="395" w:name="_Toc137"/>
      <w:bookmarkEnd w:id="394"/>
      <w:r>
        <w:rPr>
          <w:rtl w:val="true"/>
        </w:rPr>
        <w:t>بررسى سند روايت</w:t>
      </w:r>
      <w:bookmarkEnd w:id="395"/>
    </w:p>
    <w:p>
      <w:pPr>
        <w:pStyle w:val="BookText"/>
        <w:rPr/>
      </w:pPr>
      <w:r>
        <w:rPr>
          <w:rFonts w:ascii="IRNazanin" w:hAnsi="IRNazanin" w:eastAsia="IRNazanin"/>
          <w:color w:val="111111"/>
          <w:sz w:val="28"/>
          <w:sz w:val="28"/>
          <w:szCs w:val="28"/>
          <w:rtl w:val="true"/>
          <w:lang w:bidi="fa-IR"/>
        </w:rPr>
        <w:t>پس از بررسى سند اين روايت مشاهده خواهيم كرد كه در سلسله سند اين روايت، افرادى ضعيف و مجهولى وجود دارد كه اعتبار روايت را زير سؤال مى برد كه در ذيل به برخى از اين راويان مى پردازيم</w:t>
      </w:r>
      <w:r>
        <w:rPr>
          <w:rFonts w:eastAsia="IRNazanin" w:cs="IRNazanin"/>
          <w:color w:val="111111"/>
          <w:sz w:val="28"/>
          <w:szCs w:val="28"/>
          <w:rtl w:val="true"/>
          <w:lang w:bidi="fa-IR"/>
        </w:rPr>
        <w:t>.</w:t>
      </w:r>
    </w:p>
    <w:p>
      <w:pPr>
        <w:pStyle w:val="Heading3"/>
        <w:numPr>
          <w:ilvl w:val="2"/>
          <w:numId w:val="1"/>
        </w:numPr>
        <w:rPr/>
      </w:pPr>
      <w:bookmarkStart w:id="396" w:name="__RefHeading___Toc7401195_73709187"/>
      <w:bookmarkStart w:id="397" w:name="_Toc138"/>
      <w:bookmarkEnd w:id="396"/>
      <w:r>
        <w:rPr>
          <w:rtl w:val="true"/>
        </w:rPr>
        <w:t>اسحاق بن يحيى</w:t>
      </w:r>
      <w:bookmarkEnd w:id="397"/>
    </w:p>
    <w:p>
      <w:pPr>
        <w:pStyle w:val="BookText"/>
        <w:rPr/>
      </w:pPr>
      <w:r>
        <w:rPr>
          <w:rFonts w:ascii="Amiri" w:hAnsi="Amiri" w:eastAsia="Amiri" w:cs="Amiri"/>
          <w:color w:val="111111"/>
          <w:sz w:val="28"/>
          <w:sz w:val="28"/>
          <w:szCs w:val="28"/>
          <w:rtl w:val="true"/>
          <w:lang w:bidi="ar-SA"/>
        </w:rPr>
        <w:t>اين راوى متروك الحديث بوده و از سوى عالمان رجال اهل سنت تضعيف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عقيلى تضعيفات احمد بن حنبل و يحيى بن معين درباره وى را نقل كرده،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إسحاق بن يحيى بن طلحة بن عبيداللّه التيمي القرشي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إسحاق بن يحيى شيخ متروك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عباس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إسحاق بن يحيى بن طلحة ضعيف، وفي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بشيء، لا يكتب حديثه؛</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اسحاق بن يحيى بن طلحه به سند خود از عبداللّه بن احمد نقل مى 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شنيدم كه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اسحاق بن يحيى متروك الحديث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يحيى بن معين نيز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يحيى ضعيف است و در جاى ديگر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ارزشى نداشته و رواياتش نوشته نمى شود</w:t>
      </w:r>
      <w:r>
        <w:rPr>
          <w:rFonts w:eastAsia="IRNazanin" w:cs="IRNazanin"/>
          <w:color w:val="111111"/>
          <w:sz w:val="28"/>
          <w:szCs w:val="28"/>
          <w:rtl w:val="true"/>
          <w:lang w:bidi="fa-IR"/>
        </w:rPr>
        <w:t xml:space="preserve">. </w:t>
      </w:r>
      <w:bookmarkStart w:id="398" w:name="pg11676_94551"/>
    </w:p>
    <w:p>
      <w:pPr>
        <w:pStyle w:val="BookText"/>
        <w:rPr/>
      </w:pPr>
      <w:bookmarkEnd w:id="398"/>
      <w:r>
        <w:rPr>
          <w:rFonts w:ascii="Amiri" w:hAnsi="Amiri" w:eastAsia="Amiri" w:cs="Amiri"/>
          <w:color w:val="111111"/>
          <w:sz w:val="28"/>
          <w:sz w:val="28"/>
          <w:szCs w:val="28"/>
          <w:rtl w:val="true"/>
          <w:lang w:bidi="ar-SA"/>
        </w:rPr>
        <w:t>نسائى نيز او را متروك الحديث دانسته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إسحاق بن يحيى بن طلحة بن عبيداللّه مدني، متروك الحديث؛</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اسحاق بن يحيى بن طلحه بن عبيداللّه مدنى، متروك الحديث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حبّان نيز وى را به گونه اى ديگر تضعيف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إسحاق بن يحيى بن 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كنيته أبومحمد كان رديء الحفظ، سيء الفهم، يخطى ء ولا يعلم، ويروي ولا يفهم؛</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اسحاق بن يحيى بن طلحه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قوه حفظ بدى داشت، بد فهم بود، پيوسته مرتكب خطا مى شد و از خطاى خود ناآگاه بود و پيوسته روايت مى نمود و آن را نمى فهميد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حجر عسقلانى نيز در بسيارى از آثار خويش، وى را ضعيف دانسته است</w:t>
      </w:r>
      <w:r>
        <w:rPr>
          <w:rFonts w:eastAsia="Amiri" w:cs="Amiri" w:ascii="Amiri" w:hAnsi="Amiri"/>
          <w:color w:val="111111"/>
          <w:sz w:val="28"/>
          <w:szCs w:val="28"/>
          <w:rtl w:val="true"/>
          <w:lang w:bidi="ar-SA"/>
        </w:rPr>
        <w:t>.</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بنابراين، با وجود اين دو راوى متروك، سند اين حديث از اعتبار برخوردار نيست و در نتيجه با ضعف اين روايت، ادعاى روايت مبنى بر نخستين ايمان آورنده بودن ابوبكر باطل مى شود</w:t>
      </w:r>
      <w:r>
        <w:rPr>
          <w:rFonts w:eastAsia="Amiri" w:cs="Amiri" w:ascii="Amiri" w:hAnsi="Amiri"/>
          <w:color w:val="111111"/>
          <w:sz w:val="28"/>
          <w:szCs w:val="28"/>
          <w:rtl w:val="true"/>
          <w:lang w:bidi="ar-SA"/>
        </w:rPr>
        <w:t>.</w:t>
      </w:r>
    </w:p>
    <w:p>
      <w:pPr>
        <w:pStyle w:val="Heading3"/>
        <w:numPr>
          <w:ilvl w:val="2"/>
          <w:numId w:val="1"/>
        </w:numPr>
        <w:rPr/>
      </w:pPr>
      <w:bookmarkStart w:id="399" w:name="__RefHeading___Toc7401197_73709187"/>
      <w:bookmarkStart w:id="400" w:name="_Toc139"/>
      <w:bookmarkEnd w:id="399"/>
      <w:r>
        <w:rPr>
          <w:rtl w:val="true"/>
        </w:rPr>
        <w:t>پيشگامى ايمان اميرالمؤمنين در كلام تابعان</w:t>
      </w:r>
      <w:bookmarkEnd w:id="400"/>
    </w:p>
    <w:p>
      <w:pPr>
        <w:pStyle w:val="Heading3"/>
        <w:numPr>
          <w:ilvl w:val="2"/>
          <w:numId w:val="1"/>
        </w:numPr>
        <w:rPr/>
      </w:pPr>
      <w:bookmarkStart w:id="401" w:name="__RefHeading___Toc7401199_73709187"/>
      <w:bookmarkStart w:id="402" w:name="_Toc140"/>
      <w:bookmarkEnd w:id="401"/>
      <w:r>
        <w:rPr>
          <w:rtl w:val="true"/>
        </w:rPr>
        <w:t>روايت معاذه عدويه</w:t>
      </w:r>
      <w:bookmarkEnd w:id="402"/>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معاذه بنت عبداللّه عدويه از جمله زنان تابعى و از راويان صحيح بخارى و مسلم به شمار مى رود كه در نزد علماى تراجم و رجال اهل سنت داراى منزلت والايى است و وى را ممدوح و ثقه</w:t>
      </w:r>
      <w:r>
        <w:rPr>
          <w:rStyle w:val="FootnoteAnchor"/>
          <w:rtl w:val="true"/>
        </w:rPr>
        <w:footnoteReference w:id="297"/>
      </w:r>
      <w:r>
        <w:rPr>
          <w:rFonts w:ascii="Amiri" w:hAnsi="Amiri" w:eastAsia="Amiri" w:cs="Amiri"/>
          <w:color w:val="111111"/>
          <w:sz w:val="28"/>
          <w:sz w:val="28"/>
          <w:szCs w:val="28"/>
          <w:rtl w:val="true"/>
          <w:lang w:bidi="ar-SA"/>
        </w:rPr>
        <w:t>دانسته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وى ماجرايى را از حضرت اميرالمؤمنين عليه السلام در </w:t>
      </w:r>
      <w:bookmarkStart w:id="403" w:name="pg11676_94553"/>
    </w:p>
    <w:p>
      <w:pPr>
        <w:pStyle w:val="BookText"/>
        <w:rPr/>
      </w:pPr>
      <w:bookmarkEnd w:id="403"/>
      <w:r>
        <w:rPr>
          <w:rFonts w:ascii="IRNazanin" w:hAnsi="IRNazanin" w:eastAsia="IRNazanin"/>
          <w:color w:val="111111"/>
          <w:sz w:val="28"/>
          <w:sz w:val="28"/>
          <w:szCs w:val="28"/>
          <w:rtl w:val="true"/>
          <w:lang w:bidi="fa-IR"/>
        </w:rPr>
        <w:t>بصره نقل مى كند كه ابن قتيبه دينورى و ديگران آن را نقل كرده و چنين آورده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زياد بن يحيى أبوالخطاب،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نوح بن قيس، وحدثني أبوبكر مصعب بن عبداللّه بن مصعب الواسطي،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يزيد بن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نوح بن قيس الحداني،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سليمان بن عبداللّه أبوفاطمة،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معاذة العدوية،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 بن أبيطالب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يخطب على منبر البصرة،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الصديق الأكبر، آمنت قبل أن يؤمن أبوبكر، وأسلمت قبل أن يسلم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ابوالخطاب به سند خود از معاذه دختر عبداللّه عدويه نقل مى 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على عليه السلام شنيدم كه بر فراز منبر بصره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صدّيق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كه من پيش از ابوبكر ايمان آوردم و قبل از او مسلمان شدم</w:t>
      </w:r>
      <w:r>
        <w:rPr>
          <w:rFonts w:eastAsia="IRNazanin" w:cs="IRNazanin"/>
          <w:color w:val="111111"/>
          <w:sz w:val="28"/>
          <w:szCs w:val="28"/>
          <w:rtl w:val="true"/>
          <w:lang w:bidi="fa-IR"/>
        </w:rPr>
        <w:t>».</w:t>
      </w:r>
    </w:p>
    <w:p>
      <w:pPr>
        <w:pStyle w:val="Heading3"/>
        <w:numPr>
          <w:ilvl w:val="2"/>
          <w:numId w:val="1"/>
        </w:numPr>
        <w:rPr/>
      </w:pPr>
      <w:bookmarkStart w:id="404" w:name="__RefHeading___Toc7401201_73709187"/>
      <w:bookmarkStart w:id="405" w:name="_Toc141"/>
      <w:bookmarkEnd w:id="404"/>
      <w:r>
        <w:rPr>
          <w:rtl w:val="true"/>
        </w:rPr>
        <w:t>روايت عبداللّه بن هاشم بن عتبه مرقال</w:t>
      </w:r>
      <w:bookmarkEnd w:id="405"/>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هاشم بن عتبه از اصحاب امير مؤمنان عليه السلام و در جنگ صفين پرچمدار سپاه آن حضرت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به شهادت رسيد، پسرش عبداللّه پرچم را به دست گرفته و پس از حمد و ثناى الاهى از پدرش تمجيد نموده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در اطاعت پسر عموى رسول خدا صلّى اللّه عليه وآله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عموى پيامبر، نخستين فردى است كه به آن حضرت ايمان آورده و فقيه ترين مردم در دين خداست</w:t>
      </w:r>
      <w:r>
        <w:rPr>
          <w:rFonts w:eastAsia="IRNazanin" w:cs="IRNazanin"/>
          <w:color w:val="111111"/>
          <w:sz w:val="28"/>
          <w:szCs w:val="28"/>
          <w:rtl w:val="true"/>
          <w:lang w:bidi="fa-IR"/>
        </w:rPr>
        <w:t>.</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 xml:space="preserve">. </w:t>
      </w:r>
      <w:bookmarkStart w:id="406" w:name="pg11676_94555"/>
    </w:p>
    <w:p>
      <w:pPr>
        <w:pStyle w:val="Heading3"/>
        <w:numPr>
          <w:ilvl w:val="2"/>
          <w:numId w:val="1"/>
        </w:numPr>
        <w:rPr/>
      </w:pPr>
      <w:bookmarkStart w:id="407" w:name="__RefHeading___Toc7401203_73709187"/>
      <w:bookmarkStart w:id="408" w:name="_Toc142"/>
      <w:bookmarkEnd w:id="406"/>
      <w:bookmarkEnd w:id="407"/>
      <w:r>
        <w:rPr>
          <w:rtl w:val="true"/>
        </w:rPr>
        <w:t>روايت ابن شهاب زهرى</w:t>
      </w:r>
      <w:bookmarkEnd w:id="408"/>
    </w:p>
    <w:p>
      <w:pPr>
        <w:pStyle w:val="BookText"/>
        <w:rPr/>
      </w:pPr>
      <w:r>
        <w:rPr>
          <w:rFonts w:ascii="Amiri" w:hAnsi="Amiri" w:eastAsia="Amiri" w:cs="Amiri"/>
          <w:color w:val="111111"/>
          <w:sz w:val="28"/>
          <w:sz w:val="28"/>
          <w:szCs w:val="28"/>
          <w:rtl w:val="true"/>
          <w:lang w:bidi="ar-SA"/>
        </w:rPr>
        <w:t>ابن اسحاق نيز سخن ابن شهاب زهرى را نقل كرده و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آمن باللّه وبرسوله محمّد صلّى اللّه عليه وسلّم من الرجال علي بن أبيطالب، وهو قول ابن شهاب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الرجال بعد خديجة وهو قول الجميع في خديجة؛</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اسحاق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كسى كه به خدا و رسول خدا صلّى اللّه عليه وآله ايمان آورد، از ميان مردان على بن ابى طالب است و اين قول ابن شهاب است، با اين تفاوت كه وى معتقد است پس از خديجه، على از ميان مردان نخستين مسلمان است و قول همه درباره خديجه همين است</w:t>
      </w:r>
      <w:r>
        <w:rPr>
          <w:rFonts w:eastAsia="IRNazanin" w:cs="IRNazanin"/>
          <w:color w:val="111111"/>
          <w:sz w:val="28"/>
          <w:szCs w:val="28"/>
          <w:rtl w:val="true"/>
          <w:lang w:bidi="fa-IR"/>
        </w:rPr>
        <w:t>.</w:t>
      </w:r>
    </w:p>
    <w:p>
      <w:pPr>
        <w:pStyle w:val="Heading3"/>
        <w:numPr>
          <w:ilvl w:val="2"/>
          <w:numId w:val="1"/>
        </w:numPr>
        <w:rPr/>
      </w:pPr>
      <w:bookmarkStart w:id="409" w:name="__RefHeading___Toc7401205_73709187"/>
      <w:bookmarkStart w:id="410" w:name="_Toc143"/>
      <w:bookmarkEnd w:id="409"/>
      <w:r>
        <w:rPr>
          <w:rtl w:val="true"/>
        </w:rPr>
        <w:t>روايت امام محمد باقر عليه السلام</w:t>
      </w:r>
      <w:bookmarkEnd w:id="410"/>
    </w:p>
    <w:p>
      <w:pPr>
        <w:pStyle w:val="BookText"/>
        <w:rPr/>
      </w:pPr>
      <w:r>
        <w:rPr>
          <w:rFonts w:ascii="IRNazanin" w:hAnsi="IRNazanin" w:eastAsia="IRNazanin"/>
          <w:color w:val="111111"/>
          <w:sz w:val="28"/>
          <w:sz w:val="28"/>
          <w:szCs w:val="28"/>
          <w:rtl w:val="true"/>
          <w:lang w:bidi="fa-IR"/>
        </w:rPr>
        <w:t>از امام باقر عليه السلام كه به عقيده اهل سنت در زمره تابعان به شمار آيند، روايت شده است كه ايشان حضرت اميرالمؤمنين عليه السلام را نخستين مرد ايمان آورنده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را ابوهلال عسكرى اين چنين نقل كرده است</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أخبرني أبوأحمد،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 محمد بن أبيعمر النهدي،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أبوعبداللّه بن زياد بن سمعان المدائني، عن محمد بن علي بن الحسين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أوّل ذكر آمن وهو ابن إحدى عشرة سنة وهاجر إلى المدينة وهو ابن أربع وعشرين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 xml:space="preserve">. </w:t>
      </w:r>
      <w:bookmarkStart w:id="411" w:name="pg11676_94557"/>
    </w:p>
    <w:p>
      <w:pPr>
        <w:pStyle w:val="BookText"/>
        <w:rPr/>
      </w:pPr>
      <w:bookmarkEnd w:id="411"/>
      <w:r>
        <w:rPr>
          <w:rFonts w:ascii="IRNazanin" w:hAnsi="IRNazanin" w:eastAsia="IRNazanin"/>
          <w:color w:val="111111"/>
          <w:sz w:val="28"/>
          <w:sz w:val="28"/>
          <w:szCs w:val="28"/>
          <w:rtl w:val="true"/>
          <w:lang w:bidi="fa-IR"/>
        </w:rPr>
        <w:t>ابواحمد به سند خود از امام باقر عليه السلام نقل مى كند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على عليه السلام نخستين مردى است كه ايمان آورد، در حالى كه يازده ساله بود و در حالى كه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عمرش مى گذشت، مدينه هجرت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ابى الحديد اين روايت را به سندى ديگر، اين چنين نقل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محمد بن عمر، عن عبداللّه بن سمعان، عن جعفر بن محمد عليه السلام، عن أبيه محمد بن على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عليا حين أسلم، كان ابن إحدى عشرة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عبداللّه بن زياد المدني، عن محمد بن علي الباقر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من آمن باللّه علي بن أبيطالب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عمر به سند خود از امام صادق عليه السلام و ايشان نيز از امام محمد باقر عليه السلام نقل مى كند كه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همانا اميرالمؤمنين عليه السلام زمانى اسلام آورد كه سن ايشان يازده سال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نيز عبداللّه بن زياد مدنى از امام محمد باقر عليه السلام نقل كرده است كه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نخستين كسى كه به خدا ايمان آورد، على بن ابى طالب عليه السلام بود</w:t>
      </w:r>
      <w:r>
        <w:rPr>
          <w:rFonts w:eastAsia="Amiri" w:cs="Amiri" w:ascii="Amiri" w:hAnsi="Amiri"/>
          <w:color w:val="111111"/>
          <w:sz w:val="28"/>
          <w:szCs w:val="28"/>
          <w:rtl w:val="true"/>
          <w:lang w:bidi="ar-SA"/>
        </w:rPr>
        <w:t>».</w:t>
      </w:r>
    </w:p>
    <w:p>
      <w:pPr>
        <w:pStyle w:val="Heading3"/>
        <w:numPr>
          <w:ilvl w:val="2"/>
          <w:numId w:val="1"/>
        </w:numPr>
        <w:rPr/>
      </w:pPr>
      <w:bookmarkStart w:id="412" w:name="__RefHeading___Toc7401207_73709187"/>
      <w:bookmarkStart w:id="413" w:name="_Toc144"/>
      <w:bookmarkEnd w:id="412"/>
      <w:r>
        <w:rPr>
          <w:rtl w:val="true"/>
        </w:rPr>
        <w:t>روايت عبداللّه بن خباب</w:t>
      </w:r>
      <w:bookmarkEnd w:id="413"/>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قتيبه دينورى در ماجراى صفين كه گروهى كه از حضرت اميرالمؤمنين عليه السلام جدا شدند، ماجراى عبداللّه بن خباب را كه به همراه عيالش توسط خوارج كشته شد را نقل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مخفى نماند كه همين ماجراى قتل عبداللّه موجب شد كه حضرت اميرالمؤمنين عليه السلام به سوى خوارج حركت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امامه و سياسه مى نويسد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وإنّ الخارجة التي خرجت على علي بينما هم يسيرون، فإذا هم برجل يسوق امرأته على حمار له، فعبروا إليه الفرات،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رجل مؤمن،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تقول في علي بن أبيطالب؟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أميرالمؤمنين، وأوّل المسلمين إيمانا باللّه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اسمك؟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عبداللّه بن خباب بن الأرت، صاحب رسول اللّه صلّى اللّه عليه وسلّم؛</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كسانى كه از على عليه السلام سرپيچى كرده و بر او خروج كردند، در مسيرى كه به سوى لشكرگاه على مى رفتند به مردى رسيدند كه افسار الاغى در دست، همسر سواره اش را راه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فرات عبور كرده و به سوى وى آمدند و از نام و نشانش جويا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مردى مؤمن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سؤال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على ابن ابى طالب چه مى گويى؟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كه وى امير مؤمنان است و نخستين مسلمانى است كه به خدا و رسولش ايمان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كه نامش را پرسيدند،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عبداللّه به خباب بن ارت كه پدرم صحابى رسول خدا صلّى اللّه عليه وآله بود</w:t>
      </w:r>
      <w:r>
        <w:rPr>
          <w:rFonts w:eastAsia="IRNazanin" w:cs="IRNazanin"/>
          <w:color w:val="111111"/>
          <w:sz w:val="28"/>
          <w:szCs w:val="28"/>
          <w:rtl w:val="true"/>
          <w:lang w:bidi="fa-IR"/>
        </w:rPr>
        <w:t xml:space="preserve">. </w:t>
      </w:r>
      <w:bookmarkStart w:id="414" w:name="pg11676_94561"/>
    </w:p>
    <w:p>
      <w:pPr>
        <w:pStyle w:val="Heading2"/>
        <w:numPr>
          <w:ilvl w:val="1"/>
          <w:numId w:val="1"/>
        </w:numPr>
        <w:rPr/>
      </w:pPr>
      <w:bookmarkStart w:id="415" w:name="__RefHeading___Toc7401209_73709187"/>
      <w:bookmarkStart w:id="416" w:name="_Toc145"/>
      <w:bookmarkEnd w:id="414"/>
      <w:bookmarkEnd w:id="415"/>
      <w:r>
        <w:rPr>
          <w:rtl w:val="true"/>
        </w:rPr>
        <w:t>نخستين نمازگزار</w:t>
      </w:r>
      <w:bookmarkEnd w:id="416"/>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17" w:name="__RefHeading___Toc7401211_73709187"/>
      <w:bookmarkStart w:id="418" w:name="_Toc146"/>
      <w:bookmarkEnd w:id="417"/>
      <w:r>
        <w:rPr>
          <w:rtl w:val="true"/>
        </w:rPr>
        <w:t>اشاره</w:t>
      </w:r>
      <w:bookmarkEnd w:id="418"/>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19" w:name="pg11676_94565"/>
      <w:bookmarkStart w:id="420" w:name="pg11676_94565"/>
      <w:bookmarkEnd w:id="420"/>
    </w:p>
    <w:p>
      <w:pPr>
        <w:pStyle w:val="Heading3"/>
        <w:numPr>
          <w:ilvl w:val="2"/>
          <w:numId w:val="1"/>
        </w:numPr>
        <w:rPr/>
      </w:pPr>
      <w:bookmarkStart w:id="421" w:name="pg11676_94565"/>
      <w:bookmarkStart w:id="422" w:name="__RefHeading___Toc7401213_73709187"/>
      <w:bookmarkStart w:id="423" w:name="_Toc147"/>
      <w:bookmarkEnd w:id="421"/>
      <w:bookmarkEnd w:id="422"/>
      <w:r>
        <w:rPr>
          <w:rtl w:val="true"/>
        </w:rPr>
        <w:t>اميرالمؤمنين نخستين نمازگزار</w:t>
      </w:r>
      <w:bookmarkEnd w:id="423"/>
    </w:p>
    <w:p>
      <w:pPr>
        <w:pStyle w:val="BookText"/>
        <w:rPr/>
      </w:pPr>
      <w:r>
        <w:rPr>
          <w:rFonts w:ascii="IRNazanin" w:hAnsi="IRNazanin" w:eastAsia="IRNazanin"/>
          <w:color w:val="111111"/>
          <w:sz w:val="28"/>
          <w:sz w:val="28"/>
          <w:szCs w:val="28"/>
          <w:rtl w:val="true"/>
          <w:lang w:bidi="fa-IR"/>
        </w:rPr>
        <w:t>پس از نقل و بررسى رواياتى كه اميرمؤمنان عليه السلام را به عنوان نخستين مسلمان و ايمان آورنده به پيامبر اكرم صلّى اللّه عليه وآله معرفى مى نمود، در اين بخش به رواياتى كه در آن اميرالمؤمنين عليه السلام نخستين كسى است كه همراه پيامبر اكرم صلّى اللّه عليه وآله نماز خوانده مى 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اعترافات از سوى صحابه اى همچون زيد بن ارقم، انس بن مالك، عبداللّه بن عباس، ابورافع، خباب بن ارت، جابر بن عبداللّه انصارى، حذيفه بن يمان و ابوايوب انصارى نقل شده است كه به عبارات برخى از صحابه مى پردازيم</w:t>
      </w:r>
      <w:r>
        <w:rPr>
          <w:rFonts w:eastAsia="IRNazanin" w:cs="IRNazanin"/>
          <w:color w:val="111111"/>
          <w:sz w:val="28"/>
          <w:szCs w:val="28"/>
          <w:rtl w:val="true"/>
          <w:lang w:bidi="fa-IR"/>
        </w:rPr>
        <w:t>.</w:t>
      </w:r>
    </w:p>
    <w:p>
      <w:pPr>
        <w:pStyle w:val="Heading3"/>
        <w:numPr>
          <w:ilvl w:val="2"/>
          <w:numId w:val="1"/>
        </w:numPr>
        <w:rPr/>
      </w:pPr>
      <w:bookmarkStart w:id="424" w:name="__RefHeading___Toc7401215_73709187"/>
      <w:bookmarkStart w:id="425" w:name="_Toc148"/>
      <w:bookmarkEnd w:id="424"/>
      <w:r>
        <w:rPr>
          <w:rtl w:val="true"/>
        </w:rPr>
        <w:t>روايت به نقل از زيد بن ارقم</w:t>
      </w:r>
      <w:bookmarkEnd w:id="425"/>
    </w:p>
    <w:p>
      <w:pPr>
        <w:pStyle w:val="BookText"/>
        <w:rPr/>
      </w:pPr>
      <w:r>
        <w:rPr>
          <w:rFonts w:ascii="IRNazanin" w:hAnsi="IRNazanin" w:eastAsia="IRNazanin"/>
          <w:color w:val="111111"/>
          <w:sz w:val="28"/>
          <w:sz w:val="28"/>
          <w:szCs w:val="28"/>
          <w:rtl w:val="true"/>
          <w:lang w:bidi="fa-IR"/>
        </w:rPr>
        <w:t xml:space="preserve">زيد بن ارقم در زمره صحابه اى است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من صلى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اميرالمؤمنين عليه السلام تصريح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 در مسند در همين باره چنين آورده است</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عبداللّه ، حدثني أبي، ثنا يزيد بن هارون، انا شعبة، عن عمرو بن 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أباحمزة يحدث عن زيد بن أرقم،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صلّى مع رسول اللّه صلّى اللّه عليه وسلّم علي رضي اللّه عنه؛</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 xml:space="preserve">. </w:t>
      </w:r>
      <w:bookmarkStart w:id="426" w:name="pg11676_94568"/>
    </w:p>
    <w:p>
      <w:pPr>
        <w:pStyle w:val="BookText"/>
        <w:rPr/>
      </w:pPr>
      <w:bookmarkEnd w:id="426"/>
      <w:r>
        <w:rPr>
          <w:rFonts w:ascii="IRNazanin" w:hAnsi="IRNazanin" w:eastAsia="IRNazanin"/>
          <w:color w:val="111111"/>
          <w:sz w:val="28"/>
          <w:sz w:val="28"/>
          <w:szCs w:val="28"/>
          <w:rtl w:val="true"/>
          <w:lang w:bidi="fa-IR"/>
        </w:rPr>
        <w:t>احمد بن حنبل به سند خود از زيد بن ارقم روايت مى 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فردى كه با رسول خدا صلّى اللّه عليه وآله نماز گزارد، على رضى اللّه عنه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هيثمى در مجمع الزوائد پس از نقل روايت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رواه أحمد والطبراني في الأوسط ورجال أحمد رجال الصحيح؛</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اين روايت را احمد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طبرانى در معجم الاوسط ذكر كرده اند و تمامى رجال سند روايت احمد رجال صحيح بخارى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عبدالبر در كتاب استيعاب، روايت ديگرى به همين مضمون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عبدالوارث، حدثنا قاسم، حدثنا أحمد بن زهير، حدثنا علي بن الجعد، حدثنا شعبة،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عمرو بن 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أباحمزة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زيد بن أرقم،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صلّى مع رسول اللّه صلّى اللّه عليه وسلّم علي بن أبيطالب رضي اللّه عنه؛</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عبدالوارث به سند خود از ابوحمزه انصارى نقل مى 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زيد بن ارقم شنيدم كه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فردى كه با رسول خدا صلّى اللّه عليه وآله نماز گزارد، على رضى اللّه عنه است</w:t>
      </w:r>
      <w:r>
        <w:rPr>
          <w:rFonts w:eastAsia="IRNazanin" w:cs="IRNazanin"/>
          <w:color w:val="111111"/>
          <w:sz w:val="28"/>
          <w:szCs w:val="28"/>
          <w:rtl w:val="true"/>
          <w:lang w:bidi="fa-IR"/>
        </w:rPr>
        <w:t>.</w:t>
      </w:r>
    </w:p>
    <w:p>
      <w:pPr>
        <w:pStyle w:val="Heading3"/>
        <w:numPr>
          <w:ilvl w:val="2"/>
          <w:numId w:val="1"/>
        </w:numPr>
        <w:rPr/>
      </w:pPr>
      <w:bookmarkStart w:id="427" w:name="__RefHeading___Toc7401217_73709187"/>
      <w:bookmarkStart w:id="428" w:name="_Toc149"/>
      <w:bookmarkEnd w:id="427"/>
      <w:r>
        <w:rPr>
          <w:rtl w:val="true"/>
        </w:rPr>
        <w:t>روايت به نقل از انس بن مالك</w:t>
      </w:r>
      <w:bookmarkEnd w:id="428"/>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ديگر صحابه معترف به اين حقيقت انس بن مالك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كه روى خوشى با </w:t>
      </w:r>
      <w:bookmarkStart w:id="429" w:name="pg11676_94570"/>
    </w:p>
    <w:p>
      <w:pPr>
        <w:pStyle w:val="BookText"/>
        <w:rPr/>
      </w:pPr>
      <w:bookmarkEnd w:id="429"/>
      <w:r>
        <w:rPr>
          <w:rFonts w:ascii="IRNazanin" w:hAnsi="IRNazanin" w:eastAsia="IRNazanin"/>
          <w:color w:val="111111"/>
          <w:sz w:val="28"/>
          <w:sz w:val="28"/>
          <w:szCs w:val="28"/>
          <w:rtl w:val="true"/>
          <w:lang w:bidi="fa-IR"/>
        </w:rPr>
        <w:t>اميرالمؤمنين عليه السلام نداشته است، با اين وجود به اين حقيقت اعتراف كرده و گويا آنچنان اين موضوع امرى مسلم بوده كه شخصى همچون وى را وادار به اعتراف در اين باره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ترمذى در سنن خود، به نقل سخن انس بن مالك مبادرت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إسماعيل بن موسى، حدثنا علي بن عابس، عن مسلم الملائي،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النبي صلّى اللّه عليه وسلّم يوم الإثنين وصلّى علي يوم الثلاثاء؛</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اسماعيل بن موسى به سند خود از انس بن مالك نقل مى 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صلّى اللّه عليه وآله در روز دوشنبه به پيامبرى برانگيخته شد و على عليه السلام در روز سه شنبه نماز گزارد</w:t>
      </w:r>
      <w:r>
        <w:rPr>
          <w:rFonts w:eastAsia="IRNazanin" w:cs="IRNazanin"/>
          <w:color w:val="111111"/>
          <w:sz w:val="28"/>
          <w:szCs w:val="28"/>
          <w:rtl w:val="true"/>
          <w:lang w:bidi="fa-IR"/>
        </w:rPr>
        <w:t>.</w:t>
      </w:r>
    </w:p>
    <w:p>
      <w:pPr>
        <w:pStyle w:val="Heading3"/>
        <w:numPr>
          <w:ilvl w:val="2"/>
          <w:numId w:val="1"/>
        </w:numPr>
        <w:rPr/>
      </w:pPr>
      <w:bookmarkStart w:id="430" w:name="__RefHeading___Toc7401219_73709187"/>
      <w:bookmarkStart w:id="431" w:name="_Toc150"/>
      <w:bookmarkEnd w:id="430"/>
      <w:r>
        <w:rPr>
          <w:rtl w:val="true"/>
        </w:rPr>
        <w:t>روايت به نقل از عبداللّه بن عباس</w:t>
      </w:r>
      <w:bookmarkEnd w:id="431"/>
    </w:p>
    <w:p>
      <w:pPr>
        <w:pStyle w:val="BookText"/>
        <w:rPr/>
      </w:pPr>
      <w:r>
        <w:rPr>
          <w:rFonts w:ascii="IRNazanin" w:hAnsi="IRNazanin" w:eastAsia="IRNazanin"/>
          <w:color w:val="111111"/>
          <w:sz w:val="28"/>
          <w:sz w:val="28"/>
          <w:szCs w:val="28"/>
          <w:rtl w:val="true"/>
          <w:lang w:bidi="fa-IR"/>
        </w:rPr>
        <w:t xml:space="preserve">عبداللّه بن عباس نيز در زمره صحابه اى است كه جايگاه رفيعى در دستگاه مكتب خلفاء داشته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من صلى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اميرالمؤمنين عليه السلام در مواضع مختلف تصريح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و ابن عبدالبر در باره تقدم نمازگزارى حضرت، به نقل از ابن عباس چنين آورده اند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حدثني أبوعمرو محمد بن عبدالواحد الزاهد، صاحب ثعلب إملاء ببغداد، ثنا محمد بن عثمان بن أبيشيبة، ثنا زكريا بن يحيى المصري، حدثني </w:t>
      </w:r>
    </w:p>
    <w:p>
      <w:pPr>
        <w:pStyle w:val="BookText"/>
        <w:rPr/>
      </w:pPr>
      <w:r>
        <w:rPr>
          <w:rFonts w:ascii="Amiri" w:hAnsi="Amiri" w:eastAsia="Amiri" w:cs="Amiri"/>
          <w:color w:val="111111"/>
          <w:sz w:val="28"/>
          <w:sz w:val="28"/>
          <w:szCs w:val="28"/>
          <w:rtl w:val="true"/>
          <w:lang w:bidi="ar-SA"/>
        </w:rPr>
        <w:t>المفضل بن فضالة، حدثني سماك بن حرب، عن عكرمة، عن ابن عباس رضي اللّه عنهما،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أربع خصال ليست لأحد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أوّل عربي وأعجمي صلّى مع رسول اللّه صلّى اللّه عليه وسلّم؛</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ابوعمرو محمد بن عبدالواحد به سند خود از ابن عباس نقل مى 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على عليه السلام چهار ويژگى است كه در هيچ كس جز او يافت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ميان عرب و عجم نخستين فردى است كه با پيامبر اكرم صلّى اللّه عليه وآله نماز گزارد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مجاهد نيز نقل شده است كه عبداللّه بن عباس مى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 من ركع مع النبيِّ صلّى اللّه عليه وسلّم عليُّ بن أبيطالب، فنزلت فيه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وَأَقِيمُوا الصَّلاةَ وَآتُوا الزَّكاةَ وَارْكَعُوا مَعَ الرَّاكِعِينَ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عباس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كسى كه با پيامبر صلّى اللّه عليه وآله ركوع به جاى آورد، على بن ابى طالب عليه السلام بود كه پس از آن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وَأَقِيمُوا الصَّلاةَ وَآتُوا الزَّكاةَ وَارْكَعُوا مَعَ الرَّاكِعِينَ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از ابن عباس نقل شده است كه وى در جنگ صفين، پس از اميرالمؤمنين عليه السلام خطبه اى ايراد نمود و به همين موضوع اشاره كرد و گفت</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ابن آكلة الأكباد قد وجد من طغام أهل الشام أعواناً على علي بن أبيطالب، ابن عمّ رسول اللّه وصهره وأول ذكر صلّى معه؛</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 xml:space="preserve">. </w:t>
      </w:r>
      <w:bookmarkStart w:id="432" w:name="pg11676_94574"/>
    </w:p>
    <w:p>
      <w:pPr>
        <w:pStyle w:val="BookText"/>
        <w:rPr/>
      </w:pPr>
      <w:bookmarkEnd w:id="432"/>
      <w:r>
        <w:rPr>
          <w:rFonts w:ascii="IRNazanin" w:hAnsi="IRNazanin" w:eastAsia="IRNazanin"/>
          <w:color w:val="111111"/>
          <w:sz w:val="28"/>
          <w:sz w:val="28"/>
          <w:szCs w:val="28"/>
          <w:rtl w:val="true"/>
          <w:lang w:bidi="fa-IR"/>
        </w:rPr>
        <w:t>همانا فرزند جگر خوار، از ميان مردم شام گروهى از اراذل و اوباش را براى مخالفت با على بن ابى طالب عليه السلام، پسر عم و داماد پيامبر خدا صلّى اللّه عليه وآله و نخستين مردى كه با او نماز خواند، با خود همدست كرده است</w:t>
      </w:r>
      <w:r>
        <w:rPr>
          <w:rFonts w:eastAsia="IRNazanin" w:cs="IRNazanin"/>
          <w:color w:val="111111"/>
          <w:sz w:val="28"/>
          <w:szCs w:val="28"/>
          <w:rtl w:val="true"/>
          <w:lang w:bidi="fa-IR"/>
        </w:rPr>
        <w:t>.</w:t>
      </w:r>
    </w:p>
    <w:p>
      <w:pPr>
        <w:pStyle w:val="Heading3"/>
        <w:numPr>
          <w:ilvl w:val="2"/>
          <w:numId w:val="1"/>
        </w:numPr>
        <w:rPr/>
      </w:pPr>
      <w:bookmarkStart w:id="433" w:name="__RefHeading___Toc7401221_73709187"/>
      <w:bookmarkStart w:id="434" w:name="_Toc151"/>
      <w:bookmarkEnd w:id="433"/>
      <w:r>
        <w:rPr>
          <w:rtl w:val="true"/>
        </w:rPr>
        <w:t>روايت به نقل از ابورافع</w:t>
      </w:r>
      <w:bookmarkEnd w:id="434"/>
    </w:p>
    <w:p>
      <w:pPr>
        <w:pStyle w:val="BookText"/>
        <w:rPr/>
      </w:pPr>
      <w:r>
        <w:rPr>
          <w:rFonts w:ascii="IRNazanin" w:hAnsi="IRNazanin" w:eastAsia="IRNazanin"/>
          <w:color w:val="111111"/>
          <w:sz w:val="28"/>
          <w:sz w:val="28"/>
          <w:szCs w:val="28"/>
          <w:rtl w:val="true"/>
          <w:lang w:bidi="fa-IR"/>
        </w:rPr>
        <w:t>برخى از عالمان اهل سنت از جمله حاكم نيشابورى به نقل روايت ابورافع در اين باره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نيشابورى با سند صحيح، چنين نقل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أخبرني أبوسعيد أحمد بن محمد بن عمرو الأخمسي، ثنا الحسين بن حميد بن الربيع، ثنا مخول بن إبراهيم النهدي، ثنا عبدالرحمن بن الأسود، عن محمد بن عبيداللّه بن أبيرافع، عن أبيه، عن جدّه أبيرافع رضي اللّه عنه أنّ رسول اللّه صلّى يوم الإثنين وصلّت معه خديجة رضي اللّه عنها وأنه عرض على علي يوم الثلاثاء الصلاة، فأسلم؛</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ابوسعيد احمد بن محمد بن عمرو اخمسى به سند خود از ابورافع نقل مى 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وآله روز دوشنبه نماز خواند و همراه ايشان، خديجه نماز خواند و رسول خدا صلّى اللّه عليه وآله در روز سه شنبه نماز را بر على عليه السلام عرضه كرد، ايشان اسلام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حاكم پس از نقل روايت مى نويسد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حديث صحيح الإسناد ولم يخرجاه؛</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 xml:space="preserve">. </w:t>
      </w:r>
      <w:bookmarkStart w:id="435" w:name="pg11676_94576"/>
    </w:p>
    <w:p>
      <w:pPr>
        <w:pStyle w:val="BookText"/>
        <w:rPr/>
      </w:pPr>
      <w:bookmarkEnd w:id="435"/>
      <w:r>
        <w:rPr>
          <w:rFonts w:ascii="Amiri" w:hAnsi="Amiri" w:eastAsia="Amiri" w:cs="Amiri"/>
          <w:color w:val="111111"/>
          <w:sz w:val="28"/>
          <w:sz w:val="28"/>
          <w:szCs w:val="28"/>
          <w:rtl w:val="true"/>
          <w:lang w:bidi="ar-SA"/>
        </w:rPr>
        <w:t xml:space="preserve">اين حديثى صحيح السند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بخارى و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را نياورده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طبرانى نيز طى نقل روايت ديگرى از ابورافع، اين گونه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الحسين بن إسحاق التستري، ثنا يحيى الحماني، ثنا علي بن هاشم، عن محمد بن عبيداللّه بن أبيرافع،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النبي صلّى اللّه عليه وسلّم غداة الإثنين، وصلّت خديجة رضي اللّه عنها يوم الإثنين من آخر النهار، وصلّى على يوم الثلاثاء، فمكث علي يصلّى مستخفيا سبع سنين وأشهراً قبل أن يصلّي أحد؛</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حسين بن اسحاق شوشترى به نقل از ابورافع مى گويد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وآله در صبحگاه روز دوشنبه نماز گزارد و خديجه سلام اللّه عليها در آخر روز دوشنبه نماز خواند و على عليه السلام نيز روز سه شنبه نماز به جاى آورد؛ پس از آن، على تا مدت هفت سال و چند ماه مخفيانه پيش از آن كه كس ديگرى نماز گزارد، به نماز مى ايستاد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لازم به ذكر است كه همين روايت و به همين مضمون، البته با طرق مختلف و از سوى بسيارى از محدثان و مورخان اهل سنت نقل شده است كه محققان مى توانند به منابع آن مراجعه كنند</w:t>
      </w:r>
      <w:r>
        <w:rPr>
          <w:rFonts w:eastAsia="Amiri" w:cs="Amiri" w:ascii="Amiri" w:hAnsi="Amiri"/>
          <w:color w:val="111111"/>
          <w:sz w:val="28"/>
          <w:szCs w:val="28"/>
          <w:rtl w:val="true"/>
          <w:lang w:bidi="ar-SA"/>
        </w:rPr>
        <w:t>.</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6" w:name="__RefHeading___Toc7401223_73709187"/>
      <w:bookmarkStart w:id="437" w:name="_Toc152"/>
      <w:bookmarkEnd w:id="436"/>
      <w:r>
        <w:rPr>
          <w:rtl w:val="true"/>
        </w:rPr>
        <w:t>روايت به نقل از خباب بن ارت</w:t>
      </w:r>
      <w:bookmarkEnd w:id="437"/>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خباب بن ارت نيز چنين نقل شده است</w:t>
      </w:r>
      <w:r>
        <w:rPr>
          <w:rFonts w:eastAsia="IRNazanin" w:cs="IRNazanin"/>
          <w:color w:val="111111"/>
          <w:sz w:val="28"/>
          <w:szCs w:val="28"/>
          <w:rtl w:val="true"/>
          <w:lang w:bidi="fa-IR"/>
        </w:rPr>
        <w:t xml:space="preserve">: </w:t>
      </w:r>
      <w:bookmarkStart w:id="438" w:name="pg11676_94578"/>
    </w:p>
    <w:p>
      <w:pPr>
        <w:pStyle w:val="BookText"/>
        <w:rPr/>
      </w:pPr>
      <w:bookmarkEnd w:id="438"/>
      <w:r>
        <w:rPr>
          <w:rFonts w:ascii="Amiri" w:hAnsi="Amiri" w:eastAsia="Amiri" w:cs="Amiri"/>
          <w:color w:val="111111"/>
          <w:sz w:val="28"/>
          <w:sz w:val="28"/>
          <w:szCs w:val="28"/>
          <w:rtl w:val="true"/>
          <w:lang w:bidi="ar-SA"/>
        </w:rPr>
        <w:t>أحمد بن سعيد الأسدي، عن إسحاق بن بشر القرشي، عن الأوزاعي، عن حمزة بن حبيب، عن شداد بن أوس،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سالت خباب بن الأرت عن إسلام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 وهو ابن خمس عشرة سنة، ولقد رأيته يصلّى قبل الناس مع النبي صلّى اللّه عليه وسلّم وهو يومئذٍ بالغ مستحكم البلوغ؛</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سعيد اسدى به سند خود از خباب بن اَرت نقل مى 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در حالى كه پانزده ساله بود اسلام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على را ديدم كه پيش از ديگر مردم با پيامبر نماز مى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آن روز به طور كامل بالغ شده بود</w:t>
      </w:r>
      <w:r>
        <w:rPr>
          <w:rFonts w:eastAsia="IRNazanin" w:cs="IRNazanin"/>
          <w:color w:val="111111"/>
          <w:sz w:val="28"/>
          <w:szCs w:val="28"/>
          <w:rtl w:val="true"/>
          <w:lang w:bidi="fa-IR"/>
        </w:rPr>
        <w:t>.</w:t>
      </w:r>
    </w:p>
    <w:p>
      <w:pPr>
        <w:pStyle w:val="Heading3"/>
        <w:numPr>
          <w:ilvl w:val="2"/>
          <w:numId w:val="1"/>
        </w:numPr>
        <w:rPr/>
      </w:pPr>
      <w:bookmarkStart w:id="439" w:name="__RefHeading___Toc7401225_73709187"/>
      <w:bookmarkStart w:id="440" w:name="_Toc153"/>
      <w:bookmarkEnd w:id="439"/>
      <w:r>
        <w:rPr>
          <w:rtl w:val="true"/>
        </w:rPr>
        <w:t>روايت به نقل از جابر بن عبداللّه انصارى</w:t>
      </w:r>
      <w:bookmarkEnd w:id="440"/>
    </w:p>
    <w:p>
      <w:pPr>
        <w:pStyle w:val="BookText"/>
        <w:rPr/>
      </w:pPr>
      <w:r>
        <w:rPr>
          <w:rFonts w:ascii="IRNazanin" w:hAnsi="IRNazanin" w:eastAsia="IRNazanin"/>
          <w:color w:val="111111"/>
          <w:sz w:val="28"/>
          <w:sz w:val="28"/>
          <w:szCs w:val="28"/>
          <w:rtl w:val="true"/>
          <w:lang w:bidi="fa-IR"/>
        </w:rPr>
        <w:t>اين روايت را بسيارى از عالمان و تاريخ نگاران اهل سنت نقل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طبرى، ابن اثير و ديگران به نقل از جابر بن عبداللّه انصارى مى نويسند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زكريا بن يحيى الضرير،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عبدالحميد بن بحر،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شريك عن عبداللّه بن محمد بن عقيل،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النبي يوم الإثنين وصلّى علي يوم الثلاثاء؛</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زكريا بن يحيى ضرير به سند خود از جابر بن عبداللّه انصارى روايت مى 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روز دوشنبه مبعوث گرديد و على روز سه شنبه نماز گزارد</w:t>
      </w:r>
      <w:r>
        <w:rPr>
          <w:rFonts w:eastAsia="IRNazanin" w:cs="IRNazanin"/>
          <w:color w:val="111111"/>
          <w:sz w:val="28"/>
          <w:szCs w:val="28"/>
          <w:rtl w:val="true"/>
          <w:lang w:bidi="fa-IR"/>
        </w:rPr>
        <w:t>.</w:t>
      </w:r>
    </w:p>
    <w:p>
      <w:pPr>
        <w:pStyle w:val="Heading3"/>
        <w:numPr>
          <w:ilvl w:val="2"/>
          <w:numId w:val="1"/>
        </w:numPr>
        <w:rPr/>
      </w:pPr>
      <w:bookmarkStart w:id="441" w:name="__RefHeading___Toc7401227_73709187"/>
      <w:bookmarkStart w:id="442" w:name="_Toc154"/>
      <w:bookmarkEnd w:id="441"/>
      <w:r>
        <w:rPr>
          <w:rtl w:val="true"/>
        </w:rPr>
        <w:t>روايت به نقل از حذيفه بن يمان</w:t>
      </w:r>
      <w:bookmarkEnd w:id="442"/>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حذيفه بن يمان در زمره صحابه جليل القدر پيامبر اكرم صلّى اللّه عليه وآله و از مدافعان </w:t>
      </w:r>
      <w:bookmarkStart w:id="443" w:name="pg11676_94580"/>
    </w:p>
    <w:p>
      <w:pPr>
        <w:pStyle w:val="BookText"/>
        <w:rPr/>
      </w:pPr>
      <w:bookmarkEnd w:id="443"/>
      <w:r>
        <w:rPr>
          <w:rFonts w:ascii="Amiri" w:hAnsi="Amiri" w:eastAsia="Amiri" w:cs="Amiri"/>
          <w:color w:val="111111"/>
          <w:sz w:val="28"/>
          <w:sz w:val="28"/>
          <w:szCs w:val="28"/>
          <w:rtl w:val="true"/>
          <w:lang w:bidi="ar-SA"/>
        </w:rPr>
        <w:t>اميرالمؤمنين عليه السلام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ابى الحديد به سند خود و به نقل از وى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أبوقتادة الحرّاني، عن أبيحازم الأعرج، عن حذيفة بن اليمان،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نعبد الحجارة ونشرب الخمر وعلي من أبناء أربع عشرة سنة، قائم يصلّي مع النبي صلّى اللّه عليه وسلّم ليلاً ونهارا، وقريش يومئذٍ تسافه رسول اللّه صلّى اللّه عليه وسلّم، ما يذبّ عنه إلاّ علي عليه السلام؛</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ابوقتاده حرّانى به سند خود از حذيفه بن يمان نقل مى 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كه ما سنگ را پرستش مى كرديم و شراب مى نوشيديم، علىِ چهارده ساله فرزندى بود كه ايستاده شب و روز با پيامبر نماز مى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روزها قريش به پيامبر نسبت بى خردى و نادانى مى داد و هيچ كس جز على عليه السلام از او دفاع نمى كرد</w:t>
      </w:r>
      <w:r>
        <w:rPr>
          <w:rFonts w:eastAsia="IRNazanin" w:cs="IRNazanin"/>
          <w:color w:val="111111"/>
          <w:sz w:val="28"/>
          <w:szCs w:val="28"/>
          <w:rtl w:val="true"/>
          <w:lang w:bidi="fa-IR"/>
        </w:rPr>
        <w:t>.</w:t>
      </w:r>
    </w:p>
    <w:p>
      <w:pPr>
        <w:pStyle w:val="Heading3"/>
        <w:numPr>
          <w:ilvl w:val="2"/>
          <w:numId w:val="1"/>
        </w:numPr>
        <w:rPr/>
      </w:pPr>
      <w:bookmarkStart w:id="444" w:name="__RefHeading___Toc7401229_73709187"/>
      <w:bookmarkStart w:id="445" w:name="_Toc155"/>
      <w:bookmarkEnd w:id="444"/>
      <w:r>
        <w:rPr>
          <w:rtl w:val="true"/>
        </w:rPr>
        <w:t>روايت به نقل از ابوايوب انصارى</w:t>
      </w:r>
      <w:bookmarkEnd w:id="445"/>
    </w:p>
    <w:p>
      <w:pPr>
        <w:pStyle w:val="BookText"/>
        <w:rPr/>
      </w:pPr>
      <w:r>
        <w:rPr>
          <w:rFonts w:ascii="Amiri" w:hAnsi="Amiri" w:eastAsia="Amiri" w:cs="Amiri"/>
          <w:color w:val="111111"/>
          <w:sz w:val="28"/>
          <w:sz w:val="28"/>
          <w:szCs w:val="28"/>
          <w:rtl w:val="true"/>
          <w:lang w:bidi="ar-SA"/>
        </w:rPr>
        <w:t>محب الدين طبرى روايت ابوايوب انصارى را به سند خود آورده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مى نويسد</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أبوالقاسم هبة اللّه بن عبداللّه الواسطي، أنا أبوبكر الخطيب، أنا أبوالفرج عبدالوهاب بن الحسين بن عمر بن برهان البغدادي بصور، نا محمد بن المظفر، نا أبوجعفر محمد بن الحسين بن حفص الخثعمي بالكوفة، نا عباد بن يعقوب، نا علي بن هاشم، عن ابن أبيرافع، عن عبداللّه بن عبدالرحمن الحرمي، عن أبيه، عن أبيأيوب،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صلّت الملائكة عليّ وعلى علي سبع سنين؛ لأنّا كنّا </w:t>
      </w:r>
      <w:bookmarkStart w:id="446" w:name="pg11676_94582"/>
    </w:p>
    <w:p>
      <w:pPr>
        <w:pStyle w:val="BookText"/>
        <w:rPr/>
      </w:pPr>
      <w:bookmarkEnd w:id="446"/>
      <w:r>
        <w:rPr>
          <w:rFonts w:ascii="Amiri" w:hAnsi="Amiri" w:eastAsia="Amiri" w:cs="Amiri"/>
          <w:color w:val="111111"/>
          <w:sz w:val="28"/>
          <w:sz w:val="28"/>
          <w:szCs w:val="28"/>
          <w:rtl w:val="true"/>
          <w:lang w:bidi="ar-SA"/>
        </w:rPr>
        <w:t>نصلّي ليس معنا أحد يصلّي غيرنا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18"/>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طرح التثريب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ابوالقاسم هبة اللّه بن عبداللّه الواسطى به سند خود از ابوايوب انصارى نقل مى 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فرشتگان الاهى بر من و على هفت سال درود مى فرستادند؛ چرا كه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مدت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مى گزارديم و كسى غير از ما نمازگزار نبود</w:t>
      </w:r>
      <w:r>
        <w:rPr>
          <w:rFonts w:eastAsia="IRNazanin" w:cs="IRNazanin"/>
          <w:color w:val="111111"/>
          <w:sz w:val="28"/>
          <w:szCs w:val="28"/>
          <w:rtl w:val="true"/>
          <w:lang w:bidi="fa-IR"/>
        </w:rPr>
        <w:t>».</w:t>
      </w:r>
    </w:p>
    <w:p>
      <w:pPr>
        <w:pStyle w:val="Heading3"/>
        <w:numPr>
          <w:ilvl w:val="2"/>
          <w:numId w:val="1"/>
        </w:numPr>
        <w:rPr/>
      </w:pPr>
      <w:bookmarkStart w:id="447" w:name="__RefHeading___Toc7401231_73709187"/>
      <w:bookmarkStart w:id="448" w:name="_Toc156"/>
      <w:bookmarkEnd w:id="447"/>
      <w:r>
        <w:rPr>
          <w:rtl w:val="true"/>
        </w:rPr>
        <w:t>بررسى سندى روايات</w:t>
      </w:r>
      <w:bookmarkEnd w:id="448"/>
    </w:p>
    <w:p>
      <w:pPr>
        <w:pStyle w:val="BookText"/>
        <w:rPr/>
      </w:pPr>
      <w:r>
        <w:rPr>
          <w:rFonts w:ascii="IRNazanin" w:hAnsi="IRNazanin" w:eastAsia="IRNazanin"/>
          <w:color w:val="111111"/>
          <w:sz w:val="28"/>
          <w:sz w:val="28"/>
          <w:szCs w:val="28"/>
          <w:rtl w:val="true"/>
          <w:lang w:bidi="fa-IR"/>
        </w:rPr>
        <w:t>در اين بخش نيز به جهت پرهيز از اطاله سخن، از تخريج اسناد همه روايات مذكور از صحابه صرف نظر كرده و به تصحيحات سندى علماى رجالى اهل سنت در اعتراف به صحت اسناد بسنده نموده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 رواياتى كه اميرالمؤمنين عليه السلام را نخستين نمازگزار معرفى مى كنند، حداقل دو روايت صحيح السند وجود دارد كه خود از بررسى ساير روايات اين باب بى نياز مى كند و آن روايت نخست زيد بن ارقم و ديگرى روايت ابورافع است</w:t>
      </w:r>
      <w:r>
        <w:rPr>
          <w:rFonts w:eastAsia="IRNazanin" w:cs="IRNazanin"/>
          <w:color w:val="111111"/>
          <w:sz w:val="28"/>
          <w:szCs w:val="28"/>
          <w:rtl w:val="true"/>
          <w:lang w:bidi="fa-IR"/>
        </w:rPr>
        <w:t>.</w:t>
      </w:r>
    </w:p>
    <w:p>
      <w:pPr>
        <w:pStyle w:val="Heading3"/>
        <w:numPr>
          <w:ilvl w:val="2"/>
          <w:numId w:val="1"/>
        </w:numPr>
        <w:rPr/>
      </w:pPr>
      <w:bookmarkStart w:id="449" w:name="__RefHeading___Toc7401233_73709187"/>
      <w:bookmarkStart w:id="450" w:name="_Toc157"/>
      <w:bookmarkEnd w:id="449"/>
      <w:r>
        <w:rPr>
          <w:rtl w:val="true"/>
        </w:rPr>
        <w:t>روايات معارض</w:t>
      </w:r>
      <w:bookmarkEnd w:id="450"/>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بخش به مانند گذشته، در صدد بررسى رواياتى است كه در مقام معارضه با روايات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من صلى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اميرالمؤمنين عليه السلام صادر شده است كه در اين روايات معارض، ابوبكر به عنوان نخستين نمازگزار معرفى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بررسى و نقد روايات </w:t>
      </w:r>
      <w:bookmarkStart w:id="451" w:name="pg11676_94584"/>
    </w:p>
    <w:p>
      <w:pPr>
        <w:pStyle w:val="BookText"/>
        <w:rPr/>
      </w:pPr>
      <w:bookmarkEnd w:id="451"/>
      <w:r>
        <w:rPr>
          <w:rFonts w:ascii="IRNazanin" w:hAnsi="IRNazanin" w:eastAsia="IRNazanin"/>
          <w:color w:val="111111"/>
          <w:sz w:val="28"/>
          <w:sz w:val="28"/>
          <w:szCs w:val="28"/>
          <w:rtl w:val="true"/>
          <w:lang w:bidi="fa-IR"/>
        </w:rPr>
        <w:t>معارض در راستاى تحكيم رواياتى قرار مى گيرد كه بازگوكننده پيشگامى حضرت اميرالمؤمنين عليه السلام در نماز گذاردن بر ديگران است</w:t>
      </w:r>
      <w:r>
        <w:rPr>
          <w:rFonts w:eastAsia="IRNazanin" w:cs="IRNazanin"/>
          <w:color w:val="111111"/>
          <w:sz w:val="28"/>
          <w:szCs w:val="28"/>
          <w:rtl w:val="true"/>
          <w:lang w:bidi="fa-IR"/>
        </w:rPr>
        <w:t>.</w:t>
      </w:r>
    </w:p>
    <w:p>
      <w:pPr>
        <w:pStyle w:val="Heading3"/>
        <w:numPr>
          <w:ilvl w:val="2"/>
          <w:numId w:val="1"/>
        </w:numPr>
        <w:rPr/>
      </w:pPr>
      <w:bookmarkStart w:id="452" w:name="__RefHeading___Toc7401235_73709187"/>
      <w:bookmarkStart w:id="453" w:name="_Toc158"/>
      <w:bookmarkEnd w:id="452"/>
      <w:r>
        <w:rPr>
          <w:rtl w:val="true"/>
        </w:rPr>
        <w:t>روايت ابن عباس</w:t>
      </w:r>
      <w:bookmarkEnd w:id="453"/>
    </w:p>
    <w:p>
      <w:pPr>
        <w:pStyle w:val="BookText"/>
        <w:rPr/>
      </w:pPr>
      <w:r>
        <w:rPr>
          <w:rFonts w:ascii="IRNazanin" w:hAnsi="IRNazanin" w:eastAsia="IRNazanin"/>
          <w:color w:val="111111"/>
          <w:sz w:val="28"/>
          <w:sz w:val="28"/>
          <w:szCs w:val="28"/>
          <w:rtl w:val="true"/>
          <w:lang w:bidi="fa-IR"/>
        </w:rPr>
        <w:t>از جمله احاديثى كه در آن ابوبكر به عنوان نخستين نمازگزار ياد شده، روايت منقول از ابن عباس است كه آن را مستند به شعرى از حسان بن ثابت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در برخى كتب اهل سنت نقل شده كه پس از نقل آن، به بررسى يكايك آنها مى 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مضمون حديث اين گونه است كه شعبى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از ابن عباس درباره نخستين مسلمان پرسش نمودم، وى با قرائت شعرى از حسان بن ثابت، ابوبكر را نخستين نمازگذار معرفى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فضائل الصحابه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عبداللّه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أبومعمر، قثنا الهيثم بن عدي أبوعبدالرحمن، عن مجالد، عن 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صلّى ابوبكر، ثم تمثل بأبيات حسان بن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تذكرت شجواً من أخي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فاذكر أخاك أبابكر بما فعلا</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احمد بن حنبل به نقل از شعبى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نمازگذار ابوبكر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ابن عباس متمثل به شعر حسان بن ثابت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خواستى از روى محبت از برادران و دوستان ياد كنى، پس برادرت ابوبكر را با كارهايى كه كرده، به ياد آور</w:t>
      </w:r>
      <w:r>
        <w:rPr>
          <w:rFonts w:eastAsia="IRNazanin" w:cs="IRNazanin"/>
          <w:color w:val="111111"/>
          <w:sz w:val="28"/>
          <w:szCs w:val="28"/>
          <w:rtl w:val="true"/>
          <w:lang w:bidi="fa-IR"/>
        </w:rPr>
        <w:t xml:space="preserve">. </w:t>
      </w:r>
      <w:bookmarkStart w:id="454" w:name="pg11676_94586"/>
    </w:p>
    <w:p>
      <w:pPr>
        <w:pStyle w:val="Heading3"/>
        <w:numPr>
          <w:ilvl w:val="2"/>
          <w:numId w:val="1"/>
        </w:numPr>
        <w:rPr/>
      </w:pPr>
      <w:bookmarkStart w:id="455" w:name="__RefHeading___Toc7401237_73709187"/>
      <w:bookmarkStart w:id="456" w:name="_Toc159"/>
      <w:bookmarkEnd w:id="454"/>
      <w:bookmarkEnd w:id="455"/>
      <w:r>
        <w:rPr>
          <w:rtl w:val="true"/>
        </w:rPr>
        <w:t>بررسى سند روايت</w:t>
      </w:r>
      <w:bookmarkEnd w:id="456"/>
    </w:p>
    <w:p>
      <w:pPr>
        <w:pStyle w:val="BookText"/>
        <w:rPr/>
      </w:pPr>
      <w:r>
        <w:rPr>
          <w:rFonts w:ascii="Amiri" w:hAnsi="Amiri" w:eastAsia="Amiri" w:cs="Amiri"/>
          <w:color w:val="111111"/>
          <w:sz w:val="28"/>
          <w:sz w:val="28"/>
          <w:szCs w:val="28"/>
          <w:rtl w:val="true"/>
          <w:lang w:bidi="ar-SA"/>
        </w:rPr>
        <w:t>در سند روايت، راويانى ضعيف و متروك الحديث وجود دارد كه روايت را از اعتبار ساقط نموده است؛ از اين رو روايت غير معتبر و قابل احتجاج نخواهد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همين روى توانايى معارضه با 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 من 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بودن اميرالمؤمنين عليه السلام را نخواهد داشت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سند روايت دو راوى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هيثم بن عدى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كه به بررسى اين دو راوى مى پردازيم</w:t>
      </w:r>
      <w:r>
        <w:rPr>
          <w:rFonts w:eastAsia="IRNazanin" w:cs="IRNazanin"/>
          <w:color w:val="111111"/>
          <w:sz w:val="28"/>
          <w:szCs w:val="28"/>
          <w:rtl w:val="true"/>
          <w:lang w:bidi="fa-IR"/>
        </w:rPr>
        <w:t>.</w:t>
      </w:r>
    </w:p>
    <w:p>
      <w:pPr>
        <w:pStyle w:val="Heading3"/>
        <w:numPr>
          <w:ilvl w:val="2"/>
          <w:numId w:val="1"/>
        </w:numPr>
        <w:rPr/>
      </w:pPr>
      <w:bookmarkStart w:id="457" w:name="__RefHeading___Toc7401239_73709187"/>
      <w:bookmarkStart w:id="458" w:name="_Toc160"/>
      <w:bookmarkEnd w:id="457"/>
      <w:r>
        <w:rPr>
          <w:rtl w:val="true"/>
        </w:rPr>
        <w:t>هيثم بن عدى بن عبدالرحمان</w:t>
      </w:r>
      <w:bookmarkEnd w:id="458"/>
    </w:p>
    <w:p>
      <w:pPr>
        <w:pStyle w:val="BookText"/>
        <w:rPr/>
      </w:pPr>
      <w:r>
        <w:rPr>
          <w:rFonts w:ascii="Amiri" w:hAnsi="Amiri" w:eastAsia="Amiri" w:cs="Amiri"/>
          <w:color w:val="111111"/>
          <w:sz w:val="28"/>
          <w:sz w:val="28"/>
          <w:szCs w:val="28"/>
          <w:rtl w:val="true"/>
          <w:lang w:bidi="ar-SA"/>
        </w:rPr>
        <w:t>اين راوى در زمره راويانى است كه از سوى عالمان رجالى اهل سنت جرح و تضعيف شده است، به طورى كه تمامى رجاليان اهل سنّت بر كذّاب بودن وى اتفاق نظر دارند كه در ادامه به انظار آنان اشاره مى كنيم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ابى حاتم درباره او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سئل يحيى بن معين عن الهيثم بن عدي،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كوفي ليس بثقة، كذّاب، سألت أبي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متروك الحديث؛</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يحيى بن معين درباره هيثم بن عدى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هيثم، اهل كوفه، غير قابل اعتماد و بسيار دروغ 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نيز درباره او پرسيدم،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متروك الحديث</w:t>
      </w:r>
      <w:r>
        <w:rPr>
          <w:rStyle w:val="FootnoteAnchor"/>
          <w:rtl w:val="true"/>
        </w:rPr>
        <w:footnoteReference w:id="321"/>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حجر نيز در لسان الميزان، به بررسى شخصيت وى از ديدگاه عالمان اهل سنّت پرداخته،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بثقة، كان يكذب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بثقة كان يكذب، قال ابوداود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كذّاب، وقال النسائي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متروك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أرضاه في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الهيثم منكر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العجلي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الساجي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يكذب، وقال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صاحب أخبار وتدليس، وقال الحاكم والنقّاش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 عن الثقات بأحاديث منكرة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محمود بن غيلان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أسقطه أحمد ويحيى بن معين وأبوخيثمة؛</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بخارى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اعتماد نيست و همواره دروغ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يحيى بن معين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اعتماد نيست و هميشه دروغ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ابوداوود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 دروغ گو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نسائى و ديگران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او متروك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مدينى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از او راضى نيستم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نسائى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هيثم منكر الحديث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ابوزرعه نيز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ارزش و اهميتى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بسيار دروغ گو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ساجى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دروغ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اخبارى دارد و تدليس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و نقّاش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احاديث منكر و غير قابل پذيرش را از افراد ثقه نقل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بن غيلان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يحيى بن معين و ابوخيثمه او را از اعتبار انداخته 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ابن حبّان نيز درباره وى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روى عن الثقات أشياء كأنها موضوعة يسبق إلى القلب أنه كان يدلّسها، فالتزق تلك المعضلات به ووجب مجانبة حديثه؛</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همانا كه وى از افراد ثقه رواياتى نقل مى كند كه گويى همگى موضوع و جعلى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سابقه تقلب در روايت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روايات تدليس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چنين مشكلاتى به احاديث وى پيوند خورده است و دورى كردن از احاديث وى واجب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خطيب بغدادى، نسائى و ذهبى نيز با همان تعابير وى را توصيف كرده اند</w:t>
      </w:r>
      <w:r>
        <w:rPr>
          <w:rFonts w:eastAsia="Amiri" w:cs="Amiri" w:ascii="Amiri" w:hAnsi="Amiri"/>
          <w:color w:val="111111"/>
          <w:sz w:val="28"/>
          <w:szCs w:val="28"/>
          <w:rtl w:val="true"/>
          <w:lang w:bidi="ar-SA"/>
        </w:rPr>
        <w:t>.</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مجالد بن سعيد بن عمير همدانى اين راوى توسط نسائى تضعيف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نسائى درباره وى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مجالد بن سعيد كوفي ضعيف؛</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مجالد بن سعيد كوفى و ضعيف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حبّان در كتاب مجروحين خويش، وى را چنين توصيف كرده است</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مجالد بن سعيد بن عمير الهمداني من أهل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رديء الحفظ يقلب الأسانيد ويرفع المراسيل لا يجوز الإحتجاج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أبيشيبة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يحيى بن معين، وسئل عن مجالد بن سعيد،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ضعيفا؛</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مجالد بن سعيد از اهل كوفه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حافظه بدى داشته و تقلب در اسناد روايات مى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روايات مرسل را به پيامبر نسبت 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احتجاج به روايات وى جايز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ابى شيبه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يحيى بن معين درباره مجالد بن سعيد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ضعيف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ابواحمد جرجانى درباره وى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مجالد بن سعيد بن عمير ذي مران،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مجالد وحجّاج لا يحتجّ بحديثهما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حماد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مجالد بن سعيد يضعّف؛</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يحيى بن معين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مجالد بن سعيد بن عمير، ذى مران ضعيف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جايى ديگر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احاديث مجالد و حجاج احتجاج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از ابن حماد كه از قول سعدى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مجالد تضعيف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 مزّى نيز چنين نوشته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أبوبكر بن أبيخيثمة عن 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ضعيف، واهى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عبدالرحمن بن أبيحاتم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أبي عن مجالد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يحتج بحديثه؟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ابى خيثمه از يحيى بن معين نقل كرده كه مجالد ضعيف بوده و احاديث وى </w:t>
      </w:r>
    </w:p>
    <w:p>
      <w:pPr>
        <w:pStyle w:val="BookText"/>
        <w:rPr/>
      </w:pPr>
      <w:r>
        <w:rPr>
          <w:rFonts w:ascii="IRNazanin" w:hAnsi="IRNazanin" w:eastAsia="IRNazanin"/>
          <w:color w:val="111111"/>
          <w:sz w:val="28"/>
          <w:sz w:val="28"/>
          <w:szCs w:val="28"/>
          <w:rtl w:val="true"/>
          <w:lang w:bidi="fa-IR"/>
        </w:rPr>
        <w:t xml:space="preserve">واهى و ضعيف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بن ابى حاتم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درباره مجالد سؤال كردم كه آيا به احاديث وى احتجاج مى شود؟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جوزى نيز درباره وى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مجالد بن سعيد بن عمير بن ذي مران الهمذاني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بشيء، وقال يحيى والنسائي والدارقطني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وقال يحيى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يحتج بحديثه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يقلب الأسانيد ويرفع المراسيل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الإحتجاج به؛</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مجالد بن سعيد بن عمير بن ذى مران همدانى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وى ارزشى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يحيى بن معين، نسائى و دار قطنى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ضعيف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جايى ديگر يحيى بن معين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روايات وى استدلال و احتجاج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حبّان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مجالد در اسناد روايات تقلب مى كرد و روايات مرسل را به پيامبر نسبت مى داد و احتجاج به رواياتش جايز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بخارى در كتب مختلف خويش درباره وى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مجالد بن سعيد بن عمير الكوفي، كان يحيى القطّان يضعفه، وكان ابن مهدي لا يروي عنه؛</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مجالد بن سعيد به عمير كوفى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قطان وى را تضعيف كرده </w:t>
      </w:r>
    </w:p>
    <w:p>
      <w:pPr>
        <w:pStyle w:val="BookText"/>
        <w:rPr/>
      </w:pPr>
      <w:r>
        <w:rPr>
          <w:rFonts w:ascii="Amiri" w:hAnsi="Amiri" w:eastAsia="Amiri" w:cs="Amiri"/>
          <w:color w:val="111111"/>
          <w:sz w:val="28"/>
          <w:sz w:val="28"/>
          <w:szCs w:val="28"/>
          <w:rtl w:val="true"/>
          <w:lang w:bidi="ar-SA"/>
        </w:rPr>
        <w:t>و ابن مهدى نيز از او روايت نمى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ابوحاتم رازى و ابن حجر عسقلانى نيز وى را اين چنين توصيف كرده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العباس بن محمد الدوري، عن يحيى بن معين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مجالد لا يحتج بحديثه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عبدالرحمن، انا ابوبكر بن أبيخيثمة فيما كتب إليّ،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مجالد ضعيف واهي الحديث، قال ابوبكر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يحيى بن سعيد القطان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أردت أن يرفع لي مجالد حديثه كلّه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يرفع حديثه؟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لضعفه؛</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عبدالرحمان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بن محمد دورى از يحيى بن معين براى من نقل كرد كه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احاديث مجالد احتجاج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نوشته اى كه توسط ابن ابى خيثمه برايم نگاشته شده، آمده است كه از يحيى بن معين شنيدم كه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مجالد ضعيف و احاديث وى واهى و بى 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يحيى بن معين درباره كلام يحيى بن سعيد قطان پرسيدم كه درباره مجالد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 خواستم كه مجالد براى همه احاديث خود سند بسازد و آنها را به پيامبر نسبت دهد، همانا كه برايم انجام 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يحيى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همين گونه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علت اسناد احاديث وى به پيامبر ثابت نيست؟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ضعف وى</w:t>
      </w:r>
      <w:r>
        <w:rPr>
          <w:rFonts w:eastAsia="IRNazanin" w:cs="IRNazanin"/>
          <w:color w:val="111111"/>
          <w:sz w:val="28"/>
          <w:szCs w:val="28"/>
          <w:rtl w:val="true"/>
          <w:lang w:bidi="fa-IR"/>
        </w:rPr>
        <w:t xml:space="preserve">. </w:t>
      </w:r>
      <w:bookmarkStart w:id="459" w:name="pg11676_94598"/>
    </w:p>
    <w:p>
      <w:pPr>
        <w:pStyle w:val="BookText"/>
        <w:rPr/>
      </w:pPr>
      <w:bookmarkEnd w:id="459"/>
      <w:r>
        <w:rPr>
          <w:rFonts w:ascii="IRNazanin" w:hAnsi="IRNazanin" w:eastAsia="IRNazanin"/>
          <w:color w:val="111111"/>
          <w:sz w:val="28"/>
          <w:sz w:val="28"/>
          <w:szCs w:val="28"/>
          <w:rtl w:val="true"/>
          <w:lang w:bidi="fa-IR"/>
        </w:rPr>
        <w:t>بنابر تضعيفات ذكر شده، ضعف روايت بر هر فرد منصفى آشكار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بررسى هاى سندى پيشين، عبدالرحمان رازى درباره اين حديث نوشته است كه از پدرم درباره اين روايت و شعر حسان سؤال كردم كه آن را منكر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وى اين 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سألت أبي، عن حديث رواه أبوزهير عبدالرحمن بن مغراء، عن مجالد، عن 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ابن عباس، أو سئل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اوّل الناس كان إسلاما؟ قال ابوبكر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سمعت ما قال حسان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تذكرت شجواً من أخي ثقة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منكر؛</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پدرم درباره حديثى كه عبدالرحمان بن مغراء، از مجالد، از شعبى، از ابن عباس نقل كرده است كه از ابن عباس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كسى كه اسلام آورد كيست؟ 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شعر حسان را شنيده اى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تذكرت شجوا من أخي ثقة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پدرم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منكر است</w:t>
      </w:r>
      <w:r>
        <w:rPr>
          <w:rFonts w:eastAsia="IRNazanin" w:cs="IRNazanin"/>
          <w:color w:val="111111"/>
          <w:sz w:val="28"/>
          <w:szCs w:val="28"/>
          <w:rtl w:val="true"/>
          <w:lang w:bidi="fa-IR"/>
        </w:rPr>
        <w:t>.</w:t>
      </w:r>
    </w:p>
    <w:p>
      <w:pPr>
        <w:pStyle w:val="Heading3"/>
        <w:numPr>
          <w:ilvl w:val="2"/>
          <w:numId w:val="1"/>
        </w:numPr>
        <w:rPr/>
      </w:pPr>
      <w:bookmarkStart w:id="460" w:name="__RefHeading___Toc7401241_73709187"/>
      <w:bookmarkStart w:id="461" w:name="_Toc161"/>
      <w:bookmarkEnd w:id="460"/>
      <w:r>
        <w:rPr>
          <w:rtl w:val="true"/>
        </w:rPr>
        <w:t>روايت به نقل از زيد بن ارقم</w:t>
      </w:r>
      <w:bookmarkEnd w:id="461"/>
    </w:p>
    <w:p>
      <w:pPr>
        <w:pStyle w:val="BookText"/>
        <w:rPr/>
      </w:pPr>
      <w:r>
        <w:rPr>
          <w:rFonts w:ascii="IRNazanin" w:hAnsi="IRNazanin" w:eastAsia="IRNazanin"/>
          <w:color w:val="111111"/>
          <w:sz w:val="28"/>
          <w:sz w:val="28"/>
          <w:szCs w:val="28"/>
          <w:rtl w:val="true"/>
          <w:lang w:bidi="fa-IR"/>
        </w:rPr>
        <w:t>طبرانى روايتى از زيد بن ارقم نقل كرده است كه ابوبكر را نخستين مسلمان بيان داشته است؛ اما اين روايت توسط هيثمى تضعيف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روايت و تضعيف هيثمى چنين است</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أحمد بن الحسين أبوجعفر الأنصاري الأصبهاني،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غالب بن </w:t>
      </w:r>
      <w:bookmarkStart w:id="462" w:name="pg11676_94600"/>
    </w:p>
    <w:p>
      <w:pPr>
        <w:pStyle w:val="BookText"/>
        <w:rPr/>
      </w:pPr>
      <w:bookmarkEnd w:id="462"/>
      <w:r>
        <w:rPr>
          <w:rFonts w:ascii="Amiri" w:hAnsi="Amiri" w:eastAsia="Amiri" w:cs="Amiri"/>
          <w:color w:val="111111"/>
          <w:sz w:val="28"/>
          <w:sz w:val="28"/>
          <w:szCs w:val="28"/>
          <w:rtl w:val="true"/>
          <w:lang w:bidi="ar-SA"/>
        </w:rPr>
        <w:t>عبداللّه بن غالب السعدي، عن سفيان بن عيينة، عن مسعر، عن عمرو بن مرة، عن أبيحمزة رجل من الأنصار، عن زيد بن ارقم،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صلّى مع النبي ابوبكر</w:t>
      </w:r>
      <w:r>
        <w:rPr>
          <w:rFonts w:eastAsia="Amiri" w:cs="Amiri" w:ascii="Amiri" w:hAnsi="Amiri"/>
          <w:color w:val="111111"/>
          <w:sz w:val="28"/>
          <w:szCs w:val="28"/>
          <w:rtl w:val="true"/>
          <w:lang w:bidi="ar-SA"/>
        </w:rPr>
        <w:t>.</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هيثمى در ذيل اين روايت چنين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 زيد بن أرقم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صلّى مع النبي صلّى اللّه عليه وسلّم ابوبكر، رواه الطبراني في الأوسط، وفيه غالب بن عبداللّه بن غالب السعدي ولم أعرفه؛</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زيد بن ارقم روايت شده كه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كسى كه با پيامبر نماز گزارد ابوبكر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را طبرانى در معجم اوسط روايت كرده و در سند آن غالب بن عبداللّه بن غالب وجود دارد كه من او را نمى شناسم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ترتيب وجود اين راوى مجهول و ناشناخته در سند حديث ايجاد خدشه نموده و اعتبار آن را همچون احاديث سابق ساقط مى نمايد</w:t>
      </w:r>
      <w:r>
        <w:rPr>
          <w:rFonts w:eastAsia="IRNazanin" w:cs="IRNazanin"/>
          <w:color w:val="111111"/>
          <w:sz w:val="28"/>
          <w:szCs w:val="28"/>
          <w:rtl w:val="true"/>
          <w:lang w:bidi="fa-IR"/>
        </w:rPr>
        <w:t>.</w:t>
      </w:r>
    </w:p>
    <w:p>
      <w:pPr>
        <w:pStyle w:val="Heading3"/>
        <w:numPr>
          <w:ilvl w:val="2"/>
          <w:numId w:val="1"/>
        </w:numPr>
        <w:rPr/>
      </w:pPr>
      <w:bookmarkStart w:id="463" w:name="__RefHeading___Toc7401243_73709187"/>
      <w:bookmarkStart w:id="464" w:name="_Toc162"/>
      <w:bookmarkEnd w:id="463"/>
      <w:r>
        <w:rPr>
          <w:rtl w:val="true"/>
        </w:rPr>
        <w:t>«</w:t>
      </w:r>
      <w:r>
        <w:rPr>
          <w:rtl w:val="true"/>
        </w:rPr>
        <w:t>اول من صلّى</w:t>
      </w:r>
      <w:r>
        <w:rPr>
          <w:rtl w:val="true"/>
        </w:rPr>
        <w:t xml:space="preserve">» </w:t>
      </w:r>
      <w:r>
        <w:rPr>
          <w:rtl w:val="true"/>
        </w:rPr>
        <w:t>بودن اميرالمؤمنين در كلام تابعان</w:t>
      </w:r>
      <w:bookmarkEnd w:id="464"/>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تاكنون گذشت، كلمات صحابه رسول خدا صلّى اللّه عليه وآله با موضوع پيشگامى حضرت امير مؤمنان عليه السلام در نمازگزارى بود و در اين فصل سخنان تابعان در اين باره را نقل و بررسى مى كنيم</w:t>
      </w:r>
      <w:r>
        <w:rPr>
          <w:rFonts w:eastAsia="IRNazanin" w:cs="IRNazanin"/>
          <w:color w:val="111111"/>
          <w:sz w:val="28"/>
          <w:szCs w:val="28"/>
          <w:rtl w:val="true"/>
          <w:lang w:bidi="fa-IR"/>
        </w:rPr>
        <w:t xml:space="preserve">. </w:t>
      </w:r>
      <w:bookmarkStart w:id="465" w:name="pg11676_94602"/>
    </w:p>
    <w:p>
      <w:pPr>
        <w:pStyle w:val="Heading3"/>
        <w:numPr>
          <w:ilvl w:val="2"/>
          <w:numId w:val="1"/>
        </w:numPr>
        <w:rPr/>
      </w:pPr>
      <w:bookmarkStart w:id="466" w:name="__RefHeading___Toc7401245_73709187"/>
      <w:bookmarkStart w:id="467" w:name="_Toc163"/>
      <w:bookmarkEnd w:id="465"/>
      <w:bookmarkEnd w:id="466"/>
      <w:r>
        <w:rPr>
          <w:rtl w:val="true"/>
        </w:rPr>
        <w:t>روايت حبه عرنى</w:t>
      </w:r>
      <w:bookmarkEnd w:id="467"/>
    </w:p>
    <w:p>
      <w:pPr>
        <w:pStyle w:val="BookText"/>
        <w:rPr/>
      </w:pPr>
      <w:r>
        <w:rPr>
          <w:rFonts w:ascii="Amiri" w:hAnsi="Amiri" w:eastAsia="Amiri" w:cs="Amiri"/>
          <w:color w:val="111111"/>
          <w:sz w:val="28"/>
          <w:sz w:val="28"/>
          <w:szCs w:val="28"/>
          <w:rtl w:val="true"/>
          <w:lang w:bidi="ar-SA"/>
        </w:rPr>
        <w:t>احمد بن حنبل در مسند خويش آورده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عبداللّه ، حدثني أبي، ثنا أبوسعيد مولى بنى هاشم، ثنا يحيى بن سلمة؛ يعنى ابن كهيل،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يحدّث، عن حبة العُرنيّ،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عليا رضي اللّه عنه، ضحك على المنبر لم أره ضحك ضحكا أكثر منه، حتى بدت نواجذه،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قول أبيطالب، ظهر علينا ابوطالب، وأنا مع رسول اللّه صلّى اللّه عليه وسلّم، ونحن نصلّى ببطن نخلة،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تصنعان يا ابن أخي؟ فدعاه رسول اللّه صلّى اللّه عليه وسلّم إلى الإسلام،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بالذي تصنعان بأس، أو بالذي تقولان بأس، ولكن واللّه لا تعلوني أستي أبدا، وضحك تعجبا لقول أبيه،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أعترف أنّ عبدا لك من هذه الأمة عبدك قبلي غير نبيك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صلّيت قبل أن يصلّي الناس سبعا؛</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بن حنبل به سند خود از حبه عرنى نقل مى 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را ديدم كه بر فراز منبر مى خندد كه تا آن روز اين چنين خنده اى از ايشان نديده بودم، به طورى كه دندان هاى آخرين ايشان نيز ديده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به ياد پدرم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افتادم، زمانى كه در زير درخت خرما همراه با پيامبر اكرم صلّى اللّه عليه وآله نماز مى گزاردم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ابوطالب ظاهر شد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برادرزاده، چه مى كنى؟ پيامبر اكرم صلّى اللّه عليه وآله او را به پذيرش اسلام </w:t>
      </w:r>
      <w:bookmarkStart w:id="468" w:name="pg11676_94604"/>
    </w:p>
    <w:p>
      <w:pPr>
        <w:pStyle w:val="BookText"/>
        <w:rPr/>
      </w:pPr>
      <w:bookmarkEnd w:id="468"/>
      <w:r>
        <w:rPr>
          <w:rFonts w:ascii="IRNazanin" w:hAnsi="IRNazanin" w:eastAsia="IRNazanin"/>
          <w:color w:val="111111"/>
          <w:sz w:val="28"/>
          <w:sz w:val="28"/>
          <w:szCs w:val="28"/>
          <w:rtl w:val="true"/>
          <w:lang w:bidi="fa-IR"/>
        </w:rPr>
        <w:t>دعوت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آنچه مى كنيد و يا در آنچه مى گوييد ايرادى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كسى را در اين امت غير رسول اكرم صلّى اللّه عليه وآله سراغ ندارم كه پيش از من تو را پرستيده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هفت سال پيش از ديگران به عبادت خدا پرداختم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هيثمى پس از نقل اين روايت به حسن بودن آن تصريح كرده،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رواه أحمد وأبويعلى باختصار والبزّار والطبراني في الأوسط وإسناده حسن؛</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اين حديث را احمد و ابويعلى به صورت مختصر و بزار و طبرانى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اوسط روايت كرده اند و سند آن حسن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سخاوى نيز پس از نقل روايت، سندش را حسن دانسته،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على المنبر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لا أعرف عبدك قبلي غير نبيك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صلّيت قبل أن يصلّي الناس سبعا، وسنده 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كلام على عليه السلام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خدايا من بنده اى از تو را غير از پيامبر نمى شناسم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بر من پيشى گرفته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كه قبل از مردم، هفت سال با پيامبر نماز گزاردم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سندى حسن دارد</w:t>
      </w:r>
      <w:r>
        <w:rPr>
          <w:rFonts w:eastAsia="IRNazanin" w:cs="IRNazanin"/>
          <w:color w:val="111111"/>
          <w:sz w:val="28"/>
          <w:szCs w:val="28"/>
          <w:rtl w:val="true"/>
          <w:lang w:bidi="fa-IR"/>
        </w:rPr>
        <w:t>.</w:t>
      </w:r>
    </w:p>
    <w:p>
      <w:pPr>
        <w:pStyle w:val="Heading3"/>
        <w:numPr>
          <w:ilvl w:val="2"/>
          <w:numId w:val="1"/>
        </w:numPr>
        <w:rPr/>
      </w:pPr>
      <w:bookmarkStart w:id="469" w:name="__RefHeading___Toc7401247_73709187"/>
      <w:bookmarkStart w:id="470" w:name="_Toc164"/>
      <w:bookmarkEnd w:id="469"/>
      <w:r>
        <w:rPr>
          <w:rtl w:val="true"/>
        </w:rPr>
        <w:t>روايت حسن بصرى</w:t>
      </w:r>
      <w:bookmarkEnd w:id="470"/>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ابوسعيد حسن بن ابى حسن بصرى كه از بزرگان تابعان است بر اين باور است كه </w:t>
      </w:r>
    </w:p>
    <w:p>
      <w:pPr>
        <w:pStyle w:val="BookText"/>
        <w:rPr/>
      </w:pPr>
      <w:r>
        <w:rPr>
          <w:rFonts w:ascii="IRNazanin" w:hAnsi="IRNazanin" w:eastAsia="IRNazanin"/>
          <w:color w:val="111111"/>
          <w:sz w:val="28"/>
          <w:sz w:val="28"/>
          <w:szCs w:val="28"/>
          <w:rtl w:val="true"/>
          <w:lang w:bidi="fa-IR"/>
        </w:rPr>
        <w:t>نخستين فردى كه با پيامبر صلّى اللّه عليه وآله نماز گذارده، امير مؤمنان على عليه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ابى الحديد در شرح نهج البلاغه، در همين باره گفتگويى را كه ميان حجّاج و حسن بصرى رخ داده را نقل و كلام حسن بصرى در پيشگامى حضرت امير مؤمنان عليه السلام را اين چنين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وروى ذلك محمد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روى إسماعيل بن نصر الصفار، عن محمد بن ذكوان، عن 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الحجاج للحسن وعنده جماعة من التابعين وذكر علي بن أبيطالب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أنت يا حسن؟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أقول هو أوّل من صلّى إلى القبلة وأجاب دعوة رسول اللّه صلّى اللّه عليه وسلّم وإنّ لعلي منزلة من ربّه وقرابة من رسوله، وقد سبقت له سوابق لا يستطيع ردّها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الحجّاج غضبا شديدا وقام عن سريره فدخل بعض البيوت وأمر بصرفنا؛</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اسحاق به سند خود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در ميان جمعى از تابعان، چون نام على بن ابى طالب عليه السلام به ميان آمد، حسن بصرى را مخاطب قرار داده و از او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حسن، درباره على چه مى گويى؟ حسن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مى گويم همانا كه او نخستين كسى است كه به سوى قبله نماز گزارد و نخستين كسى است كه دعوت پيامبر را اجابت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كه براى على عليه السلام نزد خداوند جايگاه و منزلتى و در نزد رسول خدا صلّى اللّه عليه وآله براى او خويشاوندى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يقين سوابقى در او سراغ دارم كه هيچ كس را توان پيشى گرفتن از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حجاج روى </w:t>
      </w:r>
      <w:bookmarkStart w:id="471" w:name="pg11676_94608"/>
    </w:p>
    <w:p>
      <w:pPr>
        <w:pStyle w:val="BookText"/>
        <w:rPr/>
      </w:pPr>
      <w:bookmarkEnd w:id="471"/>
      <w:r>
        <w:rPr>
          <w:rFonts w:ascii="IRNazanin" w:hAnsi="IRNazanin" w:eastAsia="IRNazanin"/>
          <w:color w:val="111111"/>
          <w:sz w:val="28"/>
          <w:sz w:val="28"/>
          <w:szCs w:val="28"/>
          <w:rtl w:val="true"/>
          <w:lang w:bidi="fa-IR"/>
        </w:rPr>
        <w:t>در هم كشيد و غضبناك از تخت خود برخاست و بر سرايى ديگر رفت و دستور به بازگرداندن ما داد</w:t>
      </w:r>
      <w:r>
        <w:rPr>
          <w:rFonts w:eastAsia="IRNazanin" w:cs="IRNazanin"/>
          <w:color w:val="111111"/>
          <w:sz w:val="28"/>
          <w:szCs w:val="28"/>
          <w:rtl w:val="true"/>
          <w:lang w:bidi="fa-IR"/>
        </w:rPr>
        <w:t>.</w:t>
      </w:r>
    </w:p>
    <w:p>
      <w:pPr>
        <w:pStyle w:val="Heading3"/>
        <w:numPr>
          <w:ilvl w:val="2"/>
          <w:numId w:val="1"/>
        </w:numPr>
        <w:rPr/>
      </w:pPr>
      <w:bookmarkStart w:id="472" w:name="__RefHeading___Toc7401249_73709187"/>
      <w:bookmarkStart w:id="473" w:name="_Toc165"/>
      <w:bookmarkEnd w:id="472"/>
      <w:r>
        <w:rPr>
          <w:rtl w:val="true"/>
        </w:rPr>
        <w:t>روايت مجاهد</w:t>
      </w:r>
      <w:bookmarkEnd w:id="473"/>
    </w:p>
    <w:p>
      <w:pPr>
        <w:pStyle w:val="BookText"/>
        <w:rPr/>
      </w:pPr>
      <w:r>
        <w:rPr>
          <w:rFonts w:ascii="IRNazanin" w:hAnsi="IRNazanin" w:eastAsia="IRNazanin"/>
          <w:color w:val="111111"/>
          <w:sz w:val="28"/>
          <w:sz w:val="28"/>
          <w:szCs w:val="28"/>
          <w:rtl w:val="true"/>
          <w:lang w:bidi="fa-IR"/>
        </w:rPr>
        <w:t>مجاهد از ديگر عالمان تابعى، سرشناس و معتبر نزد اهل سنت است كه اميرالمؤمنين عليه السلام را نخستين فردى بيان مى دارد كه با رسول خدا صلّى اللّه عليه وآله نماز گزارده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وى را بسيارى از علماى اهل سنت نقل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سعد در طبقات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محمد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إبراهيم بن نافع واسحاق بن حازم، عن أبينجيح، عن مجاهد،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صلّى علي وهو ابن عشر سنين؛</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عمر به سند خود از مجاهد نقل مى 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نخستين كسى بود كه نماز خواند، در حالى كه ده سال داشت</w:t>
      </w:r>
      <w:r>
        <w:rPr>
          <w:rFonts w:eastAsia="IRNazanin" w:cs="IRNazanin"/>
          <w:color w:val="111111"/>
          <w:sz w:val="28"/>
          <w:szCs w:val="28"/>
          <w:rtl w:val="true"/>
          <w:lang w:bidi="fa-IR"/>
        </w:rPr>
        <w:t>.</w:t>
      </w:r>
    </w:p>
    <w:p>
      <w:pPr>
        <w:pStyle w:val="Heading3"/>
        <w:numPr>
          <w:ilvl w:val="2"/>
          <w:numId w:val="1"/>
        </w:numPr>
        <w:rPr/>
      </w:pPr>
      <w:bookmarkStart w:id="474" w:name="__RefHeading___Toc7401251_73709187"/>
      <w:bookmarkStart w:id="475" w:name="_Toc166"/>
      <w:bookmarkEnd w:id="474"/>
      <w:r>
        <w:rPr>
          <w:rtl w:val="true"/>
        </w:rPr>
        <w:t>روايت محمد بن منكدر، ربيعه بن فروخ و ابوحازم مدنى</w:t>
      </w:r>
      <w:bookmarkEnd w:id="475"/>
    </w:p>
    <w:p>
      <w:pPr>
        <w:pStyle w:val="BookText"/>
        <w:rPr/>
      </w:pPr>
      <w:r>
        <w:rPr>
          <w:rFonts w:ascii="IRNazanin" w:hAnsi="IRNazanin" w:eastAsia="IRNazanin"/>
          <w:color w:val="111111"/>
          <w:sz w:val="28"/>
          <w:sz w:val="28"/>
          <w:szCs w:val="28"/>
          <w:rtl w:val="true"/>
          <w:lang w:bidi="fa-IR"/>
        </w:rPr>
        <w:t>ابواسحاق ثعلبى از مفسران اهل سنت، نخستين فرد مسلمان پس از حضرت خديجه رحمها اللّه را اميرالمؤمنين عليه السلام دانسته و مى نويسند كه اين قول از ابن عباس، محمد بن منكدر، ربيعه و ابوحازم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دو تفسير آمده است</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واختلفوا أيضا في أوّل من آمن برسول اللّه صلّى اللّه عليه وسلّم بعد امرأته خديجة بنت خويلد مع اتفاقهم أنّها أوّل من آمن بالنبي صلّى اللّه عليه وسلّم </w:t>
      </w:r>
      <w:bookmarkStart w:id="476" w:name="pg11676_94610"/>
    </w:p>
    <w:p>
      <w:pPr>
        <w:pStyle w:val="BookText"/>
        <w:rPr/>
      </w:pPr>
      <w:bookmarkEnd w:id="476"/>
      <w:r>
        <w:rPr>
          <w:rFonts w:ascii="Amiri" w:hAnsi="Amiri" w:eastAsia="Amiri" w:cs="Amiri"/>
          <w:color w:val="111111"/>
          <w:sz w:val="28"/>
          <w:sz w:val="28"/>
          <w:szCs w:val="28"/>
          <w:rtl w:val="true"/>
          <w:lang w:bidi="ar-SA"/>
        </w:rPr>
        <w:t>وصدّقته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ذكر آمن برسول اللّه صلّى اللّه عليه وسلّم وصلّى معه علي بن أبيطالب، وهو قول ابن عباس وجابر وزيد بن أرقم ومحمد بن المنكدر وربيعة الرأى وأبيحازم المدني؛</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اختلاف كرده اند در اين كه نخستين كسى كه پس از حضرت خديجه بنت خويلد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گرامى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پيامبر صلّى اللّه عليه وآله ايمان آورد چه كسى بوده است؛ ولى با اين حال، ميان ايشان اتفاق نظر است كه جناب خديجه، نخستين كسى است كه به پيامبر ايمان آورد و او را تصديق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برخى گفتند كه نخستين مردى كه به رسول خدا ايمان آورد و با او نماز گذارد على بن ابى طالب عليه السلام بود و اين سخن قول ابن عباس، جابر، زيد ابن ارقم، محمد بن منكدر، ربيعة الرأى و ابوحازم مدنى است</w:t>
      </w:r>
      <w:r>
        <w:rPr>
          <w:rFonts w:eastAsia="IRNazanin" w:cs="IRNazanin"/>
          <w:color w:val="111111"/>
          <w:sz w:val="28"/>
          <w:szCs w:val="28"/>
          <w:rtl w:val="true"/>
          <w:lang w:bidi="fa-IR"/>
        </w:rPr>
        <w:t>.</w:t>
      </w:r>
    </w:p>
    <w:p>
      <w:pPr>
        <w:pStyle w:val="Heading3"/>
        <w:numPr>
          <w:ilvl w:val="2"/>
          <w:numId w:val="1"/>
        </w:numPr>
        <w:rPr/>
      </w:pPr>
      <w:bookmarkStart w:id="477" w:name="__RefHeading___Toc7401253_73709187"/>
      <w:bookmarkStart w:id="478" w:name="_Toc167"/>
      <w:bookmarkEnd w:id="477"/>
      <w:r>
        <w:rPr>
          <w:rtl w:val="true"/>
        </w:rPr>
        <w:t>مالك اشتر نخعى</w:t>
      </w:r>
      <w:bookmarkEnd w:id="478"/>
    </w:p>
    <w:p>
      <w:pPr>
        <w:pStyle w:val="BookText"/>
        <w:rPr/>
      </w:pPr>
      <w:r>
        <w:rPr>
          <w:rFonts w:ascii="IRNazanin" w:hAnsi="IRNazanin" w:eastAsia="IRNazanin"/>
          <w:color w:val="111111"/>
          <w:sz w:val="28"/>
          <w:sz w:val="28"/>
          <w:szCs w:val="28"/>
          <w:rtl w:val="true"/>
          <w:lang w:bidi="fa-IR"/>
        </w:rPr>
        <w:t>همچنين از مالك اشتر يار جليل القدر اميرمؤمنان عليه السلام منقول است كه وى در نبرد صفين خطبه اى ايراد نمود و در آن به پيشگامى حضرت در نماز گزاردن با پيامبر اشاره كرد و گفت</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ونرجو في قتالهم حسن الثواب، والأمن من العقاب، معنا ابن عم نبيّنا، وسيف من سيوف اللّه ، علي بن أبيطالب، صلّى مع رسول اللّه صلّى اللّه عليه، لم يسبقه بالصلاة ذكر؛</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ما در قتال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اميد ثواب و ايمنى از عذاب الاهى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ابى طالب با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است كه پسر عموى پيامبر ما و شمشيرى از شمشيرهاى الاهى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است كه با رسول خدا صلّى اللّه عليه وآله نماز گزارد و هيچ مردى او را در اين امر سبقت نگرفته است</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بيان احاديث معتبر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من صلى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اميرالمؤمنين عليه السلام از طريق صحابه، نوبت به كلمات تابعان رسيد كه با ذكر چند روايت از طريق چند نفر از كبار تابعان، به اعترافات ايشان بر اين كه نخستين نمازگزار با پيامبر اكرم صلّى اللّه عليه وآله حضرت اميرالمؤمنين على عليه السلام بوده است پرداختيم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نيز شاهدى ديگر بر صدق اين گفتار و راستى مدعاى ماست</w:t>
      </w:r>
      <w:r>
        <w:rPr>
          <w:rFonts w:eastAsia="IRNazanin" w:cs="IRNazanin"/>
          <w:color w:val="111111"/>
          <w:sz w:val="28"/>
          <w:szCs w:val="28"/>
          <w:rtl w:val="true"/>
          <w:lang w:bidi="fa-IR"/>
        </w:rPr>
        <w:t xml:space="preserve">. </w:t>
      </w:r>
      <w:bookmarkStart w:id="479" w:name="pg11676_94614"/>
    </w:p>
    <w:p>
      <w:pPr>
        <w:pStyle w:val="Heading2"/>
        <w:numPr>
          <w:ilvl w:val="1"/>
          <w:numId w:val="1"/>
        </w:numPr>
        <w:rPr/>
      </w:pPr>
      <w:bookmarkStart w:id="480" w:name="__RefHeading___Toc7401255_73709187"/>
      <w:bookmarkStart w:id="481" w:name="_Toc168"/>
      <w:bookmarkEnd w:id="479"/>
      <w:bookmarkEnd w:id="480"/>
      <w:r>
        <w:rPr>
          <w:rtl w:val="true"/>
        </w:rPr>
        <w:t>عالم ترين مردم</w:t>
      </w:r>
      <w:bookmarkEnd w:id="481"/>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82" w:name="__RefHeading___Toc7401257_73709187"/>
      <w:bookmarkStart w:id="483" w:name="_Toc169"/>
      <w:bookmarkEnd w:id="482"/>
      <w:r>
        <w:rPr>
          <w:rtl w:val="true"/>
        </w:rPr>
        <w:t>اشاره</w:t>
      </w:r>
      <w:bookmarkEnd w:id="483"/>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84" w:name="pg11676_94618"/>
      <w:bookmarkStart w:id="485" w:name="pg11676_94618"/>
      <w:bookmarkEnd w:id="485"/>
    </w:p>
    <w:p>
      <w:pPr>
        <w:pStyle w:val="Heading3"/>
        <w:numPr>
          <w:ilvl w:val="2"/>
          <w:numId w:val="1"/>
        </w:numPr>
        <w:rPr/>
      </w:pPr>
      <w:bookmarkStart w:id="486" w:name="pg11676_94618"/>
      <w:bookmarkStart w:id="487" w:name="__RefHeading___Toc7401259_73709187"/>
      <w:bookmarkStart w:id="488" w:name="_Toc170"/>
      <w:bookmarkEnd w:id="486"/>
      <w:bookmarkEnd w:id="487"/>
      <w:r>
        <w:rPr>
          <w:rtl w:val="true"/>
        </w:rPr>
        <w:t>اميرالمؤمنين عالم ترين مردمان</w:t>
      </w:r>
      <w:bookmarkEnd w:id="488"/>
    </w:p>
    <w:p>
      <w:pPr>
        <w:pStyle w:val="BookText"/>
        <w:rPr/>
      </w:pPr>
      <w:r>
        <w:rPr>
          <w:rFonts w:ascii="IRNazanin" w:hAnsi="IRNazanin" w:eastAsia="IRNazanin"/>
          <w:color w:val="111111"/>
          <w:sz w:val="28"/>
          <w:sz w:val="28"/>
          <w:szCs w:val="28"/>
          <w:rtl w:val="true"/>
          <w:lang w:bidi="fa-IR"/>
        </w:rPr>
        <w:t>تاكنون بخش عمده اين بحث به اثبات افضليت اميرالمؤمنين على عليه السلام در پيشگامى ايشان در اسلام، ايمان و نماز گذاردن گذشت كه با دلايل متقن و احاديث معتبر، به صحت مدعا دست يافتيم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بحث افضليت، ملاك هاى ديگرى نيز براى افضليت حضرت اميرالمؤمنين عليه السلام، همراه با شواهد معتبر و ادله مستند ارائه مى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شكى نيست كه اعلميت از بهترين ادله افضليت است؛ چرا كه علم و دانش چنين خاصيتى دارد كه هيچ شخص عاقلى، برترى اعلم از غير اعلم را نمى تواند انكار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عقلاء نيز بر پيروى از فرد اعلم و داناتر دستور و حكم مى كنند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برترى عالم و دانشمند بر ديگران در منبع وحيانى قرآن نيز آمده و در موارد متعدد به آن تأكيد شده است كه در ابتداى قاعده افضليت، به اين بحث پرداختيم و دانستيم كه خداى تعالى نيز بر لزوم پيروى از فرد اعلم و افضل تأكيد و تصريح كرده است</w:t>
      </w:r>
      <w:r>
        <w:rPr>
          <w:rFonts w:eastAsia="IRNazanin" w:cs="IRNazanin"/>
          <w:color w:val="111111"/>
          <w:sz w:val="28"/>
          <w:szCs w:val="28"/>
          <w:rtl w:val="true"/>
          <w:lang w:bidi="fa-IR"/>
        </w:rPr>
        <w:t>.</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اين اعتقاد در كنار پشتوانه عقلى و قرآنى، با نصوص صريح روايى نيز تأييد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متقى هندى در كنز العمّال، به نقل از مسلم و ابوداوود، حديثى را از پيامبر اكرم صلّى اللّه عليه وآله، در باب لزوم توليت افضل و اعلم نقل كرده است كه پيامبر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استعمل عاملاً من المسلمين وهو يعلم أنّ فيهم أولى بذلك منه وأعلم بكتاب اللّه وسنة نبيه، فقد خان اللّه ورسوله وجميع المسلمين؛</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كسى، فردى را عامل و حاكم بر مسلمين قرار دهد، در حالى كه مى داند در بين آن مردم كسى برتر از او و آگاه تر از او به كتاب خدا و سنت رسول خدا وجود دارد، همانا به خدا، رسول و همه مسلمين خيانت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 ثابت است كه كبراى بحث كه لزوم توليت افضليت و اعلم باشد مورد اتفاق همه عقلا بوده و از سوى قرآن و سنت نبوى نيز تأكيد شده است</w:t>
      </w:r>
      <w:r>
        <w:rPr>
          <w:rFonts w:eastAsia="Amiri" w:cs="Amiri" w:ascii="Amiri" w:hAnsi="Amiri"/>
          <w:color w:val="111111"/>
          <w:sz w:val="28"/>
          <w:szCs w:val="28"/>
          <w:rtl w:val="true"/>
          <w:lang w:bidi="ar-SA"/>
        </w:rPr>
        <w:t>.</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متكلمان اماميه بر اساس عقل، آموزه هاى قرآنى و سنت نبوى، افضليت را از مهم ترين شرايط انتخاب امام مى دانند و در اين باره هيچ استثنايى را نمى پذيرند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اهميت افضليت در اماميه بدين معناست كه علاوه بر لزوم وجود نص و عصمت، لازم است امام در تمامى صفاتى كه در پيشبرد اهداف امامت و نيابت از پيامبر و در مسير هدايت و نيل مردم به سعادت دنيوى و اخروى ايشان تأثيرگذار است، بر ديگران برترى داشته باشد كه بر اين اساس، ويژگى هايى نظير علم، شجاعت، تقوا، عدالت، زهد، عبادت، سخاوت و مواردى ديگر از همين قبيل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بحث صغروى و تطبيق ملاك هاى افضليت بر مصداق خارجى، اماميه و حتى برخى از عالمان اهل سنت بر آنند كه افضل مردمان پس از وجود مبارك حضرت پيامبر اكرم صلّى اللّه عليه وآله، حضرت اميرالمؤمنين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ادعا كاملاً مستند بوده و بر اساس دلايل متقن و قطعى حتى از منابع و مصادر اهل سنت قابل اثبات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مرحوم خواجه نصير الدين طوسى رحمه اللّه ، در باب اعلميت اميرالمؤمنين عليه السلام و بر اساس منابع معتبر اهل سنت، به وجوهى استدلال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در اين ميان مى 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دومين فضيلت اميرالمؤمنين عليه السلام آن است كه ايشان پس از پيامبر گرامى اسلام، داناترين امت اسلامى بود و هر كس داناتر باشد افضل از ديگران است؛ از همين رو على بن ابى طالب عليه السلام افضل از ديگران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علت اين نتيجه گيرى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لأنّه أعلم، لقوّة حدسه، وشدّة ملازمته للرسول، ورجعة الصحابة إليه في أكثر الوقائع بعد غلطهم، وقال النبي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أقضاكم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واستند الفضلاء في جميع العلوم إليه، وأخبر هو بذلك، ولقوله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وَأَنْفُسَنا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زيرا كه وى به جهت قوت حدس و تيزى ذهن و پرده برداشتن از مشكلات علمى و همرامى هميشگى اش با پيامبر اكرم و نيز رجوع صحابه به ايشان در تمام حوادث و وقايع، پس از آن كه راه خطا پيموده بودند، داناترين 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درباره حضرتش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داورترين شما على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بزرگان دانشمندان در تمامى علوم به كلمات آن حضرت استناد مى كنند و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به اين امر خبر مى داد و نيز به جهت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وَأَنْفُسَنا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مباهله</w:t>
      </w:r>
      <w:r>
        <w:rPr>
          <w:rFonts w:eastAsia="IRNazanin" w:cs="IRNazanin"/>
          <w:color w:val="111111"/>
          <w:sz w:val="28"/>
          <w:szCs w:val="28"/>
          <w:rtl w:val="true"/>
          <w:lang w:bidi="fa-IR"/>
        </w:rPr>
        <w:t xml:space="preserve">. </w:t>
      </w:r>
      <w:bookmarkStart w:id="489" w:name="pg11676_94624"/>
    </w:p>
    <w:p>
      <w:pPr>
        <w:pStyle w:val="BookText"/>
        <w:rPr/>
      </w:pPr>
      <w:bookmarkEnd w:id="489"/>
      <w:r>
        <w:rPr>
          <w:rFonts w:ascii="IRNazanin" w:hAnsi="IRNazanin" w:eastAsia="IRNazanin"/>
          <w:color w:val="111111"/>
          <w:sz w:val="28"/>
          <w:sz w:val="28"/>
          <w:szCs w:val="28"/>
          <w:rtl w:val="true"/>
          <w:lang w:bidi="fa-IR"/>
        </w:rPr>
        <w:t>به هر روى در اين مجال، به ادله اى كه اميرالمؤمنين عليه السلام را اعلم صحابه معرفى مى كند پرداخته و به اثبات مطلب مى پردازيم</w:t>
      </w:r>
      <w:r>
        <w:rPr>
          <w:rFonts w:eastAsia="IRNazanin" w:cs="IRNazanin"/>
          <w:color w:val="111111"/>
          <w:sz w:val="28"/>
          <w:szCs w:val="28"/>
          <w:rtl w:val="true"/>
          <w:lang w:bidi="fa-IR"/>
        </w:rPr>
        <w:t>.</w:t>
      </w:r>
    </w:p>
    <w:p>
      <w:pPr>
        <w:pStyle w:val="Heading3"/>
        <w:numPr>
          <w:ilvl w:val="2"/>
          <w:numId w:val="1"/>
        </w:numPr>
        <w:rPr/>
      </w:pPr>
      <w:bookmarkStart w:id="490" w:name="__RefHeading___Toc7401261_73709187"/>
      <w:bookmarkStart w:id="491" w:name="_Toc171"/>
      <w:bookmarkEnd w:id="490"/>
      <w:r>
        <w:rPr/>
        <w:t>1</w:t>
      </w:r>
      <w:r>
        <w:rPr>
          <w:rtl w:val="true"/>
        </w:rPr>
        <w:t xml:space="preserve"> - </w:t>
      </w:r>
      <w:r>
        <w:rPr>
          <w:rtl w:val="true"/>
        </w:rPr>
        <w:t>حديث مدينه العلم</w:t>
      </w:r>
      <w:bookmarkEnd w:id="491"/>
    </w:p>
    <w:p>
      <w:pPr>
        <w:pStyle w:val="BookText"/>
        <w:rPr/>
      </w:pPr>
      <w:r>
        <w:rPr>
          <w:rFonts w:ascii="IRNazanin" w:hAnsi="IRNazanin" w:eastAsia="IRNazanin"/>
          <w:color w:val="111111"/>
          <w:sz w:val="28"/>
          <w:sz w:val="28"/>
          <w:szCs w:val="28"/>
          <w:rtl w:val="true"/>
          <w:lang w:bidi="fa-IR"/>
        </w:rPr>
        <w:t xml:space="preserve">نخستين حديثى كه به جايگاه علمى اميرالمؤمنين عليه السلام اشاره داشته و مُثبِت مدعاست، حديث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نوشته گذشته و در گاهِ بررسى حديث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گفته شد كه از جمله روايات صحيح در اثبات اعلميت حضرت اميرالمؤمنين عليه السلام، همين حديث شريف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مدينة العلم وعلي بابها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دلالت بر اعلميت اميرالمؤمنين عليه السلام دارد و لازمه اعلميت، افضليت است و شكّى نيست كه استحقاق و تعيّن امامت براى افضل، بيشتر از ديگران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حديث صراحت دارد كه پيامبر خدا صلّى اللّه عليه وآله شهر علم است و اميرالمؤمنين عليه السلام باب آن است و عقل سليم حكم مى كند، كسى نمى تواند باب مدينة العلم باشد، جز اين كه به تمام دانش هاى آن احاطه كامل داشته باشد و اين معنا همان معناى اعلميت اميرالمؤمنين عليه السلام از ديگران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به جهت پرهيز از اطاله كلام، از تصريحات، تصحيحات و اقرارهاى عالمان اهل سنت در اعتبار و صحت اسناد و نيز دلالت هاى روشن بر اعلميت حضرت امير خوددارى كرده و مخاطبان را به نوشتارهاى گذشته ارجاع مى دهيم؛ ليكن در اين مجال فقط به نقل برخى زواياى روايت بسنده مى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سوى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صحابه نقل شده است كه خود نشانگر جايگاه مسلّم اين حديث در ميان صحابه است</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از پيامبر خدا صلّى اللّه عليه وآله نقل مى كند كه فرمود</w:t>
      </w:r>
      <w:r>
        <w:rPr>
          <w:rFonts w:eastAsia="IRNazanin" w:cs="IRNazanin"/>
          <w:color w:val="111111"/>
          <w:sz w:val="28"/>
          <w:szCs w:val="28"/>
          <w:rtl w:val="true"/>
          <w:lang w:bidi="fa-IR"/>
        </w:rPr>
        <w:t xml:space="preserve">: </w:t>
      </w:r>
      <w:bookmarkStart w:id="492" w:name="pg11676_94626"/>
    </w:p>
    <w:p>
      <w:pPr>
        <w:pStyle w:val="BookText"/>
        <w:rPr/>
      </w:pPr>
      <w:bookmarkEnd w:id="492"/>
      <w:r>
        <w:rPr>
          <w:rFonts w:ascii="Amiri" w:hAnsi="Amiri" w:eastAsia="Amiri" w:cs="Amiri"/>
          <w:color w:val="111111"/>
          <w:sz w:val="28"/>
          <w:sz w:val="28"/>
          <w:szCs w:val="28"/>
          <w:rtl w:val="true"/>
          <w:lang w:bidi="ar-SA"/>
        </w:rPr>
        <w:t>أنا مدينة العلم وعلي بابها، فمن أراد المدينة فليأت الباب؛</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شهر علمم و على در آن است؛ پس هر كس بخواهد كه وارد شهر علم گردد، بايد از درب آن وارد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جابر بن عبداللّه انصارى همين روايت را به همين مضمون نقل كرده است</w:t>
      </w:r>
      <w:r>
        <w:rPr>
          <w:rFonts w:eastAsia="Amiri" w:cs="Amiri" w:ascii="Amiri" w:hAnsi="Amiri"/>
          <w:color w:val="111111"/>
          <w:sz w:val="28"/>
          <w:szCs w:val="28"/>
          <w:rtl w:val="true"/>
          <w:lang w:bidi="ar-SA"/>
        </w:rPr>
        <w:t>.</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مناوى در فيض القدير، ذيل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مدينه العلم و على بابها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عباراتى صريح در اعلميت حضرت اميرالمؤمنين عليه السلام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المصطفى صلّى اللّه عليه وآله المدينة الجامعة لمعاني الديانات كلّها أو لا بدّ للمدينة من باب فأخبر أنّ بابها هو علي كرّم اللّه وجهه، فمن أخذ طريقه دخل المدينة، ومن أخطأه أخطأ طريق الهدى، وقد شهد له بالأعلمية الموافق والمخالف والمعادي والمحالف؛</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همانا مصطفى صلّى اللّه عليه وآله شهر جامع تمامى اديان مى باشد و به ناچار براى شهر درى بايد باشد، پس خبر داد كه درش على عليه السلام است؛ از اين رو هر كس راه او را پى گرفت، وارد شهر شد و هر كس كه راه را به خطا رفت، راه هدايت را به خطا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 و دوست، دشمن و مخالف به اعلميت ايشان گواهى داده اند</w:t>
      </w:r>
      <w:r>
        <w:rPr>
          <w:rFonts w:eastAsia="IRNazanin" w:cs="IRNazanin"/>
          <w:color w:val="111111"/>
          <w:sz w:val="28"/>
          <w:szCs w:val="28"/>
          <w:rtl w:val="true"/>
          <w:lang w:bidi="fa-IR"/>
        </w:rPr>
        <w:t>.</w:t>
      </w:r>
    </w:p>
    <w:p>
      <w:pPr>
        <w:pStyle w:val="Heading3"/>
        <w:numPr>
          <w:ilvl w:val="2"/>
          <w:numId w:val="1"/>
        </w:numPr>
        <w:rPr/>
      </w:pPr>
      <w:bookmarkStart w:id="493" w:name="__RefHeading___Toc7401263_73709187"/>
      <w:bookmarkStart w:id="494" w:name="_Toc172"/>
      <w:bookmarkEnd w:id="493"/>
      <w:r>
        <w:rPr/>
        <w:t>2</w:t>
      </w:r>
      <w:r>
        <w:rPr>
          <w:rtl w:val="true"/>
        </w:rPr>
        <w:t xml:space="preserve"> - </w:t>
      </w:r>
      <w:r>
        <w:rPr>
          <w:rtl w:val="true"/>
        </w:rPr>
        <w:t>حديث دارالحكمه</w:t>
      </w:r>
      <w:bookmarkEnd w:id="494"/>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ديگر احاديثى كه به علم اميرالمؤمنين عليه السلام نظر دارد،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دارالحكمة وعلي بابها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حديث نيز به مناسبت، ذيل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أنا مدينة العلم </w:t>
      </w:r>
      <w:bookmarkStart w:id="495" w:name="pg11676_94628"/>
    </w:p>
    <w:p>
      <w:pPr>
        <w:pStyle w:val="BookText"/>
        <w:rPr/>
      </w:pPr>
      <w:bookmarkEnd w:id="495"/>
      <w:r>
        <w:rPr>
          <w:rFonts w:ascii="IRNazanin" w:hAnsi="IRNazanin" w:eastAsia="IRNazanin"/>
          <w:color w:val="111111"/>
          <w:sz w:val="28"/>
          <w:sz w:val="28"/>
          <w:szCs w:val="28"/>
          <w:rtl w:val="true"/>
          <w:lang w:bidi="fa-IR"/>
        </w:rPr>
        <w:t>وعلي بابها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بررسى و به اعتبار و دلالت حديث پرداخته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تمامى حكمتها را به پيامبر اكرم صلّى اللّه عليه وآله عنايت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دسترسى و بهره مندى از حكمت نبوى نيز مسيرى دارد كه مسير ورودى به خانه حكمت كسى نيست مگر اميرالمؤمنين عليه السلام و اين همان فضيلتى اختصاصى است كه موجب افضليت آن حضرت بر ديگر صحابه بوده و صغراى قضيه به تمامه شكل گرفته و خلافت اميرالمؤمنين عليه السلام را به اثبات مى رساند</w:t>
      </w:r>
      <w:r>
        <w:rPr>
          <w:rFonts w:eastAsia="IRNazanin" w:cs="IRNazanin"/>
          <w:color w:val="111111"/>
          <w:sz w:val="28"/>
          <w:szCs w:val="28"/>
          <w:rtl w:val="true"/>
          <w:lang w:bidi="fa-IR"/>
        </w:rPr>
        <w:t>.</w:t>
      </w:r>
    </w:p>
    <w:p>
      <w:pPr>
        <w:pStyle w:val="Heading3"/>
        <w:numPr>
          <w:ilvl w:val="2"/>
          <w:numId w:val="1"/>
        </w:numPr>
        <w:rPr/>
      </w:pPr>
      <w:bookmarkStart w:id="496" w:name="__RefHeading___Toc7401265_73709187"/>
      <w:bookmarkStart w:id="497" w:name="_Toc173"/>
      <w:bookmarkEnd w:id="496"/>
      <w:r>
        <w:rPr/>
        <w:t>3</w:t>
      </w:r>
      <w:r>
        <w:rPr>
          <w:rtl w:val="true"/>
        </w:rPr>
        <w:t xml:space="preserve"> - </w:t>
      </w:r>
      <w:r>
        <w:rPr>
          <w:rtl w:val="true"/>
        </w:rPr>
        <w:t>تصريح پيامبر به اعلم بودن اميرالمؤمنين</w:t>
      </w:r>
      <w:bookmarkEnd w:id="497"/>
    </w:p>
    <w:p>
      <w:pPr>
        <w:pStyle w:val="BookText"/>
        <w:rPr/>
      </w:pPr>
      <w:r>
        <w:rPr>
          <w:rFonts w:ascii="IRNazanin" w:hAnsi="IRNazanin" w:eastAsia="IRNazanin"/>
          <w:color w:val="111111"/>
          <w:sz w:val="28"/>
          <w:sz w:val="28"/>
          <w:szCs w:val="28"/>
          <w:rtl w:val="true"/>
          <w:lang w:bidi="fa-IR"/>
        </w:rPr>
        <w:t>پيامبر اكرم صلّى اللّه عليه وآله با تعابير مختلف، به برترى علمى اميرالمؤمنين عليه السلام حكم كرده اند كه در ذيل به برخى از اين موارد مى 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در روايتى، به صراحت اميرالمؤمنين عليه السلام را اعلم امت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أعلم أمتي من بعدي علي بن أبيطالب؛</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داناترين امتم پس از من على فرزند ابى طالب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روايتى ديگر، متقى هندى در كنز العمّال، از ابوامامه به نقل از رسول اكرم صلّى اللّه عليه وآله آورده است كه فرمود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 أمتي بالسنة والقضاء؛ يعني علي بن أبيطالب رضي اللّه عنه؛</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پيامبر اكرم صلّى اللّه عليه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ترين امت من به سنتم و قضاوت، على بن ابى طالب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اكرم صلّى اللّه عليه وآله در اين روايت، به صراحت اميرالمؤمنين عليه السلام را عالمترين امت به دو امر مهم دانسته اند؛ نخست سنت پيامبر خدا صلّى اللّه عليه وآله و ديگرى قضاوت كه بدون علم تصويرى نداشته و آنكس كه با قضاوت ترين است، عالم ترين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روايتى ديگر، پيامبر خدا صلّى اللّه عليه وآله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أعلم أمتي بالسنة والقضاء بعدي علي بن أبيطالب؛</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داناترين فرد امتم به سنت و قضاوت پس از من على بن ابى طالب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يا پيامبر خدا صلّى اللّه عليه وآله در روايتى ديگر، اميرالمؤمنين عليه السلام را گنجينه و خزينه دانش خود دانسته است كه بدون ترديد، دلالت بر اعلميت وى بر ديگر صحابه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روايت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 عيبة علمي؛</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على گنجينه و خزينه دانش من است</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مناوى در تفسير اين حديث نبوى، سخن جالبى را به دست داده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مى نويسد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علي عيبة 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مظنة استفصاحي وخاصتي وموضع سري، ومعدن نفائسي والعيبة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يحرز الرجل فيه نفائسه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دريد</w:t>
      </w:r>
      <w:r>
        <w:rPr>
          <w:rFonts w:eastAsia="Amiri" w:cs="Amiri" w:ascii="Amiri" w:hAnsi="Amiri"/>
          <w:color w:val="111111"/>
          <w:sz w:val="28"/>
          <w:szCs w:val="28"/>
          <w:rtl w:val="true"/>
          <w:lang w:bidi="ar-SA"/>
        </w:rPr>
        <w:t>:</w:t>
      </w:r>
      <w:r>
        <w:rPr>
          <w:rStyle w:val="FootnoteAnchor"/>
          <w:rtl w:val="true"/>
        </w:rPr>
        <w:footnoteReference w:id="353"/>
      </w:r>
      <w:r>
        <w:rPr>
          <w:rFonts w:ascii="Amiri" w:hAnsi="Amiri" w:eastAsia="Amiri" w:cs="Amiri"/>
          <w:color w:val="111111"/>
          <w:sz w:val="28"/>
          <w:sz w:val="28"/>
          <w:szCs w:val="28"/>
          <w:rtl w:val="true"/>
          <w:lang w:bidi="ar-SA"/>
        </w:rPr>
        <w:t>وهذا من كلامه الموجز الذي لم يسبق ضرب المثل به في إرادة اختصاصه بأموره الباطنة التي لا يطلع عليها أحد غيره، وذلك غاية في مدح علي؛ وقد كانت ضمائر أعدائه منطوية على اعتقاد تعظيمه، وفي شرح الهمزية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معاوية كان يرسل يسأل علياً عن المشكلات فيجيبه، فقال أحد بنيه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تجيب عدوّك؟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يكفينا أن احتاجنا وسألنا؛</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عيبة علمى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على زبان گويا و بيان كننده سخنان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او خاص من، نزديك ترين افراد به من، جايگاه اسرار من و معدن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ارزش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را گويند كه انسان اشياء با ارزش خود را، در آن نگهدارى مى كند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دريد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كلامى موجز و مختصر از پيامبر اكرم صلّى اللّه عليه وآله است و چنين ضرب المثلى سابقه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ضرب المثل مى رساند على عليه السلام به امور باطنى پيامبر اكرم صلّى اللّه عليه وآله اختصاص داشته كه ديگران بر آن اطلاعى نداشته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تعبير از سوى پيامبر، نهايت مدح و ستايش على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تحقيق قلوب و باطن دشمنانش با اعتقاد به عظمت و بزرگى على گره خورده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شرح همزيه آمده است</w:t>
      </w:r>
      <w:r>
        <w:rPr>
          <w:rFonts w:eastAsia="IRNazanin" w:cs="IRNazanin"/>
          <w:color w:val="111111"/>
          <w:sz w:val="28"/>
          <w:szCs w:val="28"/>
          <w:rtl w:val="true"/>
          <w:lang w:bidi="fa-IR"/>
        </w:rPr>
        <w:t xml:space="preserve">: </w:t>
      </w:r>
      <w:bookmarkStart w:id="498" w:name="pg11676_94634"/>
    </w:p>
    <w:p>
      <w:pPr>
        <w:pStyle w:val="BookText"/>
        <w:rPr/>
      </w:pPr>
      <w:bookmarkEnd w:id="498"/>
      <w:r>
        <w:rPr>
          <w:rFonts w:ascii="IRNazanin" w:hAnsi="IRNazanin" w:eastAsia="IRNazanin"/>
          <w:color w:val="111111"/>
          <w:sz w:val="28"/>
          <w:sz w:val="28"/>
          <w:szCs w:val="28"/>
          <w:rtl w:val="true"/>
          <w:lang w:bidi="fa-IR"/>
        </w:rPr>
        <w:t>معاويه پيوسته كسانى را مى فرستاد و از على عليه السلام درباره مشكلات علمى سؤال مى نمود و آن حضرت عليه السلام پاسخ 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فرزندان آن حضرت عليه السلام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دشمن خود جواب مى 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همين براى ما كافى نيست كه او به ما محتاج است و از ما مى پرسد؟ همچنين در عبارتى ديگر كه آن نيز جز اعلميت استفاده نمى شود،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قسمت الحكمة عشرة أجزاء، فاعطي علي تسعة اجزاء واعطي الناس جزءاً واحداً؛</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دانش و حكمت به ده قسمت تقسيم شده است، نه قسم آن به على عليه السلام داده شده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 قسم آن به همه مردم داده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اينها برخى از سخنان دُرَربارى است كه از دو لب پيامبر خدا صلّى اللّه عليه وآله درباره علم اميرالمؤمنين عليه السلام به منصه ظهور رسيده است كه خود نشانگر اهتمام پيامبر خدا بر اين امر بوده و به اين وسيله، مسير هدايتى امتش تا روز واپسين را معرفى و امت خود را از سردرگمى در بيراهه هاى جهالت و به تبع ضلالت و گمراهى باز داشته است</w:t>
      </w:r>
      <w:r>
        <w:rPr>
          <w:rFonts w:eastAsia="IRNazanin" w:cs="IRNazanin"/>
          <w:color w:val="111111"/>
          <w:sz w:val="28"/>
          <w:szCs w:val="28"/>
          <w:rtl w:val="true"/>
          <w:lang w:bidi="fa-IR"/>
        </w:rPr>
        <w:t>.</w:t>
      </w:r>
    </w:p>
    <w:p>
      <w:pPr>
        <w:pStyle w:val="Heading3"/>
        <w:numPr>
          <w:ilvl w:val="2"/>
          <w:numId w:val="1"/>
        </w:numPr>
        <w:rPr/>
      </w:pPr>
      <w:bookmarkStart w:id="499" w:name="__RefHeading___Toc7401267_73709187"/>
      <w:bookmarkStart w:id="500" w:name="_Toc174"/>
      <w:bookmarkEnd w:id="499"/>
      <w:r>
        <w:rPr/>
        <w:t>4</w:t>
      </w:r>
      <w:r>
        <w:rPr>
          <w:rtl w:val="true"/>
        </w:rPr>
        <w:t xml:space="preserve"> - </w:t>
      </w:r>
      <w:r>
        <w:rPr>
          <w:rtl w:val="true"/>
        </w:rPr>
        <w:t>على داورترين مردم</w:t>
      </w:r>
      <w:bookmarkEnd w:id="500"/>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بديهى است كه هر انسان عاقل مى پذيرد كه قضاوت نيك، صحيح و عادلانه مستلزم آن است كه قاضى عالم باشد؛ از اين رو هر كس اقضاست، پس اعلم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همان گونه كه هر كس اعلم است، پس بدون ترديد اقضا نيز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اتفاق شيعه و سنى پيامبر اكرم صلّى اللّه عليه وآله درباره حضرت امير عليه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أقضاكم علي؛</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قاضى و داورترين شما، على عليه السلام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متقى هندى در كنز العمّال، در حديث ديگرى به نقل از رسول اكرم صلّى اللّه عليه وآله از ابوامامه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أبيأمامة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 أعلم أمتي بالسّنة والقضاء يعني علي بن أبيطالب رضي اللّه عنه؛</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ابوامامه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صلّى اللّه عليه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ترين امت من به سنت من و قضاوت، على بن ابى طالب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يا در جايى ديگر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أعلم امتي بالسّنة والقضاء بعدي علي بن أبيطالب؛</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داناترين فرد امتم به سنت و قضاوت پس از من على بن ابى طالب است</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ترديد قضاوت برتر بدون علم برتر ممكن نيست؛ پس اميرالمؤمنين عليه السلام داناترين 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اقرار عمر به اقضى بودن اميرمؤمنان على عليه السلام قابل توجه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بخارى و ديگران در روايتى، اين اعتراف عمر را با اسنادى صحيح از ابن عباس نقل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بخارى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عمرو بن علي، حدثنا يحيى، حدثنا سفيان، عن حبيب، عن سعيد بن جبير،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أقرؤنا أبي، وأقضانا علي؛</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عمرو بن على به سند خود از ابن عباس نقل مى كند كه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قارى ترين ما ابى بن كعب و برترين ما از جهت داورى و قضاوت على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حاكم نيشابورى نيز همين روايت را به اندك تغييرى در الفاظ آورده و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أبوالنضر الفقيه، ثنا معاذ بن نجدة القرشي، ثنا قبيصة بن عقبة، ثنا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حبيب بن أبيثابت، عن سعيد بن جبير،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أقضانا، وأبي أقرؤنا؛</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ابونضر فقيه به سند خود به نقل از ابن عباس نقل كرده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قاضى ترين ما على و قارى ترين ما ابى بن كعب است</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مسعود نيز به همين حقيقت اعتراف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نيشابورى به سند و طريق ديگر، از ابن مسعود چنين روايت كرده است</w:t>
      </w:r>
      <w:r>
        <w:rPr>
          <w:rFonts w:eastAsia="IRNazanin" w:cs="IRNazanin"/>
          <w:color w:val="111111"/>
          <w:sz w:val="28"/>
          <w:szCs w:val="28"/>
          <w:rtl w:val="true"/>
          <w:lang w:bidi="fa-IR"/>
        </w:rPr>
        <w:t xml:space="preserve">: </w:t>
      </w:r>
      <w:bookmarkStart w:id="501" w:name="pg11676_94640"/>
    </w:p>
    <w:p>
      <w:pPr>
        <w:pStyle w:val="BookText"/>
        <w:rPr/>
      </w:pPr>
      <w:bookmarkEnd w:id="501"/>
      <w:r>
        <w:rPr>
          <w:rFonts w:ascii="Amiri" w:hAnsi="Amiri" w:eastAsia="Amiri" w:cs="Amiri"/>
          <w:color w:val="111111"/>
          <w:sz w:val="28"/>
          <w:sz w:val="28"/>
          <w:szCs w:val="28"/>
          <w:rtl w:val="true"/>
          <w:lang w:bidi="ar-SA"/>
        </w:rPr>
        <w:t>أخبرني عبدالرحمن بن الحسن القاضي بهمدان، ثنا إبراهيم بن الحسين، ثنا آدم بن أبيإياس، ثنا شعبة، عن أبيإسحاق، عن عبدالرحمن بن يزيد، عن علقمة، عن عبداللّه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نتحدّث أن أقضى أهل المدينة علي بن أبيطالب رضي اللّه عنه؛</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عبدالرحمان بن حسن قاضى به سند خود از عبداللّه بن مسعود نقل مى 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هميشه از اين سخن مى گفتيم كه قاضى و داورترين اهل مدينه، على بن ابى طالب عليه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پس از ذكر اين روايت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حديث صحيح على شرط الشيخين ولم يخرجاه؛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حديث بنابر شرط بخارى و مسلم صحيح است؛ ولى آن را نياورده اند</w:t>
      </w:r>
      <w:r>
        <w:rPr>
          <w:rFonts w:eastAsia="Amiri" w:cs="Amiri" w:ascii="Amiri" w:hAnsi="Amiri"/>
          <w:color w:val="111111"/>
          <w:sz w:val="28"/>
          <w:szCs w:val="28"/>
          <w:rtl w:val="true"/>
          <w:lang w:bidi="ar-SA"/>
        </w:rPr>
        <w:t>.</w:t>
      </w:r>
    </w:p>
    <w:p>
      <w:pPr>
        <w:pStyle w:val="Heading3"/>
        <w:numPr>
          <w:ilvl w:val="2"/>
          <w:numId w:val="1"/>
        </w:numPr>
        <w:rPr/>
      </w:pPr>
      <w:bookmarkStart w:id="502" w:name="__RefHeading___Toc7401269_73709187"/>
      <w:bookmarkStart w:id="503" w:name="_Toc175"/>
      <w:bookmarkEnd w:id="502"/>
      <w:r>
        <w:rPr/>
        <w:t>5</w:t>
      </w:r>
      <w:r>
        <w:rPr>
          <w:rtl w:val="true"/>
        </w:rPr>
        <w:t xml:space="preserve"> - </w:t>
      </w:r>
      <w:r>
        <w:rPr>
          <w:rtl w:val="true"/>
        </w:rPr>
        <w:t>ازدواج حضرت زهرا با عالم ترين فرد امت</w:t>
      </w:r>
      <w:bookmarkEnd w:id="503"/>
    </w:p>
    <w:p>
      <w:pPr>
        <w:pStyle w:val="BookText"/>
        <w:rPr/>
      </w:pPr>
      <w:r>
        <w:rPr>
          <w:rFonts w:ascii="IRNazanin" w:hAnsi="IRNazanin" w:eastAsia="IRNazanin"/>
          <w:color w:val="111111"/>
          <w:sz w:val="28"/>
          <w:sz w:val="28"/>
          <w:szCs w:val="28"/>
          <w:rtl w:val="true"/>
          <w:lang w:bidi="fa-IR"/>
        </w:rPr>
        <w:t>از ديگر رواياتى كه در آن پيامبر اكرم صلّى اللّه عليه وآله، به صراحت اميرالمؤمنين عليه السلام را اعلم اصحاب دانسته اند، حديثى است كه حضرتش خطاب به دختر گرامى شان حضرت صديقه طاهره فاطمه زهرا سلام اللّه عليها به اين مطلب تصريح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 طبرانى و بسيارى ديگر از عالمان اهل سنت در اين باره مى نويسند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الحسين بن إسحاق التستري، ثنا عثمان بن أبيشيبة، ثنا محمد بن عبداللّه الأسدي، ثنا خالد بن طهمان، عن نافع بن أبينافع، عن معقل بن </w:t>
      </w:r>
    </w:p>
    <w:p>
      <w:pPr>
        <w:pStyle w:val="BookText"/>
        <w:rPr/>
      </w:pPr>
      <w:r>
        <w:rPr>
          <w:rFonts w:ascii="Amiri" w:hAnsi="Amiri" w:eastAsia="Amiri" w:cs="Amiri"/>
          <w:color w:val="111111"/>
          <w:sz w:val="28"/>
          <w:sz w:val="28"/>
          <w:szCs w:val="28"/>
          <w:rtl w:val="true"/>
          <w:lang w:bidi="ar-SA"/>
        </w:rPr>
        <w:t>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وضّأت رسول اللّه صلّى اللّه عليه وسلّم ذات يوم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لك في فاطمة؛ يعني ابنته؟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متوكئاً علي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إنّه سيحمل الثقل غيرك ويكون الأجر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فكأنه لم يكن عليّ شيء حتى دخلنا على فاطمة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لها كيف تجدينك؟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اشتد حزني، واشتدت فاقتي، وطال سقمي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ترضين أنّ زوّجتك أقدم أمتي سلماً وأكثرهم علماً وأحلمهم حلماً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حسين بن اسحاق شوشترى به سند خود از معقل بن يسار نقل مى 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يكى از روزها كه پيامبر اكرم صلّى اللّه عليه وآله را در وضو گرفتن همراهى مى كردم،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مايل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عيادت و احوال پرسى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فاطمه هستى؟</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پيامبر صلّى اللّه عليه وآله در حالى كه بر من تكيه داشت، از جاى خود برخاست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زودى اين سنگينى را ديگرى متحمل مى شود؛ ولى پاداش آن براى تو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معقل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صلّى اللّه عليه وآله بر من تكيه داشت؛ ولى من هيچگونه احساس سنگينى نمى كردم تا به حضور فاطمه سلام اللّه عليها وارد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پيامبر خدا صلّى اللّه عليه وآله از احوال فاطمه جويا شده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 را چگونه مى يابى؟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اندوهم شدت گرفته و فقر و ندارى و رنجم هايم زياد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پيامبر اكرم صلّى اللّه عليه وآله </w:t>
      </w:r>
      <w:bookmarkStart w:id="504" w:name="pg11676_94644"/>
    </w:p>
    <w:p>
      <w:pPr>
        <w:pStyle w:val="BookText"/>
        <w:rPr/>
      </w:pPr>
      <w:bookmarkEnd w:id="504"/>
      <w:r>
        <w:rPr>
          <w:rFonts w:ascii="IRNazanin" w:hAnsi="IRNazanin" w:eastAsia="IRNazanin"/>
          <w:color w:val="111111"/>
          <w:sz w:val="28"/>
          <w:sz w:val="28"/>
          <w:szCs w:val="28"/>
          <w:rtl w:val="true"/>
          <w:lang w:bidi="fa-IR"/>
        </w:rPr>
        <w:t>خطاب به فاطمه سلام اللّه عليها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شادمان نيستى از اين كه تو را به همسرى مردى در آوردم كه نخستين نفر از امت من بود كه اسلام آورده و او عالم ترين امت من و از همگان بردبارتر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هيثمى پس از نقل اين روايت، به همين سند اشاره كرده،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رواه أحمد والطبراني وفيه خالد بن طهمان، وثّقه أبوحاتم وغيره، وبقية رجاله ثقات؛</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حديث را احمد بن حنبل و طبرانى روايت كرده اند و در سند آن خالد بن طهمان است كه وى را ابوحاتم و ديگران توثيق كرده اند و باقى رجال سند ثقه هستند</w:t>
      </w:r>
      <w:r>
        <w:rPr>
          <w:rFonts w:eastAsia="IRNazanin" w:cs="IRNazanin"/>
          <w:color w:val="111111"/>
          <w:sz w:val="28"/>
          <w:szCs w:val="28"/>
          <w:rtl w:val="true"/>
          <w:lang w:bidi="fa-IR"/>
        </w:rPr>
        <w:t>.</w:t>
      </w:r>
    </w:p>
    <w:p>
      <w:pPr>
        <w:pStyle w:val="Heading3"/>
        <w:numPr>
          <w:ilvl w:val="2"/>
          <w:numId w:val="1"/>
        </w:numPr>
        <w:rPr/>
      </w:pPr>
      <w:bookmarkStart w:id="505" w:name="__RefHeading___Toc7401271_73709187"/>
      <w:bookmarkStart w:id="506" w:name="_Toc176"/>
      <w:bookmarkEnd w:id="505"/>
      <w:r>
        <w:rPr/>
        <w:t>6</w:t>
      </w:r>
      <w:r>
        <w:rPr>
          <w:rtl w:val="true"/>
        </w:rPr>
        <w:t xml:space="preserve"> - </w:t>
      </w:r>
      <w:r>
        <w:rPr>
          <w:rtl w:val="true"/>
        </w:rPr>
        <w:t xml:space="preserve">حديث </w:t>
      </w:r>
      <w:r>
        <w:rPr>
          <w:rtl w:val="true"/>
        </w:rPr>
        <w:t>«</w:t>
      </w:r>
      <w:r>
        <w:rPr>
          <w:rtl w:val="true"/>
        </w:rPr>
        <w:t>سلونى قبل أن تفقدونى</w:t>
      </w:r>
      <w:r>
        <w:rPr>
          <w:rtl w:val="true"/>
        </w:rPr>
        <w:t>»</w:t>
      </w:r>
      <w:bookmarkEnd w:id="506"/>
    </w:p>
    <w:p>
      <w:pPr>
        <w:pStyle w:val="BookText"/>
        <w:rPr/>
      </w:pPr>
      <w:r>
        <w:rPr>
          <w:rFonts w:ascii="IRNazanin" w:hAnsi="IRNazanin" w:eastAsia="IRNazanin"/>
          <w:color w:val="111111"/>
          <w:sz w:val="28"/>
          <w:sz w:val="28"/>
          <w:szCs w:val="28"/>
          <w:rtl w:val="true"/>
          <w:lang w:bidi="fa-IR"/>
        </w:rPr>
        <w:t>از ديگر ادله اى كه علم اميرالمؤمنين عليه السلام به رخ ديگر مدعيان كشيده و در اين رهگذر به اثبات افضليت ايشان مى پردازد، كلامى از وجود مقدس اميرالمؤمنين عليه السلام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سلونى قبل ان تفقدونى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عبارت، عبارتى است كه بارها از سوى آن حضرت بيان شده است و در آن بدون هيچ قيد و شرطى و بدون تعيين حدود و ثغورى براى پرسشهاى پرسشگران، به سؤال از ايشان امر شده اند تا به تمامى پرسش و اشكالهاى ديگران، پاسخ درخور را به دست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فرمايش كه در واقع تحدى در اين باره است، از سوى هيچ يك از صحابه، يا به زبان جارى نشده است و يا پس از جارى شدن، به افتضاح و رسوايى مدعى منتهى شده است</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همچنان كه پس از اين خواهيم آورد، هيچ يك از صحابه چنين سخنى نگفته </w:t>
      </w:r>
    </w:p>
    <w:p>
      <w:pPr>
        <w:pStyle w:val="BookText"/>
        <w:rPr/>
      </w:pPr>
      <w:r>
        <w:rPr>
          <w:rFonts w:ascii="IRNazanin" w:hAnsi="IRNazanin" w:eastAsia="IRNazanin"/>
          <w:color w:val="111111"/>
          <w:sz w:val="28"/>
          <w:sz w:val="28"/>
          <w:szCs w:val="28"/>
          <w:rtl w:val="true"/>
          <w:lang w:bidi="fa-IR"/>
        </w:rPr>
        <w:t>است و تنها از برخى تابعان مانند قتاده و برخى اتباع تابعان همچون مقاتل بن سليمان چنين ادعايى نقل شده كه ايشان نيز رسوا و متفضح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ماجراى قتاده و رسوايى او اين گونه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وحكي عن قتادة أنّه دخل الكوفة، فاجتمع عليه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سلوا عمّا شئتم، وكان أبوحنيفة حاضراً، وهو يومئذٍ غلام حدث،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سلوه عن نملة سليمان أكانت ذكراً أم أنثى؟ فسألوه فأفحم، فقال أبوحنيفة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أنثى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عرفت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كانت ذكراً لقال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نملة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قتاده حكايت شده است زمانى كه وارد شهر كوفه شد، مردم گرد او جمع شدند و آن گاه رو به مردم كرده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مى خواهيد از من بپرسيد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ميان كه ابوحنيفه حاضر بود و در آن روز نوجوانى بود، به ديگران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بپرسيد كه آيا مورچه اى كه با سليمان نبى سخن گفت نر بود، يا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سؤال نمودند و او از پاسخ باز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ابوحنيفه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مورچه ماده و مؤنث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قتاده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كجا دانستى؟ ابوحنيفه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آيه قرآن كريم كه به لفظ مؤنث درباره مورچه آمده و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مذكر بود،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نملة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مقاتل بن سليمان و ادعاى دانايى او و رسوا شدنش، جوزجانى اين گونه آورده است</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مقاتل بن سليمان كان دجّالاً جسوراً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أبااليمان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ها هنا، </w:t>
      </w:r>
      <w:bookmarkStart w:id="507" w:name="pg11676_94646"/>
    </w:p>
    <w:p>
      <w:pPr>
        <w:pStyle w:val="BookText"/>
        <w:rPr/>
      </w:pPr>
      <w:bookmarkEnd w:id="507"/>
      <w:r>
        <w:rPr>
          <w:rFonts w:ascii="Amiri" w:hAnsi="Amiri" w:eastAsia="Amiri" w:cs="Amiri"/>
          <w:color w:val="111111"/>
          <w:sz w:val="28"/>
          <w:sz w:val="28"/>
          <w:szCs w:val="28"/>
          <w:rtl w:val="true"/>
          <w:lang w:bidi="ar-SA"/>
        </w:rPr>
        <w:t>فلمّا أن صلّى الإمام، أسند ظهره إلى القبلة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سلوني عمّا دون العرش وحدثت أنّه قال مثلها بمكة؛ فقام إليه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أخبرنى عن النملة أين أمعاؤها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w:t>
      </w:r>
      <w:r>
        <w:rPr>
          <w:rStyle w:val="FootnoteAnchor"/>
          <w:rtl w:val="true"/>
        </w:rPr>
        <w:footnoteReference w:id="365"/>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448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مقاتل بن سليمان دجال جسور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ابواليمان شنيدم كه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مقاتل به اينجا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امام جماعت نماز را به پايان رسانيد، مقاتل پشت به قبله و رو به مردمان نموده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بپرسيد از هر آنچه زير عرش الاهى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ابواليمان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مقاتل همين ادعا را در مكه نيز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برخاسته و از او پرسيده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معده مورچه در كجاى بدن آن قرار دارد؟ پس مقاتل ساكت شد و از پاسخ بازماند</w:t>
      </w:r>
      <w:r>
        <w:rPr>
          <w:rFonts w:eastAsia="IRNazanin" w:cs="IRNazanin"/>
          <w:color w:val="111111"/>
          <w:sz w:val="28"/>
          <w:szCs w:val="28"/>
          <w:rtl w:val="true"/>
          <w:lang w:bidi="fa-IR"/>
        </w:rPr>
        <w:t>.</w:t>
      </w:r>
    </w:p>
    <w:p>
      <w:pPr>
        <w:pStyle w:val="Heading3"/>
        <w:numPr>
          <w:ilvl w:val="2"/>
          <w:numId w:val="1"/>
        </w:numPr>
        <w:rPr/>
      </w:pPr>
      <w:bookmarkStart w:id="508" w:name="__RefHeading___Toc7401273_73709187"/>
      <w:bookmarkStart w:id="509" w:name="_Toc177"/>
      <w:bookmarkEnd w:id="508"/>
      <w:r>
        <w:rPr>
          <w:rtl w:val="true"/>
        </w:rPr>
        <w:t>رسوايى ابراهيم بن هشام بن اسماعيل</w:t>
      </w:r>
      <w:bookmarkEnd w:id="509"/>
    </w:p>
    <w:p>
      <w:pPr>
        <w:pStyle w:val="BookText"/>
        <w:rPr/>
      </w:pPr>
      <w:r>
        <w:rPr>
          <w:rFonts w:ascii="IRNazanin" w:hAnsi="IRNazanin" w:eastAsia="IRNazanin"/>
          <w:color w:val="111111"/>
          <w:sz w:val="28"/>
          <w:sz w:val="28"/>
          <w:szCs w:val="28"/>
          <w:rtl w:val="true"/>
          <w:lang w:bidi="fa-IR"/>
        </w:rPr>
        <w:t>وى كه عامل هشام بن عبدالملك در مكه و مدينه و امير حجاج بود نيز همين ادعا را نمود و رسوا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عساكر در اين باره چنين مى نويسد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الواقدي،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 يعني سنة سبع ومئة حجّ بالنّاس إبراهيم بن هشام، فخطب بمنى الغد من يوم النّحر بعد الظّهر،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سلوني، فأنا ابن الوحيد، لا تسألوا أحدا أعلم منّي، فقام إليه رجل من أهل العراق،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الأضحية أواجبة هي؟ فما درى أي شيء يقوله له، فنزل عن المنبر؛</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واقدى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بن هشام فرماندار مكه و مدينه و اميرحجاج بود و در سال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با مردم حج به جاى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منا، در عصر روز فرداى عيد قربان خطبه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بپرسيد هر آنچه مى خواهيد؛ چرا كه من فرزند يگانه روزگارم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هرگز از كسى عالمتر از من نخواهيد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مردى از اهل عراق برخاست 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قربانى كردن واجب است يا نه؟ وى جواب اين مسأله را ندانست كه چه بگويد و از منبر فرود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روى با توجه به گزارش هاى تاريخى و مسلّم، تنها كسى كه شايستگى ابراز چنين سخنى را داشته اميرالمؤمنين على عليه السلام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روايتى را كه احمد بن حنبل به نقل از سعيد بن مسيب نقل مى كند در همين راستا قرار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عبداللّه ، نا عثمان بن أبيشيبة، نا سفيان، عن يحيى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أراه عن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أحد من أصحاب النبي صلّى اللّه عليه وسلّم يقول سلوني، الاّ علي بن أبيطالب؛</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عثمان به سند خود از سعيد بن مسيب نقل مى 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يك از اصحاب پيامبر اكرم صلّى اللّه عليه وآله نمى توانست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مگر على بن ابى طالب عليه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سعيد بن مسيب در زمره صحابه پيامبر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گفته وى، از پس زياده گويى مطرح نشده؛ بلكه وى گزارش كننده شرايط موجود ميان صحابه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اعتراف وى حاكى از وضعيت ميدانى علمى صحابه پيامبر و اميرالمؤمنين عليه السلام است كه در قالب سخن وى به منصه ظهور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فقط اميرالمؤمنين عليه السلام را شايسته چنين مدعايى مى بيند كه خود نفى شايستگى ديگران در چنين ادعايى است و اين همان افضليت اميرالمؤمنين عليه السلام بر ديگر صحابه است و خود دليلى بر شايستگى ايشان براى خلافت و امامت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روى در ادامه به بررسى اين سخن شريف آن حضرت در اثبات اعلميت ايشان بر ديگران مى 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كسانى كه به نقل اين سخن پرداخته حاكم نيشابورى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كتاب مستدرك و به سند صحيح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أخبرني أبوجعفر محمد بن علي الشيباني، بالكوفة، حدثنا أحمد بن حازم الغفاري، حدثنا أبونعيم، حدثنا بسام الصيرفي، حدثنا أبوالطفيل عامر بن واثلة،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رضي اللّه عنه قام،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سلوني قبل أن تفقدوني ولن تسألوا بعدي مثلي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ابوجعفر محمد بن على شيبانى به سند خود از ابوالطفيل نقل مى 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على رضى اللّه عنه شنيدم كه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پيرامون علوم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بپرسيد، پيش از </w:t>
      </w:r>
    </w:p>
    <w:p>
      <w:pPr>
        <w:pStyle w:val="BookText"/>
        <w:rPr/>
      </w:pPr>
      <w:r>
        <w:rPr>
          <w:rFonts w:ascii="IRNazanin" w:hAnsi="IRNazanin" w:eastAsia="IRNazanin"/>
          <w:color w:val="111111"/>
          <w:sz w:val="28"/>
          <w:sz w:val="28"/>
          <w:szCs w:val="28"/>
          <w:rtl w:val="true"/>
          <w:lang w:bidi="fa-IR"/>
        </w:rPr>
        <w:t>آن كه مرا در بين خود نيابيد و كسى را پس از من نمى توانيد بيابيد كه اين گونه از وى پرسش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حاكم پس از نقل اين حديث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حديث صحيح عال، وبسام بن عبدالرحمن الصيرفي من ثقات الكوفيين ممّن يجمع حديثهم، ولم يخرجاه؛</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حديث داراى سند صحيح و عالى است و بسام بن عبدالرحمان صيرفى از محدثان ثقه و مورد اعتماد كوفه و از كسانى است كه احاديث آنها گردآورى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را بخارى و مسلم نياورده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هيثمى نيز حديثى به همين مضمون و البته با اختلاف اندكى در سند و عبارات روايت كرده است و ذيل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فيما يحرم من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سلوني فانّكم لن تسألوا مثلي، ولن تسألوا مثلي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ابوصالح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من پرسش كنيد؛ چرا كه شما هرگز كسى را همچون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نخواهيد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هاى خود را بپرسيد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هيثمى پس از نقل اين حديث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رواه أبويعلى، ورجاله رجال الصحيح، ورواه البزّار بنحوه؛</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حديث را ابويعلى روايت كرده است و رجال سند آن، همان رجال صحيح بخارى </w:t>
      </w:r>
    </w:p>
    <w:p>
      <w:pPr>
        <w:pStyle w:val="BookText"/>
        <w:rPr/>
      </w:pP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بزار هم آن را به همان شكل روايت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متقى هندى در كنز العمّال همين روايت را به لفظ ديگرى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أبيالمعتمر مسلم بن أوس وجارية بن قدامة السعدي أنهما حضرا علي بن أبيطالب يخطب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سلوني قبل أن تفقدوني، فإنّي لا أسأل عن شيء دون العرش إلاّ أخبرت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ابومعتمر مسلم بن اوس و جارية بن قدامه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نزد اميرالمؤمنين عليه السلام حاضر شدند، ايشان در حال خواندن خطبه بودند و در اين ميان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من بپرسيد پيش از آن كه مرا در ميان خود نيابيد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از من پرسشى كه مربوط به پايين تر از عرش الاهى باشد پرسيده نمى شود، مگر آن كه از آن پاسخ و خبر خواهم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محب الدين طبرى در ذخائر العقبى و در بخش مناقب اميرالمؤمنين عليه السلام، باب مستقلى به همين فضيلت انحصارى اميرمؤمنان عليه السلام اختصاص داده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مى نويسد</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ذكر أنّه لم يكن احد من الصحابة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سعيد بن المسيب،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أحد من أصحاب رسول اللّه صلّى اللّه عليه وسلّم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سلوني إلاّ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أحمد في المناقب والبغوي في المعجم، وأبوعمر، ولفظه ما كان أحد من الناس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سلوني غير علي بن أبيطالب؛</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ذكر اين نكته كه هيچ يك از صحابه به جز اميرالمؤمنين نگفت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سعيد بن مسيب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كدام از صحابه پيامبر اكرم صلّى اللّه عليه وآله مگر على عليه السلام نگفت هر چه مى خواهيد از من بپرسيد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روايت را احمد در مناقب، بغوى در معجم و ابوعمر نقل كرده اند و لفظ روايت اين چنين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كان أحد من الناس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سلونى غير علي بن أبيطالب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گنجى شافعى نيز به سند خود، از ابوالطفيل عامر بن واثله چنين نقل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علي بن أبيطالب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سلوني عن كتاب اللّه ، فإنه ليس آيةٌ إلا وقد عرفت بليل نزلت أم بنهار، في سهل أم في جبل؛</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اميرالمؤمنين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درباره كتاب خدا بپرسيد؛ همانا آيه اى در قرآن نيست مگر آن كه من مى دانم كه آيا در شبانگاه نازل شده است يا در روز، و آيا بر زمين نازل شده است يا بر كوه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فرمايش اميرالمؤمنين عليه السلام نيز در همين راستا قرار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ايشان در يكى از خُطَب خويش مى فرمايند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كسرت لي الوسادة، لحكمت بين أهل التوراة بتوراتهم، وبين أهل الإنجيل بإنجيلهم، وبين أهل الفرقان بفرقانهم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من آية في كتاب اللّه أنزلت في سهل أو جبل إلا وأنا عالم متى أنزلت وفيمن أنزلت؛</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مسند و مقام داورى و قضاوت را براى من مهيا مى نمودند و بر آن قرار مى گرفتم؛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همانا كه ميان يهوديان به تورات، ميان مسيحيان به انجيل و در ميان مسلمانان با قرآن داورى مى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آيه اى نيست كه نازل شده باشد، مگر آن كه مى دانم كه در كجا، در چه زمان و درباره چه كسى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اطمينان اميرالمؤمنين عليه السلام در اين باره، ناشى پشوانه اى علمى است كه از طريق پيامبر اكرم صلّى اللّه عليه وآله به ايشان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گزارشى ديگر، به بن مايه اين علم اشاره كرده،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علّمني رسول صلّى اللّه عليه وآله ألف باب من العلم، يفتح لي من كلّ باب ألف باب؛</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صلّى اللّه عليه وآله هزار باب از ابواب علم را به من آموخت كه از هر بابى، هزار باب برايم گشوده مى شود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شكى نيست كه اين گونه ادعا تنها فقط از اميرالمؤمنين عليه السلام پذيرفته است؛ چرا كه وى باب علم پيامبر است و مسير رسيدن به علم پيامبر به ايشان منتهى مى شود ولا 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وجود، آيا گروه رقيب يا همان طرفداران مكتب خلفا و نمايندگان دفاع از آنان مى توانند براى ابوبكر نيز چنين ادعايى را گزارش كنند؟ به راستى كدام يك از شيخين و در كجاى كتب تاريخى و حديثى چنين سخن و ادعايى از آنان ثبت شده است؟ بلكه مدعاى شيعه خلاف آن را به اثبات مى رساند؛ چرا كه از آن سو روايات بسيارى در بيان جهل ابوبكر به مواردى همچون جهل به حكم كلاله، جهل به ميراث </w:t>
      </w:r>
    </w:p>
    <w:p>
      <w:pPr>
        <w:pStyle w:val="BookText"/>
        <w:rPr/>
      </w:pPr>
      <w:r>
        <w:rPr>
          <w:rFonts w:ascii="IRNazanin" w:hAnsi="IRNazanin" w:eastAsia="IRNazanin"/>
          <w:color w:val="111111"/>
          <w:sz w:val="28"/>
          <w:sz w:val="28"/>
          <w:szCs w:val="28"/>
          <w:rtl w:val="true"/>
          <w:lang w:bidi="fa-IR"/>
        </w:rPr>
        <w:t>جده، جهل به حد سارق و مواردى ديگر از اين قبيل ثبت و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مواردى كه در راستاى احكام قرار مى گيرد و چه بسا كسى كه ارتباط خود را با پيامبر اكرم صلّى اللّه عليه وآله قطع نكرده و ملازم ركاب حضرتش باشد، بارها حكم آن را از دو لب پيامبر خدا شنيده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بيان، آنانى كه از پاسخ به ابتدايى ترين معارف دينى بى بهره اند و در پاسخ به آن وا مى مانند، چگونه به علوم ديگر كه به يقين سر منشأ آن علم الاهى است و از سوى او افاضه مى شود را دارا باشد و به تحدى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جالب تر اين كه از سخنان ابوبكر و آنهم در مواضع متعدد چنين بر مى آيد كه هرگز خود قائل به افضليت خويش و يا اعلميتش از ديگران نبوده است؛ ولى برخى از پيروان وى كاسه داغتر از آش شده و او را افضل و اعلم صحابه پيامبر شمرده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رجوع به منابع معتبر اهل سنت مى توان به وضوح به اين مدعا دست يافت كه وى مدعى چنين فضيلتى نبوده، بلكه خود را در مواردى بسيار جاهل مى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راستا، ابن ابى شيبة و ديگران، سخنى را از ابوبكر نقل كرده اند كه در آن ابوبكر به جهل خود اقرار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 نويسد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محمد بن عبيد، عن العوام بن حوشب، عن إبراهيم التيمي، أنّ أبابكر سئل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وَفَاكِهَةً وَأَبّاً </w:t>
      </w:r>
      <w:r>
        <w:rPr>
          <w:rFonts w:eastAsia="Amiri" w:cs="Amiri" w:ascii="Amiri" w:hAnsi="Amiri"/>
          <w:color w:val="111111"/>
          <w:sz w:val="28"/>
          <w:szCs w:val="28"/>
          <w:rtl w:val="true"/>
          <w:lang w:bidi="ar-SA"/>
        </w:rPr>
        <w:t>»</w:t>
      </w:r>
      <w:r>
        <w:rPr>
          <w:rStyle w:val="FootnoteAnchor"/>
          <w:rtl w:val="true"/>
        </w:rPr>
        <w:footnoteReference w:id="377"/>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سماء تظلني، وأي أرض تقلني إذا قلت في كتاب اللّه ما لا أعلم؛</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 xml:space="preserve">. </w:t>
      </w:r>
      <w:bookmarkStart w:id="510" w:name="pg11676_94654"/>
    </w:p>
    <w:p>
      <w:pPr>
        <w:pStyle w:val="BookText"/>
        <w:rPr/>
      </w:pPr>
      <w:bookmarkEnd w:id="510"/>
      <w:r>
        <w:rPr>
          <w:rFonts w:ascii="IRNazanin" w:hAnsi="IRNazanin" w:eastAsia="IRNazanin"/>
          <w:color w:val="111111"/>
          <w:sz w:val="28"/>
          <w:sz w:val="28"/>
          <w:szCs w:val="28"/>
          <w:rtl w:val="true"/>
          <w:lang w:bidi="fa-IR"/>
        </w:rPr>
        <w:t xml:space="preserve">از ابوبكر درباره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وَفَاكِهَةً وَأَبّاً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آسمان بر من سايه افكنده و كدام زمين مرا در خود جاى داده كه چيزى درباره كتاب خدا بگويم كه نمى 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اعترافاتى اينچنينى از سوى ابوبكر به وفور به دست ما رسيده است كه به همين يك اكتفا كرده و براى اطلاع از مواردى بيشتر، خواننده را به سطور پيش رو و به ويژه مجلدات آينده همين سلسله كتاب ارجاع مى دهيم</w:t>
      </w:r>
      <w:r>
        <w:rPr>
          <w:rFonts w:eastAsia="IRNazanin" w:cs="IRNazanin"/>
          <w:color w:val="111111"/>
          <w:sz w:val="28"/>
          <w:szCs w:val="28"/>
          <w:rtl w:val="true"/>
          <w:lang w:bidi="fa-IR"/>
        </w:rPr>
        <w:t>.</w:t>
      </w:r>
    </w:p>
    <w:p>
      <w:pPr>
        <w:pStyle w:val="Heading3"/>
        <w:numPr>
          <w:ilvl w:val="2"/>
          <w:numId w:val="1"/>
        </w:numPr>
        <w:rPr/>
      </w:pPr>
      <w:bookmarkStart w:id="511" w:name="__RefHeading___Toc7401275_73709187"/>
      <w:bookmarkStart w:id="512" w:name="_Toc178"/>
      <w:bookmarkEnd w:id="511"/>
      <w:r>
        <w:rPr/>
        <w:t>7</w:t>
      </w:r>
      <w:r>
        <w:rPr>
          <w:rtl w:val="true"/>
        </w:rPr>
        <w:t xml:space="preserve"> - </w:t>
      </w:r>
      <w:r>
        <w:rPr>
          <w:rtl w:val="true"/>
        </w:rPr>
        <w:t>اعتراف عمر به اعلميت اميرالمؤمنين</w:t>
      </w:r>
      <w:bookmarkEnd w:id="512"/>
    </w:p>
    <w:p>
      <w:pPr>
        <w:pStyle w:val="BookText"/>
        <w:rPr/>
      </w:pPr>
      <w:r>
        <w:rPr>
          <w:rFonts w:ascii="IRNazanin" w:hAnsi="IRNazanin" w:eastAsia="IRNazanin"/>
          <w:color w:val="111111"/>
          <w:sz w:val="28"/>
          <w:sz w:val="28"/>
          <w:szCs w:val="28"/>
          <w:rtl w:val="true"/>
          <w:lang w:bidi="fa-IR"/>
        </w:rPr>
        <w:t>خليفه دوم عمر بن خطاب نيز با تعابير مختلف اقرار به برترى علمى اميرالمؤمنين عليه السلام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عبارات مشهورى از راوى به دست رسيده كه به برخى از آنها اشاره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عباراتى همچون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لولا علي لهلك عمر؛</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على نبود بى گمان كه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هلاك مى شدم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يا</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سعيد بن المسيب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عمر يتعوذ باللّه من معضلة ليس فيها أبوحسن؛</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سعيد بن مسيب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اين گونه بود كه به خداوند پناه مى برد از معضلات و مشكلاتى كه ابوالحسن على بن ابى طالب براى حل آن در كنارش نباشد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يا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لا تبقني لمعضلة ليس لها ابن أبيطالب؛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خداوندا مرا در مشكلى كه براى حل آن على بن ابى طالب در كنارم نيست تنها مگذار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برخى منابع ديگر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أبقاني اللّه بأرض لست فيها أباالحسن؛</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مرا در زمينى كه تو در آن نباشى باقى نگذارد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أبقاني اللّه بعدك يا علي؛</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اى على، خداوند مرا بعد از تو باقى نگذار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أعوذ باللّه من معضلة ولا أبوحسن لها؛</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پناه مى برم به خداوند از اين كه در مشكلى واقع شوم كه ابوحسن على براى حل آن در كنارم نباشد</w:t>
      </w:r>
      <w:r>
        <w:rPr>
          <w:rFonts w:eastAsia="IRNazanin" w:cs="IRNazanin"/>
          <w:color w:val="111111"/>
          <w:sz w:val="28"/>
          <w:szCs w:val="28"/>
          <w:rtl w:val="true"/>
          <w:lang w:bidi="fa-IR"/>
        </w:rPr>
        <w:t xml:space="preserve">. </w:t>
      </w:r>
      <w:bookmarkStart w:id="513" w:name="pg11676_94656"/>
    </w:p>
    <w:p>
      <w:pPr>
        <w:pStyle w:val="BookText"/>
        <w:rPr/>
      </w:pPr>
      <w:bookmarkEnd w:id="513"/>
      <w:r>
        <w:rPr>
          <w:rFonts w:ascii="Amiri" w:hAnsi="Amiri" w:eastAsia="Amiri" w:cs="Amiri"/>
          <w:color w:val="111111"/>
          <w:sz w:val="28"/>
          <w:sz w:val="28"/>
          <w:szCs w:val="28"/>
          <w:rtl w:val="true"/>
          <w:lang w:bidi="ar-SA"/>
        </w:rPr>
        <w:t>أعوذ باللّه أن أعيش في قوم لست فيهم يا أباالحسن؛</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پناه به خدا مى برم از اين كه در قومى زندگى كنم كه تو يا ابالحسن در آن قوم نباشى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لا تنزل بي شديدة إلا وأبوالحسن إلى جنبي؛</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خداوندا، هرگز بر من بلا و سختى را نازل مكن مگر آن كه ابوالحسن در كنارم باشد</w:t>
      </w:r>
      <w:r>
        <w:rPr>
          <w:rFonts w:eastAsia="IRNazanin" w:cs="IRNazanin"/>
          <w:color w:val="111111"/>
          <w:sz w:val="28"/>
          <w:szCs w:val="28"/>
          <w:rtl w:val="true"/>
          <w:lang w:bidi="fa-IR"/>
        </w:rPr>
        <w:t>.</w:t>
      </w:r>
    </w:p>
    <w:p>
      <w:pPr>
        <w:pStyle w:val="Heading3"/>
        <w:numPr>
          <w:ilvl w:val="2"/>
          <w:numId w:val="1"/>
        </w:numPr>
        <w:rPr/>
      </w:pPr>
      <w:bookmarkStart w:id="514" w:name="__RefHeading___Toc7401277_73709187"/>
      <w:bookmarkStart w:id="515" w:name="_Toc179"/>
      <w:bookmarkEnd w:id="514"/>
      <w:r>
        <w:rPr/>
        <w:t>8</w:t>
      </w:r>
      <w:r>
        <w:rPr>
          <w:rtl w:val="true"/>
        </w:rPr>
        <w:t xml:space="preserve"> - </w:t>
      </w:r>
      <w:r>
        <w:rPr>
          <w:rtl w:val="true"/>
        </w:rPr>
        <w:t>اقرار ابن عباس به علم اميرالمؤمنين</w:t>
      </w:r>
      <w:bookmarkEnd w:id="515"/>
    </w:p>
    <w:p>
      <w:pPr>
        <w:pStyle w:val="BookText"/>
        <w:rPr/>
      </w:pPr>
      <w:r>
        <w:rPr>
          <w:rFonts w:ascii="IRNazanin" w:hAnsi="IRNazanin" w:eastAsia="IRNazanin"/>
          <w:color w:val="111111"/>
          <w:sz w:val="28"/>
          <w:sz w:val="28"/>
          <w:szCs w:val="28"/>
          <w:rtl w:val="true"/>
          <w:lang w:bidi="fa-IR"/>
        </w:rPr>
        <w:t>پس از تحقيق و واكاوى مى توان دريافت كه تمامى عالمان مسلمان به طور مستقيم و يا غير مستقيم شاگردان مكتب اميرالمؤمنين عليه السلام مى باشند؛</w:t>
      </w:r>
      <w:r>
        <w:rPr>
          <w:rStyle w:val="FootnoteAnchor"/>
          <w:rtl w:val="true"/>
        </w:rPr>
        <w:footnoteReference w:id="386"/>
      </w:r>
      <w:r>
        <w:rPr>
          <w:rFonts w:ascii="IRNazanin" w:hAnsi="IRNazanin" w:eastAsia="IRNazanin"/>
          <w:color w:val="111111"/>
          <w:sz w:val="28"/>
          <w:sz w:val="28"/>
          <w:szCs w:val="28"/>
          <w:rtl w:val="true"/>
          <w:lang w:bidi="fa-IR"/>
        </w:rPr>
        <w:t>چرا كه مفسران سده هاى نخستين و تابعان، همگى تفسير قرآن را از ابن عباس فرا گرفته و در كلمات خود به كلام او استناد مى كنند و اين در حالى است كه خود ابن عباس، شاگرد مكتب تفسيرى اميرالمؤمنين عليه السلام است كه خود در همين راستا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شبى از شبها، على عليه السلام از آغاز شب تا به سپيده صبح درباره باء بسم اللّه برايم سخن گفت، آن گاه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شئت لأوقرت سبعين بعيراً من تفسير فاتحة الكتاب؛</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بخواهم هفتاد بار شتر كتاب از تفسير بسم اللّه درست مى كنم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همچنين تواضع ابن عباس نسبت به علم اميرالمؤمنين عليه السلام با كلماتى مختلف در منابعى متعدد و مهم منابع اهل سنت به دست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نخستين نقل، ابن عباس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علم الناس خمسة أجزاء، فكان لعلي منها أربعة أجزاء، ولسائر الناس جزء، شاركهم علي في الجزء فكان أعلم به منهم؛</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عباس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پنج جزء تقسيم شده و در اين ميان، همانا چهار جزء آن براى على است و باقى براى مردم است كه تنها يك جزء است كه على در همان نيز با مردم شريك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همان جزء نيز آگاه تر و اعلم از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عبدالبر و ديگران از ابن عباس چنين آورده اند كه مى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واللّه لقد أعطى علي بن أبيطالب تسعة أعشار العلم، وأيم اللّه ، لقد شارككم في العشر العاشر؛</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خدا سوگند كه نُه قسمت علم به على بن ابى طالب عليه السلام داده شده كه قسم به خدا، على در آن جزء دهم نيز با شما شريك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همچنين آورده است هنگامى كه نام اميرالمؤمنين عليه السلام نزد ابن عباس به ميان آمد، گفت</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واللّه يسكته الحلم، وينطقه العلم؛</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به خدا سوگند على را حلم او به سكوت وادار مى نمود و علمش زبان او را به سخن باز مى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ابن سعد در طبقات كبرى به نقل از ابن عباس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سليمان أبوداود الطيالسي،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شعبة، عن سماك بن حرب،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عكرمة يحدث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حدثنا ثقة عن علي بفتيا لا نعدوها؛</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فردى ثقه و مورد اعتماد، فتوايى را از على عليه السلام براى ما بازگو كند، هرگز از آن فتوا تجاوز نخواهيم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لازم به ذكر است كه سند اين روايت توسط ابن حجر عسقلانى صحيح دانسته شده است</w:t>
      </w:r>
      <w:r>
        <w:rPr>
          <w:rFonts w:eastAsia="Amiri" w:cs="Amiri" w:ascii="Amiri" w:hAnsi="Amiri"/>
          <w:color w:val="111111"/>
          <w:sz w:val="28"/>
          <w:szCs w:val="28"/>
          <w:rtl w:val="true"/>
          <w:lang w:bidi="ar-SA"/>
        </w:rPr>
        <w:t>.</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همچنين روايت عكرمه به نقل از ابن عباس اينگونه نيز نقل شده است كه مى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بلغنا شيء تكلّم به علي رضي اللّه عنه من فتيا أو قضاء وثبت، لم نجاوزه إلى غيره؛</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مطلبى به ما مى رسيد كه على رضى اللّه عنه درباره آن فتوا، حكم و يا قضاوتى كرده بود، هرگز از آن رأى به حكم ديگرى روى برنمى تافتيم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ابن جوزى نيز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علمي بالقرآن في علم علي كالقرارة في المثعنجر؛</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عباس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من به قرآن در مقابل دانش اميرالمؤمنين، همانند آب جمع شده در گودالى كوچك در مقابل آب دريا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ملا على قارى نيز به نقل از ابن عباس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ابن عباس وقد سأله الناس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رجل كان علياً؟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قد ملى ء جوفه حكماً وعلماً وبأساً ونجدةً، مع قرابته من رسول اللّه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أحمد في المناقب؛</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ابن عباس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مردم از او پرسيدند كه على چگونه مردى على است؟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كه درون على را حكمت، علم و پرهيزكارى پركرده بود و او را اين چنين مى يافتيم، در حالى كه با پيامبر صلّى اللّه عليه وآله نزديكى و خويشاوندى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را احمد در مناقب با ذكر سند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سليمان حنفى قندوزى در ينابيع الموده، از كلبى روايت مى كند كه عبداللّه بن عباس يا همان حبر امت چنين مى گفت</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علم النبيّ صلّى اللّه عليه وسلّم من علم اللّه ، وعلم عليّ من علم النّبي، وعلمي من </w:t>
      </w:r>
      <w:bookmarkStart w:id="516" w:name="pg11676_94660"/>
    </w:p>
    <w:p>
      <w:pPr>
        <w:pStyle w:val="BookText"/>
        <w:rPr/>
      </w:pPr>
      <w:bookmarkEnd w:id="516"/>
      <w:r>
        <w:rPr>
          <w:rFonts w:ascii="Amiri" w:hAnsi="Amiri" w:eastAsia="Amiri" w:cs="Amiri"/>
          <w:color w:val="111111"/>
          <w:sz w:val="28"/>
          <w:sz w:val="28"/>
          <w:szCs w:val="28"/>
          <w:rtl w:val="true"/>
          <w:lang w:bidi="ar-SA"/>
        </w:rPr>
        <w:t>علم عليّ، وما علمي وعلم الصّحابة في عليّ الاَّ كقطرة بحر في سبعة أبحر؛</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پيامبر برگرفته از علم خداى تعالى است و علم على از علم پيامبر و علم من از علم على است و علم من و علم تمامى صحابه، در مقابل علم على مانند قطره آبى در هفت درياست</w:t>
      </w:r>
      <w:r>
        <w:rPr>
          <w:rFonts w:eastAsia="IRNazanin" w:cs="IRNazanin"/>
          <w:color w:val="111111"/>
          <w:sz w:val="28"/>
          <w:szCs w:val="28"/>
          <w:rtl w:val="true"/>
          <w:lang w:bidi="fa-IR"/>
        </w:rPr>
        <w:t>.</w:t>
      </w:r>
    </w:p>
    <w:p>
      <w:pPr>
        <w:pStyle w:val="Heading3"/>
        <w:numPr>
          <w:ilvl w:val="2"/>
          <w:numId w:val="1"/>
        </w:numPr>
        <w:rPr/>
      </w:pPr>
      <w:bookmarkStart w:id="517" w:name="__RefHeading___Toc7401279_73709187"/>
      <w:bookmarkStart w:id="518" w:name="_Toc180"/>
      <w:bookmarkEnd w:id="517"/>
      <w:r>
        <w:rPr/>
        <w:t>9</w:t>
      </w:r>
      <w:r>
        <w:rPr>
          <w:rtl w:val="true"/>
        </w:rPr>
        <w:t xml:space="preserve"> - </w:t>
      </w:r>
      <w:r>
        <w:rPr>
          <w:rtl w:val="true"/>
        </w:rPr>
        <w:t>گفتگوى ابن عباس و معاويه در فضل اميرالمؤمنين</w:t>
      </w:r>
      <w:bookmarkEnd w:id="518"/>
    </w:p>
    <w:p>
      <w:pPr>
        <w:pStyle w:val="BookText"/>
        <w:rPr/>
      </w:pPr>
      <w:r>
        <w:rPr>
          <w:rFonts w:ascii="IRNazanin" w:hAnsi="IRNazanin" w:eastAsia="IRNazanin"/>
          <w:color w:val="111111"/>
          <w:sz w:val="28"/>
          <w:sz w:val="28"/>
          <w:szCs w:val="28"/>
          <w:rtl w:val="true"/>
          <w:lang w:bidi="fa-IR"/>
        </w:rPr>
        <w:t>بسيارى از محدثان اهل سنت از جمله طبرانى، هيثمى، ابن عساكر و ديگران به گفتگوى ابن عباس و معاويه درباره اميرالمؤمنين عليه السلام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گزارش تاريخى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معاويه از ابن عباس خواست تا ديدگاهش را درباره اميرالمؤمنين عليه السلام باز گو كند، پاسخ داد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رحم اللّه أباالحسن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واللّه علم الهدى، وكهف التقى، ومحل الحجا، وطود النهى، ونور السرى في ظلم الدجى، وداعية إلى المحجّة العظمى، عالماً بما في الصحف الأولى، وقائما بالتأويل والذكرى، متعلقاً بأسباب الهدى وتاركاً للجور والأذى، وحائداً عن طرق الردى، وخير من آمن واتّقى، وسيد من تقمص وارتدى، وأفضل من حج وسعى، وأسمع من عدل وسوّى، وأخطب أهل الأرض إلا الأنبياء والنبي المصطفى، صاحب القبلتين، فهل يوازيه أحد؟ وزوج خير النساء وأبوالسبطين، لم تر عيني مثله </w:t>
      </w:r>
      <w:bookmarkStart w:id="519" w:name="pg11676_94661"/>
    </w:p>
    <w:p>
      <w:pPr>
        <w:pStyle w:val="BookText"/>
        <w:rPr/>
      </w:pPr>
      <w:bookmarkEnd w:id="519"/>
      <w:r>
        <w:rPr>
          <w:rFonts w:ascii="Amiri" w:hAnsi="Amiri" w:eastAsia="Amiri" w:cs="Amiri"/>
          <w:color w:val="111111"/>
          <w:sz w:val="28"/>
          <w:sz w:val="28"/>
          <w:szCs w:val="28"/>
          <w:rtl w:val="true"/>
          <w:lang w:bidi="ar-SA"/>
        </w:rPr>
        <w:t>ولا ترى حتى القيامة واللقاء، فمن لعنه فعليه لعنة اللّه والعباد إلى يوم القيامة؛</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ابوالحسن را رحمت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كه او پرچم برافراشته هدايت و پناهگاه پرهيزكارى، پايگاه عقل و خردمندى، كوه ويژگى ها و نور فروزان در تاريكى، دعوت كننده به نيكبختى دائمى، باخبر از حقايق كتب پيامبران پيشين، داناى از تأويل و ياد حق، و درآويخته به اسباب هدايت، تارك جور و اذيت، مانع از راههاى انحرافى، بهترين ايمان آورندگان، پاكيزه ترين پرهيزگاران، سرور هر آن كس كه جامه بر تن نموده و خود را به عبا آراسته ساخت، برترين كسى كه حج و سعى را انجام داده، سخاوتمند عادل كه همه را برابر مى نگرد، سخنورترين مردمان، غير انبياء و پيامبر مصطفى 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است كه بر دو قبله نماز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آيا كسى قدرت برابرى با او را دارد؟ او همسر سيده زنان، پدر دو سبط خاتم پيامبران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ديدگانم مانند او را نديده و تا رستاخيز هم مانند او را مشاهده نخواهم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او را لعن كند و دم از نكوهش او بزند، خدا و بندگان خدا، چنين كسى را تا روز قيامت لعن و نفرين خواهند كرد</w:t>
      </w:r>
      <w:r>
        <w:rPr>
          <w:rFonts w:eastAsia="IRNazanin" w:cs="IRNazanin"/>
          <w:color w:val="111111"/>
          <w:sz w:val="28"/>
          <w:szCs w:val="28"/>
          <w:rtl w:val="true"/>
          <w:lang w:bidi="fa-IR"/>
        </w:rPr>
        <w:t>.</w:t>
      </w:r>
    </w:p>
    <w:p>
      <w:pPr>
        <w:pStyle w:val="Heading3"/>
        <w:numPr>
          <w:ilvl w:val="2"/>
          <w:numId w:val="1"/>
        </w:numPr>
        <w:rPr/>
      </w:pPr>
      <w:bookmarkStart w:id="520" w:name="__RefHeading___Toc7401281_73709187"/>
      <w:bookmarkStart w:id="521" w:name="_Toc181"/>
      <w:bookmarkEnd w:id="520"/>
      <w:r>
        <w:rPr/>
        <w:t>10</w:t>
      </w:r>
      <w:r>
        <w:rPr>
          <w:rtl w:val="true"/>
        </w:rPr>
        <w:t xml:space="preserve"> - </w:t>
      </w:r>
      <w:r>
        <w:rPr>
          <w:rtl w:val="true"/>
        </w:rPr>
        <w:t>علاقه معاويه به دانش اميرالمؤمنين</w:t>
      </w:r>
      <w:bookmarkEnd w:id="521"/>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هنگامى كه محمد بن ابى بكر در مصر به دست عمرو عاص كشته شد، وى تمام </w:t>
      </w:r>
    </w:p>
    <w:p>
      <w:pPr>
        <w:pStyle w:val="BookText"/>
        <w:rPr/>
      </w:pPr>
      <w:r>
        <w:rPr>
          <w:rFonts w:ascii="IRNazanin" w:hAnsi="IRNazanin" w:eastAsia="IRNazanin"/>
          <w:color w:val="111111"/>
          <w:sz w:val="28"/>
          <w:sz w:val="28"/>
          <w:szCs w:val="28"/>
          <w:rtl w:val="true"/>
          <w:lang w:bidi="fa-IR"/>
        </w:rPr>
        <w:t>نامه هاى محمد را جمع كرده و براى معاويه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نامه ها و وصاياى اميرالمؤمنين عليه السلام به محمد بن ابى بكر را مطالعه كرد و در تعجب فرو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وليد بن عقبه كه در نزد معاويه بود، آنگاه كه حال وى را چنين ديد،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بده تا همه را بسوزانند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چنين پاسخ داد؟ مه يا ابن أبيمعيط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رأي لك، فقال له الوليد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رأي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أفمن الرأي أن يعلم الناس أن أحاديث أبيتراب عندك تتعلم منها وتقضي بقضائه، فعلام تقاتله؟ فقال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أتأمرني أن أحرق علماً مثل هذا؟ واللّه ، ما سمعت بعلم أجمع منه ولا أحكم ولا أوضح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الوليد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كنت تعجب من علمه وقضائه، فعلام تقاتله؟ فقال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أنّ أباتراب قتل عثمان ثم أفتانا لأخذنا عنه، ثم سكت هنيئة، ثم نظر إلى جلسائه،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لا نقول إنّ هذه من كتب علي بن أبيطالب، ولكنّا نقول إنّ هذه من كتب أبيبكر الصديق كانت عند ابنه محمد، فنحن نقضي بها ونفتي؛</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 باش اى پسر ابومعيط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كلامت نادرست و بى خردى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تو نادرست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خردمندانه است كه مردم بدانند سخنان ابوتراب نزد تو است و تو از آنها چيزها مى آموزى و به كمك آن قضاوت مى كنى؟ پس چرا با او نبرد و جنگ مى كنى؟ معاويه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به من مى گويى دانشى اين چنين ارزشمند را بسوزانم؟ به خدا سوگند كه دانشى جامع تر، </w:t>
      </w:r>
      <w:bookmarkStart w:id="522" w:name="pg11676_94663"/>
    </w:p>
    <w:p>
      <w:pPr>
        <w:pStyle w:val="BookText"/>
        <w:rPr/>
      </w:pPr>
      <w:bookmarkEnd w:id="522"/>
      <w:r>
        <w:rPr>
          <w:rFonts w:ascii="IRNazanin" w:hAnsi="IRNazanin" w:eastAsia="IRNazanin"/>
          <w:color w:val="111111"/>
          <w:sz w:val="28"/>
          <w:sz w:val="28"/>
          <w:szCs w:val="28"/>
          <w:rtl w:val="true"/>
          <w:lang w:bidi="fa-IR"/>
        </w:rPr>
        <w:t>حكيمانه تر و روشنتر از اين در هيچ جاى و از هيچ كس نشنيده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علم و قضاوت على در شگفت هستى، چرا با او جنگ مى كنى؟ معاويه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ابوتراب عثمان را نكشته بود و فتوا مى داد، ما به فتوايش عمل مى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اندكى خاموش ماند و به حاضران مجلس نگريست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كسى نمى گوييم كه اين از نوشته هاى على بن ابى طالب است، بلكه مى گوييم از نوشته هاى ابوبكر صديق است كه در نزد پسرش محمد مانده بود و ما بر اساس آن قضاوت و فتوا مى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ابراهيم بن محمد ثقفى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نوشته ها پيوسته در خزانه بنى اميه بود تا زمانى كه عمر بن عبد العزيز به حكومت رسيد و همو بود كه بر همگان مشخص ساخت كه اين سخنان، سخنان على بن ابى طالب عليه السلام است</w:t>
      </w:r>
      <w:r>
        <w:rPr>
          <w:rFonts w:eastAsia="IRNazanin" w:cs="IRNazanin"/>
          <w:color w:val="111111"/>
          <w:sz w:val="28"/>
          <w:szCs w:val="28"/>
          <w:rtl w:val="true"/>
          <w:lang w:bidi="fa-IR"/>
        </w:rPr>
        <w:t>.</w:t>
      </w:r>
    </w:p>
    <w:p>
      <w:pPr>
        <w:pStyle w:val="Heading3"/>
        <w:numPr>
          <w:ilvl w:val="2"/>
          <w:numId w:val="1"/>
        </w:numPr>
        <w:rPr/>
      </w:pPr>
      <w:bookmarkStart w:id="523" w:name="__RefHeading___Toc7401283_73709187"/>
      <w:bookmarkStart w:id="524" w:name="_Toc182"/>
      <w:bookmarkEnd w:id="523"/>
      <w:r>
        <w:rPr/>
        <w:t>11</w:t>
      </w:r>
      <w:r>
        <w:rPr>
          <w:rtl w:val="true"/>
        </w:rPr>
        <w:t xml:space="preserve"> - </w:t>
      </w:r>
      <w:r>
        <w:rPr>
          <w:rtl w:val="true"/>
        </w:rPr>
        <w:t>عايشه و اقرار به اعلميت اميرالمؤمنين</w:t>
      </w:r>
      <w:bookmarkEnd w:id="524"/>
    </w:p>
    <w:p>
      <w:pPr>
        <w:pStyle w:val="BookText"/>
        <w:rPr/>
      </w:pPr>
      <w:r>
        <w:rPr>
          <w:rFonts w:ascii="IRNazanin" w:hAnsi="IRNazanin" w:eastAsia="IRNazanin"/>
          <w:color w:val="111111"/>
          <w:sz w:val="28"/>
          <w:sz w:val="28"/>
          <w:szCs w:val="28"/>
          <w:rtl w:val="true"/>
          <w:lang w:bidi="fa-IR"/>
        </w:rPr>
        <w:t>هنگامى كه عايشه از اطرافيان خود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شما را به روزه روز عاشورا اجازه و فتوا داده است؟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شنيدن نام اميرالمؤمنين عليه السلام، ايشان را داناترين امت نسبت به سنت پيامبر دانست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أنه أعلم الناس بالسنة؛</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 باشيد كه او داناترين مردم به سنت پيامبر است</w:t>
      </w:r>
      <w:r>
        <w:rPr>
          <w:rFonts w:eastAsia="IRNazanin" w:cs="IRNazanin"/>
          <w:color w:val="111111"/>
          <w:sz w:val="28"/>
          <w:szCs w:val="28"/>
          <w:rtl w:val="true"/>
          <w:lang w:bidi="fa-IR"/>
        </w:rPr>
        <w:t xml:space="preserve">. </w:t>
      </w:r>
      <w:bookmarkStart w:id="525" w:name="pg11676_94664"/>
    </w:p>
    <w:p>
      <w:pPr>
        <w:pStyle w:val="BookText"/>
        <w:rPr/>
      </w:pPr>
      <w:bookmarkEnd w:id="525"/>
      <w:r>
        <w:rPr>
          <w:rFonts w:ascii="IRNazanin" w:hAnsi="IRNazanin" w:eastAsia="IRNazanin"/>
          <w:color w:val="111111"/>
          <w:sz w:val="28"/>
          <w:sz w:val="28"/>
          <w:szCs w:val="28"/>
          <w:rtl w:val="true"/>
          <w:lang w:bidi="fa-IR"/>
        </w:rPr>
        <w:t xml:space="preserve">لازم به يادآورى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كه بر همگان مشخص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گرفتن در روز عاشورا در ميان اهل سنت مستحب شمرده شده و اين روايت نيز در منابع حديثى اهل سنت وجود دارد؛ اما استفاده ما از اين روايت، صرفا منحصر به اقرار و اعتراف عايشه بر اعلميت حضرت اميرالمؤمنين عليه السلام است؛ بنابراين در غير اين صورت پر واضح است كه شيعيان اثنى عشرى كه معارف دينى و فقهى خود را پس از قرآن كريم از سنت پيامبر و ائمه معصومين عليهم السلام اخذ مى كنند، عقيده اى به روزه گرفتن در روز عاشورا ندارند؛ بلكه روزه عاشورا را مكروه دانسته و عاشورا را روز حزن و اندوه مى دانند، به ويژه آن كه در رواياتى متعدد</w:t>
      </w:r>
      <w:r>
        <w:rPr>
          <w:rStyle w:val="FootnoteAnchor"/>
          <w:rtl w:val="true"/>
        </w:rPr>
        <w:footnoteReference w:id="400"/>
      </w:r>
      <w:r>
        <w:rPr>
          <w:rFonts w:ascii="IRNazanin" w:hAnsi="IRNazanin" w:eastAsia="IRNazanin"/>
          <w:color w:val="111111"/>
          <w:sz w:val="28"/>
          <w:sz w:val="28"/>
          <w:szCs w:val="28"/>
          <w:rtl w:val="true"/>
          <w:lang w:bidi="fa-IR"/>
        </w:rPr>
        <w:t>حضرات معصومين عليهم السلام، روزه روز عاشورا را روزه ابن مرجانه خواندند و شيعيان را از روزه گرفتن در اين روز منع مى نمودند</w:t>
      </w:r>
      <w:r>
        <w:rPr>
          <w:rFonts w:eastAsia="IRNazanin" w:cs="IRNazanin"/>
          <w:color w:val="111111"/>
          <w:sz w:val="28"/>
          <w:szCs w:val="28"/>
          <w:rtl w:val="true"/>
          <w:lang w:bidi="fa-IR"/>
        </w:rPr>
        <w:t>.</w:t>
      </w:r>
    </w:p>
    <w:p>
      <w:pPr>
        <w:pStyle w:val="Heading3"/>
        <w:numPr>
          <w:ilvl w:val="2"/>
          <w:numId w:val="1"/>
        </w:numPr>
        <w:rPr/>
      </w:pPr>
      <w:bookmarkStart w:id="526" w:name="__RefHeading___Toc7401285_73709187"/>
      <w:bookmarkStart w:id="527" w:name="_Toc183"/>
      <w:bookmarkEnd w:id="526"/>
      <w:r>
        <w:rPr/>
        <w:t>12</w:t>
      </w:r>
      <w:r>
        <w:rPr>
          <w:rtl w:val="true"/>
        </w:rPr>
        <w:t xml:space="preserve"> - </w:t>
      </w:r>
      <w:r>
        <w:rPr>
          <w:rtl w:val="true"/>
        </w:rPr>
        <w:t>تصريح عطاء بر اعلميت اميرالمؤمنين</w:t>
      </w:r>
      <w:bookmarkEnd w:id="527"/>
    </w:p>
    <w:p>
      <w:pPr>
        <w:pStyle w:val="BookText"/>
        <w:rPr/>
      </w:pPr>
      <w:r>
        <w:rPr>
          <w:rFonts w:ascii="IRNazanin" w:hAnsi="IRNazanin" w:eastAsia="IRNazanin"/>
          <w:color w:val="111111"/>
          <w:sz w:val="28"/>
          <w:sz w:val="28"/>
          <w:szCs w:val="28"/>
          <w:rtl w:val="true"/>
          <w:lang w:bidi="fa-IR"/>
        </w:rPr>
        <w:t>عطاء بن ابى رباح كه از جمله بزرگان تابعان است و نزد اهل سنت از جايگاه و منزلت والايى برخوردار است</w:t>
      </w:r>
      <w:r>
        <w:rPr>
          <w:rStyle w:val="FootnoteAnchor"/>
          <w:rtl w:val="true"/>
        </w:rPr>
        <w:footnoteReference w:id="401"/>
      </w:r>
      <w:r>
        <w:rPr>
          <w:rFonts w:ascii="Amiri" w:hAnsi="Amiri" w:eastAsia="Amiri" w:cs="Amiri"/>
          <w:color w:val="111111"/>
          <w:sz w:val="28"/>
          <w:sz w:val="28"/>
          <w:szCs w:val="28"/>
          <w:rtl w:val="true"/>
          <w:lang w:bidi="ar-SA"/>
        </w:rPr>
        <w:t>نيز به اعلميت اميرالمؤمنين عليه السلام تصريح نموده است</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ابى شيبه، ابن عبدالبر و ديگران به نقل از وى چنين نوشته اند</w:t>
      </w:r>
      <w:r>
        <w:rPr>
          <w:rFonts w:eastAsia="IRNazanin" w:cs="IRNazanin"/>
          <w:color w:val="111111"/>
          <w:sz w:val="28"/>
          <w:szCs w:val="28"/>
          <w:rtl w:val="true"/>
          <w:lang w:bidi="fa-IR"/>
        </w:rPr>
        <w:t xml:space="preserve">: </w:t>
      </w:r>
      <w:bookmarkStart w:id="528" w:name="pg11676_94665"/>
    </w:p>
    <w:p>
      <w:pPr>
        <w:pStyle w:val="BookText"/>
        <w:rPr/>
      </w:pPr>
      <w:bookmarkEnd w:id="528"/>
      <w:r>
        <w:rPr>
          <w:rFonts w:ascii="Amiri" w:hAnsi="Amiri" w:eastAsia="Amiri" w:cs="Amiri"/>
          <w:color w:val="111111"/>
          <w:sz w:val="28"/>
          <w:sz w:val="28"/>
          <w:szCs w:val="28"/>
          <w:rtl w:val="true"/>
          <w:lang w:bidi="ar-SA"/>
        </w:rPr>
        <w:t>أخبرنا يحيى بن معين،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عبدة بن سليمان، عن عبدالملك ابن أبيسليمان،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أكان في أصحاب محمد أحد أعلم من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 ما أعلمه؛</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عبدالملك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عطا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اصحاب محمد صلّى اللّه عليه وآله كسى داناتر و اعلم از على عليه السلام بود؟ عطا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 كسى را از او داناتر نمى شناسم</w:t>
      </w:r>
      <w:r>
        <w:rPr>
          <w:rFonts w:eastAsia="IRNazanin" w:cs="IRNazanin"/>
          <w:color w:val="111111"/>
          <w:sz w:val="28"/>
          <w:szCs w:val="28"/>
          <w:rtl w:val="true"/>
          <w:lang w:bidi="fa-IR"/>
        </w:rPr>
        <w:t>.</w:t>
      </w:r>
    </w:p>
    <w:p>
      <w:pPr>
        <w:pStyle w:val="Heading3"/>
        <w:numPr>
          <w:ilvl w:val="2"/>
          <w:numId w:val="1"/>
        </w:numPr>
        <w:rPr/>
      </w:pPr>
      <w:bookmarkStart w:id="529" w:name="__RefHeading___Toc7401287_73709187"/>
      <w:bookmarkStart w:id="530" w:name="_Toc184"/>
      <w:bookmarkEnd w:id="529"/>
      <w:r>
        <w:rPr/>
        <w:t>13</w:t>
      </w:r>
      <w:r>
        <w:rPr>
          <w:rtl w:val="true"/>
        </w:rPr>
        <w:t xml:space="preserve"> - </w:t>
      </w:r>
      <w:r>
        <w:rPr>
          <w:rtl w:val="true"/>
        </w:rPr>
        <w:t>رجوع بزرگان اصحاب به اميرالمؤمنين در معضلات</w:t>
      </w:r>
      <w:bookmarkEnd w:id="530"/>
    </w:p>
    <w:p>
      <w:pPr>
        <w:pStyle w:val="BookText"/>
        <w:rPr/>
      </w:pPr>
      <w:r>
        <w:rPr>
          <w:rFonts w:ascii="IRNazanin" w:hAnsi="IRNazanin" w:eastAsia="IRNazanin"/>
          <w:color w:val="111111"/>
          <w:sz w:val="28"/>
          <w:sz w:val="28"/>
          <w:szCs w:val="28"/>
          <w:rtl w:val="true"/>
          <w:lang w:bidi="fa-IR"/>
        </w:rPr>
        <w:t>اين نكته از مسلمات روايى و تاريخى است كه پس از وفات پيامبر اكرم صلّى اللّه عليه وآله، هرگاه صحابه در امور مختلف دچار اشتباه، سردرگمى و تحير مى شدند و يا در حل مسائل شرعى ناتوان مى ماندند، به اميرالمؤمنين عليه السلام مراجعه مى نمودند كه در ذيل به برخى از اين موارد اشاره مى كنيم</w:t>
      </w:r>
      <w:r>
        <w:rPr>
          <w:rFonts w:eastAsia="IRNazanin" w:cs="IRNazanin"/>
          <w:color w:val="111111"/>
          <w:sz w:val="28"/>
          <w:szCs w:val="28"/>
          <w:rtl w:val="true"/>
          <w:lang w:bidi="fa-IR"/>
        </w:rPr>
        <w:t>.</w:t>
      </w:r>
    </w:p>
    <w:p>
      <w:pPr>
        <w:pStyle w:val="Heading3"/>
        <w:numPr>
          <w:ilvl w:val="2"/>
          <w:numId w:val="1"/>
        </w:numPr>
        <w:rPr/>
      </w:pPr>
      <w:bookmarkStart w:id="531" w:name="__RefHeading___Toc7401289_73709187"/>
      <w:bookmarkStart w:id="532" w:name="_Toc185"/>
      <w:bookmarkEnd w:id="531"/>
      <w:r>
        <w:rPr>
          <w:rtl w:val="true"/>
        </w:rPr>
        <w:t>سخن شافعى در رجوع صحابه به اميرالمؤمنين</w:t>
      </w:r>
      <w:bookmarkEnd w:id="532"/>
    </w:p>
    <w:p>
      <w:pPr>
        <w:pStyle w:val="BookText"/>
        <w:rPr/>
      </w:pPr>
      <w:r>
        <w:rPr>
          <w:rFonts w:ascii="Amiri" w:hAnsi="Amiri" w:eastAsia="Amiri" w:cs="Amiri"/>
          <w:color w:val="111111"/>
          <w:sz w:val="28"/>
          <w:sz w:val="28"/>
          <w:szCs w:val="28"/>
          <w:rtl w:val="true"/>
          <w:lang w:bidi="ar-SA"/>
        </w:rPr>
        <w:t>فخر رازى كه خود تابع مذهب فقهى شافعى است، به نقل از شافعى مى نويسد</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وأكثر ما أخذ عنه في زمان عمر وعثمان، لأنّهما كانا يسألانه ويرجعان إلى قوله، وكان علي كرّم اللّه وجهه خصّ بعلم القرآن والفقه، لأنّ النبي صلّى اللّه عليه وسلّم دعا له وأمره أن يفتي بين الناس، وكانت قضاياه ترفع إلى النبي فيمضيها؛</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 xml:space="preserve">. </w:t>
      </w:r>
      <w:bookmarkStart w:id="533" w:name="pg11676_94666"/>
    </w:p>
    <w:p>
      <w:pPr>
        <w:pStyle w:val="BookText"/>
        <w:rPr/>
      </w:pPr>
      <w:bookmarkEnd w:id="533"/>
      <w:r>
        <w:rPr>
          <w:rFonts w:ascii="IRNazanin" w:hAnsi="IRNazanin" w:eastAsia="IRNazanin"/>
          <w:color w:val="111111"/>
          <w:sz w:val="28"/>
          <w:sz w:val="28"/>
          <w:szCs w:val="28"/>
          <w:rtl w:val="true"/>
          <w:lang w:bidi="fa-IR"/>
        </w:rPr>
        <w:t>بيشترين زمانى كه از علم على عليه السلام استفاده مى شد، زمان خلافت عمر و عثمان بود؛ چرا كه آن دو از اميرالمؤمنين كرّم اللّه وجهه مى پرسيدند و به نظرات او رجوع مى كردند و اين در حالى بود كه براى على جايگاهى خاص در علم به قرآن و فقه بود؛ زيرا پيامبر اكرم صلّى اللّه عليه وآله براى او دعا نمود و او را مامور به فتوا دادن در ميان مردم كرد و اين گونه بود كه ايشان در ميان مردم قضاوت مى نمود و سپس آن را به پيامبر ارجاع داده و پيامبر آن را تأييد و امضا مى نمود</w:t>
      </w:r>
      <w:r>
        <w:rPr>
          <w:rFonts w:eastAsia="IRNazanin" w:cs="IRNazanin"/>
          <w:color w:val="111111"/>
          <w:sz w:val="28"/>
          <w:szCs w:val="28"/>
          <w:rtl w:val="true"/>
          <w:lang w:bidi="fa-IR"/>
        </w:rPr>
        <w:t>.</w:t>
      </w:r>
    </w:p>
    <w:p>
      <w:pPr>
        <w:pStyle w:val="Heading3"/>
        <w:numPr>
          <w:ilvl w:val="2"/>
          <w:numId w:val="1"/>
        </w:numPr>
        <w:rPr/>
      </w:pPr>
      <w:bookmarkStart w:id="534" w:name="__RefHeading___Toc7401291_73709187"/>
      <w:bookmarkStart w:id="535" w:name="_Toc186"/>
      <w:bookmarkEnd w:id="534"/>
      <w:r>
        <w:rPr>
          <w:rtl w:val="true"/>
        </w:rPr>
        <w:t>كلام نووى و كرمانى در رجوع صحابه به اميرالمؤمنين</w:t>
      </w:r>
      <w:bookmarkEnd w:id="535"/>
    </w:p>
    <w:p>
      <w:pPr>
        <w:pStyle w:val="BookText"/>
        <w:rPr/>
      </w:pPr>
      <w:r>
        <w:rPr>
          <w:rFonts w:ascii="IRNazanin" w:hAnsi="IRNazanin" w:eastAsia="IRNazanin"/>
          <w:color w:val="111111"/>
          <w:sz w:val="28"/>
          <w:sz w:val="28"/>
          <w:szCs w:val="28"/>
          <w:rtl w:val="true"/>
          <w:lang w:bidi="fa-IR"/>
        </w:rPr>
        <w:t>نووى شارح صحيح مسلم و كرمانى شارح صحيح بخارى، درباره رجوع مردم و بزرگان صحابه، در مشكلات علمى شان به محضر اميرمؤمنان على عليه السلام مى نويسند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وسؤال كبار الصحابة ورجوعهم إلى فتاواه وأقواله في المواطن الكثيرة والمسائل المعضلات أيضاً مشهور؛</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 بزرگان صحابه و رجوع آنان به فتاوا و نظرات اميرالمؤمنين در مواضع متعدد و مسائل پيچيده، مشهور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w:t>
      </w:r>
    </w:p>
    <w:p>
      <w:pPr>
        <w:pStyle w:val="Heading3"/>
        <w:numPr>
          <w:ilvl w:val="2"/>
          <w:numId w:val="1"/>
        </w:numPr>
        <w:rPr/>
      </w:pPr>
      <w:bookmarkStart w:id="536" w:name="__RefHeading___Toc7401293_73709187"/>
      <w:bookmarkStart w:id="537" w:name="_Toc187"/>
      <w:bookmarkEnd w:id="536"/>
      <w:r>
        <w:rPr>
          <w:rtl w:val="true"/>
        </w:rPr>
        <w:t>ابى الحديد و توصيف اميرالمؤمنين</w:t>
      </w:r>
      <w:bookmarkEnd w:id="537"/>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ابى الحديد معتزلى كه خود سنى مذهب است، درباره حضرت اميرالمؤمنين عليه السلام چه نيكو نگاشته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وما أقول في رجل تعزى إليه كلّ فضيلة، وتنتهي إليه كلّ فرقة، وتتجاذبه كلّ طائفة، فهو رئيس الفضائل وينبوعها، وأبو عذرها، وسابق مضمارها، ومجلّي حلبتها، كلّ من بزغ فيها بعده فمنه أخذ، وله اقتفى، وعلى مثاله احتذى؛</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نمى دانم چه بگويم درباره مردى كه تمامى فضايل به او نسبت داده مى شود و دانش تمامى گروه ها و فرقه هاى اسلامى به دانش او منتهى مى گردد و هر طائفه اى مى كوشد كه خود را به او منتسب كرده و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سرآمد همه فضايل و سرچشمه آن و طلايه دار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نخستين كسى است كه درب خانه فضايل را كوبيد و از ناب ترين آنها بهره مند گشت و در اين ميدان گوى سبقت را از همه ربود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دربخش ديگر از شرح نهج البلاغه، درباره جامعيت فضايل حضرت اميرالمؤمنين عليه السلام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قيل جهاد وحرب، فهو سيّد المجاهدين والمحاربين؛ إن قيل وعظ وتذكير، فهو أبلغ الواعظين والمذكرين؛ إن قيل فقه وتفسير، فهو رئيس الفقهاء والمفسرين، إن قيل عدل وتوحيد، فهو إمام اهل العدل والموحدين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على اللّه بمستنكر أن يجمع العالم في واحد؛</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از جهاد سخن به ميان آيد، او سيد مجاهدان و جنگاوران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موعظه و تذكر گفته شود، او بليغ ترين موعظه كنندگان و تذكر دهندگان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فقه </w:t>
      </w:r>
    </w:p>
    <w:p>
      <w:pPr>
        <w:pStyle w:val="BookText"/>
        <w:rPr/>
      </w:pPr>
      <w:r>
        <w:rPr>
          <w:rFonts w:ascii="IRNazanin" w:hAnsi="IRNazanin" w:eastAsia="IRNazanin"/>
          <w:color w:val="111111"/>
          <w:sz w:val="28"/>
          <w:sz w:val="28"/>
          <w:szCs w:val="28"/>
          <w:rtl w:val="true"/>
          <w:lang w:bidi="fa-IR"/>
        </w:rPr>
        <w:t>و تفسير قرآن گفته شود، او رئيس فقها و مفسران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عدل و توحيد و يگانه پرستى گفته شود، او امام و سرور اهل عدالت و امام موحدانست و از خدا دور نيست كه تمامى عالم را در يك نفر جمع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ابى الحديد پس از آن كه سخنانى در شرافت علم الاهى و اين كه شرف هر علمى به معلومات و معارف آن علم است ايراد مى كند، معترف است كه تمامى علوم الاهى نزد همه دانشمندان، به دانش اميرمؤمنان عليه السلام منتهى مى گردد و او است كه سرچشمه جوشش، گسترش و نشر تمام اين علوم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با ذكر شواهد بر ادعاى خويش، مهر تأييد زده و در منتهى شدن دانش تمامى متكلمان اسلامى به حضرتش چنين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المعتزلة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هم أهل التوحيد والعدل وأرباب النظر ومنهم تعلم الناس هذا الفن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تلامذته وأصحابه، لأنّ كبيرهم واصل بن عطاء تلميذ أبيهاشم عبداللّه بن محمد بن الحنفية، وأبوهاشم تلميذ أبيه وأبوه تلميذه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همانا معتزله كه قائل به توحيد و عدل الاهى و داراى رأى و نظر و استدلال هستند و مردمان، مناظره و استدلال را از ايشان آموخته اند، همه شاگردان اويند؟ چرا كه سرآمد و بزرگ معتزله كه واصل بن عطاست، و شاگرد ابوهاشم عبداللّه بن محمد بن حنفيه بود و ابوهاشم شاگرد پدرش محمد بن حنفيه و او نيز شاگرد پدرش اميرالمؤمنين عليه السلام است</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وى در ادامه مى نويسد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الأشاعرة؛ فإنهم ينتمون إلى أبيالحسن علي بن أبيبشر الأشعري، وهو تلميذ أبيعلي الجبائي، وأبوعلي أحد مشايخ المعتزلة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فالأشعرية ينتهون بالآخرة إلى أستاذ المعتزلة ومعلّمهم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أبيطالب؛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اشاعره كه منسوب به ابوالحسن اشعرى هستند، خود شاگرد ابوعلى جبائى است كه وى از مشايخ و بزرگان معتزله است و بديهى است كه عقايد و آراء اشاعره در نهايت به مرجع علمى و معلم معتزله؛ يعنى على بن ابى طالب بازگشت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وى در ادامه ساير فرق مهم كلامى؛ يعنى اماميه و زيديه را نيز ذكر كرده و نوشته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الإمامية والزيدية؛ فانتماؤهم إليه ظاهر؛</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مذهب اماميه و زيديه نيز پر واضح است كه همه معارف و علوم نزد ايشان به حضرت اميرالمؤمنين منتهى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همچنين در بهره بردن تمامى فقيهان بزرگ اهل سنت در تمامى دوره هاى زمانى از علم و دانش اميرمؤمنان عليه السلام مى نويسد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العلوم علم الفقه، وهو عليه السلام أصله وأساسه، وكلّ فقيه في الإسلام، فهو عيال عليه ومستفيد من فقهه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أصحاب أبيحنيفة كأبييوسف ومحمد وغيرهما، فأخذوا عن أبيحنيفة، وأما الشافعي، فقرأ على محمد بن الحسن، فيرجع فقهه أيضاً إلى أبيحنيفة، وأمّا أحمد بن حنبل، فقرأ على الشافعي، فيرجع فقهه أيضاً إلى أبيحنيفة، وأبوحنيفة قرأ على جعفر بن محمد عليه السلام، وقرأ جعفر على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وينتهي الأمر </w:t>
      </w:r>
    </w:p>
    <w:p>
      <w:pPr>
        <w:pStyle w:val="BookText"/>
        <w:rPr/>
      </w:pPr>
      <w:r>
        <w:rPr>
          <w:rFonts w:ascii="Amiri" w:hAnsi="Amiri" w:eastAsia="Amiri" w:cs="Amiri"/>
          <w:color w:val="111111"/>
          <w:sz w:val="28"/>
          <w:sz w:val="28"/>
          <w:szCs w:val="28"/>
          <w:rtl w:val="true"/>
          <w:lang w:bidi="ar-SA"/>
        </w:rPr>
        <w:t xml:space="preserve">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مالك بن أنس، فقرأ على ربيعة الرأي، وقرأ ربيعة على عكرمة، وقرأ عكرمة على عبداللّه بن عباس، وقرأ عبداللّه بن عباس على علي بن أبيطالب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شئت فرددت إليه فقه الشافعي بقراءته على مالك، كان لك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فهؤلاء الفقهاء الأربعة؛</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ديگر علوم، علم فقه است كه على عليه السلام اصل، اساس و ريشه آن است و هر فقيهى در اسلام مديون و ريزه خوار علم او است و از او استفاده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اصحاب ابوحنيفه، مانند ابويوسف</w:t>
      </w:r>
      <w:r>
        <w:rPr>
          <w:rStyle w:val="FootnoteAnchor"/>
          <w:rtl w:val="true"/>
        </w:rPr>
        <w:footnoteReference w:id="409"/>
      </w:r>
      <w:r>
        <w:rPr>
          <w:rFonts w:ascii="IRNazanin" w:hAnsi="IRNazanin" w:eastAsia="IRNazanin"/>
          <w:color w:val="111111"/>
          <w:sz w:val="28"/>
          <w:sz w:val="28"/>
          <w:szCs w:val="28"/>
          <w:rtl w:val="true"/>
          <w:lang w:bidi="fa-IR"/>
        </w:rPr>
        <w:t>و محمد</w:t>
      </w:r>
      <w:r>
        <w:rPr>
          <w:rStyle w:val="FootnoteAnchor"/>
          <w:rtl w:val="true"/>
        </w:rPr>
        <w:footnoteReference w:id="410"/>
      </w:r>
      <w:r>
        <w:rPr>
          <w:rFonts w:ascii="IRNazanin" w:hAnsi="IRNazanin" w:eastAsia="IRNazanin"/>
          <w:color w:val="111111"/>
          <w:sz w:val="28"/>
          <w:sz w:val="28"/>
          <w:szCs w:val="28"/>
          <w:rtl w:val="true"/>
          <w:lang w:bidi="fa-IR"/>
        </w:rPr>
        <w:t>فقه را از ابوحنيفه آموختند، شافعى فقه را نزد محمد بن حسن فراگرفت؛ پس فقه او هم به ابوحنيفه باز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احمد بن حنبل، او نيز فقه را نزد شافعى آموخت؛ پس فقه احمد نيز به ابوحنيفه برمى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ابوحنيفه، نزد جعفر بن محمد عليه السلام شاگردى نمود كه او خود شاگرد پدرش محمد بن على الباقر عليه السلام بود و بدين ترتيب فقه و علم ايشان همگى به على عليه السلام ختم مى شود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مالك بن انس شاگرد ربيعة الرأى</w:t>
      </w:r>
      <w:r>
        <w:rPr>
          <w:rStyle w:val="FootnoteAnchor"/>
          <w:rtl w:val="true"/>
        </w:rPr>
        <w:footnoteReference w:id="411"/>
      </w:r>
      <w:r>
        <w:rPr>
          <w:rFonts w:ascii="IRNazanin" w:hAnsi="IRNazanin" w:eastAsia="IRNazanin"/>
          <w:color w:val="111111"/>
          <w:sz w:val="28"/>
          <w:sz w:val="28"/>
          <w:szCs w:val="28"/>
          <w:rtl w:val="true"/>
          <w:lang w:bidi="fa-IR"/>
        </w:rPr>
        <w:t>بود كه ربيعه خود شاگرد عكرمه بود و عكرمه از شاگردان عبداللّه بن عباس و او شاگرد على عليه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بخواهم فقه شافعى را هم به او برگردانم، خواهم توانست؛ چرا كه شافعى نزد مالك شاگردى كرد و از اين طريق به آن حضرت مى رسد</w:t>
      </w:r>
      <w:r>
        <w:rPr>
          <w:rFonts w:eastAsia="IRNazanin" w:cs="IRNazanin"/>
          <w:color w:val="111111"/>
          <w:sz w:val="28"/>
          <w:szCs w:val="28"/>
          <w:rtl w:val="true"/>
          <w:lang w:bidi="fa-IR"/>
        </w:rPr>
        <w:t xml:space="preserve">. </w:t>
      </w:r>
      <w:bookmarkStart w:id="538" w:name="pg11676_94671"/>
    </w:p>
    <w:p>
      <w:pPr>
        <w:pStyle w:val="BookText"/>
        <w:rPr/>
      </w:pPr>
      <w:bookmarkEnd w:id="538"/>
      <w:r>
        <w:rPr>
          <w:rFonts w:ascii="Amiri" w:hAnsi="Amiri" w:eastAsia="Amiri" w:cs="Amiri"/>
          <w:color w:val="111111"/>
          <w:sz w:val="28"/>
          <w:sz w:val="28"/>
          <w:szCs w:val="28"/>
          <w:rtl w:val="true"/>
          <w:lang w:bidi="ar-SA"/>
        </w:rPr>
        <w:t>البته لازم به يادآورى است كه خود مالك بن انس نيز به طور مستقيم از محضر حضرت امام جعفر بن محمد صادق عليه السلام بهره مند و كسب فيض نموده است</w:t>
      </w:r>
      <w:r>
        <w:rPr>
          <w:rFonts w:eastAsia="Amiri" w:cs="Amiri" w:ascii="Amiri" w:hAnsi="Amiri"/>
          <w:color w:val="111111"/>
          <w:sz w:val="28"/>
          <w:szCs w:val="28"/>
          <w:rtl w:val="true"/>
          <w:lang w:bidi="ar-SA"/>
        </w:rPr>
        <w:t>.</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9" w:name="__RefHeading___Toc7401295_73709187"/>
      <w:bookmarkStart w:id="540" w:name="_Toc188"/>
      <w:bookmarkEnd w:id="539"/>
      <w:r>
        <w:rPr>
          <w:rtl w:val="true"/>
        </w:rPr>
        <w:t>جهل ابوبكر و ديگر خلفا در مسائل علمى</w:t>
      </w:r>
      <w:bookmarkEnd w:id="540"/>
    </w:p>
    <w:p>
      <w:pPr>
        <w:pStyle w:val="BookText"/>
        <w:rPr/>
      </w:pPr>
      <w:r>
        <w:rPr>
          <w:rFonts w:ascii="IRNazanin" w:hAnsi="IRNazanin" w:eastAsia="IRNazanin"/>
          <w:color w:val="111111"/>
          <w:sz w:val="28"/>
          <w:sz w:val="28"/>
          <w:szCs w:val="28"/>
          <w:rtl w:val="true"/>
          <w:lang w:bidi="fa-IR"/>
        </w:rPr>
        <w:t>پس از اثبات اعلميت اميرالمؤمنين على عليه السلام كه از جمله شروط ضرورى امام است، لازم است در مقابل، مواردى از جهل ابوبكر و بى اطلاعى او از مسائل علمى نقل شده تا حجت بر مخالفان تمام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اهل سنت خواسته اند به حيله هاى مختلف، جاهل بودن ابوبكر را توجيه نمايند؛ ولى توجيهات آنها نيز به خاطر شدت ضعف ثمره اى نداشته و بايد دانست كه اين توجيهات، هرگز جايگزين شرط لازم اعلميت براى خلافت و امامت نمى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سيوطى از پر آوازه ترين دانشمندان اهل سنت، در كتاب الاتقان فى علوم القرآن، تصريح مى كند آن چه از خلفاى سه گانه درباره تفسير قرآن نقل شده بسيار اندك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سيوطى كمبود ميراث علمى خلفا را توجيه كرده و در مقام در دفاع از آنها نوشته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الخلفاء، فأكثر من روي عنه منهم علي بن أبيطالب، والرواية عن الثلاثة نزرة جدا، وكان السبب في ذلك تقدم وفاتهم، كما أنّ ذلك هو السبب في قلة رواية أبيبكر رضي اللّه عنه للحديث، ولا أحفظ عن أبيبكر رضي اللّه عنه في التفسير إلا آثاراً قليلة جداً، لا تكاد تجاوز العشرة؛</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ميان خلفا، بيشتر از همه از على بن ابى طالب گزارش هاى تفسيرى نقل شده </w:t>
      </w:r>
    </w:p>
    <w:p>
      <w:pPr>
        <w:pStyle w:val="BookText"/>
        <w:rPr/>
      </w:pPr>
      <w:r>
        <w:rPr>
          <w:rFonts w:ascii="IRNazanin" w:hAnsi="IRNazanin" w:eastAsia="IRNazanin"/>
          <w:color w:val="111111"/>
          <w:sz w:val="28"/>
          <w:sz w:val="28"/>
          <w:szCs w:val="28"/>
          <w:rtl w:val="true"/>
          <w:lang w:bidi="fa-IR"/>
        </w:rPr>
        <w:t>و آنچه از سه تن ديگر آورده اند بسى ناچيز است، و آن هم دليلى ندارد، جز اين كه ايشان زودتر وفات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همين انگيزه را نيز مى توان دليل كمبود روايات و گزارشات قرآنى ابوبكر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ابوبكر سخنانى كه درباره تفسير قرآن باشد، جز سخنانى بسيار اندك كه از ده مورد تجاوز نمى كند، چيزى به ياد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است كه عالم پرمطالعه اى چون سيوطى، زمان سه ساله حكومت ابوبكر را ناچيز مى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اگر وى در همين مدت به ظاهر اندك موفق نشده است مقام علمى خويش را ظاهر سازد، چگونه است كه در اين مدت جهل خويش را به اين وسعت آشكار ساخته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توجه به اهميت بسيار والاى قرآن به عنوان كتاب آسمانى مسلمانان، بى بهره بودن مدعيان جانشينى پيامبر از علوم و معارف قرآنى، نقص بسيار بزرگى محسوب مى شود؛ از اين رو اهل سنت و پيروان مكتب خلفا، بايد براى اين سوالات پاسخ هاى قانع كننده اى ارائه نمايند كه</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ملازمت و همراهى خلفا به ويژه ابوبكر با رسول اللّه صلّى اللّه عليه وآله به اين خاطر بوده است كه از پيامبر اكرم چيزى بياموزد؟ اگر به اين هدف بوده، پس چرا روايات قرآنى نقل شده از ابوبكر اين مقدار ناچيز و اندك است؟ آيا ابوبكر در زمان حضور نزد پيامبر اكرم صلّى اللّه عليه وآله، پرسش هاى علمى و قرآنى داشته است؟ اگر ابوبكر سوالاتى از پيامبر پرسيده، پس آن پرسشها و پاسخ حضرت چه بوده است و اگر وى پرسشى از پيامبر نكرده، علت آن چيست؟ </w:t>
      </w:r>
      <w:bookmarkStart w:id="541" w:name="pg11676_94673"/>
    </w:p>
    <w:p>
      <w:pPr>
        <w:pStyle w:val="BookText"/>
        <w:rPr/>
      </w:pPr>
      <w:bookmarkEnd w:id="541"/>
      <w:r>
        <w:rPr>
          <w:rFonts w:ascii="IRNazanin" w:hAnsi="IRNazanin" w:eastAsia="IRNazanin"/>
          <w:color w:val="111111"/>
          <w:sz w:val="28"/>
          <w:sz w:val="28"/>
          <w:szCs w:val="28"/>
          <w:rtl w:val="true"/>
          <w:lang w:bidi="fa-IR"/>
        </w:rPr>
        <w:t>آيا اين خواسته پيامبر اكرم صلّى اللّه عليه وآله بوده است كه ابوبكر چيزى از قرآن نياموزد؟ به راستى چرا ابوبكر چيزى از پيامبر نياموخته است تا آن را نقل كند؟ و يا اگر علوم قرآنى از پيامبر آموخته است، چرا به نقل آن مبادرت نكرده است؟</w:t>
      </w:r>
    </w:p>
    <w:p>
      <w:pPr>
        <w:pStyle w:val="Heading3"/>
        <w:numPr>
          <w:ilvl w:val="2"/>
          <w:numId w:val="1"/>
        </w:numPr>
        <w:rPr/>
      </w:pPr>
      <w:bookmarkStart w:id="542" w:name="__RefHeading___Toc7401297_73709187"/>
      <w:bookmarkStart w:id="543" w:name="_Toc189"/>
      <w:bookmarkEnd w:id="542"/>
      <w:r>
        <w:rPr>
          <w:rtl w:val="true"/>
        </w:rPr>
        <w:t>برترى ابوهريره، حتى از ابوبكر</w:t>
      </w:r>
      <w:r>
        <w:rPr>
          <w:rtl w:val="true"/>
        </w:rPr>
        <w:t>!</w:t>
      </w:r>
      <w:bookmarkEnd w:id="543"/>
    </w:p>
    <w:p>
      <w:pPr>
        <w:pStyle w:val="BookText"/>
        <w:rPr/>
      </w:pPr>
      <w:r>
        <w:rPr>
          <w:rFonts w:ascii="IRNazanin" w:hAnsi="IRNazanin" w:eastAsia="IRNazanin"/>
          <w:color w:val="111111"/>
          <w:sz w:val="28"/>
          <w:sz w:val="28"/>
          <w:szCs w:val="28"/>
          <w:rtl w:val="true"/>
          <w:lang w:bidi="fa-IR"/>
        </w:rPr>
        <w:t>بخارى به نقل از ابوهريره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مردم به كثرت روايات ابوهريره خرده گرفته و به روايات او به ديده ترديد نگريستند كه مبادا راويات وى خود ساخته باشد، ابوهريره در پاسخ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إخواننا من المهاجرين كان يشغلهم الصفق بالأسواق، وإنّ إخواننا من الأنصار كان يشغلهم العمل في أموالهم؛ وإنّ أباهريرة كان يلزم رسول اللّه صلّى اللّه عليه وسلّم بشبع بطنه، ويحضر ما لا يحضرون، ويحفظ ما لا يحفظون؛</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خريد و فروش در بازار، برادران مهاجرِ ما را مشغول مى كرد و برادران انصار ما نيز مشغول كار در مزارع و باغات خود بودند؛ در حالى كه ابوهريره به خاطر سير كردن شكمش، هميشه ملازم رسول خدا صلّى اللّه عليه وآله بود؛ از اين رو در مواقعى حاضر بود كه ديگران حضور نداشتند و مطالبى را از پيامبر حفظ و ضبط نمود كه ديگران حفظ نكردند</w:t>
      </w:r>
      <w:r>
        <w:rPr>
          <w:rFonts w:eastAsia="IRNazanin" w:cs="IRNazanin"/>
          <w:color w:val="111111"/>
          <w:sz w:val="28"/>
          <w:szCs w:val="28"/>
          <w:rtl w:val="true"/>
          <w:lang w:bidi="fa-IR"/>
        </w:rPr>
        <w:t xml:space="preserve">. </w:t>
      </w:r>
      <w:bookmarkStart w:id="544" w:name="pg11676_94674"/>
    </w:p>
    <w:p>
      <w:pPr>
        <w:pStyle w:val="Heading3"/>
        <w:numPr>
          <w:ilvl w:val="2"/>
          <w:numId w:val="1"/>
        </w:numPr>
        <w:rPr/>
      </w:pPr>
      <w:bookmarkStart w:id="545" w:name="__RefHeading___Toc7401299_73709187"/>
      <w:bookmarkStart w:id="546" w:name="_Toc190"/>
      <w:bookmarkEnd w:id="544"/>
      <w:bookmarkEnd w:id="545"/>
      <w:r>
        <w:rPr>
          <w:rtl w:val="true"/>
        </w:rPr>
        <w:t>برترى اُبى و ابوموسى از عمر</w:t>
      </w:r>
      <w:bookmarkEnd w:id="546"/>
    </w:p>
    <w:p>
      <w:pPr>
        <w:pStyle w:val="BookText"/>
        <w:rPr/>
      </w:pPr>
      <w:r>
        <w:rPr>
          <w:rFonts w:ascii="IRNazanin" w:hAnsi="IRNazanin" w:eastAsia="IRNazanin"/>
          <w:color w:val="111111"/>
          <w:sz w:val="28"/>
          <w:sz w:val="28"/>
          <w:szCs w:val="28"/>
          <w:rtl w:val="true"/>
          <w:lang w:bidi="fa-IR"/>
        </w:rPr>
        <w:t>اعتراف عمر در علت بى بهره بودن از محضر علمى پيامبر خدا صلّى اللّه عليه وآله، مى تواند شاهدى خوب بر اين سخن ابوهريره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مطلب اين كه روزى ابىّ بن كعب آيه اى از قرآن قرائت نمود؛ عمر به او اعتراض كرد و مدعى شد كه قرائت آيه اين چنين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ابىّ در پاسخ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سمعتها من رسول اللّه صلّى اللّه عليه وآله وأنت يلهيك يا عمر الصّفق بالبقيع،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همانا آيه را به همين صورت از پيامبر خدا صلّى اللّه عليه وآله شنيدم، در حالى كه كاسبى در بقيع تو را مشغول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مى 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بخارى در كتاب البيوع،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جاء فى التجارة فى البر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صحيح خود مى نويسد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أباموسى الأشعري إستاذن على عمر بن الخطاب رضي اللّه عنه، فلم يؤذن له وكأنّه كان مشغولاً، فرجع أبوموسى، ففرغ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أسمع صوت عبداللّه بن قيس ائذنوا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قد رجع، فدعاه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نؤمر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تأتيني على ذلك بالبينة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 إلى مجلس الأنصار فسألهم،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يشهد لك على هذا إلاّ أصغرنا أبوسعيد الخدري، فذهب بأبيسعيد الخدري،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أخفي عليّ من أمر رسول اللّه صلّى اللّه عليه وآله، ألهاني الصفق بالأسواق؛ 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الخروج إلى التجارة؛</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 xml:space="preserve">. </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ابوموسى اشعرى از عمر بن خطاب اذن خواست و به او اذن داده نشد؛ گويا كه عمر مشغول كارى بوده است؛ از اين رو ابوموسى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عمر از كار خود فارغ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صداى عبداللّه بن قيس را نشنيدم؟ به او اجازه دهيد تا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كه او بازگشته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او را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ابوموسى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اين كار امر شده ايم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اگر اجازه ورود گرفتيم و اجازه اى صادر نشد، بازگرديم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ادعا دليل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ابوموسى به مجلس انصار رفت و از ايشان در اين باره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به اين موضوع براى تو شهادت نمى دهد مگر كوچكترين ما ابوسعيد خدرى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ابوسعيد خدرى نزد عمر 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ابوسعيد خدرى به اين موضوع شهادت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صلّى اللّه عليه وآله بر من امورى مخفى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خريد و فروش در بازار مرا به خود مشغول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اشتغال به خريد و فروش و كسب و كار، بهانه و عذرى است كه براى بى بهره بودن خلفا، به ويژه ابوبكر از علوم قرآن و جهل آنها نسبت به حقايق دينى و احكام اسلامى ذكر شده است، بدين معنا كه آنان توفيق كمترى براى حضور در خدمت رسول خدا صلّى اللّه عليه وآله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فرض اين كه عذر مطابق واقع باشد، امّا روشن است كه خلفا در جنگ ها و سفرهاى بسيارى همراه پيامبر اكرم صلّى اللّه عليه وآله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در اين فرصت ها نيز خدمت رسول خدا صلّى اللّه عليه وآله نرسيده و سؤالى در مورد قرآن از آن حضرت نپرسيده اند؟ اينان به زعم اهل سنت جانشينان پيامبر اكرم صلّى اللّه عليه وآله بوده اند كه ميزان ارتباط </w:t>
      </w:r>
      <w:bookmarkStart w:id="547" w:name="pg11676_94676"/>
    </w:p>
    <w:p>
      <w:pPr>
        <w:pStyle w:val="BookText"/>
        <w:rPr/>
      </w:pPr>
      <w:bookmarkEnd w:id="547"/>
      <w:r>
        <w:rPr>
          <w:rFonts w:ascii="IRNazanin" w:hAnsi="IRNazanin" w:eastAsia="IRNazanin"/>
          <w:color w:val="111111"/>
          <w:sz w:val="28"/>
          <w:sz w:val="28"/>
          <w:szCs w:val="28"/>
          <w:rtl w:val="true"/>
          <w:lang w:bidi="fa-IR"/>
        </w:rPr>
        <w:t>آنان با حقايق وحى مبين و سنت و شريعت خاتم النبيين صلّى اللّه عليه وآله به اين اندازه كم و ناچيز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اعلميت ابوبكر و عمر بر هم عصران خود اين نكته را روشن مى سازد كه از باب قياس اولويت، ديگر صحابه نيز در چنين وضعيتى، بلكه بدتر به سر مى برده اند؛ از اين رو به جز تعدادى اندك، چطور مى توان پذيرفت كه ابوبكر و عمر، حاملان علوم و معانى قرآن و شريعت پيامبر خاتم صلّى اللّه عليه وآله هستند؟ در حالى كه ثابت شد كه آنان شايستگى اتصاف به اين مقامات را نداشته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به مواردى از جهل شيخين به ويژه ابوبكر اشاره خواهيم كرد و قضاوت منصفانه را در تعيين افضل و فرد داناتر را به خواننده مى سپاريم</w:t>
      </w:r>
      <w:r>
        <w:rPr>
          <w:rFonts w:eastAsia="IRNazanin" w:cs="IRNazanin"/>
          <w:color w:val="111111"/>
          <w:sz w:val="28"/>
          <w:szCs w:val="28"/>
          <w:rtl w:val="true"/>
          <w:lang w:bidi="fa-IR"/>
        </w:rPr>
        <w:t>.</w:t>
      </w:r>
    </w:p>
    <w:p>
      <w:pPr>
        <w:pStyle w:val="Heading3"/>
        <w:numPr>
          <w:ilvl w:val="2"/>
          <w:numId w:val="1"/>
        </w:numPr>
        <w:rPr/>
      </w:pPr>
      <w:bookmarkStart w:id="548" w:name="__RefHeading___Toc7401301_73709187"/>
      <w:bookmarkStart w:id="549" w:name="_Toc191"/>
      <w:bookmarkEnd w:id="548"/>
      <w:r>
        <w:rPr>
          <w:rtl w:val="true"/>
        </w:rPr>
        <w:t>باز ماندن ابوبكر از پاسخ به يهودى</w:t>
      </w:r>
      <w:bookmarkEnd w:id="549"/>
    </w:p>
    <w:p>
      <w:pPr>
        <w:pStyle w:val="BookText"/>
        <w:rPr/>
      </w:pPr>
      <w:r>
        <w:rPr>
          <w:rFonts w:ascii="IRNazanin" w:hAnsi="IRNazanin" w:eastAsia="IRNazanin"/>
          <w:color w:val="111111"/>
          <w:sz w:val="28"/>
          <w:sz w:val="28"/>
          <w:szCs w:val="28"/>
          <w:rtl w:val="true"/>
          <w:lang w:bidi="fa-IR"/>
        </w:rPr>
        <w:t>انس بن مالك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رحلت پيامبر اكرم صلّى اللّه عليه وآله، مردى يهودى به ميان مسلمانان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او را به سوى ابوبكر راهنمايى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نزد ابوبكر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سوالاتى مى پرسم كه پاسخ آنها جز نبى الاهى و يا وصى او نمى داند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مى خواهى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يهودى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بده از آن چيزى كه براى خداوند نيست و از آن چيزى كه نزد خداوند نيست و از آن چيزى كه خداوند آن را نمى داند؟ ابوبكر كه در جواب مانده بود،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پرسش ها، از سخنان زنديقان بى 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ابوبكر و حاضران قصد تنبيه يهودى كردند كه ابن عباس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شما بى انصافى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نشنيدى كه چه سخنانى </w:t>
      </w:r>
    </w:p>
    <w:p>
      <w:pPr>
        <w:pStyle w:val="BookText"/>
        <w:rPr/>
      </w:pPr>
      <w:r>
        <w:rPr>
          <w:rFonts w:ascii="IRNazanin" w:hAnsi="IRNazanin" w:eastAsia="IRNazanin"/>
          <w:color w:val="111111"/>
          <w:sz w:val="28"/>
          <w:sz w:val="28"/>
          <w:szCs w:val="28"/>
          <w:rtl w:val="true"/>
          <w:lang w:bidi="fa-IR"/>
        </w:rPr>
        <w:t>بر زبان آورد؟ 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پاسخ مسائل او را مى دانيد به او بگوييد و اگر نمى دانيد او را نزد على بن ابى طالب عليه السلام ببريد، تا او پاسخ دهد؛ زيرا من از پيامبر اكرم صلّى اللّه عليه وآله شنيدم كه همواره درباره على بن ابى طالب عليه السلام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او را هدايت كن و زبان او را ثابت و برقرار نما</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ابوبكر با حاضران نزد اميرالمؤمنين عليه السلام آمدند و ابوبكر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 يهودى مسائل زنديقان را از من مى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عليه السلام به مرد يهودى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 گويى؟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مطالبى را مى پرسم كه نمى داند آنها را مگر پيامبر يا وصى او و باز همان سوالات را تكرار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اميرالمؤمنين عليه السلام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چيزى را كه از خداوند نيست، همان چيزى است كه شما قوم يهود مى گوييد كه عُزير پسر خداست و خداوند براى خودش فرزندى نمى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چيزى كه نزد خداوند نيست، ظلم بر بندگان است و اما آن چيزى كه براى خداوند نيست، همان شريك است كه شريكى براى خداوند نمى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اين هنگام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يهودى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مى دهم كه نيست خدايى مگر خداوند و شهادت مى دهم كه محمد رسول خداست و شهادت مى دهم كه تو وصى رسول خدا مى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ابوبكر و ديگران به اميرالمؤمنين عليه السلام 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مفرّج الكرب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برطرف كننده اندوه</w:t>
      </w:r>
      <w:r>
        <w:rPr>
          <w:rFonts w:eastAsia="IRNazanin" w:cs="IRNazanin"/>
          <w:color w:val="111111"/>
          <w:sz w:val="28"/>
          <w:szCs w:val="28"/>
          <w:rtl w:val="true"/>
          <w:lang w:bidi="fa-IR"/>
        </w:rPr>
        <w:t>.</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 xml:space="preserve">. </w:t>
      </w:r>
      <w:bookmarkStart w:id="550" w:name="pg11676_94678"/>
    </w:p>
    <w:p>
      <w:pPr>
        <w:pStyle w:val="Heading3"/>
        <w:numPr>
          <w:ilvl w:val="2"/>
          <w:numId w:val="1"/>
        </w:numPr>
        <w:rPr/>
      </w:pPr>
      <w:bookmarkStart w:id="551" w:name="__RefHeading___Toc7401303_73709187"/>
      <w:bookmarkStart w:id="552" w:name="_Toc192"/>
      <w:bookmarkEnd w:id="550"/>
      <w:bookmarkEnd w:id="551"/>
      <w:r>
        <w:rPr>
          <w:rtl w:val="true"/>
        </w:rPr>
        <w:t>جهل ابوبكر به معناى واژه كلاله</w:t>
      </w:r>
      <w:bookmarkEnd w:id="552"/>
    </w:p>
    <w:p>
      <w:pPr>
        <w:pStyle w:val="BookText"/>
        <w:rPr/>
      </w:pPr>
      <w:r>
        <w:rPr>
          <w:rFonts w:ascii="IRNazanin" w:hAnsi="IRNazanin" w:eastAsia="IRNazanin"/>
          <w:color w:val="111111"/>
          <w:sz w:val="28"/>
          <w:sz w:val="28"/>
          <w:szCs w:val="28"/>
          <w:rtl w:val="true"/>
          <w:lang w:bidi="fa-IR"/>
        </w:rPr>
        <w:t xml:space="preserve">از مواردى كه جهل ابوبكر از طريق آن ثابت مى شود، حديثى است كه به سند صحيح توسط شعبى نقل شده است كه ابوبكر، معناى واژه كلاله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و خواهر تنى يا پدرى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سوره نساء نمى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بيهقى و ديگران چنين نوشته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أبوعبداللّه الحافظ، ثنا أبوالعباس محمد بن يعقوب، ثنا يحيى بن أبيطالب، نا يزيد بن هارون، نا عاصم الاحول، عن 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أبوبكر عن الكلالة؟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سأقول فيها برأيي، فإن يكن صواباً فمن اللّه ، وان يكن خطأً، فمني ومن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أراه ما خلا الولد والوالد؛</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حاكم نيشابورى به سند خود از شعبى نقل مى 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ابوبكر درباره معناى كلاله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نظر خود را بيان مى كنم؛ از اين رو اگر درست باشد، از سوى خداست و چنانچه نادرست باشد، خطاى من و از سوى شيطان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مى بينم كه كلاله بستگانى هستند كه غير از فرزندان و پدر باشند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چگونه است ابوبكر كه خود را خليفه و جانشين پيامبر مى داند، ولى از فهم معناى اين واژه قرآنى عاجز است و نظر خود را با ترديد بيان مى كند، به گونه اى كه گويا هميشه خطاى خود را از سوى شيطان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خود ابوبكر نيز به اين امر اعتراف مى كرد كه هميشه شيطانى همراه او است كه وى را گمراه مى نمايد</w:t>
      </w:r>
      <w:r>
        <w:rPr>
          <w:rFonts w:eastAsia="IRNazanin" w:cs="IRNazanin"/>
          <w:color w:val="111111"/>
          <w:sz w:val="28"/>
          <w:szCs w:val="28"/>
          <w:rtl w:val="true"/>
          <w:lang w:bidi="fa-IR"/>
        </w:rPr>
        <w:t>!</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 xml:space="preserve">. </w:t>
      </w:r>
      <w:bookmarkStart w:id="553" w:name="pg11676_94679"/>
    </w:p>
    <w:p>
      <w:pPr>
        <w:pStyle w:val="Heading3"/>
        <w:numPr>
          <w:ilvl w:val="2"/>
          <w:numId w:val="1"/>
        </w:numPr>
        <w:rPr/>
      </w:pPr>
      <w:bookmarkStart w:id="554" w:name="__RefHeading___Toc7401305_73709187"/>
      <w:bookmarkStart w:id="555" w:name="_Toc193"/>
      <w:bookmarkEnd w:id="553"/>
      <w:bookmarkEnd w:id="554"/>
      <w:r>
        <w:rPr>
          <w:rtl w:val="true"/>
        </w:rPr>
        <w:t>جهل ابوبكر به ميراث مادر بزرگان</w:t>
      </w:r>
      <w:bookmarkEnd w:id="555"/>
    </w:p>
    <w:p>
      <w:pPr>
        <w:pStyle w:val="BookText"/>
        <w:rPr/>
      </w:pPr>
      <w:r>
        <w:rPr>
          <w:rFonts w:ascii="IRNazanin" w:hAnsi="IRNazanin" w:eastAsia="IRNazanin"/>
          <w:color w:val="111111"/>
          <w:sz w:val="28"/>
          <w:sz w:val="28"/>
          <w:szCs w:val="28"/>
          <w:rtl w:val="true"/>
          <w:lang w:bidi="fa-IR"/>
        </w:rPr>
        <w:t>از ديگر شواهد نادانى ابوبكر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پيرزنى نزد او آمد و از ميراث خود كه مادربزرگ بود سؤال نمود، ابوبكر پاسخ داد كه براى مادر بزرگ ارثى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ابوداوود و ديگران از قبيصة بن ذؤيب، اين حكايت را چنين نقل كرده اند كه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القعنبي، عن مالك، عن ابن شهاب، عن عثمان بن إسحاق بن خرشة، عن قبيصة بن ذؤيب،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الجدة إلى أبيبكر الصديق تسأله ميراثها،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في كتاب اللّه تعالى شيء وما علمت لك في سنة نبي اللّه صلّى اللّه عليه وسلّم شيئاً، فارجعي حتى أسأل الناس؛</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قعنبى به سند خود از قبيصه نقل مى 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پيرزنى نزد ابوبكر آمد و از اندازه ميراث خود سؤال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خدا براى تو چيزى معين نشده و در سنّت رسول خدا صلّى اللّه عليه وآله نيز چيزى براى تو نمى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 تا از مردم در اين باره بپرسم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لازم به ذكر است كه ترمذى اين حديث را صحيح دانسته، مى نويسد</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الباب عن بريدة وهذا أحسن وهو أصحّ من حديث ابن عيينة؛</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در اين 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ميراث 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حديثى از بريده نيز نقل شده است كه سند روايت قبيصه از آن بهتر است و آن حديث بريده نيز از حديث ابن عيينه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همين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تر است</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اين واقعه تاريخى آمده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حاضران در مجلس، مغيرة بن شعبه بود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رسول خدا صلّى اللّه عليه وآله بودم كه يك ششم به جدّه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آن زمان كسى ديگر هم با تو حاضر بود؟ پس محمّد بن مسلمه انصارى برخاست و آنچه را مغيره گفته بود تكرار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ابوبكر همان يك ششم را براى آن پير زن معين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ممكن است كه اين خليفه جاهل به ارث، برترين صحابه در علم باشد و چگونه ممكن است فردى كه از پاسخ دادن به شايع ترين احكام مورد ابتلاى مردم عاجز باشد و همو جانشين پيامبر گردد؟ آنچه مايه تعجب و تأسف است آن كه جهل و درماندگى ابوبكر به گونه اى بوده است كه به روايت فاسقى همچون مغيره كه زناكارترين فرد قبيله ثقيف</w:t>
      </w:r>
      <w:r>
        <w:rPr>
          <w:rStyle w:val="FootnoteAnchor"/>
          <w:rtl w:val="true"/>
        </w:rPr>
        <w:footnoteReference w:id="422"/>
      </w:r>
      <w:r>
        <w:rPr>
          <w:rFonts w:ascii="Amiri" w:hAnsi="Amiri" w:eastAsia="Amiri" w:cs="Amiri"/>
          <w:color w:val="111111"/>
          <w:sz w:val="28"/>
          <w:sz w:val="28"/>
          <w:szCs w:val="28"/>
          <w:rtl w:val="true"/>
          <w:lang w:bidi="ar-SA"/>
        </w:rPr>
        <w:t>بوده، اعتماد كرده است</w:t>
      </w:r>
      <w:r>
        <w:rPr>
          <w:rFonts w:eastAsia="Amiri" w:cs="Amiri" w:ascii="Amiri" w:hAnsi="Amiri"/>
          <w:color w:val="111111"/>
          <w:sz w:val="28"/>
          <w:szCs w:val="28"/>
          <w:rtl w:val="true"/>
          <w:lang w:bidi="ar-SA"/>
        </w:rPr>
        <w:t xml:space="preserve">! </w:t>
      </w:r>
      <w:bookmarkStart w:id="556" w:name="pg11676_94681"/>
    </w:p>
    <w:p>
      <w:pPr>
        <w:pStyle w:val="Heading3"/>
        <w:numPr>
          <w:ilvl w:val="2"/>
          <w:numId w:val="1"/>
        </w:numPr>
        <w:rPr/>
      </w:pPr>
      <w:bookmarkStart w:id="557" w:name="__RefHeading___Toc7401307_73709187"/>
      <w:bookmarkStart w:id="558" w:name="_Toc194"/>
      <w:bookmarkEnd w:id="556"/>
      <w:bookmarkEnd w:id="557"/>
      <w:r>
        <w:rPr>
          <w:rtl w:val="true"/>
        </w:rPr>
        <w:t>نادرستى اعتقاد ابوبكر درباره خداوند</w:t>
      </w:r>
      <w:bookmarkEnd w:id="558"/>
    </w:p>
    <w:p>
      <w:pPr>
        <w:pStyle w:val="BookText"/>
        <w:rPr/>
      </w:pPr>
      <w:r>
        <w:rPr>
          <w:rFonts w:ascii="IRNazanin" w:hAnsi="IRNazanin" w:eastAsia="IRNazanin"/>
          <w:color w:val="111111"/>
          <w:sz w:val="28"/>
          <w:sz w:val="28"/>
          <w:szCs w:val="28"/>
          <w:rtl w:val="true"/>
          <w:lang w:bidi="fa-IR"/>
        </w:rPr>
        <w:t>لالكايى ديگر عالم اهل سنت، از عبداللّه بن عمر نقل كرده است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مردى به نزد ابوبكر آمده و از عقيده او درباره ارتباط زناى انسان ها با قضا و قدر و خواست الاهى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زنا به قضا و قدر و خواست الاهى صورت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اين 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عبداللّه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حفص بن عمرو الرقاشي،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عاصم بن سليمان العبدي،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عبداللّه بن عمر بن نافع،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إلى أبيبكر،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الزنا بقدر؟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قدره عليَّ ثم يعذبني؟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ابن الخنا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لو كان عندي إنسان أمرت أن يجأ أنفك؛</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عمر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نزد ابوبكر آمد 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زنا را به قضا و قدر و خواست الاهى مى دانى؟ ابوبكر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اين صورت خداوند در ابتدا مرا به زنا كردن قدرت مى دهد و سپس مرا عذاب و كيفر مى كند؟ ابوبكر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اى پسر زن بدبو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كسى نزد من بود، دستور مى دادم تا دماغت را بشكند</w:t>
      </w:r>
      <w:r>
        <w:rPr>
          <w:rFonts w:eastAsia="IRNazanin" w:cs="IRNazanin"/>
          <w:color w:val="111111"/>
          <w:sz w:val="28"/>
          <w:szCs w:val="28"/>
          <w:rtl w:val="true"/>
          <w:lang w:bidi="fa-IR"/>
        </w:rPr>
        <w:t>!</w:t>
      </w:r>
    </w:p>
    <w:p>
      <w:pPr>
        <w:pStyle w:val="Heading3"/>
        <w:numPr>
          <w:ilvl w:val="2"/>
          <w:numId w:val="1"/>
        </w:numPr>
        <w:rPr/>
      </w:pPr>
      <w:bookmarkStart w:id="559" w:name="__RefHeading___Toc7401309_73709187"/>
      <w:bookmarkStart w:id="560" w:name="_Toc195"/>
      <w:bookmarkEnd w:id="559"/>
      <w:r>
        <w:rPr>
          <w:rtl w:val="true"/>
        </w:rPr>
        <w:t>جهل خليفه دوم عمر بن خطاب</w:t>
      </w:r>
      <w:bookmarkEnd w:id="560"/>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چند اثبات جهل عمر بن خطاب، خليفه پس از ابوبكر از موضوع بحث ما خارج است؛ ليكن از آنجا كه اهل سنت در اعلميت و برترى، ابتدا ابوبكر و آنگاه نام </w:t>
      </w:r>
    </w:p>
    <w:p>
      <w:pPr>
        <w:pStyle w:val="BookText"/>
        <w:rPr/>
      </w:pPr>
      <w:r>
        <w:rPr>
          <w:rFonts w:ascii="IRNazanin" w:hAnsi="IRNazanin" w:eastAsia="IRNazanin"/>
          <w:color w:val="111111"/>
          <w:sz w:val="28"/>
          <w:sz w:val="28"/>
          <w:szCs w:val="28"/>
          <w:rtl w:val="true"/>
          <w:lang w:bidi="fa-IR"/>
        </w:rPr>
        <w:t>عمر را مى برند، مناسب است كه تنها به يك نمونه از موارد بسيار جهالت اين خليفه نامشروع اشاره نموده و تفصيل بحث را به مباحث آينده واگذار نماييم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حنبل در مسند، روايتى را با سند معتبر چنين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عبداللّه ، حدثني أبي، ثنا عفان، ثنا حماد عن عطاء بن السائب، عن أبيظبيان الجنب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 بن الخطاب رضي اللّه عنه اُتي بامرأة قد زنت فأمر برجمها، فذهبوا بها ليرجموها، فلقيهم علي رضي اللّه عنه،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زنت، فأمر عمر برجمها، فانتزعها علي من أيديهم وردّهم، فرجعوا إلى عمر رضي اللّه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ردّكم؟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ردّنا علي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هذا علي إلا لشيء قد علمه، فأرسل إلى علي فجاء وهو شبه المغضب،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رددت هؤلاء؟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سمعت النبي صلّى اللّه عليه وسلّم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القلم عن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النائم حتى يستيقظ، وعن الصغير حتى يكبر، وعن المبتلى حتى يعقل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رضي اللّه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هذه مبتلاة بني فلان، فلعله أتاها وهو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لا أدري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يرجمها؛</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بن حنبل به سند خود از ابوظبيان حصين بن جندب نقل مى 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ديوانه اى را كه زنا داده بود به نزد عمر آوردند و او دستور به رجم آن زن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p>
    <w:p>
      <w:pPr>
        <w:pStyle w:val="BookText"/>
        <w:rPr/>
      </w:pPr>
      <w:r>
        <w:rPr>
          <w:rFonts w:ascii="IRNazanin" w:hAnsi="IRNazanin" w:eastAsia="IRNazanin"/>
          <w:color w:val="111111"/>
          <w:sz w:val="28"/>
          <w:sz w:val="28"/>
          <w:szCs w:val="28"/>
          <w:rtl w:val="true"/>
          <w:lang w:bidi="fa-IR"/>
        </w:rPr>
        <w:t>آن، زن را براى سنگسار حركت دادند تا آن كه در راه با اميرالمؤمنين عليه السلام برخورد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ماجراى اين زن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است كه مرتكب زنا شده و عمر دستور به سنگسار وى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آن زن را از دست ايشان رها نمود و آنها را روانه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نزد عمر آمدند و عمر از علت بازگشت آنها سؤال كرد كه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رضى اللّه عنه ما را باز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يقين كه على اين كار را به خاطر آنچه مى دانسته انجام داده است؛ از اين رو به دنبال آن حضرت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اميرالمؤمنين عليه السلام با حالتى شبيه به غضب وارد شد و عمر از علت ممانعت سنگسار زن جويا شد كه حضرتش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از پيامبر نشنيدى كه قلم تكليف از سه طايفه برداشته شده است؟ از فرد خوابيده تا بيدار گردد و از كودك تا زمانى كه بالغ شود و از ديوانه و مبتلا تا زمانى كه عاقل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شنيده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زن ديوانه اى از فلان قبيله است؛ چه بسا كه در زمان جنونش مرتكب زنا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دانم و دستور به آزاد كردن آن زن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گفتنى است كه تمامى رجال اين سند ثقه هستند و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عطاء بن سائب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ثقفى است كه با الفاظ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توصيف و تعديل شده است؛ بنابراين روايت به تنهايى حسن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قابل توجه اين كه مناوى در فيض القدير، پس از نقل اين ماجرا مى نويسد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إتفق له لعلي مع أبيبكر نحوه؛</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چنين ماجرايى كه اميرالمؤمنين عليه السلام راهگشاى مشكل بود، براى ابوبكر نيز اتفاق افتاده است</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اقرار عالم بزرگى همچون مناوى مبنى بر پيش آمدن همين ماجرا براى ابوبكر، در حالى است كه هم اكنون چنين موضوعى در هيچ يك از منابع اهل سنت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گزارش مناوى احتمال دستبرد در حذف روايت را تقويت مى كند كه چنين نقيصه اى از سوى متعصبان و مدافعان ابوبكر، در راستاى تطهير و موجه سازى وى، به مانند بسيارى از معايب و مظالم ديگر حذف شده است</w:t>
      </w:r>
      <w:r>
        <w:rPr>
          <w:rFonts w:eastAsia="IRNazanin" w:cs="IRNazanin"/>
          <w:color w:val="111111"/>
          <w:sz w:val="28"/>
          <w:szCs w:val="28"/>
          <w:rtl w:val="true"/>
          <w:lang w:bidi="fa-IR"/>
        </w:rPr>
        <w:t xml:space="preserve">. </w:t>
      </w:r>
      <w:bookmarkStart w:id="561" w:name="pg11676_94685"/>
    </w:p>
    <w:p>
      <w:pPr>
        <w:pStyle w:val="Heading2"/>
        <w:numPr>
          <w:ilvl w:val="1"/>
          <w:numId w:val="1"/>
        </w:numPr>
        <w:rPr/>
      </w:pPr>
      <w:bookmarkStart w:id="562" w:name="__RefHeading___Toc7401311_73709187"/>
      <w:bookmarkStart w:id="563" w:name="_Toc196"/>
      <w:bookmarkEnd w:id="561"/>
      <w:bookmarkEnd w:id="562"/>
      <w:r>
        <w:rPr>
          <w:rtl w:val="true"/>
        </w:rPr>
        <w:t>عادل ترين مردم</w:t>
      </w:r>
      <w:bookmarkEnd w:id="563"/>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64" w:name="__RefHeading___Toc7401313_73709187"/>
      <w:bookmarkStart w:id="565" w:name="_Toc197"/>
      <w:bookmarkEnd w:id="564"/>
      <w:r>
        <w:rPr>
          <w:rtl w:val="true"/>
        </w:rPr>
        <w:t>اشاره</w:t>
      </w:r>
      <w:bookmarkEnd w:id="565"/>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66" w:name="pg11676_94687"/>
      <w:bookmarkStart w:id="567" w:name="pg11676_94687"/>
      <w:bookmarkEnd w:id="567"/>
    </w:p>
    <w:p>
      <w:pPr>
        <w:pStyle w:val="Heading3"/>
        <w:numPr>
          <w:ilvl w:val="2"/>
          <w:numId w:val="1"/>
        </w:numPr>
        <w:rPr/>
      </w:pPr>
      <w:bookmarkStart w:id="568" w:name="pg11676_94687"/>
      <w:bookmarkStart w:id="569" w:name="__RefHeading___Toc7401315_73709187"/>
      <w:bookmarkStart w:id="570" w:name="_Toc198"/>
      <w:bookmarkEnd w:id="568"/>
      <w:bookmarkEnd w:id="569"/>
      <w:r>
        <w:rPr>
          <w:rtl w:val="true"/>
        </w:rPr>
        <w:t>اميرالمؤمنين عادل ترين مردم</w:t>
      </w:r>
      <w:bookmarkEnd w:id="570"/>
    </w:p>
    <w:p>
      <w:pPr>
        <w:pStyle w:val="Heading3"/>
        <w:numPr>
          <w:ilvl w:val="2"/>
          <w:numId w:val="1"/>
        </w:numPr>
        <w:rPr/>
      </w:pPr>
      <w:bookmarkStart w:id="571" w:name="__RefHeading___Toc7401317_73709187"/>
      <w:bookmarkStart w:id="572" w:name="_Toc199"/>
      <w:bookmarkEnd w:id="571"/>
      <w:r>
        <w:rPr>
          <w:rtl w:val="true"/>
        </w:rPr>
        <w:t>اهميت شرط عدالت امام در ميان اهل سنت</w:t>
      </w:r>
      <w:bookmarkEnd w:id="572"/>
    </w:p>
    <w:p>
      <w:pPr>
        <w:pStyle w:val="BookText"/>
        <w:rPr/>
      </w:pPr>
      <w:r>
        <w:rPr>
          <w:rFonts w:ascii="Amiri" w:hAnsi="Amiri" w:eastAsia="Amiri" w:cs="Amiri"/>
          <w:color w:val="111111"/>
          <w:sz w:val="28"/>
          <w:sz w:val="28"/>
          <w:szCs w:val="28"/>
          <w:rtl w:val="true"/>
          <w:lang w:bidi="ar-SA"/>
        </w:rPr>
        <w:t>با وجود اختلاف آراء در شروط امام نزد اهل سنت، اينان همواره عدالت را در كنار علم و شجاعت، يكى از مهمترين شروط امام و خليفه مسلمين مى شمارند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جمله اظهارات صريح اهل سنت در لزوم عدالت امام جامعه به اين موارد مى توان اشاره نمود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ابوبكر جصاص از دانشمندان متقدم اهل سنت، پس از ذكر آيه ابتلا، به لزوم عدالت در امام مسلمين تصريح كرده و چنين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فثبت بدلالة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يَنَالُ عَهْدِي الظَّالِمِينَ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بطلان إمامة الفاسق، وأنّه لا يكون خليفة، وأنّ من نصب نفسه في هذا المنصب وهو فاسق لم يلزم الناس اتباعه ولا طاعته؛</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به دلالت اين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يَنَالُ عَهْدِي الظَّالِمِينَ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مى شود كه امامت فرد فاسق باطل است؛ پس چنين فردى خليفه نيست و هر آن كس كه خود را بر اين </w:t>
      </w:r>
    </w:p>
    <w:p>
      <w:pPr>
        <w:pStyle w:val="BookText"/>
        <w:rPr/>
      </w:pPr>
      <w:r>
        <w:rPr>
          <w:rFonts w:ascii="IRNazanin" w:hAnsi="IRNazanin" w:eastAsia="IRNazanin"/>
          <w:color w:val="111111"/>
          <w:sz w:val="28"/>
          <w:sz w:val="28"/>
          <w:szCs w:val="28"/>
          <w:rtl w:val="true"/>
          <w:lang w:bidi="fa-IR"/>
        </w:rPr>
        <w:t>جايگاه و مسئوليت نصب كند در حالى كه فاسق است، پس براى مردم اطاعت و پيروى از او لازم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ابوالحسن ماوردى از مشهورترين متكلمان اهل سنت نيز چنين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واحتج الجمهور على أنّ الفاسق لا يصلح أن تعقد له الإمامة بهذه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أهل الإختيار، فالشروط المعتبرة فيهم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 العدالة الجامعة لشروطه؛</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جمهور عالمان به سبب آيه ابتلا، انعقاد امامت براى فرد فاسق را جايز نمى 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قائل بر اختيار امت بر انتخاب امام مى باشند، پس شروط معتبر نزد آنان براى امام سه مورد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آنها عدالت است كه دربردانده تمام شروط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زمخشرى، ديگر عالم بزرگ اهل سنت نيز با تأكيد بر همين ديدگاه، سخن ابن عيينه، از پيشوايان حديث و فقهاى اهل سنت در اين باره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 ابن عيينة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الظالم إماماً قط، وكيف يجوز نصب الظالم للإمامة والإمام إنّما هو لكف الظلمة، فإذا نصب من كان ظالماً في نفسه، فقد جاء المثل السائر من استرعى الذئب الغنم ظلم؛</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ابن عيينه نقل شده كه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نبايد فرد ظالم امام گردد و چگونه جايز است كه فرد ظالم را براى امامت امت برگزيد، در حالى كه وجود امام به اين خاطر است كه از ظلم ظالمان جلوگيرى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چنانچه فرد ظالم به امامت برگزيده </w:t>
      </w:r>
    </w:p>
    <w:p>
      <w:pPr>
        <w:pStyle w:val="BookText"/>
        <w:rPr/>
      </w:pPr>
      <w:r>
        <w:rPr>
          <w:rFonts w:ascii="IRNazanin" w:hAnsi="IRNazanin" w:eastAsia="IRNazanin"/>
          <w:color w:val="111111"/>
          <w:sz w:val="28"/>
          <w:sz w:val="28"/>
          <w:szCs w:val="28"/>
          <w:rtl w:val="true"/>
          <w:lang w:bidi="fa-IR"/>
        </w:rPr>
        <w:t>شود، در اين صورت ضرب المثل رايجى وجود دارد كه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گوسفندان را براى چرا به گرگ بسپارد ظلم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قرطبى از مفسران بزرگ اهل سنت به اجماع جهمور امت در شرطيت عدالت تصريح كرده و نوشته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عدلاً؛ لأنّه لا خلاف بين الأمة، أنّه لا يجوز أن تعقد الإمامة لفاسق؛</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يازدهم از شروط امام آن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وى عادل باشد؛ چرا كه ميان امت در اين مسئله اختلافى وجود ندارد كه هرگز جايز نيست كه امامت براى فرد فاسق منعقد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ادامه، جرجانى نيز در كتاب كلامى معروف خود شرح المواقف، در ذيل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المقصد الثاني في شروط الإمامة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شمردن ساير شروط لازم براى امام، به شرط عدالت اين چنين تصريح مى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يجب أن يكون عدلاً في الظاهر لئلاّ يجور، فإنّ الفاسق ربما يصرف الأموال في أغراض نفسه، فيضيع الحقوق؛</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واجب است كه امام جامعه در ظاهر رفتار خود عادل باشد تا مرتكب ستم نگردد، چه بسا كه فرد فاسق به خاطر منافع شخصى به اموال مردم دست درازى كند، پس در اين صورت حقوق مردم ضايع مى گردد</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اماميه نيز بر اساس آموزه هاى عقلى، قرآنى و روايى، بر لزوم عدالت امام پافشارى كرده و با هيچ توجيهى از آن رويگردان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اين ميان، اعتقاد به </w:t>
      </w:r>
      <w:bookmarkStart w:id="573" w:name="pg11676_94690"/>
    </w:p>
    <w:p>
      <w:pPr>
        <w:pStyle w:val="BookText"/>
        <w:rPr/>
      </w:pPr>
      <w:bookmarkEnd w:id="573"/>
      <w:r>
        <w:rPr>
          <w:rFonts w:ascii="IRNazanin" w:hAnsi="IRNazanin" w:eastAsia="IRNazanin"/>
          <w:color w:val="111111"/>
          <w:sz w:val="28"/>
          <w:sz w:val="28"/>
          <w:szCs w:val="28"/>
          <w:rtl w:val="true"/>
          <w:lang w:bidi="fa-IR"/>
        </w:rPr>
        <w:t>عصمت امام و حجت الاهى امرى ماوراى عدالت است كه اماميه به آن معتقد است؛ با اين وجود، عدالت در زمره امورى است كه اماميه براى امام عليه السلام در نظر گرفته و اعدل را افضل دانسته و او را شايسته خلافت و امامت مى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كبراى كلى نيز در ميان بسيارى از عالمان اهل سنت پذيرفته شده است كه از سويى افضليت دال بر امامت است و اعدليت نيز از مصاديق افضل بوده و داراى آن را شايسته خلافت پس از پيامبر خدا صلّى اللّه عليه وآله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بحث ما در اين مقام صغروى است كه در مقام تعيين عادل ترين اصحاب پيامبريم كه در ادامه، به اثبات تعيين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اعدل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پردازيم</w:t>
      </w:r>
      <w:r>
        <w:rPr>
          <w:rFonts w:eastAsia="IRNazanin" w:cs="IRNazanin"/>
          <w:color w:val="111111"/>
          <w:sz w:val="28"/>
          <w:szCs w:val="28"/>
          <w:rtl w:val="true"/>
          <w:lang w:bidi="fa-IR"/>
        </w:rPr>
        <w:t>.</w:t>
      </w:r>
    </w:p>
    <w:p>
      <w:pPr>
        <w:pStyle w:val="Heading3"/>
        <w:numPr>
          <w:ilvl w:val="2"/>
          <w:numId w:val="1"/>
        </w:numPr>
        <w:rPr/>
      </w:pPr>
      <w:bookmarkStart w:id="574" w:name="__RefHeading___Toc7401319_73709187"/>
      <w:bookmarkStart w:id="575" w:name="_Toc200"/>
      <w:bookmarkEnd w:id="574"/>
      <w:r>
        <w:rPr>
          <w:rtl w:val="true"/>
        </w:rPr>
        <w:t>اميرمؤمنان و عقيل</w:t>
      </w:r>
      <w:bookmarkEnd w:id="575"/>
    </w:p>
    <w:p>
      <w:pPr>
        <w:pStyle w:val="BookText"/>
        <w:rPr/>
      </w:pPr>
      <w:r>
        <w:rPr>
          <w:rFonts w:ascii="IRNazanin" w:hAnsi="IRNazanin" w:eastAsia="IRNazanin"/>
          <w:color w:val="111111"/>
          <w:sz w:val="28"/>
          <w:sz w:val="28"/>
          <w:szCs w:val="28"/>
          <w:rtl w:val="true"/>
          <w:lang w:bidi="fa-IR"/>
        </w:rPr>
        <w:t>عدالت اميرالمؤمنين عليه السلام در تقسيم عادلانه بيت المال مسلمين ميان عرب و عجم مشهور و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جريان برادر ايشان عقيل كه درخواست سهم بيشترى نمود و آن حضرت رابطه برادرى خويش را در عدالت الاهى خويش دخيل نساخت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اميرمؤمنان درباره عدالت و مساوات بر قرار كردن ميان مسلمين و اداى حقوق مردمان، سخنان زيبا و عبرت آموزى دارند كه توسط سيد رضى در نهج البلاغه و به دنبال آن توسط ابن ابى الحديد در شرح نهج البلاغه و نيز توسط ديگران اين چنين نقل شده است</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واللّه ، لأنْ أبيت على حسك السعدان مسهّداً، أو أجرّ في الأغلال مصفّداً، أحبّ إليّ من أن ألقى اللّه ورسوله يوم القيامة ظالماً لبعض العباد، وغاصباً لشيء من الحطام، وكيف أظلم أحداً لنفس يسرع إلى البلى قفولها، ويطول في الثرى حلولها؛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به خدا سوگند، اگر شب را با كمال ناراحتى روى خارهاى تيز و خشن سعدان به صبح رسانم و يا در حالى كه دست و پايم به زنجير بسته شده، بر روى زمين كشيده شوم، براى من دوست داشتنى تر است از اين كه در روز قيامت خدا و رسولش را در حالى ملاقات كنم كه بر برخى از بندگان خدا ستم كرده و چيزى از اين دنياى بى ارزش و پست را از كسى به غصب تصرف كرده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بر كسى ستم روا دارم به خاطر جانى كه به زودى كهنه و پوسيده مى شود و در زير خاك ماندن آن بطول مى 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به ماجراى درخواست برادرشان عقيل اشاره نموده و مى فرمايند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واللّه لقد رأيت عقيلاً وقد أملق حتى استماحني من برّكم صاعاً، ورأيت صبيانه شعث الشعور، غبر الألوان من فقرهم، كأنما سودت وجوههم بالعظلم، وعاودني مؤكداً، وكرر عليّ القول مردداً، فأصغيت إليه سمعي، فظن أني أبيعه ديني، وأتبع قياده مفارقاً طريقتي، فأحميت له حديدة، ثم أدنيتها من جسمه ليعتبر بها، فضج ضجيج ذي دنف من ألمها، وكاد أن يحترق من ميسمها،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ثكلتك الثواكل يا عقيل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أتئن من حديدة أحماها إنسانها للعبه، وتجرّني إلى نار سجّرها جبارها لغضبه؟ أتئن من الأذى ولا أئن من لظى؟ به خدا سوگند عقيل را در نهايت تنگدستى ديدم كه از من مى خواست تا از گندم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مقدارى به او بدهم و كودكانش را مشاهده نمودم كه از فقر چنان ژوليده مو و تيره رنگ بودند كه گويى چهره هاى ايشان با نيل</w:t>
      </w:r>
      <w:r>
        <w:rPr>
          <w:rStyle w:val="FootnoteAnchor"/>
          <w:rtl w:val="true"/>
        </w:rPr>
        <w:footnoteReference w:id="431"/>
      </w:r>
      <w:r>
        <w:rPr>
          <w:rFonts w:ascii="IRNazanin" w:hAnsi="IRNazanin" w:eastAsia="IRNazanin"/>
          <w:color w:val="111111"/>
          <w:sz w:val="28"/>
          <w:sz w:val="28"/>
          <w:szCs w:val="28"/>
          <w:rtl w:val="true"/>
          <w:lang w:bidi="fa-IR"/>
        </w:rPr>
        <w:t xml:space="preserve">رنگ شده بود، چند مرتبه </w:t>
      </w:r>
    </w:p>
    <w:p>
      <w:pPr>
        <w:pStyle w:val="BookText"/>
        <w:rPr/>
      </w:pPr>
      <w:r>
        <w:rPr>
          <w:rFonts w:ascii="IRNazanin" w:hAnsi="IRNazanin" w:eastAsia="IRNazanin"/>
          <w:color w:val="111111"/>
          <w:sz w:val="28"/>
          <w:sz w:val="28"/>
          <w:szCs w:val="28"/>
          <w:rtl w:val="true"/>
          <w:lang w:bidi="fa-IR"/>
        </w:rPr>
        <w:t>پيش مى آمد و درخواست خود را تكرار مى كرد، من به سخنانش گوش فرا مى دادم و او گمان كرد كه من دين خود را به وى مى فروشم وبه راهى كه او مرا مى كشاند مى روم؛ اما من در آن حالت، قطعه اى از آهن را سرخ و سوزان نمودم و نزديك بدن او بردم تا شدت حرارت و درد مايه عبرتش باشد؛ او فريادش برآمد و مانند بيمارى كه در نهايت رنج و درد بنالد فرياد زد و نزديك بود كه از داغى آن بسوزد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عقيل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مادران در عزايت بگريند، آيا از پاره آهنى كه انسان به بازى آن را سرخ كرده،فرياد برمى آورى و مرا به جانب آتشى مى كشانى كه خداوند جبار، از روى خشم آن را شعله ور كرده است؟ تو از اين رنج اندك مى نالى و من از آن آتش دوزخ ننالم؟ در ادامه، حضرت اميرمؤمنان به ماجراى آن مرد فريبكار اشاره مى نمايد كه گمان كرده بود مى تواند حضرتش را بفريبد و ايشان را با اهداف خود همراه نمايد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وأعجب من ذلك، طارق طرقنا بملفوفة في وعائها، ومعجونة شنئتها، كأنما عجنت بريق حية أو قيئها،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أصلة أم زكاة أم صدقة؟ فذلك محرم علينا أهل البيت،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ذا ولا ذاك، ولكنّها هدية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هبلتك الهبول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 دين اللّه أتيتني لتخدعني، أمختبط، أم ذو جنة، أم تهجر؟ از اين شگفت آورتر، ماجراى آن كسى است كه شب هنگام بر ما وارد شد، ارمغانى آورد با ظرفى سر بسته و حلوا و معجونى كه بر من ناخوشايند بود، گويا با زهر يا آب دهان مار آميخته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او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چيست؟ آيا صله است يا زكات، يا صدقه؟ اگر صدقه است كه بر ما خاندان حرام است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صدقه و نه زكات است، بلكه هديه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پاسخ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بچه مرده به عزايت بنشينند، آيا از طريق آيين خدا وارد شده اى تا مرا فريب دهى؟ آيا نمى فهمى؟ يا دچار جنون شده و يا هذيان مى گويى؟ </w:t>
      </w:r>
    </w:p>
    <w:p>
      <w:pPr>
        <w:pStyle w:val="BookText"/>
        <w:rPr/>
      </w:pPr>
      <w:r>
        <w:rPr>
          <w:rFonts w:ascii="IRNazanin" w:hAnsi="IRNazanin" w:eastAsia="IRNazanin"/>
          <w:color w:val="111111"/>
          <w:sz w:val="28"/>
          <w:sz w:val="28"/>
          <w:szCs w:val="28"/>
          <w:rtl w:val="true"/>
          <w:lang w:bidi="fa-IR"/>
        </w:rPr>
        <w:t>در پايان، حضرت اميرالمؤمنين عليه السلام با همگان اتمام حجت كرده و چنين ادامه مى 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واللّه لو أعطيت الأقاليم السبعة بما تحت أفلاكها، على أن أعصي اللّه في نملة أسلبها جلب شعيرة ما فعلته، وإنّ دنياكم عندي لأهون من ورقة في فم جرادة تقضمها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لعلي ولنعيم يفنى؟ ولذة لا تبقى؟ نعوذ باللّه من سبات العقل وقبح الزلل وبه نستعين؛</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اقليم هاى هفتگانه با تمام آنچه را در زير آسمانها قرار دارد به من واگذار كنند تا خدا را در باره مورچه اى نافرمانى كنم، به اين كه پوست جوى را از دهان آن بربايم، چنين كارى نمى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دنياى شما در نزد من از برگى كه در دهان ملخى قرار دارد و آن را مى خورد پست تر و بى ارزش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را چه كار با نعمتى كه فناپذير است و لذتى كه باقى نمى ماند، از غفلت خرد و زشتى لغزش به خدا پناه مى برم و از او يارى و كمك مى 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ابونعيم اصفهانى، ابن عساكر و ديگران به نقل از معاذ بن جبل روايتى را آورده اند كه در آن حضرت پيامبر اكرم صلّى اللّه عليه وآله، اميرالمؤمنين عليه السلام را با بهترين اوصاف ستوده و ايشان را عادل ترين صحابه و قريش مى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آمده است</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عن معاذ بن جبل،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أخصمك بالنبوة ولا نبوة بعدي، وتخصم الناس بسبع، ولا يحاجك فيها أحد من قريش؛ أنت أولهم إيماناً باللّه ، وأوفاهم بعهد اللّه ، وأقومهم بأمر اللّه ، وأقسمهم بالسوية، </w:t>
      </w:r>
    </w:p>
    <w:p>
      <w:pPr>
        <w:pStyle w:val="BookText"/>
        <w:rPr/>
      </w:pPr>
      <w:r>
        <w:rPr>
          <w:rFonts w:ascii="Amiri" w:hAnsi="Amiri" w:eastAsia="Amiri" w:cs="Amiri"/>
          <w:color w:val="111111"/>
          <w:sz w:val="28"/>
          <w:sz w:val="28"/>
          <w:szCs w:val="28"/>
          <w:rtl w:val="true"/>
          <w:lang w:bidi="ar-SA"/>
        </w:rPr>
        <w:t>وأعدلهم في الرعية، وأبصرهم بالقضية، وأعظمهم عند اللّه مزية؛</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معاذ بن جبل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خطاب به على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كه من با تو در نبوت برترى مى جويم و اختلاف دارم؛ چرا كه پس از من نبوتى نخواهد بود و تو با مردم در هفت خصلت اختلاف و نسبت به ايشان امتياز دارى و هيچ يك از اهل قريش در آنها با تو در برترى جويى بر نخواهد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اولين ايشان در ايمان به خدا هستى؛ تو با وفاترين ايشان نسبت به عهد و پيمان الاهى، و پابرجاترين آنها در انجام اوامر الاهى و بهترين ايشان در تقسيم اموال و عادل ترين ايشان در حكم نمودن ميان مردمان و آگاه ترين ايشان نسبت به قضاوت و برترين ايشان در فضايل و ويژگى ها نزد خداوند هستى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در روايتى ديگر كه انس بن مالك از عمر بن الخطاب و او از ابوبكر و او نيز ابوهريره نقل كرده است، سخنى از پيامبر اكرم صلّى اللّه عليه وآله مى آورد كه در آن پيامبر اكرم صلّى اللّه عليه وآله، عدالت گسترى خود و اميرالمؤمنين عليه السلام را يكسان معرفى مى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عساكر با ذكر طريق خود به روايت چنين مى نويسد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حدثني مالك بن أنس، عن الزهري، عن أنس بن مالك، عن عمر بن الخطاب، حدثني أبوبكر الصديق،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أباهريرة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 إلى النبي صلّى اللّه عليه وآله وسلّم وبين يديه تمر، فسلّمت عليه فردّ عليّ وناولني من التمر مل ء كفه، فعددته ثلاثاً وسبعين تمرة، ثم مضيت من عنده إلى </w:t>
      </w:r>
    </w:p>
    <w:p>
      <w:pPr>
        <w:pStyle w:val="BookText"/>
        <w:rPr/>
      </w:pPr>
      <w:r>
        <w:rPr>
          <w:rFonts w:ascii="Amiri" w:hAnsi="Amiri" w:eastAsia="Amiri" w:cs="Amiri"/>
          <w:color w:val="111111"/>
          <w:sz w:val="28"/>
          <w:sz w:val="28"/>
          <w:szCs w:val="28"/>
          <w:rtl w:val="true"/>
          <w:lang w:bidi="ar-SA"/>
        </w:rPr>
        <w:t>علي بن أبيطالب وبين يديه تمر، فسلّمت عليه، فردّ عليّ وضحك إليّ وناولني من التمر مل ء كفه، فعددته فإذا هو ثلاث وسبعين تمرة، فكثر تعجبي من ذلك، فرحت إلى النبي صلّى اللّه عليه وآله وسلّم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جئتك وبين يديك تمر فناولتني من كفك فعددته ثلاثاً وسبعين تمرة، ثم مضيت إلى علي بن أبيطالب وبين يديه تمر فناولني من كفه فعددته ثلاثاً وسبعين تمرة، فعجبت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فتبسم النبي صلّى اللّه عليه وآله وسلّم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أباهريرة، أوما علمت أن يدي ويد علي بن أبيطالب في العدل سواء؟</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 بن مالك از عمربن خطاب نقل مى كند كه ابوبكر چنين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ابوهريره شنيدم كه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محضر پيامبر اكرم صلّى اللّه عليه وآله رسيدم و در مقابل ايشان خرما بود؛ پس به ايشان سلام كردم و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اندازه يك كف دست از آن خرماها به من دادند و آنها را شمردم و هفتاد و سه عدد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از محضر پيامبر خارج شده و به نزد على بن ابى طالب رفتم و در مقابل او نيز خرما ديدم؛ پس سلام كردم و او پاسخ داد و به رويم خنديد و دستان مرا با كف دستش پر از خرما نمود؛ آن گاه آنها را شمردم در اين حال ديدم كه هفتاد و سه عدد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تعجب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به نزد پيامبر اكرم صلّى اللّه عليه وآله 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نزد تو آمدم ودر تو از خرماهاى در مقابل خود، به كف دستت خرما دادى و آن را هفتاد و سه عدد يافتم و پس از آن نزد على بن ابى طالب عليه السلام رفتم و او نيز از خرماهاى در مقابل خود، كف دستى خرما به من داد و آنها را نيز شمردم كه همان هفتاد و سه عدد بود، تعجب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اين هنگام پيامبر تبسم كرده و فرمودند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ابوهريره، آيا نمى دانى كه دست من و دست على بن ابى طالب در عدل و عدالت گسترى با يكديگر مساوى و برابر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خطيب بغدادى و ابن عساكر به اسناد خود همين حديث را از حبشى بن جناده چنين آورده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حبشي بن جنادة،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جالساً عند أبيبكر،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كانت له عند رسول اللّه عدة، فليقم، فقام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خليفة رسول اللّه إن رسول اللّه وعدني بثلاث حثيات من تمر،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ارسلوا إلى علي، فقال يا أباالحسن، إنّ هذا يزعم أنّ رسول اللّه وعده أن يحثى له ثلاث حثيات من تمر، فأحثها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فحثاها؟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أبوبكر عدّوها، فعدّوها، فوجدوها في كلّ حثية ستين تمرة لا تزيد واحدة على الأخرى،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أبوبكر الصديق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اللّه ورسوله، قال لي رسول اللّه ليلة الهجرة ونحن خارجان من الغار نريد المدينة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كفّي وكف عليّ في العدل سواء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حبشى بن جناده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ابوبكر نشسته بودم كه خطاب به حاضران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كه پيامبر اكرم به او وعده اى داده و سپس ادا ننموده است، از جاى خود برخاسته و اعلام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مردى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خليفه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كه رسول خدا به من وعده سه طبق خرما داد و ادا ننمود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نزد على عليه السلام ببريد و به حضرتش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 بر اين گمان است كه رسول خدا صلّى اللّه عليه وآله به او سه طبق خرما وعده داده اند؛ پس وعده پيامبر را ادا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انجام دادند؛ آن گاه ابوبكر به اطرافيان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خرماها را بشماريد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شمارش معلوم شد كه در </w:t>
      </w:r>
    </w:p>
    <w:p>
      <w:pPr>
        <w:pStyle w:val="BookText"/>
        <w:rPr/>
      </w:pPr>
      <w:r>
        <w:rPr>
          <w:rFonts w:ascii="IRNazanin" w:hAnsi="IRNazanin" w:eastAsia="IRNazanin"/>
          <w:color w:val="111111"/>
          <w:sz w:val="28"/>
          <w:sz w:val="28"/>
          <w:szCs w:val="28"/>
          <w:rtl w:val="true"/>
          <w:lang w:bidi="fa-IR"/>
        </w:rPr>
        <w:t>هر طبق شصت عدد خرما وجود دارد نه كمتر و نه بيشتر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 او راست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كه پيامبر اكرم در شب هجرت به مدينه، در زمانى كه ما بيرون از غار به سوى مدينه در حركت بوديم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كف من و كف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در عدالت گسترى برابر و مساوى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شيعه و سنى در تقسيم عادلانه و مساوى بيت المال توسط اميرالمؤمنين عليه السلام اين چنين نوشته اند كه در آغاز به خلافت رسيدن حضرت اميرالمؤمنين عليه السلام، برخى به اميرالمؤمنين عليه السلام اعتراض كردند كه چرا بيت المال را به طور مساوى تقسيم مى كنى؟ آنان به حضرت اميرالمؤمنين عليه السلام توصيه مى كردند كه لازم است در ابتداى خلافت، به بزرگان و اشراف و نيز عرب سهم بيشترى از بيت المال پرداخت كند تا پايه هاى حكومت استوار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آن حضرت از اين سخن برآشفت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أتأمروني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أطلب النصر بالظلم والجور فيمن ولّيت عليه من أهل الإسلام؟ لا واللّه ، لا يكون ذلك ما سمر السمير، وما رأيت في السماء نجما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كانت أموالهم مالي لساويت بينهم، فكيف وإنّما هي أموالهم؛</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واى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مى گوييد كه پايه هاى حكومتم را با ظلم و ستم بر مسلمانانى كه به آنان مسلّط شده ام استوار سازم و بر دشمنانم پيروز شوم؟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تا روزگار باقى است و تا وقتى كه ستاره اى در آسمان مى بينم، هرگز چنين نخواهد شد</w:t>
      </w:r>
      <w:r>
        <w:rPr>
          <w:rFonts w:eastAsia="IRNazanin" w:cs="IRNazanin"/>
          <w:color w:val="111111"/>
          <w:sz w:val="28"/>
          <w:szCs w:val="28"/>
          <w:rtl w:val="true"/>
          <w:lang w:bidi="fa-IR"/>
        </w:rPr>
        <w:t xml:space="preserve">. </w:t>
      </w:r>
      <w:bookmarkStart w:id="576" w:name="pg11676_94698"/>
    </w:p>
    <w:p>
      <w:pPr>
        <w:pStyle w:val="BookText"/>
        <w:rPr/>
      </w:pPr>
      <w:bookmarkEnd w:id="576"/>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اينها مال من بود، در ميان آنها به تساوى تقسيم مى كردم، چه رسد به اين كه اموال خودشان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سويى ديگر در هيچ يك از دوران ها كسى نيست كه توانسته باشد شاهدى براى بى عدالتى اميرالمؤمنين عليه السلام اقامه كند، مگر خارج شدگان از دين كه همان خوارج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مقابل برخى گزارشات، در منابع روايى و تاريخى اهل سنّت به چشم مى خورد كه نشان مى دهد ابوبكر، همو كه او را جانشين پيامبر دانسته اند، مرتكب ظلم شده است و به همين سبب عدالت وى منتفى مى گردد</w:t>
      </w:r>
      <w:r>
        <w:rPr>
          <w:rFonts w:eastAsia="IRNazanin" w:cs="IRNazanin"/>
          <w:color w:val="111111"/>
          <w:sz w:val="28"/>
          <w:szCs w:val="28"/>
          <w:rtl w:val="true"/>
          <w:lang w:bidi="fa-IR"/>
        </w:rPr>
        <w:t>.</w:t>
      </w:r>
    </w:p>
    <w:p>
      <w:pPr>
        <w:pStyle w:val="Heading3"/>
        <w:numPr>
          <w:ilvl w:val="2"/>
          <w:numId w:val="1"/>
        </w:numPr>
        <w:rPr/>
      </w:pPr>
      <w:bookmarkStart w:id="577" w:name="__RefHeading___Toc7401321_73709187"/>
      <w:bookmarkStart w:id="578" w:name="_Toc201"/>
      <w:bookmarkEnd w:id="577"/>
      <w:r>
        <w:rPr>
          <w:rtl w:val="true"/>
        </w:rPr>
        <w:t>بى عدالتى ابوبكر در مجازات خالد بن وليد</w:t>
      </w:r>
      <w:bookmarkEnd w:id="578"/>
    </w:p>
    <w:p>
      <w:pPr>
        <w:pStyle w:val="BookText"/>
        <w:rPr/>
      </w:pPr>
      <w:r>
        <w:rPr>
          <w:rFonts w:ascii="Amiri" w:hAnsi="Amiri" w:eastAsia="Amiri" w:cs="Amiri"/>
          <w:color w:val="111111"/>
          <w:sz w:val="28"/>
          <w:sz w:val="28"/>
          <w:szCs w:val="28"/>
          <w:rtl w:val="true"/>
          <w:lang w:bidi="ar-SA"/>
        </w:rPr>
        <w:t>براى روشن شدن بى عدالتى ابوبكر، به نقل داستان جنايت خالد بن وليد با مالك بن نُويره بسنده مى 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قبيله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يربوع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قبايل بزرگ اطراف مدينه و داراى مردان شجاع و دليرى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استقرار رسول خدا صلّى اللّه عليه وآله در مدينه، مالك بن نويره كه رئيس قبيله بود، به همراه عده اى از افراد قبيله به خدمت حضرتش شرفياب شده و اسلام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وآله نيز به مالك وكالت داد كه زكات قبيله خود را دريافت و در ميان فقراى قبيله تقسيم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رحلت پيامبر اكرم صلّى اللّه عليه وآله و به خلافت رسيدن ابوبكر، مالك بن نويره حاكميت او را نپذيرفت و با او بيعت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موجب شد تا ابوبكر به بهانه عدم پرداخت زكات، با قبيله بنو يربوع وارد جنگ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منظور لشكرى به فرماندهى خالد بن وليد براى مبارزه و اخذ بيعت از مالك بن نويره به سمت اين قبيله روانه كرد</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لشكر خالد وارد منطقه شد، افراد قبيله دست به شمشير بردند و آماده نبرد شدند؛ امّا خالد با حيله گرى، طرح دوستى ريخت و اطمينان داد كه قصد جنگ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مبارزان قبيله مالك سلاح خود را بر زمين گذاشتند و از خالد و لشكريانش پذيرايى كردند و همگى به جماعت نماز به جاى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خالد به ناگاه دستور داد كه به قبيله حمله كرده، مالك را دستگير كنند و سرش را از بدن جدا سازند و سر مالك و مردان قبيله بنى يربوع را نيز به جاى هيزم، زير ديگ غذا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سپس در همان شب با همسر مالك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خالد از زيبايى او آگاه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 كرد و ضمن كشتار مردان قبيله بنو يربوع، عده اى از زنان و كودكان را به اسارت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خبر اين جنايت هولناك به مدينه رسيد و جمعى از بزرگان صحابه كه در لشكر خالد بودند به اين جنايت خالد شهادت دادند، بزرگان صحابه به شدّت نسبت به عمل غير شرعى و حتى غير انسانى خالد اعتراض كردند و هنگامى كه خالد وارد مدينه شد، عمر با او برخورد تندى كرد و او را به خاطر زنا با همسر مالك، مستحق رَجْم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وجود هنگامى كه خالد نزد ابوبكر رفت، ابوبكر اعتراض ساده اى به عمل وى كرد و فقط دستور داد فورا همسر مالك را رها كند</w:t>
      </w:r>
      <w:r>
        <w:rPr>
          <w:rFonts w:eastAsia="IRNazanin" w:cs="IRNazanin"/>
          <w:color w:val="111111"/>
          <w:sz w:val="28"/>
          <w:szCs w:val="28"/>
          <w:rtl w:val="true"/>
          <w:lang w:bidi="fa-IR"/>
        </w:rPr>
        <w:t>!</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خيانت و جنايت خالد بن وليد در قتل يك مسلمان نمازگزار و زناى محصنه با زن مسلمان و شوهر مرده مالك، به قدرى مورد اعتراض و نفرت صحابه واقع شد كه حتى عمر بن خطاب با خشم خطاب به خالد بن وليد مى گفت</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أقتلت امرأ مسلماً مالك بن نويرة، ثم تزوّجت امرأته؟ واللّه لنرجمنك بأحجارك؛</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آيا مردى مسلمان، مالك بن نويره را به قتل رساندى و سپس با زن او درآميختى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 كردى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خدا سوگند كه تو را سنگسار خواهم نمود، با سنگ هايى كه خود جمع خواهى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ابوبكر كه از قصاص و مجازات خالد سر باز زد، در مقابل اعتراض بزرگان صحابه، عمل خالد را توجيه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اجتهاد كرده و در اجتهادش دچار اشتباه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قسمتى از گفتگوى عمر با ابوبكر درباره جنايت خالد بن وليد اين 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عمر لأبيبكر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خالداً قد زنى، فارجمه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لأرجمه، فإنّه تأوّل فأخطأ،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قتل مسلماً، فاقتله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لأقتله به، إنه تأوّل فأخطأ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فاعزله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لأشيم سيفاً سلّه اللّه عليهم أبداً؛</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عمر به ابوبكر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يقين كه خالد زنا كرده است؛ پس بايد او را سنگسار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او را سنگسار نخواهم كرد؛ چرا كه خالد برداشت اشتباهى نمود و خطا كرده و عمل او عمدى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عمر دوباره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خالد مرد مسلمانى را به قتل رسانده است، پس بايد او را بكشى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نمى كشم؛ چرا كه خالد، برداشت و فهم اشتباه داشته؛ ولى در فهم خود دچار خطا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ديگر عمر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لااقل او را از مقام و سردارى سپاه عزل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شمشير خالد را كه خدا آن را كشيده است در غلاف نمى كنم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طبق اين قاعده مرسوم ميان اهل سنت، اگر اجتهاد مجتهد مطابق واقع باشد دو اجر دارد، و اگر مخالف واقع باشد يك اجر، از اين رو به عقيده ابوبكر، خالد به خاطر جنايتى كه مرتكب شده مأجور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تنها دفاع بى منطق و ظالمانه ابوبكر از جنايات خالد بن وليد نبوده است؛ بلكه ماجراى آتش زدن برخى از اهل رده توسط خالد را نيز توجيه كرده و باز همان كلمات گذشته را بكار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ماجراى جنايت ديگر خالد در آتش زدن تعدادى از مرتدان به نقل از هشام بن عروه اين گونه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هشام بن عروة،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بني سليم ردّة، فبعث إليهم أبوبكر خالد بن الوليد، فجمع رجالاً منهم في الحظائر، ثم أحرقها عليهم بالنار، فبلغ ذلك عمر، فأتى أبابكر،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 رجلاً يعذب بعذاب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أشيم سيفاً سلّه اللّه على عدوّه حتى يكون هو الذي يشيمه؛</w:t>
      </w:r>
      <w:r>
        <w:rPr>
          <w:rStyle w:val="FootnoteAnchor"/>
          <w:rtl w:val="true"/>
        </w:rPr>
        <w:footnoteReference w:id="440"/>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أنساب الأشراف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304</w:t>
      </w:r>
      <w:r>
        <w:rPr>
          <w:rFonts w:ascii="Amiri" w:hAnsi="Amiri" w:eastAsia="Amiri" w:cs="Amiri"/>
          <w:color w:val="111111"/>
          <w:sz w:val="28"/>
          <w:sz w:val="28"/>
          <w:szCs w:val="28"/>
          <w:rtl w:val="true"/>
          <w:lang w:bidi="ar-SA"/>
        </w:rPr>
        <w:t xml:space="preserve">؛ شرح صحيح البخاري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بطال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تاريخ مدينة دمشق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سير أعلام النبلاء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372</w:t>
      </w:r>
      <w:r>
        <w:rPr>
          <w:rFonts w:ascii="Amiri" w:hAnsi="Amiri" w:eastAsia="Amiri" w:cs="Amiri"/>
          <w:color w:val="111111"/>
          <w:sz w:val="28"/>
          <w:sz w:val="28"/>
          <w:szCs w:val="28"/>
          <w:rtl w:val="true"/>
          <w:lang w:bidi="ar-SA"/>
        </w:rPr>
        <w:t>؛ الوافي بالوفيات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هشام بن عروه به نقل از پدرش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قبيله بنى سليم، كسانى از دين خدا برگشته و مرتد شدند؛ از اين رو ابوبكر، خالد بن وليد را به سوى ايشان فرستاد و خالد، تعدادى از مردان آنها را در آغل هاى چارپايان گردآورد و آنها را زنده زنده در آتش سوزانيد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خبر اين ماجرا به عمر رسيد، به نزد ابوبكر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اجازه مى دهى كه فردى مردم را مانند خداوند عذاب كند و آنها را در آتش بسوزاند؟ </w:t>
      </w:r>
    </w:p>
    <w:p>
      <w:pPr>
        <w:pStyle w:val="BookText"/>
        <w:rPr/>
      </w:pPr>
      <w:r>
        <w:rPr>
          <w:rFonts w:ascii="IRNazanin" w:hAnsi="IRNazanin" w:eastAsia="IRNazanin"/>
          <w:color w:val="111111"/>
          <w:sz w:val="28"/>
          <w:sz w:val="28"/>
          <w:szCs w:val="28"/>
          <w:rtl w:val="true"/>
          <w:lang w:bidi="fa-IR"/>
        </w:rPr>
        <w:t>ابوبكر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شمشيرى را كه خداوند بر روى دشمنان خويش برهنه و بركشيده است در نيام نخواهم كرد تا او خود چنين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 توجه به اين اتفاقات، آيا مى توان ابوبكر را عادل دانست؟ گويى از همين جا بود كه خالد بن وليد، آن فرمانده سنگدل و زناكار، سيف اللّه المسلول لقب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 كه يك روز مالك بن نويره صحابى مسلمان، نمازگزار و عامل رسول خدا صلّى اللّه عليه وآله در جمع آورى زكات و صدقات را به غافلگيرى و خيانت به قتل رسانيد و ساعتى بعد با همسر داغدار وى زنا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 ديگر عده اى از مرتدان را زنده زنده به آتش سوزانيد؟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 كه خالد بن وليد به طور آشكار از دستور پيامبر اكرم صلّى اللّه عليه وآله در منع از كشتن مسلمان و حفظ حرمت ناموس مسلمين و نيز منع از مجازات كردن به آتش، سرپيچى مى كند و باز هم از سوى ابوبكر، شمشير از نيام درآمده الاهى و سيف اللّه المسلول لقب مى گيرد؟ همو كه با وجود اين اعمال شنيع و نفرت انگيز، هنوز هم در ميان اهل سنت از قداست، عدالت و احترام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مى توان اين لكه ننگ را از دامن اين صحابى گناهكار پاك نمود، حال آن كه در صحيح بخارى كه به عقيده اهل سنت صحيح ترين كتاب پس از قرآن كريم است، آمده كه پيامبر اكرم صلّى اللّه عليه وآله در ماجراى تعقيب و دستور به 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هبار بن 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نافع بن عبد 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كشتن افراد به آتش منع كرده و آن را تنها مخصوص خداوند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روايت بخارى اين چنين است</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وهب، أخبرني عمرو، عن بكير، عن سليمان بن يسار، عن أبيهريرة رضي اللّه عنه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بعثنا رسول اللّه صلّى اللّه عليه وسلّم في بعث وقال </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لقيتم فلاناً وفلاناً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لرجلين من قريش سماهما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فحرّقوهما بالنار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أتيناه نودّعه حين أردنا الخروج،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كنت أمرتكم أن تحرّقوا فلاناً وفلاناً بالنار، وإن النار لا يعذب بها إلا اللّه ، فإن أخذتموهما فاقتلوهما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ابوهريره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وآله ما را به دنبال مأموريتى فرستاد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فلان و فلان كه از قبيله قريش هستند را يافتيد، آنها را به آتش بسوزانيد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پيامبر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هبار بن الأسود و نافع بن عبد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w:t>
      </w:r>
      <w:r>
        <w:rPr>
          <w:rFonts w:eastAsia="IRNazanin" w:cs="IRNazanin"/>
          <w:color w:val="111111"/>
          <w:sz w:val="28"/>
          <w:szCs w:val="28"/>
          <w:rtl w:val="true"/>
          <w:lang w:bidi="fa-IR"/>
        </w:rPr>
        <w:t>.</w:t>
      </w:r>
      <w:r>
        <w:rPr>
          <w:rStyle w:val="FootnoteAnchor"/>
          <w:rtl w:val="true"/>
        </w:rPr>
        <w:footnoteReference w:id="442"/>
      </w:r>
      <w:r>
        <w:rPr>
          <w:rFonts w:ascii="IRNazanin" w:hAnsi="IRNazanin" w:eastAsia="IRNazanin"/>
          <w:color w:val="111111"/>
          <w:sz w:val="28"/>
          <w:sz w:val="28"/>
          <w:szCs w:val="28"/>
          <w:rtl w:val="true"/>
          <w:lang w:bidi="fa-IR"/>
        </w:rPr>
        <w:t>ابوهريره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محضر پيامبر رسيديم تا با ايشان وداع كرده و به مأموريت خود برويم كه پيامبر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كه من پيش از اين دستور داده بودم كه فلان و فلان را به آتش بسوزانيد، در حالى كه جز خداوند هيچكس به آتش عذاب نمى كند؛ پس اگر آن دو را يافتيد، آنها را به قتل برسانيد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مگر پيامبر اكرم صلّى اللّه عليه وآله از كشتن هر كس كه حتى به ظاهر در ميدان جنگ اظهار اسلام كند منع نكردند؛ هر چند كه آن كافر، فقط به خاطر زنده ماندن به دروغ </w:t>
      </w:r>
    </w:p>
    <w:p>
      <w:pPr>
        <w:pStyle w:val="BookText"/>
        <w:rPr/>
      </w:pPr>
      <w:r>
        <w:rPr>
          <w:rFonts w:ascii="IRNazanin" w:hAnsi="IRNazanin" w:eastAsia="IRNazanin"/>
          <w:color w:val="111111"/>
          <w:sz w:val="28"/>
          <w:sz w:val="28"/>
          <w:szCs w:val="28"/>
          <w:rtl w:val="true"/>
          <w:lang w:bidi="fa-IR"/>
        </w:rPr>
        <w:t>اظهار اسلام كرده باشد؟ در صحيح بخارى، در اين باره روايتى است كه پيامبر صلّى اللّه عليه وآله به شدت از كشتن افراد به ظاهر مسلمان ممانعت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صحيح بخارى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أبوعاصم، عن ابن جريج، عن الزهري، عن عطاء بن يزيد، عن عبيداللّه بن عدي، عن المقداد بن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إسحاق، حدثنا يعقوب بن إبراهيم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أخي ابن شهاب، عن عمه،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عطاء بن يزيد الليثي ثم الجندعي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عبيداللّه بن عدي بن الخيار أخبره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المقداد بن عمرو الكندي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حليفاً لبني زهرة، كان ممّن شهد بدراً مع رسول اللّه 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لرسول اللّه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إن لقيت رجلاً من الكفار، فاقتتلنا، فضرب إحدى يدي بالسيف فقطعها، ثم لاذ مني بشجرة،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أسلمت للّه ، أأقتله يا رسول اللّه بعد أن قالها؟ فقال رسول اللّه 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تقتله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إنه قطع إحدى يدي، ثم قال ذلك بعد ما قطعها، فقال رسول اللّه 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تقتله، فإن قتلته فإنّه بمنزلتك قبل أن تقتله، وإنك بمنزلته قبل أن يقول كلمته التي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مقداد بن اسود كه هم پيمان قبيله بنى زهره بود و از صحابه بدرى بود، از پيامبر اكرم صلّى اللّه عليه وآله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 مردى از كافران رويا رو شوم و او با من به جنگ برخيزد </w:t>
      </w:r>
    </w:p>
    <w:p>
      <w:pPr>
        <w:pStyle w:val="BookText"/>
        <w:rPr/>
      </w:pPr>
      <w:r>
        <w:rPr>
          <w:rFonts w:ascii="IRNazanin" w:hAnsi="IRNazanin" w:eastAsia="IRNazanin"/>
          <w:color w:val="111111"/>
          <w:sz w:val="28"/>
          <w:sz w:val="28"/>
          <w:szCs w:val="28"/>
          <w:rtl w:val="true"/>
          <w:lang w:bidi="fa-IR"/>
        </w:rPr>
        <w:t>و يكى از دستان مرا با شمشيرش قطع نمايد و پس از آن فرار كرده و به درختى پناه برد و در آن حال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اسلمت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توانم كه او را پس از اين سخنش، بكشم؟ پيامبر پاسخ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نكش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مقداد دوباره سؤال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 او يكى از دستان مرا قطع كرده و پس از قطع دست من، اظهار اسلام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باز هم نبايد او را بكشم؟ پيامبر باز هم پاسخ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نكش كه اگر او را در اين حال بكشى، پس همانا او در جايگاه مسلمانى تو قرار مى گيرد قبل از آن كه كشته شود و در مقابل، تو در جايگاه كفر او قرار مى گيرى قبل از آن كه كلمه اسلام و تسليم بر زبان بياورد</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سؤال اينجاست كه مگر مالك بن نويره، با ياران قبيله اش در مقابل خالد بن وليد نماز جماعت بجاى نياورده بود و مسلمان نبود؟ چگونه مى توان يك مسلمان نمازگزار را به قتل رساند؟ البته ابوبكر نيز كه حامى بدون قيد و شرط خالد بن وليد بود نيز دستى در اين گونه آتش زدن ها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 درب خانه دختر و جگر گوشه پيامبر اكرم صلّى اللّه عليه وآله؛ يعنى حضرت فاطمه زهرا سلام اللّه عليها را آتش مى زند و يك روز فجائه سلمى را به آتش سوزان مجازات مى كند، و در روزى ديگر، خالد بن وليد را به سركوب اهل رده اعزام مى كند و او نيز اهل رده را آتش مى زند و در آخر لحظات زندگى و در بستر مرگ، از كارهاى خود پيشمان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بايد گفت كه حتى ابوبكر، همو كه ادعاى جانشينى پيامبر را داشت نيز از دستور پيامبر اكرم صلّى اللّه عليه وآله در نهى از سوزاندن افراد به آتش سرپيچى كرده است و پر واضح است كه به قول ابن ابى الحديد معتزلى، </w:t>
      </w:r>
    </w:p>
    <w:p>
      <w:pPr>
        <w:pStyle w:val="BookText"/>
        <w:rPr/>
      </w:pPr>
      <w:r>
        <w:rPr>
          <w:rFonts w:ascii="IRNazanin" w:hAnsi="IRNazanin" w:eastAsia="IRNazanin"/>
          <w:color w:val="111111"/>
          <w:sz w:val="28"/>
          <w:sz w:val="28"/>
          <w:szCs w:val="28"/>
          <w:rtl w:val="true"/>
          <w:lang w:bidi="fa-IR"/>
        </w:rPr>
        <w:t>پشيمانى جز بر كرده معصيت و گناه، معنا ندارد</w:t>
      </w:r>
      <w:r>
        <w:rPr>
          <w:rFonts w:eastAsia="IRNazanin" w:cs="IRNazanin"/>
          <w:color w:val="111111"/>
          <w:sz w:val="28"/>
          <w:szCs w:val="28"/>
          <w:rtl w:val="true"/>
          <w:lang w:bidi="fa-IR"/>
        </w:rPr>
        <w:t>.</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مورخان و محدثان بزرگ اهل سنت مانند يعقوبى، بلاذرى، ابن زنجويه، طبرى، مسعودى، طبرانى، ابن عساكر و ضياء الدين مقدسى، ذهبى، هيثمى و ديگران درباره پشيمانى ابوبكر از برخى كرده هاى خويش، اين چنين نوشته اند</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ودخل عبدالرحمن بن عوف في مرضه الذي توفي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أصبحت يا خليفة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مولياً وقد زدتموني على ما بي أن رأيتموني استعملت رجلاً منكم فكلّكم قد أصبح وارم أنفه، وكلٌّ يطلبها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عبدالرحمن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 ما أعلم صاحبك إلا صالحاً مصلحاً، فلا تأس على الدنيا،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آسى إلا على ثلاث خصال صنعتها ليتني لم أكن صنعتها، وثلاث لم أصنعها ليتني كنت صنعتها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الثلاث التي صنعتها، فليت أني لم أكن تقلّدت هذا الأمر وقدّمت عمر بين يدي، فكنت وزيراً خيراً مني أميراً، وليتني لم أفتش بيت فاطمة بنت رسول اللّه وأدخله الرجال ولو كان أغلق على حرب، وليتني لم أحرّق الفجاءة السلمي، إما أن أكون قتلته سريحاً، أو أطلقته نجيحاً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والثلاث الّتي ليت أني كنت فعلتها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فليتني قدّمت الأشعث بن قيس تضرب عنقه، فإنه يخيّل إليّ أنّه لا يرى شيئاً من الشرّ إلا أعان عليه، وليت أنّي بعثت أباعبيدة إلى المغرب وعمر إلى أرض المشرق، فأكون قدمت يدي في سبيل اللّه ، وليت أنّي ما بعثت </w:t>
      </w:r>
    </w:p>
    <w:p>
      <w:pPr>
        <w:pStyle w:val="BookText"/>
        <w:rPr/>
      </w:pPr>
      <w:r>
        <w:rPr>
          <w:rFonts w:ascii="Amiri" w:hAnsi="Amiri" w:eastAsia="Amiri" w:cs="Amiri"/>
          <w:color w:val="111111"/>
          <w:sz w:val="28"/>
          <w:sz w:val="28"/>
          <w:szCs w:val="28"/>
          <w:rtl w:val="true"/>
          <w:lang w:bidi="ar-SA"/>
        </w:rPr>
        <w:t>خالد بن الوليد إلى بزاخة ولكن خرجت فكنت ردأ له في سبيل اللّه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عبدالرحمان بن عوف در آن مرضى كه ابوبكر بر اثر آن از دنيا رفت، بر او 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هستى اى خليفه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پشت كردن و رفتن از نزد شما هستم و همانا كه شما بر درد و مرض من زياده كرديد، وقتى ديديد كه من يكى از مردان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خلافت گماردم، مى دانم كه همگى شما از اين انتخاب ناراحت هستيد و همگى تان امر حكومت را براى خود مى خواهيد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عبدالرحمان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ما همراه هميشگى 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فردى صالح، درستكار و سازنده مى 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اى 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دنيا غصه و افسوس نخور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افسوس نمى خورم مگر براى سه عمل كه انجام دادم و اى كاش كه مرتكب آنها نمى شدم و نيز افسوس مى خورم براى سه كار ديگر كه انجام ندادم و اى كاش كه انجام مى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سه كارى كه اى كاش انجام نمى دادم اين كه دوست داشتم كه امر خلافت را به گردن نمى گرفتم و عمر بن خطاب را براى اين كار مقدم مى داشتم و من در نقش وزير او مى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كه خانه فاطمه دختر رسول خدا صلّى اللّه عليه وآله را تفتيش و بهم نمى ريختم و اى كاش مردان را به خانه او داخل نمى كردم، اگر چه براى جنگ با من درب را به روى من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كاش كه فجائه اسلمى را </w:t>
      </w:r>
      <w:bookmarkStart w:id="579" w:name="pg11676_94708"/>
    </w:p>
    <w:p>
      <w:pPr>
        <w:pStyle w:val="BookText"/>
        <w:rPr/>
      </w:pPr>
      <w:bookmarkEnd w:id="579"/>
      <w:r>
        <w:rPr>
          <w:rFonts w:ascii="IRNazanin" w:hAnsi="IRNazanin" w:eastAsia="IRNazanin"/>
          <w:color w:val="111111"/>
          <w:sz w:val="28"/>
          <w:sz w:val="28"/>
          <w:szCs w:val="28"/>
          <w:rtl w:val="true"/>
          <w:lang w:bidi="fa-IR"/>
        </w:rPr>
        <w:t>به آتش سوزان نمى كشتم و او را به سادگى به قتل مى رساندم و يا اين كه رهايش مى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سه كارى كه انجام ندادم و اكنون دوست داشتم كه انجام داده بودم آن كه اى كاش اشعث را به نزد من مى آوردند تا گردنش را بزنم؛ چرا كه به گمان من هر شرى را مى بينم او در آن شر شريك و دخيل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ابوعبيده جراح را به سوى مغرب و عمر بن خطاب را به سوى مشرق مى فرستادم تا از اين اعزام، كارى در راه خدا كرده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دوست مى داشتم كه هرگز خالد بن وليد را به سوى منطقه بزاخه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مكان اهل 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اعزام نمى كردم و خودم به سوى آن مكان خارج مى شدم و او را در راه خدا يارى مى نمودم</w:t>
      </w:r>
      <w:r>
        <w:rPr>
          <w:rFonts w:eastAsia="IRNazanin" w:cs="IRNazanin"/>
          <w:color w:val="111111"/>
          <w:sz w:val="28"/>
          <w:szCs w:val="28"/>
          <w:rtl w:val="true"/>
          <w:lang w:bidi="fa-IR"/>
        </w:rPr>
        <w:t>.</w:t>
      </w:r>
    </w:p>
    <w:p>
      <w:pPr>
        <w:pStyle w:val="Heading3"/>
        <w:numPr>
          <w:ilvl w:val="2"/>
          <w:numId w:val="1"/>
        </w:numPr>
        <w:rPr/>
      </w:pPr>
      <w:bookmarkStart w:id="580" w:name="__RefHeading___Toc7401323_73709187"/>
      <w:bookmarkStart w:id="581" w:name="_Toc202"/>
      <w:bookmarkEnd w:id="580"/>
      <w:r>
        <w:rPr>
          <w:rtl w:val="true"/>
        </w:rPr>
        <w:t>توجيهات شگفت اهل سنت در جنايت خالد</w:t>
      </w:r>
      <w:r>
        <w:rPr>
          <w:rtl w:val="true"/>
        </w:rPr>
        <w:t>!</w:t>
      </w:r>
      <w:bookmarkEnd w:id="581"/>
    </w:p>
    <w:p>
      <w:pPr>
        <w:pStyle w:val="BookText"/>
        <w:rPr/>
      </w:pPr>
      <w:r>
        <w:rPr>
          <w:rFonts w:ascii="IRNazanin" w:hAnsi="IRNazanin" w:eastAsia="IRNazanin"/>
          <w:color w:val="111111"/>
          <w:sz w:val="28"/>
          <w:sz w:val="28"/>
          <w:szCs w:val="28"/>
          <w:rtl w:val="true"/>
          <w:lang w:bidi="fa-IR"/>
        </w:rPr>
        <w:t>برخى از عالمان و محدّثان اهل سنّت، سال ها و بلكه قرن ها پس از اين جنايت، در صدد توجيه عمل خالد بن وليد برآمده اند و در مورد دستگيرى و كشتن مالك بن نويره بعد از اعلان صلح و دوستى، گفته اند كه ممكن است در گفتگوى خالد بن وليد با مالك، بر وى معلوم شده كه مالك مرتد و واجب القتل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درباره زناى خالد با همسر مالك گفته شده كه شايد همسر مالك مطلقه بوده است؛ هر چند كه در منزل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مى كوشند كه با احتمالها و شايدها و ممكن ها فعل قبيح خالد را توجيه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عبدالبر اندلسى عمل خالد را از روى خطا مى پندارد و مى نويسد</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فقتل خالد بن الوليد مالكاً يظن أنّه ارتد، وأراه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قتله خطأ؛</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خالد بن وليد به ارتداد مالك يقين پيدا نمود؛ پس او را كشت و گمان مى نمود كه او مرتد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عالم تر است؛ ولى به نظر من او را به خطا كشت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قاضى عبدالجبار معتزلى كه خطاى خالد را مى پذيرد، با طفره رفتن از جنايت وى،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الأولى أن لا يستعجل وأن يكشف الأمر عن ردّته حتى يتضح؛</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بهتر آن بود كه خالد در كشتن مالك عجله نمى كرد و تحقيق بيشترى در امر او مى نمود تا براى او كاملاً روشن شود كه آيا مالك مرتد شده است يا 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قاضى عبدالجبار براى توجيه اصرار عمر بر زانى بودن خالد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أنكر عليه عمر؟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أمره إلى أبيبكر، فلا وجه لإنكار عمر، وقد يجوز أنّه علم من حاله ما يخفى عن عمر؛</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پرسيده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عمر بن خطاب تأويل و اجتهاد خالد را قبول نداشت و او را مستحق حد زنا مى دانست؟ پاسخ داده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 آن وقت ابوبكر بود كه اختيار كار خالد را داشت و براى عمر مجال انكار و اصرار بر فعل خالد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ممكن است كه ابوبكر از حالات و كارهاى خالد، چيزهايى را بداند كه از عمر مخفى است؛ بنابراين حقيقت عمل خالد براى ابوبكر روشن بوده است؛ از اين رو بر او حد جارى نساخت</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برخى ديگر كه اين توجيهات را بى اثر دانسته اند، دست به انكار اصل ماجرا زده اند؛ چنانكه قوشچى شارح تجريد الإعتقاد مى نويسد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وقد قيل إنّ خالداً لم يقتل مالكاً، بل قتله بعض أصحابه خطأ، لظنه أنّه ارتد؛</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گفته شده است كه خالد بن وليد، هرگز مالك را نكشته است؛ بلكه برخى ياران خالد او را به خطا كشته اند و گمان مى نمودند كه او مرتد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ايجى در كتاب مواقف، ماجراى زناى خالد را اين گونه توجيه كرده و نوشته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تزوّجه امرأته، فلعلّها كانت قد انقضت عدّتها، إلا أنّها كانت محبوسة عنده؛</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ماجراى ازدواج خالد بن وليد با همسر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به اين خاطر بوده است كه قبلا مالك بن نويره همسر خود را طلاق داده باشد و پس از قتل مالك، عده طلاق همسرش به پايان رسيده باشد؛ از اين رو مجاز به ازدواج مجدد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مالك، همسرش را طلاق داده؛ ولى او محبوس و زندانى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علاء الدين قوشچى نيز خالد را مستحق حد و قصاص نمى داند و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نسلّم أنه وجب على خالد الحدّ والقصاص، لأنّه 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خالداً إنما قتل مالكاً؛ لأنه تحقّق منه الردّة، وتزوّج بامرأته في دار الحرب، لأنّه من المسائل المجتهد فيها بين أهل العلم؛</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حد زدن و قصاص كردن خالد را قبول نداريم؛ چرا كه گفته شده است همانا خالد، مالك بن نويره را كه به قتل رسانيد به آن خاطر بود كه ارتداد وى برايش يقين شده و پس از آن با همسر او در دارالحرب ازدواج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همسر مالك، غنيمت جنگ است كه سهم مالك بوده است و اين مسئله از مسائل اجتهادى است كه ميان اهل علم جريان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باز قوشچى در ادامه، از اساس عمل قتل را از گردن خالد برداشته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چنين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خالداً لم يقتل مالكاً، بل قتله بعض أصحابه خطأ لظنّه أنّه ارتد، وكانت زوجته مطلقة منه وقد انقضت عدّتها؛</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خالد بن وليد هرگز مالك را نكشت، بلكه برخى اصحاب و لشكريان خالد وى را كشتند؛ چون گمان مى كردند كه وى مرتد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همسر مالك نيز مطلقه بوده است كه عده طلاق وى به پايان رسيده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مكى به گونه اى ديگر، عمل شنيع خالد را توجيه كرده و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وتزوّجه امرأته لعلّه لانقضاء عدّتها بالوضع عقيب موته، أو يحتمل أنّها كانت محبوسة عنده بعد انقضاء عدّتها عن الإزدواج على عادة 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 حال، فخالد أتقى للّه من أن يظنّ به مثل هذه الرذالة التي لا تصدر من أدنى المؤمنين، فكيف بسيف اللّه المسلول على أعدائه؟</w:t>
      </w:r>
      <w:r>
        <w:rPr>
          <w:rFonts w:eastAsia="Amiri" w:cs="Amiri" w:ascii="Amiri" w:hAnsi="Amiri"/>
          <w:color w:val="111111"/>
          <w:sz w:val="28"/>
          <w:szCs w:val="28"/>
          <w:rtl w:val="true"/>
          <w:lang w:bidi="ar-SA"/>
        </w:rPr>
        <w:t>!</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ازدواج خالد بن وليد با همسر مالك، چه بسا به خاطر پايان يافتن عده وى پس از مرگ شوهرش بوده باشد، يا اين كه ممكن است وى پس از طلاق گرفتن از مالك، در نزد او زندانى بوده باشد و پس از مرگ مالك، وى آزاد شده باشد و با خالد ازدواج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بايد گفت كه خالد بن وليد پرهيزكارتر از آن است كه چنين عمل رذل و پستى به او نسبت داده شود، آن هم عملى كه حتى كم ترين مؤمنان مرتكب آن نخواهد شد، چه رسد به خالد، آن شمشير از نيام درآمده الاهى براى دفع دشمنان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خلكان، ملا على قارى و ابوالفداء نيز مى نويسند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وقبض خالد امرأته،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اشتراها من الفى ء وتزوج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اعتدت بثلاث حيض ثم خطبها إلى نفسه فأجابته، فقال لابن عمر وأبيقتادة يحضران النكاح فأبيا، وقال له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تكتب إلى أبيبكر وتذكر له أمرها فأبى وتزوجها؛</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خالد، همسر مالك را براى خود گرفت؛ پس گفته شده كه وى را از غنائم و اموال به جاى مانده از جنگ با مالك، خريد و با او ازدواج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نيز گفته شده است كه همسر مالك، سه طهر و پاكى به خود ديده بود؛ پس از آن بود كه خالد وى را خواستگارى نمود و او قبول كرد؛ از اين رو پس خالد به عبداللّه عمر و ابوقتاده گفت كه به عنوان شاهد، حاضر به عقد نكاح وى گردند؛ ولى آنها قبول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اى به ابوبكر بنويس و ماجراى همسر مالك را با او در ميان بگذار؛ ولى خالد روى گرداند و با او ازدواج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ابوعبداللّه زبيرى، ثعالبى و ابن حجرعسقلانى در اين باره نوشته اند كه خالد بن وليد اعمالى را به دور از چشم ابوبكر انجام 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مى نويسند</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فيه تقدم على أبيبكر يفعل أشياء لا يراها أبوبكر، أقدم على قتل مالك بن نويرة ونكح امرأته، فكره ذلك أبوبكر وعرض الدية على متمم بن نويرة، وأمر خالداً بطلاق امرأة مالك، ولم ير أن يعزله، وكان عمر ينكر هذا وشبهه على خالد؛</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خالد نسبت به ابوبكر پيش دستى هايى داشت كه دور از چشم ابوبكر انجام مى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به كشتن مالك بن نويره دست يازيد و با زن او همبستر شد؛ ولى ابوبكر اين رفتارها را نمى پسنديد؛ از اين رو به متمم بن نويره خونبهاى برادرش را داد و به خالد دستور داد تا زن مالك را رها كند؛ ولى او را بركنار نكرد، در حالى كه عمر بن خطاب اين عمل خالد و ساير كارهاى او را ناپسند مى 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پرواضح است كه براى بطلان اين همه توجيهات واهى، سخن عمر بن خطاب كافى است كه اصرار مى نمود كه خالد مرتكب زنا شده است؛ از اين رو بايد حد زنا بر او جارى شود؛ ولى ابوبكر كه اصل زنا كردن خالد را پذيرفته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تاويل كرده و خطا رفتار نموده است و سرانجام ديه مالك را به برادرش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شناعت و پليدى عمل خالد به گونه اى بود كه عمر بن خطاب هرگز آن را از ياد نبرد؛ از اين رو هنگامى كه خليفه نخست ابوبكر از دنيا رفت و عمر به خلافت رسيد، به تصريح بسيارى از مورخان و محدثان، نخستين كارى كه انجام داد آن بود كه دستور عزل خالد بن وليد كه فرماندهى سپاه را به عهده داشت را صادر و به جاى او ابوعبيده جراح را به فرماندهى سپاه نصب نمود</w:t>
      </w:r>
      <w:r>
        <w:rPr>
          <w:rFonts w:eastAsia="IRNazanin" w:cs="IRNazanin"/>
          <w:color w:val="111111"/>
          <w:sz w:val="28"/>
          <w:szCs w:val="28"/>
          <w:rtl w:val="true"/>
          <w:lang w:bidi="fa-IR"/>
        </w:rPr>
        <w:t>.</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سوى ديگر، ضعف اين توجيهات نيز بسيار واضح است؛ چرا كه تمامى توجيه كنندگان، تطهير چهره اين صحابى ظالم و زناكار، از الفاظى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شايد </w:t>
      </w:r>
      <w:bookmarkStart w:id="582" w:name="pg11676_94714"/>
    </w:p>
    <w:p>
      <w:pPr>
        <w:pStyle w:val="BookText"/>
        <w:rPr/>
      </w:pPr>
      <w:bookmarkEnd w:id="582"/>
      <w:r>
        <w:rPr>
          <w:rFonts w:ascii="IRNazanin" w:hAnsi="IRNazanin" w:eastAsia="IRNazanin"/>
          <w:color w:val="111111"/>
          <w:sz w:val="28"/>
          <w:sz w:val="28"/>
          <w:szCs w:val="28"/>
          <w:rtl w:val="true"/>
          <w:lang w:bidi="fa-IR"/>
        </w:rPr>
        <w:t>و چه بسا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يحتمل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ممكن است و احتمال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 است، بنابراين اين توجيهات از اتقان و استدلال كافى و وافى نيز برخوردار نيستند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توجيهات بى اساس به اندازه اى مزخرف و باطل است كه مولوى عبدالعزيز دهلوى نيز در تحفه اثناعشريه، مجبور شده است كه ماجراى خالد را از اساس انكار كند و آن را دروغ بخواند</w:t>
      </w:r>
      <w:r>
        <w:rPr>
          <w:rFonts w:eastAsia="Amiri" w:cs="Amiri" w:ascii="Amiri" w:hAnsi="Amiri"/>
          <w:color w:val="111111"/>
          <w:sz w:val="28"/>
          <w:szCs w:val="28"/>
          <w:rtl w:val="true"/>
          <w:lang w:bidi="ar-SA"/>
        </w:rPr>
        <w:t>.</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لازم است قضاوت را به خوانندگان منصف واگذار نماييم و بپرسيم كه آيا به راستى با طرح اين توجيهات واهى و احتمالات مضحك، مى توان ابوبكر و خالد را از اين جنايات تبرئه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دنبال آن آيا مى توان گفت كه ابوبكر عادل بوده است؟</w:t>
      </w:r>
      <w:r>
        <w:rPr>
          <w:rFonts w:eastAsia="IRNazanin" w:cs="IRNazanin"/>
          <w:color w:val="111111"/>
          <w:sz w:val="28"/>
          <w:szCs w:val="28"/>
          <w:rtl w:val="true"/>
          <w:lang w:bidi="fa-IR"/>
        </w:rPr>
        <w:t>!</w:t>
      </w:r>
    </w:p>
    <w:p>
      <w:pPr>
        <w:pStyle w:val="Heading3"/>
        <w:numPr>
          <w:ilvl w:val="2"/>
          <w:numId w:val="1"/>
        </w:numPr>
        <w:rPr/>
      </w:pPr>
      <w:bookmarkStart w:id="583" w:name="__RefHeading___Toc7401325_73709187"/>
      <w:bookmarkStart w:id="584" w:name="_Toc203"/>
      <w:bookmarkEnd w:id="583"/>
      <w:r>
        <w:rPr>
          <w:rtl w:val="true"/>
        </w:rPr>
        <w:t>ناراضيان از حكومت اميرالمؤمنين</w:t>
      </w:r>
      <w:bookmarkEnd w:id="584"/>
    </w:p>
    <w:p>
      <w:pPr>
        <w:pStyle w:val="BookText"/>
        <w:rPr/>
      </w:pPr>
      <w:r>
        <w:rPr>
          <w:rFonts w:ascii="IRNazanin" w:hAnsi="IRNazanin" w:eastAsia="IRNazanin"/>
          <w:color w:val="111111"/>
          <w:sz w:val="28"/>
          <w:sz w:val="28"/>
          <w:szCs w:val="28"/>
          <w:rtl w:val="true"/>
          <w:lang w:bidi="fa-IR"/>
        </w:rPr>
        <w:t>عدالت اميرالمؤمنين عليه السلام، همچون آفتاب عالم تاب بر هم مسلمانى ثابت است و جز از سوى دشمنان و كوردلانى كه كينه ابوتراب را در سينه دارند، انكار نمى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كوردلانى متعصب همچون ابن تيميه كه آتش كينه اش نسبت به مولاى متقيان اميرالمؤمنين عليه السلام را چنين آشكار مى سازد</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علي رضي اللّه عنه فإنّ أهل السنة يحبّونه ويتوّلونه ويشهدون بأنّه من الخلفاء الراشدين والأئمة المهديين؛ لكن نصف رعيته يطعنون في عدله، </w:t>
      </w:r>
    </w:p>
    <w:p>
      <w:pPr>
        <w:pStyle w:val="BookText"/>
        <w:rPr/>
      </w:pPr>
      <w:r>
        <w:rPr>
          <w:rFonts w:ascii="Amiri" w:hAnsi="Amiri" w:eastAsia="Amiri" w:cs="Amiri"/>
          <w:color w:val="111111"/>
          <w:sz w:val="28"/>
          <w:sz w:val="28"/>
          <w:szCs w:val="28"/>
          <w:rtl w:val="true"/>
          <w:lang w:bidi="ar-SA"/>
        </w:rPr>
        <w:t>فالخوارج يكفّرونه وغير الخوارج من أهل بيته وغير أهل بيته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ينصفهم، وشيعة عثمان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ممّن ظلم عثمان، وبالجملة لم يظهر لعلي من العدل مع كثرة الرعية وانتشارها ما ظهر لعمر ولا قريب منه؛</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على رضى اللّه عنه؛ پس همانا اهل سنت او را دوست داشته و ولايتش را پذيرفته اند و شهادت مى دهند كه او از خلفاى راشدين و ائمه مهديين است؛ ليكن نيمى از مردم آن زمان او را عادل نمى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خوارج او را تكفير مى كنند و غير خوارج نيز چه از خاندانش يا ديگران مى گويند كه او با آنها منصفانه رفتار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پيروان عثمان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كسانى است كه به عثمان ستم كرده است و در مجموع، آن عدالتى كه از عمر ظاهر شد از على سر نزد؛ با اين كه مردمانش بيشتر و گستره آنها فراگيرتر بود، حتى نزديك به عدالت عمر نيز از او ظاهر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طبيعى است شكمباره ها و اشرافى كه در طول حكومت سه خليفه پيش از مولاى متقيان به چپاول بيت المال، بى عدالتى و تبعيض هاى اجتماعى و نژادى عادت كرده بودند، از عدل اميرالمؤمنين عليه السلام آزرده خاطر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طبقاتى كه عمر بنيان آن را نهاد و عرب را از غير عرب برتر و قريش را تافته جدا بافته قرار داد، نظام سرمايه دارى كه عثمان آن را به راه انداخت و بيت المال مسلمانان را سخاوتمندانه در بين اقوام خود تقسيم كرد، مردمى را تربيت كرد كه به بى عدالتى و چپاول ثروت ها و قدرت ها عادت كرده بودند و به خاطر نژاد، قبيله و عشيره به مناصب مهم جامعه مى رسيدند و سهمشان از بيت المال بسيار متفاوت از ديگران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نكته جالب توجه در اين باره، چشم پوشى ابن تيميه از تمامى جنايات و ناعدالتى ها از سوى سه خليفه نخست است كه يا كور است و نديده است، و يا كوردل است و نخواسته است ببيند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تيميه به اين ميزان اكتفا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آن قدر نسبت به اميرالمؤمنين على عليه السلام بغض و كينه در دل دارد كه جنگ هاى حضرتش در جمل، صفين و نهروان را براى خدا ندانسته و براى مقاصد دنيوى مى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وعلي يقاتل ليطاع ويتصرف في النفوس والأموال، فكيف يجعل هذا قتالاً على الدين</w:t>
      </w:r>
      <w:r>
        <w:rPr>
          <w:rFonts w:eastAsia="Amiri" w:cs="Amiri" w:ascii="Amiri" w:hAnsi="Amiri"/>
          <w:color w:val="111111"/>
          <w:sz w:val="28"/>
          <w:szCs w:val="28"/>
          <w:rtl w:val="true"/>
          <w:lang w:bidi="ar-SA"/>
        </w:rPr>
        <w:t>!</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جنگيد تا مردم از او فرمان برند تا بتواند بر جانها و اموال مردم مسلّط شود؛ پس چگونه مى توان اين جنگها را براى دين دانست؟</w:t>
      </w:r>
      <w:r>
        <w:rPr>
          <w:rFonts w:eastAsia="IRNazanin" w:cs="IRNazanin"/>
          <w:color w:val="111111"/>
          <w:sz w:val="28"/>
          <w:szCs w:val="28"/>
          <w:rtl w:val="true"/>
          <w:lang w:bidi="fa-IR"/>
        </w:rPr>
        <w:t xml:space="preserve">! </w:t>
      </w:r>
      <w:bookmarkStart w:id="585" w:name="pg11676_94717"/>
    </w:p>
    <w:p>
      <w:pPr>
        <w:pStyle w:val="Heading2"/>
        <w:numPr>
          <w:ilvl w:val="1"/>
          <w:numId w:val="1"/>
        </w:numPr>
        <w:rPr/>
      </w:pPr>
      <w:bookmarkStart w:id="586" w:name="__RefHeading___Toc7401327_73709187"/>
      <w:bookmarkStart w:id="587" w:name="_Toc204"/>
      <w:bookmarkEnd w:id="585"/>
      <w:bookmarkEnd w:id="586"/>
      <w:r>
        <w:rPr>
          <w:rtl w:val="true"/>
        </w:rPr>
        <w:t>شجاع ترين مردم</w:t>
      </w:r>
      <w:bookmarkEnd w:id="587"/>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88" w:name="__RefHeading___Toc7401329_73709187"/>
      <w:bookmarkStart w:id="589" w:name="_Toc205"/>
      <w:bookmarkEnd w:id="588"/>
      <w:r>
        <w:rPr>
          <w:rtl w:val="true"/>
        </w:rPr>
        <w:t>اشاره</w:t>
      </w:r>
      <w:bookmarkEnd w:id="589"/>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90" w:name="pg11676_94719"/>
      <w:bookmarkStart w:id="591" w:name="pg11676_94719"/>
      <w:bookmarkEnd w:id="591"/>
    </w:p>
    <w:p>
      <w:pPr>
        <w:pStyle w:val="Heading3"/>
        <w:numPr>
          <w:ilvl w:val="2"/>
          <w:numId w:val="1"/>
        </w:numPr>
        <w:rPr/>
      </w:pPr>
      <w:bookmarkStart w:id="592" w:name="pg11676_94719"/>
      <w:bookmarkStart w:id="593" w:name="__RefHeading___Toc7401331_73709187"/>
      <w:bookmarkStart w:id="594" w:name="_Toc206"/>
      <w:bookmarkEnd w:id="592"/>
      <w:bookmarkEnd w:id="593"/>
      <w:r>
        <w:rPr>
          <w:rtl w:val="true"/>
        </w:rPr>
        <w:t>اميرالمؤمنين شجاع ترين مردم</w:t>
      </w:r>
      <w:bookmarkEnd w:id="594"/>
    </w:p>
    <w:p>
      <w:pPr>
        <w:pStyle w:val="Heading3"/>
        <w:numPr>
          <w:ilvl w:val="2"/>
          <w:numId w:val="1"/>
        </w:numPr>
        <w:rPr/>
      </w:pPr>
      <w:bookmarkStart w:id="595" w:name="__RefHeading___Toc7401333_73709187"/>
      <w:bookmarkStart w:id="596" w:name="_Toc207"/>
      <w:bookmarkEnd w:id="595"/>
      <w:r>
        <w:rPr>
          <w:rtl w:val="true"/>
        </w:rPr>
        <w:t>اهميت شرط شجاعت امام نزد اهل سنت</w:t>
      </w:r>
      <w:bookmarkEnd w:id="596"/>
    </w:p>
    <w:p>
      <w:pPr>
        <w:pStyle w:val="BookText"/>
        <w:rPr/>
      </w:pPr>
      <w:r>
        <w:rPr>
          <w:rFonts w:ascii="IRNazanin" w:hAnsi="IRNazanin" w:eastAsia="IRNazanin"/>
          <w:color w:val="111111"/>
          <w:sz w:val="28"/>
          <w:sz w:val="28"/>
          <w:szCs w:val="28"/>
          <w:rtl w:val="true"/>
          <w:lang w:bidi="fa-IR"/>
        </w:rPr>
        <w:t>از ديگر شروطى كه اهل سنت وجود آن را در امام لازم دانسته اند، صفت شجاعت است؛ از اين رو براى روشن شدن اين شرط نزد اهل سنت، برخى كلمات دانشمندان ايشان را كه بيانگر امتداد اين تفكر در ميان متكلمان اهل سنت است نقل مى نماييم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باقلانى از برترين متكلمان اهل سنت، لزوم شجاعت امام را به طور شفاف توضيح داده و در ذيل باب صفات امام چنين نوشته است</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الكلام في صفة الإمام الذي يلزم العقد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يدلّ على أنّه لابدّ أن يكون من الصرامة وسكون الجأش وقوة النفس والقلب، بحيث لا تروعه إقامة الحدود، ولا يهوله ضرب الرقاب، وتناول النفوس، فهو أنّه إذا لم يكن بهذه الصفة قصر عمّا لأجله أقيم من إقامة الحدّ، واستخراج الحق وأضر فشله في هذا الأمر بما نصب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يدلّ على وجوب كونه عالماً بأمر الحرب، وتدبير الجيوش، وسد الثغور، وحماية البيضة، </w:t>
      </w:r>
    </w:p>
    <w:p>
      <w:pPr>
        <w:pStyle w:val="BookText"/>
        <w:rPr/>
      </w:pPr>
      <w:r>
        <w:rPr>
          <w:rFonts w:ascii="Amiri" w:hAnsi="Amiri" w:eastAsia="Amiri" w:cs="Amiri"/>
          <w:color w:val="111111"/>
          <w:sz w:val="28"/>
          <w:sz w:val="28"/>
          <w:szCs w:val="28"/>
          <w:rtl w:val="true"/>
          <w:lang w:bidi="ar-SA"/>
        </w:rPr>
        <w:t>وما يتصل بذلك من الأمر، فهو أنّه إذا لم يكن عالماً بذلك لحق الخلل في جميعه، وتعدى الضرر بجهله بذلك إلى الأمّة، وطمع في المسلمين عدوّهم وكثر تغالبهم؛</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كلام در صفات امامى است كه براى عقد امامت لازم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آنچه دلالت مى كند بر آن كه لازم است امام داراى قاطعيت، شجاعت و قوت نفس و قلب باشد، به گونه اى كه اقامه حدود او را به اضطراب نيندازد و زدن گردن گناهكاران و گرفتن جان ايشان، او را هراسان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روى اگر امام، صفت شجاعت و قوت قلب را نداشته باشد، در انجام آنچه به خاطر آن نصب شده تقصيركار و گناهكار است؛ مانند اقامه حدود و روشن ساختن حقّ، سستى وى در اين امر به هدف انتخاب او ضربه مى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دلالت مى كند بر آن كه لازم است امام از امور جنگ، فراهم ساختن لشكر، حفظ مرزها، كيان اسلام و مواردى از اين قبيل، به اين خاطر است كه اگر امام به امور جنگ آگاه نباشد، در همه امور وى خلل و نقصان پيش مى آيد و ضرر اين جهل، به تمام امور امت سرايت مى كند و دشمنان در امور مسلمانان طمع كرده و درصدد غلبه برخواهند 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ابوعبداللّه حليمى نيز در شروط لازم براى امام مى نويسد</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وينبغي له أن يكون شجاعاً شهماً، لأنّ رأس أمور المسلمين الجهاد، فإذا كان من يتولّى أمرهم جباناً، لا يمنعه ذلك عن مجاهدة المشركين؛</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سزاوار است براى امام آن كه بايد شجاع و زيرك باشد؛ چرا كه مهمترين امور براى مسلمانان جهاد است؛ پس اگر كسى كه متولى امر امامت مى شود ترسو باشد، اين ترس اجازه جنگ با مشركان را به او نخواهد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قاضى عبدالجبار و به دنبال وى قوام الدين مانكديم نيز به لزوم صفت شجاعت در امام تصريح نموده و نوشته 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صفات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الشجاعة وقوة القلب، فلأنّه لولم يكن كذلك لم يمكنه تجييش الجيوش، وسد الثغور، والغزو إلى ديار الكفرة، وقد ذكرنا أنّ هذه الأحكام هي التي أحوجت إلى الإمام؛</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صفات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ديگر شروط شجاعت و قوت قلب است؛ چرا كه اگر امام شجاع نباشد، توانايى آماده كردن لشكر و حفظ مرزهاى سرزمين اسلامى و جنگ با سرزمين هاى كفار را نخواهد داشت؛ پس اين احكامى كه ذكر نموديم امورى است كه امام به آنها احتياج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ابوالحسن ماوردى نيز از جمله شروط لازم براى امام را شجاعت دانسته و نوشته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الشجاعة، والنجدة المؤدية إلى حماية البيضة، وجهاد العدو؛</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شروط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شجاعت و قوت قلب است كه او را براى حمايت از كيان اسلام و جنگ با دشمن آماده كند</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نسفى در كتاب عقايد و تفتازانى در شرح آن، به اين لزوم توجه كرده و در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شروط فى 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چنين نوشته اند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شروط في الامام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سائسا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مالكاً للتصرف في أمور المسلمين بقوة رأيه، ورويته، ومعونة بأسه، وشوكته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بعلمه، وعدله، وكفايته، وشجاعته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تنفيذ الأحكام، وحفظ حدود دار الاسلام، وانصاف المظلوم من الظالم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الإخلال بهذه الأمور مخلّ بالغرض من نصب الإمام؛</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شروط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وى بايد سياستمدار باشد؛ يعنى حق تصرف در امور مسلمين داشته باشد به قوه رأى و تدبير و به كمك ابهت و شوكت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اين قدرت را داشته باشد تا به كمك علم، عدالت، كفايت و شجاعت، احكام اسلامى را اجرا كند و مرز سرزمين هاى اسلامى را حفظ نمايد و حق مظلوم را از ظالم بستاند؛ چرا كه انجام نگرفتن اين امور، با هدف اصلى از نصب امام در تعارض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هدف اصلى از نصب امام همين امور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شهرستانى از ديگر متكلمان اهل سنت نيز در اين باره نوشته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القدر الذي من صفات المدح يصير بها مستحقاً للإمامة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 من الصفات أن يكون مسلماً قرشياً مجتهداً في العلم بصيراً بسياسة الرعية ذا نجدة وكفاية؛</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اندازه اى از صفات پسنديده لازم است تا فرد به سبب آنها مستحق امامت شود؟ پاسخ آن است كه قدر لازم از صفات آن است كه فرد مسلمان، قريشى، مجتهد در علم، آگاه به سياست و تدبير رعيت و داراى قوت 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شجاعت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لايق و باكفايت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طرطوسى در تحفه الترك، در گاهِ برشمردن شروط امام، به لزوم شجاعت اشاره كرده و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شروط الإمام هي أن يكون مكلفا، مسلما، حرا، عالما، مجتهدا، شجاعا، سميعا، بصيرا، ناطقا، قرشيا؛</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شروط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عبارت است از اين كه فرد مكلف و بالغ، مسلمان، آزاد، عالم، مجتهد، شجاع، آگاه و با تدبير، سخنور و قرشى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قلقشندى از ديگر عالمان متكلم اهل سنت نيز در اين باره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الشجاعة والنجدة، فلا تنعقد إمامة الجبان؛ لأنّه محتاج إلى الشجاعة ليتوصّل بذلك إلى حماية البيضة، وجهاد العدو اللذين هما جلّ المطلوب من نصيب الإمام؛ لأنه يحتاج إلى تجهيز الجيوش، وفتح البلاد والحصون، وقتل الأعداء، فإذا لم يكن شجاعاً لم يستطع ذلك؛</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يازدهم از شروط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شجاعت و قوت است؛ پس هرگز عقد امامت براى فرد ترسو بسته نخواهد شد؛ به اين جهت كه امام لازم است تا شجاع باشد تا بتواند به كمك آن از كيان اسلام دفاع كرده و جنگ با دشمنان اسلام نمايد؛ چرا كه اين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كيان و جهاد با دشمن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مطالبه اصلى از امام است كه امام را به تجهيز لشكر، فتح سرزمين ها و قلعه ها و كشتن دشمنان وامى دارد؛ پس اگر امام شجاع نباشد، توانايى انجام هيچ يك از اين امور نخواهد داشت</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قاضى ايجى در كتاب معروف خود مواقف و شارح آن مير شريف جرجانى، لزوم </w:t>
      </w:r>
    </w:p>
    <w:p>
      <w:pPr>
        <w:pStyle w:val="BookText"/>
        <w:rPr/>
      </w:pPr>
      <w:r>
        <w:rPr>
          <w:rFonts w:ascii="IRNazanin" w:hAnsi="IRNazanin" w:eastAsia="IRNazanin"/>
          <w:color w:val="111111"/>
          <w:sz w:val="28"/>
          <w:sz w:val="28"/>
          <w:szCs w:val="28"/>
          <w:rtl w:val="true"/>
          <w:lang w:bidi="fa-IR"/>
        </w:rPr>
        <w:t>شجاعت امام را مورد قبول جمهور دانشمندان اهل سنت نسبت داده و نوشته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المقصد الثاني في شروط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الجمهور على أنّ أهل الإمامة مجتهد في الأصول والفروع ليقوم بأمور الدين ذو رأي ليقوم بأمور الملك، شجاع ليقوي على الذب عن الحوزة؛</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مقصد دوم در شرط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جمهور عالمان بر اين است كه آن كس براى امامت اهليت دارد كه در اصول و فروع دين مجتهد باشد تا بتواند امور دين را برپا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صاحب رأى و نظر باشد تا بتواند امور حكومت را اداره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نيز شجاع باشد تا براى دفاع از حوزه اسلام قوت 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مبرد حنبلى كه از عالمان سده دهم اهل سنت است، در اين باره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الشرط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على صفة يمكن بها القيامُ بأمر الحرب والسياسة، وإقامة الحدود، ورَدِّ الأعداء عن المسلمين، لا تلحقه رأفةٌ في ذلك، ولا في الذَّبِّ عن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عليه أحمد، وصرّح به عدةٌ من أئمة أصحابنا،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القاضي، وابن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وصرّح ابن عقيل باعتبار الشجاعة، فلا يكون جبانا؛</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شرط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امام بر صفتى باشد كه بتواند با آن قيام به امر جنگ و سياست و اقامه حدود و دفع دشمنان مسلمين كند، و رأفت و رحم در دفع دشمنان و در دفاع از امت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نيز بر اين لزوم تصريح كرده است و نيز عده اى از اصحاب ما نيز بر آن تصريح كرده اند كه از جمله آنها قاضى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ابويعلى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عقيل </w:t>
      </w:r>
    </w:p>
    <w:p>
      <w:pPr>
        <w:pStyle w:val="BookText"/>
        <w:rPr/>
      </w:pPr>
      <w:r>
        <w:rPr>
          <w:rFonts w:ascii="Amiri" w:hAnsi="Amiri" w:eastAsia="Amiri" w:cs="Amiri"/>
          <w:color w:val="111111"/>
          <w:sz w:val="28"/>
          <w:sz w:val="28"/>
          <w:szCs w:val="28"/>
          <w:rtl w:val="true"/>
          <w:lang w:bidi="ar-SA"/>
        </w:rPr>
        <w:t>هستند و ابن عقيل به اهميت شجاعت تصريح كرده است كه نبايد امام ترسو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مجموع اقوال پيش گفته، به وضوح مشخص است كه شرط شجاعت، از اصلى ترين شروط امام است و به گونه اى كه از برخى كلمات فوق ظاهر مى شود، چنانچه در كسى اين شرط موجود نباشد، اساساً براى او عقد امامت منعقد نمى گردد و اين يك حكم عقلى؛ بلكه فطرى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كه گفته شد، لزوم شجاعت امام يك لازمه عقلى است؛ چرا كه عقل مى گويد لازم است امام جامعه، شجاع ترين امت باشد تا بتواند به هنگام تهديد دشمنان و بروز جنگ، لشكر و نيروهاى نظامى را تجهيز و آماده كند و براى حفظ مرزها و كيان اسلام در مقابل دشمنان دين ايستادگى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كه هميشه جنگاوران لشكر به قوت قلب، جرأت و شجاعت فرمانده خود اميدوار و براى جنگ با دشمن ترغيب و دلير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فرد صاحب عقل و بصيرت، در اين كه نمى توان آدم ترسو را سرپرست جامعه نمود هيچ شك و ترديدى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 از ورود به بحث شجاعت، لازم است بدانيم كه معناى شجاعت در لغت، جرأت داشتن به همراه اقدام و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تصريحات برخى معتبرترين كتب لغت شناسى را نقل مى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فارس كه در كتاب معروف خود به معناى اصلى كلمات مى پردازد، در معناى شجاعت اين چنين نوشته است</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شجع؛ الشين والجيم والعين، أصل واحد يدلّ على جرأة وإقدام؛</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شجع؛ شين و جيم و عين، اصل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 معنا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كه دلالت بر جرأت و اقدام و عمل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جوهرى در صحاح، در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شجاعت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الشجاعة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القلب عند البأس؛</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شجاعت، شدت و قوت قلب به هنگام سختى 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ابوهلال عسكرى در معناى شجاعت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والشجاع الجريء المقدام في الحرب، ضعيفاً كان أو قوياً، والجرأة قوة القلب الداعية إلى الإقدام على المكاره؛</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شجاع، شخص با جرأت اقدام كننده و پيش رو در جنگ است؛ چه ضعيف باشد و چه قوى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شجاعت در عمل ظاهر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جرأت، قوت قلب است كه آدمى را به اقدام در زمان سختى ها و مشكلات وادار مى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منظور در لسان العرب نيز شجاعت را شدت قلب و اقدام در زمان سختى ها مى داند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شجع، بالضم، شجاعة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اشتد عند البأس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والشجاعة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القلب في البأس؛</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شجاعت، شدت گرفتن در سختى ها و نيز شدت قلب در سختى هاست</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آرى، شجاعت هر فرد ريشه در جرأت قلبى دارد؛ اما همانطور كه در تعريف لغت شناسان گذشت، لازم است كه اين شجاعت قلبى در مقام عمل به منصه ظهور </w:t>
      </w:r>
    </w:p>
    <w:p>
      <w:pPr>
        <w:pStyle w:val="BookText"/>
        <w:rPr/>
      </w:pPr>
      <w:r>
        <w:rPr>
          <w:rFonts w:ascii="IRNazanin" w:hAnsi="IRNazanin" w:eastAsia="IRNazanin"/>
          <w:color w:val="111111"/>
          <w:sz w:val="28"/>
          <w:sz w:val="28"/>
          <w:szCs w:val="28"/>
          <w:rtl w:val="true"/>
          <w:lang w:bidi="fa-IR"/>
        </w:rPr>
        <w:t>رسد تا اين صفت در فرد ثابت گردد، در غير اين صورت مدعيان شجاعت بسيارند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كه عقلاء ادعاى شجاعت از سوى هر كسى را نمى پذيرند، مگر آن كه شواهد بيرونى آن و دلاورى و جرأت داشتن او را به چشم و در ميدان عمل مشاهده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مثال، شجاعت هر فردى در رويايى با دشمن در هنگام جنگ و در زورآزمايى با جنگاوران و دليران لشكر مقابل ثابت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قطعى و مسلم است كه هر كس ادعاى شجاعت و جرأت قلبى كند، اما در ميدان جنگ پشت به دشمن كرده يا از مبارزه و درگيرى فرار كند، بدون ترديد در ادعاى شجاعتش راه دروغ را پى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گزارشات مسلم تاريخى و روايات متعدد، پس از پيامبر اكرم صلّى اللّه عليه وآله، حضرت اميرالمؤمنين على عليه السلام شجاع ترين مردمان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اين ادعا را مى توان از دلاورى هاى حضرت در جنگ هاى بدر، احد، حنين، خيبر و جنگهايى از اين قبيل كه شمار آن از حوصله بحث خارج است مشاهده نمود؛ ليكن در اين بخش تنها به قسمتى از دلاورهاى اميرمؤمنان اشاره مى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و تا به امروز مشاهده نشده است كه كسى بتواند شاهدى بر ترس يا فرار مولاى متقيان اميرمؤمنان عليه السلام در جنگ به دست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شجاعت و دليرى حضرتش در دفاع از جان پيامبر در موارد متعدد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خوابيدن آن حضرت در بستر پيامبر صلّى اللّه عليه وآله و حفظ جان پيامبر صلّى اللّه عليه وآله در جنگ احد و مواردى ديگر از اين قبيل به مانند روز روشن است</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اميرالمؤمنين عليه السلام همان اسد اللّهى است كه صداقت خود در شجاعت را در ميدان عمل نشان مى داده و گفتار خود را با عمل به منصه ظهور مى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اين باره مى فرمايد</w:t>
      </w:r>
      <w:r>
        <w:rPr>
          <w:rFonts w:eastAsia="IRNazanin" w:cs="IRNazanin"/>
          <w:color w:val="111111"/>
          <w:sz w:val="28"/>
          <w:szCs w:val="28"/>
          <w:rtl w:val="true"/>
          <w:lang w:bidi="fa-IR"/>
        </w:rPr>
        <w:t xml:space="preserve">: </w:t>
      </w:r>
      <w:bookmarkStart w:id="597" w:name="pg11676_94728"/>
    </w:p>
    <w:p>
      <w:pPr>
        <w:pStyle w:val="BookText"/>
        <w:rPr/>
      </w:pPr>
      <w:bookmarkEnd w:id="597"/>
      <w:r>
        <w:rPr>
          <w:rFonts w:ascii="Amiri" w:hAnsi="Amiri" w:eastAsia="Amiri" w:cs="Amiri"/>
          <w:color w:val="111111"/>
          <w:sz w:val="28"/>
          <w:sz w:val="28"/>
          <w:szCs w:val="28"/>
          <w:rtl w:val="true"/>
          <w:lang w:bidi="ar-SA"/>
        </w:rPr>
        <w:t>واللّه لو تظاهرت العرب على قتالي لما ولّيت عنها؛</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خدا سوگند كه اگر تمام قوم عرب بر عليه من دست بر دست يكديگر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با من بجنگندند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هرگز به آنها پشت نخواهم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فرمايش حضرت و فرمايشاتى اينچنينى در خارج نيز مصداق پيدا كرده است كه در ادامه به برخى از اين موارد اشاره مى كنيم</w:t>
      </w:r>
      <w:r>
        <w:rPr>
          <w:rFonts w:eastAsia="IRNazanin" w:cs="IRNazanin"/>
          <w:color w:val="111111"/>
          <w:sz w:val="28"/>
          <w:szCs w:val="28"/>
          <w:rtl w:val="true"/>
          <w:lang w:bidi="fa-IR"/>
        </w:rPr>
        <w:t>.</w:t>
      </w:r>
    </w:p>
    <w:p>
      <w:pPr>
        <w:pStyle w:val="Heading3"/>
        <w:numPr>
          <w:ilvl w:val="2"/>
          <w:numId w:val="1"/>
        </w:numPr>
        <w:rPr/>
      </w:pPr>
      <w:bookmarkStart w:id="598" w:name="__RefHeading___Toc7401335_73709187"/>
      <w:bookmarkStart w:id="599" w:name="_Toc208"/>
      <w:bookmarkEnd w:id="598"/>
      <w:r>
        <w:rPr>
          <w:rtl w:val="true"/>
        </w:rPr>
        <w:t>شجاعت اميرالمؤمنين در جنگ بدر</w:t>
      </w:r>
      <w:bookmarkEnd w:id="599"/>
    </w:p>
    <w:p>
      <w:pPr>
        <w:pStyle w:val="BookText"/>
        <w:rPr/>
      </w:pPr>
      <w:r>
        <w:rPr>
          <w:rFonts w:ascii="IRNazanin" w:hAnsi="IRNazanin" w:eastAsia="IRNazanin"/>
          <w:color w:val="111111"/>
          <w:sz w:val="28"/>
          <w:sz w:val="28"/>
          <w:szCs w:val="28"/>
          <w:rtl w:val="true"/>
          <w:lang w:bidi="fa-IR"/>
        </w:rPr>
        <w:t>جنگ بدر، از مهمترين جنگ هاى تاريخ و سرنوشت ساز در صدر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كه نخستين نبرد رسمى با مشركان به شمار مى رود و پس از آن بود كه پيامبر اكرم صلّى اللّه عليه وآله در مدينه تشكيل حكومت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اكرم صلّى اللّه عليه وآله پيش از شروع جنگ، با اصحاب خود در مورد جنگيدين با قريش و يا بازگشت به مدينه مشورت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عالمان اهل سنت همگى تصريح كرده اند هنگامى كه پيامبر اين مطلب را با ابوبكر و عمر در ميان نهاد، آنها ترسيده و مخالفت خود را با جنگ اعلام كردند و بازگشت به مدينه را ترجيح دادند و پيامبر از هر دو رويگردان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روى گردان شدن پيامبر اكرم صلّى اللّه عليه وآله از ابوبكر و عمر به اين خاطر بود كه آن دو كلماتى بر زبان مى آوردند كه موجب تضعيف روحيه مسلمانان مى گرديد؛ چرا كه آنها از دلاورى ها و تعداد سپاه قريش سخن مى گفتند</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بن حنبل، مسلم و ديگران اين واقعه را به نقل از انس اين گونه آورده 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حدثنا عفان،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حماد بن سلمة، عن ثابت، عن أنس أنّ رسول اللّه صلّى اللّه عليه وسلّم شاور حيث بلغه إقبال أبيسفيان،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فتكلّم أبوبكر فأعرض عنه، ثم تكلّم عمر فأعرض عنه، فقال سعد بن 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إيانا تريد يا رسول اللّه ؟ والذي نفسي بيده، لو أمرتنا أن نخيضها البحر، لأخضناها ولو أمرتنا أن نضرب أكبادها إلى برك الغماد، لفعلنا،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فندب رسول اللّه صلّى اللّه عليه وسلّم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فانطلقوا حتى نزلوا بدراً؛</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عفان به سند خود از انس نقل مى 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خبر بازگشت ابوسفيان به سوى مدينه رسيد، پيامبر اكرم صلّى اللّه عليه وآله با يكايك اصحاب و يارانش به گفتگو و مشورت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نظر خود را گفت؛ اما رسول خدا از وى روى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عمر سخن گفت، رسول خدا از او نيز روى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وى سعد بن عباده</w:t>
      </w:r>
      <w:r>
        <w:rPr>
          <w:rStyle w:val="FootnoteAnchor"/>
          <w:rtl w:val="true"/>
        </w:rPr>
        <w:footnoteReference w:id="476"/>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آن كه جانم به دست او است، چنانچه رأى و نظر ما را بخواهى، اگر فرمان دهى كه قريش را در دريا غرق كنيم، چنين خواهيم كرد و اگر دستور دهى چنان با ايشان بجنگيم تا آنها را تا برك الغماد</w:t>
      </w:r>
      <w:r>
        <w:rPr>
          <w:rStyle w:val="FootnoteAnchor"/>
          <w:rtl w:val="true"/>
        </w:rPr>
        <w:footnoteReference w:id="477"/>
      </w:r>
      <w:r>
        <w:rPr>
          <w:rFonts w:ascii="IRNazanin" w:hAnsi="IRNazanin" w:eastAsia="IRNazanin"/>
          <w:color w:val="111111"/>
          <w:sz w:val="28"/>
          <w:sz w:val="28"/>
          <w:szCs w:val="28"/>
          <w:rtl w:val="true"/>
          <w:lang w:bidi="fa-IR"/>
        </w:rPr>
        <w:t>برانيم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پيامبر خدا مردم را براى جنگيدن فراخواند تا آن كه در سرزمين بدر فرود آمدند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آن سو، پيامبر اكرم صلّى اللّه عليه وآله با وجود اين كه اميرالمؤمنين عليه السلام حدود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 رايت و پرچم سپاه اسلام را به دست او داد تا در جنگ بدر هنرنمايى نمايد</w:t>
      </w:r>
      <w:r>
        <w:rPr>
          <w:rFonts w:eastAsia="IRNazanin" w:cs="IRNazanin"/>
          <w:color w:val="111111"/>
          <w:sz w:val="28"/>
          <w:szCs w:val="28"/>
          <w:rtl w:val="true"/>
          <w:lang w:bidi="fa-IR"/>
        </w:rPr>
        <w:t>.</w:t>
      </w:r>
      <w:r>
        <w:rPr>
          <w:rStyle w:val="FootnoteAnchor"/>
          <w:rtl w:val="true"/>
        </w:rPr>
        <w:footnoteReference w:id="478"/>
      </w:r>
      <w:r>
        <w:rPr>
          <w:rFonts w:ascii="IRNazanin" w:hAnsi="IRNazanin" w:eastAsia="IRNazanin"/>
          <w:color w:val="111111"/>
          <w:sz w:val="28"/>
          <w:sz w:val="28"/>
          <w:szCs w:val="28"/>
          <w:rtl w:val="true"/>
          <w:lang w:bidi="fa-IR"/>
        </w:rPr>
        <w:t>دلاورى ها و شجاعت بى همتاى ايشان عليه السلام در اين جنگ بر كسى پوشيده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 كه بزرگان مشرك قريش را در جنگ بدر و در سن نوجوانى به خاك افكند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وضعت بكلاكل العرب وكسرت نواجم قرون ربيعة ومضر؛</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بودم كه سينه دلاوران عرب را به خاك افكندم و شجاعان دو قبيله ربيعه و مضر را در هم شكستم</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جنگ بدر، مشركان جنگجو و دلاورهايى همچون وليد بن عتبة، عاص بن سعيد بن عاص، عامر بن عبداللّه ، مسعود بن اميه، ابوقيس بن فاكهه، عبداللّه بن منذر، عاص بن منتبه، حاجب بن سائب حضور داشتند كه هر شمشيرزن، از رويارويى و نبرد با آنها در هراس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ايشان، نوفل بن خويلد نيز حضور داشت كه شديدترين دشمنى ها را با پيامبر اكرم صلّى اللّه عليه وآله روا داشته بود و در پيشانى سپاه مشركان مستقر شده بود</w:t>
      </w:r>
      <w:r>
        <w:rPr>
          <w:rFonts w:eastAsia="IRNazanin" w:cs="IRNazanin"/>
          <w:color w:val="111111"/>
          <w:sz w:val="28"/>
          <w:szCs w:val="28"/>
          <w:rtl w:val="true"/>
          <w:lang w:bidi="fa-IR"/>
        </w:rPr>
        <w:t xml:space="preserve">. </w:t>
      </w:r>
      <w:bookmarkStart w:id="600" w:name="pg11676_94731"/>
    </w:p>
    <w:p>
      <w:pPr>
        <w:pStyle w:val="BookText"/>
        <w:rPr/>
      </w:pPr>
      <w:bookmarkEnd w:id="600"/>
      <w:r>
        <w:rPr>
          <w:rFonts w:ascii="IRNazanin" w:hAnsi="IRNazanin" w:eastAsia="IRNazanin"/>
          <w:color w:val="111111"/>
          <w:sz w:val="28"/>
          <w:sz w:val="28"/>
          <w:szCs w:val="28"/>
          <w:rtl w:val="true"/>
          <w:lang w:bidi="fa-IR"/>
        </w:rPr>
        <w:t>هنگامى كه چشمان پيامبر صلّى اللّه عليه وآله به نوفل افتاد، وى را به خاطر آورده و به درگاه خداوند دست به دعا برداشت كه شر او را از سپاه اسلام كوتاه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نيز دعاى پيامبر اكرم صلّى اللّه عليه وآله را به شمشير بران اميرالمؤمنين عليه السلام به اجابت رساند</w:t>
      </w:r>
      <w:r>
        <w:rPr>
          <w:rFonts w:eastAsia="IRNazanin" w:cs="IRNazanin"/>
          <w:color w:val="111111"/>
          <w:sz w:val="28"/>
          <w:szCs w:val="28"/>
          <w:rtl w:val="true"/>
          <w:lang w:bidi="fa-IR"/>
        </w:rPr>
        <w:t>.</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01" w:name="__RefHeading___Toc7401337_73709187"/>
      <w:bookmarkStart w:id="602" w:name="_Toc209"/>
      <w:bookmarkEnd w:id="601"/>
      <w:r>
        <w:rPr>
          <w:rtl w:val="true"/>
        </w:rPr>
        <w:t>شجاعت اميرالمؤمنين در جنگ احد</w:t>
      </w:r>
      <w:bookmarkEnd w:id="602"/>
    </w:p>
    <w:p>
      <w:pPr>
        <w:pStyle w:val="BookText"/>
        <w:rPr/>
      </w:pPr>
      <w:r>
        <w:rPr>
          <w:rFonts w:ascii="IRNazanin" w:hAnsi="IRNazanin" w:eastAsia="IRNazanin"/>
          <w:color w:val="111111"/>
          <w:sz w:val="28"/>
          <w:sz w:val="28"/>
          <w:szCs w:val="28"/>
          <w:rtl w:val="true"/>
          <w:lang w:bidi="fa-IR"/>
        </w:rPr>
        <w:t>از ديگر جنگ هاى سرنوشت ساز تاريخ اسلام كه مسلمانان، به ويژه خلفاى مدعى خلافت در آن مورد آزمايش سخت الاهى قرار گرفتند، جنگ احد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اميرالمؤمنين عليه السلام در توصيف جنگ احد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أبوموسى،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مروان العقيلي، عن عمارة بن أبيحفصة، عن عكرمة،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جلا الناس عن رسول اللّه صلّى اللّه عليه وسلّم يوم أحد، نظرت في القتلى فلم أر رسول اللّه صلّى اللّه عليه وسلّم،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 ما كان رسول اللّه صلّى اللّه عليه وسلّم ليفرّ وما أراه في القتلى، ولكن اللّه غضب علينا بما صنعنا فرفع نبيّه، فما لي خير من أن أقاتل حتى أقتل، فكسرت جفن سيفي، ثم حملت على القوم، فأفرجوا لي فإذا أنا برسول اللّه صلّى اللّه عليه وسلّم بينهم؛</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هنگام كه در جنگ احد آتش تنور جنگ بالا گرفته بود و مردم از اطراف پيامبر پراكنده شدند، براى لحظاتى پيامبر را در ميان جنگجويان دشمن نيافتم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مى دانستم كه پيامبر هرگز از جنگ فرار نخواهند كرد؛ از اين رو در ميان كشته شدگان نظر افكندم، ولى پيامبر را نديدم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با غضب، غلاف شمشير خود را </w:t>
      </w:r>
      <w:bookmarkStart w:id="603" w:name="pg11676_94732"/>
    </w:p>
    <w:p>
      <w:pPr>
        <w:pStyle w:val="BookText"/>
        <w:rPr/>
      </w:pPr>
      <w:bookmarkEnd w:id="603"/>
      <w:r>
        <w:rPr>
          <w:rFonts w:ascii="IRNazanin" w:hAnsi="IRNazanin" w:eastAsia="IRNazanin"/>
          <w:color w:val="111111"/>
          <w:sz w:val="28"/>
          <w:sz w:val="28"/>
          <w:szCs w:val="28"/>
          <w:rtl w:val="true"/>
          <w:lang w:bidi="fa-IR"/>
        </w:rPr>
        <w:t>شكستم و آن را به سوى دشمن پرتاب كردم و آن چنان شمشير زدم تا پيامبر را يافته و ميان حضرتش و مشركان فاصله انداختم</w:t>
      </w:r>
      <w:r>
        <w:rPr>
          <w:rFonts w:eastAsia="IRNazanin" w:cs="IRNazanin"/>
          <w:color w:val="111111"/>
          <w:sz w:val="28"/>
          <w:szCs w:val="28"/>
          <w:rtl w:val="true"/>
          <w:lang w:bidi="fa-IR"/>
        </w:rPr>
        <w:t>.</w:t>
      </w:r>
    </w:p>
    <w:p>
      <w:pPr>
        <w:pStyle w:val="Heading3"/>
        <w:numPr>
          <w:ilvl w:val="2"/>
          <w:numId w:val="1"/>
        </w:numPr>
        <w:rPr/>
      </w:pPr>
      <w:bookmarkStart w:id="604" w:name="__RefHeading___Toc7401339_73709187"/>
      <w:bookmarkStart w:id="605" w:name="_Toc210"/>
      <w:bookmarkEnd w:id="604"/>
      <w:r>
        <w:rPr>
          <w:rtl w:val="true"/>
        </w:rPr>
        <w:t>بررسى سند روايت</w:t>
      </w:r>
      <w:bookmarkEnd w:id="605"/>
    </w:p>
    <w:p>
      <w:pPr>
        <w:pStyle w:val="BookText"/>
        <w:rPr/>
      </w:pPr>
      <w:r>
        <w:rPr>
          <w:rFonts w:ascii="IRNazanin" w:hAnsi="IRNazanin" w:eastAsia="IRNazanin"/>
          <w:color w:val="111111"/>
          <w:sz w:val="28"/>
          <w:sz w:val="28"/>
          <w:szCs w:val="28"/>
          <w:rtl w:val="true"/>
          <w:lang w:bidi="fa-IR"/>
        </w:rPr>
        <w:t>هر چند در شجاعت اميرالمؤمنين عليه السلام هيچ جاى شبهه و شك نيست؛ اما مناسب است كه اين حديث را كه از خود حضرتش نقل شده است بررسى 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سند اين روايت چند راوى به نام هاى ذيل وجود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مثنى بن عبيد بن قيس بن دينار، محمد بن مروان بن قدامه، عمارة بن ابى حفصه نابت ازدى، عكرمه و حضرت اميرالمؤمنين عليه السلام</w:t>
      </w:r>
      <w:r>
        <w:rPr>
          <w:rFonts w:eastAsia="Amiri" w:cs="Amiri" w:ascii="Amiri" w:hAnsi="Amiri"/>
          <w:color w:val="111111"/>
          <w:sz w:val="28"/>
          <w:szCs w:val="28"/>
          <w:rtl w:val="true"/>
          <w:lang w:bidi="ar-SA"/>
        </w:rPr>
        <w:t>.</w:t>
      </w:r>
    </w:p>
    <w:p>
      <w:pPr>
        <w:pStyle w:val="Heading3"/>
        <w:numPr>
          <w:ilvl w:val="2"/>
          <w:numId w:val="1"/>
        </w:numPr>
        <w:rPr/>
      </w:pPr>
      <w:bookmarkStart w:id="606" w:name="__RefHeading___Toc7401341_73709187"/>
      <w:bookmarkStart w:id="607" w:name="_Toc211"/>
      <w:bookmarkEnd w:id="606"/>
      <w:r>
        <w:rPr>
          <w:rtl w:val="true"/>
        </w:rPr>
        <w:t>محمد بن مثنى بن عبيد بن قيس بن دينار</w:t>
      </w:r>
      <w:bookmarkEnd w:id="607"/>
    </w:p>
    <w:p>
      <w:pPr>
        <w:pStyle w:val="BookText"/>
        <w:rPr/>
      </w:pPr>
      <w:r>
        <w:rPr>
          <w:rFonts w:ascii="IRNazanin" w:hAnsi="IRNazanin" w:eastAsia="IRNazanin"/>
          <w:color w:val="111111"/>
          <w:sz w:val="28"/>
          <w:sz w:val="28"/>
          <w:szCs w:val="28"/>
          <w:rtl w:val="true"/>
          <w:lang w:bidi="fa-IR"/>
        </w:rPr>
        <w:t>وى از رجال صحيح مسلم و بخارى، بلكه ساير كتب شش گانه حديثى اهل سنت است كه از بررسى رجالى بى نياز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روى مزّى ابن حجر، و ديگران وى را توثيق كرده اند</w:t>
      </w:r>
      <w:r>
        <w:rPr>
          <w:rFonts w:eastAsia="IRNazanin" w:cs="IRNazanin"/>
          <w:color w:val="111111"/>
          <w:sz w:val="28"/>
          <w:szCs w:val="28"/>
          <w:rtl w:val="true"/>
          <w:lang w:bidi="fa-IR"/>
        </w:rPr>
        <w:t>.</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08" w:name="__RefHeading___Toc7401343_73709187"/>
      <w:bookmarkStart w:id="609" w:name="_Toc212"/>
      <w:bookmarkEnd w:id="608"/>
      <w:r>
        <w:rPr>
          <w:rtl w:val="true"/>
        </w:rPr>
        <w:t>محمد بن مروان بن قدامه</w:t>
      </w:r>
      <w:bookmarkEnd w:id="609"/>
    </w:p>
    <w:p>
      <w:pPr>
        <w:pStyle w:val="BookText"/>
        <w:rPr/>
      </w:pPr>
      <w:r>
        <w:rPr>
          <w:rFonts w:ascii="Amiri" w:hAnsi="Amiri" w:eastAsia="Amiri" w:cs="Amiri"/>
          <w:color w:val="111111"/>
          <w:sz w:val="28"/>
          <w:sz w:val="28"/>
          <w:szCs w:val="28"/>
          <w:rtl w:val="true"/>
          <w:lang w:bidi="ar-SA"/>
        </w:rPr>
        <w:t>وى از راويان سنن ابن ماجه است و توسط بسيارى از دانشمندان رجالى توثيق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حجر و مزى در اين باره مى نويسند</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مروان بن قدامة العقيلي أبوبكر البصري، المعروف بالعجلي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اسحاق بن منصور عن ابن معين صالح، وقال النسائي في الكنى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عبداللّه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ابن معين، عن محمد بن مروان العقيلي،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به بأس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الآجري عن أبيداود صدوق، وقال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bookmarkStart w:id="610" w:name="pg11676_94733"/>
    </w:p>
    <w:p>
      <w:pPr>
        <w:pStyle w:val="BookText"/>
        <w:rPr/>
      </w:pPr>
      <w:bookmarkEnd w:id="610"/>
      <w:r>
        <w:rPr>
          <w:rFonts w:ascii="Amiri" w:hAnsi="Amiri" w:eastAsia="Amiri" w:cs="Amiri"/>
          <w:color w:val="111111"/>
          <w:sz w:val="28"/>
          <w:sz w:val="28"/>
          <w:szCs w:val="28"/>
          <w:rtl w:val="true"/>
          <w:lang w:bidi="ar-SA"/>
        </w:rPr>
        <w:t>ذكره ابن حبّان في الثقات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وحكى العقيلي عن ابن معين أنه ثقة،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به بأس؛</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ابوبكر محمد بن مروان بن قدامه بصرى معروف به عجلى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منصور از ابن معين نقل مى كند كه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صالح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نسائى نيز در كتاب كنى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احمد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معين درباره محمد بن مروان سؤال نمودم كه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ثقه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آجرى به نقل از ابوداود و او را صدوق مى داند و در مرتبه ديگرى او را ثقه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ابن حبّان نام او را در زمره ثقات در كتاب خود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عقيلى به نقل ابن معين او را ثقه دانسته و مى گفت وى مشكلى نداشته و ثقه است</w:t>
      </w:r>
      <w:r>
        <w:rPr>
          <w:rFonts w:eastAsia="IRNazanin" w:cs="IRNazanin"/>
          <w:color w:val="111111"/>
          <w:sz w:val="28"/>
          <w:szCs w:val="28"/>
          <w:rtl w:val="true"/>
          <w:lang w:bidi="fa-IR"/>
        </w:rPr>
        <w:t>.</w:t>
      </w:r>
    </w:p>
    <w:p>
      <w:pPr>
        <w:pStyle w:val="Heading3"/>
        <w:numPr>
          <w:ilvl w:val="2"/>
          <w:numId w:val="1"/>
        </w:numPr>
        <w:rPr/>
      </w:pPr>
      <w:bookmarkStart w:id="611" w:name="__RefHeading___Toc7401345_73709187"/>
      <w:bookmarkStart w:id="612" w:name="_Toc213"/>
      <w:bookmarkEnd w:id="611"/>
      <w:r>
        <w:rPr>
          <w:rtl w:val="true"/>
        </w:rPr>
        <w:t>عمارة ابن أبى حفصة نابت</w:t>
      </w:r>
      <w:bookmarkEnd w:id="612"/>
    </w:p>
    <w:p>
      <w:pPr>
        <w:pStyle w:val="BookText"/>
        <w:rPr/>
      </w:pPr>
      <w:r>
        <w:rPr>
          <w:rFonts w:ascii="IRNazanin" w:hAnsi="IRNazanin" w:eastAsia="IRNazanin"/>
          <w:color w:val="111111"/>
          <w:sz w:val="28"/>
          <w:sz w:val="28"/>
          <w:szCs w:val="28"/>
          <w:rtl w:val="true"/>
          <w:lang w:bidi="fa-IR"/>
        </w:rPr>
        <w:t>اين راوى نيز از رجال مسلم و بخارى است و توسط بزرگان رجالى اهل سنت توثيق شده</w:t>
      </w:r>
      <w:r>
        <w:rPr>
          <w:rStyle w:val="FootnoteAnchor"/>
          <w:rtl w:val="true"/>
        </w:rPr>
        <w:footnoteReference w:id="484"/>
      </w:r>
      <w:r>
        <w:rPr>
          <w:rFonts w:ascii="Amiri" w:hAnsi="Amiri" w:eastAsia="Amiri" w:cs="Amiri"/>
          <w:color w:val="111111"/>
          <w:sz w:val="28"/>
          <w:sz w:val="28"/>
          <w:szCs w:val="28"/>
          <w:rtl w:val="true"/>
          <w:lang w:bidi="ar-SA"/>
        </w:rPr>
        <w:t>و بى نياز از بررسى رجالى است</w:t>
      </w:r>
      <w:r>
        <w:rPr>
          <w:rFonts w:eastAsia="Amiri" w:cs="Amiri" w:ascii="Amiri" w:hAnsi="Amiri"/>
          <w:color w:val="111111"/>
          <w:sz w:val="28"/>
          <w:szCs w:val="28"/>
          <w:rtl w:val="true"/>
          <w:lang w:bidi="ar-SA"/>
        </w:rPr>
        <w:t>.</w:t>
      </w:r>
    </w:p>
    <w:p>
      <w:pPr>
        <w:pStyle w:val="Heading3"/>
        <w:numPr>
          <w:ilvl w:val="2"/>
          <w:numId w:val="1"/>
        </w:numPr>
        <w:rPr/>
      </w:pPr>
      <w:bookmarkStart w:id="613" w:name="__RefHeading___Toc7401347_73709187"/>
      <w:bookmarkStart w:id="614" w:name="_Toc214"/>
      <w:bookmarkEnd w:id="613"/>
      <w:r>
        <w:rPr>
          <w:rtl w:val="true"/>
        </w:rPr>
        <w:t>عكرمه</w:t>
      </w:r>
      <w:bookmarkEnd w:id="614"/>
    </w:p>
    <w:p>
      <w:pPr>
        <w:pStyle w:val="BookText"/>
        <w:rPr/>
      </w:pPr>
      <w:r>
        <w:rPr>
          <w:rFonts w:ascii="Amiri" w:hAnsi="Amiri" w:eastAsia="Amiri" w:cs="Amiri"/>
          <w:color w:val="111111"/>
          <w:sz w:val="28"/>
          <w:sz w:val="28"/>
          <w:szCs w:val="28"/>
          <w:rtl w:val="true"/>
          <w:lang w:bidi="ar-SA"/>
        </w:rPr>
        <w:t>اين راوى نيز از ثقات و از روات بخارى و مسلم و توسط رجاليان اهل سنت به خوبى توثيق شده است</w:t>
      </w:r>
      <w:r>
        <w:rPr>
          <w:rFonts w:eastAsia="Amiri" w:cs="Amiri" w:ascii="Amiri" w:hAnsi="Amiri"/>
          <w:color w:val="111111"/>
          <w:sz w:val="28"/>
          <w:szCs w:val="28"/>
          <w:rtl w:val="true"/>
          <w:lang w:bidi="ar-SA"/>
        </w:rPr>
        <w:t>.</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راوى اصلى اين روايت نيز حضرت اميرالمؤمنين عليه السلام است كه نيازى به بررسى درباره ايشان نيست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بنابراين، سند اين روايت صحيح است، حتى چنانچه محمد بن مروان بن قدامة را ثقه ندانيم و او را تنها صدوق به حساب بياوريم، سند اين روايت حسن مى شود، پس از اعتبار كافى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گواه تاريخ، آنچنان جنگ شدت گرفت كه تمامى اصحاب پيامبر از جنگ گريختند و تنها كسى كه با پيامبر ماند، حضرت اميرمؤمنان على عليه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در تاريخ گزارش هايى مبنى بر صبر و استقامت برخى ديگر از صحابه موجود است كه در صدد انكار آن نيستيم؛ ولى مى گوييم پس از فرار آنان و علم به كشته نشدن پيامبر خدا صلّى اللّه عليه وآله و دلايلى ديگر، موجب گشت كه كم كم به ميدان جنگ بازگشتند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روى آن كس كه از ابتدا تا خوابيدن آتش جنگ در كنار پيامبر خدا صلّى اللّه عليه وآله به دفاع از ايشان مشغول بوده، اميرالمؤمنين عليه السلام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حاكم نيشابورى به نقل از ابن عباس در اين باره مى نويسد</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حدثني أبوعمرو محمد بن عبدالواحد الزاهد صاحب ثعلب، إملاء ببغداد، ثنا محمد بن عثمان بن أبيشيبة، ثنا زكريا بن يحيى المصري، حدثني المفضل بن فضالة، حدثني سمّاك بن حرب، عن عكرمة، عن ابن عباس رضي اللّه عنهما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أربع خصال ليست لأحد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أوّل عربي وأعجمي صلّى مع رسول اللّه صلّى اللّه عليه وسلّم، وهو الذي كان لواؤه معه في كلّ زحف، والذي صبر معه يوم المهراس، وهو الذي غسّله، وأدخله قبره؛</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ابوعمرو محمد بن عبدالواحد زاهد به سند خود از عكرمه و او نيز از ابن عباس نقل مى 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على چهار خصلت و فضيلت است كه براى هيچ كس جز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نخستين نفر از عرب و غير عرب است كه با پيامبر نماز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كسى بود كه رايت و پرچم پيامبر اسلام در هر حمله و نبرد با دشمن بر دوش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تنها كسى بود كه در يوم مهراس جروزى كه مشركان در جنگ احد بر مسلمانان چيره شدند و كار بر مسلمانان سخت شده و همه از جنگ فرار كردند، همراه با پيامبر ايستادگى نمود، و او كسى بود كه بدن پيامبر را غسل داده و در قبر داخل كرده، دفن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عبدالبر پس از نقل اين روايت، بر فرار تمامى مسلمانان جز اميرالمؤمنين عليه السلام تصريح كرده و اين عبارت را افزوده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وهو الذي صبر معه يوم فرّ عنه غيره؛</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على عليه السلام كسى بود كه در يوم مهراس، همراه با پيامبر ايستادگى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روزى كه جز او، تمامى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حمايت پيامبر و ادامه جنگ فرار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عساكر نيز همين حديث ابن عباس را به دو طريق از مشايخ روايى خود روايت كرده و پس 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مهراس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اندكى تفاوت، بر پشت كردن مسلمانان از معركه جنگ و فرار آنها تصريح كرده و چنين افزوده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وهو الذي صبر معه يوم المهراس، إنهزم الناس كلّهم غيره؛</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عليه السلام تنها كسى بود كه در يوم مهراس همراه با پيامبر ايستادگى نمود، در حالى كه همه سپاه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پيامبر و ميدان جنگ پشت كرده او را تنها گذاشته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فرار كردند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فرار صحابه در جنگ احد از سويى ديگر، به اندازه اى مشهور و دردناك است كه آياتى در اين باره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صحابه، در حالى كه پيامبر اكرم صلّى اللّه عليه وآله از پشت سر آنان را صدا مى زد و به سوى خود و ادامه جنگ فرا مى خواند، پيامبر اكرم صلّى اللّه عليه وآله را در ميدان جنگ تنها گذاشتند و از شدت ترس، از معركه جنگ گريختند و توجه به سخن هيچ كس نداشتند؛ به همين روى خداوند متعال آيه نازل فرمود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تُصْعِدُونَ وَلاَ تَلْوُونَ عَلَى أحَدٍ وَالرَّسُولُ يَدْعُوكُمْ فِي أُخْرَاكُمْ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خاطر بياوريد هنگامى 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شدت 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كوه بالا مى رفتيد و در بيابان پراكنده مى شديد و از شدّت وحشت، به عقب ماندگان نگاه نمى كرديد؛ در حالى كه پيامبر از پشت سر شما را صدا مى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اى از صحابه، همان ها كه اهل سنت تمامى آنان را عادل دانسته و برخى از آنان را شجاع ترين اصحاب بر مى شمرند، پس از فرار به اين فكر افتادند كه واسطه اى براى شفاعت نزد ابوسفيان، همان مهمترين دشمن مسلمانان بفرستد تا آنها را به مكه و ميان مشركان بپذيرد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در اين پى بودند كه با اظهار پشيمانى، نزد مشركان قريش بازگردند تا در اين ميان جان خود را حفظ و زنده بمانند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خيانت كه توسط بسيارى از مورخان اهل سنت از جمله طبرى، ابن كثير و ديگران نقل شده است، به اين شرح مى باشد</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فشا في الناس أنّ رسول اللّه قد قتل، فقال بعض أصحاب الصخرة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 لنا رسولاً إلى عبداللّه بن أبي، فيأخذ لنا أمنة من أبيسفيان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إنّ محمداً قد قتل، فارجعوا إلى قومكم قبل أن يأتوكم فيقتلوكم؛</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هنگامى كه در ميان مردم شايعه كشته شدن رسول خدا پيچيد، پس برخى از كسانى كه در زير صخره اى پناه آورده بودند با خود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كاش كسى را به سوى عبداللّه بن اُبى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رئيس منافقان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فرستاديم تا نزد ابوسفيان براى ما امان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محمد كشته شد، پس به سوى قوم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مشركان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بازگرديد، پيش از آن كه ايشان به شما برسند و شما را بكشند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روى دفاع و حمايت اميرالمؤمنين عليه السلام از پيامبر اكرم صلّى اللّه عليه وآله از سويى و شدت پيكار با مشركان از سويى ديگر، موجب شكسته شدن شمشير آن حضرت شد كه در اين ميان و به گزارش برخى تاريخ نگاران اهل سنت، جبرئيل امين ميان آسمان و زمين مدح اميرالمؤمنين عليه السلام و شمشير او را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جرير طبرى در اين باره، به نقل از ابورافع مى نويسد</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قتل علي بن أبيطالب أصحاب الألوية، أبصر رسول اللّه جماعة من مشركي قريش، فقال لعلي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احمل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فحمل عليهم، ففرق جمعهم وقتل عمرو بن عبداللّه الجمحي،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أبصر رسول اللّه جماعة من مشركي قريش، فقال لعلي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احمل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فحمل عليهم، ففرق جماعتهم وقتل شيبة بن مالك أحد بن عامر بن لؤي، فقال جبريل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إنّ هذه للمواساة، فقال رسول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مني وأنا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جبريل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منكما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فسمعوا صوتاً لا سيف إلا ذوالفقار، ولا فتى إلا علي؛</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 xml:space="preserve">. </w:t>
      </w:r>
      <w:bookmarkStart w:id="615" w:name="pg11676_94738"/>
    </w:p>
    <w:p>
      <w:pPr>
        <w:pStyle w:val="BookText"/>
        <w:rPr/>
      </w:pPr>
      <w:bookmarkEnd w:id="615"/>
      <w:r>
        <w:rPr>
          <w:rFonts w:ascii="IRNazanin" w:hAnsi="IRNazanin" w:eastAsia="IRNazanin"/>
          <w:color w:val="111111"/>
          <w:sz w:val="28"/>
          <w:sz w:val="28"/>
          <w:szCs w:val="28"/>
          <w:rtl w:val="true"/>
          <w:lang w:bidi="fa-IR"/>
        </w:rPr>
        <w:t>در جنگ احد، هنگامى كه على عليه السلام پرچمداران سپاه قريش را كشت و به زمين افكند، پيامبر اكرم صلّى اللّه عليه وآله متوجه گروهى از مشركان قريش شد و خطاب به على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اينان حمله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على عليه السلام بر آنها حمله كرد و آنان را پراكنده ساخت و در اين حمله بود كه عمرو بن عبداللّه جمحى را از پاى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بار ديگر گروه ديگرى از مشركان قريش را ديد، پس خطاب به على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اينان نيز حمله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عليه السلام بر آنان نيز حمله آورد و گروه آنها را متفرق ساخت و شيبة بن مالك را كه يكى از مردم بنى عامر بن لوى بود به قتل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جبرئيل امين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 عمل امروز على، دليل بر مواسات و همراهى او با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پيامبر اكرم 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او از من است و من از اويم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نيز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از شما دو تن مى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ابورافع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صدايى شنيدند كه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شمشيرى به جز ذوالفقار نيست و جوانمرد و دلاورى جز على نيست</w:t>
      </w:r>
      <w:r>
        <w:rPr>
          <w:rFonts w:eastAsia="IRNazanin" w:cs="IRNazanin"/>
          <w:color w:val="111111"/>
          <w:sz w:val="28"/>
          <w:szCs w:val="28"/>
          <w:rtl w:val="true"/>
          <w:lang w:bidi="fa-IR"/>
        </w:rPr>
        <w:t>.</w:t>
      </w:r>
    </w:p>
    <w:p>
      <w:pPr>
        <w:pStyle w:val="Heading3"/>
        <w:numPr>
          <w:ilvl w:val="2"/>
          <w:numId w:val="1"/>
        </w:numPr>
        <w:rPr/>
      </w:pPr>
      <w:bookmarkStart w:id="616" w:name="__RefHeading___Toc7401349_73709187"/>
      <w:bookmarkStart w:id="617" w:name="_Toc215"/>
      <w:bookmarkEnd w:id="616"/>
      <w:r>
        <w:rPr>
          <w:rtl w:val="true"/>
        </w:rPr>
        <w:t>فرار ابوبكر در جنگ احد</w:t>
      </w:r>
      <w:bookmarkEnd w:id="617"/>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روايات اهل تسنن، فرار ابوبكر و بسيارى از بزرگان صحابه در جنگ هايى هم چون جنگ احد مسلم و قطعى است</w:t>
      </w:r>
      <w:r>
        <w:rPr>
          <w:rFonts w:eastAsia="IRNazanin" w:cs="IRNazanin"/>
          <w:color w:val="111111"/>
          <w:sz w:val="28"/>
          <w:szCs w:val="28"/>
          <w:rtl w:val="true"/>
          <w:lang w:bidi="fa-IR"/>
        </w:rPr>
        <w:t>.</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علاوه بر انبوه رواياتى كه فرار تمامى صحابه به جز اميرالمؤمنين عليه السلام در جنگ احد را ثابت مى كند، رواياتى است كه تصريح به فرار ابوبكر به همراه ساير صحابه دارد؛ از آن جمله، روايت مسلم از انس بن مالك است كه مى گويد در جنگ احد، تمامى صحابه پيامبر را تنها گذاشته و فرار كردند به جز هفت نفر از انصار و دو نفر از قريش كه از مهاجران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و ديگران چنين آورده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هدّاب بن خالد الأزدي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حماد بن سلمة، عن علي بن زيد وثابت البناني، عن أنس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وسلّم أفرد يوم أحد في سبعة من الأنصار ورجلين من قريش؛</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هداب بن خالد ازدى، به سند خود از انس نقل مى 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پيامبر اكرم صلّى اللّه عليه وآله در جنگ احد، در ميان هفت نفر از انصار و دو نفر از قريش تنها 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باقى مسلمانان، همگى فرار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گواه حديث و تاريخ، به يقين يكى از آن دو نفر اميرالمؤمنين عليه السلام بوده است و ديگرى هر كسى كه باشد، به طور قطع و يقين ابوبكر نبوده است؛ چرا كه ابوبكر، خود به فرار از معركه احد و بازگشت دوباره اش به جنگ اقرار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بسيارى از محدثان از جمله حاكم نيشابورى، اقرار ابوبكر بر فرارش را اين چنين از عايشه آورده اند</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أحمد بن محمد بن سلمة العنزي، ثنا عثمان بن سعيد الدارمي، ثنا </w:t>
      </w:r>
    </w:p>
    <w:p>
      <w:pPr>
        <w:pStyle w:val="BookText"/>
        <w:rPr/>
      </w:pPr>
      <w:r>
        <w:rPr>
          <w:rFonts w:ascii="Amiri" w:hAnsi="Amiri" w:eastAsia="Amiri" w:cs="Amiri"/>
          <w:color w:val="111111"/>
          <w:sz w:val="28"/>
          <w:sz w:val="28"/>
          <w:szCs w:val="28"/>
          <w:rtl w:val="true"/>
          <w:lang w:bidi="ar-SA"/>
        </w:rPr>
        <w:t>أبوسلمة بن موسى بن إسماعيل، ثنا عبداللّه بن المبارك، أنا إسحاق بن يحيى بن طلحة، حدثني عيسى بن طلحة، عن عائشة رضي اللّه عنها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في أوّل من فاء يوم أحد وبين يدي رسول اللّه رجل يقاتل عنه وأراه قال ويحميه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طلحة حيث فاتني ما فاتني؛</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محمد بن سلمه عنزى به سند خود از عايشه و او نيز از پدرش ابوبكر نقل مى 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نخستين كسى بودم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فرار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احد، به سوى پيامبر بازگشتم، در حالى كه مردى را ديدم كه در مقابل پيامبر مى جنگيد و از ايشان دفاع مى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اميدوارم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او طلحه باشد تا آنچه را از آبروى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داده بودم، به خاطر خويشاوندى من با طلحه جبران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فرار طلحه نيز با ساير روايات از جمله نقل ابن ابى الحديد معتزلى ثابت مى گردد؛ ليكن همين مقدار كافى است كه دانسته شود ابوبكر نخستين خليفه اهل سنت، بهره اى از شجاعت نبرده و از جمله فراريان جنگ احد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ديگرى به نقل از ابن ابى الحديد، نفر دوم را مشخص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نهج البلاغه چنين آمده است</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يحيى بن سلمة بن كهيل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ثبت مع رسول اللّه صلّى اللّه عليه وآله يوم أحد؟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وأبودجانة؛</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 xml:space="preserve">. </w:t>
      </w:r>
      <w:bookmarkStart w:id="618" w:name="pg11676_94741"/>
    </w:p>
    <w:p>
      <w:pPr>
        <w:pStyle w:val="BookText"/>
        <w:rPr/>
      </w:pPr>
      <w:bookmarkEnd w:id="618"/>
      <w:r>
        <w:rPr>
          <w:rFonts w:ascii="IRNazanin" w:hAnsi="IRNazanin" w:eastAsia="IRNazanin"/>
          <w:color w:val="111111"/>
          <w:sz w:val="28"/>
          <w:sz w:val="28"/>
          <w:szCs w:val="28"/>
          <w:rtl w:val="true"/>
          <w:lang w:bidi="fa-IR"/>
        </w:rPr>
        <w:t>يحيى بن سلمه بن كهيل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در روز احد در كنار پيامبر ماندند و فرار نكردند؟ پاسخ داد دو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 آنها چه كسانى بودند؟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و ابودجانه</w:t>
      </w:r>
      <w:r>
        <w:rPr>
          <w:rFonts w:eastAsia="IRNazanin" w:cs="IRNazanin"/>
          <w:color w:val="111111"/>
          <w:sz w:val="28"/>
          <w:szCs w:val="28"/>
          <w:rtl w:val="true"/>
          <w:lang w:bidi="fa-IR"/>
        </w:rPr>
        <w:t>.</w:t>
      </w:r>
    </w:p>
    <w:p>
      <w:pPr>
        <w:pStyle w:val="Heading3"/>
        <w:numPr>
          <w:ilvl w:val="2"/>
          <w:numId w:val="1"/>
        </w:numPr>
        <w:rPr/>
      </w:pPr>
      <w:bookmarkStart w:id="619" w:name="__RefHeading___Toc7401351_73709187"/>
      <w:bookmarkStart w:id="620" w:name="_Toc216"/>
      <w:bookmarkEnd w:id="619"/>
      <w:r>
        <w:rPr>
          <w:rtl w:val="true"/>
        </w:rPr>
        <w:t>شجاعت اميرالمؤمنين در جنگ احزاب</w:t>
      </w:r>
      <w:bookmarkEnd w:id="620"/>
    </w:p>
    <w:p>
      <w:pPr>
        <w:pStyle w:val="BookText"/>
        <w:rPr/>
      </w:pPr>
      <w:r>
        <w:rPr>
          <w:rFonts w:ascii="IRNazanin" w:hAnsi="IRNazanin" w:eastAsia="IRNazanin"/>
          <w:color w:val="111111"/>
          <w:sz w:val="28"/>
          <w:sz w:val="28"/>
          <w:szCs w:val="28"/>
          <w:rtl w:val="true"/>
          <w:lang w:bidi="fa-IR"/>
        </w:rPr>
        <w:t>در سال پنجم هجرى و در جنگ احزاب، آنگاه كه مشركان و يهوديان مدينه را محاصره كرده بودند، به جهت وجود خندقى كه پيامبر اكرم صلّى اللّه عليه وآله به پيشنهاد سلمان فارسى در اطراف مدينه حفر كرده بودند، بيش از بيست روز لشكر دشمن در اطراف خندق منتظر ورود بود؛ ولى نمى توانست از خندق عبور كرده و به حصار مدينه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انجام عمرو بن عبدود كه از نامدارترين جنگجويان و قدرتمندان عرب بود، با اسب از روى خندق جهيد و خود را كنار سپاه اسلام رسانيد و مرتب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من مبارز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آن چنان قوى و جنگاور بود كه هيچ كس جرأت مبارزه و رويارويى با او را نداشت</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هنگام پيامبر اكرم صلّى اللّه عليه وآله خطاب به سپاه اسلام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حاضر است با او بجنگد؟ پاسخى نشنيد؛ چرا كه هيچ كس جرأت مبارزه با عمرو را نداشت تا اين كه حضرت اميرالمؤمنين عليه السلام برخاست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من حاضرم با او مبارزه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پيامبر نپذيرفت و امر به نشستن اميرالمؤمنين عليه السلام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عمرو بن عبدود جسورتر شده و چون مبارزى براى خود نيافته بود، با صداى بلند باز هم فرياد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مردى نيست كه با من مبارزه كند؟ باز هم اميرمؤمنان برخاست و از پيامبر اجازه نبرد خواست و پيامبر اجازه نداد و اين داستان تا سه مرتبه تكرار شد، تا سرانجام پيامبر به على عليه السلام اجازه داد تا با عمرو مبارزه 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اميرالمؤمنين به سوى عمرو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كه اميرالمؤمنين عليه السلام براى مبارزه در مقابل عمرو بن عبدود قرار گرفت؛ سرانجام اين نبرد به اندازه اى براى زنده ماندن اسلام اهميت داشت كه پيامبر اكرم صلّى اللّه عليه وآله در حالى كه براى پيروزى حضرت اميرالمؤمنين عليه السلام دست به دعا برداشته بود،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اليوم برز الإيمان كلّه للشرك كلّه؛</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امروز تمامى ايمان در مقابل تمامى شرك ايستاده و ظاهر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آخر، پس از جنگى سنگين و دلهره آور، حضرت اميرالمؤمنين عليه السلام بر او حمله نمود و با شمشير بر سر او فرود آورده و او را كشت</w:t>
      </w:r>
      <w:r>
        <w:rPr>
          <w:rFonts w:eastAsia="IRNazanin" w:cs="IRNazanin"/>
          <w:color w:val="111111"/>
          <w:sz w:val="28"/>
          <w:szCs w:val="28"/>
          <w:rtl w:val="true"/>
          <w:lang w:bidi="fa-IR"/>
        </w:rPr>
        <w:t>.</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اين ميان كه مسلمانان در خوف بى سابقه اى به سر مى بردند و نفس تمامى آنان در سينه هاى ايشان حبس شده بود، پس از ديدن اين صحنه صدا به تكبير بلند كردند و پيامبر اكرم صلّى اللّه عليه وآله، در حالى كه زبان به حمد و شكر خدا گشوده بود، جمله اى در فضيلت اميرالمؤمنين عليه السلام فرمود كه توسط عده اى از محدثان اهل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كسانى به نقل حديث مبادرت كرده، حاكم نيشابورى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اين حديث را اين چنين آورده است</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لؤلؤ بن عبداللّه المقتدري في قصر الخليفة ببغداد، ثنا أبوالطيب أحمد بن إبراهيم بن عبدالوهاب المصري بدمشق، ثنا أحمد بن عيسى </w:t>
      </w:r>
    </w:p>
    <w:p>
      <w:pPr>
        <w:pStyle w:val="BookText"/>
        <w:rPr/>
      </w:pPr>
      <w:r>
        <w:rPr>
          <w:rFonts w:ascii="Amiri" w:hAnsi="Amiri" w:eastAsia="Amiri" w:cs="Amiri"/>
          <w:color w:val="111111"/>
          <w:sz w:val="28"/>
          <w:sz w:val="28"/>
          <w:szCs w:val="28"/>
          <w:rtl w:val="true"/>
          <w:lang w:bidi="ar-SA"/>
        </w:rPr>
        <w:t>الخشاب بتنيس، ثنا عمرو بن أبيسلمة، ثنا سفيان الثوري، عن بهز بن حكيم،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لمبارزة علي بن أبيطالب لعمرو بن عبدود يوم الخندق، أفضل من أعمال أمتي إلى يوم القيامة؛</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لؤلؤ بن عبداللّه مقتدرى به سند خود از معاوية بن حيدة بن معاوية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بهز بن 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 كند كه پيامبر اكرم 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مبارزه على بن ابى طالب در جنگ خندق، از تمامى اعمال امت من تا روز قيامت برتر و افضل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رازى كه در زمره عالمان معروف اهل سنت است چنين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أنّه قال بعد محاربة علي رضي اللّه عنه لعمرو بن عبدود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وجدت نفسك يا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وجدتها لو كان كلّ أهل المدينة في جانب وأنا في جانب لقدرت عليهم؛</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همانا پس از آن كه على رضى اللّه عنه عمرو بن عبدود را به قتل رسانيد، از او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على،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مبارزه با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يافتى و حالت تو چگونه بود؟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اى بودم كه اگر تمام اهل شهر مدينه در يك سو و من در سوى ديگر بودم، همانا كه با تمامى آنان برابرى كرده و بر آنها پيروز مى شدم</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موارد گزينه اى بود از شجاعت اميرالمؤمنين عليه السلام كه براى اهل انصاف و جوياى حق پوشيده نيست و همين مقدار براى او بسنده است</w:t>
      </w:r>
      <w:r>
        <w:rPr>
          <w:rFonts w:eastAsia="IRNazanin" w:cs="IRNazanin"/>
          <w:color w:val="111111"/>
          <w:sz w:val="28"/>
          <w:szCs w:val="28"/>
          <w:rtl w:val="true"/>
          <w:lang w:bidi="fa-IR"/>
        </w:rPr>
        <w:t xml:space="preserve">. </w:t>
      </w:r>
      <w:bookmarkStart w:id="621" w:name="pg11676_94744"/>
    </w:p>
    <w:p>
      <w:pPr>
        <w:pStyle w:val="BookText"/>
        <w:rPr/>
      </w:pPr>
      <w:bookmarkEnd w:id="621"/>
      <w:r>
        <w:rPr>
          <w:rFonts w:ascii="IRNazanin" w:hAnsi="IRNazanin" w:eastAsia="IRNazanin"/>
          <w:color w:val="111111"/>
          <w:sz w:val="28"/>
          <w:sz w:val="28"/>
          <w:szCs w:val="28"/>
          <w:rtl w:val="true"/>
          <w:lang w:bidi="fa-IR"/>
        </w:rPr>
        <w:t>در سطور پيشين گذشت كه بر اساس مبانى اهل سنت، شجاعت يكى از شروط لازم امامت و خلافت به شمار مى رود كه دارنده آن شايسته جانشينى پيامبر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شرط كه از سوى اماميه نيز مورد پذيرش قرار گرفته است، نقطه اشتراكى را در اين ميان تشكيل داده است و بر همين اساس، اماميه، علاوه بر منابع معتبر خود، با استفاده از منابع معتبر و مشهور اهل سنت، اميرالمؤمنين عليه السلام را اشجع الناس مى داند و عده اى از اهل سنت ابوبكر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در حالى است كه نه تنها ابوبكر شجاعتى از خود به منصه ظهور نرسانده است؛ بلكه صفحه تاريخ مملو از ترس، گريز و پشت كردن او به جنگ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نكات مهم درباره دو خليفه نخست، گزارش هاى تاريخى است كه از سوى تاريخ نگاران اهل سنت به دست داده شده است و آن اين كه در هيچ يك از جنگ ها، نه فردى از دشمنان اسلام و پيامبر صلّى اللّه عليه وآله از سوى آن دو از پاى در آمده است و نه حتى خونى از دشمنان اسلام ريخته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مباحث پيشين فرار ابوبكر از جنگ احد به روشنى ثابت شد و در ادامه، به طور خلاصه به فرار وى از جنگهاى ديگر مى پردازيم</w:t>
      </w:r>
      <w:r>
        <w:rPr>
          <w:rFonts w:eastAsia="IRNazanin" w:cs="IRNazanin"/>
          <w:color w:val="111111"/>
          <w:sz w:val="28"/>
          <w:szCs w:val="28"/>
          <w:rtl w:val="true"/>
          <w:lang w:bidi="fa-IR"/>
        </w:rPr>
        <w:t>.</w:t>
      </w:r>
    </w:p>
    <w:p>
      <w:pPr>
        <w:pStyle w:val="Heading3"/>
        <w:numPr>
          <w:ilvl w:val="2"/>
          <w:numId w:val="1"/>
        </w:numPr>
        <w:rPr/>
      </w:pPr>
      <w:bookmarkStart w:id="622" w:name="__RefHeading___Toc7401353_73709187"/>
      <w:bookmarkStart w:id="623" w:name="_Toc217"/>
      <w:bookmarkEnd w:id="622"/>
      <w:r>
        <w:rPr>
          <w:rtl w:val="true"/>
        </w:rPr>
        <w:t>شجاعت اميرالمؤمنين و فرار ابوبكر و عمر در جنگ خيبر</w:t>
      </w:r>
      <w:bookmarkEnd w:id="623"/>
    </w:p>
    <w:p>
      <w:pPr>
        <w:pStyle w:val="BookText"/>
        <w:rPr/>
      </w:pPr>
      <w:r>
        <w:rPr>
          <w:rFonts w:ascii="IRNazanin" w:hAnsi="IRNazanin" w:eastAsia="IRNazanin"/>
          <w:color w:val="111111"/>
          <w:sz w:val="28"/>
          <w:sz w:val="28"/>
          <w:szCs w:val="28"/>
          <w:rtl w:val="true"/>
          <w:lang w:bidi="fa-IR"/>
        </w:rPr>
        <w:t>از ديگر مواردى كه برترى شجاعت و دلاورى اميرالمؤمنين عليه السلام را به خوبى ثابت مى نمايد، ماجراى غزوه خيبر است كه در سال هفتم هجرت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مورخان و محدثان اهل سنت نوشته اند كه پس از محاصره قلعه بلند و مستحكم خيبر كه يهوديان پيمان شكن در آن اقامت داشتند، حضرت رسول صلّى اللّه عليه وآله يهوديان خيبر را بيش از بيست روز محاصره كردند</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خيبر قلعه هاى محكم و دژهاى استوارى داشت كه فتح آنها بسيار مشكل بود، به همين خاطر با توجه به طولانى شدن جنگ و خسته شدن برخى از سربازان سپاه اسلام، </w:t>
      </w:r>
    </w:p>
    <w:p>
      <w:pPr>
        <w:pStyle w:val="BookText"/>
        <w:rPr/>
      </w:pPr>
      <w:r>
        <w:rPr>
          <w:rFonts w:ascii="IRNazanin" w:hAnsi="IRNazanin" w:eastAsia="IRNazanin"/>
          <w:color w:val="111111"/>
          <w:sz w:val="28"/>
          <w:sz w:val="28"/>
          <w:szCs w:val="28"/>
          <w:rtl w:val="true"/>
          <w:lang w:bidi="fa-IR"/>
        </w:rPr>
        <w:t>پيامبر خدا صلّى اللّه عليه وآله تصميم به يكسره كردن كار جنگ با يهوديان نمود؛ از اين رو پيامبر اكرم، ابوبكر را براى فتح خيبر به فرماندهى لشكر برگزيد و او نيز پرچم را به دست گرفته و با ياران خويش به سوى خيبر حمله نمود؛ اما ديرى نپاييد، در حالى كه شكست خورده بود، از ميدان جنگ فرار كرد و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پيامبر روز بعد، پرچم فرماندهى لشكر را به عمر بن خطاب سپرد و او نيز پس از مدتى همچون ابوبكر، شكست خورد و از ميدان نبرد گريخت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فرار شيخين در جنگ خيبر، از مسلمات تاريخ و حديث است كه در منابع متعددى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نيشابورى فرار ابوبكر را اين گونه گزارش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أبوقتيبة سالم بن الفصل الآدمي بمكة، ثنا محمد بن عثمان بن أبيشيبة، ثنا علي بن هاشم، عن ابن أبيليلى، عن الحكم، وعيسى، عن عبدالرحمن، عن أبيليلى، عن علي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أباليلى، أما كنت معنا بخيبر؟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واللّه كنت معكم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رسول اللّه بعث أبابكر إلى خيبر، فسار بالناس وانهزم حتى رجع؛</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ابوقتيبه به سند خود به نقل از ابوليلى، از اميرالمؤمنين عليه السلام نقل مى كند كه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ابوليلى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جنگ خيبر به همراه ما بودى؟ پاسخ دادم آرى، به خدا سوگند كه همراه شما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رسول اكرم صلّى اللّه عليه وآله، ابوبكر را براى فتح خيبر فرستاد؛ اما شكست خورد و با مردم گريختند و بازگشتند</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حاكم پس از اين حديث مى نويسد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هذا حديث صحيح الإسناد ولم يخرجاه؛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حديث داراى اسناد صحيح است و بخارى و مسلم آن را روايت نكرده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بناى پيامبر بر يكسره كردن جنگ است و از سويى پرچم را به يكى از مدعيان سپرده است؛ از اين رو حال پيامبر صلّى اللّه عليه وآله را هنگام بازگشتن ابوبكر و آنهم در حال انهزام و شكست مى توان حدس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ابوبكر، پيامبر اكرم صلّى اللّه عليه وآله پرچم را به عمر داد و او نيز در نخستين رويارويى از صحنه نبرد فرار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محدثان اهل سنت درباره فرار عمر از نبرد خيبر چنين آورده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أبوالعباس محمد بن أحمد المحبوبي بمرو، ثنا سعيد بن مسعود، ثنا عبيداللّه بن موسى، ثنا نعيم بن حكيم، عن أبيموسى الحنفي، عن علي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سار النبي إلى خيبر، فلما أتاها بعث عمر رضي اللّه تعالى عنه وبعث معه الناس إلى مدينتهم، أو قصرهم، فقاتلوهم فلم يلبثوا أن هزموا عمر وأصحابه، فجاؤوا يجبّنونه ويجبّنهم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فسار النبي الحديث؛</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ابوموسى حنفى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 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صلّى اللّه عليه وآله به سوى خيبر روانه شد؛ هنگامى كه به آنجا رسيد، عمر را به همراه گروهى از لشكر به سوى شهر و قلعه هاى آنان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زمان زيادى نگذشت كه </w:t>
      </w:r>
    </w:p>
    <w:p>
      <w:pPr>
        <w:pStyle w:val="BookText"/>
        <w:rPr/>
      </w:pPr>
      <w:r>
        <w:rPr>
          <w:rFonts w:ascii="IRNazanin" w:hAnsi="IRNazanin" w:eastAsia="IRNazanin"/>
          <w:color w:val="111111"/>
          <w:sz w:val="28"/>
          <w:sz w:val="28"/>
          <w:szCs w:val="28"/>
          <w:rtl w:val="true"/>
          <w:lang w:bidi="fa-IR"/>
        </w:rPr>
        <w:t>عمر و اصحابش شكست خورده و از جنگ گريختند، در حالى كه ياران وى عمر را مى ترساندند و عمر نيز ايشان را مى ترساند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بود كه پيامبر آن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زبان جارى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حاكم نيشابورى پس از اين روايت نيز به صحت سند آن تصريح كرده و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حديث صحيح الإسناد ولم يخرجاه؛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حديث، داراى اسناد صحيح است و بخارى و مسلم آن را روايت نكرده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يا به سند ديگر از جابر بن عبداللّه اين چنين 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أبوبكر أحمد بن سلمان الفقيه ببغداد، ثنا محمد بن عبداللّه بن سليمان، ثنا القاسم بن أبيشيبة، ثنا يحيى بن يعلى، ثنا معقل بن عبيداللّه ، عن أبيالزبير، عن جابر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دفع الراية يوم خيبر إلى عمر رضي اللّه عنه، فانطلق فرجع يجبّن أصحابه ويجبّنونه؛</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جابر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پيامبر اكرم صلّى اللّه عليه وآله در روز خيبر، پرچم فرماندهى را به عمر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سوى خيبر روان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گذشت مدتى، عمر بازگشت، در حالى كه ياران خود را از جنگ مى ترساند و يارانش نيز او را مى ترساندند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حاكم نيشابورى اين حديث را نيز صحيح السند دانسته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حديث صحيح على شرط مسلم ولم يخرجاه؛</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حديث، مطابق با شروط مسلم بوده و صحيح است و بخارى و مسلم آن را روايت نكرده اند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نكته جالب و قابل توجهى كه لازم است به آن دقت شود آن كه عمر و ابوبكر، پس از شكست و فرار از ميدان نبرد خيبر، وقتى به ميان اصحاب و اردوگاه سپاه اسلام بازگشتند، آن چنان ترسيده بودند كه سپاهيان و اطرافيان خود را از سختى نبرد خيبر مى ترساند و ياران وى نيز او را مى ترساندند</w:t>
      </w:r>
      <w:r>
        <w:rPr>
          <w:rFonts w:eastAsia="IRNazanin" w:cs="IRNazanin"/>
          <w:color w:val="111111"/>
          <w:sz w:val="28"/>
          <w:szCs w:val="28"/>
          <w:rtl w:val="true"/>
          <w:lang w:bidi="fa-IR"/>
        </w:rPr>
        <w:t>.</w:t>
      </w:r>
      <w:r>
        <w:rPr>
          <w:rStyle w:val="FootnoteAnchor"/>
          <w:rtl w:val="true"/>
        </w:rPr>
        <w:footnoteReference w:id="503"/>
      </w:r>
      <w:r>
        <w:rPr>
          <w:rFonts w:ascii="IRNazanin" w:hAnsi="IRNazanin" w:eastAsia="IRNazanin"/>
          <w:color w:val="111111"/>
          <w:sz w:val="28"/>
          <w:sz w:val="28"/>
          <w:szCs w:val="28"/>
          <w:rtl w:val="true"/>
          <w:lang w:bidi="fa-IR"/>
        </w:rPr>
        <w:t>بديهى است هر آن كس كه از نبرد بترسد و ديگران را نيز بترساند، آن قدر ترسو و ضعيف النفس است كه تنها نه از ميدان نبرد خيبر، بلكه از ساير جنگ ها نيز خواهد گريخت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شكست ابوبكر و عمر، رسول اكرم صلّى اللّه عليه وآله كه مى دانستند فاتح خيبر چه كسى خواهد بود، به غضب آمد و در نهايت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لأعطينّ اللواء غداً رجلاً يحب اللّه ورسوله، ويحبه اللّه ورسوله؛ يفتح اللّه على يديه؛</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فردا روز پرچم را به دست مردى مى دهم كه خدا و رسول را دوست مى دارد و خدا و رسولش نيز وى را دوست مى دارند كه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خيبر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او فتح خواهد كرد</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بسيارى از محدثان و مورخان اهل سنت، اين فرمايش پيامبر اكرم صلّى اللّه عليه وآله را به طور كامل نقل كرده اند كه حضرت با اشاره و كنايه به فرار كردن ابوبكر و عمر، با </w:t>
      </w:r>
    </w:p>
    <w:p>
      <w:pPr>
        <w:pStyle w:val="BookText"/>
        <w:rPr/>
      </w:pPr>
      <w:r>
        <w:rPr>
          <w:rFonts w:ascii="IRNazanin" w:hAnsi="IRNazanin" w:eastAsia="IRNazanin"/>
          <w:color w:val="111111"/>
          <w:sz w:val="28"/>
          <w:sz w:val="28"/>
          <w:szCs w:val="28"/>
          <w:rtl w:val="true"/>
          <w:lang w:bidi="fa-IR"/>
        </w:rPr>
        <w:t xml:space="preserve">الفاظى آشكار اميرالمؤمنين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بفرار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اند؛ بدين معنا كه او هرگز از ميدان نبرد فرار نمى كند و ادامه روايت را احمد بن حنبل، ابن ابى شيبه و بسيارى ديگر از عالمان اهل سنت اين چنين آورده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رسول اللّه 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لأعطينّ الراية غداً رجلاً يحبّه اللّه ورسوله، يفتح اللّه على يديه، ليس بفرار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گاه پيامبر خدا 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فردا روز پرچم را به دست مردى مى دهم كه خدا و رسول را دوست مى دارد و خدا و رسولش نيز وى را دوست مى دارند؛ او است كه هرگز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ميدان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نمى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توصيف كه وى هرگز از جنگ نمى گريزد به لفظى ديگر نيز از پيامبر اكرم صلّى اللّه عليه وآله روايت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طبرانى و ديگران مى نويسند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رسول اللّه 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لأبعثنّ غداً رجلاً يحبّ اللّه ورسوله، ويحبّانه، لا يولّي الدبر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رسول خدا 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فردا روز پرچم را به دست مردى مى دهم </w:t>
      </w:r>
    </w:p>
    <w:p>
      <w:pPr>
        <w:pStyle w:val="BookText"/>
        <w:rPr/>
      </w:pPr>
      <w:r>
        <w:rPr>
          <w:rFonts w:ascii="IRNazanin" w:hAnsi="IRNazanin" w:eastAsia="IRNazanin"/>
          <w:color w:val="111111"/>
          <w:sz w:val="28"/>
          <w:sz w:val="28"/>
          <w:szCs w:val="28"/>
          <w:rtl w:val="true"/>
          <w:lang w:bidi="fa-IR"/>
        </w:rPr>
        <w:t>كه خدا و رسول را دوست مى دارد و خدا و رسولش نيز وى را دوست مى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است كه هرگز پشت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شب را تا به صبح هر يك از افراد لشكر آرزو مى كرد كه صبح فردا پرچم به او سپرده شود؛ چرا كه پيامبر اكرم صلّى اللّه عليه وآله وعده پيروزى به وسيله او را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روى صبحدمان اصحاب به صف شدند و در اين ميان منتظربودند تا پيامبر خدا كسى 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يحب اللّه ورسوله ويحبه اللّه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را معرفى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كسى كه قرار است نبرد خيبر به دست او پايان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مژده فتح خيبر و اوصاف بيان شده براى آن فاتح، از زبان پيامبر اكرم صلّى اللّه عليه وآله به اندازه اى افتخارآفرين بود كه عمر بن خطاب در آن روز آرزو مى نمود كه اين افتخار نصيب وى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بن حجاج در صحيح خود در اين باره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قتيبة بن سعيد، حدثنا يعقوب يعني ابن عبدالرحمن القاري، عن سهيل، عن أبيه، عن أبيهريرة، أنّ رسول اللّه صلّى اللّه عليه وسلّم، قال يوم خيبر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لأعطينّ هذه الراية رجلاً يحبّ اللّه ورسوله، يفتح اللّه على يديه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أحببت الإمارة إلاّ يومئذٍ، قال فتساورت لها رجاء أن أدعى 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رسول اللّه صلّى اللّه عليه وسلّم علي بن أبيطالب، فأعطاه إيّاها؛</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قتيبة بن سعيد به سند خود از ابوهريره نقل مى 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كه پيامبر اكرم صلّى اللّه عليه وآله در روز جنگ خيبر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فردا روز پرچم را به دست مردى مى دهم كه </w:t>
      </w:r>
    </w:p>
    <w:p>
      <w:pPr>
        <w:pStyle w:val="BookText"/>
        <w:rPr/>
      </w:pPr>
      <w:r>
        <w:rPr>
          <w:rFonts w:ascii="IRNazanin" w:hAnsi="IRNazanin" w:eastAsia="IRNazanin"/>
          <w:color w:val="111111"/>
          <w:sz w:val="28"/>
          <w:sz w:val="28"/>
          <w:szCs w:val="28"/>
          <w:rtl w:val="true"/>
          <w:lang w:bidi="fa-IR"/>
        </w:rPr>
        <w:t>خدا و رسول را دوست مى دارد و خدا و رسولش نيز وى را دوست مى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دست او خيبر را براى ما فتح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امارت وفرماندهى لشكر را دوست نداشتم مگر در آن روز، پس گردن خود را كشيدم و روى خود را به مردم نمودم به اين اميد كه شايد پيامبر مرا ببينند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 برگزيند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برخى جلوى صف ايستادند و سينه خود را سپر كردند تا به چشم پيامبر خدا آمده و از سوى پيامبر معرفى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پيامبر خدا صلّى اللّه عليه وآله به دنبال اميرمؤمنان على عليه السلام فرستاد و اين در حالى بود كه آن حضرت از درد چشم قادر به ديدن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آوردن اميرالمؤمنين عليه السلام به نزد پيامبر، پيامبر خدا صلّى اللّه عليه وآله درد چشمان حضرتش را با آب دهان مبارك شفا بخشيد و پرچم را به ايشان سپرد و آن حضرت پس از كندن درب خيبر و كشتن مرحب يهودى كه از شجاعان يهوديان بود، قلعه را فتح و مقاومت يهوديان را در هم شكست</w:t>
      </w:r>
      <w:r>
        <w:rPr>
          <w:rFonts w:eastAsia="IRNazanin" w:cs="IRNazanin"/>
          <w:color w:val="111111"/>
          <w:sz w:val="28"/>
          <w:szCs w:val="28"/>
          <w:rtl w:val="true"/>
          <w:lang w:bidi="fa-IR"/>
        </w:rPr>
        <w:t>.</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اينها مواردى اجمالى از مقارنه ميان شجاعت دو صحابه پيامبر اكرم صلّى اللّه عليه وآله بود و خواننده منصف مى تواند بدون هيچ تعصبى، شرط شجاعت در يكى از اين دو صحابه را احراز كرده و از اين رهگذر به افضل و به تبع آن به امام و خليفه پس از پيامبر خدا صلّى اللّه عليه وآله دست يابد</w:t>
      </w:r>
      <w:r>
        <w:rPr>
          <w:rFonts w:eastAsia="IRNazanin" w:cs="IRNazanin"/>
          <w:color w:val="111111"/>
          <w:sz w:val="28"/>
          <w:szCs w:val="28"/>
          <w:rtl w:val="true"/>
          <w:lang w:bidi="fa-IR"/>
        </w:rPr>
        <w:t xml:space="preserve">. </w:t>
      </w:r>
      <w:bookmarkStart w:id="624" w:name="pg11676_94752"/>
    </w:p>
    <w:p>
      <w:pPr>
        <w:pStyle w:val="Heading3"/>
        <w:numPr>
          <w:ilvl w:val="2"/>
          <w:numId w:val="1"/>
        </w:numPr>
        <w:rPr/>
      </w:pPr>
      <w:bookmarkStart w:id="625" w:name="__RefHeading___Toc7401355_73709187"/>
      <w:bookmarkStart w:id="626" w:name="_Toc218"/>
      <w:bookmarkEnd w:id="624"/>
      <w:bookmarkEnd w:id="625"/>
      <w:r>
        <w:rPr>
          <w:rtl w:val="true"/>
        </w:rPr>
        <w:t>توجيه عجيب شجاعت ابوبكر از سوى ابن تيميه</w:t>
      </w:r>
      <w:r>
        <w:rPr>
          <w:rtl w:val="true"/>
        </w:rPr>
        <w:t>!</w:t>
      </w:r>
      <w:bookmarkEnd w:id="626"/>
    </w:p>
    <w:p>
      <w:pPr>
        <w:pStyle w:val="BookText"/>
        <w:rPr/>
      </w:pPr>
      <w:r>
        <w:rPr>
          <w:rFonts w:ascii="IRNazanin" w:hAnsi="IRNazanin" w:eastAsia="IRNazanin"/>
          <w:color w:val="111111"/>
          <w:sz w:val="28"/>
          <w:sz w:val="28"/>
          <w:szCs w:val="28"/>
          <w:rtl w:val="true"/>
          <w:lang w:bidi="fa-IR"/>
        </w:rPr>
        <w:t>لزوم تحقق شرط شجاعت در امام و خليفه مسلمانان از يك سو، و فرار ابوبكر در جنگ ها و مواقف حساس تاريخ اسلام از سوى ديگر، اهل سنت را دچار گرفتارى كرده و به فكر و چاره انديشى انداخته است؛ چرا كه گزارش هاى تاريخى، مساعد و همراه با اهل سنت نيست و نمى توان با آن شجاعتى را براى ابوبكر دست و پا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چاره كار را ابن حزم و به تبع او شيخ الاسلام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تيميه به دست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تيميه هنگامى كه هيچ گونه مدركى براى اثبات شجاعت ابوبكر نيافته؛ بلكه در منابع تاريخى با ترس و فرار ابوبكر از جنگها مواجهه شده است، ابتدا برترى شجاعت اميرالمؤمنين على عليه السلام را انكار مى نمايد و سپس فضيحت ترسو بودن ابوبكر را اين گونه توجيه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أشجع الناس؛ فهذا كذب؛ بل كان أشجع الناس رسول اللّه صلّى اللّه عليه وسلّم كما في الصحيحين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النبي صلّى اللّه عليه وسلّم أحسن الناس، وكان أجود الناس، وكان أشجع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كه على شجاع ترين مردمان بوده است دروغ است؛ چرا كه شجاع ترين مردم، خود رسول خدا صلّى اللّه عليه وآله است؛ همان گونه كه در صحيح بخارى و مسلم از انس بن مالك روايت شده كه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پيامبر صلّى اللّه عليه وآله نيكوترين مردمان، بخشنده ترين و شجاع ترين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گويى كه ابن تيميه در توهم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از او پرسيد چه كسى منكر برترى شجاعت پيامبر اكرم صلّى اللّه عليه وآله بر ديگران شده است؟ تاكنون از چه كسى شنيده شده است كه در برترى پيامبر اكرم صلّى اللّه عليه وآله در شجاعت به خود شك و شبهه اى راه دهد؟ به خوبى آشكار است كه سخن در شجاع ترين فرد، پس از پيامبر است كه شيعه به دلايل متقن، قائل به برترى حضرت اميرالمؤمنين على عليه السلام است؛ اما ابن تيميه كه نمى تواند شجاعت برتر حضرت امير را بپذيرد و از سوى ديگر ناچار به دست زدن به يك توجيه براى ترسو بودن ابوبكر است، اين گونه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والشجاعة تفسر بشيئين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قوة القلب وثباته عند المخاوف، والثاني شدة القتال بالبدن، بأن يقتل كثيراً ويقتل قتلاً عظيماً؛ والأول هو الشجاعة، وأما الثاني فيدلّ على قوة البدن وعمله، وليس كلّ من كان قوي البدن كان قوي القلب ولا بالعكس؛</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شجاعت به دوگونه تفسير مى شود؛ يكى از آن دو قوت قلب و پايدارى در هنگامه هاى هولناك و دوم آن كه شدت جنگيدن با جسم و بدن كه فرد شجاع با نيروى بدنى عده بسيارى و يا بزرگانى را به قتل برساند، همانا شجاعت، همان مورد نخست است؛ يعنى قوت قلب و مورد دوم شجاعت محسوب نمى شود، چرا كه فقط بيان كننده نيروى بدن و عمل است و اين گونه نيست كه هركس قوى البدن باشد، پس قوى القلب نيز باشد و بالعكس آن نيز ممكن نيست كه هر كس قوى القلب باشد، به يقين قوى البدن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جالب آنجاست كه ابن تيميه، در حالى كه لزوم شجاعت براى امام را پذيرفته و هيچ موردى براى جنگ و جهاد شجاعانه ابوبكر نيافته است، باز هم بدون اين كه مستندى ارائه كند، ابوبكر و عمر را شجاع ترين خوانده و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وإذا كانت الشجاعة المطلوبة من الأئمة بشجاعة القلب، فلا ريب أنّ أبابكر كان أشجع من عمر، وعمر أشجع من عثمان، وعلي وطلحة والزبير، وهذا يعرفه من يعرف سيرهم وأخبارهم؛</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شجاعتى كه لازم است امام جامعه داشته باشد، همان شجاعت قلبى است؛ از اين رو شكى نيست در اين كه ابوبكر شجاع تر از عمر بوده است و عمر، شجاع تر از عثمان، على، طلحه و زبير بوده است و اين برترى شجاعت ابوبكر را هر كس كه به سيره و تاريخ و اخبار صحابه آشنا باشد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از ابن تيميه پرسيد كه حتى اگر سخن او را در انواع از پيش خود ساخته شجاعت بپذيريم، بايد پاسخ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كه ابوبكر داراى شجاعت قلبى بوده، پس چرا در جنگ هايى مثل احد، خيبر و حنين فرار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ادعاهايى بدون مستند و مدرك، همچنان ابوبكر را شجاع ترين دانسته و مى گويد</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أبابكر رضي اللّه عنه باشر الأهوال التي كان يباشرها النبي صلّى اللّه عليه وسلّم من أوّل الإسلام إلى آخره، ولم يجبن، ولم يحرج، ولم يفشل، وكان يقدم على المخاوف يقي النبي صلّى اللّه عليه وسلّم بنفسه يجاهد المشركين، تارة بيده </w:t>
      </w:r>
    </w:p>
    <w:p>
      <w:pPr>
        <w:pStyle w:val="BookText"/>
        <w:rPr/>
      </w:pPr>
      <w:r>
        <w:rPr>
          <w:rFonts w:ascii="Amiri" w:hAnsi="Amiri" w:eastAsia="Amiri" w:cs="Amiri"/>
          <w:color w:val="111111"/>
          <w:sz w:val="28"/>
          <w:sz w:val="28"/>
          <w:szCs w:val="28"/>
          <w:rtl w:val="true"/>
          <w:lang w:bidi="ar-SA"/>
        </w:rPr>
        <w:t>وتارة بلسانه وتارة بماله وهو في ذلك كلّه مقدم؛</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همانا ابوبكر، در تمامى هنگامه هاى سخت و هولناك از ابتداى اسلام تا آخر عمر همراه پيامبر بود و او هرگز نترسيد و كوتاهى و سستى نكرد و هميشه در هنگامه هاى هولناك، پيش قدم بود و از جان پيامبر صلّى اللّه عليه وآله دفاع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بود كه با مشركان مى جنگيد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يكبار با دست خويش و بار ديگر با زبان خود و بار ديگر با مالش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در همه اينها از ديگران مقدم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جاى ديگر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فالشجاعة المطلوبة من الإمام لم تكن في أحد بعد رسول اللّه صلّى اللّه عليه وسلّم أكمل منها في أبيبكر ثم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القتل، فلا ريب أنّ غير علي من الصحابة قتل من الكفار أكثر ممّا قتل علي، فإن كان من قتل أكثر يكون أشجع، فكثير من الصحابة أشجع من علي، فالبراء بن مالك أخو أنس قتل مائة رجل مبارزة غير من شورك في دمه؛</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شجاعتى كه از مورد نياز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پس از رسول خدا صلّى اللّه عليه وآله در هيچ كس كامل تر از آنچه در ابوبكر بود يافت نشد و پس از او عمر اين گونه بود؛ ليكن در جنگ با مشركان و كشتن آنها؛ پس شكى نيست كه به جز على بسيارى از صحابه با كفار جنگيدند؛ بلكه بيشتر از آنچه على جنگيد، پس اگر اين گونه باشد كه هر كس بيشتر از كفار كشته باشد او شجاع تر است، در اين صورت، بسيارى از </w:t>
      </w:r>
    </w:p>
    <w:p>
      <w:pPr>
        <w:pStyle w:val="BookText"/>
        <w:rPr/>
      </w:pPr>
      <w:r>
        <w:rPr>
          <w:rFonts w:ascii="IRNazanin" w:hAnsi="IRNazanin" w:eastAsia="IRNazanin"/>
          <w:color w:val="111111"/>
          <w:sz w:val="28"/>
          <w:sz w:val="28"/>
          <w:szCs w:val="28"/>
          <w:rtl w:val="true"/>
          <w:lang w:bidi="fa-IR"/>
        </w:rPr>
        <w:t>صحابه از على شجاع تر هستند؛ مانند براء ابن مالك، برادر انس كه يكصد مرد را در مبارزه به تنهايى كشت بدون آن كه كسى به او كمك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فرض پذيرش ادعاى ابن تيميه، آيا ابن تيميه گمان مى كند كه شيعه معتقد است هر كس كه بيشتر كشته است پس شجاع تر است؟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اين گونه نيست؛ بلكه شجاع آن كسى است كه خود را در هنگامه هاى هولناك و سهمگين و سخت كه بهترين زمان نشان دادن شجاعت در ميدان نبرد است به آب و آتش جنگ بزند و مبارزه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شيعه از ابن تيميه مى پرسد در كدام كتاب حديثى و تاريخى، مواردى از جنگاورى و دلاورى ابوبكر يافت مى شود تا شجاعت او را بپذيرد؟ و نيز چنانچه ابوبكر داراى شجاعت قلبى است، پس چرا در جنگ هايى مانند احد و خيبر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معركه گريخته است؟ ابن تيميه در انتها، نوع ديگرى از شجاعت را براى ابوبكر مى سازد و آن را شجاعت دينى مى نامد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 لأبيبكر مع الشجاعة الطبيعية شجاعة دينية، وهي قوة يقينية باللّه عزّ وجلّ وثقة بأنّ اللّه ينصره والمؤمنين، وهذه الشجاعة لا تحصل بكلّ من كان قوى القلب؛ لكن هذه تزيد بزيادة الإيمان واليقين؛</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ابوبكر به همراه شجاعت طبيعى انسانى، شجاعت دينى هم بوده است كه آن قوت يقين به خداى عزّ وجلّ است و اطمينان به اين كه خدا و مؤمنان را يارى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از شجاعت براى هر كس كه قوى القلب باشد حاصل نمى شود؛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بلكه به زياد شدن ايمان و يقين به خداست كه به دست مى آيد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وى براى اثبات شجاعت بدنى ابوبكر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شجاعت ها و مبارزه هاى شگفت انگيز امير مؤمنان على عليه السلام در جنگها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واقعه زير دست يازيده و چنين مى نگارد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شجاعة الصديق ما في الصحيحين عن عروة بن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عبداللّه بن عمرو عن أشدّ ما صنع المشركون برسول اللّه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عقبة بن أبيمعيط جاء إلى النبي صلّى اللّه عليه وسلّم وهو يصلّي، فوضع رداءه في عنقه فخنقه خنقاً شديداً، فجاء أبوبكر فدفعه عنه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أَتَقْتُلُونَ رَجُلاً أَنْ يَقُولَ رَبِّىَ اللّه ُ وَقَدْ جَاءكُم بِالْبَيِّنَاتِ مِن رَّبِّكُمْ </w:t>
      </w:r>
      <w:r>
        <w:rPr>
          <w:rFonts w:eastAsia="Amiri" w:cs="Amiri" w:ascii="Amiri" w:hAnsi="Amiri"/>
          <w:color w:val="111111"/>
          <w:sz w:val="28"/>
          <w:szCs w:val="28"/>
          <w:rtl w:val="true"/>
          <w:lang w:bidi="ar-SA"/>
        </w:rPr>
        <w:t>»</w:t>
      </w:r>
      <w:r>
        <w:rPr>
          <w:rStyle w:val="FootnoteAnchor"/>
          <w:rtl w:val="true"/>
        </w:rPr>
        <w:footnoteReference w:id="515"/>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شجاعت ابوبكر حديثى است كه بخارى و مسلم در صحيحين از عروة بن زبير آورده اند كه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عبداللّه ، فرزند عمرو بن عاص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ترين رفتار مشركان با رسول خدا صلّى اللّه عليه وآله كدام بود؟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رسول خدا صلّى اللّه عليه وآله مشغول نماز بودند كه عقبة بن ابى معيط آمد و رداى آن حضرت را به دور گردن مباركش پيچيد و به شدت فشار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حال ابوبكر آمده و شانه عقبه را گرفت و او را به كنارى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مردى را مى كشيد كه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پذيرش روايت بخارى،</w:t>
      </w:r>
      <w:r>
        <w:rPr>
          <w:rStyle w:val="FootnoteAnchor"/>
          <w:rtl w:val="true"/>
        </w:rPr>
        <w:footnoteReference w:id="517"/>
      </w:r>
      <w:r>
        <w:rPr>
          <w:rFonts w:ascii="IRNazanin" w:hAnsi="IRNazanin" w:eastAsia="IRNazanin"/>
          <w:color w:val="111111"/>
          <w:sz w:val="28"/>
          <w:sz w:val="28"/>
          <w:szCs w:val="28"/>
          <w:rtl w:val="true"/>
          <w:lang w:bidi="fa-IR"/>
        </w:rPr>
        <w:t xml:space="preserve">باز اين پرسش به نظر مى آيد كه چرا آن گاه كه </w:t>
      </w:r>
    </w:p>
    <w:p>
      <w:pPr>
        <w:pStyle w:val="BookText"/>
        <w:rPr/>
      </w:pPr>
      <w:r>
        <w:rPr>
          <w:rFonts w:ascii="IRNazanin" w:hAnsi="IRNazanin" w:eastAsia="IRNazanin"/>
          <w:color w:val="111111"/>
          <w:sz w:val="28"/>
          <w:sz w:val="28"/>
          <w:szCs w:val="28"/>
          <w:rtl w:val="true"/>
          <w:lang w:bidi="fa-IR"/>
        </w:rPr>
        <w:t>ابوبكر مشاهده نمود عقبه ابن ابى معيط رداى پيامبر اكرم صلّى اللّه عليه وآله را به دور گردن حضرتش به سختى گره زده و پيچانيده و چيزى نمانده است كه پيامبر اكرم صلّى اللّه عليه وآله خفه شوند، فقط به اعتراض زبانى اكتفا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براى حفظ جان پيامبر و رهانيدن ايشان از دست مشركان قريش همين سخن كافى است؟ آيا اين شجاعت ابوبكر را مى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بخارى، هيچ گونه عمل ديگرى غير از اين اعتراض نيامده است و در واقع بايد دانست كه هرگز دفاعى از سوى ابوبكر نسبت به جان پيامبر صورت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روى اين سخن ابن تيميه نيز به مانند ديگر سخنان بى اساسش، در مجامع علمى هيچ جايگاهى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بى اساس تر از كلام ابن تيميه، توجيه ابن حزم اندلسى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كسى است كه با اين كه به ظاهر ابن تيميه متاثر از او است، با اين وجود پا را از اين فراتر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با تقسيم جهاد به مانند بالا، سرپوشى بر عدم شجاعت ابوبكر گذاشته و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وجدناهم يحتجّون بأنّ علياً كان أكثر الصحابة جهاداً وطعناً في الكفّار وضرباً، والجهاد أفضل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خطأ؛ لأنّ الجهاد ينقسم أقساماً ثلاثة، أحدها الدعاء إلى اللّه عزّ وجلّ باللسان، والثاني الجهاد عند الحرب بالرأى والتدبير، والثالث الجهاد باليد في الطعن والضرب؛</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 كسانى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ادعا مى كنند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جهاد و جنگ و مقاتله از همه صحابه افضل و برتر است، استدلالى باطل است؛ چرا كه جهاد بر سه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دعا به درگاه خداوند به زبان،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در جنگ با رأى و تدبير و چاره انديشى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با نبرد و جنگيدن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او در ادامه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وجدنا الجهاد في اللسان لا يلحق فيه أحد بعد رسول اللّه صلّى اللّه عليه وسلّم أبابكر وعمر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أبوبكر، فإن أكابر الصحابة رضي اللّه عنهم أسلموا على يديه، فهذا أفضل عمل وليس لعلي من هذا كثير 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عمر، فإنه من يوم أسلم عزّ الإسلام وعبداللّه تعالى بمكة جهراً وجاهد المشركين بمكة بيديه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أعظم الجهاد، فقد انفرد هذان الرجلان بهذين الجهادين الذين لا نظير لهما، ولاحظ لعلي في هذا أصلاً؛</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جهاد با لسان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پيامبر هيچ كس به پاى ابوبكر و عمر نمى رسد كه ديگران را به اسلام دعوت كرده است؛ چرا كه بزرگان صحابه، همه به دست او اسلام آوردند و اين برترين اعمال است، در حالى كه براى على از اين گونه جهاد بهره زيادى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عمر، از آن روزى كه اسلام آورد، اسلام عزت يافت و خداپرستى در مكه به طور آشكار رواج يافت و او بود كه با مشركان در مكه نبرد و اين گونه جهاد بزرگترين نوع جهاد است كه هيچ كس به پاى اين دو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ابوبكر و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نخواهد رسيد؛ چرا كه نظير و مانندى براى آنها نيست، در حالى كه على را در اين گونه جهاد هيچ حظ و بهره اى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پرواضح است كه در اين بحث، سخن از شجاعت و لزوم آن براى امام امت در ميان است و توجيه ابن حزم و تقسيم جهاد ربطى به شجاعت ندارد</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اين سخنان بى اساس و توجيهات خرافه گونه را مى توان پذيرفت؟ </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احمقانه است كه جهاد با زبان و دعوت مشركان به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پذيرش اين ادعاى بدون دليل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بتواند جاى جهاد را گرفته؛ بلكه خود تعريفى براى جهاد و قتال در راه خدا باشد و از اين رهگذر بتواند رسوا بودن فرار و ترس ابوبكر را توجيه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روى اين سخن ابن حزم، سخن شگفت آورى است كه با عرضه آن به عقلاء، از سويى مى توان تعصب شديد ابن حزم نسبت به عقيده باطل خود را دريافت، و از سويى ديگر، عناد و كينه او نسبت حق مجسم اميرالمؤمنين عليه السلام را مى توان مشاهده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كينه اى كه موجب انكار دلاورى هاى اميرالمؤمنين عليه السلام در نبردهاى مختلف و نيز هدايت و اسلام آوردن حتى يك نفر به دست اميرالمؤمنين على عليه السلام شده است</w:t>
      </w:r>
      <w:r>
        <w:rPr>
          <w:rFonts w:eastAsia="IRNazanin" w:cs="IRNazanin"/>
          <w:color w:val="111111"/>
          <w:sz w:val="28"/>
          <w:szCs w:val="28"/>
          <w:rtl w:val="true"/>
          <w:lang w:bidi="fa-IR"/>
        </w:rPr>
        <w:t xml:space="preserve">. </w:t>
      </w:r>
      <w:bookmarkStart w:id="627" w:name="pg11676_94761"/>
    </w:p>
    <w:p>
      <w:pPr>
        <w:pStyle w:val="Heading2"/>
        <w:numPr>
          <w:ilvl w:val="1"/>
          <w:numId w:val="1"/>
        </w:numPr>
        <w:rPr/>
      </w:pPr>
      <w:bookmarkStart w:id="628" w:name="__RefHeading___Toc7401357_73709187"/>
      <w:bookmarkStart w:id="629" w:name="_Toc219"/>
      <w:bookmarkEnd w:id="627"/>
      <w:bookmarkEnd w:id="628"/>
      <w:r>
        <w:rPr>
          <w:rtl w:val="true"/>
        </w:rPr>
        <w:t>زاهدترين مردم</w:t>
      </w:r>
      <w:bookmarkEnd w:id="629"/>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30" w:name="__RefHeading___Toc7401359_73709187"/>
      <w:bookmarkStart w:id="631" w:name="_Toc220"/>
      <w:bookmarkEnd w:id="630"/>
      <w:r>
        <w:rPr>
          <w:rtl w:val="true"/>
        </w:rPr>
        <w:t>اشاره</w:t>
      </w:r>
      <w:bookmarkEnd w:id="631"/>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32" w:name="pg11676_94763"/>
      <w:bookmarkStart w:id="633" w:name="pg11676_94763"/>
      <w:bookmarkEnd w:id="633"/>
    </w:p>
    <w:p>
      <w:pPr>
        <w:pStyle w:val="Heading3"/>
        <w:numPr>
          <w:ilvl w:val="2"/>
          <w:numId w:val="1"/>
        </w:numPr>
        <w:rPr/>
      </w:pPr>
      <w:bookmarkStart w:id="634" w:name="pg11676_94763"/>
      <w:bookmarkStart w:id="635" w:name="__RefHeading___Toc7401361_73709187"/>
      <w:bookmarkStart w:id="636" w:name="_Toc221"/>
      <w:bookmarkEnd w:id="634"/>
      <w:bookmarkEnd w:id="635"/>
      <w:r>
        <w:rPr>
          <w:rtl w:val="true"/>
        </w:rPr>
        <w:t>اميرالمؤمنين زاهدترين مردم</w:t>
      </w:r>
      <w:bookmarkEnd w:id="636"/>
    </w:p>
    <w:p>
      <w:pPr>
        <w:pStyle w:val="BookText"/>
        <w:rPr/>
      </w:pPr>
      <w:r>
        <w:rPr>
          <w:rFonts w:ascii="IRNazanin" w:hAnsi="IRNazanin" w:eastAsia="IRNazanin"/>
          <w:color w:val="111111"/>
          <w:sz w:val="28"/>
          <w:sz w:val="28"/>
          <w:szCs w:val="28"/>
          <w:rtl w:val="true"/>
          <w:lang w:bidi="fa-IR"/>
        </w:rPr>
        <w:t>از جمله مهمترين صفات پسنديده اخلاقى دل نبستن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در سيره رسول اكرم صلّى اللّه عليه وآله آمده است، حضرتش با آن كه تمكن و سرورى بر همگان داشت و اختيار دار جان و مال مسلمين بود، از همه كس دنياگريزتر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صلّى اللّه عليه وآله به عنوان اسوه حسنه براى امت اسلام، بهترين الگوى كسب سعادت در دنيا و رستگارى در آخرت بودند و بديهى است كه هر كس خود را بيشتر به سيره آن حضرت شبيه و نزديك سازد و پيروى نيكو از رفتار، گفتار و اوامر ايشان نمايد، از ديگران بهتر و برتر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شيعه اماميه معتقد است پس از پيامبر اكرم صلّى اللّه عليه وآله در ميان مردم و صحابه آن حضرت، در دنياگريزى هيچكس به مانند اميرالمؤمنين على عليه السلام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صرفاً به عقيده و نظر شيعه ثابت نيست؛ بلكه اهل سنت نيز بر زهد و دنياگريزى اميرالمؤمنين عليه السلام تصريح و شهادت داده اند</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اميرالمؤمنين عليه السلام چه در زمان حيات پيامبر، چه در روزگار خلافت خلفاى سه گانه و چه در هنگامى كه به خلافت رسيدند، هرگز دل به اين دنياى فانى </w:t>
      </w:r>
    </w:p>
    <w:p>
      <w:pPr>
        <w:pStyle w:val="BookText"/>
        <w:rPr/>
      </w:pPr>
      <w:r>
        <w:rPr>
          <w:rFonts w:ascii="IRNazanin" w:hAnsi="IRNazanin" w:eastAsia="IRNazanin"/>
          <w:color w:val="111111"/>
          <w:sz w:val="28"/>
          <w:sz w:val="28"/>
          <w:szCs w:val="28"/>
          <w:rtl w:val="true"/>
          <w:lang w:bidi="fa-IR"/>
        </w:rPr>
        <w:t>نبست و هميشه هم سطح فقيرترين مردمان زندگى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عليه السلام كسى بود كه چون فقرا لباس بر تن مى نمود و همچو ايشان غذا ميل مى نمود و هيچگاه غذايى سير نخورد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مرحوم محقق طوسى در كتاب تجريد الاعتقاد، در بيان افضليت اميرالمؤمنين عليه السلام، با توجه به زهد آن حضرت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أزهد الناس بعد النبي صلّى اللّه عليه وآله؛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على عليه السلام زاهدترين و دنيا گريزترين مردم پس از پيامبر اكرم صلّى اللّه عليه وآله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مرحوم علاّمه حلّى رحمه اللّه در ادامه و شرح آن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أخشن الناس مأكلاً وملبساً، ولم يشبع من طعام قطّ؛</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پيامبر زاهدترين مردم بود و در خوراك و جامه سخت گير بود و هرگز از طعامى سير نخورد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عبداللّه بن رافع نقل است كه مى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دخلت عليه يوم عيد، فقدم جراباً مختوماً، فوجدنا فيه خبز شعير يابساً مرضوضاً، فقدم فأكل،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فكيف تختمه؟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خفت هذين الولدين أن يلتاه بسمن أو زيت؛</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رافع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يكى از روزهاى عيد به نزد على عليه السلام آمدم و در مقابلش كيسه هايى ممهور و سربسته ديدم كه در آن نان جوين خشك و خرد شده </w:t>
      </w:r>
    </w:p>
    <w:p>
      <w:pPr>
        <w:pStyle w:val="BookText"/>
        <w:rPr/>
      </w:pPr>
      <w:r>
        <w:rPr>
          <w:rFonts w:ascii="IRNazanin" w:hAnsi="IRNazanin" w:eastAsia="IRNazanin"/>
          <w:color w:val="111111"/>
          <w:sz w:val="28"/>
          <w:sz w:val="28"/>
          <w:szCs w:val="28"/>
          <w:rtl w:val="true"/>
          <w:lang w:bidi="fa-IR"/>
        </w:rPr>
        <w:t>بود كه از آن ميل مى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ايشان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 چرا بر اين كيسه ها مهر زده ايد؟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ترسيدم كه دو فرزندم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دلسوزى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هاى خشك مرا به روغن زيتون يا روغنى ديگر آغشته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ابى الحديد مى افزايد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نعلاه من ليف، ويرقّع قميصه بجلد تارة وبليف أخرى، وقلّ أن يأتدم، فإن فعل فبالملح أو بالخل، فإن ترقى فبنبات الأرض، فإن ترقى فبلبن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لا يأكل اللحم إلا قليلاً، ويقول لا تجعلوا بطونكم مقابر 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وطلق الدنيا ثلاثا؛</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نعل و كفش او از ليف درخت خرما بود و پيراهن خود را گاه به قطعه اى از چرم و گاه به پاره اى از ليف خرما وصله ميزد و كمتر اتفاق مى افتاد كه به همراه نان خشك، خورش داشته باشد و اگر گاهى خورش به نان خشكش مى افزود، همان سركه و نمك بود و اگر قدرى از آن بهتر مى خورد، سبزيجات و گياهان و از آن بالاتر شير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جز اندكى از گوشت نخورد و مى گفت شكم خود را مقبره حيوانات مسازيد و او دنيا را سه طلاقه كرده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قاضى ايجى در شرح مواقف، در اين باره چنين مى نويسد</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الزهد اشتهر عنه مع أنّه اتساع أبواب الدنيا عليه ترك التنعم وتخشن في المآكل والملابس، حتى قال للدنيا طلقتك ثلاثاً؛</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 xml:space="preserve">. </w:t>
      </w:r>
      <w:bookmarkStart w:id="637" w:name="pg11676_94766"/>
    </w:p>
    <w:p>
      <w:pPr>
        <w:pStyle w:val="BookText"/>
        <w:rPr/>
      </w:pPr>
      <w:bookmarkEnd w:id="637"/>
      <w:r>
        <w:rPr>
          <w:rFonts w:ascii="IRNazanin" w:hAnsi="IRNazanin" w:eastAsia="IRNazanin"/>
          <w:color w:val="111111"/>
          <w:sz w:val="28"/>
          <w:sz w:val="28"/>
          <w:szCs w:val="28"/>
          <w:rtl w:val="true"/>
          <w:lang w:bidi="fa-IR"/>
        </w:rPr>
        <w:t>زهد و دنياگريزى از اميرالمؤمنين عليه السلام مشهور است و با اين كه درب تمامى نعمتهاى دنيا بر وى باز و گشاده بود؛ اما تمامى نعمت ها و راحتى ها را ترك كرد و در خوراك و پوشاك خشن را برگزيد، تا آنجا كه خطاب به دنيا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دنيا، تو را به سه طلاق رها كرده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تفتارانى درباره زهد حضرت اميرالمؤمنين عليه السلام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أزهدهم، لما تواتر من إعراضه عن لذّات الدنيا مع اقتداره عليها لا تساع أبواب الدنيا عليه؛</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زاهدترين صحابه بود؛ چرا كه به تواتر رسيده است كه ايشان از لذات دنيوى رويگردان بود، در حالى كه قدرت استفاده از آن را داشت و درب هاى نعمت و دنيا بر روى وى باز و گسترده بود</w:t>
      </w:r>
      <w:r>
        <w:rPr>
          <w:rFonts w:eastAsia="IRNazanin" w:cs="IRNazanin"/>
          <w:color w:val="111111"/>
          <w:sz w:val="28"/>
          <w:szCs w:val="28"/>
          <w:rtl w:val="true"/>
          <w:lang w:bidi="fa-IR"/>
        </w:rPr>
        <w:t>.</w:t>
      </w:r>
    </w:p>
    <w:p>
      <w:pPr>
        <w:pStyle w:val="Heading3"/>
        <w:numPr>
          <w:ilvl w:val="2"/>
          <w:numId w:val="1"/>
        </w:numPr>
        <w:rPr/>
      </w:pPr>
      <w:bookmarkStart w:id="638" w:name="__RefHeading___Toc7401363_73709187"/>
      <w:bookmarkStart w:id="639" w:name="_Toc222"/>
      <w:bookmarkEnd w:id="638"/>
      <w:r>
        <w:rPr>
          <w:rtl w:val="true"/>
        </w:rPr>
        <w:t>زهد اميرالمؤمنين در كلام پيامبر</w:t>
      </w:r>
      <w:bookmarkEnd w:id="639"/>
    </w:p>
    <w:p>
      <w:pPr>
        <w:pStyle w:val="BookText"/>
        <w:rPr/>
      </w:pPr>
      <w:r>
        <w:rPr>
          <w:rFonts w:ascii="IRNazanin" w:hAnsi="IRNazanin" w:eastAsia="IRNazanin"/>
          <w:color w:val="111111"/>
          <w:sz w:val="28"/>
          <w:sz w:val="28"/>
          <w:szCs w:val="28"/>
          <w:rtl w:val="true"/>
          <w:lang w:bidi="fa-IR"/>
        </w:rPr>
        <w:t>پيامبر در زهد اميرالمؤمنين على عليه السلام، خطاب به ايشان جمله اى دارند كه بسيارى از عالمان اهل سنت از جمله ابونعيم اصفهانى آن را از عمار ياسر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 نويسد</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أبوالفرج أحمد بن جعفر النسائي، ثنا محمد بن جرير، ثنا عبدالأعلى بن واصل، ثنا مخول بن إبراهيم، ثنا علي بن حزور، 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عمار بن ياسر،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قد زيّنك بزينة لم تزين العباد بزينة أحبّ إلى </w:t>
      </w:r>
      <w:bookmarkStart w:id="640" w:name="pg11676_94767"/>
    </w:p>
    <w:p>
      <w:pPr>
        <w:pStyle w:val="BookText"/>
        <w:rPr/>
      </w:pPr>
      <w:bookmarkEnd w:id="640"/>
      <w:r>
        <w:rPr>
          <w:rFonts w:ascii="Amiri" w:hAnsi="Amiri" w:eastAsia="Amiri" w:cs="Amiri"/>
          <w:color w:val="111111"/>
          <w:sz w:val="28"/>
          <w:sz w:val="28"/>
          <w:szCs w:val="28"/>
          <w:rtl w:val="true"/>
          <w:lang w:bidi="ar-SA"/>
        </w:rPr>
        <w:t>اللّه تعالى منها هي زينة الأبرار عند اللّه عزّ وجلّ الزهد في الدنيا فجعلك لا ترزأ من الدنيا شيئاً، ولا تزرأ الدنيا منك شيئاً، ووهب لك حبّ المساكين، فجعلك ترضى بهم أتباعاً، ويرضون بك إماما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ابوالفرج احمد بن جعفر نسائى به سند خود از عمار بن ساير روايت مى 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صلّى اللّه عليه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 همانا خداوند تو را به زينتى آراسته كه بندگان خود را به زينتى پسنديده تر از آن نياراسته است و آن زينت، زينت ابرار نزد خداى تعالى است كه همان زهد در دنياست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را به گونه اى قرار داده است كه چيزى از دنيا را بر خود نمى گيرى و دنيا نيز چيزى از تو نمى گيرد و خداوند به تو، دوستى و محبت مساكين را بخشيده است، به گونه اى كه تو خود مى پسندى كه آنها پيروان تو باشند و مساكين نيز مى پسندند كه تو امام ايشان باشى</w:t>
      </w:r>
      <w:r>
        <w:rPr>
          <w:rFonts w:eastAsia="IRNazanin" w:cs="IRNazanin"/>
          <w:color w:val="111111"/>
          <w:sz w:val="28"/>
          <w:szCs w:val="28"/>
          <w:rtl w:val="true"/>
          <w:lang w:bidi="fa-IR"/>
        </w:rPr>
        <w:t>.</w:t>
      </w:r>
    </w:p>
    <w:p>
      <w:pPr>
        <w:pStyle w:val="Heading3"/>
        <w:numPr>
          <w:ilvl w:val="2"/>
          <w:numId w:val="1"/>
        </w:numPr>
        <w:rPr/>
      </w:pPr>
      <w:bookmarkStart w:id="641" w:name="__RefHeading___Toc7401365_73709187"/>
      <w:bookmarkStart w:id="642" w:name="_Toc223"/>
      <w:bookmarkEnd w:id="641"/>
      <w:r>
        <w:rPr>
          <w:rtl w:val="true"/>
        </w:rPr>
        <w:t>گريستن معاويه براى آن حضرت</w:t>
      </w:r>
      <w:bookmarkEnd w:id="642"/>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بسيارى از منابع اهل سنت آورده اند كه پس از شهادت حضرت اميرالمؤمنين عليه السلام، ضرار بن ضمره ضبائى</w:t>
      </w:r>
      <w:r>
        <w:rPr>
          <w:rStyle w:val="FootnoteAnchor"/>
          <w:rtl w:val="true"/>
        </w:rPr>
        <w:footnoteReference w:id="525"/>
      </w:r>
      <w:r>
        <w:rPr>
          <w:rFonts w:ascii="Amiri" w:hAnsi="Amiri" w:eastAsia="Amiri" w:cs="Amiri"/>
          <w:color w:val="111111"/>
          <w:sz w:val="28"/>
          <w:sz w:val="28"/>
          <w:szCs w:val="28"/>
          <w:rtl w:val="true"/>
          <w:lang w:bidi="ar-SA"/>
        </w:rPr>
        <w:t>را به نزد معاويه آوردند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معاويه از او خواست تا اميرالمؤمنين عليه السلام را براى او توصيف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آنجا كه ضرار به دشمنى و كينه توزى </w:t>
      </w:r>
    </w:p>
    <w:p>
      <w:pPr>
        <w:pStyle w:val="BookText"/>
        <w:rPr/>
      </w:pPr>
      <w:r>
        <w:rPr>
          <w:rFonts w:ascii="IRNazanin" w:hAnsi="IRNazanin" w:eastAsia="IRNazanin"/>
          <w:color w:val="111111"/>
          <w:sz w:val="28"/>
          <w:sz w:val="28"/>
          <w:szCs w:val="28"/>
          <w:rtl w:val="true"/>
          <w:lang w:bidi="fa-IR"/>
        </w:rPr>
        <w:t>معاويه نسبت به حضرت آگاه بود،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معاوية، مرا معذور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معاويه عذر او نپذيرفت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از توصيف او چاره اى نيست و مجبور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ضرار در پاسخ جملاتى گفت كه به اختصار به آن اشاره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ضرار 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گواهى مى دهم او را ديدم كه برخى شبانگاهان كه شب بر همه جا تاريكى افكنده بود، در محراب عبادت ايستاده و محاسنش را روى دست گرفته و بر خود مانند مارگزيده مى پيچيد و همچون ماتم زده اى حزين مى گريست و خطاب به دنيا مى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عني؛ أبي تعرّضت؟ أم إليّ تشوقت؟ لا حان حينك، هيهات، غرّي غيري لا حاجة لي فيك، قد طلّقتك ثلاثاً لا رجعة فيها، فعيشك قصير وخطرك يسير وأملك حقير، آه من قلة الزاد وطول الطريق وبعد السفر وعظيم المورد؛</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اى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دور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خود را به من مى نمايانى؟ يا خواهان من هستى؟ آن هنگام نزديك مباد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تو نيازى نيست و شخص ديگرى را بفريب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سه طلاقه كرده ام كه از آن راه بازگشتى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زندگانى تو كوتاه و ارزش تو اندك و آرزوى تو ناچيز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از كمى توشه، درازى راه، دورى سفر و سختى منزلگاه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عبدالبر و ديگران پس نقل اين ماجرا مى نويسند</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فبكى معاوية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أباالحسن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واللّه كذلك، فكيف حزنك عليه </w:t>
      </w:r>
    </w:p>
    <w:p>
      <w:pPr>
        <w:pStyle w:val="BookText"/>
        <w:rPr/>
      </w:pPr>
      <w:r>
        <w:rPr>
          <w:rFonts w:ascii="Amiri" w:hAnsi="Amiri" w:eastAsia="Amiri" w:cs="Amiri"/>
          <w:color w:val="111111"/>
          <w:sz w:val="28"/>
          <w:sz w:val="28"/>
          <w:szCs w:val="28"/>
          <w:rtl w:val="true"/>
          <w:lang w:bidi="ar-SA"/>
        </w:rPr>
        <w:t>يا 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حزن من ذبح ولدها وهو في حجرها؛</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معاويه گريست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ابوالحسن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اميرالمؤمنين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رحمت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او همان گونه بود كه توصيفش نمودى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من بگو اى ضرار كه اكنون حزن تو بر على چگونه است؟ ضرار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حزن من بر على چونان اندوه كسى است كه فرزندش را در آغوشش ذبح كرده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عساكر گريستن معاويه و حاضران بر امير مؤمنان را به الفاظ ديگرى آورده و نوشته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فانهملت دموع معاوية على خديه حتى كفكفها بكمه واختنق القوم جميعاً بالبكاء،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أباالحسن، فلقد كان كذلك؛</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اشك هاى معاويه بر گونه هاى صورت سرازير شد تا آن كه اشك هايش را با آستين پاك كرد، در حالى كه گلوى حاضران را بغض و گريه مى فشرد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رحمت كند ابوالحسن را، آرى او همان گونه بود كه تو گفتى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جوزى گريستن معاويه را به گونه اى نقل كرده است كه معاويه از شدت گريه نمى توانست جلوى اشك هاى خود را بگيرد، تا آنجا كه ريش معاويه به گريه خيس شد</w:t>
      </w:r>
      <w:r>
        <w:rPr>
          <w:rFonts w:eastAsia="IRNazanin" w:cs="IRNazanin"/>
          <w:color w:val="111111"/>
          <w:sz w:val="28"/>
          <w:szCs w:val="28"/>
          <w:rtl w:val="true"/>
          <w:lang w:bidi="fa-IR"/>
        </w:rPr>
        <w:t>.</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ديگر مناقب اختصاصى اميرالمؤمنين عليه السلام كه خود، دليلى بر افضليت آن </w:t>
      </w:r>
    </w:p>
    <w:p>
      <w:pPr>
        <w:pStyle w:val="BookText"/>
        <w:rPr/>
      </w:pPr>
      <w:r>
        <w:rPr>
          <w:rFonts w:ascii="Amiri" w:hAnsi="Amiri" w:eastAsia="Amiri" w:cs="Amiri"/>
          <w:color w:val="111111"/>
          <w:sz w:val="28"/>
          <w:sz w:val="28"/>
          <w:szCs w:val="28"/>
          <w:rtl w:val="true"/>
          <w:lang w:bidi="ar-SA"/>
        </w:rPr>
        <w:t>حضرت مى باشد، مجموعه احاديثى معروف به تشبيه است و ما در اين جا به اختصار، به نقل يكى از آنها كه ناظر به زهد آن حضرت نيز است اكتفا مى كنيم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ابوالحمراء از رسول خدا صلّى اللّه عليه وآله روايت كرده است كه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أراد أن ينظر إلى آدم في علمه، وإلى نوح في فهمه، وإلى يحيى بن زكريا في زهده، وإلى موسى بن عمران في بطشه، فلينظر إلى علي بن أبيطالب؛</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كه مى خواهد دانش آدم، فهم نوح، دنيا گريزى يحيى بن زكريا، استوارى موسى را ببيند؛ پس على بن ابى طالب را بنگرد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در اثبات زهد و دنيا گريزى حضرت اميرالمومؤمنين عليه السلام، خطبه اى است كه آن حضرت عليه السلام در آن سوگند ياد مى كنند كه هرگز از مال و دارايى مردم، طعامى نخورده و چيزى از ايشان براى خود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ابونعيم اصفهانى در همين باره مى نويسد</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أبوبكر بن خلاد، ثنا اسحاق بن الحسن الحربي، ثنا مسدد وثنا إبراهيم بن عبداللّه ، ثنا محمد بن اسحاق، ثنا قتيبة،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عبدالوارث بن سعيد، عن أبيعمرو بن العلاء، عن أبيه، أن علي بن أبيطالب خطب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الذي لا إله إلا هو، ما رزأت من فيئكم إلا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 قارورة من كم قميصه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أهداها إليّ مولاي دهقان؛</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ابوبكر خلاد به سند خود از عمرو بن علاء، از پدرش نقل مى 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على ابن ابى طالب براى مردم خطبه مى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به خدايى كه جز او خدايى نيست، سوگند ياد مى كنم كه از اموال و دارايى شما چيزى به من نرسيده است، مگر اين و در همان حال ظرف كوچكى از لباس خود خارج ساخت كه داخلش عطر و بوى خوش بود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عطر را يكى از دهقانان به من هديه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از حضرت اميرالمؤمنين عليه السلام در زهد و بى اعتنايى به مال ديگران و پرهيز از مصرف شخصى از بيت المال مسلمين نقل شده است كه روزى شمشير خود را براى فروش به بازار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ابونعيم اصفهانى آن را از ارقم اين گونه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علي بن الأرقم، عن أبيه، قال رأيت علياً وهو يبيع سيفاً له في السوق ويقول من يشتري منّي هذا السيف؟ فوالذي فلق الحبة، لطال ما كشفت به الكرب عن وجه رسول اللّه صلّى اللّه عليه وسلّم، ولو كان عندي ثمن إزار ما بعته؛</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على بن ارقم، از پدرش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را ديدم، در حالى كه شمشير خود را در بازار به فروش گذارده بود و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اين شمشير را از من مى خرد؟ پس به خدايى كه دانه را شكافت سوگند، چه بسيار كه با اين شمشير نگرانى و اندوه از چهره رسول خدا صلّى اللّه عليه وآله زدوده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پول لباسى را مى داشتم، شمشيرم را براى فروش نمى گذاشتم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ابن عبدالبر در استيعاب و در ادامه اين روايت، به نقل از عبدالرزاق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عبدالرزاق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بيده الدنيا كلّها إلا ما كان من الشام؛</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عبدالرزاق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حالى كه شمشير خود را براى فروش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تمامى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در دستش بود، مگر سرزمين 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اميرالمؤمنين عليه السلام در نامه اى به عثمان بن حنيف انصارى كه حاكم منصوب ايشان در بصره بود، پس از گلايه و توبيخ وى براى شركت در ميهمانى پر زرق و برق و اشرافى و توصيه او به زهد و همچنين مدارا و مساوات با مردم مى نويسند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شئت لاهتديت الطريق إلى مصفّى هذا العسل، ولباب هذا القمح، ونسائج هذا القز، ولكن هيهات أن يغلبني هواى ويقودني جشعي إلى تخيّر الأطعمة، ولعل بالحجاز أو باليمامة، من لا طمع له في القرص، ولا عهد له بالشبع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أبيت مبطاناً، وحولي بطون غرثي وأكباد حري أو أكون؟</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بخواهم به عسل خالص و مغز گندم و پارچه هاى ابريشمى دست پيدا كنم مى توانم؛ اما هيهات كه هواى نفس بر من غلبه كند و طمع زياد مرا به انتخاب خوردنى ها وادارد، چرا كه شايد در حجاز يا يمامه كسى باشد كه به قرص نانى هم طمع نبسته و از غذايى شكم سير نخورده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من با شكم سير بخوابم، در حالى كه اطراف من شكم هاى گرسنه و جگرهاى تفديده باشد؟ ابن ابى الحديد پس از نقل مجموعه اى از روايات ناظر به زهد و دنياگريزى حضرت اميرالمؤمنين عليه السلام، از جمله همين روايت، چنين مى نويسد</w:t>
      </w:r>
      <w:r>
        <w:rPr>
          <w:rFonts w:eastAsia="IRNazanin" w:cs="IRNazanin"/>
          <w:color w:val="111111"/>
          <w:sz w:val="28"/>
          <w:szCs w:val="28"/>
          <w:rtl w:val="true"/>
          <w:lang w:bidi="fa-IR"/>
        </w:rPr>
        <w:t xml:space="preserve">: </w:t>
      </w:r>
      <w:bookmarkStart w:id="643" w:name="pg11676_94773"/>
    </w:p>
    <w:p>
      <w:pPr>
        <w:pStyle w:val="BookText"/>
        <w:rPr/>
      </w:pPr>
      <w:bookmarkEnd w:id="643"/>
      <w:r>
        <w:rPr>
          <w:rFonts w:ascii="Amiri" w:hAnsi="Amiri" w:eastAsia="Amiri" w:cs="Amiri"/>
          <w:color w:val="111111"/>
          <w:sz w:val="28"/>
          <w:sz w:val="28"/>
          <w:szCs w:val="28"/>
          <w:rtl w:val="true"/>
          <w:lang w:bidi="ar-SA"/>
        </w:rPr>
        <w:t>وإنما ذكرنا هذه الأخبار والروايات وإن كانت خارجة عن مقصد الفصل؛ لأنّ الحال اقتضى ذكرها، من حيث أردنا أن نبين أنّ أمير المؤمنين عليه السلام لم يكن يذهب في خلافته مذهب الملوك الذين يصانعون بالأموال، ويصرفونها في مصالح ملكهم وملاذّ أنفسهم، وأنّه لم يكن من أهل الدنيا، وإنّما كان رجلاً متألّها صاحب حق، لا يريد باللّه ورسوله بدلاً؛</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آنچه از اين اخبار و روايات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زهد اميرالمؤمنين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كرديم كه اگر چه از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است، به اين جهت است كه اين مبحث اقتضاى ذكر اين موارد را دارد؛ چرا كه خواستيم اين مطلب را بيان كنيم كه اميرالمؤمنين عليه السلام در خلافتش، روش و سيره اى كه خلفا و پادشاهان در مواجهه با اموال داشتند در پيش نگرفت؛ بلكه آن را در مصالح حكومت و خيرات مردم مصرف مى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كه او از اهل دنيا نبود؛ بلكه او مردى الاهى و صاحب حقانيت بود كه كسى را جايگزين خدا و رسول نمى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خطيب بغدادى، ابن كثير، ذهبى و ديگران نيز نقل كرده اند كه روزى اميرالمؤمنين عليه السلام سوار بر الاغى شده بودند كه دنيا را مخاطب قرار داده و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الذي أهنت الدنيا؛</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آن كسى هستم كه دنيا را خوار و ذليل كرده ام</w:t>
      </w:r>
      <w:r>
        <w:rPr>
          <w:rFonts w:eastAsia="Amiri" w:cs="Amiri" w:ascii="Amiri" w:hAnsi="Amiri"/>
          <w:color w:val="111111"/>
          <w:sz w:val="28"/>
          <w:szCs w:val="28"/>
          <w:rtl w:val="true"/>
          <w:lang w:bidi="ar-SA"/>
        </w:rPr>
        <w:t>.</w:t>
      </w:r>
    </w:p>
    <w:p>
      <w:pPr>
        <w:pStyle w:val="Heading3"/>
        <w:numPr>
          <w:ilvl w:val="2"/>
          <w:numId w:val="1"/>
        </w:numPr>
        <w:rPr/>
      </w:pPr>
      <w:bookmarkStart w:id="644" w:name="__RefHeading___Toc7401367_73709187"/>
      <w:bookmarkStart w:id="645" w:name="_Toc224"/>
      <w:bookmarkEnd w:id="644"/>
      <w:r>
        <w:rPr>
          <w:rtl w:val="true"/>
        </w:rPr>
        <w:t>اميرالمؤمنين و بيت المال</w:t>
      </w:r>
      <w:bookmarkEnd w:id="645"/>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ماجرا بسيار معروف و مشهور است كه اميرالمؤمنين عليه السلام بيت المال را </w:t>
      </w:r>
    </w:p>
    <w:p>
      <w:pPr>
        <w:pStyle w:val="BookText"/>
        <w:rPr/>
      </w:pPr>
      <w:r>
        <w:rPr>
          <w:rFonts w:ascii="IRNazanin" w:hAnsi="IRNazanin" w:eastAsia="IRNazanin"/>
          <w:color w:val="111111"/>
          <w:sz w:val="28"/>
          <w:sz w:val="28"/>
          <w:szCs w:val="28"/>
          <w:rtl w:val="true"/>
          <w:lang w:bidi="fa-IR"/>
        </w:rPr>
        <w:t>پس از تقسيم اموال ميان مسلمين، زمين آنجا را جارو مى كشيد و به نماز مى 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 ذهبى و ديگران چنين مى نويسند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علياً كان يكنس بيت المال ثم يصلّي فيه رجاء أن يشهد له أنّه لم يحبس فيه المال عن المسلمين؛</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كه على بيت المال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تقسيم ميان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جارو مى كشيد؛ آنگاه در آن نماز مى گذارد، به اين اميد كه آن مكان براى او در قيامت شهادت دهد كه مال مسلمين را در بيت المال حبس نكرده است</w:t>
      </w:r>
      <w:r>
        <w:rPr>
          <w:rFonts w:eastAsia="IRNazanin" w:cs="IRNazanin"/>
          <w:color w:val="111111"/>
          <w:sz w:val="28"/>
          <w:szCs w:val="28"/>
          <w:rtl w:val="true"/>
          <w:lang w:bidi="fa-IR"/>
        </w:rPr>
        <w:t xml:space="preserve">. </w:t>
      </w:r>
      <w:bookmarkStart w:id="646" w:name="pg11676_94775"/>
    </w:p>
    <w:p>
      <w:pPr>
        <w:pStyle w:val="Heading2"/>
        <w:numPr>
          <w:ilvl w:val="1"/>
          <w:numId w:val="1"/>
        </w:numPr>
        <w:rPr/>
      </w:pPr>
      <w:bookmarkStart w:id="647" w:name="__RefHeading___Toc7401369_73709187"/>
      <w:bookmarkStart w:id="648" w:name="_Toc225"/>
      <w:bookmarkEnd w:id="646"/>
      <w:bookmarkEnd w:id="647"/>
      <w:r>
        <w:rPr>
          <w:rtl w:val="true"/>
        </w:rPr>
        <w:t>باتقواترين مردم</w:t>
      </w:r>
      <w:bookmarkEnd w:id="648"/>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49" w:name="__RefHeading___Toc7401371_73709187"/>
      <w:bookmarkStart w:id="650" w:name="_Toc226"/>
      <w:bookmarkEnd w:id="649"/>
      <w:r>
        <w:rPr>
          <w:rtl w:val="true"/>
        </w:rPr>
        <w:t>اشاره</w:t>
      </w:r>
      <w:bookmarkEnd w:id="650"/>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51" w:name="pg11676_94777"/>
      <w:bookmarkStart w:id="652" w:name="pg11676_94777"/>
      <w:bookmarkEnd w:id="652"/>
    </w:p>
    <w:p>
      <w:pPr>
        <w:pStyle w:val="Heading3"/>
        <w:numPr>
          <w:ilvl w:val="2"/>
          <w:numId w:val="1"/>
        </w:numPr>
        <w:rPr/>
      </w:pPr>
      <w:bookmarkStart w:id="653" w:name="pg11676_94777"/>
      <w:bookmarkStart w:id="654" w:name="__RefHeading___Toc7401373_73709187"/>
      <w:bookmarkStart w:id="655" w:name="_Toc227"/>
      <w:bookmarkEnd w:id="653"/>
      <w:bookmarkEnd w:id="654"/>
      <w:r>
        <w:rPr>
          <w:rtl w:val="true"/>
        </w:rPr>
        <w:t xml:space="preserve">اميرالمؤمنين باتقواترين مردم </w:t>
      </w:r>
      <w:r>
        <w:rPr>
          <w:rtl w:val="true"/>
        </w:rPr>
        <w:t>++</w:t>
      </w:r>
      <w:bookmarkEnd w:id="655"/>
    </w:p>
    <w:p>
      <w:pPr>
        <w:pStyle w:val="BookText"/>
        <w:rPr/>
      </w:pPr>
      <w:r>
        <w:rPr>
          <w:rFonts w:ascii="IRNazanin" w:hAnsi="IRNazanin" w:eastAsia="IRNazanin"/>
          <w:color w:val="111111"/>
          <w:sz w:val="28"/>
          <w:sz w:val="28"/>
          <w:szCs w:val="28"/>
          <w:rtl w:val="true"/>
          <w:lang w:bidi="fa-IR"/>
        </w:rPr>
        <w:t>پيش از اين گفته شد كه از ملاك هاى افضليت، تقواى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بيانى ديگر، شخصى كه از ساير افراد با تقواتر باشد، او افضل است و شايسته امامت و خلافت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پشتوانه اين ملاك، آياتى از قرآن كريم است كه خداى تعالى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النَّاسُ إِنَّا خَلَقْناكُمْ مِنْ ذَكَر وَأُنْثى وَجَعَلْناكُمْ شُعُوبا وَقَبائِلَ لِتَعارَفُوا إِنَّ أَكْرَمَكُمْ عِنْدَ اللّه ِ أَتْقاكُمْ إِنَّ اللّه َ عَليمٌ خَبير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اى مردم، ما شما را از يك مرد و زن آفريديم و ملت ها و قبيله ها قرار داديم تا يكديگر را بشناسيد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ترديد گرامى ترين شما نزد خدا پرهيزكارترين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 دانا و آگاه است</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اكنون موضوع كلام در شناخت افضل مردمان پس از رسول خداست؛ بنابر اين بايد كوشيد تا معلوم گردد با تقواترين مردم پس از پيامبر چه كسى است تا او نزد خداوند متعال از همگان گرامى 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بديهى است كسى كه اكرم عند اللّه باشد، بدون ترديد نزد پامبر خدا صلّى اللّه عليه وآله و مؤمنان نيز اكرم و گرامى تر است؛ از اين رو ناگزير </w:t>
      </w:r>
    </w:p>
    <w:p>
      <w:pPr>
        <w:pStyle w:val="BookText"/>
        <w:rPr/>
      </w:pPr>
      <w:r>
        <w:rPr>
          <w:rFonts w:ascii="IRNazanin" w:hAnsi="IRNazanin" w:eastAsia="IRNazanin"/>
          <w:color w:val="111111"/>
          <w:sz w:val="28"/>
          <w:sz w:val="28"/>
          <w:szCs w:val="28"/>
          <w:rtl w:val="true"/>
          <w:lang w:bidi="fa-IR"/>
        </w:rPr>
        <w:t>از بيان اين سخن هستيم كه بگوييم به روشنى در مى يابيم فردى كه از همه گرامى تر است، همان جانشين و خليفه پيامبر اكرم صلّى اللّه عليه وآله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اتقى بودن اميرالمؤمنين در قرآن براى اثبات اين كه حضرت اميرالمؤمنين عليه السلام با تقواترين امت پس از رسول مكرم اسلام صلّى اللّه عليه وآله است، شواهد متعددى از قرآن كريم وجود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آيه مبارك تطهير در زمره آياتى است كه از عصمت اميرالمؤمنين عليه السلام خبر داده و با تقواترين بودن ايشان را اثبات مى نمايد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آيه آمده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اِنَّما يريدُ اللّه ُ لِيذْهِبَ عَنْكُمُ الرِّجْسَ أَهْلَ الْبَيتِ وَيطَهِّرَكُمْ تَطْهيرا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اراده كرده است هرگونه پليدى را فقط از شما اهل بيت برطرف نمايد و شما را چنان كه شايسته است پاك و پاكيزه نگاه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كه در مجلدات سابق از همين نوشتار به بررسى تفصيلى آن پرداختيم، به اتفاق روايات شيعه و سنى، نزول اين آيه در منزل ام سلمه و ماجراى كساء بوده است و مراد از اهل البيت در آيه، حضرت محمّد مصطفى صلّى اللّه عليه وآله، على، فاطمه، حسن و حسين عليهم السلاماند هستند</w:t>
      </w:r>
      <w:r>
        <w:rPr>
          <w:rStyle w:val="FootnoteAnchor"/>
          <w:rtl w:val="true"/>
        </w:rPr>
        <w:footnoteReference w:id="540"/>
      </w:r>
      <w:r>
        <w:rPr>
          <w:rFonts w:ascii="IRNazanin" w:hAnsi="IRNazanin" w:eastAsia="IRNazanin"/>
          <w:color w:val="111111"/>
          <w:sz w:val="28"/>
          <w:sz w:val="28"/>
          <w:szCs w:val="28"/>
          <w:rtl w:val="true"/>
          <w:lang w:bidi="fa-IR"/>
        </w:rPr>
        <w:t>كه بر كسى پوشيده نيست كه آن كس كه چنين امتيازى را از سوى خداوند دريافت كرده است، از همگان با تقواتر و برتر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مسلم در كتاب صحيح خود و ترمذى نيز در سنن در اين باره آورده اند</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أبوبكر بن أبيشيبة ومحمد بن عبداللّه بن نمير، واللفظ لأبيبكر، </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بشر، عن زكريا، عن مصعب بن شيبة، عن صفية بنت شيبة،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النبي صلّى اللّه عليه وسلّم غداة وعليه مرط مرحل من شعر أسود، فجاء الحسن بن علي فأدخله، ثم جاء الحسين فدخل معه، ثم جاءت فاطمة فأدخلها، ثم جاء علي فأدخله،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يُرِيدُ اللّه ُ لِيُذْهِبَ عَنكُمُ الرِّجْسَ أَهْلَ الْبَيْتِ وَيُطَهِّرَكُمْ تَطْهِيراً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ابى شيبه به سند خود و به نقل از عايشه مى نويسد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وآله صبحگاهى از حجره خارج شد، درحالى كه بر روى دوش او پارچه اى از پشم سياه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على بر او وارد شد، او را داخل كسا كرد؛ آن گاه حسين وارد شد، او نيز در آن داخل شد؛ سپس فاطمه وارد شد، او را نيز داخل آن كرد؛ پس از ايشان على وارد شد، او را نيز در آن داخل نمود؛ آن گاه اين آيه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يُرِيدُ اللّه ُ لِيُذْهِبَ عَنكُمُ الرِّجْسَ أَهْلَ الْبَيْتِ وَيُطَهِّرَكُمْ تَطْهِيراً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حديثى ديگر آمده است</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محمود بن غيلان،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أبوأحمد الزبيري،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عن زبيد، عن شهر بن حوشب، عن أم سلمة، أنّ النبي صلّى اللّه عليه وسلّم جلل على الحسن والحسين وعلي وفاطمة كساء،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هؤلاء أهل بيتي وخاصتي، أذهب عنهم الرجس وطهّرهم تطهيراً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معهم يا رسول اللّه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إلى 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محمود بن غيلان به سند خود از ام سلمه نقل مى 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پيامبر صلّى اللّه عليه وآله بر روى حسن، حسين، على و فاطمه كسائى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عباى پشمين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كشيد و آنگاه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اينان اهل بيت و خواص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رجس و پليدى را از آنان دوركن و پاكشان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آيا من هم با ايشان هستم؟ پيامبر اكرم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بر خير هستى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ديگر آياتى كه با آن مى توان به اتقى بودن حضرت اميرالمؤمنين عليه السلام استدلال كرد، آيه مباهله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حضرت اميرالمؤمنين عليه السلام نفس پيامبر اكرم صلّى اللّه عليه وآله خوانده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حَاجَّكَ فيهِ مِنْ بَعْدِ ما جاءَكَ مِنَ الْعِلْمِ فَقُلْ تَعالَوْا نَدْعُ أَبْناءَنا وَأَبْناءَكُمْ وَنِساءَنا وَنِساءَكُمْ وَأَنْفُسَنا وَأَنْفُسَكُمْ ثُمَّ نَبْتَهِلْ فَنَجْعَلْ لَعْنَة اللّه ِ عَلَى الْكاذِبين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هر كسى درباره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كه بر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واسطه 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آگاهى آمد مجادله كند،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بياييد ما پسرانمان را و شما پسرانتان، و ما زنانمان را و شما زنانيتان را، و ما نفوسمان را و شما نفوستان را دعوت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يكديگر را نفرين نماييم؛ آن گاه لعنت خدا را بر دروغ گويان قرار دهيم</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آيه نيز در زمره آياتى بود كه در مباحث گذشته به آن پرداخته شد و در محل خود ثابت شد كه اين، آيه به اتفاق شيعه و اهل سنت در شان پنج تن آل عبا عليهم السلام نازل شده است كه خواننده را ذيل بحث آيه مباهله ارجاع مى دهيم و از تكرار بحث </w:t>
      </w:r>
    </w:p>
    <w:p>
      <w:pPr>
        <w:pStyle w:val="BookText"/>
        <w:rPr/>
      </w:pPr>
      <w:r>
        <w:rPr>
          <w:rFonts w:ascii="IRNazanin" w:hAnsi="IRNazanin" w:eastAsia="IRNazanin"/>
          <w:color w:val="111111"/>
          <w:sz w:val="28"/>
          <w:sz w:val="28"/>
          <w:szCs w:val="28"/>
          <w:rtl w:val="true"/>
          <w:lang w:bidi="fa-IR"/>
        </w:rPr>
        <w:t>خوددارى مى كنيم؛ ولى براى نمونه، به برخى از اين روايات اشاره مى پردازيم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جمله رواياتى كه تصريح به شأن نزول اين آيه شريف نموده اند، روايتى است كه مسلم نيشابورى به دست داده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قتيبة بن سعيد ومحمد بن عباد، وتقاربا في اللفظ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حاتم وهو ابن إسماعيل، عن بكير بن مسمار، عن عامر بن سعد بن أبيوقاص،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 معاوية بن أبيسفيان سعداً،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منعك أن تسب أباالتراب؟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ذكرت ثلاثاً قالهن له رسول اللّه صلّى اللّه عليه وسلّم فلن أسبه، لأن تكون لي واحدة منهن أحبّ إليّ من حمر النعم، سمعت رسول اللّه صلّى اللّه عليه وسلّم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خلفه في بعض مغازيه فقال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خلفتني مع النساء والصبيان؟ فقال له رسول اللّه 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ترضى أن تكون مني بمنزلة هارون من موسى إلاّ أنه لا نبوّة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وسمعته يقول يومٍ خيبر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لأعطينّ الراية رجلاً يحب اللّه ورسوله، ويحبّه اللّه ورسوله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فتطاولنا لها،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أدعوا لي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 به أرمد، فبصق في عينه، ودفع الراية إليه، ففتح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فَقُلْ تَعالَوْا نَدْعُ أَبْناءَنا وَأَبْناءَكُمْ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دعا رسول اللّه صلّى اللّه عليه وسلّم علياً وفاطمة وحسناً وحسيناً،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هؤلاء أهلي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قتيبة بن سعيد و محمد بن عباد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عباراتى نزديك به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حاتم بن اسماعيل، از بكير بن مسمار، از عامر بن سعد بن ابى وقاص، از پدرش سعد چنين نقل مى 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معاوية بن ابى سفيان به سعد امر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امير مؤمنان على عليه السلام دشنام دهد، اما هنگامى كه او از اين كار خوددارى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 باعث شد كه ابوتراب را دشنام ندهى؟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سه فضيلتى را كه پيامبر صلّى اللّه عليه وآله براى ايشان برشمردند به ياد دارم، من هرگز به ايشان دشنام نمى دهم؛ فضايلى كه يكى از آنها براى من از برترين نعمت هاى دنيا دوست داشتنى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صلّى اللّه عليه وآله در يكى از جنگ ها على عليه السلام را جانشين خود در مدينه قرار داد،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مرا جانشين خود در ميان زنان و كودكان قرار مى دهيد؟ پيامبر صلّى اللّه عليه وآله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خوشنود نيستى كه جايگاه تو نزد من، همچون هارون نسبت به موسى باشد، با اين تفاوت كه پس از من پيامبرى مبعوث نمى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همچنين پيامبر صلّى اللّه عليه وآله در جنگ خيبر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پرچم را به كسى مى دهم كه خدا و رسولش را دوست مى دارد، و خدا و رسول نيز او را دوست مى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پى اين گفته، ما براى گرفتن پرچم سياه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يكديگر پيشى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گردن دراز مى كرديم؛ ولى پيامبر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را خبر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آن هنگام، از درد چشم رنج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پيامبر صلّى اللّه عليه وآله كمى از آب دهان خود بر چشمانش نهاد و پرچم را به وى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ميدان رفت و با عنايت خدا پيروز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زمانى كه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فَقُلْ تَعالَوْا نَدْعُ أَبْناءَنا وَأَبْناءَكُمْ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پيامبر خدا صلّى اللّه عليه وآله على، فاطمه، حسن و حسين عليهم السلام را فراخواند و به درگاه خدا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 اينان اهل من هستند</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ترمذى در سنن، در اين باره چنين آورده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حدثنا قتيبة، حدثنا حاتم بن إسماعيل، عن بكير بن مسمار، عن عامر بن سعد بن أبيوقاص،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أنزل اللّه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تَعالَوْا نَدْعُ أَبْناءَنا وَأَبْناءَكُمْ وَنِساءَنا وَنِساءَكُمْ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دعا رسول اللّه صلّى اللّه عليه وسلّم علياً وفاطمة وحسناً وحسيناً،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هؤلاء أهلي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قتيبه به سند خود از سعد، از پدرش ابووقاص نقل مى 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آيه مباهله نازل شد، رسول خدا صلّى اللّه عليه وآله، على، فاطمه، حسن و حسين را به نزد خود خواند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اينان اهل بيت من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روى به روشنى مى توان دريافت هر آن كس كه نفس پيامبر دانسته شود، در تمامى شئون و فضايل همسو با وى است و با توجه به قطعيت اتقى الناس بودن پيامبر خدا صلّى اللّه عليه وآله، اميرالمؤمنين عليه السلام نيز اتقى الناس پس از پيامبر خدا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ديگر ادله اى كه بر اتقى بودن آن حضرت دلالت دارد، تعبيرى است كه قرآن، در آيه چهارم سوره تحريم نسبت به حضرت اميرالمؤمنين عليه السلام به كار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كه ابتداى آيه درباره دو همسر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عايشه و حفصه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مى گويد و به توبيخ و ملامت ايشان مى پردازد، در انتهاى آيه، يارى كنندگان پيامبر اكرم صلّى اللّه عليه وآله را خدا، جبرئيل و صالح مؤمنين بيان 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نيز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تَتُوبا اِلَى اللّه ِ فَقَدْ صَغَتْ قُلُوبُكُما وَإِنْ تَظاهَرا عَلَيهِ فَإِنَّ اللّه َ هُوَ مَوْلاهُ وَجِبْريلُ وَصالِحُ الْمُؤْمِنينَ وَالْمَلائِكَةُ بَعْدَ ذلِكَ ظَهير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خدا توبه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اميد است خدا دلهايتان را از انحراف به </w:t>
      </w:r>
    </w:p>
    <w:p>
      <w:pPr>
        <w:pStyle w:val="BookText"/>
        <w:rPr/>
      </w:pPr>
      <w:r>
        <w:rPr>
          <w:rFonts w:ascii="IRNazanin" w:hAnsi="IRNazanin" w:eastAsia="IRNazanin"/>
          <w:color w:val="111111"/>
          <w:sz w:val="28"/>
          <w:sz w:val="28"/>
          <w:szCs w:val="28"/>
          <w:rtl w:val="true"/>
          <w:lang w:bidi="fa-IR"/>
        </w:rPr>
        <w:t>استقامت برگرداند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دلهاى شما منحرف گشته و اگر هم چنان بر عليه پيامبر پشت به پشت يكديگر تلاش كنيد، بدانيد كه خداوند مولاى او، جبرئيل، مؤمنان صالح و ملائكه هم پس از خدا پشتيبان اويند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اعتراف و اقرار بسيارى از مفسران اهل سنت همچون ابن ابى حاتم، قرطبى، ثعلبى، ابن كثير، آلوسى، شوكانى، سيوطى و ديگران،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وجود مبارك حضرت اميرالمؤمنين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از حضرت پيامبر اكرم صلّى اللّه عليه وآله نقل است كه ايشان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حضرت امير معرفى نمودند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ثعلبى در تفسير خود، بسيارى از اقوال در تعيين مصداق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آورده و با ذكر دو روايت با سند از حضرت رسول اكرم صلّى اللّه عليه وآله، نقل مى كند كه ايشان صالح المؤمنين را اميرالمؤمنين عليه السلام دانستند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همين باره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عبداللّه بن حامد الوران، أخبرنا عمر بن الحسن، حدّثنا أحمد بن الحسن، حدّثنا أبي، حدّثنا حصين، عن موسى بن جعفر، عن أبيه، عن آبائه، عن أسماء بنت عميس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النبي صلّى اللّه عليه وسلّم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وصالح المؤمنين هو علي بن أبيطالب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حامد وران به سند خود از اسماء بنت عميس نقل مى 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از رسول اكرم صلّى اللّه عليه وآله كه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بن ابى طالب، همان صالح المؤمنين است</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چند بسيارى از اهل سنت در كنار تعيين مصداق براى صالح المؤمنين، از ابوبكر و عمر نيز ياد كرده اند؛ اما همگى به اقوال مجهول و الفاظى مانند گفته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استفاده كرده و حتى يك روايت با سند ضعيف هم نياورده اند، در حالى كه روايت هايى كه مصداق صالح را حضرت امير مى داند لااقل دو روايت است كه يكى به نقل از اسماء بنت عميس و ديگرى از خود اميرالمؤمنين عليه السلام 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كثير در تفسير خود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أبيحاتم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الحسين، حدثنا محمد بن أبيعمر، حدثنا محمد بن جعفر بن محمد بن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رجل ثقة، يرفعه إلى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وَصَالِحُ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علي بن أبيطالب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كثير به نقل از ابن ابى حاتم در تفسير خود مى گويد كه پيامبر اكرم 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كلام خداوند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وَصَالِحُ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على بن ابى طالب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سيوطى در تفسير خود، همين قول را آورده و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وأخرج ابن مردويه عن أسماء بنت عميس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وصالح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مردويه در روايتى از اسماء بنت عميس نقل مى كند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شنيدم از رسول خدا صلّى اللّه عليه وآله كه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صالح المؤمنين على بن ابى طالب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سيوطى همچنين مى نويسد</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وأخرج ابن مردويه وابن عساكر، عن ابن عباس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وَصَالِحُ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علي بن أبيطالب؛</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ابن مردويه و ابن عساكر در روايتى به نقل از ابن عباس آورده اند كه منظور از صالح المؤمنين، على بن ابى طالب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بنابراين، برتر كسى است كه يارى او به پيامبر در آيه، با عطف بر نام خداوند و جبرئيل ثابت شده و تعبير و وصف صالح المؤمنين را براى او به كار 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كه در عرف اين گونه شايع است كه وقتى كسى از ميان مردم به صفتى خاص مانند فقيه امت و يا شجاع عرب توصيف شود، اين توصيف بدين معناست كه آن صفت به طور كامل و غالب در آن فرد وجود دارد و او از همه مردمان نسبت به همان صفت برتر و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قرآن كريم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فصل الخطاب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 پس دلالتى روشن تر و رساتر از اين وجود نخواهد داشت كه آن فرد صالح، همان فردى است كه از همه باتقواتر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بديهى است با اين تفصيل،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دلالت بر اتقى بودن اميرالمؤمنين عليه السلام دارد كه بدون ترديد فرد باتقواتر، افضل و به جانشينى پيامبر اكرم صلّى اللّه عليه وآله شايسته 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اتقى بودن اميرالمؤمنين در روايات احاديث متعدد و مختلف و با تعابير مختلفى، در اتقى بودن اميرالمؤمنين عليه السلام دلالت دارد كه به برخى از آنها اشاره مى 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حاكم نيشابورى در اين باره چنين آورده است</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أبوبكر بن إسحاق، أنبأ محمد بن أيوب، أنا عمرو بن الحصين العقيلي، أنبأ يحيى بن العلاء الرازي، ثنا هلال بن أبيحميد، عن عبداللّه بن أسعد بن زرارة،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أوحى إلي </w:t>
      </w:r>
    </w:p>
    <w:p>
      <w:pPr>
        <w:pStyle w:val="BookText"/>
        <w:rPr/>
      </w:pPr>
      <w:r>
        <w:rPr>
          <w:rFonts w:ascii="Amiri" w:hAnsi="Amiri" w:eastAsia="Amiri" w:cs="Amiri"/>
          <w:color w:val="111111"/>
          <w:sz w:val="28"/>
          <w:sz w:val="28"/>
          <w:szCs w:val="28"/>
          <w:rtl w:val="true"/>
          <w:lang w:bidi="ar-SA"/>
        </w:rPr>
        <w:t>في علي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سيد المسلمين، وإمام المتقين، وقائد الغرّ المحجلين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ابوكر بن اسحاق به سند خود، به نقل از پيامبر اكرم صلّى اللّه عليه وآله نقل مى كند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چيز درباره على به من وحى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او سيد و آقاى مسلمانان است، او امام و پيشواى متقين است و او رهبر پيشانى سفيدان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حاكم پس از نقل حديث، به صحت آن تصريح كرده،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حديث صحيح الإسناد ولم يخرجاه؛</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اين حديث داراى اسناد صحيح است و بخارى و مسلم آن را روايت نكرده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شايان توجه است كه اين حديث شريف به اسناد متعدد و به تعابير و الفاظى مختلف و آنهم در كتبى معتبر نقل شده است كه از جمله مى توان به كتابهايى همچون معرفة الصحابه، اسد الغابه، ذخائر العقبى، تاريخ مدينه دمشق، مجمع الزوائد، المعجم الصغير، تاريخ بغداد، كنز العمّال و ديگر كتب اشاره نمود</w:t>
      </w:r>
      <w:r>
        <w:rPr>
          <w:rFonts w:eastAsia="IRNazanin" w:cs="IRNazanin"/>
          <w:color w:val="111111"/>
          <w:sz w:val="28"/>
          <w:szCs w:val="28"/>
          <w:rtl w:val="true"/>
          <w:lang w:bidi="fa-IR"/>
        </w:rPr>
        <w:t>.</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ابونعيم اصفهانى در روايتى ديگر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اى، عده اى از اصحاب در محضر پيامبر اكرم صلّى اللّه عليه وآله نشسته بودند كه اميرالمؤمنين عليه السلام بر ايشان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پيامبر اكرم صلّى اللّه عليه وآله چنين فرمودند</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مرحباً بسيد المسلمين وإمام المتقين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شيء كان من </w:t>
      </w:r>
    </w:p>
    <w:p>
      <w:pPr>
        <w:pStyle w:val="BookText"/>
        <w:rPr/>
      </w:pPr>
      <w:r>
        <w:rPr>
          <w:rFonts w:ascii="Amiri" w:hAnsi="Amiri" w:eastAsia="Amiri" w:cs="Amiri"/>
          <w:color w:val="111111"/>
          <w:sz w:val="28"/>
          <w:sz w:val="28"/>
          <w:szCs w:val="28"/>
          <w:rtl w:val="true"/>
          <w:lang w:bidi="ar-SA"/>
        </w:rPr>
        <w:t>شكرك؟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حمدت اللّه تعالى على ما آتاني، وسألته الشكر على ما أولاني، وأن يزيدني مما أعطاني؛</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مرحبا به آقا و سرور مسلمانان و امام متقين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اميرالمؤمنين عليه السلام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 تو چگونه بر اين نعمت شكر مى كنى؟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بر آنچه به من داده حمد كرده و مى ستايم و از او مى خواهم كه توفيق شكر به من عطا كرده و آنچه را عطا فرموده، بر من زياد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خطيب بغدادى نيز در روايتى ديگر و به سند خود، از پيامبر خدا صلّى اللّه عليه وآله چنين روايت كرده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تمامى مردم در روز قيامت پياده هستند و آنانى كه بر مركب سوارند ما چهار نفريم كه جز ما، كسى سواره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عموى پيامبر كه در آن مجلس حاضر بود، به گمان اين كه يكى از سواره هاى قيامت او است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چه كسانى هستند؟ پيامبر پس از نام بردن خود، حضرت صالح پيامبر و جناب حمزه سيد الشهدا را همراه با يادآورى ويژگى ها و اوصاف سواره بودن آنان پاسخ داد و در ادامه فرمود</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وأخي علي، على ناقة من نوق الجنة، زمامها من لؤلؤ رطب، عليها محمل من ياقوت أحمر، قضبانها من الدرّ الأبيض، على رأسها تاج من نور، لذلك التاج سبعون ركناً، ما من ركن إلا وفيها ياقوتة حمراء، تضيء للراكب المحث، عليه حلتان خضروان، وبيده لواء الحمد وهو ينادي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أشهد أن </w:t>
      </w:r>
    </w:p>
    <w:p>
      <w:pPr>
        <w:pStyle w:val="BookText"/>
        <w:rPr/>
      </w:pPr>
      <w:r>
        <w:rPr>
          <w:rFonts w:ascii="Amiri" w:hAnsi="Amiri" w:eastAsia="Amiri" w:cs="Amiri"/>
          <w:color w:val="111111"/>
          <w:sz w:val="28"/>
          <w:sz w:val="28"/>
          <w:szCs w:val="28"/>
          <w:rtl w:val="true"/>
          <w:lang w:bidi="ar-SA"/>
        </w:rPr>
        <w:t xml:space="preserve">لا إله إلاّ اللّه وأنّ محمداً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الخلائق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إلا نبي مرسل، أو ملك مقرب، فينادي مناد من بطنان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ملك مقرّب، ولا نبي مرسل، ولا حامل عرش؛ هذا علي بن أبيطالب، وصي رسول ربّ العالمين، وإمام المتقين، وقائد الغرّ المحجّلين؛</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برادرم على بر ناقه اى از ناقه هاى بهشتى كه زمام آن از لؤلؤ آبدار كه بر آن ناقه، محمل و كجاوه اى از ياقوت سرخ، بندهاى افسار آن از درّ سفيد و درخشنده كه بر سر آن ناقه تاجى از نور است كه براى آن تاج، هفتاد گوشه است كه در هر گوشه ياقوت سرخى است كه روشن كننده راه براى سوار خود است كه بر دوش على دو، حله و پيراهن سبز رنگ است و به دست او لواء الحمد است و او ندا مى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أشهد أن لا إله إلاّ اللّه وأنّ محمّداً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خلايق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شك اين شخص نبى مرسل است و يا فرشته مقرب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منادى از عرش ندا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فرد فرشته مقرب، نبى مرسل و يا حمل كننده عرش نيست؛ بلكه على بن ابى طالب است كه وصى و جانشين رسول رب العالمين، امام متقين و رهبر پيشانى سپيدهاست</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تصريح اين روايات، لازمه پيشواى متقيان بودن اتقى بودن او است و همو است كه مى تواند الگويى راستين براى تقوا پيشگان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الگويى كه از سوى اسوه حسنه؛ يعنى پيامبر اكرم صلّى اللّه عليه وآله انتخاب و معرفى شده است و خود تأييدى ديگر بر افضليت ايشان بر ديگر صحابه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بهره بردارى مخالفان از سوره ليل از آنجا كه آيه 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أَكْرَمَكُمْ عِندَ اللّه ِ أَتْقَاكُمْ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دلالت خوبى در اثبات برترى و افضليت برخوردار است؛ از اين رو اهل سنت بر آن شده اند كه ابوبكر را مصداق اين آيه معرفى نمايند و از اين رهگذر برترى او را اثبات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براى برترى ابوبكر، از آيه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ليل استفاده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در اين آيه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وَسَيجَنَّبُهَا الْأَتْقَى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الَّذى يؤْتى مالَهُ يتَزَكَّى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لِأَحَد عِنْدَهُ مِنْ نِعْمَة تُجْزى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زودى باتقواترين مردم از آن دور نگاه داشته مى شوند، همان كسى كه مال خود را در راه خدا مى بخشد تا پاك شود و هيچ كس را نزد او حق نعمتى نيست تا بتواند به او جزا و پاداش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سنت در راستاى استدلال به اين آيه مى گويند فردى كه در اين آيه به آن اشاره شده و مصداق اتقى بوده كه از آتش جهنم اجتناب مى كند، ابوبكر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اموال خود را در راه خدا، بدون اين كه در ازاى آن چيزى طلب كند مصرف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وجود، به ضميمه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أَكْرَمَكُمْ عِندَ اللّه ِ أَتْقَاكُمْ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ابوبكر اكرم عند اللّه بوده و افضل است</w:t>
      </w:r>
      <w:r>
        <w:rPr>
          <w:rFonts w:eastAsia="IRNazanin" w:cs="IRNazanin"/>
          <w:color w:val="111111"/>
          <w:sz w:val="28"/>
          <w:szCs w:val="28"/>
          <w:rtl w:val="true"/>
          <w:lang w:bidi="fa-IR"/>
        </w:rPr>
        <w:t>.</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برخى از متكلمان و مفسران اهل سنت به ويژه فخر رازى، شأن نزول اين آيات را بذل مال ابوبكر در آزاد كردن تعدادى از مسلمانان، زير شكنجه مشركان مكه مى دانند</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عالمان اهل سنت نوشته اند كه ابوبكر در زمان جاهيلت، معلم اطفال يهودى بوده </w:t>
      </w:r>
    </w:p>
    <w:p>
      <w:pPr>
        <w:pStyle w:val="BookText"/>
        <w:rPr/>
      </w:pPr>
      <w:r>
        <w:rPr>
          <w:rFonts w:ascii="IRNazanin" w:hAnsi="IRNazanin" w:eastAsia="IRNazanin"/>
          <w:color w:val="111111"/>
          <w:sz w:val="28"/>
          <w:sz w:val="28"/>
          <w:szCs w:val="28"/>
          <w:rtl w:val="true"/>
          <w:lang w:bidi="fa-IR"/>
        </w:rPr>
        <w:t>كه ماهيانه مبلغى را از ايشان به عنوان دستمزد مى گرفته و زندگى خود را مى گذرانيده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نوشته اند كه ابوبكر نيز، پارچه هايى بر دوش مى گرفت و همچون فروشندگان دوره گرد، به معامله پارچه مى پرداخته است</w:t>
      </w:r>
      <w:r>
        <w:rPr>
          <w:rFonts w:eastAsia="IRNazanin" w:cs="IRNazanin"/>
          <w:color w:val="111111"/>
          <w:sz w:val="28"/>
          <w:szCs w:val="28"/>
          <w:rtl w:val="true"/>
          <w:lang w:bidi="fa-IR"/>
        </w:rPr>
        <w:t>.</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پاسخ به اين مدعا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ممكن است ابوبكر بن ابى قحافه و ديگر برادرانش كه همگى از بردگان حبشى تبار</w:t>
      </w:r>
      <w:r>
        <w:rPr>
          <w:rStyle w:val="FootnoteAnchor"/>
          <w:rtl w:val="true"/>
        </w:rPr>
        <w:footnoteReference w:id="557"/>
      </w:r>
      <w:r>
        <w:rPr>
          <w:rFonts w:ascii="IRNazanin" w:hAnsi="IRNazanin" w:eastAsia="IRNazanin"/>
          <w:color w:val="111111"/>
          <w:sz w:val="28"/>
          <w:sz w:val="28"/>
          <w:szCs w:val="28"/>
          <w:rtl w:val="true"/>
          <w:lang w:bidi="fa-IR"/>
        </w:rPr>
        <w:t>عبداللّه بن جدعان</w:t>
      </w:r>
      <w:r>
        <w:rPr>
          <w:rStyle w:val="FootnoteAnchor"/>
          <w:rtl w:val="true"/>
        </w:rPr>
        <w:footnoteReference w:id="558"/>
      </w:r>
      <w:r>
        <w:rPr>
          <w:rFonts w:ascii="IRNazanin" w:hAnsi="IRNazanin" w:eastAsia="IRNazanin"/>
          <w:color w:val="111111"/>
          <w:sz w:val="28"/>
          <w:sz w:val="28"/>
          <w:szCs w:val="28"/>
          <w:rtl w:val="true"/>
          <w:lang w:bidi="fa-IR"/>
        </w:rPr>
        <w:t>و جماعتى ذليل و فقير بودند، اين همه مال انفاق كرده باشد؟ ابوقحافه پدر وى كه نابينا شده بود، به ناچار براى تهيه قوت روزانه خود به خدمت عبداللّه بن جدعان كه يكى از اشراف مكه بود در آمد و بر سر سفره او ايستاد و مردم را براى خوردن غذا دعوت مى نمود و بدين واسطه، از عبداللّه بن جدعان مزد مى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نيز در وضعيتى بهتر از پدر نبوده است و به چنين شيوه هايى كسب درآمد مى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ابى الحديد معتزلى در رد كلام جاحظ كه گفته است ابوبكر اموال بسيارى در سختى هاى اسلام انفاق نمود، به نقل كلام استاد خود ابوجعفر اسكافى پرداخته و با تصريح به فقر ابوبكر مى نويسد</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شيخنا أبوجعفر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أخبرونا على أي نوائب الإسلام أنفق هذا </w:t>
      </w:r>
    </w:p>
    <w:p>
      <w:pPr>
        <w:pStyle w:val="BookText"/>
        <w:rPr/>
      </w:pPr>
      <w:r>
        <w:rPr>
          <w:rFonts w:ascii="Amiri" w:hAnsi="Amiri" w:eastAsia="Amiri" w:cs="Amiri"/>
          <w:color w:val="111111"/>
          <w:sz w:val="28"/>
          <w:sz w:val="28"/>
          <w:szCs w:val="28"/>
          <w:rtl w:val="true"/>
          <w:lang w:bidi="ar-SA"/>
        </w:rPr>
        <w:t>المال، وفي أيّ وجه وضعه، فإنّه ليس بجائز أن يخفى ذلك ويدرس حتى يفوت حفظه، وينسى ذكره، وأنتم فلم تقفوا على شيء أكثر من عتقه بزعمكم ست رقاب لعلّها لا يبلغ ثمنها في ذلك العصر مائة درهم، وكيف يدعى له الإنفاق الجليل وقد باع من رسول اللّه صلّى اللّه عليه وآله بعيرين عند خروجه إلى يثرب، وأخذ منه الثمن في مثل تلك الحال، وروى ذلك جميع المحدثين؛</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شيخ ما ابوجعفر، كه خدايش رحمت كند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خبر دهيد ابوبكر در چه گرفتارى هايى اين اموال را انفاق كرد و در چه راهى هزينه كرده است كه جايز نيست پوشيده مانده، كهنه شود و از خاطره ها زدوده شده و به فراموشى سپرده شود؟ شما كه بر چيزى بيشتر از آزاد كردن شش برده، آن هم به گمان خود دسترسى پيدا نكرده ايد كه شايد بهاى آن به صد درهم در آن زمان نيز نمى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براى او ادعاى انفاق كردن مى گردد، در حالى كه هنگام بيرون رفتن پيامبر صلّى اللّه عليه وآله به سوى مدينه، دو شتر براى ايشان خريد و در همان حال بهاى آنها را از پيامبر ستاند و اين موضوع را همه محدثان نقل كرده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وى در ادامه مى نويسد</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وأنتم أيضاً رويتم أنّ اللّه تعالى لما أنزل آية النجوى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إِذَا نَاجَيْتُمُ الرَّسُولَ فَقَدِّمُوا بَيْنَ يَدَىْ نَجْوَاكُمْ صَدَقَةً ذَلِكَ خَيْرٌ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يعمل بها إلا علي بن أبيطالب وحده، مع إقراركم بفقره وقلة ذات يده، وأبوبكر في الحال التي ذكرنا من السعة أمسك عن مناجاته، فعاتب اللّه </w:t>
      </w:r>
    </w:p>
    <w:p>
      <w:pPr>
        <w:pStyle w:val="BookText"/>
        <w:rPr/>
      </w:pPr>
      <w:r>
        <w:rPr>
          <w:rFonts w:ascii="Amiri" w:hAnsi="Amiri" w:eastAsia="Amiri" w:cs="Amiri"/>
          <w:color w:val="111111"/>
          <w:sz w:val="28"/>
          <w:sz w:val="28"/>
          <w:szCs w:val="28"/>
          <w:rtl w:val="true"/>
          <w:lang w:bidi="ar-SA"/>
        </w:rPr>
        <w:t>المؤمنين في ذلك،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أَأَشْفَقْتُمْ أَنْ تُقَدِّمُوا بَيْنَ يَدَىْ نَجْوَاكُمْ صَدَقَاتٍ فَإِذْ لَمْ تَفْعَلُوا وَتَابَ اللّه ُ عَلَيْكُمْ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60"/>
      </w:r>
      <w:r>
        <w:rPr>
          <w:rFonts w:ascii="Amiri" w:hAnsi="Amiri" w:eastAsia="Amiri" w:cs="Amiri"/>
          <w:color w:val="111111"/>
          <w:sz w:val="28"/>
          <w:sz w:val="28"/>
          <w:szCs w:val="28"/>
          <w:rtl w:val="true"/>
          <w:lang w:bidi="ar-SA"/>
        </w:rPr>
        <w:t>فجعله سبحانه ذنباً يتوب عليهم منه، وهو إمساكهم عن تقديم الصدقة، فكيف سخت نفسه بإنفاق أربعين ألفاً وأمسك عن مناجاة الرسول وإنّما كان يحتاج فيها إلى إخراج درهمين؟</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سوى ديگر خود روايت مى كنيد كه چون خداوند آيه نجوا را نازل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كسانى كه ايمان آورده ايد، چون با پيامبر خدا نجوا مى كنيد، پيش از راز گفتن خود صدقه اى بپردازيد كه آن براى شما بهتر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هيچكس جز على بن ابى طالب به اين دستور عمل نكرد؛ با وجود آن كه خود اقرار به فقر و تنگدستى او داريد و ابوبكر را در گشايش مالى مى دانيد، از پرداخت صدقه رازگويى براى پرسش خوددارى كرد و خداوند مؤمنان را در اين باره سرزنش كرده و خداوند متعال صدقه ندادن را خطا دانست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ميان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آنان را پذيرفت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علت سرزنش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خودداريشان از صدقه دادن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وضع، چگونه ابوبكر سخاوت داشته است كه چهل هزار درهم را بپردازد و از تقديم صدقه مناجات با پيامبر صلّى اللّه عليه وآله كه دو درهم بوده خوددارى كند؟ چنانچه فرض را بر ثروتمند بودن ابوبكر بگذاريم و همچنين بگوييم اموالى را در راه خدا انفاق نموده است، با اين وجود اين دو مدعا هيچ دليلى بر نزول آيه در شأن ابوبكر نمى باشد، به جز حديثى ضعيف كه راوى آن نوه عبداللّه بن زبير، يعنى مصعب بن ثابت بن عبداللّه بن زبير است كه ضرورى است درباره خاندان زبير به دو نكته اشاره كنيم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 بر گواه تاريخ، خاندان زبير با اهل البيت عليهم السلام به ويژه با حضرت صديقه طاهره سلام اللّه عليها و اميرالمؤمنين عليه السلام دشمنى و عداوت بسيار داشته اند، تا آنجا كه بعضى اولاد زبير به طور رسمى در مجالس خود، حضرت اميرالمؤمنين عليه السلام را سب و شتم مى كردند</w:t>
      </w:r>
      <w:r>
        <w:rPr>
          <w:rFonts w:eastAsia="IRNazanin" w:cs="IRNazanin"/>
          <w:color w:val="111111"/>
          <w:sz w:val="28"/>
          <w:szCs w:val="28"/>
          <w:rtl w:val="true"/>
          <w:lang w:bidi="fa-IR"/>
        </w:rPr>
        <w:t>.</w:t>
      </w:r>
      <w:r>
        <w:rPr>
          <w:rStyle w:val="FootnoteAnchor"/>
          <w:rtl w:val="true"/>
        </w:rPr>
        <w:footnoteReference w:id="562"/>
      </w:r>
      <w:r>
        <w:rPr>
          <w:rFonts w:ascii="IRNazanin" w:hAnsi="IRNazanin" w:eastAsia="IRNazanin"/>
          <w:color w:val="111111"/>
          <w:sz w:val="28"/>
          <w:sz w:val="28"/>
          <w:szCs w:val="28"/>
          <w:rtl w:val="true"/>
          <w:lang w:bidi="fa-IR"/>
        </w:rPr>
        <w:t xml:space="preserve">از علل و انگيزه هاى دشمنى ايشان با اميرالمؤمنين عليه السلام آن است كه عايشه خاله اين خاندان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خاله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اين جماعت، همگى تربيت شده عايشه مى باشند كه خود شهره عداوت با حضرت اميرالمؤمنين و حضرت زهرا سلام اللّه عليهما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ابى الحديد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عروه احاديثى نقل شده كه هرگاه در نزد او نام اميرالمؤمنين عليه السلام به ميان مى آمد، بدنش به لرزه مى افتاد و آن حضرت را سب مى كرد و دستانش را به هم مى زد و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قدر از خون مسلمين را ريخت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يحيى بن عروه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پدرم از على ياد مى كرد، او را سب مى نمود</w:t>
      </w:r>
      <w:r>
        <w:rPr>
          <w:rFonts w:eastAsia="IRNazanin" w:cs="IRNazanin"/>
          <w:color w:val="111111"/>
          <w:sz w:val="28"/>
          <w:szCs w:val="28"/>
          <w:rtl w:val="true"/>
          <w:lang w:bidi="fa-IR"/>
        </w:rPr>
        <w:t>!</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ديگر شواهد عداوت ايشان، جعل ماجراى ساختگى خواستگارى امير مؤمنان عليه السلام از دختر ابوجهل است كه به هدف تنقيص چهره مقدس حضرت بر سر هم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روى اين روايت نيز از جعليات اين خاندان است كه در ادامه به بررسى سندى اين روايت مى پردازيم</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بررسى اعتبار راوى اين فضيلت ساختگى نسبت دادن اين آيه به ابوبكر، فقط از طريق مصعب بن ثابت بن عبداللّه بن زبير كه فردى ضعيف و منكر الحديث است نقل شده كه پيش از اين به عداوت وى با </w:t>
      </w:r>
    </w:p>
    <w:p>
      <w:pPr>
        <w:pStyle w:val="BookText"/>
        <w:rPr/>
      </w:pPr>
      <w:r>
        <w:rPr>
          <w:rFonts w:ascii="Amiri" w:hAnsi="Amiri" w:eastAsia="Amiri" w:cs="Amiri"/>
          <w:color w:val="111111"/>
          <w:sz w:val="28"/>
          <w:sz w:val="28"/>
          <w:szCs w:val="28"/>
          <w:rtl w:val="true"/>
          <w:lang w:bidi="ar-SA"/>
        </w:rPr>
        <w:t>حضرت امير اشاره كرديم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 اين سند روايت فاقد اعتبار است تا آنجا كه حافظ هيثمى درباره او و روايتش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عبداللّه بن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أبيبكر الصديق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لِأَحَدٍ عِندَهُ مِنْ نِّعْمَةٍ تُجْزَى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ابْتِغَاء وَجْهِ رَبِّهِ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وَلَسَوْفَ يَرْضَى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الطبراني، وفيه مصعب بن ثابت، وفيه ضعف؛</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عبداللّه بن زبير نقل شده كه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لِأَحَدٍ عِندَهُ مِنْ نِّعْمَةٍ تُجْزَى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ابْتِغَاء وَجْهِ رَبِّهِ الْأَعْلَى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وَلَسَوْفَ يَرْضَى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ابوبكر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را طبرانى نقل كرده و در سند آن مصعب بن ثابت است كه فردى ضعيف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يا حافظ ابن حجر عسقلانى در تهذيب التهذيب، به نقل كلام بزرگان جرح و تعديل درباره او پرداخته، مى نويسد</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مصعب بن ثابت بن عبداللّه بن الزبير بن العوام الأسدي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عبداللّه بن أحمد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أراه ضعيف الحديث، لم أر الناس يحمدون حديثه، وقال عثمان الدارمي عن ابن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وقال معاوية بن صالح، عن ابن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بشيء، وقال أبوحاتم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صدوق، كثير الغلط، ليس بالقوي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مصعب بن ثابت ليس بالقوي في الحديث، وقال ابن حبّان في الضعفاء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انفرد بالمناكير عن المشاهير، فلمّا كثر ذلك فيه استحق مجانبة حديثه، وقال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كثير الحديث يستضعف، وقال الدارقطني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مدني ليس بالقوي؛</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مصعب بن ثابت بن عبداللّه بن زبير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از پدرش احمد بن حنبل نقل مى كند كه او را ضعيف الحديث مى دانست 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كسى را نديدم كه حديث او را بستايد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دارمى از ابن معين نقل مى 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ضعيف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بن صالح به نقل از ابن معين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احاديث وى ارزشى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ابوحاتم نيز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صدوق است، ولى بسيار پرخطاست و قوى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نسائى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مصعب بن ثابت در حديث قوى نيست و ابن حبّان در كتاب ضعفاء خود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روايات منفرد منكر از مشاهير نقل مى كرد؛ آنگاه كه اين گونه روايت كردن او زياد گشت، مستحق شد كه از احاديثش اجتناب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احاديث زيادى دارد كه همه تضعيف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دارقطنى نيز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اهل مدينه بوده و قوى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بر هر انسان منصف و به دور از تعصب، پر واضح است روايتى كه تنها يك راوى داشته باشد و آن هم در پايين ترين مرتبه و ميزان اعتبار بوده و ضعيف باشد،</w:t>
      </w:r>
      <w:r>
        <w:rPr>
          <w:rStyle w:val="FootnoteAnchor"/>
          <w:rtl w:val="true"/>
        </w:rPr>
        <w:footnoteReference w:id="566"/>
      </w:r>
      <w:r>
        <w:rPr>
          <w:rFonts w:ascii="IRNazanin" w:hAnsi="IRNazanin" w:eastAsia="IRNazanin"/>
          <w:color w:val="111111"/>
          <w:sz w:val="28"/>
          <w:sz w:val="28"/>
          <w:szCs w:val="28"/>
          <w:rtl w:val="true"/>
          <w:lang w:bidi="fa-IR"/>
        </w:rPr>
        <w:t>هرگز نمى تواند چنين فضيلت ساختگى را براى ابوبكر اثبات نمايد</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علاوه آن كه وى از تابعان تابعان است؛ از اين رو چگونه مى تواند بدون نسبت دادن كلامش به يكى از صحابه حتى يكى از تابعان، از شأن نزول آيه در زمان نزول وحى سخن گويد؟ </w:t>
      </w:r>
    </w:p>
    <w:p>
      <w:pPr>
        <w:pStyle w:val="BookText"/>
        <w:rPr/>
      </w:pPr>
      <w:r>
        <w:rPr>
          <w:rFonts w:ascii="IRNazanin" w:hAnsi="IRNazanin" w:eastAsia="IRNazanin"/>
          <w:color w:val="111111"/>
          <w:sz w:val="28"/>
          <w:sz w:val="28"/>
          <w:szCs w:val="28"/>
          <w:rtl w:val="true"/>
          <w:lang w:bidi="fa-IR"/>
        </w:rPr>
        <w:t>شأن نزول آيه ماجراى نزول سوره ليل آن است كه در مدينه، فردى از مسلمانان انصار، نخل خرمايى داشت كه برخى خرماهاى آن به منزل همسايه مى افتاد و كودكان همسايه از آن مى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نخل به پيامبراكرم صلّى اللّه عليه وآله عرض شكايت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حاضر هستى كه اين درخت را با يك درخت بهشتى معاوضه كنى؟ مرد انصارى نپذيرفت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ابودحداح همان فرد را ملاقات كرده و به او پيشنهاد تعويض آن نخله خرما با باغستان خود را داد كه فرد پذيرفت و ابودحداح همان نخله را با نخلى در بهشت با پيامبر معاوضه نمود؛ آنگاه اين آيه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بسيارى از مفسران اهل سنت، شأن نزول اين آيه را عمل خير ابودحداح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قرطبى، ثعلبى، واحدى، ابن عطيه اندلسى و ديگران در تفسير اين آيه مى نويسند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عطاء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عن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السورة نزلت في أبيالدحداح؛ في النخلة التي اشتراها بحائط له، فيما ذكر الثعلبي عن عطاء؛</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عطاء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روايت شده است كه سوره ليل در شأن ابودحداح نازل شد؛ پيرامون آن درخت نخلى كه آن را با همان ديوار دور آن خريد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ثعلبى نيز از عطا همين مطلب را نقل كرده است</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ابى حاتم نيز همين ماجرا را با سند خود از طريق عكرمه، از ابن عباس نقل كرده است و شأن نزول آيه را بدون آن كه تصريحى به نام ابودحداح نمايند، همان مرد انصارى مى دانند و نامى از ابوبكر به ميان نمى آورد؛ ليكن واحدى در اسباب النزول، </w:t>
      </w:r>
    </w:p>
    <w:p>
      <w:pPr>
        <w:pStyle w:val="BookText"/>
        <w:rPr/>
      </w:pPr>
      <w:r>
        <w:rPr>
          <w:rFonts w:ascii="IRNazanin" w:hAnsi="IRNazanin" w:eastAsia="IRNazanin"/>
          <w:color w:val="111111"/>
          <w:sz w:val="28"/>
          <w:sz w:val="28"/>
          <w:szCs w:val="28"/>
          <w:rtl w:val="true"/>
          <w:lang w:bidi="fa-IR"/>
        </w:rPr>
        <w:t>به صراحت نام ابودحداح را آورده است</w:t>
      </w:r>
      <w:r>
        <w:rPr>
          <w:rFonts w:eastAsia="IRNazanin" w:cs="IRNazanin"/>
          <w:color w:val="111111"/>
          <w:sz w:val="28"/>
          <w:szCs w:val="28"/>
          <w:rtl w:val="true"/>
          <w:lang w:bidi="fa-IR"/>
        </w:rPr>
        <w:t>.</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تأمّلى در معناى آيه گذشته از آنچه ذكر شد، آن گاه مدّعا ثابت مى شود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شريف همان افعل التفضيل باشد، در اين صورت رفتن به بهشت اختصاص به باتقواترين خواهد داشت و لازمه اين سخن اين است كه آنانى كه باتقوا هستند جهنّمى خواهند بود كه به يقين اين سخن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اصل استدلال ثابت مى شود</w:t>
      </w:r>
      <w:r>
        <w:rPr>
          <w:rFonts w:eastAsia="IRNazanin" w:cs="IRNazanin"/>
          <w:color w:val="111111"/>
          <w:sz w:val="28"/>
          <w:szCs w:val="28"/>
          <w:rtl w:val="true"/>
          <w:lang w:bidi="fa-IR"/>
        </w:rPr>
        <w:t xml:space="preserve">. </w:t>
      </w:r>
      <w:bookmarkStart w:id="656" w:name="pg11676_94799"/>
    </w:p>
    <w:p>
      <w:pPr>
        <w:pStyle w:val="Heading2"/>
        <w:numPr>
          <w:ilvl w:val="1"/>
          <w:numId w:val="1"/>
        </w:numPr>
        <w:rPr/>
      </w:pPr>
      <w:bookmarkStart w:id="657" w:name="__RefHeading___Toc7401375_73709187"/>
      <w:bookmarkStart w:id="658" w:name="_Toc228"/>
      <w:bookmarkEnd w:id="656"/>
      <w:bookmarkEnd w:id="657"/>
      <w:r>
        <w:rPr>
          <w:rtl w:val="true"/>
        </w:rPr>
        <w:t>بخشنده ترين مردم</w:t>
      </w:r>
      <w:bookmarkEnd w:id="658"/>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59" w:name="__RefHeading___Toc7401377_73709187"/>
      <w:bookmarkStart w:id="660" w:name="_Toc229"/>
      <w:bookmarkEnd w:id="659"/>
      <w:r>
        <w:rPr>
          <w:rtl w:val="true"/>
        </w:rPr>
        <w:t>اشاره</w:t>
      </w:r>
      <w:bookmarkEnd w:id="660"/>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61" w:name="pg11676_94801"/>
      <w:bookmarkStart w:id="662" w:name="pg11676_94801"/>
      <w:bookmarkEnd w:id="662"/>
    </w:p>
    <w:p>
      <w:pPr>
        <w:pStyle w:val="Heading3"/>
        <w:numPr>
          <w:ilvl w:val="2"/>
          <w:numId w:val="1"/>
        </w:numPr>
        <w:rPr/>
      </w:pPr>
      <w:bookmarkStart w:id="663" w:name="pg11676_94801"/>
      <w:bookmarkStart w:id="664" w:name="__RefHeading___Toc7401379_73709187"/>
      <w:bookmarkStart w:id="665" w:name="_Toc230"/>
      <w:bookmarkEnd w:id="663"/>
      <w:bookmarkEnd w:id="664"/>
      <w:r>
        <w:rPr>
          <w:rtl w:val="true"/>
        </w:rPr>
        <w:t>اميرالمؤمنين بخشنده ترين مردم</w:t>
      </w:r>
      <w:bookmarkEnd w:id="665"/>
    </w:p>
    <w:p>
      <w:pPr>
        <w:pStyle w:val="BookText"/>
        <w:rPr/>
      </w:pPr>
      <w:r>
        <w:rPr>
          <w:rFonts w:ascii="IRNazanin" w:hAnsi="IRNazanin" w:eastAsia="IRNazanin"/>
          <w:color w:val="111111"/>
          <w:sz w:val="28"/>
          <w:sz w:val="28"/>
          <w:szCs w:val="28"/>
          <w:rtl w:val="true"/>
          <w:lang w:bidi="fa-IR"/>
        </w:rPr>
        <w:t>از ديگر صفات پسنديده و كمالات اخلاقى كه خداوند متعال در قرآن كريم نيز بارها به اهميت و ترغيب مسلمانان به آن سخن گفته، عمل نيك سخاوت و بخشندگى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ترديد، سخاوتمندى از جمله ملكات فاضله اخلاقى است كه هر كس و با هر دين و مذهب براى آن ارزش قائل است و فرد سخاوتمند را مى ستايد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فطرت سليم انسانى و نيز بر اساس آيات قران كريم و رواياتى كه سفارش به بخشندگى نموده است ثابت مى شود كه هر آنكس كه سخاوتمندتر باشد از ديگران افضل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چه بسيار پر ارزش است كه عمل سخاوت فردى را قرآن كريم ستوده باشد كه خود فضيلتى ديگر و والا به شمار مى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شيعه امامى معتقد است كه پس از پيامبر اكرم صلّى اللّه عليه وآله، حضرت اميرالمؤمنين عليه السلام در سخاوت و بخشندگى همچون ساير فضايل، گوى سبقت را از ديگران ربوده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شواهد سخاوت اميرمؤمنان عليه السلام، رواياتى است كه در شأن نزول سوره انسان، به ويژه اين آيه شريف وارد شده است كه خداى تعالى مى فرمايد</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وَيطْعِمُونَ الطَّعَامَ عَلَى حُبِّهِ مِسْكِينا وَيتِيما وَأَسِيرا إِنَّمَا نُطْعِمُكُمْ لِوَجْهِ اللّه ِ لاَ نُرِيدُ مِنكُمْ جَزَآءً وَلاَ شُكُورا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بينوا، يتيم و اسير را اطعام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فقط براى خشنودى خداست كه شما را اطعام مى كنيم و پاداش و سپاسى از شما نمى خواهيم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زمخشرى در كشّاف، ابن اثير در اسد الغابه و ديگران از ابن عباس روايت كرده اند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حسن و حسين عليهما السلام بيمار شدند، رسول خدا صلّى اللّه عليه وآله با جمعى از صحابه از ايشان عيادت كردند و برخى از اصحاب به اميرالمؤمنين عليه السلام گفتند چه خوب است براى بهبودى فرزندانت نذرى كنى؛ از اين رو اميرالمؤمنين عليه السلام و فاطمه سلام اللّه عليها و فضه كنيز ايشان نذر كردند كه اگر كودكان بهبود يافتند، سه روز براى خدا روزه بگيرند كه پس از آن حسنين بهبود يافته و اثرى از كسالت باقى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بهبودى كودكان، اميرالمؤمنين عليه السلام از شمعون خيبرى يهودى سه صاع جو قرض كرده و فاطمه سلام اللّه عليها يك صاع آن را دستاس و سپس خمير نمود و پنج قرص نان به عدد افراد خانواده پخت و سهم هر كسى را در مقابلش گذارد تا افطار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حال سائلى بر در خانه آمده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اهل بيت محمد صلّى اللّه عليه وآله، من مسكينى از مساكين مسلمين هستم، مرا طعامى دهيد كه خدا شما را از مائده هاى بهشتى طعام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پيامبر آن سائل را بر خود مقدم شمرده، افطار خود را به او دادند و آن شب را جز آب چيزى نخوردند و شكم گرسنه دوباره نيت روزه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افطار روز دوم طعام را پيش روى خود نهادند تا افطار كنند، يتيمى بر در سراى ايشان ايستاد و آن شب نيز يتيم را بر خود مقدم داشتند و در شب سوم اسيرى آمد، و همان عمل را با او تكرار نمودند</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صبح روز چهارم، اميرالمؤمنين عليه السلام دست حسنين را گرفته به نزد رسول خدا صلّى اللّه عليه وآله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كه پيامبر اكرم كودكان را ديد كه چون جوجه ضعيف شده از </w:t>
      </w:r>
    </w:p>
    <w:p>
      <w:pPr>
        <w:pStyle w:val="BookText"/>
        <w:rPr/>
      </w:pPr>
      <w:r>
        <w:rPr>
          <w:rFonts w:ascii="IRNazanin" w:hAnsi="IRNazanin" w:eastAsia="IRNazanin"/>
          <w:color w:val="111111"/>
          <w:sz w:val="28"/>
          <w:sz w:val="28"/>
          <w:szCs w:val="28"/>
          <w:rtl w:val="true"/>
          <w:lang w:bidi="fa-IR"/>
        </w:rPr>
        <w:t>شدت گرسنگى مى لرزند،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چقدر بر من دشوار است كه شما را اين چنين ببينم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با اميرالمؤمنين و كودكان به طرف فاطمه رفت و او را در محراب خود يافت و ديد كه شكمش از گرسنگى به دنده هاى پشت چسبيده و چشمانش گود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مشاهده اين حالت ناراحت شدند و در همين حال جبرئيل نازل شد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سوره را بگير كه خداوند تو را براى چنين اهل بيتى تهنيت مى گويد؛ آن گاه سوره را قرائت كرد</w:t>
      </w:r>
      <w:r>
        <w:rPr>
          <w:rFonts w:eastAsia="IRNazanin" w:cs="IRNazanin"/>
          <w:color w:val="111111"/>
          <w:sz w:val="28"/>
          <w:szCs w:val="28"/>
          <w:rtl w:val="true"/>
          <w:lang w:bidi="fa-IR"/>
        </w:rPr>
        <w:t>.</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از فضل و برترى حضرت امير عليه السلام گفته شد همه به مقتضاى مساوات آن حضرت با پيامبر اكرم صلّى اللّه عليه وآله مى باشد كه حضرتش با پيامبر اكرم در جميع كمالات مساوى هستند مگر مقام نبوت، بنابر اين بديهى است كه ايشان بطور مطلق از همگان برتر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سخاوت و بخشندگى حضرت اميرمؤمنان على عليه السلام به گونه اى زبانزد و شهره در ميان مردم بوده است كه حتى معاويه بن ابى سفيان كه دشمن آن حضرت بود، از سخاوتمندى اميرالمؤمنين عليه السلام سخن گفته و از ايشان دفاع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قتيبه دينورى و ديگران در اين باره آورده اند</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عبداللّه بن أبيمحجن الثقفي قدم على معاوية،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إنّي أتيتك من عند الغبي الجبان البخيل ابن أبيطالب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أنت </w:t>
      </w:r>
    </w:p>
    <w:p>
      <w:pPr>
        <w:pStyle w:val="BookText"/>
        <w:rPr/>
      </w:pPr>
      <w:r>
        <w:rPr>
          <w:rFonts w:ascii="Amiri" w:hAnsi="Amiri" w:eastAsia="Amiri" w:cs="Amiri"/>
          <w:color w:val="111111"/>
          <w:sz w:val="28"/>
          <w:sz w:val="28"/>
          <w:szCs w:val="28"/>
          <w:rtl w:val="true"/>
          <w:lang w:bidi="ar-SA"/>
        </w:rPr>
        <w:t>أتدري 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قولك الغبي، فواللّه ، لو أنّ ألسن الناس جمعت فجعلت لساناً واحداً لكفاها لسان علي، وأما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جبان، فثكلتك أمك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رأيت أحداً قطّ بارزه إلا قتله؟ وأما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بخيل، فواللّه ، لو كان له بيتان أحدهما من تبر والآخر من تبن، لأنفد تبره قبل تبنه؛</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ابى محجن بر معاويه 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از نزد شخصى كندزبان، ترسو و بخيل؛ يعنى على ابن ابى طالب به نزد تو آمده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را در نظر بگير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فهمى كه چه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كه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كندزبان است، پس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زبان هاى همه مردم را جمع نموده و آنها همه را يك زبان قرار دهند، به تحقيق كه زبان على به تنهائى براى برابرى با آنها 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كه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ترسو است، پس مادرت به عزايت بنشيند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ديده اى او با كسى مبارزه كند و وى را نكشد؟ اما آنچه را كه گفتى او بخيل است، پس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را دو انبار پر از طلا و كاه باشد، نخست انبار طلا را ببخشد و از آن پس انبار كاه را</w:t>
      </w:r>
      <w:r>
        <w:rPr>
          <w:rFonts w:eastAsia="IRNazanin" w:cs="IRNazanin"/>
          <w:color w:val="111111"/>
          <w:sz w:val="28"/>
          <w:szCs w:val="28"/>
          <w:rtl w:val="true"/>
          <w:lang w:bidi="fa-IR"/>
        </w:rPr>
        <w:t xml:space="preserve">. </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اميرالمؤمنين جامع الفضائل </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اميرالمؤمنين جامع كمالات آنچه تاكنون در فضايل اميرالمؤمنين عليه السلام، از تقدم اسلام، تقوا، زهد، شجاعت، علم و مواردى ديگر از اين قبيل گذشت، اختصاص به كمالات مرتبط با ويژگى هاى نفسانى و درونى آن حضرت داشت كه بحث آن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شمار كمالات اميرالمؤمنين عليه السلام، كمالات خارجى قرار دارند كه اميرالمؤمنين عليه السلام به اين فضايل مفتخر شده اند و كسى ديگر در اين فضايل با آن حضرت شريك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فضايل خارجى آن حضرت، افتخار ازدواج با حضرت فاطمه زهرا سلام اللّه عليها است و مصداق ديگر اين گونه كمالات، داشتن اولادى همچون دو امام همام حسنين عليهما السلام، دو سرور و سيد جوانان اهل بهشت است كه خود اين بزرگواران نيز معدن فضايل و مناقبى بوده اند كه دست ديگران از احراز آن كوتاه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روى در اين مقام به بررسى اختصارى اين گونه كمالات مى پردازيم</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فضيلت ازدواج با حضرت زهرا يكى از خصائص و فضايل انحصارى اميرالمؤمنين عليه السلام، ازدواج ايشان با صديقه طاهره فاطمه زهرا سلام اللّه عليها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جايگاه فاطمه زهرا سلام اللّه عليها به عنوان </w:t>
      </w:r>
    </w:p>
    <w:p>
      <w:pPr>
        <w:pStyle w:val="BookText"/>
        <w:rPr/>
      </w:pPr>
      <w:r>
        <w:rPr>
          <w:rFonts w:ascii="IRNazanin" w:hAnsi="IRNazanin" w:eastAsia="IRNazanin"/>
          <w:color w:val="111111"/>
          <w:sz w:val="28"/>
          <w:sz w:val="28"/>
          <w:szCs w:val="28"/>
          <w:rtl w:val="true"/>
          <w:lang w:bidi="fa-IR"/>
        </w:rPr>
        <w:t>فرزند يگانه پيامبر اكرم صلّى اللّه عليه وآله در ميان گروههاى مختلف اسلامى، به روشنى قابل مشاهده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اهل سنت نيز جايگاه والا و بى رقيبى براى آن حضرت سلام اللّه عليها در نظر گرفته شده است و احاديث بسيار در اين باره، كه از جهت سند و اعتبار از جايگاه قابل قبولى برخوردار است، مى تواند در همين راستا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جايگاه به گونه اى است كه بر اساس اعتراف برخى عالمان اهل سنت، فاطمه زهرا سلام اللّه عليها را افضل و برتر از شيخين؛ يعنى ابوبكر و عمر مى 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مناوى در فيض القدير، در ذيل تفسير روايت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بضعة مني فمن أغضبها أغضبني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أوّله، وحكي ضمه وكسره وسكون المعجمة، والأشهر الفتح أي جزء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كقطعة لحم مني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أغضبها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بفعل لا يرضيها فقد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أغضبني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استدل به السهيلي على أنّ من سبّها كفر؛ لأنه يغضبه، وأنها أفضل من الشيخين؛</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پيامبر خدا صلّى اللّه عليه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فتح باء و همچنين به ضمه و كسره نيز حكايت شده است؛ ولى مشهور به فتح باء است؛ يعنى جزئى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پاره اى از تن من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آن كس او را بيازارد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آن كس عملى كند كه فاطمه راضى نباشد، همانا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به غضب وا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سهيلى با اين روايت به موارد زير استدلال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 كس آن حضرت را بيازارد كافر است و اين روايت دليلى است بر افضليت آن حضرت سلام اللّه عليها بر شيخين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هر روى، با توجه به اختصارگويى در اين نوشتار، به نقل و واكاوى برخى فضايل ام الفضائل سلام اللّه عليها مى پردازيم تا از اين رهگذر، به جايگاه فضيلتى اميرالمؤمنين عليه السلام نيز دست يابيم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تولد فاطمه از نطفه بهشتى از جمله احاديث منقبتى آن حضرت، روايتى است كه حاكم نيشابورى آن را به نقل از سعد ابى وقاص، از رسول خدا صلّى اللّه عليه وآله چنين نقل كرده است كه پيامبر خدا صلّى اللّه عليه وآله، نطفه صديقه طاهره سلام اللّه عليها را از ميوه هاى بهشتى مى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نيشابورى در همين باره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سعد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أتاني جبريل عليه الصلاة والسلام بسفرجلة من الجنة، فأكلتها ليلة أسري بي، فعلقت خديجة بفاطمة، فكنت إذا اشتقت إلى رائحة الجنة شممت رقبة فاطمة؛</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جبريل عليه السلام از بهشت براى من ميوه بِه آورد؛ آنگاه در همان شب كه مرا به معراج برد، آن را خوردم و از آن ميوه بهشتى، خديجه به فاطمه باردار شد؛ از اين رو هرگاه مشتاق بوى بهشت مى شوم، گردن فاطمه را مى بويم</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فاطمه سرور زنان امت در روايت صحيح ديگرى كه در بسيارى از منابع معتبر اهل سنت آمده است، </w:t>
      </w:r>
    </w:p>
    <w:p>
      <w:pPr>
        <w:pStyle w:val="BookText"/>
        <w:rPr/>
      </w:pPr>
      <w:r>
        <w:rPr>
          <w:rFonts w:ascii="IRNazanin" w:hAnsi="IRNazanin" w:eastAsia="IRNazanin"/>
          <w:color w:val="111111"/>
          <w:sz w:val="28"/>
          <w:sz w:val="28"/>
          <w:szCs w:val="28"/>
          <w:rtl w:val="true"/>
          <w:lang w:bidi="fa-IR"/>
        </w:rPr>
        <w:t>پيامبر خدا صلّى اللّه عليه وآله، صديقه طاهره سلام اللّه عليها را سرور زنان جهان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اين منابع، صحيح مسلم و بخارى است كه به نقل اين حديث مبادرت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ناقل اين فضيلت كه عايشه است، به نقل از پيامبر اكرم صلّى اللّه عليه وآله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كنّا أزواج النبي صلّى اللّه عليه وسلّم عنده لم يغادر منهن واحدة، فأقبلت فاطمة تمشي ما تخطئ مشيتها من مشية رسول اللّه صلّى اللّه عليه وسلّم شيئاً، فلمّا رآها رحب بها،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مرحباً بابنتي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أجلسها عن يمينه، أو عن شماله، ثم سارّها فبكت بكاء شديداً، فلمّا رأى جزعها سارّها الثانية فضحكت،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خصك رسول اللّه صلّى اللّه عليه وسلّم من بين نسائه بالسرار ثم أنت تبكين؟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قام رسول اللّه صلّى اللّه عليه وسلّم، سألتها ما قال لك رسول اللّه صلّى اللّه عليه وسلّم؟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أفشي على رسول اللّه صلّى اللّه عليه وسلّم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توفي رسول اللّه صلّى اللّه عليه وسلّم،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عزمت عليك بما لي عليك من الحق لمّا حدثتني ما قال لك رسول اللّه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فنعم، أما حين سارّني في المرّة الأولى، فأخبرني أنّ جبريل كان يعارضه القرآن في كلّ سنة مرة أو مرتين وأنّه عارضه الآن مرتين، وإني لا أرى الأجل الاّ قد اقترب، فاتقي اللّه واصبري، فإنّه نعم السلف أنا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فبكيت بكائي الذي رأيت، فلما رأى جزعي سارّني الثانية،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فاطمة، أما ترضي أن تكوني سيدة نساء المؤمنين، أو سيدة نساء هذه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فضحكت ضحكي الذي رأيت؛</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 xml:space="preserve">. </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همگى زنان پيامبر در نزد ايشان بوديم و هيچكدام از ما پيامبر را تنها نگذاشتيم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فاطمه وارد شد، در حالى كه گام برداشت و راه رفتنش تفاوتى با راه رفتن رسول خدا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پيامبر صلّى اللّه عليه وآله او را ديد،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 آمدى و آفرين به 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سمت راست يا چپ خود نشانيد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گوش او سخن گفت و در اين ميان فاطمه گريه شديدى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پيامبر گريه فاطمه را ديد، دوباره در گوش فاطمه چيزى گفت؛ در اين حال فاطمه خنديد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به فاطمه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وآله تو را از ميان ما براى گفتن اسرار خود برگزيد و تو گريه مى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برخاستن و خارج شدن پيامبر خدا صلّى اللّه عليه وآله، از فاطمه سلام اللّه عليها پرسيدم كه پيامبر به تو چه گفت؟ فاطمه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اسرار رسول خدا را فاش نمى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پيامبر صلّى اللّه عليه وآله وفات يافت، به فاطمه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قسم مى دهم به حقى كه از من بر تو است كه مرا از آن سخنى كه پيامبر با تو گفت با خبر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سلام اللّه عليها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مى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مرتبه نخست گريه ام به اين خاطر بود كه پدرم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جبرئيل هر سال يك بار قرآن را بر من عرضه مى كرد؛ اما امسال آن را دو بار عرضه نمود و دليلى بر اين كار نمى بينم، مگر اين كه زمان مرگ من نزديك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گريه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پيامبر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تقواى خدا را پيشه كن و صبر در مفارقت از من 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بهترين گذشتگان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گريستم و آنگاه كه پيامبر گريه مرا ديد،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فاطمه، آيا راضى نيستى كه </w:t>
      </w:r>
    </w:p>
    <w:p>
      <w:pPr>
        <w:pStyle w:val="BookText"/>
        <w:rPr/>
      </w:pPr>
      <w:r>
        <w:rPr>
          <w:rFonts w:ascii="IRNazanin" w:hAnsi="IRNazanin" w:eastAsia="IRNazanin"/>
          <w:color w:val="111111"/>
          <w:sz w:val="28"/>
          <w:sz w:val="28"/>
          <w:szCs w:val="28"/>
          <w:rtl w:val="true"/>
          <w:lang w:bidi="fa-IR"/>
        </w:rPr>
        <w:t>سرور زنان مؤمن و يا سرور زنان اين امت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خنديدم، همان خنده اى كه تو ديدى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گرچه بخارى و مسلم از پيامبر اكرم صلّى اللّه عليه وآله روايت كرده كه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سيدة نساء هذه الامة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ليكن بايد دانست كه امت پيامبر اكرم صلّى اللّه عليه وآله آخرين، كامل ترين و بهترين امت هاست و بيشتر بهشتيان نيز از همين امت خواهند بود؛ از اين رو حضرت فاطمه زهرا سلام اللّه عليها كه خود بهترين زن اين امت است، برترين زنان امم و به تعبير روايات شيعى،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سيده نساء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بالتبع سيده زنان اهل بهشت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كه تعبير سرور زنان بهشتى در بسيارى از احاديث صحيح نبوى ديگر نيز در دست است كه در ادامه به برخى از آنها مى 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سرور زنان اهل بهشت از ديگر فضايلى كه براى آن حضرت بر شمرده اند كه در زمره فضايل اختصاصى فاطمه زهرا سلام اللّه عليها به شمار مى رود، رواياتى است كه ايشان را سرور زنان بهشت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بخارى با وجود همه تعصب هاى مذهبى اش، در بابى كه به مناقب فاطمه زهرا سلام اللّه عليها اختصاص دارد،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باب مناقب قرابة رسول اللّه صلّى اللّه عليه وسلّم وفاطمة عليها السلام بنت النبي صلّى اللّه عليه وسلّم وقال النبي 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فاطمة سيدة نساء أهل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 مناقب قرابت رسول اللّه صلّى اللّه عليه وآله و فاطمه 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سرور زنان بهشت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بخارى همين مضمون را در ماجراى نجواى پيامبراكرم صلّى اللّه عليه وآله با فاطمه زهرا سلام اللّه عليها كه در حضور زنان پيامبر، از جمله عايشه صورت گرفت، چنين آورده است كه پيامبر خطاب به دخترشان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ترضين أن تكوني سيدة نساء أهل الجنة؟</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نمى پسندى كه تو سرور و سيده زنان اهل بهشت باشى؟ حاكم نيشابورى در مستدرك نيز به سند خود اين گونه روايت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علي بن عبدالرحمن بن عيسى، ثنا الحسين بن الحكم الحبري، ثنا الحسن بن الحسين العرني، ثنا أبومريم الأنصاري، عن المنهال بن عمرو، عن زر بن حبيش، عن حذيفة رضي اللّه عنه، عن رسول اللّه صلّى اللّه عليه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من السماء ملك، فاستأذن اللّه أن يسلّم عليّ لم ينزل قبلها، فبشّرني أنّ فاطمة سيدة نساء أهل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على بن عبدالرحمان بن عيسى به سند خود از حذيفه نقل مى 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صلّى اللّه عليه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اى از آسمان بر من فرود آمد كه از خدا اجازه سلام بر من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اى كه قبل از اين هرگز بر زمين نيامده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مرا بشارت داد كه همانا فاطمه سيده و سرور زنان اهل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پس از نقل اين حديث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حديث صحيح الإسناد ولم يخرجاه؛</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حديث اسنادش صحيح است و بخارى و مسلم آن را نياورده اند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احمد بن حنبل و ديگران نيز همين روايت را به طور مفصل از حذيفه نقل كرده اند كه به نقل احمد اكتفا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عبداللّه ، حدثني أبي، ثنا حسين بن محمد، ثنا إسرائيل، عن ميسرة بن حبيب، عن المنهال بن عمرو، عن زر بن حبيش، عن حذيفة،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سألتني أمي منذ متى عهدك بالنبي صلّى اللّه عليه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منذ 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فنالت مني وسبتني،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دعيني، فاني آتي النبي صلّى اللّه عليه وسلّم فاصلّي معه المغرب، ثم لا أدعه حتى يستغفر لي 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 النبي صلّى اللّه عليه وسلّم فصلّيت معه المغرب، فصلّى النبي صلّى اللّه عليه وسلّم العشاء، ثم انفتل، فتبعته فعرض له عارض فناجاه ثم ذهب، فاتبعته فسمع صوتي،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حذيفة،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فحدثته بالأمر،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غفر اللّه لك ولأمّك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رأيت العارض الذي عرض لي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فهو ملك من الملائكة لم يهبط الأرض قبل هذه الليلة، فاستأذن ربّه أن يسلّم عليّ ويبشّرني أنّ الحسن والحسين سيدا شباب أهل الجنة، وأنّ فاطمة سيدة نساء أهل الجنة رضي اللّه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بن حنبل به سند خود از حذيفه نقل مى 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به دستور مادرم به محضر رسول خدا صلّى اللّه عليه وآله رسيدم تا از ايشان بخواهم كه براى من و مادرم از درگاه خداوند طلب آمرزش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پيامبر وارد شدم و نماز مغرب و عشاء را با ايشان </w:t>
      </w:r>
    </w:p>
    <w:p>
      <w:pPr>
        <w:pStyle w:val="BookText"/>
        <w:rPr/>
      </w:pPr>
      <w:r>
        <w:rPr>
          <w:rFonts w:ascii="IRNazanin" w:hAnsi="IRNazanin" w:eastAsia="IRNazanin"/>
          <w:color w:val="111111"/>
          <w:sz w:val="28"/>
          <w:sz w:val="28"/>
          <w:szCs w:val="28"/>
          <w:rtl w:val="true"/>
          <w:lang w:bidi="fa-IR"/>
        </w:rPr>
        <w:t>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نماز، چون اراده عرض حاجت نمودم، حال ايشان را به گونه اى ديدم كه پيش از آن هرگز نديده بودم؛ چرا كه پيامبر با كسى سخن مى گفت؛ از اين رو من به دنبال آن صدا با پيامبر سخن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متوجه من شده،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كه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 حذيفه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فرمودند چه مى خواهى؟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درخواست خود و مادرم را به ايشان عرض كردم و حضرتش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تو مادرت را آمرزيد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تو ديدى آن چه را اندكى قبل بر من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فرشته اى از فرشتگان الاهى بود كه پيش از اين او را نديده بودم كه از خداوند اجازه ستانده بود تا بر من فرود آيد و مرا بشارت دهد كه حسن و حسين دو سرور اهل بهشت و فاطمه، سرور زنان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پاره تن پيامبر خدا از ديگر فضايل اختصاصى حضرت زهرا سلام اللّه عليها آن است كه آن صديقه شهيده سلام اللّه عليها، پاره تن سيد جميع الخلائق پيامبر اكرم صلّى اللّه عليه وآله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حقيقت نيز در زمره حقايق مشهورى است كه نه در اعتبار آن و نه در دلالت آن هيچ ترديدى وجود ندارد كه در ادامه به برخى از اين روايات مى پردازيم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بخارى و مسلم در صحيحين مى نويسند</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أبوالوليد، حدثنا ابن عيينة، عن عمرو بن دينار، عن ابن أبيمليكة، عن المسور بن مخرمة، أنّ رسول اللّه صلّى اللّه عليه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فاطمة بضعة مني فمن أغضبها أغضبني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ابوالوليد به سند خود از مسور بن مخرمه نقل مى 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پاره تن من است؛ پس هرآن كس كه او را به غضب آورد، همانا كه مرا غضبناك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برخى منابع از جمله صحيح بخارى و ساير صحاح شش گانه اهل سنت، همين حقيقت با عباراتى ديگر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بخارى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فإنّما هي بضعة مني، يريبني ما أرابها ويؤذيني ما آذاها؛</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همانا كه فاطمه پاره تن من است؛ نگران مى كند مرا هر چه او را نگران سازد و مرا مى آزارد هر آنچه او را آزار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غضب و رضاى خدا با غضب و رضاى فاطمه از ديگر فضايل و مناقب شگفت صديقه شهيده سلام اللّه عليها، رضايت خدا به رضايت او و غضب خدا به غضب 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در مستدرك و به سند خود چنين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أبوالعباس محمد بن يعقوب، ثنا الحسن بن علي بن عفان العامري، وأخبرنا محمد بن علي بن دحيم بالكوفة، ثنا أحمد بن حاتم بن أبيغرزة،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عبداللّه محمد بن سالم، ثنا حسين بن زيد بن علي، عن عمر بن علي، عن جعفر بن محمد، عن أبيه، عن علي بن الحسين، عن أبيه، عن علي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 لفاطمة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يغضب لغضبك ويرضى لرضاك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ابوالعباس محمد بن يعقوب به سند خود و به نقل از اميرالمؤمنين عليه السلام </w:t>
      </w:r>
    </w:p>
    <w:p>
      <w:pPr>
        <w:pStyle w:val="BookText"/>
        <w:rPr/>
      </w:pPr>
      <w:r>
        <w:rPr>
          <w:rFonts w:ascii="IRNazanin" w:hAnsi="IRNazanin" w:eastAsia="IRNazanin"/>
          <w:color w:val="111111"/>
          <w:sz w:val="28"/>
          <w:sz w:val="28"/>
          <w:szCs w:val="28"/>
          <w:rtl w:val="true"/>
          <w:lang w:bidi="fa-IR"/>
        </w:rPr>
        <w:t>مى نويسد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وآله به فاطمه سلام اللّه عليها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كه خداوند به غضب تو غضبناك مى گردد و به رضا و خشنودى تو خوشنود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حاكم پس از نقل اين روايت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حديث صحيح الإسناد ولم يخرجاه؛</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اين حديث داراى اسناد صحيح است و بخارى و مسلم آن را نياورده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ازدواج فاطمه به امر خداوند حديث نگاران و مورخان اهل سنت نوشته اند كه ابوبكر و عمر هر دو به خواستگارى حضرت صديقه طاهره سلام اللّه عليها آمدند؛ ولى پيامبر با بهانه هايى مانند خردسالى فاطمه زهرا سلام اللّه عليها، به آنان پاسخ منفى داده و دست رد بر سينه آنها زدند، در حالى كه به محض خواستگارى از سوى حضرت اميرمؤمنان عليه السلام، پيامبر اكرم موافقت خود را اعلام داشتند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براى تو است</w:t>
      </w:r>
      <w:r>
        <w:rPr>
          <w:rFonts w:eastAsia="IRNazanin" w:cs="IRNazanin"/>
          <w:color w:val="111111"/>
          <w:sz w:val="28"/>
          <w:szCs w:val="28"/>
          <w:rtl w:val="true"/>
          <w:lang w:bidi="fa-IR"/>
        </w:rPr>
        <w:t>.</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حنبل و ديگران در اين باره آورده اند</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خطب أبوبكر وعمر فاطمة، فقال رسول اللّه صلّى اللّه عليه وسلّم إنّها صغيرة، فخطبها علي فزوّجها منه</w:t>
      </w:r>
      <w:r>
        <w:rPr>
          <w:rFonts w:eastAsia="Amiri" w:cs="Amiri" w:ascii="Amiri" w:hAnsi="Amiri"/>
          <w:color w:val="111111"/>
          <w:sz w:val="28"/>
          <w:szCs w:val="28"/>
          <w:rtl w:val="true"/>
          <w:lang w:bidi="ar-SA"/>
        </w:rPr>
        <w:t>.</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حاكم نيشابورى در مستدرك، ماجراى رد كردن ابوبكر و عمر از سوى پيامبر خدا صلّى اللّه عليه وآله را چنين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أبوالعباس القاسم بن القاسم السياري بمرو، حدثنا محمد بن موسى بن حاتم الباشاني، حدثنا علي بن الحسن بن شقيق، حدثنا الحسين بن واقد، عن عبداللّه بن بريدة، عن أبيه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أبوبكر وعمر فاطمة، فقال رسول اللّه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صغيرة، فخطبها علي فزوّجها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حديث صحيح على شرط الشيخين ولم يخرجاه؛</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ابوالعباس قاسم بن قاسم سيارى به سند خود به نقل از عبداللّه بن بريده و او نيز از پدرش نقل مى 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ابوبكر و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خواستگارى كردند و پيامبر صلّى اللّه عليه وآله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كوچك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على او را خواستگارى نمود و پيامبر فاطمه را به على تزويج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حديث داراى اسناد صحيح است و بخارى و مسلم آن را نياورده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البته در برخى اقوال چنين آمده است كه عمر و ابوبكر نيز خود مى دانستند كه افتخار دامادى پيامبر براى حضرت اميرمؤمنان است؛</w:t>
      </w:r>
      <w:r>
        <w:rPr>
          <w:rStyle w:val="FootnoteAnchor"/>
          <w:rtl w:val="true"/>
        </w:rPr>
        <w:footnoteReference w:id="585"/>
      </w:r>
      <w:r>
        <w:rPr>
          <w:rFonts w:ascii="IRNazanin" w:hAnsi="IRNazanin" w:eastAsia="IRNazanin"/>
          <w:color w:val="111111"/>
          <w:sz w:val="28"/>
          <w:sz w:val="28"/>
          <w:szCs w:val="28"/>
          <w:rtl w:val="true"/>
          <w:lang w:bidi="fa-IR"/>
        </w:rPr>
        <w:t>از اين رو چه بسا براى پيش دستى در اين باره اقدام به خواستگارى از آن حضرت كردند</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برخى منابع ديگر آمده است كه پيامبر اكرم صلّى اللّه عليه وآله، موضوع ازدواج و انتخاب همسر براى صديقه طاهره سلام اللّه عليها را منوط به دستور الاهى دانستند؛ از </w:t>
      </w:r>
    </w:p>
    <w:p>
      <w:pPr>
        <w:pStyle w:val="BookText"/>
        <w:rPr/>
      </w:pPr>
      <w:r>
        <w:rPr>
          <w:rFonts w:ascii="IRNazanin" w:hAnsi="IRNazanin" w:eastAsia="IRNazanin"/>
          <w:color w:val="111111"/>
          <w:sz w:val="28"/>
          <w:sz w:val="28"/>
          <w:szCs w:val="28"/>
          <w:rtl w:val="true"/>
          <w:lang w:bidi="fa-IR"/>
        </w:rPr>
        <w:t>اين رو پس از اعلام موافقت ازدواج حضرت فاطمه سلام اللّه عليها با امير مؤمنان عليه السلام، موافقت خود را مستند به امر الاهى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محب الدين طبرى در همين باره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أنس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رسول اللّه صلّى اللّه عليه وسلّم في المسجد إذ قال لعلي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جبريل يخبرني إنّ اللّه زوجك فاطمة، وأشهد على تزويجها أربعين ألف 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 بن مالك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رسول خدا صلّى اللّه عليه وآله در مسجد حضور داشتند كه به على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جبرئيل است كه مرا آگاه مى نمايد كه همانا خداوند تو را به ازدواج فاطمه درآورده و شاهد بر آن چهل هزار ملك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هيثمى در مجمع الزوائد نيز در همين باره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عبداللّه بن مسعود، عن رسول اللّه صلّى اللّه عليه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أمرني أن أزوّج فاطمة من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مسعود گفت كه رسول خدا 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خداوند مرا مأمور ساخت كه فاطمه را به ازدواج على در بياورم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هيثمى پس از اين روايت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رواه الطبراني ورجاله ثقات؛</w:t>
      </w:r>
      <w:r>
        <w:rPr>
          <w:rStyle w:val="FootnoteAnchor"/>
          <w:rtl w:val="true"/>
        </w:rPr>
        <w:footnoteReference w:id="587"/>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تعابيرى كه پيامبر در پاسخ به خواستگارى حضرت على عليه السلام بكار برده اند، از سويى در بردارنده نكاتى در فضليت ايشان و از سوى ديگر، تنقيص شيخين است؛ آنجا كه هيثمى و ديگران نقل كرده اند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حجر بن عنبس، وكان قد أدرك الجاهلية،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 على رحمة اللّه عليه إلى رسول اللّه صلّى اللّه عليه وسلّم فاطمة،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لك يا علي، لست بدجال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البزّار، وقال معنى قوله صلّى اللّه عليه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بدجال، يدلّ على أنّه قد كان وعده، فقال إنّي لا أخلف الوعد وحجر لا يعلم، روى عن النبي صلّى اللّه عليه وسلّم، إلا هذا الحديث و رجاله ثقات؛ إلا أنّ حجراً لم يسمع من النبي صلّى اللّه عليه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حجر بن عنبس أيضاً وكان قد أكل الدم في الجاهلية وشهد مع علي رضي اللّه عنه الجمل وصفين،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 أبوبكر وعمر رضي اللّه عنهما، فاطمة رضي اللّه عنها، فقال النبي صلّى اللّه عليه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 لك يا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الطبراني ورجاله 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عبداللّه بن مسعود، عن رسول اللّه صلّى اللّه عليه وسلّم،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أمرني أن أزوج فاطمة من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رواه الطبرانى و رجاله ثقات؛ مجمع الزوائد</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الطبقات الكبرى</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حديث را طبرانى روايت كرده و رجال سند آن همگى ثقه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برخى روايات، مانند آنچه ابن سعد در طبقات آورده چنين به دست مى آيد كه پيامبر اكرم صلّى اللّه عليه وآله، پيش از آن كه ابوبكر و عمر به خواستگارى حضرت صديقه طاهره بيايند، قول ازدواج با فاطمه زهرا سلام اللّه عليها را به حضرت امير مؤمنان داده بودند</w:t>
      </w:r>
      <w:r>
        <w:rPr>
          <w:rFonts w:eastAsia="IRNazanin" w:cs="IRNazanin"/>
          <w:color w:val="111111"/>
          <w:sz w:val="28"/>
          <w:szCs w:val="28"/>
          <w:rtl w:val="true"/>
          <w:lang w:bidi="fa-IR"/>
        </w:rPr>
        <w:t>.</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فضيلتى بزرگ است كه هرگاه ابوبكر، عمر و ديگران از حضرت فاطمه زهرا سلام اللّه عليها خواستگارى كردند، پيامبر اكرم صلّى اللّه عليه وآله در پاسخ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هنوز از جانب خداوند دستورى نيامده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ولى آن گاه كه امير مؤمنان عليه السلام خواستگار آن حضرت مى شوند، پيامبرخدا مى 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مرا مأمور ساخته است كه فاطمه را به عقد على در بياورم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هم با تشريفات مخصوص كه در سطور گذشته به برخى از آنها اشاره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سخنى درباره عثمان و دامادى پيامبر ممكن است گفته شود عثمان كه ذوالنورين خوانده مى شد نيز همسر دو دختر پيامبر اكرم صلّى اللّه عليه وآله بوده و همين براى او فضيلتى بس بزرگ است؛ بنابراين، ديگر نبايد فضيلت دامادى پيامبر منحصر در اميرالمؤمنين عليه السلام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به اين گفته 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بايد پرسيد كه آيا با وجود اين همه روايات در فضايل و مناقب حضرت فاطمه زهرا سلام اللّه عليها كه به همسرى امير مؤمنان عليه السلام در آمده اند، آيا مى توان ازدواج عثمان با دو دختر پيامبر صلّى اللّه عليه وآله كه حتى يك روايت در منقبت و مدح آنها وجود ندارد مساوى دانست و مقايسه نمود؟ علاوه بر عدم آن، در صحت انتساب آن دو دختر به پيامبر اكرم صلّى اللّه عليه وآله، از ديرباز ترديدها و اقوال مختلفى وجود داشته كه برخى آن دو را دختران حضرت خديجه سلام اللّه عليها و برخى دختران هاله خواهر حضرت خديجه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يكى از آن دو دختر كه رقيه نام داشته است، در آغاز همسر ابوالعاص بن ربيع اموى بود كه پس از اسلام آوردن زينب و باقى ماندن شوهرش بر شرك، پيامبر او را از ابوالعاص جدا كرده و سپس به عقد عثمان درآوردند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چنانچه در ازدواج با اين دختر فضيلت و مباهاتى به همراه داشته باشد؛ پس ابوالعاص نيز در اين فضيلت مقدم و سزاوارتر از عثمان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دختر ديگر كه ام كلثوم نام داشته است، قبل از ازدواج با عثمان همسر عتبه بن ابى لهب بوده است؛ ازاين رو او نيز بايد در اين فضيلت سهيم باشد</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چهارم اين كه بايد توجه داشت كه رقيه و ام كلثوم، زمانى كه با ابوالعاص و عتبه ازدواج نمودند، باكره بودند؛ ليكن در ازدواج با عثمان باكره نبوده اند كه خود نوعى </w:t>
      </w:r>
    </w:p>
    <w:p>
      <w:pPr>
        <w:pStyle w:val="BookText"/>
        <w:rPr/>
      </w:pPr>
      <w:r>
        <w:rPr>
          <w:rFonts w:ascii="Amiri" w:hAnsi="Amiri" w:eastAsia="Amiri" w:cs="Amiri"/>
          <w:color w:val="111111"/>
          <w:sz w:val="28"/>
          <w:sz w:val="28"/>
          <w:szCs w:val="28"/>
          <w:rtl w:val="true"/>
          <w:lang w:bidi="ar-SA"/>
        </w:rPr>
        <w:t>منقصت به شمار مى رود؛ از اين رو ازدواج با آن دو دختر نيز فضيلتى به همراه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آخر سخن اينجاست كه افضل امت براى منصب خلافت پس از پيامبر خدا صلّى اللّه عليه وآله كيست؟ اختلاف پيرامون اميرالمؤمنين عليه السلام و ابوبكر است و به يقين ابوبكر با هيچ يك از دختران پيامبر خدا صلّى اللّه عليه وآله ازدواج نكرده؛ بلكه در ازدواج با صديقه طاهره سلام اللّه عليها نيز بى توفيق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روى، به يقين در اين باره نيز افضل اميرالمؤمنين عليه السلام است نه ابوبكر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بارى برخورد عثمان با دختران پيامبر نيز قابل توجه و پى گيرى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گزارش منابع معتبر شيعى، علت درگذشت يكى از دختران پيامبر، ضرب و شتم عثمان بوده است</w:t>
      </w:r>
      <w:r>
        <w:rPr>
          <w:rFonts w:eastAsia="IRNazanin" w:cs="IRNazanin"/>
          <w:color w:val="111111"/>
          <w:sz w:val="28"/>
          <w:szCs w:val="28"/>
          <w:rtl w:val="true"/>
          <w:lang w:bidi="fa-IR"/>
        </w:rPr>
        <w:t>!</w:t>
      </w:r>
      <w:r>
        <w:rPr>
          <w:rStyle w:val="FootnoteAnchor"/>
          <w:rtl w:val="true"/>
        </w:rPr>
        <w:footnoteReference w:id="589"/>
      </w:r>
      <w:r>
        <w:rPr>
          <w:rFonts w:ascii="IRNazanin" w:hAnsi="IRNazanin" w:eastAsia="IRNazanin"/>
          <w:color w:val="111111"/>
          <w:sz w:val="28"/>
          <w:sz w:val="28"/>
          <w:szCs w:val="28"/>
          <w:rtl w:val="true"/>
          <w:lang w:bidi="fa-IR"/>
        </w:rPr>
        <w:t>هنگامى كه رقيه</w:t>
      </w:r>
      <w:r>
        <w:rPr>
          <w:rStyle w:val="FootnoteAnchor"/>
          <w:rtl w:val="true"/>
        </w:rPr>
        <w:footnoteReference w:id="590"/>
      </w:r>
      <w:r>
        <w:rPr>
          <w:rFonts w:ascii="IRNazanin" w:hAnsi="IRNazanin" w:eastAsia="IRNazanin"/>
          <w:color w:val="111111"/>
          <w:sz w:val="28"/>
          <w:sz w:val="28"/>
          <w:szCs w:val="28"/>
          <w:rtl w:val="true"/>
          <w:lang w:bidi="fa-IR"/>
        </w:rPr>
        <w:t>از دنيا رفت، پيامبر اكرم صلّى اللّه عليه وآله با قلبى سوزان و محزون، بر لب لحد قبر او نشست و در حالى كه اشك از چشمان مباركش جارى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كسى در ميان شما هست كه شب گذشته به همسرش نزديك نشده باشد؟ پس براى دفن كسى داخل قبر شود كه ديشب با زوجه اش همبستر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عثمان داخل نشد و طبق برخى نقل ها، از سر قبر كنار رفت و فاصله گرفت</w:t>
      </w:r>
      <w:r>
        <w:rPr>
          <w:rFonts w:eastAsia="IRNazanin" w:cs="IRNazanin"/>
          <w:color w:val="111111"/>
          <w:sz w:val="28"/>
          <w:szCs w:val="28"/>
          <w:rtl w:val="true"/>
          <w:lang w:bidi="fa-IR"/>
        </w:rPr>
        <w:t>.</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معلوم مى شود در همان شب رحلت همسرش كه طبق روايات با ضربات او بسترى و مريض شده و از دنيا رفته بود، با زوجه اى ديگر و يا كنيزان خود همبستر شده </w:t>
      </w:r>
    </w:p>
    <w:p>
      <w:pPr>
        <w:pStyle w:val="BookText"/>
        <w:rPr/>
      </w:pPr>
      <w:r>
        <w:rPr>
          <w:rFonts w:ascii="IRNazanin" w:hAnsi="IRNazanin" w:eastAsia="IRNazanin"/>
          <w:color w:val="111111"/>
          <w:sz w:val="28"/>
          <w:sz w:val="28"/>
          <w:szCs w:val="28"/>
          <w:rtl w:val="true"/>
          <w:lang w:bidi="fa-IR"/>
        </w:rPr>
        <w:t>و به ارتحال دخت پيامبر گرامى توجهى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وجدان سليم مى پذيرد در همان روزى كه عثمان شب گذشته اش را با بى مهرى و بى توجهى به وفات همسرش به لذت جويى جنسى گذرانيده و در زمان تدفين چنين سخن نيشدارى از پيامبر بزرگوار شنيده است، با اين حال پيامبر اكرم صلّى اللّه عليه وآله فرموده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دختر سومى نيز مى داشتم به همسرى عثمان درمى آوردم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592"/>
      </w:r>
      <w:r>
        <w:rPr>
          <w:rFonts w:ascii="IRNazanin" w:hAnsi="IRNazanin" w:eastAsia="IRNazanin"/>
          <w:color w:val="111111"/>
          <w:sz w:val="28"/>
          <w:sz w:val="28"/>
          <w:szCs w:val="28"/>
          <w:rtl w:val="true"/>
          <w:lang w:bidi="fa-IR"/>
        </w:rPr>
        <w:t>آيا دامادى با اين چنين رفتارى مى تواند براى عثمان فضيلت دست و پا كند؟ عمل عثمان در شب وفات ام كلثوم به اندازه اى ناگوار و سنگدلانه بوده است كه حتى برخى بزرگان اهل سنت نيز نتوانسته اند آن را توجيه نمايند كه از جمله آنان ابن بطال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ودلّ سكوت عثمان وتركه المشاحة في إلحاد أهله، أنّه قد كان قارف تلك الليلة بعض خدمه، لأنّه لولم يقارف 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لم أقارف فأتولّى إلحاد أهلي؛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سكوت عثمان در پاسخ به رسول خدا نشانگر آن است كه وى درهمان شب وفات ام كلثوم، با برخى ديگر خدمه خود نزديكى داشته است؛ چرا كه اگر نزديكى نكرده بود و مايل نبود كه خود همسرش را در قبر بگذارد، مى توانست آن را به زبان بياورد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بطال ادامه مى دهد</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فأراد صلّى اللّه عليه وسلّم أن يمنعه إلحادها حين لم يمنعه حزنه بموت ابنة رسول اللّه وانقطاع صهره منه عن المقارفة تلك الليلة على طراوة حزنه، وحادث مصابه لمن لا عوض منها؛</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پيامبر اكرم از روى عمد چنين كلامى بر زبان آوردند تا به اين طريق مانع از اين شوند كه عثمان دخترشان را قبر بگذارد؛ چرا كه پيامبر از اين ناراحت بود كه چرا عثمان در همان شبى كه همسرش وفات كرده، از نزديكى و مجامعت صرف نظر نكرده و هرگز محزون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روى، صرف نظر از همه اين مطالب، بديهى است كه حضرت صديقه طاهره سلام اللّه عليها هرگز قابل قياس با باقى دختران پيامبر اكرم صلّى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اگر ثابت شود كه اينان دختران واقعى پيامبر بوده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اين از مجموع مباحث ازدواج حضرت فاطمه و امير مؤمنان عليهما السلام آنچه بدست مى آيد آن است كه از جمله خصائص و فضايل ويژه اميرالمؤمنين عليه السلام اين است كه ايشان كفو و همتاى فاطمه زهرا سلام اللّه عليها هستند و غير ايشان را كسى افتخار همتايى و برابرى با صديقه طاهره كه پاره تن پيامبر بوده نيست كه خود دليلى ديگر بر افضليت ايشان بر ساير صحابه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فضايل حسنين بخش ديگر از كمالات خارجى اميرمؤمنان عليه السلام آن است كه ايشان پدر حسنين عليهما السلام و ريحانتين پيامبر اكرم صلّى اللّه عليه وآله هستند كه در اثبات فضيلت در نوع خود بى نظير بوده و هرگز قابل اشتراك با كسى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راستا اگر چه فضل و منقبت اين دو گل خوشبوى پيامبر بر همگان مشخص است، با اين وجود به بيان برخى روايات كه بخشى از فضايل اين دو سرور جوانان اهل بهشت را بيان مى دارد مى پردازيم</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حسنين دو سرور اهل بهشت ترمذى در مناقب حسنين عليهما السلام، با دو سند از ابوسعيد خدرى نقل كرده است </w:t>
      </w:r>
    </w:p>
    <w:p>
      <w:pPr>
        <w:pStyle w:val="BookText"/>
        <w:rPr/>
      </w:pPr>
      <w:r>
        <w:rPr>
          <w:rFonts w:ascii="IRNazanin" w:hAnsi="IRNazanin" w:eastAsia="IRNazanin"/>
          <w:color w:val="111111"/>
          <w:sz w:val="28"/>
          <w:sz w:val="28"/>
          <w:szCs w:val="28"/>
          <w:rtl w:val="true"/>
          <w:lang w:bidi="fa-IR"/>
        </w:rPr>
        <w:t>كه پيامبر خدا صلّى اللّه عليه وآله، حسنين عليهما السلام را دو سرور جوانان بهشت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ترمذى در سند نخست چنين روايت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محمود بن غيلان، حدثنا أبوداود الحفري، عن سفيان، عن يزيد بن أبيزياد، عن ابن أبينعم، عن أبيسعيد الخدري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الحسن والحسين سيدا شباب أهل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محمود بن غيلان به سند خود از ابوسعيد خدرى نقل مى 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و حسين، دو سرور جوانان بهشت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در سندى ديگر، همين روايت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سفيان بن وكيع، حدثنا جرير ومحمد بن فضيل، عن يزيد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حسن صحيح؛</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سفيان بن وكيع از جرير و محمد بن فضيل از يزيد مانند اين حديث را روايت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ترمذى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داراى اسناد حسن و صحيح است</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محبت شديد پيامبر به حسنين ترمذى به اسناد خود، از اسامة بن زيد روايت كرده است كه شبانگاهان، براى حاجتى به خانه پيامبر خدا صلّى اللّه عليه وآله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صلّى اللّه عليه وآله بيرون آمد، در حالى كه چيزى در زير عبا داشت كه نمى توانستم آن را ببينم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بيان حاجتم </w:t>
      </w:r>
    </w:p>
    <w:p>
      <w:pPr>
        <w:pStyle w:val="BookText"/>
        <w:rPr/>
      </w:pPr>
      <w:r>
        <w:rPr>
          <w:rFonts w:ascii="IRNazanin" w:hAnsi="IRNazanin" w:eastAsia="IRNazanin"/>
          <w:color w:val="111111"/>
          <w:sz w:val="28"/>
          <w:sz w:val="28"/>
          <w:szCs w:val="28"/>
          <w:rtl w:val="true"/>
          <w:lang w:bidi="fa-IR"/>
        </w:rPr>
        <w:t>و برآورده شدن آن،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 چه چيز در زير عبا داريد؟ حضرت عبا را كنار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حسن و حسين را در آغوش خود نهاده است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هذان ابناي وابنا ابنتي؛ اللهمّ إنّي أحبّهما فأحبّهما وأحبّ من يحبّهما؛</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اين دو، فرزندان من و فرزندان دختر من 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خدايا، من دوستشان دارم، تو هم آنها و دوستدارشان را دوست بدار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ترمذى پس از نقل روايت،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حديث حسن غريب؛</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اين حديث حسن و غريب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ماجه قزوينى نيز در سنن خود و در فضايل حسنين عليهما السلام، از ابوهريره چنين روايت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أبيهريرة،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أحبّ الحسن والحسين فقد أحبني، ومن أبغضهما فقد أبغضني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ابوهريره نقل شده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كسى كه </w:t>
      </w:r>
    </w:p>
    <w:p>
      <w:pPr>
        <w:pStyle w:val="BookText"/>
        <w:rPr/>
      </w:pPr>
      <w:r>
        <w:rPr>
          <w:rFonts w:ascii="Amiri" w:hAnsi="Amiri" w:eastAsia="Amiri" w:cs="Amiri"/>
          <w:color w:val="111111"/>
          <w:sz w:val="28"/>
          <w:sz w:val="28"/>
          <w:szCs w:val="28"/>
          <w:rtl w:val="true"/>
          <w:lang w:bidi="ar-SA"/>
        </w:rPr>
        <w:t>حسن و حسين را دوست بدارد، مرا دوست داشته است، و كسى كه آنها را دشمن بدارد، مرا دشمن داشته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آنچه ذكر شد تنها قطره اى از درياى فضايل و مناقب مشترك ميان حسنين عليهما السلام بود؛ هر يك از اين دو ريحانه پيامبر، فضايل مخصوص و منحصرى دارند كه ذكر آن در اين موقعيت از موضوع بحث خارج است و مشتاقان را به كتب مربوط ارجاع مى دهيم</w:t>
      </w:r>
      <w:r>
        <w:rPr>
          <w:rFonts w:eastAsia="IRNazanin" w:cs="IRNazanin"/>
          <w:color w:val="111111"/>
          <w:sz w:val="28"/>
          <w:szCs w:val="28"/>
          <w:rtl w:val="true"/>
          <w:lang w:bidi="fa-IR"/>
        </w:rPr>
        <w:t>.</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بنابراين، از مجموع فضايل و مناقب دو امام همام حسنين عليهما السلام كه اشرف اولاد اشرف پيامبران؛ يعنى پيامبر اكرم صلّى اللّه عليه وآله هستند، بار ديگر برترى اميرالمؤمنين عليه السلام بر ابوبكر ثابت مى شود؛ چرا كه در تاريخ، هيچ گونه فضيلتى براى اولادش به دست داده نشده است، مگر جناب محمد بن ابى بكر كه او نيز يار مخلص اميرمؤمنان عليه السلام و تربيت شده مكتب آن حضرت است؛ از اين رو هم بزرگى وى نيز منتهى به اميرالمؤمنين عليه السلام مى شود و هم خود وى قابل قياس با دو ريحانه بهشتى، حسنين عليهما السلام نمى باشد</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شكننده بت ها بر شانه پيامبر از ديگر فضايل منحصر و اختصاصى براى اميرالمؤمنين عليه السلام، ماجراى </w:t>
      </w:r>
    </w:p>
    <w:p>
      <w:pPr>
        <w:pStyle w:val="BookText"/>
        <w:rPr/>
      </w:pPr>
      <w:r>
        <w:rPr>
          <w:rFonts w:ascii="IRNazanin" w:hAnsi="IRNazanin" w:eastAsia="IRNazanin"/>
          <w:color w:val="111111"/>
          <w:sz w:val="28"/>
          <w:sz w:val="28"/>
          <w:szCs w:val="28"/>
          <w:rtl w:val="true"/>
          <w:lang w:bidi="fa-IR"/>
        </w:rPr>
        <w:t>مشاركت حضرت اميرالمؤمنين عليه السلام در شكستن بت هاى شرك و جاهليت به همراه پيامبر اكرم صلّى اللّه عليه وآله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اميرالمؤمنين عليه السلام در دو مرحله به اين عمل مفتخر هستند؛ يكى پيش از هجرت و ديگرى در زمان فتح مكه است كه هر دو از انحصارى ترين ويژگى ها و امتيازاتى است كه برترى حضرتش را بر ديگران ثابت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پرافتخارترين اين دو واقعه، زمانى است كه اميرالمؤمنين عليه السلام به امر پيامبر اكرم صلّى اللّه عليه وآله بر دوش مبارك ايشان قرار گرفتند و بت بزرگ بر فراز كعبه را به زير افكنده و شكستند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واقعه، از سوى گروهى از عالمان اهل سنت نقل شده كه حاكم نيشابورى از همان دسته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مستدرك چنين مى نويسد</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أبوبكر محمد بن إسحاق، أنبا محمد بن موسى القرشي، ثنا عبداللّه بن داود، ثنا نعيم بن حكيم، ثنا أبومريم الأسدي، عن علي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الليلة التي أمرني رسول اللّه صلّى اللّه عليه وسلّم أن أبيت على فراشه وخرج من مكة مهاجراً، انطلق بي رسول اللّه صلّى اللّه عليه وسلّم إلى الأصنام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فجلست إلى جنب الكعبة، ثم صعد رسول اللّه صلّى اللّه عليه وسلّم على منكبي،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انهض، فنهضت به، فلمّا رأى ضعفي تحته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فجلست، فأنزلته عنّي وجلس لي رسول اللّه صلّى اللّه عليه وسلّم ثم 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اصعد على منكبي، فصعدت على منكبيه، ثم نهض بي رسول اللّه صلّى اللّه عليه وسلّم وخيل إلى أنّي لو شئت نلت السماء، وصعدت إلى الكعبة وتنحى رسول اللّه صلّى اللّه عليه وسلّم، فألقيت صنمهم الأكبر، وكان من نحاس موتدا بأوتاد من حديد إلى الأرض، فقال لي رسول اللّه 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عالجه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فعالجته فما زلت أعالجه ويقول رسول اللّه 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إيه، إيه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 أزل </w:t>
      </w:r>
    </w:p>
    <w:p>
      <w:pPr>
        <w:pStyle w:val="BookText"/>
        <w:rPr/>
      </w:pPr>
      <w:r>
        <w:rPr>
          <w:rFonts w:ascii="Amiri" w:hAnsi="Amiri" w:eastAsia="Amiri" w:cs="Amiri"/>
          <w:color w:val="111111"/>
          <w:sz w:val="28"/>
          <w:sz w:val="28"/>
          <w:szCs w:val="28"/>
          <w:rtl w:val="true"/>
          <w:lang w:bidi="ar-SA"/>
        </w:rPr>
        <w:t>أعالجه حتى إستمكنت منه،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فدققته فكسرته ونزلت؛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ابوبكر محمد بن اسحاق به سند خود به نقل از ابومريم اسدى، از على عليه السلام نقل مى 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شبى كه رسول خدا صلّى اللّه عليه وآله به من دستور داد در بسترش بخوابم تا خود عازم مدينه شود، مرا به طرف بت ها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آن حضرت كنار كعبه نشستيم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پيامبر خدا صلّى اللّه عليه وآله برخاست و بر دوش من قرار گرفت و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برخيز و بايست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جاى خود برخاستم و چون پيامبر ضعف مرا ديد كه نگهداشتن ايشان بر دوش من سنگين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حضرت از دوش من پايين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خود آن حضرت نشست و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على، بر شانه هاى من بالا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بر روى شانه ايشان قرار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صلّى اللّه عليه وآله از جاى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احساس كردم كه در حالتى هستم كه اگر بخواهم مى توانم به آسمان صعود 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روى دوش رسول اكرم صلّى اللّه عليه وآله برفراز خانه كعبه گام نهادم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وآله اندكى از آنجا فاصله گرفت و من بت بزرگ را از بالا به زير افكندم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بزرگ را كه از آهن ساخته شده بود از فراز كعبه كه بوسيله زنجير از بالاى كعبه به زمين مهار شده بود، به زمين انداخته و سرنگون 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سعى كن زنجيرهاى آن را جدا سازى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فرمايش پيامبر خدا صلّى اللّه عليه وآله، زنجيرها و ميخ هايى كه ساليان دراز آن بت را استوار ساخته بود، از يكديگر گسيختم و آن بت را از بام كعبه به زير انداختم و متلاشى ساختم و از بام كعبه پائين آمدم</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حاكم نيشابورى پس از نقل حديث مى نويسد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هذا حديث صحيح الإسناد ولم يخرجاه؛</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سند اين روايت صحيح است؛ ولى بخارى و مسلم آن را روايت نكرده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احمد بن حنبل نيز اين روايت را با الفاظى ديگر نقل كرده و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أسباط بن محمد، حدثنا نعيم بن حكيم المدائني، عن أبيمريم،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انطلقت أنا والنبي صلّى اللّه عليه وسلّم حتى أتينا الكعبة، فقال لي رسول اللّه 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إجلس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وصعد على منكبي، فذهبت لأنهض به، فرأى مني ضعفاً، فنزل، وجلس لي نبي اللّه صلّى اللّه عليه وسلّم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اصعد على منكبي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فصعدت على منكبيه،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فنهض 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يخيّل إليّ أنّي لو شئت، لنلت أفق السماء، حتى صعدت على البيت، وعليه تمثال صفر أو نحاس، فجعلت أزاوله عن يمينه وعن شماله، وبين يديه ومن خلفه، حتى إذا استمكنت منه، قال لي رسول اللّه 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اقذف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فقذفت به، فتكسر كما تتكسر القوارير، ثم نزلت، فانطلقت أنا ورسول اللّه صلّى اللّه عليه وسلّم نستبق حتى توارينا بالبيوت، خشية أن يلقانا أحد من الناس؛</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اسباط بن محمد به سند خود از امير المؤمنين عليه السلام نقل مى 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پيامبر صلّى اللّه عليه وآله با يكديگر به راه افتاديم تا به درون خانه كعبه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w:t>
      </w:r>
    </w:p>
    <w:p>
      <w:pPr>
        <w:pStyle w:val="BookText"/>
        <w:rPr/>
      </w:pPr>
      <w:r>
        <w:rPr>
          <w:rFonts w:ascii="IRNazanin" w:hAnsi="IRNazanin" w:eastAsia="IRNazanin"/>
          <w:color w:val="111111"/>
          <w:sz w:val="28"/>
          <w:sz w:val="28"/>
          <w:szCs w:val="28"/>
          <w:rtl w:val="true"/>
          <w:lang w:bidi="fa-IR"/>
        </w:rPr>
        <w:t>پيامبر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بنشين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نشستم، پاهاى مبارك بر دوش من نهاده برخاست كه من برخيزم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اين هنگام، ضعفى در من يافت؛ از اين رو آن حضرت فرود آمده و فرمود تا بر دوش آن حضرت قرار 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دوش ايشان نشستم و حضرتش برخاست مرا بلند نمود در آن وقت من چنان بود كه فكر مى كردم كه اگر بخواهم دست به آسمان مى توانم برسانم تا آن كه بر بام كعبه قرار گرفتم كه بر بالاى آن بتى بود كه از مس و روى ساخته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شروع كردم كه آن را از جاى خود از راست و چپ و اطراف آن جدا كنم تا عاقبت آن را از بام كعبه جدا ساختم و پيامبر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پايين بينداز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به زير افكندم و آن بت مانند شيشه مى شكست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فرود آمدم و با پيامبر به سرعت به راه افتاديم تا در ميان خانه ها پنهان شديم، از خوف آن كه مبادا كسى از مردم ما را در آن حال ببيند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نيشابورى، بيضاوى، ثعلبى و ديگران، ماجراى بت شكنى حضرت اميرالمؤمنين عليه السلام در روز فتح مكه را به نقل از ابن مسعود اين گونه آورده اند</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وسلّم دخل مكة يوم الفتح وحول البيت ثلاثمائة وستون صنما لقبائل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صنم كلّ قوم بحيالهم، فجعل يطعنها بعود في يده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 الْحَقُّ وَزَهَقَ الْبَاطِلُ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فينكبّ الصنم لوجهه، حتى ألقاها جميعا، وبقي صنم لخزاعة فوق الكعبة، وكان من قوارير صفر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ارم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فحمله رسول اللّه صلّى اللّه عليه وسلّم حتى صعد، فرمى به فكسره، فجعل أهل مكة يتعجبون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رأينا رجلاً أسحر من محمد؛</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ابن مسعود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پيامبر اكرم صلّى اللّه عليه وآله در روز فتح مكه، وارد بر شهر شدند، در حالى كه در اطراف كعبه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قرار داشت كه متعلق به قبيله هاى مختلف عرب بود كه بت هر قبيله در مقابل آن قرار داشت؛ پس با عصا و چوب دستى به آن مى زد و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جَاء الْحَقُّ وَزَهَقَ الْبَاطِلُ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حق آمد و باطل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بت ها با روى و صورت بر زمين مى افكند تا همه بت ها انداخته شد؛ اما بت قبيله خُزاعه كه بر فراز كعبه بود باقى ماند كه از شيشه هاى طلايى ساخته شده بود آن گاه حضرتش خطاب به اميرالمؤمنين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على، آن را به پايين بينداز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پيامبر على را بلند كرد تا بر فراز كعبه قرار گرفت آن بت را بر زمين انداخت و آن را شكست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مكه شگفت زده شده بودند و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هيچ فردى را مانند محمد در جادوگرى نديديم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زمخشرى، زيلعى و ديگران نيز اين روايت را به الفاظ ديگرى اين چنين آورده اند</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نزلت هذه الآية يوم الفتح، قال جبرائيل عليه السلام لرسول اللّه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مخصرتك ثم إلقها، فجعل يأتي صنما صنما وهو ينكت بالمخصرة في عينه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 الْحَقُّ وَزَهَقَ الْبَاطِلُ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 فينكبّ الصنم لوجهه، حتى ألقاها جميعا، وبقي صنم خزاعة فوق الكعبة وكان من قوارير صفر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إرم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فحمله رسول اللّه صلّى اللّه عليه وسلّم حتى صعد، فرمى به فكسره، فجعل أهل مكة يتعجبون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رأينا رجلاً أسحر من محمد صلّى اللّه عليه وسلّم؛</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زمانى كه اين آيه در روز فتح مكه نازل شد، جبرئيل به پيامبر اكرم صلّى اللّه عليه وآله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عصاى خود را بردار و آن را بيفكن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صلّى اللّه عليه وآله يكايك بت ها را با عصاى خود در چشم آنان ضربه مى زد و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جَاء الْحَقُّ وَزَهَقَ الْبَاطِلُ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بت ها با روى و صورت بر زمين مى افكند تا همه بت ها انداخته شد؛ اما بت قبيله خزاعه كه بر فراز كعبه بود باقى ماند كه از شيشه هاى طلايى ساخته شده بود؛ از اين رو حضرتش خطاب به اميرالمؤمنين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على، آن را به پايين بينداز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على را بلند كرد تا بر فراز كعبه قرار گرفت؛ آن گاه آن بت را بر زمين انداخت و آن را شكست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اهل مكه شگفت زده شده بودند و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هيچ فردى را مانند محمد در جادوگرى نديديم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فضيلتى براى چه كسى ثابت شده است كه به امر پيامبر خويش، پاى بر دوش پيامبرش گذاشته و بتهاى شرك و جاهليت را در هم بشكند؟ اين خود در زمره بهترين دليل برترى اميرمؤمنان عليه السلام بر ديگر صحابه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تيميه و انكار اين فضيلت از آنجا كه اين روايت، از جمله فضايل و كمالات انحصارى اميرالمؤمنين عليه السلام به شمار مى رود، ابن تيميه كه كوشيده است يكايك فضايل حضرت اميرالمؤمنين عليه السلام را انكار و يا تضعيف كرده و يا آن را از انحصار به اميرالمؤمنين عليه السلام خارج سازد، به گمان باطل خود درباره اين فضيلت مى نويسد</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أنّ هذا الحديث إن صحّ، فليس فيه شيء من خصائص الأئمة ولا خصائص علي، فإن النبي صلّى اللّه عليه وسلّم كان يصلّي وهو حامل أمامة </w:t>
      </w:r>
    </w:p>
    <w:p>
      <w:pPr>
        <w:pStyle w:val="BookText"/>
        <w:rPr/>
      </w:pPr>
      <w:r>
        <w:rPr>
          <w:rFonts w:ascii="Amiri" w:hAnsi="Amiri" w:eastAsia="Amiri" w:cs="Amiri"/>
          <w:color w:val="111111"/>
          <w:sz w:val="28"/>
          <w:sz w:val="28"/>
          <w:szCs w:val="28"/>
          <w:rtl w:val="true"/>
          <w:lang w:bidi="ar-SA"/>
        </w:rPr>
        <w:t>بنت أبيالعاص بن الربيع على منكبه، إذا قام حملها وإذا سجد وضعها؛</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روايت اگر هم صحيح باشد، هرگز فضيلت اختصاصى و ويژه على نيست؛ چرا كه پيامبر صلّى اللّه عليه وآله نماز مى گذارد، در حالى كه امامه دختر ابوالعاص بر دوش ايشان بود و چون برمى خاست، او را در بر مى گرفت و چون سجده مى نمود، او را بر زمين مى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فارغ از صحت و اعتبار اين حديث، دلالت روايت نيز قابل قياس با در آغوش گرفتن طفل خردسالى چون امامه از سوى پيامبر نيست و چنين قياسى به اصطلاح، قياس مع الفارق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ابن تيميه هرگز عجيب نيست كه با مغالطه كردن هاى واهى و بى اساس، فضايل ويژه حضرت اميرالمؤمنين عليه السلام را بر نتابند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عجب تر از سخن ابن تيميه در نفى برخى احاديث قطعى و يقينى، سخن سعدالدين تفتازانى است كه پس از نقل ادله شيعيان بر افضليت و برترى حضرت اميرالمؤمنين عليه السلام، مى نويسد</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 أنّه لا كلام في عموم مناقبه ووفور فضائله، واتصافه بالكمالات، واختصاصه بالكرامات، إلا أنّه لا يدلّ على الأفضلية، بمعنى زيادة الثواب والكرامة عند اللّه ، بعد ما ثبت من الإتفاق الجاري مجرى الإجماع على أفضلية أبيبكر، ثم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والإعتراف من علي بذلك؛</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پاسخ اين است كه در فراگيرى خوبى ها و برترى هاى فراوان حضرت على عليه السلام و ممتاز بودنش به بزرگوارى هاى بسيار هيچ ترديدى نيست؛ ولى هيچ كدام از اينها به معناى برترى و بزرگى نزد خداوند نيست، پس از اين كه ثابت شده از اتفاق نظر مسلمانان كه جارى مجراى اجماع است، بر برترى ابوبكر، سپس عمر و اقرار على عليه السلام به اين برترى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وارث پيامبر اكرم عقيده اماميه در امر امامت بر اين پايه بنا شده است كه اميرمؤمنان عليه السلام وارث و وصى رسول مكرم اسلام، حضرت محمد مصطفى صلّى اللّه عليه وآله مى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است پيش از ورود به اثبات وراثت اميرالمؤمنين عليه السلام، به بيان معناى وراثت و وارث بپردازيم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ميراث، آن است كه پس از در گذشت كسى براى ديگرى بماند و وارث هر آن كسى است كه به جاى ديگرى قرار گيرد و خلأ حاصل از فقدان وى را پر كند؛ از اين رو وارث در علم صحيح است همچنان كه وارث در تقوا نيز صحيح بوده و كاربرد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مقتضاى جايگاه بحث، ممكن است كلمه وارث مقيد در امور خاصى گردد؛ به مانند زمانى كه در فقه بحث از ارث و وارث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مراد، همان وارث در اموال است كه حق تصرف در ميراث به جاى مانده از مورث را براى سرپرستى امور بر زمين مانده وى، اداى ديون و قرض ها و ساير حقوق را دارد</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عناوين ارث، وارث و وصايت در لغت و عرف بسيار نزديك است؛ بنابراين وقتى گفته مى شود كه امير مؤمنان عليه السلام وصى پيامبر اكرم صلّى اللّه عليه وآله هستند، </w:t>
      </w:r>
    </w:p>
    <w:p>
      <w:pPr>
        <w:pStyle w:val="BookText"/>
        <w:rPr/>
      </w:pPr>
      <w:r>
        <w:rPr>
          <w:rFonts w:ascii="IRNazanin" w:hAnsi="IRNazanin" w:eastAsia="IRNazanin"/>
          <w:color w:val="111111"/>
          <w:sz w:val="28"/>
          <w:sz w:val="28"/>
          <w:szCs w:val="28"/>
          <w:rtl w:val="true"/>
          <w:lang w:bidi="fa-IR"/>
        </w:rPr>
        <w:t>بى ترديد معلوم است كه مراد آن است كه آن حضرت تمامى صفات و كمالات پيامبر اكرم صلّى اللّه عليه وآله را به ارث برده اند؛ چرا كه از فقدان وجود مبارك و سراسر نور پيامبر اكرم صلّى اللّه عليه وآله كه روشن كننده راه دين مبين، هادى امت اسلامى و بيانگر احكام است، خلأ و كمبودى ايجاد گردد كه لازم است كسى مسئوليت و مقام ايشان را بر عهده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معتقديم آن كس كه قرار است جانشين و خليفه رسول خدا باشد لازم است كه جميع كمالات و فضايل و علوم پيامبر را داشته و نسبت به ديگران افضل باشد؛ چرا كه در حقيقيت معناى خلافت همين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ادعاى ما بر وراثت و وصايت امير مؤمنان عليه السلام از حضرت پيامبر اكرم صلّى اللّه عليه وآله پشتوانه اى محكم از روايات و تاريخ دارد كه خوشبختانه آن چه براى اثبات اين ادعا لازم است، از كتب اهل سنت به دست مى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كلمات وراثت و وصايت اگر چه داراى معانى نزديك به يكديگر است؛ ليكن به لحاظ كاربرد، هر كدام مفهوم و استعمال خاص خود را داشته و با هم متفاوت هستند؛ بدين ترتيب، در برخى روايات فقط عنوان وصايت و در برخى ديگر عنوان وراثت و در دسته اى ديگر هر دو مورد بكار گرفته شده است، به مانند آنچه در حديث يوم الدار و ماجراى انذار عشيره اقربين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رواياتى از خود امير مؤمنان عليه السلام نقل شده است كه خود را وارث، وصى و جانشين پيامبر خوانده اند و مطلب قابل توجه در اين روايات آن است كه اين كلام علوى، در زمان حيات پيامبر و در حضور ايشان بيان شده است</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حاكم نيشابورى از ابن عباس در اين باره نقل مى كند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حدثنا محمد بن صالح بن هانئ، ثنا أحمد بن نصر، ثنا عمرو بن طلحة القناد، ثنا أسباط بن نصر، عن سماك بن حرب، عن عكرمة، عن ابن عباس رضي اللّه عنهما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يقول في حياة رسول اللّه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أَفَإِنْ ماتَ أَوْ قُتِلَ انْقَلَبْتُمْ عَلى أَعْقابِكُمْ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05"/>
      </w:r>
      <w:r>
        <w:rPr>
          <w:rFonts w:ascii="Amiri" w:hAnsi="Amiri" w:eastAsia="Amiri" w:cs="Amiri"/>
          <w:color w:val="111111"/>
          <w:sz w:val="28"/>
          <w:sz w:val="28"/>
          <w:szCs w:val="28"/>
          <w:rtl w:val="true"/>
          <w:lang w:bidi="ar-SA"/>
        </w:rPr>
        <w:t>واللّه لا ننقلب على أعقابنا بعد إذ هدانا اللّه ، واللّه لئن مات أو قتل لأقاتلنّ على ما قاتل عليه حتّى أموت، واللّه ، إنّي لأخوه، ووليه، وابن عمه، ووارث علمه، فمن أحقّ به مني؛</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صالح بن هانى به سند خود از ابن عباس نقل مى 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عليه السلام در حال حيات رسول اكرم صلّى اللّه عليه وآله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اگر پيامبر، وفات كند يا كشته شود شما به آئين گذشتگان خويش باز مى گرديد؟ سوگند به خدا كه در چنين صورتى به آئين پدران خويش بازنمى گرديم پس از آن كه خداوند ما را هدايت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هرگاه رسول خدا وفات يابد يا كشته شود، با آنهايى خواهم جنگيد كه رسول خدا با آنها نبرد كرد و تا هنگام مرگ دست از وظيفه اى كه دارم برنمى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من برادر پيامبر اكرم، ولى، پسر عمو و وارث علم آن حضرت هستم؛ كدام يك از افراد نسبت به رسول خدا صلّى اللّه عليه وآله شايسته تر از من است؟ </w:t>
      </w:r>
    </w:p>
    <w:p>
      <w:pPr>
        <w:pStyle w:val="BookText"/>
        <w:rPr/>
      </w:pPr>
      <w:r>
        <w:rPr>
          <w:rFonts w:ascii="IRNazanin" w:hAnsi="IRNazanin" w:eastAsia="IRNazanin"/>
          <w:color w:val="111111"/>
          <w:sz w:val="28"/>
          <w:sz w:val="28"/>
          <w:szCs w:val="28"/>
          <w:rtl w:val="true"/>
          <w:lang w:bidi="fa-IR"/>
        </w:rPr>
        <w:t>همچنين احمد در مسند، نسائى در خصائص و ديگران، درباره وصايت اميرمؤمنان از سوى پيامبر چنين روايت مى كنند كه فردى به اميرالمؤمنين عليه السلام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اميرالمؤمنين، چگونه شد كه شما وارث رسول خدا صلّى اللّه عليه وآله گرديدى و عمويت عباس محروم ماند؟ حضرت در پاسخ به او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جمع رسول اللّه ،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رسول اللّه بني عبدالمطلب، فصنع لهم مدّا من طعام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فأكلوا حتى شبعوا وبقي الطعام كما هو كأنه لم يمس، ثم دعا بغمر فشربوا حتى رووا، وبقي الشراب كأنه لم يمس، أو لم يشرب،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عبدالمطلب، إنّي بعثت إليكم بخاصة وإلى الناس بعامة، وقد رأيتم من هذه الآية ما قد رأيتم، فأيّكم يبايعني على أن يكون أخي وصاحبي ووارثي ووزيري؟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يقم إليه أحد، فقمت إليه وكنت أصغر القوم سناً؛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ثلاث مرّات، كلّ ذلك أقوم إليه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إجلس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حتى كان في الثالثة، ضرب بيده على يدي،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أخي وصاحبي ووارثي ووزيري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فبذلك ورثت ابن عمي دون عمي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يكى از روزها، رسول خدا صلّى اللّه عليه وآله فرزندان عبدالمطلب را گرد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قولى دعوت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اندازه يك مد طعام براى آنان تهيه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عبدالمطلب از آن غذا به قدرى كه سير شدند خوردند و آن يك مد طعام به حال خود باقى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چنانكه گويى دستى به آن نرسيده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قدح آبى طلب كرده و همگان از آن نوشيدند و از آن آب چيزى كم نشد؛ چنانكه گويى كسى از آن ننوشيده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رسول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فرزندان عبدالمطلب، من براى شما به طور مخصوص و به سوى مردم به طور عموم برانگيخته شده ام و شما از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كه بايد ببينيد، مشاهده كرديد؛ اينك كدامين از شما حاضر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نبوت من اقرار كند و در ازاى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همراه، وارث و وزير 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سخن به آن حضرت پاسخ نداد و من كه از همه حاضران كم سن و سال تر بودم، از جاى برخاستم و درخواست آن حضرت را پاسخ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وآله به من دستور داد تا بنشينم و تا سه مرتبه رسول خدا صلّى اللّه عليه وآله، سخن خود را تكرار كرد و در هر سه دفعه، من به درخواست پيامبر اكرم پاسخ دادم و در مرتبه آخر، رسول خدا صلّى اللّه عليه وآله، دستش را روى دست من گذاشت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برادر، همراه و وارث و وزير من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بود كه من وارث آن حضرت شدم و عمويم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حاضران مجلس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حاكم نيشابورى در اين باره، كلامى را از قثم بن عباس چنين نقل كرده است</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أبوالنضر محمد بن يوسف الفقيه، ثنا عثمان بن سعيد الدارمي، ثنا النفيلي، ثنا زهير، ثنا أبوإسحاق، 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علي بن حكيم الأودي وعمرو بن عون الواسطي،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شريك بن عبداللّه ، عن أبيإسحاق،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قثم بن العباس، كيف ورث علي رسول اللّه صلّى اللّه عليه وسلّم دونكم،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كان أوّلنا به لحوقاً، وأشدنا به لزوقاً؛</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ابونضر محمد بن يوسف فقيه به سند خود از ابواسحاق نقل مى 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قثم بن عباس سؤال كردم چگونه على وارث پيامبر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حالى كه شما فرزندان عباس بوديد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وارث او نشديد؟ قثم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خاطر كه على از همه ما زودتر ايمان آورد و به او ملحق شد و از همه ما بيشتر ملازم با پيامبر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حاكم در ادامه حديث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حديث صحيح الإسناد ولم يخرجاه؛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اين روايت صحيح است و بخارى و مسلم آن را نياورده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بنابراين، در طى گذشت سالها ملازمت حضرت اميرالمؤمنين عليه السلام با پيامبر اكرم صلّى اللّه عليه وآله از همان دوران طفوليت تا آخرين لحظات حيات مبارك پيامبر، هر چه را كه رسول خدا صلّى اللّه عليه وآله از علوم و كمالات در اختيار داشتند، همگى به امير مؤمنان منتقل شده است، به جز مقام نبوت كه منحصر و مختوم به وجود مبارك پيامبر اكرم صلّى اللّه عليه وآله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ادعاى شيعه مستند به روايات و احاديث صحيح بسيارى مستند است كه همگى از منابع حديثى اهل سنت استخراج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اين سخن آن كه حاكم نيشابورى بر وراثت اميرالمؤمنين از پيامبراكرم ادعاى اجماع كرده و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ظهر بهذا الإجماع أنّ علياً ورث العلم من النبي صلّى اللّه عليه وسلّم دونهم؛</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همانا كه از اين سخن اجماعى آشكار مى گردد كه على وارث علم پيامبر اكرم بود، بر خلاف ساير صحابه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سلمان و پرسش درباره وصى همچنين در حديثى ديگر از سلمان روايت شده است كه پيامبر صلّى اللّه عليه وآله، اميرالمؤمنين عليه السلام را وصى و وارث خود مى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و ديگران آورده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 سلمان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إنّ لكلّ نبي وصياً، فمن وصيك؟ فسكت عني، فلما كان بعد رآني،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سلمان، فأسرعت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تعلم من وصي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يوشع بن 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كان أعلمهم يومئذ،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وصيي وموضع سرّي وخير من أترك بعدي وينجز عدتي ويقضي ديني علي بن أبيطالب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پيامبر اكرم صلّى اللّه عليه وآله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 هر پيامبر براى پس از خود وصى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وصى شما كيست؟ رسول خدا صلّى اللّه عليه وآله سكوت كرد و پاسخ مرا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كه مرا ديد،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من با سرعت هر چه تمامتر به سوى حضرتش شتافتم و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مى دانى كه وصى موسى كيست؟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يوشع بن 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او از ميان همه مردم وصى موسى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او از همه مردم داناتر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همين نسبت وصى من و آن كه موضع اسرار من است، بهترين كسى كه پس از من باقى مى ماند و مؤمنان را نجات مى دهد و دين مرا ادا مى كند، همانا على بن ابى طالب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لازم به تذكر است هيثمى در روايت طبرانى كه خود در مجمع الزوائد آورده، به خاطر وجود ناصح بن عبداللّه ، در سند اين حديث خدشه كرده و او را متروك دانسته است؛ ليكن به ايراد او پاسخ كافى داده ايم و اثبات كرديم كه تضعيف آن راوى، باطل و از روى تعصب است نه بحث علمى؛ چرا كه همين راوى از رجال ترمذى و ابن ماجه بوده و توسط بسيارى از ائمه جرح و تعديل اهل سنت توثيق شده است</w:t>
      </w:r>
      <w:r>
        <w:rPr>
          <w:rFonts w:eastAsia="IRNazanin" w:cs="IRNazanin"/>
          <w:color w:val="111111"/>
          <w:sz w:val="28"/>
          <w:szCs w:val="28"/>
          <w:rtl w:val="true"/>
          <w:lang w:bidi="fa-IR"/>
        </w:rPr>
        <w:t>.</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اين حديث شريف، تعبيرى قابل توجه و موافق با ادعاى ما در افضليت حضرت امير مؤمنان بر ابوبكر است؛ همان جمله اى كه پيامبر اكرم صلّى اللّه عليه وآله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بهترين كسى است كه پس از خود باقى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بايد بپرسيم چنين تعبيرى به جز درباره اميرالمؤمنين عليه السلام، درباره كدامين صحابه وارد شده است؟ بدين ترتيب اگر ساير فضايل، مناقب و كمالاتى كه براى اثبات افضليت آن حضرت بيان شده است در دسترس نبود، همين نص شريف نبوى براى اثبات افضليت حضرت امير مؤمنان و در نتيجه خلافت و امامت ايشان كافى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 الدين طبرى و ديگران روايتى را نقل مى كنند كه در راستاى اثبات همين ادعاست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باره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بريدة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لكلّ نبي وصي ووارث وإنّ علياً وصيّي ووارثي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بريده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هر نبى وصى و وارثى است و همانا على، وصى و وارث من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لازم به تذكر است كه برخى به جهت وجود محمد بن حميد رازى و ضعيف و كذاب خواندن وى، سعى در خدشه دار كردن سند اين روايت كرده اند تا از اين طريق، حديث بريده را تضعيف نمايند؛ ليكن ما از منابع اهل سنت اين فرد را توثيق كرده ايم و سند روايت را تصحيح نموده ايم كه مخاطب اين نوشتار براى اطلاع بيشتر، مى تواند به برخى از اين كتب مراجعه نمايد</w:t>
      </w:r>
      <w:r>
        <w:rPr>
          <w:rFonts w:eastAsia="Amiri" w:cs="Amiri" w:ascii="Amiri" w:hAnsi="Amiri"/>
          <w:color w:val="111111"/>
          <w:sz w:val="28"/>
          <w:szCs w:val="28"/>
          <w:rtl w:val="true"/>
          <w:lang w:bidi="ar-SA"/>
        </w:rPr>
        <w:t>.</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اميرالمؤمنين متولى غسل، تكفين و دفن پيامبر از ديگر ويژگى ها و فضايل انحصارى حضرت اميرالمؤمنين عليه السلام آن است كه ايشان امر تجهيز، كفن و دفن پيامبر اكرم صلّى اللّه عليه وآله را بر عهده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كه بسيارى از حافظان حديث و تاريخ نگاران اين فضيلت را نقل كرده اند، هيثمى نيز اين روايت را از خود امير مؤمنان عليه السلام اين چنين نقل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أوصاني النبي صلّى اللّه عليه وسلّم أن لا يغسّله أحد غيري، فإنّه لا يرى عورتي أحد إلا طمست عيناه؛</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اميرالمؤمنين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وآله به من وصيت كرد كه مرا جز تو كسى غسل ندهد، همانا نگاه هيچ كس بر عورت من نيفتد مگر آن كه چشمانش كور گردد</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ماجه و ديگران نيز در اين باره آورده 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حدثنا عباد بن يعقوب، ثنا الحسين بن زيد بن علي بن الحسين بن علي، عن إسماعيل بن عبداللّه بن جعفر، عن أبيه،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أنا مت، فاغسلوني بسبع قرب من بئري بئر غرس؛</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عباد بن يعقوب به سند خود از اميرالمؤمنين عليه السلام نقل مى 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اكرم صلّى اللّه عليه وآله مرا وصيت كرد كه چون از دنيا رفت، هفت مشك آب از چاه غرس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مشربه ام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بردارم و او را غسل دهم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ضياءالدين مقدسى اين روايت را در احاديث مختاره، به نقل از ابن ماجه آورده است</w:t>
      </w:r>
      <w:r>
        <w:rPr>
          <w:rFonts w:eastAsia="Amiri" w:cs="Amiri" w:ascii="Amiri" w:hAnsi="Amiri"/>
          <w:color w:val="111111"/>
          <w:sz w:val="28"/>
          <w:szCs w:val="28"/>
          <w:rtl w:val="true"/>
          <w:lang w:bidi="ar-SA"/>
        </w:rPr>
        <w:t>.</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نيز در روايت ديگر چنين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صلّى اللّه عليه وسلّم لعلي بن أبيطالب في مرضه الذي توفي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اغسلني يا علي، إذا 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ما غسلت ميتاً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ستهيأ أو تيسر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فغسلته، فما آخذ عضواً إلا تبعني والفضل أخذ بحضنه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اعجل يا علي، انقطع ظهري؛</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خدا صلّى اللّه عليه وآله در بيمارى كه به سبب آن وفات يافت، به على بن ابى طالب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على، زمانى كه من وفات كردم، مرا غسل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عليه السلام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 من هرگز ميتى را غسل نداده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پيامبر خدا 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بزودى تو آماده غسل من مى شوى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من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w:t>
      </w:r>
    </w:p>
    <w:p>
      <w:pPr>
        <w:pStyle w:val="BookText"/>
        <w:rPr/>
      </w:pPr>
      <w:r>
        <w:rPr>
          <w:rFonts w:ascii="IRNazanin" w:hAnsi="IRNazanin" w:eastAsia="IRNazanin"/>
          <w:color w:val="111111"/>
          <w:sz w:val="28"/>
          <w:sz w:val="28"/>
          <w:szCs w:val="28"/>
          <w:rtl w:val="true"/>
          <w:lang w:bidi="fa-IR"/>
        </w:rPr>
        <w:t>آسان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عضوى از بدن پيامبر را مى گرفتم خود آن عضو حركت كرده و مرا همراهى مى نمود، در حالى كه فضل شانه و پهلوى پيامبر را گرفته بود و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على، عجله كن؛ چرا كه كمرم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سنگينى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اعترافات گسترده ابوبكر بر ناحق بودن خود آنچه از مجموع اين روايات و كمالات بيان گرديد، همگى در راستاى اثبات افضليت اميرالمؤمنين عليه السلام قرار مى گرفت و البته براى اثبات مطلوب همين مقدار كفايت است و براى هر فرد منصفى، حقيقت برترى ايشان بر ساير صحابه، به ويژه ابوبكر بن ابى قحافه كه به گمان بسيارى از بزرگان اهل سنت، افضل صحابه است ثابت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كه افضليت حضرت اميرالمؤمنين عليه السلام را اثبات نموديم، ذكر اين موضوع براى تتميم و تحكيم مطلب بسيار مناسب است و آن بحث نفى افضل بودن ابوبكر از سوى خود او و بر پايه گفته هاى وى است، تا از اين رهگذر، بر كسانى كه هنوز در قلب خود به جهت تعصب و يا جهل ترديدى احساس مى كنند، حجت تمام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منابع معتبر اهل سنت، رواياتى متعدد ديده مى شود كه ابوبكر، خود به جهل و عدم فضيلت خود اقرار كرده است و حتى از قرار گرفتن در جايگاه خلافت نيز ناراضى است و به دنبال شانه خالى كردن و استعفاست</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ابوجعفر محب الدين طبرى در رياض نضره، بابى مستقل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ذكر استقالة أبيبكر من البيعة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دست داده است و در ذيل اين باب، احاديث متعدد و مختلفى از جمله حديث ذيل را نقل مى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مى نويسد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 زيد بن أسلم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عمر على أبيبكر وهو آخذ بطرف لسانه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أوردني الموارد،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 لا حاجة لي في إمارتكم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نقيلك ولا نستقيلك؛</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زيد بن اسلم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بر ابوبكر وارد شد در حالى كه ابوبكر زبان در دهان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مى 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چيزى بر زبان نمى آورد تا آن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زبان است كه مرا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جايگاه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و به خود مشغول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عمر، من نيازى به اميرى بر شما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كه تو را از امارت بر نمى گردانيم و چنين چيزى نيز از تو نمى خواهيم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حنبل نيز در فضائل الصحابه چنين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عبداللّه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قثنا تليد بن سليمان، قثنا أبوالجحاف،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بويع أبوبكر، أغلق بابه دون الناس ثلاثاً كلّ يوم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أقلتكم بيعتكم فبايعوا من شئتم؛</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بن حنبل به سند خود از ابوجحاف نقل مى 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با ابوبكر بيعت شد، وى به مدت سه روز درب خانه خود را بر روى همگان بست و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كه من بيعت خود را از شما برداشتم؛ پس با هر كس كه مى خواهيد بيعت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 همچنين آورده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حدثنا أحمد بن عبدالجبار، قثنا محمد بن عباد سَندولا قثنا تليد بن سليمان، عن أبيالجحاف داود بن أبيعوف،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بويع أبوبكر، اغلق بابه ثلاثاً،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أقيلوني بيعتكم؛</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عبدالجبار به سند خود از ابوجحاف نقل مى 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با ابوبكر بيعت شد، وى سه روز درب منزل خود را بروى مردم بسته و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مرا رها كنيد و بيعت خود از من بازستانيد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اثير جزرى نيز در جامع الاصول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عمر يقول لأبيبكر يومئذ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اصعد المنبر، فلم يزل به حتى صعد المنبر، فبايعه الناس عامة، وخطب أبوبكر في اليوم الثالث، فقال بعد أن حمد اللّه وصلى على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أيّها الناس، إنّ الذي رأيتم مني لم يكن حرصاً على ولايتكم، لكنّي خفت الفتنة والإختلاف، وقد رددت أمركم إليكم، فولّوا من شئتم؛</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 بن مالك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عمر را ديدم كه از ابوبكر مى خواست به منبر برود و آن قدر بر او اصرار كرد تا عاقبت ابوبكر بر فراز منبر قرار گرفت و همه مردم با او بيعت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ابوبكر در روز سوم پس از بيعت، خطبه اى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حمد الاهى و درود بر پيامبرش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مردم، آنچه از من مشاهده كرديد به خاطر طمع </w:t>
      </w:r>
    </w:p>
    <w:p>
      <w:pPr>
        <w:pStyle w:val="BookText"/>
        <w:rPr/>
      </w:pPr>
      <w:r>
        <w:rPr>
          <w:rFonts w:ascii="IRNazanin" w:hAnsi="IRNazanin" w:eastAsia="IRNazanin"/>
          <w:color w:val="111111"/>
          <w:sz w:val="28"/>
          <w:sz w:val="28"/>
          <w:szCs w:val="28"/>
          <w:rtl w:val="true"/>
          <w:lang w:bidi="fa-IR"/>
        </w:rPr>
        <w:t xml:space="preserve">و حرص براى حكومت بر شما نيست؛ بلكه من از اين ترسيدم كه فتنه و اختلاف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ميان 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امر خلافت و بيعت را به خود شما باز مى گردانم؛ از اين رو با هر كسى كه خواستيد بيعت كرده و سرپرست خود قرار دهيد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سعد در طبقات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بويع أبوبكر قام خطيباً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واللّه ما خطب خطبته أحد بعد، فحمد اللّه وأثنى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فإنّي وليت هذا الأمر وأنا له كاره وواللّه لوددت أن بعضكم كفانيه، ألا وإنكم إن كلّفتموني أن أعمل فيكم بمثل عمل رسول اللّه صلّى اللّه عليه وسلّم لم أقم به، كان رسول اللّه صلّى اللّه عليه وسلّم عبداً أكرمه اللّه بالوحي، وعصمه به، ألا وإنما أنا بشر ولست بخير من أحد منكم، فراعوني فإذا رأيتموني استقمت فاتبعوني، وإن رأيتموني زغت فقوموني، واعلموا أنّ لي شيطاناً يعتريني، فإذا رأيتموني غضبت فاجتنبوني لا أؤثر في أشعاركم وأبشاركم؛</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زمانى كه با ابوبكر بيعت شد، آنگاه برخاست و خطبه اى خواند كه ديگر چنين خطبه اى از او شنيده نشد و پس از حمد و ثناى الاهى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مردم، همانا كه من متولى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شدم، در حالى كه ميلى بر آن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خدا سوگند، دوست داشتم كسى ديگر از ميان شما اين امر را بر عهده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كه </w:t>
      </w:r>
    </w:p>
    <w:p>
      <w:pPr>
        <w:pStyle w:val="BookText"/>
        <w:rPr/>
      </w:pPr>
      <w:r>
        <w:rPr>
          <w:rFonts w:ascii="IRNazanin" w:hAnsi="IRNazanin" w:eastAsia="IRNazanin"/>
          <w:color w:val="111111"/>
          <w:sz w:val="28"/>
          <w:sz w:val="28"/>
          <w:szCs w:val="28"/>
          <w:rtl w:val="true"/>
          <w:lang w:bidi="fa-IR"/>
        </w:rPr>
        <w:t xml:space="preserve">شما مرا مكلف كنيد كه مانند رسول خدا صلّى اللّه عليه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نمايم، هرگز نخواهم توانست؛ چرا كه پيامبر اكرم صلّى اللّه عليه وآله بنده خداوندى بود كه او را به وحى و عصمت اكرام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كه من فقط انسانى مانند شمايم و هرگز از شما بهتر نيستم؛ از اين رو مراقب من باشيد، پس اگر مشاهده نموديد كه به راه راست مستقيم هستم، از من پيروى كنيد و چون ديديد به گمراهى مى روم، پس مرا راست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مرا شيطانى است كه مرا گمراه مى كند؛ پس چون به خشم آمدم، از من دورى كنيد تا بر موى و صورت شما اثرى بر جاى نگذارم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يا در جاى ديگر از ابوبكر نقل است كه بر فراز منبر چنين سخنانى بر زبان مى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أيّها الناس، إنّما أنا متبع ولست بمبتدع، فإن أحسنت فأعينوني وإن زغت فقوموني؛</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تابع هستم، نه آن كه از پيش از خود چيزى آورده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وظيفه رياست و خلافت 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رفتار كردم، از من پيروى كنيد و اگر منحرف شدم مرا راست نماييد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در جاى ديگر مى گويد</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أيّها الناس، إنّي قد ولّيت عليكم ولست بخيركم، فإن رأيتموني على حقّ فأعينوني، وإن رأيتموني على باطل فسددوني، أطيعوني ما أطعت اللّه </w:t>
      </w:r>
    </w:p>
    <w:p>
      <w:pPr>
        <w:pStyle w:val="BookText"/>
        <w:rPr/>
      </w:pPr>
      <w:r>
        <w:rPr>
          <w:rFonts w:ascii="Amiri" w:hAnsi="Amiri" w:eastAsia="Amiri" w:cs="Amiri"/>
          <w:color w:val="111111"/>
          <w:sz w:val="28"/>
          <w:sz w:val="28"/>
          <w:szCs w:val="28"/>
          <w:rtl w:val="true"/>
          <w:lang w:bidi="ar-SA"/>
        </w:rPr>
        <w:t>فيكم، فإذا عصيته فلا طاعة لي عليكم؛</w:t>
      </w:r>
      <w:r>
        <w:rPr>
          <w:rStyle w:val="FootnoteAnchor"/>
          <w:rtl w:val="true"/>
        </w:rPr>
        <w:footnoteReference w:id="624"/>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الثقات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حبّان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تاريخ مدينة دمشق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اى مردم، من سرپرست شما شده ام، در حالى كه بهتر از شما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چنانچه مشاهده نموديد كه بر حق رفتار مى كنم؛ پس مرا يارى دهيد و اگر ديديد كه بر باطل هستم، مرا مانع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كنيد از من در هر آنچه اطاعت خدا در آن است و اگر معصيتى كردم، ديگر شما را بر من اطاعتى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حنبل نيز در مسند، درباره نارضايتى ابوبكر از خلافتش چنين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حدثنا هاشم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عيسى؛ يعنى ابن المسيب، عن قيس بن أبيحازم،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لجالس عند أبيبكر الصديق رضي اللّه عنه خليفة رسول اللّه صلّى اللّه عليه وسلّم بعد وفاة النبي صلّى اللّه عليه وسلّم بشهر، فذكر قصة فنودي في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الصلاة جامعة، وهي أوّل صلاة في المسلمين نودي بها أنّ الصلاة جامعة، فاجتمع الناس فصعد المنبر شيئاً صنع له كان يخطب عليه، وهي أوّل خطبة خطبها في الإسلام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فحمد اللّه وأثنى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لوددت أن هذا كفانيه غيري ولئن أخذتموني سنة نبيكم صلّى اللّه عليه وسلّم ما أطيقها، إن كان لمعصوماً من الشيطان، وإن كان لينزل عليه الوحي من السماء؛</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بن حنبل به سند خود به نقل از قيس بن ابى حازم نقل مى 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w:t>
      </w:r>
    </w:p>
    <w:p>
      <w:pPr>
        <w:pStyle w:val="BookText"/>
        <w:rPr/>
      </w:pPr>
      <w:r>
        <w:rPr>
          <w:rFonts w:ascii="IRNazanin" w:hAnsi="IRNazanin" w:eastAsia="IRNazanin"/>
          <w:color w:val="111111"/>
          <w:sz w:val="28"/>
          <w:sz w:val="28"/>
          <w:szCs w:val="28"/>
          <w:rtl w:val="true"/>
          <w:lang w:bidi="fa-IR"/>
        </w:rPr>
        <w:t>ماه پس از آن كه ابوبكر خليفه پيامبر شده بود، نزد او نشسته بودم كه در آن ساعت چيزى به خاطرش آمد؛ از اين رو مردم را ندا دادند كه نماز جماعت برگزار مى گردد و آن نخستين نمازى بود كه مردم را اين چنين به نماز فرا مى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ابوبكر بر فراز منبرى كه براى او ساخته بودند رفته و پس از حمد و ثناى الاهى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همانا كه دوست داشتم كسى غير از من را بر عهده گرفته بود و اگر شما بخواهيد، همچون پيامبرتان با من رفتار كنيد، من تاب و توان آن ندارم؛ چرا كه او معصوم و دور از دسترس شيطان بود و از آسمان وحى بر وى فرود مى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خليفه اى كه خود مى داند و اقرار مى نمايد كه نمى تواند طبق سنت پيامبر اكرم صلّى اللّه عليه وآله رفتار نمايد؛ هميشه خلافت خود را نادرست دانسته و مى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ولوددت أنّ فيكم من يكفيني، أفتظنون أني أعمل فيكم بسنة رسول اللّه صلّى اللّه عليه وسلّم؟ إذن لا أقوم بها؛</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دوست داشتم كه در ميان شما كسى بود كه امر خلافت را بر عهده مى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شما خيال مى كنيد كه من در بين شما به سنت پيامبر رفتار مى نمايم؟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نتوانسته و قدرت بر انجام آن را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در جايى ديگر آمده است</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أيها الناس، إنّي قد اقلتكم رأيكم، إنّي لست بخيركم، فبايعوا خيركم؛</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رأى شما را باز مى 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كه من بهترين شما نيستم؛ از اين رو با بهترين فرد از ميان خودتان بيعت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مرحوم علاّمه حلّى نيز در شرح تجريد، درباره استقاله ابوبكر و اعتراف او به اين كه بهترين مردم نيست جملاتى كوتاه، ليكن مفيد آورده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وجه آخر في الطعن على أبيبكر، وهو أنّه قال يوم السقيفة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أقيلوني فلست بخيركم وعلي فيكم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الإخبار إن كان حقاً لم يصلح للإمامة، لإعترافه بعدم الصلاحية مع وجود علي عليه السلام، وإن لم يكن حقاً، فعدم صلاحيته للإمامة حينئذٍ أظهر؛</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مى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ابوبكر طعن و مشكل ديگرى براى او است؛ همانجا كه در ماجراى سقيفه به حاضران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اقيلونى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تان را از من پس بگيريد، چرا كه من بهترين شما نيستم، در حالى كه على عليه السلام در ميان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چنانچه ابوبكر اين كلام را از سر صدق و حقيقت گفته باشد، پس بديهى است كه او با وجود اميرالمؤمنين عليه السلام صلاحيت خلافت را ندارد و چنانچه وى در اين سخن واقعيت را نگفته باشد و خلاف حقيقت سخن رانده باشد، باز هم براى خلافت صلاحيت ندارد؛ چرا كه دروغ گفته است و خليفه دروغ نمى تواند بگويد</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كلام ابوبكر كه خود اقرار مى كند بهترين امت نيست و لياقت خلافت ندارد و از مردم درخواست اقاله بيعت و فسخ آن مى كند، به دو صورت قابل بررسى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ابوبكر در بيان اين سخن راستگو بوده و كلام وى مطابق با واقع و حقيقت </w:t>
      </w:r>
    </w:p>
    <w:p>
      <w:pPr>
        <w:pStyle w:val="BookText"/>
        <w:rPr/>
      </w:pPr>
      <w:r>
        <w:rPr>
          <w:rFonts w:ascii="IRNazanin" w:hAnsi="IRNazanin" w:eastAsia="IRNazanin"/>
          <w:color w:val="111111"/>
          <w:sz w:val="28"/>
          <w:sz w:val="28"/>
          <w:szCs w:val="28"/>
          <w:rtl w:val="true"/>
          <w:lang w:bidi="fa-IR"/>
        </w:rPr>
        <w:t>باشد، پس به اعتراف خود، وى صلاحيت خلافت نداشته و خلافتش باطل است و چنانچه ابوبكر به دروغ چنين كلامى بر زبان رانده باشد، در اين صورت عدم صلاحيت او براى خلافت روشن تر و صريح تر خواهد بود؛ چرا كه دروغگو فاسق است و فاسق هرگز امام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مدافعان جاهل و متعصب بسى مايه تعجب و تأسف از جماعت متعصب اهل سنت است كه اينان، حضرت اميرالمؤمنين عليه السلام را به عنوان بهترين فرد امت پس از پيامبر اكرم صلّى اللّه عليه وآله نمى خواهند بپذيرند، در حالى كه نصوص معتبر؛ بلكه مستفيض و متواتر از منابع اهل سنت چنين ادعايى را اثبات مى كند؛ ليكن در مقابل، ابوبكر را بهترين فرد امت معرفى مى كنند و اين در حالى است كه خود او هرگز چنين ادعايى نداشته و در مواضع متعدد اقرار كرده است كه بهترين امت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عجيب تر آن كه برخى متعصبان همچون ابن كثير دمشقى، در دفاع از ابوبكر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چنين كلامى از ابوبكر به خاطر تواضع و فروتنى او صادر شده است</w:t>
      </w:r>
      <w:r>
        <w:rPr>
          <w:rFonts w:eastAsia="IRNazanin" w:cs="IRNazanin"/>
          <w:color w:val="111111"/>
          <w:sz w:val="28"/>
          <w:szCs w:val="28"/>
          <w:rtl w:val="true"/>
          <w:lang w:bidi="fa-IR"/>
        </w:rPr>
        <w:t>»!</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زيباتر از اين توجيه متعصبانه، پاسخى است كه محمد بن جرير طبرى عالم شيعى قرن چهارم، سال ها پيش از تولد ابن كثير در كلامى نغز و مناسب مقام داده و نوشته است</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كان هذا الأمر يجري ما ذكروه من جهة التواضع، وأنه يمدح نفسه لكان رسول اللّه صلّى اللّه عليه وآله أولى بذلك وكان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أرسلت إليكم ولست </w:t>
      </w:r>
    </w:p>
    <w:p>
      <w:pPr>
        <w:pStyle w:val="BookText"/>
        <w:rPr/>
      </w:pPr>
      <w:r>
        <w:rPr>
          <w:rFonts w:ascii="Amiri" w:hAnsi="Amiri" w:eastAsia="Amiri" w:cs="Amiri"/>
          <w:color w:val="111111"/>
          <w:sz w:val="28"/>
          <w:sz w:val="28"/>
          <w:szCs w:val="28"/>
          <w:rtl w:val="true"/>
          <w:lang w:bidi="ar-SA"/>
        </w:rPr>
        <w:t>بخيركم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يقل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سيد ولد آدم، وأنا زين القيامة، وأنا أفصح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قرار بود كلام ابوبكر از روى تواضع باشد و قصد او مدح خويش و فروتنى باشد؛ پس همانا پيامبر اكرم صلّى اللّه عليه وآله نسبت به ابوبكر براى اين كار سزاوارتر است؛ چرا كه در اين صورت بايد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 من به سوى شما مبعوث شده ام در حالى كه بهترين شما نيستم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اين در حالى است كه بسيار از ايشان شنيده شد كه از خود تعريف مى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سرور فرزندان آدمم؛ من زينت روز قيامتم؛ من فصيح ترين عربم</w:t>
      </w:r>
      <w:r>
        <w:rPr>
          <w:rFonts w:eastAsia="IRNazanin" w:cs="IRNazanin"/>
          <w:color w:val="111111"/>
          <w:sz w:val="28"/>
          <w:szCs w:val="28"/>
          <w:rtl w:val="true"/>
          <w:lang w:bidi="fa-IR"/>
        </w:rPr>
        <w:t xml:space="preserve">». </w:t>
      </w:r>
      <w:bookmarkStart w:id="666" w:name="pg11676_94855"/>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667" w:name="__RefHeading___Toc7401381_73709187"/>
      <w:bookmarkStart w:id="668" w:name="_Toc231"/>
      <w:bookmarkEnd w:id="666"/>
      <w:bookmarkEnd w:id="667"/>
      <w:r>
        <w:rPr>
          <w:rtl w:val="true"/>
        </w:rPr>
        <w:t>كتابنامه</w:t>
      </w:r>
      <w:bookmarkEnd w:id="668"/>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كتابنامه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الإتقان في علوم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الدين عبدالرحمان بن ابى بكر سيوطى،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سعيد مندوب، دار الفكر، بيروت، چاپ يكم، سال </w:t>
      </w:r>
      <w:r>
        <w:rPr>
          <w:rFonts w:eastAsia="IRNazanin" w:cs="IRNazanin"/>
          <w:color w:val="111111"/>
          <w:sz w:val="28"/>
          <w:szCs w:val="28"/>
          <w:lang w:bidi="fa-IR"/>
        </w:rPr>
        <w:t>1416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الأحاديث المختارة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ابوعبداللّه محمد بن عبدالواحد بن احمد حنبلى مقدسى،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عبدالملك بن عبداللّه بن دهيش، مكتبة النهضة الحديثة، مكه مكرمه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سعودى، چاپ يكم، سال </w:t>
      </w:r>
      <w:r>
        <w:rPr>
          <w:rFonts w:eastAsia="IRNazanin" w:cs="IRNazanin"/>
          <w:color w:val="111111"/>
          <w:sz w:val="28"/>
          <w:szCs w:val="28"/>
          <w:lang w:bidi="fa-IR"/>
        </w:rPr>
        <w:t>1410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الأحكام السلطانية والولايات 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محمد بغدادى ماوردى، توزيع دار</w:t>
      </w:r>
    </w:p>
    <w:p>
      <w:pPr>
        <w:pStyle w:val="BookText"/>
        <w:rPr/>
      </w:pPr>
      <w:r>
        <w:rPr>
          <w:rFonts w:ascii="IRNazanin" w:hAnsi="IRNazanin" w:eastAsia="IRNazanin"/>
          <w:color w:val="111111"/>
          <w:sz w:val="28"/>
          <w:sz w:val="28"/>
          <w:szCs w:val="28"/>
          <w:rtl w:val="true"/>
          <w:lang w:bidi="fa-IR"/>
        </w:rPr>
        <w:t xml:space="preserve">التعاون للنشر والتوزيع عباس أحمد الباز، مكه مكرمه، چاپ دوم، سال </w:t>
      </w:r>
      <w:r>
        <w:rPr>
          <w:rFonts w:eastAsia="IRNazanin" w:cs="IRNazanin"/>
          <w:color w:val="111111"/>
          <w:sz w:val="28"/>
          <w:szCs w:val="28"/>
          <w:lang w:bidi="fa-IR"/>
        </w:rPr>
        <w:t>1386</w:t>
      </w:r>
      <w:r>
        <w:rPr>
          <w:rFonts w:eastAsia="IRNazanin" w:cs="IRNazanin"/>
          <w:color w:val="111111"/>
          <w:sz w:val="28"/>
          <w:szCs w:val="28"/>
          <w:rtl w:val="true"/>
          <w:lang w:bidi="fa-IR"/>
        </w:rPr>
        <w:t xml:space="preserve"> - </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أحكام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احمد بن على رازى جصّاص،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عبدالسلام محمّد على شاهين، دار الكتب العلمية، بيروت، لبنان، چاپ يكم،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أحوال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 بن يعقوب جوزجانى،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صبحى بدرى سامرائى، مؤسسة الرسالة، بيروت،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أخبار القضاة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خلف بن حيان، عالم الكتب، 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أخبار المكيين من كتاب التاريخ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ابوبكر احمد بن ابى خيثمه،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اسماعيل حسن </w:t>
      </w:r>
    </w:p>
    <w:p>
      <w:pPr>
        <w:pStyle w:val="BookText"/>
        <w:rPr/>
      </w:pPr>
      <w:r>
        <w:rPr>
          <w:rFonts w:ascii="IRNazanin" w:hAnsi="IRNazanin" w:eastAsia="IRNazanin"/>
          <w:color w:val="111111"/>
          <w:sz w:val="28"/>
          <w:sz w:val="28"/>
          <w:szCs w:val="28"/>
          <w:rtl w:val="true"/>
          <w:lang w:bidi="fa-IR"/>
        </w:rPr>
        <w:t xml:space="preserve">حسين، دار الوطن، رياض، چاپ يكم، سال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أخبار مكة وما جاء فيها من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ابوالوليد محمد بن عبداللّه بن احمد ازرقى،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رشدى صالح ملحس، دار الأندلس، بيروت، سال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إرشاد الساري في شرح 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شهاب الدين احمد بن محمّد قسطلانى، دار إحياء التراث العربي، 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إرشاد العقل السليم إلى مزايا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ابوالسعود محمد بن محمد عمادى، دار إحياء التراث العربي،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الإستذكار الجامع لمذاهب فقهاء الأمصار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بن عبداللّه نمرى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عبدالبر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سالم محمد عطا و محمدعلى معوض، دار الكتب العلمية، بيروت، چاپ يكم، سال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الإستيعاب في معرفة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يوسف بن عبداللّه نمرى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عبدالبر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محمد بجاوى، دار الجيل، بيروت، چاپ يكم، سال </w:t>
      </w:r>
      <w:r>
        <w:rPr>
          <w:rFonts w:eastAsia="IRNazanin" w:cs="IRNazanin"/>
          <w:color w:val="111111"/>
          <w:sz w:val="28"/>
          <w:szCs w:val="28"/>
          <w:lang w:bidi="fa-IR"/>
        </w:rPr>
        <w:t>1412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أسد الغابة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عزّالدين ابن اثير جزرى، دار الكتب العربي، 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الإصابة في تمييز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بن على بن حجر عسقلانى،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عادل احمد</w:t>
      </w:r>
    </w:p>
    <w:p>
      <w:pPr>
        <w:pStyle w:val="BookText"/>
        <w:rPr/>
      </w:pPr>
      <w:r>
        <w:rPr>
          <w:rFonts w:ascii="Amiri" w:hAnsi="Amiri" w:eastAsia="Amiri" w:cs="Amiri"/>
          <w:color w:val="111111"/>
          <w:sz w:val="28"/>
          <w:sz w:val="28"/>
          <w:szCs w:val="28"/>
          <w:rtl w:val="true"/>
          <w:lang w:bidi="ar-SA"/>
        </w:rPr>
        <w:t xml:space="preserve">عبدالموجود و على محمد معوض، دار الكتب العلمية، بيروت، سال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الأغاني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ابوالفرج على بن سكين اصفهانى،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سمير جابر و على مهنا، دار الفكر، بيروت، چاپ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الإمامة والسياسة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مسلم بن قتيبه دينورى،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زينى، مؤسسة الحلبي وشركاه للنشر والتوزيع، چاپ يكم، سال </w:t>
      </w:r>
      <w:r>
        <w:rPr>
          <w:rFonts w:eastAsia="IRNazanin" w:cs="IRNazanin"/>
          <w:color w:val="111111"/>
          <w:sz w:val="28"/>
          <w:szCs w:val="28"/>
          <w:lang w:bidi="fa-IR"/>
        </w:rPr>
        <w:t>1413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الإنتقاء في فضائل الثلاثة الأئمة الفقهاء مالك والشافعي وأبيحنيفة رضي اللّه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ابوعمر</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يوسف بن عبداللّه بن عاصم نمرى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عبدالبر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الكتب العلمية، 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أنساب الأشراف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يحيى بن جابر بلاذرى،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سيهل زكار و رياض زركلى، دار الفكر للطباعة والنشر، چاپ يكم،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الأنساب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عبدالكريم بن محمّد تميمى سمعانى،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عمر بارودى، دار الجنان، بيروت، چاپ يكم، سال </w:t>
      </w:r>
      <w:r>
        <w:rPr>
          <w:rFonts w:eastAsia="IRNazanin" w:cs="IRNazanin"/>
          <w:color w:val="111111"/>
          <w:sz w:val="28"/>
          <w:szCs w:val="28"/>
          <w:lang w:bidi="fa-IR"/>
        </w:rPr>
        <w:t>1408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الأوائل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ابوهلال حسن بن عبداللّه بن سهل عسكرى، دار البشير، طنطا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سال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إيضاح طرق الإستقامة في بيان أحكام الولاية والإمامة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شده ضمن مجموع رسائل</w:t>
      </w:r>
    </w:p>
    <w:p>
      <w:pPr>
        <w:pStyle w:val="BookText"/>
        <w:rPr/>
      </w:pPr>
      <w:r>
        <w:rPr>
          <w:rFonts w:ascii="Amiri" w:hAnsi="Amiri" w:eastAsia="Amiri" w:cs="Amiri"/>
          <w:color w:val="111111"/>
          <w:sz w:val="28"/>
          <w:sz w:val="28"/>
          <w:szCs w:val="28"/>
          <w:rtl w:val="true"/>
          <w:lang w:bidi="ar-SA"/>
        </w:rPr>
        <w:t>ابن عبدالهادي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بن حسن بن احمد صالحى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مبرد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النوادر،</w:t>
      </w:r>
    </w:p>
    <w:p>
      <w:pPr>
        <w:pStyle w:val="BookText"/>
        <w:rPr/>
      </w:pPr>
      <w:r>
        <w:rPr>
          <w:rFonts w:ascii="IRNazanin" w:hAnsi="IRNazanin" w:eastAsia="IRNazanin"/>
          <w:color w:val="111111"/>
          <w:sz w:val="28"/>
          <w:sz w:val="28"/>
          <w:szCs w:val="28"/>
          <w:rtl w:val="true"/>
          <w:lang w:bidi="fa-IR"/>
        </w:rPr>
        <w:t xml:space="preserve">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سوريه، چاپ يكم، سال </w:t>
      </w:r>
      <w:r>
        <w:rPr>
          <w:rFonts w:eastAsia="IRNazanin" w:cs="IRNazanin"/>
          <w:color w:val="111111"/>
          <w:sz w:val="28"/>
          <w:szCs w:val="28"/>
          <w:lang w:bidi="fa-IR"/>
        </w:rPr>
        <w:t>1432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الآحاد والمثاني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عمرو بن ابى عاصم ضحاك،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باسم فيصل احمد جوابره، دار الدراية، رياض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سعودى، چاپ يكم، سال </w:t>
      </w:r>
      <w:r>
        <w:rPr>
          <w:rFonts w:eastAsia="IRNazanin" w:cs="IRNazanin"/>
          <w:color w:val="111111"/>
          <w:sz w:val="28"/>
          <w:szCs w:val="28"/>
          <w:lang w:bidi="fa-IR"/>
        </w:rPr>
        <w:t>1411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بحر الفوائد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معاني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محمد بن ابى اسحاق ابراهيم بن يعقوب كلاباذى،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حسن محمد حسن اسماعيل و احمد فريد مزيدى، دار الكتب العلمية،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چاپ يكم، سال </w:t>
      </w:r>
      <w:r>
        <w:rPr>
          <w:rFonts w:eastAsia="IRNazanin" w:cs="IRNazanin"/>
          <w:color w:val="111111"/>
          <w:sz w:val="28"/>
          <w:szCs w:val="28"/>
          <w:lang w:bidi="fa-IR"/>
        </w:rPr>
        <w:t>1420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البحر المديد في تفسير القرآن المجيد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محمد بن مهدى بن عجيبه حسنى ادريسى شاذلى فاسى، دار الكتب العلمية،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چاپ دوم، سال </w:t>
      </w:r>
      <w:r>
        <w:rPr>
          <w:rFonts w:eastAsia="IRNazanin" w:cs="IRNazanin"/>
          <w:color w:val="111111"/>
          <w:sz w:val="28"/>
          <w:szCs w:val="28"/>
          <w:lang w:bidi="fa-IR"/>
        </w:rPr>
        <w:t>1423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البدء والتاريخ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مطهر بن طاهر مقدسى، مكتبة الثقافة الدينية، پورسعيد،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البداية والنهاية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ابوالفداء اسماعيل بن عمر قرشى بصرى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كثير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إحياء التراث العربي، بيروت، چاپ يكم، سال </w:t>
      </w:r>
      <w:r>
        <w:rPr>
          <w:rFonts w:eastAsia="IRNazanin" w:cs="IRNazanin"/>
          <w:color w:val="111111"/>
          <w:sz w:val="28"/>
          <w:szCs w:val="28"/>
          <w:lang w:bidi="fa-IR"/>
        </w:rPr>
        <w:t>1408</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البدر المنير في تخريج الأحاديث والآثار الواقعة في الشرح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على بن احمد </w:t>
      </w:r>
    </w:p>
    <w:p>
      <w:pPr>
        <w:pStyle w:val="BookText"/>
        <w:rPr/>
      </w:pPr>
      <w:r>
        <w:rPr>
          <w:rFonts w:ascii="IRNazanin" w:hAnsi="IRNazanin" w:eastAsia="IRNazanin"/>
          <w:color w:val="111111"/>
          <w:sz w:val="28"/>
          <w:sz w:val="28"/>
          <w:szCs w:val="28"/>
          <w:rtl w:val="true"/>
          <w:lang w:bidi="fa-IR"/>
        </w:rPr>
        <w:t xml:space="preserve">شافعى مصرى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ملقن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مصطفى ابوغيط، عبداللّه بن سليمان و ياسر بن كمال، دار الهجرة، رياض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سعودى، چاپ يكم، سال </w:t>
      </w:r>
      <w:r>
        <w:rPr>
          <w:rFonts w:eastAsia="IRNazanin" w:cs="IRNazanin"/>
          <w:color w:val="111111"/>
          <w:sz w:val="28"/>
          <w:szCs w:val="28"/>
          <w:lang w:bidi="fa-IR"/>
        </w:rPr>
        <w:t>1425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بهجة المجالس وأنس المجالس وشحذ الذاهن والهاجس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ابوعمر يوسف بن عبداللّه نمرى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عبدالبر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مرسى خولى، دار الكتب العلمية،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تاج العروس من جواهر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 الدين محمّد مرتضى زبيدى حنفى،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شيرى، دار الفكر، بيروت، سال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ابن الوردي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تتمة المختصر في أخبار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زيدالدين عمر ابن وردى، اشراف و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رفعت بدراوى، دار المعرفة، بيروت، </w:t>
      </w:r>
      <w:r>
        <w:rPr>
          <w:rFonts w:eastAsia="Amiri" w:cs="Amiri" w:ascii="Amiri" w:hAnsi="Amiri"/>
          <w:color w:val="111111"/>
          <w:sz w:val="28"/>
          <w:szCs w:val="28"/>
          <w:lang w:bidi="ar-SA"/>
        </w:rPr>
        <w:t>1970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تاريخ أصبهان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أخبار أصبهان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ابونعيم احمد بن عبداللّه بن احمد اصفهانى،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حسن كسروى، دار الكتب العلمية، بيروت، چاپ يكم، سال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الإسلام ووفيات المشاهير والأعلام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 الدين محمّد بن احمد بن عثمان ذهبى،</w:t>
      </w:r>
    </w:p>
    <w:p>
      <w:pPr>
        <w:pStyle w:val="BookText"/>
        <w:rPr/>
      </w:pP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عبدالسلام تدمرى، دار الكتاب العربي، چاپ يكم، سال </w:t>
      </w:r>
      <w:r>
        <w:rPr>
          <w:rFonts w:eastAsia="IRNazanin" w:cs="IRNazanin"/>
          <w:color w:val="111111"/>
          <w:sz w:val="28"/>
          <w:szCs w:val="28"/>
          <w:lang w:bidi="fa-IR"/>
        </w:rPr>
        <w:t>1407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الخلفاء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الدين عبدالرحمان بن ابى بكر سيوطى، مطبعة معتوق اخوان، 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التاريخ الصغير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ابراهيم بن اسماعيل بخارى جعفى،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ابراهيم زايد، دار الوعي، مكتبة دار التراث، چاپ يكم، حلب و قاهره، سال </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تاريخ الطبري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جرير بن يزيد طبرى، مؤسسة أعلمي، بيروت، چاپ چهارم، سال </w:t>
      </w:r>
      <w:r>
        <w:rPr>
          <w:rFonts w:eastAsia="IRNazanin" w:cs="IRNazanin"/>
          <w:color w:val="111111"/>
          <w:sz w:val="28"/>
          <w:szCs w:val="28"/>
          <w:lang w:bidi="fa-IR"/>
        </w:rPr>
        <w:t>1403</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التاريخ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اسماعيل بخارى، مكتبة الإسلامية، دياربكر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اليعقوبي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ابى يعقوب يعقوبى، انتشارات دار صادر،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على خطيب بغدادى، دار الكتب العلمية، بيروت، سال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مدينة دمشق وذكر فضلها وتسمية من حلها من الأماثل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حسين بن عساكر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عساكر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الفكر، بيروت، سال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ابوالفرج عبدالرحمان بن جوزى،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مصطفى عبدالواحد، دار الكتاب مصري و دار الكتاب اللبناني، مصر و لبنان، چاپ يكم، سال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تبيين الحقائق شرح كنز الدقائق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 الدين عثمان بن على زيلعى حنفى، دار الكتب الإسلامي، قاهره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سال </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تحفة الأحوذي بشرح جامع الترمذي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ابوالعلاء محمّد مباركفورى، دار الكتب العلمية، بيروت، چاپ يكم، سال </w:t>
      </w:r>
      <w:r>
        <w:rPr>
          <w:rFonts w:eastAsia="IRNazanin" w:cs="IRNazanin"/>
          <w:color w:val="111111"/>
          <w:sz w:val="28"/>
          <w:szCs w:val="28"/>
          <w:lang w:bidi="fa-IR"/>
        </w:rPr>
        <w:t>1410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تحفة الأشراف بمعرفة الأطراف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جمال الدين ابوالحجاج يوسف بن عبدالرحمان مزى،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عبدالصمد شرف الدين، المكتب الإسلامي والدار القيمة، سعودى، سال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تحفة الترك فيما يجب أن يعمل في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بن على بن احمد بن عبدالواحد ابن عبدالمنعم طرسوسى،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عبدالكريم محمد مطيع حمداوى، دار الحق ودار الشهاب،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سوريه و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چاپ يكم، سال </w:t>
      </w:r>
      <w:r>
        <w:rPr>
          <w:rFonts w:eastAsia="IRNazanin" w:cs="IRNazanin"/>
          <w:color w:val="111111"/>
          <w:sz w:val="28"/>
          <w:szCs w:val="28"/>
          <w:lang w:bidi="fa-IR"/>
        </w:rPr>
        <w:t>1421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التحفة اللطيفة في تاريخ المدينة الشريفة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الدين محمّد بن عبدالرحمان سخاوى، دار الكتب العلمية، بيروت، چاپ يكم، سال </w:t>
      </w:r>
      <w:r>
        <w:rPr>
          <w:rFonts w:eastAsia="IRNazanin" w:cs="IRNazanin"/>
          <w:color w:val="111111"/>
          <w:sz w:val="28"/>
          <w:szCs w:val="28"/>
          <w:lang w:bidi="fa-IR"/>
        </w:rPr>
        <w:t>1414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تحفه اثنا عشريه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عبدالعزيز دهلوى، كتابخانه، پيشاور، پاكستان،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تا</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تخريج الأحاديث والآثار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يوسف زيعلى،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عبدالرحمان سعد، دار ابن خزيمة، رياض، چاپ يكم، سال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التدوين في أخبار قزوين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عبدالكريم بن محمد رافعى قزوينى،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عزيزاللّه عطاردى، دار الكتب العلمية، بيروت، سال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تذكرة الحفّاظ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احمد بن عثمان ذهبى،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زكريا عميرات، دار الكتب العلمية،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چاپ يكم، سال </w:t>
      </w:r>
      <w:r>
        <w:rPr>
          <w:rFonts w:eastAsia="IRNazanin" w:cs="IRNazanin"/>
          <w:color w:val="111111"/>
          <w:sz w:val="28"/>
          <w:szCs w:val="28"/>
          <w:lang w:bidi="fa-IR"/>
        </w:rPr>
        <w:t>1419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التذكرة الحمدونية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حمدون محمد بن حسن بن محمد بن على،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احسان عباس و بكر عباس، دار صادر،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چاپ يكم، سال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تذكرة خواصّ الأُمّة بذكر خصائص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سبط ابن جوزى حنفى، منشورات الشريف الرضي، قم، سال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تشييد المراجعات وتفنيد المكابرات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على حسينى ميلانى، مركز الحقائق الاسلامية،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ايران، چاپ چهارم، سال </w:t>
      </w:r>
      <w:r>
        <w:rPr>
          <w:rFonts w:eastAsia="IRNazanin" w:cs="IRNazanin"/>
          <w:color w:val="111111"/>
          <w:sz w:val="28"/>
          <w:szCs w:val="28"/>
          <w:lang w:bidi="fa-IR"/>
        </w:rPr>
        <w:t>1427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تعليق من أمالي ابن دريد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محمد بن حسن بن دريد ازدى،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مصطفى سنوسى، المجلس الوطني للثقافة والفنون والآداب بالكويت، كويت، چاپ يكم، سال </w:t>
      </w:r>
      <w:r>
        <w:rPr>
          <w:rFonts w:eastAsia="IRNazanin" w:cs="IRNazanin"/>
          <w:color w:val="111111"/>
          <w:sz w:val="28"/>
          <w:szCs w:val="28"/>
          <w:lang w:bidi="fa-IR"/>
        </w:rPr>
        <w:t>1410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تفسير ابن كثير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القرآن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اسماعيل بن عمر قرشى بصرى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كثير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المعرفة، لبنان، چاپ يكم، سال </w:t>
      </w:r>
      <w:r>
        <w:rPr>
          <w:rFonts w:eastAsia="IRNazanin" w:cs="IRNazanin"/>
          <w:color w:val="111111"/>
          <w:sz w:val="28"/>
          <w:szCs w:val="28"/>
          <w:lang w:bidi="fa-IR"/>
        </w:rPr>
        <w:t>1412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تفسير الآلوسي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المعاني في تفسير القرآن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شهاب الدين محمودآلوسى بغدادى، دار إحياء التراث العربي، بيروت، چاپ چهاردهم، سال </w:t>
      </w:r>
      <w:r>
        <w:rPr>
          <w:rFonts w:eastAsia="IRNazanin" w:cs="IRNazanin"/>
          <w:color w:val="111111"/>
          <w:sz w:val="28"/>
          <w:szCs w:val="28"/>
          <w:lang w:bidi="fa-IR"/>
        </w:rPr>
        <w:t>1405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البغوي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معالم التنزيل في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بن مسعود بغوى،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 عبدالرحمان عك، دار المعرفة،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سال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البيضاوي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أنوار التنزيل وأسرار التأويل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عمر بيضاوى، دار الفكر،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تفسير الثعلبي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الكشف والبيان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محمّد بن ابراهيم ثعلبى نيشابورى، دار إحياء التراث العربي، بيروت، چاپ يكم، سال </w:t>
      </w:r>
      <w:r>
        <w:rPr>
          <w:rFonts w:eastAsia="IRNazanin" w:cs="IRNazanin"/>
          <w:color w:val="111111"/>
          <w:sz w:val="28"/>
          <w:szCs w:val="28"/>
          <w:lang w:bidi="fa-IR"/>
        </w:rPr>
        <w:t>1422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تفسير الرازي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مفاتيح الغيب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رازى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إحياء التراث العربي، بيروت، چاپ سوم، سال </w:t>
      </w:r>
      <w:r>
        <w:rPr>
          <w:rFonts w:eastAsia="IRNazanin" w:cs="IRNazanin"/>
          <w:color w:val="111111"/>
          <w:sz w:val="28"/>
          <w:szCs w:val="28"/>
          <w:lang w:bidi="fa-IR"/>
        </w:rPr>
        <w:t>1420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البيان في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جرير بن يزيد طبرى، دار الفكر، بيروت، سال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القرطبي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احمد انصارى قرطبى، تحقيق و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عبدالعليم بردونى، دار إحياء التراث العربي، بيروت، لبنان،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غرائب القرآن ورغائب الفرقان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نظام الدين حسن بن محمد قمى نيشابورى،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بى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مجاهد بن جبر مخزومى، المنشورات العلمية،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تقريب 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على بن حجر عسقلانى،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مصطفى عبدالقادر عطا، دار الكتب العلمية، بيروت، چاپ دوم، سال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التقييد والإيضاح شرح من مقدمة ابن الصلاح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 الدين عبدالرحيم بن حسين عراقى، مؤسسة الكتب الثقافية، چاپ پنجم، سال </w:t>
      </w:r>
      <w:r>
        <w:rPr>
          <w:rFonts w:eastAsia="IRNazanin" w:cs="IRNazanin"/>
          <w:color w:val="111111"/>
          <w:sz w:val="28"/>
          <w:szCs w:val="28"/>
          <w:lang w:bidi="fa-IR"/>
        </w:rPr>
        <w:t>1418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تمهيد الأوائل وتلخيص الدلائل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محمّد بن طيب باقلانى مالكى،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عمادالدين احمد حيدر، مؤسسة الكتب الثقافية، بيروت، چاپ سوم، سال </w:t>
      </w:r>
      <w:r>
        <w:rPr>
          <w:rFonts w:eastAsia="IRNazanin" w:cs="IRNazanin"/>
          <w:color w:val="111111"/>
          <w:sz w:val="28"/>
          <w:szCs w:val="28"/>
          <w:lang w:bidi="fa-IR"/>
        </w:rPr>
        <w:t>1414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تهذيب الأحكام في شرح المقنعة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 محمد بن حسن طوسى،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حسن الموسوى الخرسان، دار الكتب الإسلامية، تهران،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چاپ چهارم</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تهذيب الأسماء واللغات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شرف نووى، تخريج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عبدالقادر عطا، </w:t>
      </w:r>
    </w:p>
    <w:p>
      <w:pPr>
        <w:pStyle w:val="BookText"/>
        <w:rPr/>
      </w:pPr>
      <w:r>
        <w:rPr>
          <w:rFonts w:ascii="IRNazanin" w:hAnsi="IRNazanin" w:eastAsia="IRNazanin"/>
          <w:color w:val="111111"/>
          <w:sz w:val="28"/>
          <w:sz w:val="28"/>
          <w:szCs w:val="28"/>
          <w:rtl w:val="true"/>
          <w:lang w:bidi="fa-IR"/>
        </w:rPr>
        <w:t>دار</w:t>
      </w:r>
    </w:p>
    <w:p>
      <w:pPr>
        <w:pStyle w:val="BookText"/>
        <w:rPr/>
      </w:pPr>
      <w:r>
        <w:rPr>
          <w:rFonts w:ascii="Amiri" w:hAnsi="Amiri" w:eastAsia="Amiri" w:cs="Amiri"/>
          <w:color w:val="111111"/>
          <w:sz w:val="28"/>
          <w:sz w:val="28"/>
          <w:szCs w:val="28"/>
          <w:rtl w:val="true"/>
          <w:lang w:bidi="ar-SA"/>
        </w:rPr>
        <w:t xml:space="preserve">الكتب العلمية، بيروت،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تهذيب 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على بن حجر عسقلانى، دار الفكر، بيروت، چاپ يكم، سال </w:t>
      </w:r>
      <w:r>
        <w:rPr>
          <w:rFonts w:eastAsia="IRNazanin" w:cs="IRNazanin"/>
          <w:color w:val="111111"/>
          <w:sz w:val="28"/>
          <w:szCs w:val="28"/>
          <w:lang w:bidi="fa-IR"/>
        </w:rPr>
        <w:t>1404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تهذيب الكمال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بن زكى عبدالرحمان ابوالحجاج مزى،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 عواد معروف، مؤسسة الرسالة، بيروت، چاپ يكم، سال </w:t>
      </w:r>
      <w:r>
        <w:rPr>
          <w:rFonts w:eastAsia="IRNazanin" w:cs="IRNazanin"/>
          <w:color w:val="111111"/>
          <w:sz w:val="28"/>
          <w:szCs w:val="28"/>
          <w:lang w:bidi="fa-IR"/>
        </w:rPr>
        <w:t>1400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تهذيب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ابومنصور محمد بن احمد ازهرى،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عوض مرعب، دار إحياء التراث العربي، بيروت، چاپ يكم، سال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التيسير بشرح الجامع الصغير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عبدالرؤوف مناوى، مكتبة الإمام الشافعي، رياض، چاپ سوم، سال </w:t>
      </w:r>
      <w:r>
        <w:rPr>
          <w:rFonts w:eastAsia="IRNazanin" w:cs="IRNazanin"/>
          <w:color w:val="111111"/>
          <w:sz w:val="28"/>
          <w:szCs w:val="28"/>
          <w:lang w:bidi="fa-IR"/>
        </w:rPr>
        <w:t>1408</w:t>
      </w:r>
      <w:r>
        <w:rPr>
          <w:rFonts w:eastAsia="IRNazanin" w:cs="IRNazanin"/>
          <w:color w:val="111111"/>
          <w:sz w:val="28"/>
          <w:szCs w:val="28"/>
          <w:rtl w:val="true"/>
          <w:lang w:bidi="fa-IR"/>
        </w:rPr>
        <w:t xml:space="preserve"> -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حبّان تميمى بستى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الكتب الثقافية، چاپ يكم، سال </w:t>
      </w:r>
      <w:r>
        <w:rPr>
          <w:rFonts w:eastAsia="IRNazanin" w:cs="IRNazanin"/>
          <w:color w:val="111111"/>
          <w:sz w:val="28"/>
          <w:szCs w:val="28"/>
          <w:lang w:bidi="fa-IR"/>
        </w:rPr>
        <w:t>1393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ثمار القلوب في المضاف والمنسوب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ابومنصور عبدالملك بن محمد بن اسماعيل ثعالبى،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ابوالفضل ابراهيم، دار المعارف، قاهره، چاپ يكم، سال </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جامع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ابوالسعادات مبارك بن محمّد شيبانى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اثير جزرى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عبدالقادر ارنؤوط، مكتبة الحلواني، چاپ يكم،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تا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جامع بيان العلم وفضله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بن عبداللّه نمرى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عبدالبرّ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الكتب العلمية، بيروت، سال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الجرح والتعديل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ابومحمد عبدالرحمان بن ابى حاتم، دار إحياء التراث العربي، بيروت، </w:t>
      </w:r>
    </w:p>
    <w:p>
      <w:pPr>
        <w:pStyle w:val="BookText"/>
        <w:rPr/>
      </w:pPr>
      <w:r>
        <w:rPr>
          <w:rFonts w:ascii="IRNazanin" w:hAnsi="IRNazanin" w:eastAsia="IRNazanin"/>
          <w:color w:val="111111"/>
          <w:sz w:val="28"/>
          <w:sz w:val="28"/>
          <w:szCs w:val="28"/>
          <w:rtl w:val="true"/>
          <w:lang w:bidi="fa-IR"/>
        </w:rPr>
        <w:t xml:space="preserve">چاپ يكم، سال </w:t>
      </w:r>
      <w:r>
        <w:rPr>
          <w:rFonts w:eastAsia="IRNazanin" w:cs="IRNazanin"/>
          <w:color w:val="111111"/>
          <w:sz w:val="28"/>
          <w:szCs w:val="28"/>
          <w:lang w:bidi="fa-IR"/>
        </w:rPr>
        <w:t>1371</w:t>
      </w:r>
      <w:r>
        <w:rPr>
          <w:rFonts w:eastAsia="IRNazanin" w:cs="IRNazanin"/>
          <w:color w:val="111111"/>
          <w:sz w:val="28"/>
          <w:szCs w:val="28"/>
          <w:rtl w:val="true"/>
          <w:lang w:bidi="fa-IR"/>
        </w:rPr>
        <w:t xml:space="preserve"> - </w:t>
      </w:r>
      <w:r>
        <w:rPr>
          <w:rFonts w:eastAsia="IRNazanin" w:cs="IRNazanin"/>
          <w:color w:val="111111"/>
          <w:sz w:val="28"/>
          <w:szCs w:val="28"/>
          <w:lang w:bidi="fa-IR"/>
        </w:rPr>
        <w:t>1952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جمهرة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محمدبن حسن بن دريد ازدى،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رمزى منير بعلبك، دار العلم للملايين، بيروت، چاپ يكم، سال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الجوهرة في نسب النبي وأصحابه العشرة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ابى بكر انصارى تلمسانى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بى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ابوعبدالرحمان عبداللّه بن مبارك بن حنظلى مروزى،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نزيه حماد، الدار التونسية، تونس، سال </w:t>
      </w:r>
      <w:r>
        <w:rPr>
          <w:rFonts w:eastAsia="Amiri" w:cs="Amiri" w:ascii="Amiri" w:hAnsi="Amiri"/>
          <w:color w:val="111111"/>
          <w:sz w:val="28"/>
          <w:szCs w:val="28"/>
          <w:lang w:bidi="ar-SA"/>
        </w:rPr>
        <w:t>1972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عمرو بن ابى عاصم ضحاك،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مساعد بن سليمان راشد جميد، مكتبة العلوم والحكم، مدينه منوره، چاپ يكم، سال </w:t>
      </w:r>
      <w:r>
        <w:rPr>
          <w:rFonts w:eastAsia="IRNazanin" w:cs="IRNazanin"/>
          <w:color w:val="111111"/>
          <w:sz w:val="28"/>
          <w:szCs w:val="28"/>
          <w:lang w:bidi="fa-IR"/>
        </w:rPr>
        <w:t>1409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الحاشية على إلهيات الشرح الجديد للتجريد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اردبيلى،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عابدى، دفتر تبليغات اسلامى حوزه علميه، قم، چاپ دوم، سال </w:t>
      </w:r>
      <w:r>
        <w:rPr>
          <w:rFonts w:eastAsia="IRNazanin" w:cs="IRNazanin"/>
          <w:color w:val="111111"/>
          <w:sz w:val="28"/>
          <w:szCs w:val="28"/>
          <w:lang w:bidi="fa-IR"/>
        </w:rPr>
        <w:t>1419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حلية الأولياء وطبقات الأصفياء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ابونعيم احمد بن عبداللّه اصفهانى، دار الكتاب العربي، چاپ پنجم، سال </w:t>
      </w:r>
      <w:r>
        <w:rPr>
          <w:rFonts w:eastAsia="IRNazanin" w:cs="IRNazanin"/>
          <w:color w:val="111111"/>
          <w:sz w:val="28"/>
          <w:szCs w:val="28"/>
          <w:lang w:bidi="fa-IR"/>
        </w:rPr>
        <w:t>1407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حياة الحيوان الكبرى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كمال الدين محمد بن موسى بن عيسى دميرى،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حسن بسج، دار الكتب العلمية،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چاپ دوم، سال </w:t>
      </w:r>
      <w:r>
        <w:rPr>
          <w:rFonts w:eastAsia="IRNazanin" w:cs="IRNazanin"/>
          <w:color w:val="111111"/>
          <w:sz w:val="28"/>
          <w:szCs w:val="28"/>
          <w:lang w:bidi="fa-IR"/>
        </w:rPr>
        <w:t>1424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الخصائص الكبرى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الدين عبدالرحمان بن ابى بكر سيوطى، دار الكتب العلمية، بيروت، چاپ سوم، سال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خصائص علي بن أبيطالب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شعيب نسائى، مكتبة نينوى الحديثة، تهران،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الدرّ المنثور في التفسير بالمأثور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الدين عبدالرحمان بن ابى بكر سيوطى، دار المعرفة، 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دلائل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ابوبكر احمد بن حسين بيهقى، دار الكتب العلمية، بيروت، چاپ يكم، سال </w:t>
      </w:r>
      <w:r>
        <w:rPr>
          <w:rFonts w:eastAsia="IRNazanin" w:cs="IRNazanin"/>
          <w:color w:val="111111"/>
          <w:sz w:val="28"/>
          <w:szCs w:val="28"/>
          <w:lang w:bidi="fa-IR"/>
        </w:rPr>
        <w:t>1405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ذخائر العقبى في مناقب ذوي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عبداللّه محبّ الدين طبرى، مكتبة القدسي، سال </w:t>
      </w: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ذخيرة الحفّاظ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طاهر مقدسى،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عبدالرحمان فريوائى، دار السلف، رياض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سعودى، چاپ يكم، سال </w:t>
      </w:r>
      <w:r>
        <w:rPr>
          <w:rFonts w:eastAsia="IRNazanin" w:cs="IRNazanin"/>
          <w:color w:val="111111"/>
          <w:sz w:val="28"/>
          <w:szCs w:val="28"/>
          <w:lang w:bidi="fa-IR"/>
        </w:rPr>
        <w:t>1416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الذريّة الطاهرة النبويّة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احمد دولابى،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مبارك حسن، دار السلفية، كويت، چاپ يكم، سال </w:t>
      </w:r>
      <w:r>
        <w:rPr>
          <w:rFonts w:eastAsia="IRNazanin" w:cs="IRNazanin"/>
          <w:color w:val="111111"/>
          <w:sz w:val="28"/>
          <w:szCs w:val="28"/>
          <w:lang w:bidi="fa-IR"/>
        </w:rPr>
        <w:t>1407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ذيل تاريخ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محمود بغدادى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نجّار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مصطفى عبدالقادر عطا، دار الكتب العلمية، بيروت، چاپ يكم، سال </w:t>
      </w:r>
      <w:r>
        <w:rPr>
          <w:rFonts w:eastAsia="IRNazanin" w:cs="IRNazanin"/>
          <w:color w:val="111111"/>
          <w:sz w:val="28"/>
          <w:szCs w:val="28"/>
          <w:lang w:bidi="fa-IR"/>
        </w:rPr>
        <w:t>1417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ربيع الأبرار ونصوص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بن عمر زمخشرى،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عبدالامير مهنا، مؤسسة الأعلمي للمطبوعات،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چاپ يكم، سال </w:t>
      </w:r>
      <w:r>
        <w:rPr>
          <w:rFonts w:eastAsia="IRNazanin" w:cs="IRNazanin"/>
          <w:color w:val="111111"/>
          <w:sz w:val="28"/>
          <w:szCs w:val="28"/>
          <w:lang w:bidi="fa-IR"/>
        </w:rPr>
        <w:t>1412</w:t>
      </w:r>
      <w:r>
        <w:rPr>
          <w:rFonts w:eastAsia="IRNazanin" w:cs="IRNazanin"/>
          <w:color w:val="111111"/>
          <w:sz w:val="28"/>
          <w:szCs w:val="28"/>
          <w:rtl w:val="true"/>
          <w:lang w:bidi="fa-IR"/>
        </w:rPr>
        <w:t xml:space="preserve"> -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الرواة الثقات المتكلّم فيهم بما لا يوجب 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احمد بن عثمان ذهبى،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ابراهيم موصلى، دار البشائر الإسلامية،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چاپ يكم، سال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الروض الأنف في شرح السيرة النبويّة لابن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ابوالقاسم عبدالرحمان بن عبداللّه بن احمد سهيلى،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عبدالسلام سلامى، دار إحياء التراث العربي،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سال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الرياض النضرة في مناقب العشرة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عبداللّه محبّ الدين طبرى، دار الكتب العلمية، چاپ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تا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ابوداوود سليمان بن اشعث بن اسحاق سجستانى،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ابوتميم ياسر بن ابراهيم بن محمد و ابوبلال غنيم بن عباس بن غنيم، دار المشكاة للنشر والتوزيع، حلوان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چاپ يكم، سال </w:t>
      </w:r>
      <w:r>
        <w:rPr>
          <w:rFonts w:eastAsia="IRNazanin" w:cs="IRNazanin"/>
          <w:color w:val="111111"/>
          <w:sz w:val="28"/>
          <w:szCs w:val="28"/>
          <w:lang w:bidi="fa-IR"/>
        </w:rPr>
        <w:t>1414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سبل السلام شرح بلوغ المرام من أدلة الأحكام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اسماعيل صنعانى،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عبدالعزيز خولى، دار إحياء التراث العربي، بيروت، چاپ چهارم، سال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سبل الهدى والرشاد في سيرة خير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يوسف صالحى شامى،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عادل احمد وعلى محمّد معوض، دار الكتب العلمية، بيروت، چاپ يكم، سال </w:t>
      </w:r>
      <w:r>
        <w:rPr>
          <w:rFonts w:eastAsia="IRNazanin" w:cs="IRNazanin"/>
          <w:color w:val="111111"/>
          <w:sz w:val="28"/>
          <w:szCs w:val="28"/>
          <w:lang w:bidi="fa-IR"/>
        </w:rPr>
        <w:t>1414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سراج الملوك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ابوبكر محمد بن محمد ابن وليد فهرى طرطوشى مالكى،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مصر، سال </w:t>
      </w:r>
      <w:r>
        <w:rPr>
          <w:rFonts w:eastAsia="Amiri" w:cs="Amiri" w:ascii="Amiri" w:hAnsi="Amiri"/>
          <w:color w:val="111111"/>
          <w:sz w:val="28"/>
          <w:szCs w:val="28"/>
          <w:lang w:bidi="ar-SA"/>
        </w:rPr>
        <w:t>1289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سمط النجوم العوالي في أنباء الأوائل والتوالي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عبدالملك بن حسين عصامى،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عادل احمد عبدالموجود و على محمّد معوض، دار الكتب العلمية، بيروت، چاپ يكم، سال </w:t>
      </w:r>
      <w:r>
        <w:rPr>
          <w:rFonts w:eastAsia="IRNazanin" w:cs="IRNazanin"/>
          <w:color w:val="111111"/>
          <w:sz w:val="28"/>
          <w:szCs w:val="28"/>
          <w:lang w:bidi="fa-IR"/>
        </w:rPr>
        <w:t>1419</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سنن ابن ماجة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يزيد قزوينى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ماجه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فؤاد عبدالباقى، </w:t>
      </w:r>
    </w:p>
    <w:p>
      <w:pPr>
        <w:pStyle w:val="BookText"/>
        <w:rPr/>
      </w:pPr>
      <w:r>
        <w:rPr>
          <w:rFonts w:ascii="Amiri" w:hAnsi="Amiri" w:eastAsia="Amiri" w:cs="Amiri"/>
          <w:color w:val="111111"/>
          <w:sz w:val="28"/>
          <w:sz w:val="28"/>
          <w:szCs w:val="28"/>
          <w:rtl w:val="true"/>
          <w:lang w:bidi="ar-SA"/>
        </w:rPr>
        <w:t xml:space="preserve">دار الفكر، 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سنن أبيداود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ابوداوود سليمان بن اشعث سجستانى،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محمد لحام، دار الفكر للطباعة والنشر والتوزيع، چاپ يكم، سال </w:t>
      </w:r>
      <w:r>
        <w:rPr>
          <w:rFonts w:eastAsia="IRNazanin" w:cs="IRNazanin"/>
          <w:color w:val="111111"/>
          <w:sz w:val="28"/>
          <w:szCs w:val="28"/>
          <w:lang w:bidi="fa-IR"/>
        </w:rPr>
        <w:t>1410</w:t>
      </w:r>
      <w:r>
        <w:rPr>
          <w:rFonts w:eastAsia="IRNazanin" w:cs="IRNazanin"/>
          <w:color w:val="111111"/>
          <w:sz w:val="28"/>
          <w:szCs w:val="28"/>
          <w:rtl w:val="true"/>
          <w:lang w:bidi="fa-IR"/>
        </w:rPr>
        <w:t xml:space="preserve"> -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سنن الترمذي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عيسى ترمذى، دار الفكر، بيروت، چاپ دوم، سال </w:t>
      </w:r>
      <w:r>
        <w:rPr>
          <w:rFonts w:eastAsia="IRNazanin" w:cs="IRNazanin"/>
          <w:color w:val="111111"/>
          <w:sz w:val="28"/>
          <w:szCs w:val="28"/>
          <w:lang w:bidi="fa-IR"/>
        </w:rPr>
        <w:t>1403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السنن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ابوبكر احمد بن حسين بن على بن موسى بيهقى، دار الفكر،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السنن الكبرى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ابوعبدالرحمان احمد بن شعيب نسائى،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عبدالغفار سليمان بندارى و سيد حسن كسروى، دار الكتب العلمية، بيروت، چاپ يكم، سال </w:t>
      </w:r>
      <w:r>
        <w:rPr>
          <w:rFonts w:eastAsia="IRNazanin" w:cs="IRNazanin"/>
          <w:color w:val="111111"/>
          <w:sz w:val="28"/>
          <w:szCs w:val="28"/>
          <w:lang w:bidi="fa-IR"/>
        </w:rPr>
        <w:t>1411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سير أعلام النبلاء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احمد بن عثمان بن قايماز ذهبى،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شعيب أرنؤوط و محمد نعيم عرقسوسى، مؤسسة الرسالة، بيروت، چاپ نهم، سال </w:t>
      </w:r>
      <w:r>
        <w:rPr>
          <w:rFonts w:eastAsia="IRNazanin" w:cs="IRNazanin"/>
          <w:color w:val="111111"/>
          <w:sz w:val="28"/>
          <w:szCs w:val="28"/>
          <w:lang w:bidi="fa-IR"/>
        </w:rPr>
        <w:t>1413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السيرة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ابوالفداء اسماعيل بن عمر بن كثير قرشى دمشقى،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عبدالواحد، دار المعرفة،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سال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السيرة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عبدالملك بن هشام بن ايوب حميرى معافرى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عبدالحميد، مكتبة محمد علي صبيح وأولاده، مصر، سال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الشافي في شرح مسند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ابوالسعادات مبارك بن محمد بن عبدالكريم شيبانى</w:t>
      </w:r>
    </w:p>
    <w:p>
      <w:pPr>
        <w:pStyle w:val="BookText"/>
        <w:rPr/>
      </w:pPr>
      <w:r>
        <w:rPr>
          <w:rFonts w:ascii="Amiri" w:hAnsi="Amiri" w:eastAsia="Amiri" w:cs="Amiri"/>
          <w:color w:val="111111"/>
          <w:sz w:val="28"/>
          <w:sz w:val="28"/>
          <w:szCs w:val="28"/>
          <w:rtl w:val="true"/>
          <w:lang w:bidi="ar-SA"/>
        </w:rPr>
        <w:t xml:space="preserve">جزرى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سليمان و ابوتميم ياسر بن ابراهيم، مكتبة الرشد، رياض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سعودى، سال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شذرات الذهب في أخبار من 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عبدالحىّ ابن عماد حنبلى،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عبدالقادر ارنؤوط و محمود ارنؤوط، دار ابن كثير، دمشق، چاپ يكم، سال </w:t>
      </w:r>
      <w:r>
        <w:rPr>
          <w:rFonts w:eastAsia="IRNazanin" w:cs="IRNazanin"/>
          <w:color w:val="111111"/>
          <w:sz w:val="28"/>
          <w:szCs w:val="28"/>
          <w:lang w:bidi="fa-IR"/>
        </w:rPr>
        <w:t>1406</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أصول اعتقاد أهل السنة والجماعة من الكتاب والسنة وإجماع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ابوالقاسم </w:t>
      </w:r>
    </w:p>
    <w:p>
      <w:pPr>
        <w:pStyle w:val="BookText"/>
        <w:rPr/>
      </w:pPr>
      <w:r>
        <w:rPr>
          <w:rFonts w:ascii="Amiri" w:hAnsi="Amiri" w:eastAsia="Amiri" w:cs="Amiri"/>
          <w:color w:val="111111"/>
          <w:sz w:val="28"/>
          <w:sz w:val="28"/>
          <w:szCs w:val="28"/>
          <w:rtl w:val="true"/>
          <w:lang w:bidi="ar-SA"/>
        </w:rPr>
        <w:t>هبة اللّه بن حسن بن منصور لالكائى،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سعد حمدان، دار طيبة، رياض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سعودى، سال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الأصول الخمسة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قوام الدين مانكديم احمد بن ابى الحسين بن ابى هاشم زيدى،</w:t>
      </w:r>
    </w:p>
    <w:p>
      <w:pPr>
        <w:pStyle w:val="BookText"/>
        <w:rPr/>
      </w:pP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ابوهاشم احمد بن حسين، دار إحياء التراث العربي،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چاپ يكم، سال </w:t>
      </w:r>
      <w:r>
        <w:rPr>
          <w:rFonts w:eastAsia="IRNazanin" w:cs="IRNazanin"/>
          <w:color w:val="111111"/>
          <w:sz w:val="28"/>
          <w:szCs w:val="28"/>
          <w:lang w:bidi="fa-IR"/>
        </w:rPr>
        <w:t>1422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الزرقاني على المواهب اللدنيّة بالمنح المحمديّة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شهاب الدين محمد بن عبدالباقى بن يوسف زرقانى، دار الكتب العلمية، چاپ يكم، سال </w:t>
      </w:r>
      <w:r>
        <w:rPr>
          <w:rFonts w:eastAsia="IRNazanin" w:cs="IRNazanin"/>
          <w:color w:val="111111"/>
          <w:sz w:val="28"/>
          <w:szCs w:val="28"/>
          <w:lang w:bidi="fa-IR"/>
        </w:rPr>
        <w:t>1417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الزرقاني على موطّأ الإمام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عبدالباقى بن يوسف زرقانى، دار الكتب العلمية،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چاپ يكم، سال </w:t>
      </w:r>
      <w:r>
        <w:rPr>
          <w:rFonts w:eastAsia="IRNazanin" w:cs="IRNazanin"/>
          <w:color w:val="111111"/>
          <w:sz w:val="28"/>
          <w:szCs w:val="28"/>
          <w:lang w:bidi="fa-IR"/>
        </w:rPr>
        <w:t>1411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بن مسعود بغوى،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شعيب ارنؤوط و محمد زهير شاويش، المكتب الإسلامي، دمشق، چاپ يكم، سال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السير الكبير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احمد بن ابى سهل سرخسى،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حسن محمد حسن شافعى، دار الكتب العلمية،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چاپ يكم، سال </w:t>
      </w:r>
      <w:r>
        <w:rPr>
          <w:rFonts w:eastAsia="IRNazanin" w:cs="IRNazanin"/>
          <w:color w:val="111111"/>
          <w:sz w:val="28"/>
          <w:szCs w:val="28"/>
          <w:lang w:bidi="fa-IR"/>
        </w:rPr>
        <w:t>1417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الشفا بتعريف حقوق المصطفى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على بن سلطان محمد هروى قارى، دار الكتب العلمية،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چاپ يكم، سال </w:t>
      </w:r>
      <w:r>
        <w:rPr>
          <w:rFonts w:eastAsia="IRNazanin" w:cs="IRNazanin"/>
          <w:color w:val="111111"/>
          <w:sz w:val="28"/>
          <w:szCs w:val="28"/>
          <w:lang w:bidi="fa-IR"/>
        </w:rPr>
        <w:t>1421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العقائد النسفيّة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سعدالدين مسعود بن عمر بن عبداللّه تفتازانى،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حجازى سقا، مكتبة الكليات الأزهرية، قاهره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چاپ يكم، سال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العقائد النسفيّة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مسعود بن عمر سعدالدين تفتازانى،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عدنان درويش، 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القوشجي على تجريد العقائد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علاءالدين على بن محمد سمرقندى قوشچى، </w:t>
      </w:r>
    </w:p>
    <w:p>
      <w:pPr>
        <w:pStyle w:val="BookText"/>
        <w:rPr/>
      </w:pPr>
      <w:r>
        <w:rPr>
          <w:rFonts w:ascii="IRNazanin" w:hAnsi="IRNazanin" w:eastAsia="IRNazanin"/>
          <w:color w:val="111111"/>
          <w:sz w:val="28"/>
          <w:sz w:val="28"/>
          <w:szCs w:val="28"/>
          <w:rtl w:val="true"/>
          <w:lang w:bidi="fa-IR"/>
        </w:rPr>
        <w:t xml:space="preserve">دار السلطنه تبريز، چاپ سنگى، سال </w:t>
      </w:r>
      <w:r>
        <w:rPr>
          <w:rFonts w:eastAsia="IRNazanin" w:cs="IRNazanin"/>
          <w:color w:val="111111"/>
          <w:sz w:val="28"/>
          <w:szCs w:val="28"/>
          <w:lang w:bidi="fa-IR"/>
        </w:rPr>
        <w:t>1301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المقاصد في علم الكلام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مسعود بن عمر سعدالدين تفتازانى، دار المعارف النعمانية، پاكستان، چاپ يكم، سال </w:t>
      </w:r>
      <w:r>
        <w:rPr>
          <w:rFonts w:eastAsia="IRNazanin" w:cs="IRNazanin"/>
          <w:color w:val="111111"/>
          <w:sz w:val="28"/>
          <w:szCs w:val="28"/>
          <w:lang w:bidi="fa-IR"/>
        </w:rPr>
        <w:t>1401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المواقف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محمّد بن على شريف جرجانى، به همراه دو حاشيه سيالكوتى و شاه فنارى، مطبعة السعادة، مصر، سال </w:t>
      </w:r>
      <w:r>
        <w:rPr>
          <w:rFonts w:eastAsia="Amiri" w:cs="Amiri" w:ascii="Amiri" w:hAnsi="Amiri"/>
          <w:color w:val="111111"/>
          <w:sz w:val="28"/>
          <w:szCs w:val="28"/>
          <w:lang w:bidi="ar-SA"/>
        </w:rPr>
        <w:t>1325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صحيح البخاري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خلف بن عبدالملك بن بطال بكرى قرطبى،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ابوتميم ياسر بن ابراهيم، مكتبة الرشد، رياض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سعودى، چاپ دوم، سال </w:t>
      </w:r>
      <w:r>
        <w:rPr>
          <w:rFonts w:eastAsia="IRNazanin" w:cs="IRNazanin"/>
          <w:color w:val="111111"/>
          <w:sz w:val="28"/>
          <w:szCs w:val="28"/>
          <w:lang w:bidi="fa-IR"/>
        </w:rPr>
        <w:t>1423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مشكل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ابوجعفر احمد بن محمد بن سلامه طحاوى،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شعيب ارنؤوط،</w:t>
      </w:r>
    </w:p>
    <w:p>
      <w:pPr>
        <w:pStyle w:val="BookText"/>
        <w:rPr/>
      </w:pPr>
      <w:r>
        <w:rPr>
          <w:rFonts w:ascii="IRNazanin" w:hAnsi="IRNazanin" w:eastAsia="IRNazanin"/>
          <w:color w:val="111111"/>
          <w:sz w:val="28"/>
          <w:sz w:val="28"/>
          <w:szCs w:val="28"/>
          <w:rtl w:val="true"/>
          <w:lang w:bidi="fa-IR"/>
        </w:rPr>
        <w:t xml:space="preserve">مؤسسة الرسالة، چاپ يكم، سال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منهاج الكرامة في معرفة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على حسينى ميلانى، مركز الحقائق الإسلامية،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ايران، چاپ يكم، سال </w:t>
      </w:r>
      <w:r>
        <w:rPr>
          <w:rFonts w:eastAsia="IRNazanin" w:cs="IRNazanin"/>
          <w:color w:val="111111"/>
          <w:sz w:val="28"/>
          <w:szCs w:val="28"/>
          <w:lang w:bidi="fa-IR"/>
        </w:rPr>
        <w:t>1428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ابوحامد محمد بن محمد بن ابى الحديد،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ابوالفضل</w:t>
      </w:r>
    </w:p>
    <w:p>
      <w:pPr>
        <w:pStyle w:val="BookText"/>
        <w:rPr/>
      </w:pPr>
      <w:r>
        <w:rPr>
          <w:rFonts w:ascii="Amiri" w:hAnsi="Amiri" w:eastAsia="Amiri" w:cs="Amiri"/>
          <w:color w:val="111111"/>
          <w:sz w:val="28"/>
          <w:sz w:val="28"/>
          <w:szCs w:val="28"/>
          <w:rtl w:val="true"/>
          <w:lang w:bidi="ar-SA"/>
        </w:rPr>
        <w:t xml:space="preserve">ابراهيم، مؤسسة إسماعيليان للطباعة والنشر،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الشريعة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محمد بن حسين آجرى،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عمر بن سليمان دميجى، دار الوطن، رياض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سعودى، چاپ دوم، سال </w:t>
      </w:r>
      <w:r>
        <w:rPr>
          <w:rFonts w:eastAsia="IRNazanin" w:cs="IRNazanin"/>
          <w:color w:val="111111"/>
          <w:sz w:val="28"/>
          <w:szCs w:val="28"/>
          <w:lang w:bidi="fa-IR"/>
        </w:rPr>
        <w:t>1420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شواهد التنزيل لقواعد التفضيل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عبيداللّه بن احمد حسكانى،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محمودى، سازمان انتشارات وزارت ارشاد، تهران، چاپ يكم، سال </w:t>
      </w:r>
      <w:r>
        <w:rPr>
          <w:rFonts w:eastAsia="IRNazanin" w:cs="IRNazanin"/>
          <w:color w:val="111111"/>
          <w:sz w:val="28"/>
          <w:szCs w:val="28"/>
          <w:lang w:bidi="fa-IR"/>
        </w:rPr>
        <w:t>1411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الصحاح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اللغة وصحاح العربية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اسماعيل بن حماد جوهرى،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عبدالغفور عطّار، دار العلم للملايين، بيروت، چاپ چهارم، سال </w:t>
      </w:r>
      <w:r>
        <w:rPr>
          <w:rFonts w:eastAsia="IRNazanin" w:cs="IRNazanin"/>
          <w:color w:val="111111"/>
          <w:sz w:val="28"/>
          <w:szCs w:val="28"/>
          <w:lang w:bidi="fa-IR"/>
        </w:rPr>
        <w:t>1407</w:t>
      </w:r>
      <w:r>
        <w:rPr>
          <w:rFonts w:eastAsia="IRNazanin" w:cs="IRNazanin"/>
          <w:color w:val="111111"/>
          <w:sz w:val="28"/>
          <w:szCs w:val="28"/>
          <w:rtl w:val="true"/>
          <w:lang w:bidi="fa-IR"/>
        </w:rPr>
        <w:t xml:space="preserve"> -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صحيح البخاري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ابوعبداللّه محمد بن اسماعيل بخارى،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مصطفى ديب بغا، دار ابن كثير، يمامه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چاپ سوم، سال </w:t>
      </w:r>
      <w:r>
        <w:rPr>
          <w:rFonts w:eastAsia="IRNazanin" w:cs="IRNazanin"/>
          <w:color w:val="111111"/>
          <w:sz w:val="28"/>
          <w:szCs w:val="28"/>
          <w:lang w:bidi="fa-IR"/>
        </w:rPr>
        <w:t>1407</w:t>
      </w:r>
      <w:r>
        <w:rPr>
          <w:rFonts w:eastAsia="IRNazanin" w:cs="IRNazanin"/>
          <w:color w:val="111111"/>
          <w:sz w:val="28"/>
          <w:szCs w:val="28"/>
          <w:rtl w:val="true"/>
          <w:lang w:bidi="fa-IR"/>
        </w:rPr>
        <w:t xml:space="preserve"> -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ابن حبّان بترتيب ابن بلبان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حبّان تميمى بستى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شعيب ارنؤوط، مؤسسة الرسالة، بيروت، سال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صفة الصفوة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ابوالفرج عبدالرحمان بن على بن محمد ابن جوزى،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فاخورى و محمد رواس قلعه چى، دار المعرفة، بيروت، چاپ دوم، سال </w:t>
      </w:r>
      <w:r>
        <w:rPr>
          <w:rFonts w:eastAsia="IRNazanin" w:cs="IRNazanin"/>
          <w:color w:val="111111"/>
          <w:sz w:val="28"/>
          <w:szCs w:val="28"/>
          <w:lang w:bidi="fa-IR"/>
        </w:rPr>
        <w:t>1399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الصواعق المحرقة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حجر هيتمى مكى،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عبدالرحمان بن عبداللّه تركى و كامل محمّد خراط، مؤسسة الرسالة، چاپ يكم، سال </w:t>
      </w:r>
      <w:r>
        <w:rPr>
          <w:rFonts w:eastAsia="IRNazanin" w:cs="IRNazanin"/>
          <w:color w:val="111111"/>
          <w:sz w:val="28"/>
          <w:szCs w:val="28"/>
          <w:lang w:bidi="fa-IR"/>
        </w:rPr>
        <w:t>1417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الضعفاء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اسماعيل بخارى،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ابراهيم زايد، دار المعرفة، بيروت، سال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الضعفاء الكبير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عمرو عقيلى،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عبدالمعطى امين قعجى، دار الكتب العملية، بيروت، چاپ دوم، سال </w:t>
      </w:r>
      <w:r>
        <w:rPr>
          <w:rFonts w:eastAsia="IRNazanin" w:cs="IRNazanin"/>
          <w:color w:val="111111"/>
          <w:sz w:val="28"/>
          <w:szCs w:val="28"/>
          <w:lang w:bidi="fa-IR"/>
        </w:rPr>
        <w:t>1418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الضعفاء والمتروكين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ابوالفرج عبدالرحمان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جوزى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قاضى، دار الكتب العلمية، بيروت، سال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الضعفاء والمتروكين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شعيب نسائى، دار المعرفة، بيروت، چاپ يكم، سال </w:t>
      </w:r>
      <w:r>
        <w:rPr>
          <w:rFonts w:eastAsia="IRNazanin" w:cs="IRNazanin"/>
          <w:color w:val="111111"/>
          <w:sz w:val="28"/>
          <w:szCs w:val="28"/>
          <w:lang w:bidi="fa-IR"/>
        </w:rPr>
        <w:t>1406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طبقات الحفّاظ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الدين عبدالرحمان سيوطى، دار الكتب العلمية، بيروت، چاپ يكم، سال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طبقات الحنابلة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محمّد ابن ابى يعلى،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حامد فقى، دار المعرفة، 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طبقات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ابواسحاق ابراهيم بن على بن يوسف شيرازى،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خليل ميس، دار القلم،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الطبقات الكبرى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سعد هاشمى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صادر، بيروت، چاپ يكم، سال </w:t>
      </w:r>
      <w:r>
        <w:rPr>
          <w:rFonts w:eastAsia="IRNazanin" w:cs="IRNazanin"/>
          <w:color w:val="111111"/>
          <w:sz w:val="28"/>
          <w:szCs w:val="28"/>
          <w:lang w:bidi="fa-IR"/>
        </w:rPr>
        <w:t>1405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طرح التثريب في شرح التقريب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 الدين عبدالرحيم بن حسين عراقى، دار إحياء التراث العربي، مؤسسة التاريخ العربي ودار الفكر العربي،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العقد الفريد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محمّد ابن عبدربّه اندلسى، دار الكتب العلمية، بيروت، سال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علل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عبدالرحمان بن محمد بن ادريس بن مهران رازى،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محب الدين خطيب، دار المعرفة، بيروت، سال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العلل ومعرفة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وصى اللّه بن محمّد عباس، مكتبة إسلامي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خاني،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رياض، چاپ يكم، سال </w:t>
      </w:r>
      <w:r>
        <w:rPr>
          <w:rFonts w:eastAsia="IRNazanin" w:cs="IRNazanin"/>
          <w:color w:val="111111"/>
          <w:sz w:val="28"/>
          <w:szCs w:val="28"/>
          <w:lang w:bidi="fa-IR"/>
        </w:rPr>
        <w:t>1408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عمدة القاري بشرح 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بدرالدين محمود بن احمد عينى، دار إحياء التراث</w:t>
      </w:r>
    </w:p>
    <w:p>
      <w:pPr>
        <w:pStyle w:val="BookText"/>
        <w:rPr/>
      </w:pPr>
      <w:r>
        <w:rPr>
          <w:rFonts w:ascii="Amiri" w:hAnsi="Amiri" w:eastAsia="Amiri" w:cs="Amiri"/>
          <w:color w:val="111111"/>
          <w:sz w:val="28"/>
          <w:sz w:val="28"/>
          <w:szCs w:val="28"/>
          <w:rtl w:val="true"/>
          <w:lang w:bidi="ar-SA"/>
        </w:rPr>
        <w:t xml:space="preserve">العربي، 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خليل بن احمد فراهيدى،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مهدى مخزومى و ابراهيم سامرائى، دار الهجرة، چاپ دوم، سال </w:t>
      </w:r>
      <w:r>
        <w:rPr>
          <w:rFonts w:eastAsia="IRNazanin" w:cs="IRNazanin"/>
          <w:color w:val="111111"/>
          <w:sz w:val="28"/>
          <w:szCs w:val="28"/>
          <w:lang w:bidi="fa-IR"/>
        </w:rPr>
        <w:t>1409</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عيون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عبداللّه بن 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سيد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موسسة عزالدين، بيروت، سال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الغارات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الإستنفار والغارات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بن محمد بن سعيد بن هلال ثقفى، انجمن آثار ملى، تهران، چاپ يكم، سال </w:t>
      </w:r>
      <w:r>
        <w:rPr>
          <w:rFonts w:eastAsia="IRNazanin" w:cs="IRNazanin"/>
          <w:color w:val="111111"/>
          <w:sz w:val="28"/>
          <w:szCs w:val="28"/>
          <w:lang w:bidi="fa-IR"/>
        </w:rPr>
        <w:t>1395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غريب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ابوالفرج عبدالرحمان بن على بن محمد بن على بن جوزى،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عبدالمعطى امين قلعجى، دار الكتب العلمية،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چاپ يكم، سال </w:t>
      </w:r>
      <w:r>
        <w:rPr>
          <w:rFonts w:eastAsia="IRNazanin" w:cs="IRNazanin"/>
          <w:color w:val="111111"/>
          <w:sz w:val="28"/>
          <w:szCs w:val="28"/>
          <w:lang w:bidi="fa-IR"/>
        </w:rPr>
        <w:t>1405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غريب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بن محمد بن ابراهيم خطابى بستى،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عبدالكريم ابراهيم عزباوى، جامعة أُم القرى، مكه مكرمه، سال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غياث الأمم في التياث الظلم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عبدالملك بن عبداللّه بن يوسف جوينى،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فؤاد عبدالمنعم و مصطفى حلمى، دار الدعوة، اسكندريه، چاپ يكم، سال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فتح الباب في الكنى والألقاب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ابوعبداللّه محمد بن اسحاق بن منده اصفهانى،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ابوقتيبه نظر محمد فاريابى، مكتبة الكوثر، رياض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سعودى، چاپ يكم، سال </w:t>
      </w:r>
      <w:r>
        <w:rPr>
          <w:rFonts w:eastAsia="IRNazanin" w:cs="IRNazanin"/>
          <w:color w:val="111111"/>
          <w:sz w:val="28"/>
          <w:szCs w:val="28"/>
          <w:lang w:bidi="fa-IR"/>
        </w:rPr>
        <w:t>1417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فتح الباري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صحيح البخاري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على بن حجر عسقلانى،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 الدين خطيب، دار المعرفة، بيروت، چاپ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تا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فتح القدير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على بن محمد الشوكانى، دار الفكر،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فتح القدير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بين فني الرواية والدراية من علم 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على شوكانى، عالم الكتب،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فتح المغيث بشرح ألفية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عبدالرحمان سخاوى،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حسين</w:t>
      </w:r>
    </w:p>
    <w:p>
      <w:pPr>
        <w:pStyle w:val="BookText"/>
        <w:rPr/>
      </w:pPr>
      <w:r>
        <w:rPr>
          <w:rFonts w:ascii="IRNazanin" w:hAnsi="IRNazanin" w:eastAsia="IRNazanin"/>
          <w:color w:val="111111"/>
          <w:sz w:val="28"/>
          <w:sz w:val="28"/>
          <w:szCs w:val="28"/>
          <w:rtl w:val="true"/>
          <w:lang w:bidi="fa-IR"/>
        </w:rPr>
        <w:t xml:space="preserve">على، مكتبة السنة، چاپ يكم، سال </w:t>
      </w:r>
      <w:r>
        <w:rPr>
          <w:rFonts w:eastAsia="IRNazanin" w:cs="IRNazanin"/>
          <w:color w:val="111111"/>
          <w:sz w:val="28"/>
          <w:szCs w:val="28"/>
          <w:lang w:bidi="fa-IR"/>
        </w:rPr>
        <w:t>1415</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فرائد السمطين في فضائل المرتضى والبتول والسبطين والأئمّة وذريتهم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ابراهيم جوينى </w:t>
      </w:r>
    </w:p>
    <w:p>
      <w:pPr>
        <w:pStyle w:val="BookText"/>
        <w:rPr/>
      </w:pPr>
      <w:r>
        <w:rPr>
          <w:rFonts w:ascii="IRNazanin" w:hAnsi="IRNazanin" w:eastAsia="IRNazanin"/>
          <w:color w:val="111111"/>
          <w:sz w:val="28"/>
          <w:sz w:val="28"/>
          <w:szCs w:val="28"/>
          <w:rtl w:val="true"/>
          <w:lang w:bidi="fa-IR"/>
        </w:rPr>
        <w:t xml:space="preserve">خراسانى، مؤسسة المحمودي للطباعة والنشر، چاپ يكم، سال </w:t>
      </w:r>
      <w:r>
        <w:rPr>
          <w:rFonts w:eastAsia="IRNazanin" w:cs="IRNazanin"/>
          <w:color w:val="111111"/>
          <w:sz w:val="28"/>
          <w:szCs w:val="28"/>
          <w:lang w:bidi="fa-IR"/>
        </w:rPr>
        <w:t>1398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الفروق في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عبداللّه بن سهل ابوهلال عسكرى،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عادل نويهض، دار الآفاق الجديدة،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چاپ يكم، سال </w:t>
      </w:r>
      <w:r>
        <w:rPr>
          <w:rFonts w:eastAsia="IRNazanin" w:cs="IRNazanin"/>
          <w:color w:val="111111"/>
          <w:sz w:val="28"/>
          <w:szCs w:val="28"/>
          <w:lang w:bidi="fa-IR"/>
        </w:rPr>
        <w:t>1400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الفصل في الملل والأهواء والنحل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احمد بن سعيد ابن حزم، مكتبة الخانجي،</w:t>
      </w:r>
    </w:p>
    <w:p>
      <w:pPr>
        <w:pStyle w:val="BookText"/>
        <w:rPr/>
      </w:pPr>
      <w:r>
        <w:rPr>
          <w:rFonts w:ascii="IRNazanin" w:hAnsi="IRNazanin" w:eastAsia="IRNazanin"/>
          <w:color w:val="111111"/>
          <w:sz w:val="28"/>
          <w:sz w:val="28"/>
          <w:szCs w:val="28"/>
          <w:rtl w:val="true"/>
          <w:lang w:bidi="fa-IR"/>
        </w:rPr>
        <w:t xml:space="preserve">قاهره،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تا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الفصول المهمّة في معرفة أحوال الأئمّة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محمّد ابن صباغ مالكى،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غريرى، دار الحديث للطباعة والنشر، قم، سال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فضائل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ابوعبداللّه احمد بن حنبل شيبانى،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وصى اللّه بن محمد عبّاس، مؤسسة الرسالة، بيروت، چاپ يكم، سال </w:t>
      </w:r>
      <w:r>
        <w:rPr>
          <w:rFonts w:eastAsia="IRNazanin" w:cs="IRNazanin"/>
          <w:color w:val="111111"/>
          <w:sz w:val="28"/>
          <w:szCs w:val="28"/>
          <w:lang w:bidi="fa-IR"/>
        </w:rPr>
        <w:t>1403</w:t>
      </w:r>
      <w:r>
        <w:rPr>
          <w:rFonts w:eastAsia="IRNazanin" w:cs="IRNazanin"/>
          <w:color w:val="111111"/>
          <w:sz w:val="28"/>
          <w:szCs w:val="28"/>
          <w:rtl w:val="true"/>
          <w:lang w:bidi="fa-IR"/>
        </w:rPr>
        <w:t xml:space="preserve"> -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فضائل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ابوعبيد قاسم بن سلاّم بن عبداللّه هروى،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مروان عطيه، محسن خرابه و وفاء تقى الدين، دار ابن كثير،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سوريه، سال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الفقيه والمتفقّه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ابوبكر احمد بن على بن ثابت خطيب بغدادى،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ابوعبدالرحمان</w:t>
      </w:r>
    </w:p>
    <w:p>
      <w:pPr>
        <w:pStyle w:val="BookText"/>
        <w:rPr/>
      </w:pPr>
      <w:r>
        <w:rPr>
          <w:rFonts w:ascii="IRNazanin" w:hAnsi="IRNazanin" w:eastAsia="IRNazanin"/>
          <w:color w:val="111111"/>
          <w:sz w:val="28"/>
          <w:sz w:val="28"/>
          <w:szCs w:val="28"/>
          <w:rtl w:val="true"/>
          <w:lang w:bidi="fa-IR"/>
        </w:rPr>
        <w:t xml:space="preserve">عادل بن يوسف غرازى، دار ابن الجوزي، سعودى، چاپ دوم، سال </w:t>
      </w:r>
      <w:r>
        <w:rPr>
          <w:rFonts w:eastAsia="IRNazanin" w:cs="IRNazanin"/>
          <w:color w:val="111111"/>
          <w:sz w:val="28"/>
          <w:szCs w:val="28"/>
          <w:lang w:bidi="fa-IR"/>
        </w:rPr>
        <w:t>1421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فيض القدير شرح الجامع الصغير من أحاديث البشير النذير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عبدالرؤوف مناوى، دار الكتب العلمية، بيروت، چاپ يكم، سال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الكاشف في معرفة من له رواية في الكتب الستّة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الدين ذهبى،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عواقه، دار القبلة للثقافة الإسلامية، جدّه، چاپ يكم، سال </w:t>
      </w:r>
      <w:r>
        <w:rPr>
          <w:rFonts w:eastAsia="IRNazanin" w:cs="IRNazanin"/>
          <w:color w:val="111111"/>
          <w:sz w:val="28"/>
          <w:szCs w:val="28"/>
          <w:lang w:bidi="fa-IR"/>
        </w:rPr>
        <w:t>1413</w:t>
      </w:r>
      <w:r>
        <w:rPr>
          <w:rFonts w:eastAsia="IRNazanin" w:cs="IRNazanin"/>
          <w:color w:val="111111"/>
          <w:sz w:val="28"/>
          <w:szCs w:val="28"/>
          <w:rtl w:val="true"/>
          <w:lang w:bidi="fa-IR"/>
        </w:rPr>
        <w:t xml:space="preserve"> -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يعقوب كلينى، دار الكتب اسلامية، چاپ پنجم، سال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الكامل في ضعفاء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ابواحمد عبداللّه بن عدى جرجانى،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مختار </w:t>
      </w:r>
    </w:p>
    <w:p>
      <w:pPr>
        <w:pStyle w:val="BookText"/>
        <w:rPr/>
      </w:pPr>
      <w:r>
        <w:rPr>
          <w:rFonts w:ascii="Amiri" w:hAnsi="Amiri" w:eastAsia="Amiri" w:cs="Amiri"/>
          <w:color w:val="111111"/>
          <w:sz w:val="28"/>
          <w:sz w:val="28"/>
          <w:szCs w:val="28"/>
          <w:rtl w:val="true"/>
          <w:lang w:bidi="ar-SA"/>
        </w:rPr>
        <w:t xml:space="preserve">غزّاوى، دار الفكر، بيروت، سال </w:t>
      </w:r>
      <w:r>
        <w:rPr>
          <w:rFonts w:eastAsia="Amiri" w:cs="Amiri" w:ascii="Amiri" w:hAnsi="Amiri"/>
          <w:color w:val="111111"/>
          <w:sz w:val="28"/>
          <w:szCs w:val="28"/>
          <w:lang w:bidi="ar-SA"/>
        </w:rPr>
        <w:t>1049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كتاب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عمرو بن ابى عاصم،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ناصرالدين آلبانى، مكتب الإسلامي، بيروت، چاپ سوم، سال </w:t>
      </w:r>
      <w:r>
        <w:rPr>
          <w:rFonts w:eastAsia="IRNazanin" w:cs="IRNazanin"/>
          <w:color w:val="111111"/>
          <w:sz w:val="28"/>
          <w:szCs w:val="28"/>
          <w:lang w:bidi="fa-IR"/>
        </w:rPr>
        <w:t>1413</w:t>
      </w:r>
      <w:r>
        <w:rPr>
          <w:rFonts w:eastAsia="IRNazanin" w:cs="IRNazanin"/>
          <w:color w:val="111111"/>
          <w:sz w:val="28"/>
          <w:szCs w:val="28"/>
          <w:rtl w:val="true"/>
          <w:lang w:bidi="fa-IR"/>
        </w:rPr>
        <w:t xml:space="preserve"> -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الكشّاف عن حقائق غوامض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بن عمود زمخشرى، مكتبة مصطفى آلباني الحلبي وأولاده بمصر، سال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كشف المراد في شرح تجريد الإعتقاد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بن يوسف بن مطهر حلى، جامعة المدرسين،</w:t>
      </w:r>
    </w:p>
    <w:p>
      <w:pPr>
        <w:pStyle w:val="BookText"/>
        <w:rPr/>
      </w:pPr>
      <w:r>
        <w:rPr>
          <w:rFonts w:ascii="IRNazanin" w:hAnsi="IRNazanin" w:eastAsia="IRNazanin"/>
          <w:color w:val="111111"/>
          <w:sz w:val="28"/>
          <w:sz w:val="28"/>
          <w:szCs w:val="28"/>
          <w:rtl w:val="true"/>
          <w:lang w:bidi="fa-IR"/>
        </w:rPr>
        <w:t xml:space="preserve">قم، سال </w:t>
      </w:r>
      <w:r>
        <w:rPr>
          <w:rFonts w:eastAsia="IRNazanin" w:cs="IRNazanin"/>
          <w:color w:val="111111"/>
          <w:sz w:val="28"/>
          <w:szCs w:val="28"/>
          <w:lang w:bidi="fa-IR"/>
        </w:rPr>
        <w:t>1407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كشف المراد في شرح تجريد الإعتقاد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يوسف بن مطهر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حلّى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ابراهيم موسوى زنجانى، انتشارات شكورى، قم، چاپ چهارم، سال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كشف المشكل من حديث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ابوالفرج عبدالرحمان ابن جوزى،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حسين بواب، دار الوطن، رياض،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كفاية الطالب الرباني لرسالة أبيزيد القيرواني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ابوالحسن مالكى،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محمد بقاعى، دار الفكر، بيروت، سال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الكفاية في علم الرواية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على بن ثابت خطيب بغدادى،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عمر هاشم، دار الكتاب العربي، بيروت، چاپ يكم، سال </w:t>
      </w:r>
      <w:r>
        <w:rPr>
          <w:rFonts w:eastAsia="IRNazanin" w:cs="IRNazanin"/>
          <w:color w:val="111111"/>
          <w:sz w:val="28"/>
          <w:szCs w:val="28"/>
          <w:lang w:bidi="fa-IR"/>
        </w:rPr>
        <w:t>1405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الكفاية في علم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بن على بن ثابت ابوبكر خطيب بغدادى،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ابوعبداللّه سورقى و ابراهيم حمدى مدنى، المكتبة العلمية، مدينه منوره،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حسام الدين متّقى هندى،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بكرى حيانى، مؤسسة الرسالة، سال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الكنى والأسماء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احمد بن حماد دولابى،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ابوقتيبه محمد فاريابى، </w:t>
      </w:r>
    </w:p>
    <w:p>
      <w:pPr>
        <w:pStyle w:val="BookText"/>
        <w:rPr/>
      </w:pPr>
      <w:r>
        <w:rPr>
          <w:rFonts w:ascii="IRNazanin" w:hAnsi="IRNazanin" w:eastAsia="IRNazanin"/>
          <w:color w:val="111111"/>
          <w:sz w:val="28"/>
          <w:sz w:val="28"/>
          <w:szCs w:val="28"/>
          <w:rtl w:val="true"/>
          <w:lang w:bidi="fa-IR"/>
        </w:rPr>
        <w:t xml:space="preserve">دار إبن حزم، چاپ يكم، سال </w:t>
      </w:r>
      <w:r>
        <w:rPr>
          <w:rFonts w:eastAsia="IRNazanin" w:cs="IRNazanin"/>
          <w:color w:val="111111"/>
          <w:sz w:val="28"/>
          <w:szCs w:val="28"/>
          <w:lang w:bidi="fa-IR"/>
        </w:rPr>
        <w:t>1421</w:t>
      </w:r>
      <w:r>
        <w:rPr>
          <w:rFonts w:eastAsia="IRNazanin" w:cs="IRNazanin"/>
          <w:color w:val="111111"/>
          <w:sz w:val="28"/>
          <w:szCs w:val="28"/>
          <w:rtl w:val="true"/>
          <w:lang w:bidi="fa-IR"/>
        </w:rPr>
        <w:t xml:space="preserve"> -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الكواكب الدراري في شرح صحيح البخاري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يوسف قرشى كرمانى، دار إحياء التراث العربي، لبنان، چاپ دوم، سال </w:t>
      </w:r>
      <w:r>
        <w:rPr>
          <w:rFonts w:eastAsia="IRNazanin" w:cs="IRNazanin"/>
          <w:color w:val="111111"/>
          <w:sz w:val="28"/>
          <w:szCs w:val="28"/>
          <w:lang w:bidi="fa-IR"/>
        </w:rPr>
        <w:t>1401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مكرم ابن منظور مصرى، نشر أدب الحوزة، سال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لسان 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على بن حجر عسقلانى، مؤسسة الأعلمي للمطبوعات، بيروت، چاپ دوم، سال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مآثر الإنافة في معالم الخلافة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عبداللّه قلقشندى،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عبدالستار احمد فراج، مطبعة حكومة الكويت، كويت، چاپ دوم، سال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المبسوط في الفقه الحنفي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 الدين سرخسى، دار المعرفة للطباعة والنشر والتوزيع،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المتفق والمفترق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ابوبكر احمد بن على بن ثابت خطيب بغدادى،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صادق آيدن حامدى، دار القادري للطباعة والنشر والتوزيع، دمشق، سال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مجالس ثعلب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ابوالعباس احمد بن يحيى ثعلب،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عبدالسلام محمد هارون، دار المعارف، قاهره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چاپ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المجتنى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ابوبكر محمد بن حسن بن دريد ازدى، دائرة المعارف العثمانية، حيدرآباد دكن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 چاپ دوم، سال </w:t>
      </w:r>
      <w:r>
        <w:rPr>
          <w:rFonts w:eastAsia="IRNazanin" w:cs="IRNazanin"/>
          <w:color w:val="111111"/>
          <w:sz w:val="28"/>
          <w:szCs w:val="28"/>
          <w:lang w:bidi="fa-IR"/>
        </w:rPr>
        <w:t>1382</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المجروحين من المحدثين والضعفاء والمتروكين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حبّان تميمى بستى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ابراهيم زايد، دار الباز وعباس أحمد الباز، مكه مكرمه،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ابى بكر هيثمى، دار الكتب العلمية، بيروت، سال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 والمساوئ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بن محمد بيهقى،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عدنان على، دار الكتب العلمية،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چاپ يكم، سال </w:t>
      </w:r>
      <w:r>
        <w:rPr>
          <w:rFonts w:eastAsia="IRNazanin" w:cs="IRNazanin"/>
          <w:color w:val="111111"/>
          <w:sz w:val="28"/>
          <w:szCs w:val="28"/>
          <w:lang w:bidi="fa-IR"/>
        </w:rPr>
        <w:t>1420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محاضرات الأدباء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بن محمد راغب اصفهانى، دار المكتبة الحياه،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المحرر الوجيز في تفسير الكتاب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ابومحمد عبدالحق بن غالب بن عطيه اندلسى محاربى،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عبدالسلام عبدالشافى محمد، دار الكتب العلمية،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سال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مختصر تاريخ دمشق لابن عساكر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مكرم بن على ابن منظور انصارى،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روحيه نحاس، رياض عبدالحميد مراد و محمد مطيع، دار الفكر للطباعة والتوزيع والنشر،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سوريه، چاپ يكم، سال </w:t>
      </w:r>
      <w:r>
        <w:rPr>
          <w:rFonts w:eastAsia="IRNazanin" w:cs="IRNazanin"/>
          <w:color w:val="111111"/>
          <w:sz w:val="28"/>
          <w:szCs w:val="28"/>
          <w:lang w:bidi="fa-IR"/>
        </w:rPr>
        <w:t>1402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المختصر في أخبار البشر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أبيالفداء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ابوالفداء عماد الدين اسماعيل بن على بن محمود، المطبعة الحسينية، قاهره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چاپ يكم،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تا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المدخل إلى السنن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ابوبكر احمدبن حسين بن على بيهقى، 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ضياء الرحمان اعظمى، دار الخلفاء للكتاب الإسلامي، كويت، سال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مرآة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عفيف الدين يافعى،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خليل منصور، دار الكتب العلميه، بيروت، چاپ يكم، سال </w:t>
      </w:r>
      <w:r>
        <w:rPr>
          <w:rFonts w:eastAsia="IRNazanin" w:cs="IRNazanin"/>
          <w:color w:val="111111"/>
          <w:sz w:val="28"/>
          <w:szCs w:val="28"/>
          <w:lang w:bidi="fa-IR"/>
        </w:rPr>
        <w:t>1417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مرقاة المفاتيح شرح مشكاة المصابيح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سلطان نورالدين محمّد قارى هروى، دار إحياء التراث العربي، 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ابوالحسن على بن حسين بن على مسعودى، الشركة العالمية، چاپ يكم، </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المستدرك على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عبداللّه حاكم نيشابورى، دار المعرفة، 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مسند أبيعوانة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ابوعوانه يعقوب بن اسحاق اسفرائنى،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ايمن بن عارف دمشقى، دار المعرفة،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چاپ يكم، سال </w:t>
      </w:r>
      <w:r>
        <w:rPr>
          <w:rFonts w:eastAsia="IRNazanin" w:cs="IRNazanin"/>
          <w:color w:val="111111"/>
          <w:sz w:val="28"/>
          <w:szCs w:val="28"/>
          <w:lang w:bidi="fa-IR"/>
        </w:rPr>
        <w:t>1419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مسند أبييعلى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على مثنى تميمى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ابويعلى موصلى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المأمون للتراث، بيروت، چاپ يكم، سال </w:t>
      </w:r>
      <w:r>
        <w:rPr>
          <w:rFonts w:eastAsia="IRNazanin" w:cs="IRNazanin"/>
          <w:color w:val="111111"/>
          <w:sz w:val="28"/>
          <w:szCs w:val="28"/>
          <w:lang w:bidi="fa-IR"/>
        </w:rPr>
        <w:t>1404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مسند البزّار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البحر الزخّار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ابوبكر احمدبن عمرو بزار،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محفوظ الرحمان زين اللّه ، مؤسسة علوم القرآن، بيروت و مدينه، سال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مسند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ادريس ابو عبداللّه الشافعى، دار الكتب العلمية،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سال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مصباح الظلام وبهجة الأنام في شرح نيل المرام من أحاديث خير الأنام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محمد بن عبداللّه جردانى دمياطى شافعى، مطبعة الرحمانية، مصر، چاپ چهارم، سال </w:t>
      </w:r>
      <w:r>
        <w:rPr>
          <w:rFonts w:eastAsia="IRNazanin" w:cs="IRNazanin"/>
          <w:color w:val="111111"/>
          <w:sz w:val="28"/>
          <w:szCs w:val="28"/>
          <w:lang w:bidi="fa-IR"/>
        </w:rPr>
        <w:t>1347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عبدالرزاق صنعانى، منشورات المجلس العلمي،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محمّد بن ابى شيبه،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سعيد لحام، دار الفكر، بيروت، چاپ يكم، سال </w:t>
      </w:r>
      <w:r>
        <w:rPr>
          <w:rFonts w:eastAsia="IRNazanin" w:cs="IRNazanin"/>
          <w:color w:val="111111"/>
          <w:sz w:val="28"/>
          <w:szCs w:val="28"/>
          <w:lang w:bidi="fa-IR"/>
        </w:rPr>
        <w:t>1409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المطالب العالية بزوائد المسانيد الثمانية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على بن حجر عسقلانى،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بن ناصر بن عبدالعزيز شترى، دار العاصمة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الغيث، سعودى، چاپ يكم، سال </w:t>
      </w:r>
      <w:r>
        <w:rPr>
          <w:rFonts w:eastAsia="IRNazanin" w:cs="IRNazanin"/>
          <w:color w:val="111111"/>
          <w:sz w:val="28"/>
          <w:szCs w:val="28"/>
          <w:lang w:bidi="fa-IR"/>
        </w:rPr>
        <w:t>1419</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قتيبه ابومحمد عبداللّه بن مسلم،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ثروت عكاشه، دار المعارف، قاهره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المعجم الأوسط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ابوالقاسم سليمان بن احمد طبرانى،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طارق بن عوض اللّه بن محمّد و عبدالمحسن بن ابراهيم حسينى، دار الحرمين، قاهره، سال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المعجم الكبير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سليمان بن احمد طبرانى، دار إحياء التراث العربي، بيروت، چاپ سوم، سال </w:t>
      </w:r>
      <w:r>
        <w:rPr>
          <w:rFonts w:eastAsia="IRNazanin" w:cs="IRNazanin"/>
          <w:color w:val="111111"/>
          <w:sz w:val="28"/>
          <w:szCs w:val="28"/>
          <w:lang w:bidi="fa-IR"/>
        </w:rPr>
        <w:t>1405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معرفة الثقات من رجال أهل العلم والحديث ومن الضعفاء وذكر مذاهبهم وأخبارهم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احمد بن عبداللّه بن صالح عجلى،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عبدالعليم عبدالعظيم بستوى، مكتبة الدار، مدينه منوره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سعودى، چاپ يكم، سال </w:t>
      </w:r>
      <w:r>
        <w:rPr>
          <w:rFonts w:eastAsia="IRNazanin" w:cs="IRNazanin"/>
          <w:color w:val="111111"/>
          <w:sz w:val="28"/>
          <w:szCs w:val="28"/>
          <w:lang w:bidi="fa-IR"/>
        </w:rPr>
        <w:t>1405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معرفة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ابونعيم احمد بن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ابونعيم اصفهانى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عادل عزازى، دار الوطن، رياض، سال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معرفة علوم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عبداللّه حاكم نيشابورى،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معظم حسين،</w:t>
      </w:r>
    </w:p>
    <w:p>
      <w:pPr>
        <w:pStyle w:val="BookText"/>
        <w:rPr/>
      </w:pPr>
      <w:r>
        <w:rPr>
          <w:rFonts w:ascii="IRNazanin" w:hAnsi="IRNazanin" w:eastAsia="IRNazanin"/>
          <w:color w:val="111111"/>
          <w:sz w:val="28"/>
          <w:sz w:val="28"/>
          <w:szCs w:val="28"/>
          <w:rtl w:val="true"/>
          <w:lang w:bidi="fa-IR"/>
        </w:rPr>
        <w:t xml:space="preserve">دار الآفاق الحديث، بيروت، چاپ چهارم، سال </w:t>
      </w:r>
      <w:r>
        <w:rPr>
          <w:rFonts w:eastAsia="IRNazanin" w:cs="IRNazanin"/>
          <w:color w:val="111111"/>
          <w:sz w:val="28"/>
          <w:szCs w:val="28"/>
          <w:lang w:bidi="fa-IR"/>
        </w:rPr>
        <w:t>1400</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المعرفة والتاريخ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ابويوسف يعقوب بن سفيان فسوى،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خليل منصور، دار الكتب العلمية،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سال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Jawahir al-Kalam</w:t>
      </w:r>
    </w:p>
    <w:p>
      <w:pPr>
        <w:pStyle w:val="BookText"/>
        <w:rPr/>
      </w:pPr>
      <w:r>
        <w:rPr>
          <w:rFonts w:eastAsia="Times New Roman" w:cs="Times New Roman" w:ascii="Times New Roman" w:hAnsi="Times New Roman"/>
          <w:color w:val="111111"/>
          <w:sz w:val="28"/>
          <w:szCs w:val="28"/>
          <w:lang w:val="en-US" w:bidi="en-US"/>
        </w:rPr>
        <w:t>fi Marifat al-Imamah wel-Imam</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Gems of Speech in being acquainted with Imamate and Imam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Kharij lectures on Imamate</w:t>
      </w:r>
    </w:p>
    <w:p>
      <w:pPr>
        <w:pStyle w:val="BookText"/>
        <w:rPr/>
      </w:pPr>
      <w:r>
        <w:rPr>
          <w:rFonts w:eastAsia="Times New Roman" w:cs="Times New Roman" w:ascii="Times New Roman" w:hAnsi="Times New Roman"/>
          <w:color w:val="111111"/>
          <w:sz w:val="28"/>
          <w:szCs w:val="28"/>
          <w:lang w:val="en-US" w:bidi="en-US"/>
        </w:rPr>
        <w:t>Volume Eleven</w:t>
      </w:r>
    </w:p>
    <w:p>
      <w:pPr>
        <w:pStyle w:val="BookText"/>
        <w:rPr/>
      </w:pPr>
      <w:r>
        <w:rPr>
          <w:rFonts w:eastAsia="Times New Roman" w:cs="Times New Roman" w:ascii="Times New Roman" w:hAnsi="Times New Roman"/>
          <w:color w:val="111111"/>
          <w:sz w:val="28"/>
          <w:szCs w:val="28"/>
          <w:lang w:val="en-US" w:bidi="en-US"/>
        </w:rPr>
        <w:t>Continuance of the Evidence of superiority</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Ayatollah Sayyid Ali Husayni Milani</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2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2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الإستيعاب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الجوهرة في نسب النبي وأصحابه العشرة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الأحوذي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ابن حجر عسقلانى در عين اعتراف و اقرار به كثرت فضايل حضرت امير مؤمنان عليه السلام؛ دست از حمايت و فضيلت تراشى براى خلفا بر نداشته و در ادعايى بدون مدرك چنين ادامه مى دهد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والا فالذي في نفس الأمر أنّ لكلّ من الأربعة من الفضائل إذا حرّر بميزان العدل لا يخرج عن قول أهل السنة والجماعة أصلاً؛ به رغم كثرت روايات فضيلت براى اميرالمؤمنين، حقيقت آن است كه فضايل خلفاى چهارگانه در يك اندازه و ميزان قرار داشته كه از سوى اهل سنت و جماعت نقل نشده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جالب آن است كه خود در كتاب ديگرش، اين ادعا را نقض كرده و مى نويسد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عارضهم جهلة أهل السنة بفضائل معاوية بدأوا بفضائل الشيخين؛ جاهلان اهل سنت در مقابل فضايل اهل بيت دست به جعل حديث در فضيلت معاويه زدند و آن جعل را با فضايل شيخين آغاز نمودند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لسان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الإمام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الحنابلة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الصحابة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646</w:t>
      </w:r>
      <w:r>
        <w:rPr>
          <w:rFonts w:ascii="IRNazanin" w:hAnsi="IRNazanin" w:eastAsia="IRNazanin"/>
          <w:b w:val="false"/>
          <w:b w:val="false"/>
          <w:bCs w:val="false"/>
          <w:i w:val="false"/>
          <w:i w:val="false"/>
          <w:iCs w:val="false"/>
          <w:color w:val="333333"/>
          <w:sz w:val="20"/>
          <w:sz w:val="20"/>
          <w:szCs w:val="20"/>
          <w:rtl w:val="true"/>
        </w:rPr>
        <w:t>؛ الإستذكار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مسند البزّار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روايت ابوبكر بزار اين چنين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حدثنا محمد بن أحمد بن الجنيد،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 يحيى بن السكن،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 شعبة،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 أبوإسحاق، عن عبدالرحمن بن يزيد، عن علقمة، عن عبداللّه ،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البزّار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الصحابة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الإستيعاب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1105</w:t>
      </w:r>
      <w:r>
        <w:rPr>
          <w:rFonts w:ascii="IRNazanin" w:hAnsi="IRNazanin" w:eastAsia="IRNazanin"/>
          <w:b w:val="false"/>
          <w:b w:val="false"/>
          <w:bCs w:val="false"/>
          <w:i w:val="false"/>
          <w:i w:val="false"/>
          <w:iCs w:val="false"/>
          <w:color w:val="333333"/>
          <w:sz w:val="20"/>
          <w:sz w:val="20"/>
          <w:szCs w:val="20"/>
          <w:rtl w:val="true"/>
        </w:rPr>
        <w:t>؛ 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طبقات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الجوهرة في نسب النبي وأصحابه العشرة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الأوسط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المعجم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المتفق والمفترق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546</w:t>
      </w:r>
      <w:r>
        <w:rPr>
          <w:rFonts w:ascii="IRNazanin" w:hAnsi="IRNazanin" w:eastAsia="IRNazanin"/>
          <w:b w:val="false"/>
          <w:b w:val="false"/>
          <w:bCs w:val="false"/>
          <w:i w:val="false"/>
          <w:i w:val="false"/>
          <w:iCs w:val="false"/>
          <w:color w:val="333333"/>
          <w:sz w:val="20"/>
          <w:sz w:val="20"/>
          <w:szCs w:val="20"/>
          <w:rtl w:val="true"/>
        </w:rPr>
        <w:t>؛ 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سبل الهدى والرشاد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الوافي بالوفيات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وفيات الأعيان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965</w:t>
      </w:r>
      <w:r>
        <w:rPr>
          <w:rFonts w:ascii="IRNazanin" w:hAnsi="IRNazanin" w:eastAsia="IRNazanin"/>
          <w:b w:val="false"/>
          <w:b w:val="false"/>
          <w:bCs w:val="false"/>
          <w:i w:val="false"/>
          <w:i w:val="false"/>
          <w:iCs w:val="false"/>
          <w:color w:val="333333"/>
          <w:sz w:val="20"/>
          <w:sz w:val="20"/>
          <w:szCs w:val="20"/>
          <w:rtl w:val="true"/>
        </w:rPr>
        <w:t>؛ 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الأنساب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علي بن أبيطالب عليهما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السنن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منابع ديگر</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النكت على ابن الصلاح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4631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الصحابة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3062</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3062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3715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3748</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8427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 وبذيله التلخيص للحافظ الذهبي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4631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4632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1326</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8425</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القاري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الإعتدال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المغني في الضعفاء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صفريه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يكى از سه فرقه بزرگ خوارج اند كه زياديه نيز ناميده مى 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پايه گذاران اين فرقه را عبيده بن قيص، زياد بن اصفر و نعمان بن صفر دانسته اند و ظاهرا به جهت پيروى از زياد بن اصفر، به صفريه ملقب شدند؛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دائرة المعارف الاسلامية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ذيل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الصفريه</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 بالوفيات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گفتنى است كه ما شرح حال او را در جلدهاى گذشته همين كتاب و همچنين در كتاب التحقيق في نفي التحريف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آگاهى بيشتر از شرح حال وى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الطبقات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وفيات الأعيان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ميزان الإعتدال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المغني في الضعفاء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الضعفاء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3680</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ترتيب المدارك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الإستيعاب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تنوير الحوالك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شرح الزرقاني على الموطّأ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الكاشف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العلل ومعرفة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الكفاية في علم الرواية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ترتيب المدارك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العلل ومعرفة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الديباج المذهّب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شرح الزرقاني على الموطّأ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الوافي بالوفيات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السعادة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الظنون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الأعيان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مرآة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العلل ومعرفة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الأرب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القرطبي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نيل الأوطار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الأولياء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الديباج المذهّب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شرح الزرقاني على الموطّأ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الإنتقاء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الأولياء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الديباج المذهب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الأعيان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جامع بيان العلم وفضله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1072</w:t>
      </w:r>
      <w:r>
        <w:rPr>
          <w:rFonts w:ascii="IRNazanin" w:hAnsi="IRNazanin" w:eastAsia="IRNazanin"/>
          <w:b w:val="false"/>
          <w:b w:val="false"/>
          <w:bCs w:val="false"/>
          <w:i w:val="false"/>
          <w:i w:val="false"/>
          <w:iCs w:val="false"/>
          <w:color w:val="333333"/>
          <w:sz w:val="20"/>
          <w:sz w:val="20"/>
          <w:szCs w:val="20"/>
          <w:rtl w:val="true"/>
        </w:rPr>
        <w:t>؛ شذرات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بيان العلم وفضله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1080</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بيان العلم وفضله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1115</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الضعفاء والمتروكين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الإعتدال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القاري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الضعفاء والمتروكين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الإعتدال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الإعتدال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القاري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منقطع، به حديثى اطلاق مى گردد كه سلسله سند آن متصل نبوده و يا يك راوى از سند آن افتاده باشد</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اللآلي المصنوعة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المنهاج شرح صحيح مسلم بن الحجاج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القاري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القاري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الكواكب الدراري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الساري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جلد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مجموعه پيش رو، به اين حديث و نقد آن پرداخته خواهد شد</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القاري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الموضوعات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المسدّد في الذبّ عن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اللآلي المصنوعة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الساري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تنزيه الشريعة المرفوعة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الصدق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به نقل از إبطال نهج الباطل</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حديث در منابع ديگرى از جمله تاريخ مدينة دمشق، تاريخ أصبهان و منابع ديگر و با اندكى تفاوت چنين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إلاّ لرسول اللّه وعلي وفاطمة والحسن والحسين ألا قد بينت لكم أن لا تضلّوا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از اين رو ما در ترجمه اين متن، به منابع فوق توجه كرده ايم كه از جهت معنا صحيح تر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تاريخ أصبهان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اللآلي المصنوعة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الساري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المدينة المنوّرة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روايت حَسَن هر چند روايت معتبر است؛ اما به درجه روايت صحيح نمى رسد</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وفاء الوفاء بأخبار دار المصطفى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وفاء الوفاء باخبار دار المصطفى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وفاء الوفاء بأخبار دار المصطفى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تنزيه الشريعة المرفوعة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الأحوذي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انسان العيون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گفتنى است كه ذكر نام عباس در قضيه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بستن درها به جز درِ خانه على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اشتباه است، بلكه منظور حمزه عليه السلام است؛ زيرا عبّاس در سال فتح مكه اسلام آورد و داستان اميرالمؤمنين عليه السلام مربوط به پيش از جنگ احد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مطلبِ واضحى است و چند تن از عالمان اهل سنت به آن اشاره كرده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اين رو ابن سيدالناس نيز در عيون الاثر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درخواست عباس و اعتراض او را در داستان دروغين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جز درِ خانه ابوبكر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يادآور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گويا به جهت ثابت كردن داستان ابوبكر چنين اظهار نظرى كرده است</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انسان العيون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كسانى كه به اين ويژگى و اختصاصى بودن آن تصريح كرده است، محبّ الدين طبرى در كتاب ذخاير العقبى، صفحه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آگاهى بيشتر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احاديث واژگونه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همين نگارنده</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اين حديث را در نوشتارى جداگانه با عنوان چگونگى نماز ابوبكر به جاى رسول خدا صلّى اللّه عليه وآله بررسى و نقد كرده ايم و در شمار سلسله پژوهش هاى اعتقادى چاپ شده است</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على بن أبيطالب عليه السلام ابن مغازلى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فضائل الصحابة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666</w:t>
      </w:r>
      <w:r>
        <w:rPr>
          <w:rFonts w:ascii="IRNazanin" w:hAnsi="IRNazanin" w:eastAsia="IRNazanin"/>
          <w:b w:val="false"/>
          <w:b w:val="false"/>
          <w:bCs w:val="false"/>
          <w:i w:val="false"/>
          <w:i w:val="false"/>
          <w:iCs w:val="false"/>
          <w:color w:val="333333"/>
          <w:sz w:val="20"/>
          <w:sz w:val="20"/>
          <w:szCs w:val="20"/>
          <w:rtl w:val="true"/>
        </w:rPr>
        <w:t>؛ الرياض النضرة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الثقات ابن حبّان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المعجم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معرفة الصحابة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1195</w:t>
      </w:r>
      <w:r>
        <w:rPr>
          <w:rFonts w:ascii="IRNazanin" w:hAnsi="IRNazanin" w:eastAsia="IRNazanin"/>
          <w:b w:val="false"/>
          <w:b w:val="false"/>
          <w:bCs w:val="false"/>
          <w:i w:val="false"/>
          <w:i w:val="false"/>
          <w:iCs w:val="false"/>
          <w:color w:val="333333"/>
          <w:sz w:val="20"/>
          <w:sz w:val="20"/>
          <w:szCs w:val="20"/>
          <w:rtl w:val="true"/>
        </w:rPr>
        <w:t>؛ 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636</w:t>
      </w:r>
      <w:r>
        <w:rPr>
          <w:rFonts w:ascii="IRNazanin" w:hAnsi="IRNazanin" w:eastAsia="IRNazanin"/>
          <w:b w:val="false"/>
          <w:b w:val="false"/>
          <w:bCs w:val="false"/>
          <w:i w:val="false"/>
          <w:i w:val="false"/>
          <w:iCs w:val="false"/>
          <w:color w:val="333333"/>
          <w:sz w:val="20"/>
          <w:sz w:val="20"/>
          <w:szCs w:val="20"/>
          <w:rtl w:val="true"/>
        </w:rPr>
        <w:t>؛ 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جامع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648</w:t>
      </w:r>
      <w:r>
        <w:rPr>
          <w:rFonts w:ascii="IRNazanin" w:hAnsi="IRNazanin" w:eastAsia="IRNazanin"/>
          <w:b w:val="false"/>
          <w:b w:val="false"/>
          <w:bCs w:val="false"/>
          <w:i w:val="false"/>
          <w:i w:val="false"/>
          <w:iCs w:val="false"/>
          <w:color w:val="333333"/>
          <w:sz w:val="20"/>
          <w:sz w:val="20"/>
          <w:szCs w:val="20"/>
          <w:rtl w:val="true"/>
        </w:rPr>
        <w:t>؛ الإستيعاب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1099</w:t>
      </w:r>
      <w:r>
        <w:rPr>
          <w:rFonts w:ascii="IRNazanin" w:hAnsi="IRNazanin" w:eastAsia="IRNazanin"/>
          <w:b w:val="false"/>
          <w:b w:val="false"/>
          <w:bCs w:val="false"/>
          <w:i w:val="false"/>
          <w:i w:val="false"/>
          <w:iCs w:val="false"/>
          <w:color w:val="333333"/>
          <w:sz w:val="20"/>
          <w:sz w:val="20"/>
          <w:szCs w:val="20"/>
          <w:rtl w:val="true"/>
        </w:rPr>
        <w:t>؛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أسد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الجوهرة في نسب النبي وأصحابه العشرة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تهذيب الأسماء واللغات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ذخائر العقبى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الرياض النضرة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شرح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عمدة القاري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تاريخ الخلفاء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مرقاة المفاتيح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السيرة الحلبيّة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مشكاة المصابيح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1720</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تاريخ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البداية والنهاية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ذخيرة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773</w:t>
      </w:r>
      <w:r>
        <w:rPr>
          <w:rFonts w:ascii="IRNazanin" w:hAnsi="IRNazanin" w:eastAsia="IRNazanin"/>
          <w:b w:val="false"/>
          <w:b w:val="false"/>
          <w:bCs w:val="false"/>
          <w:i w:val="false"/>
          <w:i w:val="false"/>
          <w:iCs w:val="false"/>
          <w:color w:val="333333"/>
          <w:sz w:val="20"/>
          <w:sz w:val="20"/>
          <w:szCs w:val="20"/>
          <w:rtl w:val="true"/>
        </w:rPr>
        <w:t>؛ 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الرياض النضرة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2/180</w:t>
      </w:r>
      <w:r>
        <w:rPr>
          <w:rFonts w:ascii="IRNazanin" w:hAnsi="IRNazanin" w:eastAsia="IRNazanin"/>
          <w:b w:val="false"/>
          <w:b w:val="false"/>
          <w:bCs w:val="false"/>
          <w:i w:val="false"/>
          <w:i w:val="false"/>
          <w:iCs w:val="false"/>
          <w:color w:val="333333"/>
          <w:sz w:val="20"/>
          <w:sz w:val="20"/>
          <w:szCs w:val="20"/>
          <w:rtl w:val="true"/>
        </w:rPr>
        <w:t>؛ كفاية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ذخائر العقبى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سمط النجوم العوالي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القاري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الآحاد والمثاني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التقييد والإيضاح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المعجم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تاريخ مدينة دمشق</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الإستيعاب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الحارث زوائد الهيثمي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الآحاد والمثاني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سبل الهدى والرشاد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 الحاكم مع تعليقات الذهبي في التلخيص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لازم به ذكر است كه صحت احاديث كتاب احاديث مختاره كه اثر ضياءالدين مقدسى حنبلى است، مورد تصريح و تأكيد خود مؤلف قرار گرفته است، به گونه اى كه حتى ابن تيميه نيز به صحت احاديث آن اقرار داشته و آن را اصح از كتاب مستدرك حاكم نيشابورى دانسته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تيميه، در موارد بسيارى از جمله ذيل حديثى مى نويسد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كما ذكر ذلك ابوعبداللّه المقدسي في مختاره الذي هو خير من صحيح الحاكم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 الفتاوى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الأحاديث المختارة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ابن ابى شيبه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المستدرك على الصحيحين</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سمط النجوم العوالي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فضائل الصحابة احمد بن حنبل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نسائى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المستدرك على الصحيحين للحاكم مع تعليقات الذهبي في التلخيص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البزّار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3872</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اطلاع از شرح حال و اعتبار راويان اين روايت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تاريخ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طبقات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الكاشف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تقريب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الثقات ابن حبّان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ذخيرة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754</w:t>
      </w:r>
      <w:r>
        <w:rPr>
          <w:rFonts w:ascii="IRNazanin" w:hAnsi="IRNazanin" w:eastAsia="IRNazanin"/>
          <w:b w:val="false"/>
          <w:b w:val="false"/>
          <w:bCs w:val="false"/>
          <w:i w:val="false"/>
          <w:i w:val="false"/>
          <w:iCs w:val="false"/>
          <w:color w:val="333333"/>
          <w:sz w:val="20"/>
          <w:sz w:val="20"/>
          <w:szCs w:val="20"/>
          <w:rtl w:val="true"/>
        </w:rPr>
        <w:t>؛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ابن ابى شيبه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الآحاد والمثاني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الإستيعاب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1095</w:t>
      </w:r>
      <w:r>
        <w:rPr>
          <w:rFonts w:ascii="IRNazanin" w:hAnsi="IRNazanin" w:eastAsia="IRNazanin"/>
          <w:b w:val="false"/>
          <w:b w:val="false"/>
          <w:bCs w:val="false"/>
          <w:i w:val="false"/>
          <w:i w:val="false"/>
          <w:iCs w:val="false"/>
          <w:color w:val="333333"/>
          <w:sz w:val="20"/>
          <w:sz w:val="20"/>
          <w:szCs w:val="20"/>
          <w:rtl w:val="true"/>
        </w:rPr>
        <w:t>؛ 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ضعفاء العقيلي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ضعفاء العقيلي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الزرقاني على المواهب اللدنّية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الإستيعاب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1090</w:t>
      </w:r>
      <w:r>
        <w:rPr>
          <w:rFonts w:ascii="IRNazanin" w:hAnsi="IRNazanin" w:eastAsia="IRNazanin"/>
          <w:b w:val="false"/>
          <w:b w:val="false"/>
          <w:bCs w:val="false"/>
          <w:i w:val="false"/>
          <w:i w:val="false"/>
          <w:iCs w:val="false"/>
          <w:color w:val="333333"/>
          <w:sz w:val="20"/>
          <w:sz w:val="20"/>
          <w:szCs w:val="20"/>
          <w:rtl w:val="true"/>
        </w:rPr>
        <w:t>؛ أسد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طرح التثريب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التقييد والإيضاح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العلل ومعرفة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ميزان الإعتدال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در جلدهاى گذشته و پيش رو، به اعتبار عبدالرزاق صنعانى پرداخته ايم؛ از اين رو در اين مقام از تكرار آن خوددارى مى كنيم</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الأولياء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ابن سمعون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سمط النجوم العوالي</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النبوة بيهقى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تاريخ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تقريب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659</w:t>
      </w:r>
      <w:r>
        <w:rPr>
          <w:rFonts w:ascii="IRNazanin" w:hAnsi="IRNazanin" w:eastAsia="IRNazanin"/>
          <w:b w:val="false"/>
          <w:b w:val="false"/>
          <w:bCs w:val="false"/>
          <w:i w:val="false"/>
          <w:i w:val="false"/>
          <w:iCs w:val="false"/>
          <w:color w:val="333333"/>
          <w:sz w:val="20"/>
          <w:sz w:val="20"/>
          <w:szCs w:val="20"/>
          <w:rtl w:val="true"/>
        </w:rPr>
        <w:t>؛ 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سمط النجوم العوالي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ذخائر العقبى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أخبار المكيين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تاريخ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الأدباء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القراء الكبار على الطبقات والأعصار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تاريخ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المنتظم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البداية والنهاية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 بالوفيات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 في الضعفاء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العبر في خبر من غبر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 بالوفيات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ثعلب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كنايه از اين كه در خانه پيامبر بزرگ شده و رشد يافته است</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نثر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تاريخ ابن خلدون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المنتظم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الإستيعاب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1092</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علوم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الصحابة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1136</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الإستيعاب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1090</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المقتفى من سيرة المصطفى صلّى اللّه عليه وآله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التقييد والإيضاح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مغاني الأخيار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الحلبيّة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برخى منابع از جمله تاريخ طبرى، عدد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 كه در ادامه عبارت وى نيز مى آيد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اساس شواهد و قرائن و كثرت منابع، همين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تر است</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الخلفاء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البداية والنهاية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الخلفاء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السيرة الحلبيّة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أصول إعتقاد أهل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35658</w:t>
      </w:r>
      <w:r>
        <w:rPr>
          <w:rFonts w:ascii="IRNazanin" w:hAnsi="IRNazanin" w:eastAsia="IRNazanin"/>
          <w:b w:val="false"/>
          <w:b w:val="false"/>
          <w:bCs w:val="false"/>
          <w:i w:val="false"/>
          <w:i w:val="false"/>
          <w:iCs w:val="false"/>
          <w:color w:val="333333"/>
          <w:sz w:val="20"/>
          <w:sz w:val="20"/>
          <w:szCs w:val="20"/>
          <w:rtl w:val="true"/>
        </w:rPr>
        <w:t>؛ 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بلاغات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ابن ابى شيبه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السنّة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ابى عاصم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 الرياض النضرة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الكاشف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الجرح والتعديل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الكاشف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الرواة الثقات المتكلّم فيهم بما لا يوجب ردّهم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الثقات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التحفة اللطيفة في تاريخ المدينة الشريفة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والإرشاد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الكاشف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الثقات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السيرة الحلبيّة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المعجم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نصب الراية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والمساوئ</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سمط النجوم العوالي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الإستيعاب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3/133</w:t>
      </w:r>
      <w:r>
        <w:rPr>
          <w:rFonts w:ascii="IRNazanin" w:hAnsi="IRNazanin" w:eastAsia="IRNazanin"/>
          <w:b w:val="false"/>
          <w:b w:val="false"/>
          <w:bCs w:val="false"/>
          <w:i w:val="false"/>
          <w:i w:val="false"/>
          <w:iCs w:val="false"/>
          <w:color w:val="333333"/>
          <w:sz w:val="20"/>
          <w:sz w:val="20"/>
          <w:szCs w:val="20"/>
          <w:rtl w:val="true"/>
        </w:rPr>
        <w:t>؛ فضائل الصحابة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2/684</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1092</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الأولياء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الأولياء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617</w:t>
      </w:r>
      <w:r>
        <w:rPr>
          <w:rFonts w:ascii="IRNazanin" w:hAnsi="IRNazanin" w:eastAsia="IRNazanin"/>
          <w:b w:val="false"/>
          <w:b w:val="false"/>
          <w:bCs w:val="false"/>
          <w:i w:val="false"/>
          <w:i w:val="false"/>
          <w:iCs w:val="false"/>
          <w:color w:val="333333"/>
          <w:sz w:val="20"/>
          <w:sz w:val="20"/>
          <w:szCs w:val="20"/>
          <w:rtl w:val="true"/>
        </w:rPr>
        <w:t>؛ 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ابى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 الفوائد 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محاضرات الأدباء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الضعفاء الكبير عقيلى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الضعفاء والمتروكين نسائى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المجروحين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لسان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وى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معاذة بنت عبداللّه العدوية أم الصهباء البصرية ثقة من الثالثة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تقريب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659</w:t>
      </w:r>
      <w:r>
        <w:rPr>
          <w:rFonts w:ascii="IRNazanin" w:hAnsi="IRNazanin" w:eastAsia="IRNazanin"/>
          <w:b w:val="false"/>
          <w:b w:val="false"/>
          <w:bCs w:val="false"/>
          <w:i w:val="false"/>
          <w:i w:val="false"/>
          <w:iCs w:val="false"/>
          <w:color w:val="333333"/>
          <w:sz w:val="20"/>
          <w:sz w:val="20"/>
          <w:szCs w:val="20"/>
          <w:rtl w:val="true"/>
        </w:rPr>
        <w:t>؛ 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الكامل ابن عدى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الآحاد والمثاني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الكنى والأسماء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905</w:t>
      </w:r>
      <w:r>
        <w:rPr>
          <w:rFonts w:ascii="IRNazanin" w:hAnsi="IRNazanin" w:eastAsia="IRNazanin"/>
          <w:b w:val="false"/>
          <w:b w:val="false"/>
          <w:bCs w:val="false"/>
          <w:i w:val="false"/>
          <w:i w:val="false"/>
          <w:iCs w:val="false"/>
          <w:color w:val="333333"/>
          <w:sz w:val="20"/>
          <w:sz w:val="20"/>
          <w:szCs w:val="20"/>
          <w:rtl w:val="true"/>
        </w:rPr>
        <w:t>؛ سمط النجوم العوالي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ذخائر العقبى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أخبار المكيين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الرياض النضرة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الإستيعاب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1090</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والسياسة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السنن الكبرى بيهقى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المعجم الأوسط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الإستيعاب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1095</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الإستيعاب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1095</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الإستيعاب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1090</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خواص الأمّة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شرح نهج البلاغة ابن ابى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نمونه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42/28</w:t>
      </w:r>
      <w:r>
        <w:rPr>
          <w:rFonts w:ascii="IRNazanin" w:hAnsi="IRNazanin" w:eastAsia="IRNazanin"/>
          <w:b w:val="false"/>
          <w:b w:val="false"/>
          <w:bCs w:val="false"/>
          <w:i w:val="false"/>
          <w:i w:val="false"/>
          <w:iCs w:val="false"/>
          <w:color w:val="333333"/>
          <w:sz w:val="20"/>
          <w:sz w:val="20"/>
          <w:szCs w:val="20"/>
          <w:rtl w:val="true"/>
        </w:rPr>
        <w:t>؛ عيون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1/124</w:t>
      </w:r>
      <w:r>
        <w:rPr>
          <w:rFonts w:ascii="IRNazanin" w:hAnsi="IRNazanin" w:eastAsia="IRNazanin"/>
          <w:b w:val="false"/>
          <w:b w:val="false"/>
          <w:bCs w:val="false"/>
          <w:i w:val="false"/>
          <w:i w:val="false"/>
          <w:iCs w:val="false"/>
          <w:color w:val="333333"/>
          <w:sz w:val="20"/>
          <w:sz w:val="20"/>
          <w:szCs w:val="20"/>
          <w:rtl w:val="true"/>
        </w:rPr>
        <w:t>؛ شرح نهج البلاغة ابن ابى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4/119</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الإستيعاب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1095</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البداية والنهاية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سمط النجوم العوالي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تاريخ مدينة دمشق</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الصحابة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الجرح والتعديل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 مبناى رجالى در ميان اهل سنت، زمانى كه تمامى دانشمندان رجالى بر ترك احاديث يك راوى اتفاق نظر داشته باشند، وى متروك الحديث خوانده مى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ابن الصلاح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الكفاية في علم الرواية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ضعفاء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ضعفاء العقيلي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المجروحين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الضعفاء والمتروكين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ميزان الإعتدال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الضعفاء والمتروكين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المجروحين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ضعفاء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الضعفاء والمتروكين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الضعفاء الصغير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التاريخ الصغير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التاريخ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الجرح والتعديل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الأوسط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مسند البزّار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المغيث شرح ألفية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ابى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نصب الراية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الثعلبي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نمونه به اين آيه اشاره شد كه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أَفَمَنْ يهْدى إِلَى الْحَقِّ أَحَقُّ أَنْ يتَّبَعَ أَمَّنْ لا يهِدِّى إِلاَّ أَنْ يهْدى فَما لَكُمْ كَيفَ تَحْكُمُونَ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سوره يونس، آيه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المعجم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تمهيد الأوائل وتلخيص الدلائل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السنن الكبرى بيهقى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باب، روايات فراوانى وجود دارد كه در ابتداى بحث افضليت ابتداى جلد نهم از مجموعه پيش رو به نقل پاره اى از اين روايات پرداختيم</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المراد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المعجم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فيض القدير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33681</w:t>
      </w:r>
      <w:r>
        <w:rPr>
          <w:rFonts w:ascii="IRNazanin" w:hAnsi="IRNazanin" w:eastAsia="IRNazanin"/>
          <w:b w:val="false"/>
          <w:b w:val="false"/>
          <w:bCs w:val="false"/>
          <w:i w:val="false"/>
          <w:i w:val="false"/>
          <w:iCs w:val="false"/>
          <w:color w:val="333333"/>
          <w:sz w:val="20"/>
          <w:sz w:val="20"/>
          <w:szCs w:val="20"/>
          <w:rtl w:val="true"/>
        </w:rPr>
        <w:t>؛ 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با اندكى اختلاف در عبارات</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الإستيعاب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1102</w:t>
      </w:r>
      <w:r>
        <w:rPr>
          <w:rFonts w:ascii="IRNazanin" w:hAnsi="IRNazanin" w:eastAsia="IRNazanin"/>
          <w:b w:val="false"/>
          <w:b w:val="false"/>
          <w:bCs w:val="false"/>
          <w:i w:val="false"/>
          <w:i w:val="false"/>
          <w:iCs w:val="false"/>
          <w:color w:val="333333"/>
          <w:sz w:val="20"/>
          <w:sz w:val="20"/>
          <w:szCs w:val="20"/>
          <w:rtl w:val="true"/>
        </w:rPr>
        <w:t>؛ الرياض النضرة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المناقب خوارزمى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تذكرة خواص الأمّة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كفاية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فيض القدير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الجامع الصغير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603</w:t>
      </w:r>
      <w:r>
        <w:rPr>
          <w:rFonts w:ascii="IRNazanin" w:hAnsi="IRNazanin" w:eastAsia="IRNazanin"/>
          <w:b w:val="false"/>
          <w:b w:val="false"/>
          <w:bCs w:val="false"/>
          <w:i w:val="false"/>
          <w:i w:val="false"/>
          <w:iCs w:val="false"/>
          <w:color w:val="333333"/>
          <w:sz w:val="20"/>
          <w:sz w:val="20"/>
          <w:szCs w:val="20"/>
          <w:rtl w:val="true"/>
        </w:rPr>
        <w:t>؛ مصباح الظلام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التيسير بشرح الجامع الصغير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جمهرة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فيض القدير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الأولياء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شواهد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المناقب خوارزمى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مناقب علي بن أبيطالب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مغازلى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فرائد السمطين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مطالب السؤول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شرح المواقف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منابع ديگر</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الإبانة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الإستيعاب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1102</w:t>
      </w:r>
      <w:r>
        <w:rPr>
          <w:rFonts w:ascii="IRNazanin" w:hAnsi="IRNazanin" w:eastAsia="IRNazanin"/>
          <w:b w:val="false"/>
          <w:b w:val="false"/>
          <w:bCs w:val="false"/>
          <w:i w:val="false"/>
          <w:i w:val="false"/>
          <w:iCs w:val="false"/>
          <w:color w:val="333333"/>
          <w:sz w:val="20"/>
          <w:sz w:val="20"/>
          <w:szCs w:val="20"/>
          <w:rtl w:val="true"/>
        </w:rPr>
        <w:t>؛ الرياض النضرة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المناقب خوارزمى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تذكرة خواص الأمّة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كفاية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السنن الكبرى نسائى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حلية الأولياء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الطبقات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المعجم الأوسط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دلائل النبوة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بيهقى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الإستيعاب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1104</w:t>
      </w:r>
      <w:r>
        <w:rPr>
          <w:rFonts w:ascii="IRNazanin" w:hAnsi="IRNazanin" w:eastAsia="IRNazanin"/>
          <w:b w:val="false"/>
          <w:b w:val="false"/>
          <w:bCs w:val="false"/>
          <w:i w:val="false"/>
          <w:i w:val="false"/>
          <w:iCs w:val="false"/>
          <w:color w:val="333333"/>
          <w:sz w:val="20"/>
          <w:sz w:val="20"/>
          <w:szCs w:val="20"/>
          <w:rtl w:val="true"/>
        </w:rPr>
        <w:t>؛ ذخائر العقبى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592</w:t>
      </w:r>
      <w:r>
        <w:rPr>
          <w:rFonts w:ascii="IRNazanin" w:hAnsi="IRNazanin" w:eastAsia="IRNazanin"/>
          <w:b w:val="false"/>
          <w:b w:val="false"/>
          <w:bCs w:val="false"/>
          <w:i w:val="false"/>
          <w:i w:val="false"/>
          <w:iCs w:val="false"/>
          <w:color w:val="333333"/>
          <w:sz w:val="20"/>
          <w:sz w:val="20"/>
          <w:szCs w:val="20"/>
          <w:rtl w:val="true"/>
        </w:rPr>
        <w:t>؛ مرقاة المفاتيح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المصنّف ابن ابى شيبه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مسند البزّار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فضائل الصحابة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646</w:t>
      </w:r>
      <w:r>
        <w:rPr>
          <w:rFonts w:ascii="IRNazanin" w:hAnsi="IRNazanin" w:eastAsia="IRNazanin"/>
          <w:b w:val="false"/>
          <w:b w:val="false"/>
          <w:bCs w:val="false"/>
          <w:i w:val="false"/>
          <w:i w:val="false"/>
          <w:iCs w:val="false"/>
          <w:color w:val="333333"/>
          <w:sz w:val="20"/>
          <w:sz w:val="20"/>
          <w:szCs w:val="20"/>
          <w:rtl w:val="true"/>
        </w:rPr>
        <w:t>؛ الإستيعاب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1105</w:t>
      </w:r>
      <w:r>
        <w:rPr>
          <w:rFonts w:ascii="IRNazanin" w:hAnsi="IRNazanin" w:eastAsia="IRNazanin"/>
          <w:b w:val="false"/>
          <w:b w:val="false"/>
          <w:bCs w:val="false"/>
          <w:i w:val="false"/>
          <w:i w:val="false"/>
          <w:iCs w:val="false"/>
          <w:color w:val="333333"/>
          <w:sz w:val="20"/>
          <w:sz w:val="20"/>
          <w:szCs w:val="20"/>
          <w:rtl w:val="true"/>
        </w:rPr>
        <w:t>؛ 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أسد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تاريخ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فضائل الصحابة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764</w:t>
      </w:r>
      <w:r>
        <w:rPr>
          <w:rFonts w:ascii="IRNazanin" w:hAnsi="IRNazanin" w:eastAsia="IRNazanin"/>
          <w:b w:val="false"/>
          <w:b w:val="false"/>
          <w:bCs w:val="false"/>
          <w:i w:val="false"/>
          <w:i w:val="false"/>
          <w:iCs w:val="false"/>
          <w:color w:val="333333"/>
          <w:sz w:val="20"/>
          <w:sz w:val="20"/>
          <w:szCs w:val="20"/>
          <w:rtl w:val="true"/>
        </w:rPr>
        <w:t>؛ المصنّف ابن ابى شيبه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الآحاد والمثاني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صنعانى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الذرية الطاهرة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المعجم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الإستيعاب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1099</w:t>
      </w:r>
      <w:r>
        <w:rPr>
          <w:rFonts w:ascii="IRNazanin" w:hAnsi="IRNazanin" w:eastAsia="IRNazanin"/>
          <w:b w:val="false"/>
          <w:b w:val="false"/>
          <w:bCs w:val="false"/>
          <w:i w:val="false"/>
          <w:i w:val="false"/>
          <w:iCs w:val="false"/>
          <w:color w:val="333333"/>
          <w:sz w:val="20"/>
          <w:sz w:val="20"/>
          <w:szCs w:val="20"/>
          <w:rtl w:val="true"/>
        </w:rPr>
        <w:t>؛ الرياض النضرة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ذخائر العقبى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أسد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نظم درر السمطين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ابن سمعون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تفسير الكشّاف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حياة الحيوان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فيض القدير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أحوال الرجال جوزجانى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تهذيب الكمال</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المنتظم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الصحابة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ابن ابى شيبه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الإستيعاب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1103</w:t>
      </w:r>
      <w:r>
        <w:rPr>
          <w:rFonts w:ascii="IRNazanin" w:hAnsi="IRNazanin" w:eastAsia="IRNazanin"/>
          <w:b w:val="false"/>
          <w:b w:val="false"/>
          <w:bCs w:val="false"/>
          <w:i w:val="false"/>
          <w:i w:val="false"/>
          <w:iCs w:val="false"/>
          <w:color w:val="333333"/>
          <w:sz w:val="20"/>
          <w:sz w:val="20"/>
          <w:szCs w:val="20"/>
          <w:rtl w:val="true"/>
        </w:rPr>
        <w:t>؛ جامع بيان العلم وفضله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أسد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الفقيه والمتفقّه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تاريخ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638</w:t>
      </w:r>
      <w:r>
        <w:rPr>
          <w:rFonts w:ascii="IRNazanin" w:hAnsi="IRNazanin" w:eastAsia="IRNazanin"/>
          <w:b w:val="false"/>
          <w:b w:val="false"/>
          <w:bCs w:val="false"/>
          <w:i w:val="false"/>
          <w:i w:val="false"/>
          <w:iCs w:val="false"/>
          <w:color w:val="333333"/>
          <w:sz w:val="20"/>
          <w:sz w:val="20"/>
          <w:szCs w:val="20"/>
          <w:rtl w:val="true"/>
        </w:rPr>
        <w:t>؛ تهذيب الأسماء واللغات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الوافي بالوفيات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سبل الهدى والرشاد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سمط النجوم العوالي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منابع ديگر</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مشكل الآثار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الأغاني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الجوهرة في نسب النبي وأصحابه العشرة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تفسير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الطبقات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المواقف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627</w:t>
      </w:r>
      <w:r>
        <w:rPr>
          <w:rFonts w:ascii="IRNazanin" w:hAnsi="IRNazanin" w:eastAsia="IRNazanin"/>
          <w:b w:val="false"/>
          <w:b w:val="false"/>
          <w:bCs w:val="false"/>
          <w:i w:val="false"/>
          <w:i w:val="false"/>
          <w:iCs w:val="false"/>
          <w:color w:val="333333"/>
          <w:sz w:val="20"/>
          <w:sz w:val="20"/>
          <w:szCs w:val="20"/>
          <w:rtl w:val="true"/>
        </w:rPr>
        <w:t>؛ مطالب السؤول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ذخيرة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773</w:t>
      </w:r>
      <w:r>
        <w:rPr>
          <w:rFonts w:ascii="IRNazanin" w:hAnsi="IRNazanin" w:eastAsia="IRNazanin"/>
          <w:b w:val="false"/>
          <w:b w:val="false"/>
          <w:bCs w:val="false"/>
          <w:i w:val="false"/>
          <w:i w:val="false"/>
          <w:iCs w:val="false"/>
          <w:color w:val="333333"/>
          <w:sz w:val="20"/>
          <w:sz w:val="20"/>
          <w:szCs w:val="20"/>
          <w:rtl w:val="true"/>
        </w:rPr>
        <w:t>؛ 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تفسير الرازي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مطالب السؤول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عبس، آيه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ابن ابى شيبه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شرح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فضائل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قاسم بن 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شعب الإيمان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المطالب العالية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1425</w:t>
      </w:r>
      <w:r>
        <w:rPr>
          <w:rFonts w:ascii="IRNazanin" w:hAnsi="IRNazanin" w:eastAsia="IRNazanin"/>
          <w:b w:val="false"/>
          <w:b w:val="false"/>
          <w:bCs w:val="false"/>
          <w:i w:val="false"/>
          <w:i w:val="false"/>
          <w:iCs w:val="false"/>
          <w:color w:val="333333"/>
          <w:sz w:val="20"/>
          <w:sz w:val="20"/>
          <w:szCs w:val="20"/>
          <w:rtl w:val="true"/>
        </w:rPr>
        <w:t>؛ المحلّى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تاريخ الخلفاء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الإستيعاب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1103</w:t>
      </w:r>
      <w:r>
        <w:rPr>
          <w:rFonts w:ascii="IRNazanin" w:hAnsi="IRNazanin" w:eastAsia="IRNazanin"/>
          <w:b w:val="false"/>
          <w:b w:val="false"/>
          <w:bCs w:val="false"/>
          <w:i w:val="false"/>
          <w:i w:val="false"/>
          <w:iCs w:val="false"/>
          <w:color w:val="333333"/>
          <w:sz w:val="20"/>
          <w:sz w:val="20"/>
          <w:szCs w:val="20"/>
          <w:rtl w:val="true"/>
        </w:rPr>
        <w:t>؛ الرياض النضرة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تفسير الرازي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المناقب خوارزمى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فتح الباب في الكنى والألقاب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تمهيد الأوائل وتلخيص الدلائل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الإصابة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الطبقات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فضائل الصحابة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647</w:t>
      </w:r>
      <w:r>
        <w:rPr>
          <w:rFonts w:ascii="IRNazanin" w:hAnsi="IRNazanin" w:eastAsia="IRNazanin"/>
          <w:b w:val="false"/>
          <w:b w:val="false"/>
          <w:bCs w:val="false"/>
          <w:i w:val="false"/>
          <w:i w:val="false"/>
          <w:iCs w:val="false"/>
          <w:color w:val="333333"/>
          <w:sz w:val="20"/>
          <w:sz w:val="20"/>
          <w:szCs w:val="20"/>
          <w:rtl w:val="true"/>
        </w:rPr>
        <w:t>؛ صفة الصفوة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أسد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شرح فتح القدير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نصب الراية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مرقاة المفاتيح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فيض القدير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سمط النجوم العوالي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الرياض النضرة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المنتظم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تاريخ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638</w:t>
      </w:r>
      <w:r>
        <w:rPr>
          <w:rFonts w:ascii="IRNazanin" w:hAnsi="IRNazanin" w:eastAsia="IRNazanin"/>
          <w:b w:val="false"/>
          <w:b w:val="false"/>
          <w:bCs w:val="false"/>
          <w:i w:val="false"/>
          <w:i w:val="false"/>
          <w:iCs w:val="false"/>
          <w:color w:val="333333"/>
          <w:sz w:val="20"/>
          <w:sz w:val="20"/>
          <w:szCs w:val="20"/>
          <w:rtl w:val="true"/>
        </w:rPr>
        <w:t>؛ البداية والنهاية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الإستيعاب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1103</w:t>
      </w:r>
      <w:r>
        <w:rPr>
          <w:rFonts w:ascii="IRNazanin" w:hAnsi="IRNazanin" w:eastAsia="IRNazanin"/>
          <w:b w:val="false"/>
          <w:b w:val="false"/>
          <w:bCs w:val="false"/>
          <w:i w:val="false"/>
          <w:i w:val="false"/>
          <w:iCs w:val="false"/>
          <w:color w:val="333333"/>
          <w:sz w:val="20"/>
          <w:sz w:val="20"/>
          <w:szCs w:val="20"/>
          <w:rtl w:val="true"/>
        </w:rPr>
        <w:t>؛ الطبقات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أسد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الإصابة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أخبار مكة ازرقى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شعب الايمان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التدوين في أخبار قزوين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نهاية الأرب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تبيين الحقائق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سبل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فيض القدير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ذخائر العقبى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الرياض النضرة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جلد ششم از همين مجموعه، به تفصيل به اين مدعا پرداخته شده است كه خوانندگان را به همان كتاب ارجاع داده و از نقل دوباره آن خوددارى مى كنيم</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مجاهد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الإتقان في علوم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مطالب السؤول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تاريخ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الإستيعاب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1104</w:t>
      </w:r>
      <w:r>
        <w:rPr>
          <w:rFonts w:ascii="IRNazanin" w:hAnsi="IRNazanin" w:eastAsia="IRNazanin"/>
          <w:b w:val="false"/>
          <w:b w:val="false"/>
          <w:bCs w:val="false"/>
          <w:i w:val="false"/>
          <w:i w:val="false"/>
          <w:iCs w:val="false"/>
          <w:color w:val="333333"/>
          <w:sz w:val="20"/>
          <w:sz w:val="20"/>
          <w:szCs w:val="20"/>
          <w:rtl w:val="true"/>
        </w:rPr>
        <w:t>؛ أسد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تهذيب الأسماء واللغات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ذخائر العقبى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سمط النجوم العوالي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كفاية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الرياض النضرة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بهجة المجالس وأنس المجالس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الجرح والتعديل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تاريخ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أخبار القضاة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غريب الحديث خطابى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الفائق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غريب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جوزى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النهاية في غريب الحديث والأثر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المغني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قدامه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القاموس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مرقاة المفاتيح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تعليق من أمالي ابن دُريد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المعجم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ذخائر العقبى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الرياض النضرة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مختصر تاريخ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سمط النجوم العوالي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شرح نهج البلاغة ابن ابى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الإستيعاب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1104</w:t>
      </w:r>
      <w:r>
        <w:rPr>
          <w:rFonts w:ascii="IRNazanin" w:hAnsi="IRNazanin" w:eastAsia="IRNazanin"/>
          <w:b w:val="false"/>
          <w:b w:val="false"/>
          <w:bCs w:val="false"/>
          <w:i w:val="false"/>
          <w:i w:val="false"/>
          <w:iCs w:val="false"/>
          <w:color w:val="333333"/>
          <w:sz w:val="20"/>
          <w:sz w:val="20"/>
          <w:szCs w:val="20"/>
          <w:rtl w:val="true"/>
        </w:rPr>
        <w:t>؛ الرياض النضرة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المناقب خوارزمى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تاريخ الخلفاء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الوافي بالوفيات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658</w:t>
      </w:r>
      <w:r>
        <w:rPr>
          <w:rFonts w:ascii="IRNazanin" w:hAnsi="IRNazanin" w:eastAsia="IRNazanin"/>
          <w:b w:val="false"/>
          <w:b w:val="false"/>
          <w:bCs w:val="false"/>
          <w:i w:val="false"/>
          <w:i w:val="false"/>
          <w:iCs w:val="false"/>
          <w:color w:val="333333"/>
          <w:sz w:val="20"/>
          <w:sz w:val="20"/>
          <w:szCs w:val="20"/>
          <w:rtl w:val="true"/>
        </w:rPr>
        <w:t>؛ 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تاريخ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ذهبى در ميزان الإعتدال مى نويسد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عطاء بن أبيرباح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سيد التابعين علما وعملاً وإتقانا فى زمانه بمكّة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 عائشة وأبيهريرة والكبار وعاش تسعين سنة أو أزيد وكان حجةً، إماما، كبير الشأن، أخذ عنه أبوحنيفة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رأيت مثله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ميزان الإعتدال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الطبقات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تذكرة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معرفة الثقات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ابن ابى شيبه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طبقات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الإستيعاب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1104</w:t>
      </w:r>
      <w:r>
        <w:rPr>
          <w:rFonts w:ascii="IRNazanin" w:hAnsi="IRNazanin" w:eastAsia="IRNazanin"/>
          <w:b w:val="false"/>
          <w:b w:val="false"/>
          <w:bCs w:val="false"/>
          <w:i w:val="false"/>
          <w:i w:val="false"/>
          <w:iCs w:val="false"/>
          <w:color w:val="333333"/>
          <w:sz w:val="20"/>
          <w:sz w:val="20"/>
          <w:szCs w:val="20"/>
          <w:rtl w:val="true"/>
        </w:rPr>
        <w:t>؛ 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أسد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ذخائر العقبى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أخبار المكيين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الرياض النضرة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الإمام الشافعي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الأسماء واللغات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الكواكب الدراري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قاضى ابويوسف يعقوب بن ابراهيم بن حبيب كوفى بغدادى، متوفاى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حسن شيبانى، متوفاى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ابوعثمان ربيعة بن ابى عبدالرحمان فروخ، متوفاى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التاريخ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الجرح والتعديل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الإتقان في علوم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الطبقات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السنن الكبرى نسائى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أسد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فتح القدير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المطالب العالية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1675</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الأدب المفرد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صحيح ابن حبّان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المجتنى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 بيهقى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تاريخ الخلفاء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التمهيد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واعلموا أن لي شيطاناً يعتريني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الطبقات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المصنّف صنعانى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الإمامة والسياسة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المعجم الأوسط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المنتظم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المطالب العالية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625</w:t>
      </w:r>
      <w:r>
        <w:rPr>
          <w:rFonts w:ascii="IRNazanin" w:hAnsi="IRNazanin" w:eastAsia="IRNazanin"/>
          <w:b w:val="false"/>
          <w:b w:val="false"/>
          <w:bCs w:val="false"/>
          <w:i w:val="false"/>
          <w:i w:val="false"/>
          <w:iCs w:val="false"/>
          <w:color w:val="333333"/>
          <w:sz w:val="20"/>
          <w:sz w:val="20"/>
          <w:szCs w:val="20"/>
          <w:rtl w:val="true"/>
        </w:rPr>
        <w:t>؛ 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الموطّأ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سنن أبيداود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سنن 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909</w:t>
      </w:r>
      <w:r>
        <w:rPr>
          <w:rFonts w:ascii="IRNazanin" w:hAnsi="IRNazanin" w:eastAsia="IRNazanin"/>
          <w:b w:val="false"/>
          <w:b w:val="false"/>
          <w:bCs w:val="false"/>
          <w:i w:val="false"/>
          <w:i w:val="false"/>
          <w:iCs w:val="false"/>
          <w:color w:val="333333"/>
          <w:sz w:val="20"/>
          <w:sz w:val="20"/>
          <w:szCs w:val="20"/>
          <w:rtl w:val="true"/>
        </w:rPr>
        <w:t>؛ 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السنن الكبرى نسائى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مسند أبييعلى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صحيح ابن حبّان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بيهقى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لازم به يادآورى است كه در برخى نسخ سنن ترمذى اين عبارت بدين گونه نقل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حديث صحيح وهو أصح من حديث ابن عيينة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الباب عن بريدة؛ اين روايت با يك سند حسن و به سند ديگر صحيح مى باشد و اين روايت از حديث ابن عيينه صحيح تر بوده و در همين باب از بريدة نيز روايتى موجود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اطلاع بيشتر از زناكارى گسترده مغيره بن شعبه،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وفيات الأعيان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tl w:val="true"/>
        </w:rPr>
        <w:t>؛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الشافي في شرح مسند الشافعي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فتوح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المنتظم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البداية والنهاية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اعتقاد أهل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663</w:t>
      </w:r>
      <w:r>
        <w:rPr>
          <w:rFonts w:ascii="IRNazanin" w:hAnsi="IRNazanin" w:eastAsia="IRNazanin"/>
          <w:b w:val="false"/>
          <w:b w:val="false"/>
          <w:bCs w:val="false"/>
          <w:i w:val="false"/>
          <w:i w:val="false"/>
          <w:iCs w:val="false"/>
          <w:color w:val="333333"/>
          <w:sz w:val="20"/>
          <w:sz w:val="20"/>
          <w:szCs w:val="20"/>
          <w:rtl w:val="true"/>
        </w:rPr>
        <w:t>؛ تاريخ الخلفاء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سنن أبيداود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مسند الشاشي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المغني ابن قدامه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ذخائر العقبى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سبل الهدى والرشاد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فيض القدير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سمط النجوم العوالي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فيض القدير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أحكام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الأحكام السلطانية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الكشّاف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القرطبي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المواقف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ماده كبود رنگى است كه در رنگ آميزى به كار مى 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لغت آمده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العِظْلِمُ و العِظلَم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نبت يصبغ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تهذيب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ربيع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التذكرة الحمدونية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تذكرة خواص الأمّة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حليه الاولياء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ذخائر العقبى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كفاية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المناقب خوارزمى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617</w:t>
      </w:r>
      <w:r>
        <w:rPr>
          <w:rFonts w:ascii="IRNazanin" w:hAnsi="IRNazanin" w:eastAsia="IRNazanin"/>
          <w:b w:val="false"/>
          <w:b w:val="false"/>
          <w:bCs w:val="false"/>
          <w:i w:val="false"/>
          <w:i w:val="false"/>
          <w:iCs w:val="false"/>
          <w:color w:val="333333"/>
          <w:sz w:val="20"/>
          <w:sz w:val="20"/>
          <w:szCs w:val="20"/>
          <w:rtl w:val="true"/>
        </w:rPr>
        <w:t>؛ سمط النجوم العوالي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الرياض النضرة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فرائد السمطين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مناقب ابن مغازلى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والسياسة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نثر الدرّ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سراج الملوك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التذكرة الحمدونية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7712</w:t>
      </w:r>
      <w:r>
        <w:rPr>
          <w:rFonts w:ascii="IRNazanin" w:hAnsi="IRNazanin" w:eastAsia="IRNazanin"/>
          <w:b w:val="false"/>
          <w:b w:val="false"/>
          <w:bCs w:val="false"/>
          <w:i w:val="false"/>
          <w:i w:val="false"/>
          <w:iCs w:val="false"/>
          <w:color w:val="333333"/>
          <w:sz w:val="20"/>
          <w:sz w:val="20"/>
          <w:szCs w:val="20"/>
          <w:rtl w:val="true"/>
        </w:rPr>
        <w:t>؛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الثقات ابن حبّان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الأغاني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المنتظم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أسد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نهاية الأرب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تاريخ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البداية والنهاية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الأغاني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المختصر في أخبار البشر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نهاية الأرب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وفيات الأعيان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أسد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تاريخ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تاريخ ابن الوردي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فوات الوفيات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مرآة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الإصابة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619</w:t>
      </w:r>
      <w:r>
        <w:rPr>
          <w:rFonts w:ascii="IRNazanin" w:hAnsi="IRNazanin" w:eastAsia="IRNazanin"/>
          <w:b w:val="false"/>
          <w:b w:val="false"/>
          <w:bCs w:val="false"/>
          <w:i w:val="false"/>
          <w:i w:val="false"/>
          <w:iCs w:val="false"/>
          <w:color w:val="333333"/>
          <w:sz w:val="20"/>
          <w:sz w:val="20"/>
          <w:szCs w:val="20"/>
          <w:rtl w:val="true"/>
        </w:rPr>
        <w:t>؛ شذرات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صنعانى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الطبقات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ابى شيبه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فتوح البلدان</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السنن الكبرى بيهقى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نسائى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صحيح ابن حبّان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دليل دستور به قتل آن دو نفر از سوى پيامبر اين بود كه آن دو نفر مشرك، دخترخوانده پيامبر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زينب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كه زنى باردار و حامله بود به شدت ترسانده و آزار دادند تا عاقبت جنين خود را سقط نمود؛ از اين رو پيامبر دستور به يافتن آن دو و كشتن آنها صادر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در اسامى آن دو نفر اندكى اختلاف در نقل وجود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گفته ابن حجر عسقلانى، در سيره ابن هشام و مسند ابوبكر بزار، نام نفر دوم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خالد بن عبد قيس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درج شده و در كتاب صحابه ابن سكن، نام 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نافع بن قيس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درج شده كه صحيح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نافع بن عبد قيس بن لقيط بن عامر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كه پدر عُقبه است؛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الشافعي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المصنّف ابن ابى شيبه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577</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سنن أبيداود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595</w:t>
      </w:r>
      <w:r>
        <w:rPr>
          <w:rFonts w:ascii="IRNazanin" w:hAnsi="IRNazanin" w:eastAsia="IRNazanin"/>
          <w:b w:val="false"/>
          <w:b w:val="false"/>
          <w:bCs w:val="false"/>
          <w:i w:val="false"/>
          <w:i w:val="false"/>
          <w:iCs w:val="false"/>
          <w:color w:val="333333"/>
          <w:sz w:val="20"/>
          <w:sz w:val="20"/>
          <w:szCs w:val="20"/>
          <w:rtl w:val="true"/>
        </w:rPr>
        <w:t>؛ صحيح ابن حبّان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مى نويسد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وقال أبوبكر في مرضه التي مات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وددت أنّي لكم اكشف بيت فاطمة ولو كان أغلق على حرب، فندم والندم لا يكون الا عن ذنب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اليعقوبي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619</w:t>
      </w:r>
      <w:r>
        <w:rPr>
          <w:rFonts w:ascii="IRNazanin" w:hAnsi="IRNazanin" w:eastAsia="IRNazanin"/>
          <w:b w:val="false"/>
          <w:b w:val="false"/>
          <w:bCs w:val="false"/>
          <w:i w:val="false"/>
          <w:i w:val="false"/>
          <w:iCs w:val="false"/>
          <w:color w:val="333333"/>
          <w:sz w:val="20"/>
          <w:sz w:val="20"/>
          <w:szCs w:val="20"/>
          <w:rtl w:val="true"/>
        </w:rPr>
        <w:t>؛ العقد الفريد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المعجم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الأحاديث المختارة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تاريخ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632</w:t>
      </w:r>
      <w:r>
        <w:rPr>
          <w:rFonts w:ascii="IRNazanin" w:hAnsi="IRNazanin" w:eastAsia="IRNazanin"/>
          <w:b w:val="false"/>
          <w:b w:val="false"/>
          <w:bCs w:val="false"/>
          <w:i w:val="false"/>
          <w:i w:val="false"/>
          <w:iCs w:val="false"/>
          <w:color w:val="333333"/>
          <w:sz w:val="20"/>
          <w:sz w:val="20"/>
          <w:szCs w:val="20"/>
          <w:rtl w:val="true"/>
        </w:rPr>
        <w:t>؛ سمط النجوم العوالي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الإستيعاب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 في أبواب التوحيد والعدل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القوشجي على تجريد العقائد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المواقف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الحاشية على إلهيات الشرح الجديد للتجريد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شرح القوشجي على تجريد العقائد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القوشجي على تجريد العقائد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الأعيان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شرح الشفاء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المختصر في أخبار البشر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نسب قريش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ثمار القلوب في المضاف والمنسوب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الإصابة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ابن ابى شيبه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623</w:t>
      </w:r>
      <w:r>
        <w:rPr>
          <w:rFonts w:ascii="IRNazanin" w:hAnsi="IRNazanin" w:eastAsia="IRNazanin"/>
          <w:b w:val="false"/>
          <w:b w:val="false"/>
          <w:bCs w:val="false"/>
          <w:i w:val="false"/>
          <w:i w:val="false"/>
          <w:iCs w:val="false"/>
          <w:color w:val="333333"/>
          <w:sz w:val="20"/>
          <w:sz w:val="20"/>
          <w:szCs w:val="20"/>
          <w:rtl w:val="true"/>
        </w:rPr>
        <w:t>؛ الإستيعاب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1709</w:t>
      </w:r>
      <w:r>
        <w:rPr>
          <w:rFonts w:ascii="IRNazanin" w:hAnsi="IRNazanin" w:eastAsia="IRNazanin"/>
          <w:b w:val="false"/>
          <w:b w:val="false"/>
          <w:bCs w:val="false"/>
          <w:i w:val="false"/>
          <w:i w:val="false"/>
          <w:iCs w:val="false"/>
          <w:color w:val="333333"/>
          <w:sz w:val="20"/>
          <w:sz w:val="20"/>
          <w:szCs w:val="20"/>
          <w:rtl w:val="true"/>
        </w:rPr>
        <w:t>؛ 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المنتظم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أسد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المختصر في أخبار البشر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تاريخ ابن الوردي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ذهبى به اين مطلب تصريح كرده، مى نويسد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فأول ما فعل عمر عزل خالد بن الوليد عن أمراء الشام وأمر عليهم أباعبيدة بن الجراح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تاريخ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مى نويسد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 هذا، اين روايت كه خالد همان شب با آن زن صحبت داشت در هيچ كتاب معتبر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تحفه اثناعشريه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تمهيد الأوائل وتلخيص الدلائل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المنهاج في شعب الإيمان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الأصول الخمسة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الأحكام السلطانية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العقائد النسفية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الأقدام في علم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الترك فيما يجب أن يعمل في الملك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مآثر الإنافة في معالم الخلافة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المواقف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585</w:t>
      </w:r>
      <w:r>
        <w:rPr>
          <w:rFonts w:ascii="IRNazanin" w:hAnsi="IRNazanin" w:eastAsia="IRNazanin"/>
          <w:b w:val="false"/>
          <w:b w:val="false"/>
          <w:bCs w:val="false"/>
          <w:i w:val="false"/>
          <w:i w:val="false"/>
          <w:iCs w:val="false"/>
          <w:color w:val="333333"/>
          <w:sz w:val="20"/>
          <w:sz w:val="20"/>
          <w:szCs w:val="20"/>
          <w:rtl w:val="true"/>
        </w:rPr>
        <w:t>؛ شرح المواقف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طرق الإستقامة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مقاييس اللغه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1235</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الفروق في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الجوهرة في نسب النبي وأصحابه العشرة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ابن ابى شيبه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مسند أبيعوانة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تاريخ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برخى روايات، نام وى را مقداد دانسته است</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برك الغماد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مكانى در يمن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برخى نيز آن را مكانى در پشت مكه دانسته اند و برخى ديگر آن را بقعه اى در جهنم، يا همان وادى برهوت يمن برشمرده اند و برخى ديگر نيز آن را دژ و قلعه اى مستحكم در سرزمين يمن دانسته اند كه فتح آن بسيار دشوار بوده و هر كس قصد فتح آن را داشته، خود را به هلاكت مى انداخته است؛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3/327</w:t>
      </w:r>
      <w:r>
        <w:rPr>
          <w:rFonts w:ascii="IRNazanin" w:hAnsi="IRNazanin" w:eastAsia="IRNazanin"/>
          <w:b w:val="false"/>
          <w:b w:val="false"/>
          <w:bCs w:val="false"/>
          <w:i w:val="false"/>
          <w:i w:val="false"/>
          <w:iCs w:val="false"/>
          <w:color w:val="333333"/>
          <w:sz w:val="20"/>
          <w:sz w:val="20"/>
          <w:szCs w:val="20"/>
          <w:rtl w:val="true"/>
        </w:rPr>
        <w:t>؛ النهاية في غريب الحديث والأثر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1/121</w:t>
      </w:r>
      <w:r>
        <w:rPr>
          <w:rFonts w:ascii="IRNazanin" w:hAnsi="IRNazanin" w:eastAsia="IRNazanin"/>
          <w:b w:val="false"/>
          <w:b w:val="false"/>
          <w:bCs w:val="false"/>
          <w:i w:val="false"/>
          <w:i w:val="false"/>
          <w:iCs w:val="false"/>
          <w:color w:val="333333"/>
          <w:sz w:val="20"/>
          <w:sz w:val="20"/>
          <w:szCs w:val="20"/>
          <w:rtl w:val="true"/>
        </w:rPr>
        <w:t>؛ معجم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1/400</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بسيارى از عالمان اهل سنت از جمله حاكم نيشابورى در اين باره مى نويسند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حدثنا على بن حمشاذ، ثنا محمد بن المغيرة السكرى، ثنا القاسم بن الحكم العرني، ثنا مسعر، عن الحكم بن عتيبة، عن مقسم، عن ابن عباس رضي اللّه عنهما، أن رسول اللّه صلّى اللّه عليه وسلّم دفع الراية إلى علي رضي اللّه عنه يوم بدر، وهو ابن عشرين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پس از ذكر حديث به صحت آن تصريح كرده و مى نويسد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حديث صحيح على شرط الشيخين، ولم يخرجاه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السنن الكبرى بيهقى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الإستيعاب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1097</w:t>
      </w:r>
      <w:r>
        <w:rPr>
          <w:rFonts w:ascii="IRNazanin" w:hAnsi="IRNazanin" w:eastAsia="IRNazanin"/>
          <w:b w:val="false"/>
          <w:b w:val="false"/>
          <w:bCs w:val="false"/>
          <w:i w:val="false"/>
          <w:i w:val="false"/>
          <w:iCs w:val="false"/>
          <w:color w:val="333333"/>
          <w:sz w:val="20"/>
          <w:sz w:val="20"/>
          <w:szCs w:val="20"/>
          <w:rtl w:val="true"/>
        </w:rPr>
        <w:t>؛ الجوهرة في نسب النبي وأصحابه العشرة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البداية والنهاية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نصب الراية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منابع ديگر</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 ابن هشام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الفصول المهمّة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الجهاد ابن ابى عاصم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643</w:t>
      </w:r>
      <w:r>
        <w:rPr>
          <w:rFonts w:ascii="IRNazanin" w:hAnsi="IRNazanin" w:eastAsia="IRNazanin"/>
          <w:b w:val="false"/>
          <w:b w:val="false"/>
          <w:bCs w:val="false"/>
          <w:i w:val="false"/>
          <w:i w:val="false"/>
          <w:iCs w:val="false"/>
          <w:color w:val="333333"/>
          <w:sz w:val="20"/>
          <w:sz w:val="20"/>
          <w:szCs w:val="20"/>
          <w:rtl w:val="true"/>
        </w:rPr>
        <w:t>؛ مسند أبييعلى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أسد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الأحاديث المختاره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المطالب العالية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سبل الهدى والرشاد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الإستيعاب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1090</w:t>
      </w:r>
      <w:r>
        <w:rPr>
          <w:rFonts w:ascii="IRNazanin" w:hAnsi="IRNazanin" w:eastAsia="IRNazanin"/>
          <w:b w:val="false"/>
          <w:b w:val="false"/>
          <w:bCs w:val="false"/>
          <w:i w:val="false"/>
          <w:i w:val="false"/>
          <w:iCs w:val="false"/>
          <w:color w:val="333333"/>
          <w:sz w:val="20"/>
          <w:sz w:val="20"/>
          <w:szCs w:val="20"/>
          <w:rtl w:val="true"/>
        </w:rPr>
        <w:t>؛ 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ذخائر العقبى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المناقب خوارزمى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المنتقى من منهاج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الوافي بالوفيات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الرياض النضرة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الإستيعاب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آيه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تفسير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تخريج الأحاديث والآثار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السيرة النبوية 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البداية والنهاية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سبل الهدى والرشاد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السيرة الحلبية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فضائل الصحابة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657</w:t>
      </w:r>
      <w:r>
        <w:rPr>
          <w:rFonts w:ascii="IRNazanin" w:hAnsi="IRNazanin" w:eastAsia="IRNazanin"/>
          <w:b w:val="false"/>
          <w:b w:val="false"/>
          <w:bCs w:val="false"/>
          <w:i w:val="false"/>
          <w:i w:val="false"/>
          <w:iCs w:val="false"/>
          <w:color w:val="333333"/>
          <w:sz w:val="20"/>
          <w:sz w:val="20"/>
          <w:szCs w:val="20"/>
          <w:rtl w:val="true"/>
        </w:rPr>
        <w:t>؛ السيرة النبوية ابن هشام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المعجم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الأغاني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البداية والنهاية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ذخائر العقبى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الرياض النضرة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سبل الهدى والرشاد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30025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طبرى، سيوطى، شوكانى و ديگران مى نويسند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نادى مناد يوم أحد حين هزم أصحاب محمد صلّى اللّه عليه وآله ألا إنّ محمداً قد قتل فارجعوا إلى دينكم الأول فأنزل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وَمَا مُحَمَّدٌ إِلاَّ رَسُولٌ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تفسير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فتح القدير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السنن الكبرى بيهقى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نسائى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صحيح ابن حبّان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كشف المشكل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تفسير القرطبي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تاريخ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فضائل الصحابة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الجهاد ابن مبارك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مسند الطيالسي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تفسير 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تاريخ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حلية الأولياء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الطبقات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ابن سمعون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نقض العثمانية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تاريخ المستبصر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حياة الحيوان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نهاية الأرب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دلائل النبوة بيهقى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بيهقى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السيرة النبوية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البداية والنهاية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4106</w:t>
      </w:r>
      <w:r>
        <w:rPr>
          <w:rFonts w:ascii="IRNazanin" w:hAnsi="IRNazanin" w:eastAsia="IRNazanin"/>
          <w:b w:val="false"/>
          <w:b w:val="false"/>
          <w:bCs w:val="false"/>
          <w:i w:val="false"/>
          <w:i w:val="false"/>
          <w:iCs w:val="false"/>
          <w:color w:val="333333"/>
          <w:sz w:val="20"/>
          <w:sz w:val="20"/>
          <w:szCs w:val="20"/>
          <w:rtl w:val="true"/>
        </w:rPr>
        <w:t>؛ البدر المنير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تفسير الرازي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شرح المواقف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تفسير النيسابوري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538</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الحلبية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 نسائى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مسند البزّار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المصنّف ابن ابى شيبه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خصائص علي بن أبيطالب عليهما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نسائى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8403</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تفسير الثعلبي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المصنّف ابن ابى شيبه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المصنّف ابن ابى شيبه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السنّة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ابى عاصم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594</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نسائى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المعجم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الإستيعاب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1099</w:t>
      </w:r>
      <w:r>
        <w:rPr>
          <w:rFonts w:ascii="IRNazanin" w:hAnsi="IRNazanin" w:eastAsia="IRNazanin"/>
          <w:b w:val="false"/>
          <w:b w:val="false"/>
          <w:bCs w:val="false"/>
          <w:i w:val="false"/>
          <w:i w:val="false"/>
          <w:iCs w:val="false"/>
          <w:color w:val="333333"/>
          <w:sz w:val="20"/>
          <w:sz w:val="20"/>
          <w:szCs w:val="20"/>
          <w:rtl w:val="true"/>
        </w:rPr>
        <w:t>؛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فيض القدير شرح الجامع الصغير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9606</w:t>
      </w:r>
      <w:r>
        <w:rPr>
          <w:rFonts w:ascii="IRNazanin" w:hAnsi="IRNazanin" w:eastAsia="IRNazanin"/>
          <w:b w:val="false"/>
          <w:b w:val="false"/>
          <w:bCs w:val="false"/>
          <w:i w:val="false"/>
          <w:i w:val="false"/>
          <w:iCs w:val="false"/>
          <w:color w:val="333333"/>
          <w:sz w:val="20"/>
          <w:sz w:val="20"/>
          <w:szCs w:val="20"/>
          <w:rtl w:val="true"/>
        </w:rPr>
        <w:t>؛ تفسير الثعلبي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تفسير البغوي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تفسير الرازي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المغازي واقدى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السيرة النبوية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هشام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ابى شيبه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سنن 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مسند البزّار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نسائى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المعجم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حلية الأولياء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الإستيعاب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1099</w:t>
      </w:r>
      <w:r>
        <w:rPr>
          <w:rFonts w:ascii="IRNazanin" w:hAnsi="IRNazanin" w:eastAsia="IRNazanin"/>
          <w:b w:val="false"/>
          <w:b w:val="false"/>
          <w:bCs w:val="false"/>
          <w:i w:val="false"/>
          <w:i w:val="false"/>
          <w:iCs w:val="false"/>
          <w:color w:val="333333"/>
          <w:sz w:val="20"/>
          <w:sz w:val="20"/>
          <w:szCs w:val="20"/>
          <w:rtl w:val="true"/>
        </w:rPr>
        <w:t>؛ 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الأحاديث المختارة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الجوهرة في نسب النبي وأصحابه العشرة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نهاية الأرب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الوافي بالوفيات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البداية والنهاية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منابع ديگر</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الصغير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كتاب فضائل الصحابة؛ باب من فضائل على بن ابى طالب رضى اللّه عنه</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عمدة القاري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2492</w:t>
      </w:r>
      <w:r>
        <w:rPr>
          <w:rFonts w:ascii="IRNazanin" w:hAnsi="IRNazanin" w:eastAsia="IRNazanin"/>
          <w:b w:val="false"/>
          <w:b w:val="false"/>
          <w:bCs w:val="false"/>
          <w:i w:val="false"/>
          <w:i w:val="false"/>
          <w:iCs w:val="false"/>
          <w:color w:val="333333"/>
          <w:sz w:val="20"/>
          <w:sz w:val="20"/>
          <w:szCs w:val="20"/>
          <w:rtl w:val="true"/>
        </w:rPr>
        <w:t>؛ السنن الكبرى بيهقى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مسند أبييعلى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المعجم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غافر، آيه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في الملل والنحل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المراد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ابى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المواقف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الأولياء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أسد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المعجم الأوسط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المناقب خوارزمى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ذخائر العقبى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جامع الأحاديث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سبل الهدى والرشاد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سمط النجوم العوالي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ضرار بن ضمرة ضبابى از دوستان خالص حضرت اميرالمؤمنين على بن ابى طالب عليهما السلام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مسعودى درباره او مى نويسد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ضرار بن ضمرة وكان من خواص على رضي اللّه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الإستيعاب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1108</w:t>
      </w:r>
      <w:r>
        <w:rPr>
          <w:rFonts w:ascii="IRNazanin" w:hAnsi="IRNazanin" w:eastAsia="IRNazanin"/>
          <w:b w:val="false"/>
          <w:b w:val="false"/>
          <w:bCs w:val="false"/>
          <w:i w:val="false"/>
          <w:i w:val="false"/>
          <w:iCs w:val="false"/>
          <w:color w:val="333333"/>
          <w:sz w:val="20"/>
          <w:sz w:val="20"/>
          <w:szCs w:val="20"/>
          <w:rtl w:val="true"/>
        </w:rPr>
        <w:t>؛ 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ربيع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التبصرة ابن جوزى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المنتقى من منهاج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سمط النجوم العوالي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الرياض النضرة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حلية الأولياء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منابع ديگر</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الإستيعاب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1108</w:t>
      </w:r>
      <w:r>
        <w:rPr>
          <w:rFonts w:ascii="IRNazanin" w:hAnsi="IRNazanin" w:eastAsia="IRNazanin"/>
          <w:b w:val="false"/>
          <w:b w:val="false"/>
          <w:bCs w:val="false"/>
          <w:i w:val="false"/>
          <w:i w:val="false"/>
          <w:iCs w:val="false"/>
          <w:color w:val="333333"/>
          <w:sz w:val="20"/>
          <w:sz w:val="20"/>
          <w:szCs w:val="20"/>
          <w:rtl w:val="true"/>
        </w:rPr>
        <w:t>؛ صفة الصفوة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ذخائر العقبى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المحاسن والمساوئ</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التبصرة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المنتقى من منهاج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التذكرة الحمدونية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سمط النجوم العوالي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فذرفت دموع معاوية رضي اللّه عنه حتى خرت على لحيته فما يملكها وهو ينشفها بكمه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صفة الصفوة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خوارزمى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ذخائر العقبى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سمط النجوم العوالي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الرياض النضرة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مطالب السؤول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الأولياء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تاريخ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644</w:t>
      </w:r>
      <w:r>
        <w:rPr>
          <w:rFonts w:ascii="IRNazanin" w:hAnsi="IRNazanin" w:eastAsia="IRNazanin"/>
          <w:b w:val="false"/>
          <w:b w:val="false"/>
          <w:bCs w:val="false"/>
          <w:i w:val="false"/>
          <w:i w:val="false"/>
          <w:iCs w:val="false"/>
          <w:color w:val="333333"/>
          <w:sz w:val="20"/>
          <w:sz w:val="20"/>
          <w:szCs w:val="20"/>
          <w:rtl w:val="true"/>
        </w:rPr>
        <w:t>؛ البداية والنهاية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المطالب العالية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الأولياء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صفة الصفوة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ذخائر العقبى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الرياض النضرة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المصنّف ابن أبى شيبة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فضائل الصحابة احمد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المعجم الأوسط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الجوهرة في نسب النبي وأصحابه العشرة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الإستيعاب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التذكرة الحمدونية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42/489</w:t>
      </w:r>
      <w:r>
        <w:rPr>
          <w:rFonts w:ascii="IRNazanin" w:hAnsi="IRNazanin" w:eastAsia="IRNazanin"/>
          <w:b w:val="false"/>
          <w:b w:val="false"/>
          <w:bCs w:val="false"/>
          <w:i w:val="false"/>
          <w:i w:val="false"/>
          <w:iCs w:val="false"/>
          <w:color w:val="333333"/>
          <w:sz w:val="20"/>
          <w:sz w:val="20"/>
          <w:szCs w:val="20"/>
          <w:rtl w:val="true"/>
        </w:rPr>
        <w:t>؛ البداية والنهاية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تاريخ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3/645</w:t>
      </w:r>
      <w:r>
        <w:rPr>
          <w:rFonts w:ascii="IRNazanin" w:hAnsi="IRNazanin" w:eastAsia="IRNazanin"/>
          <w:b w:val="false"/>
          <w:b w:val="false"/>
          <w:bCs w:val="false"/>
          <w:i w:val="false"/>
          <w:i w:val="false"/>
          <w:iCs w:val="false"/>
          <w:color w:val="333333"/>
          <w:sz w:val="20"/>
          <w:sz w:val="20"/>
          <w:szCs w:val="20"/>
          <w:rtl w:val="true"/>
        </w:rPr>
        <w:t>؛ سبل الهدى والرشاد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11/304</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الصحابة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تاريخ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643</w:t>
      </w:r>
      <w:r>
        <w:rPr>
          <w:rFonts w:ascii="IRNazanin" w:hAnsi="IRNazanin" w:eastAsia="IRNazanin"/>
          <w:b w:val="false"/>
          <w:b w:val="false"/>
          <w:bCs w:val="false"/>
          <w:i w:val="false"/>
          <w:i w:val="false"/>
          <w:iCs w:val="false"/>
          <w:color w:val="333333"/>
          <w:sz w:val="20"/>
          <w:sz w:val="20"/>
          <w:szCs w:val="20"/>
          <w:rtl w:val="true"/>
        </w:rPr>
        <w:t>؛ 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المطالب العالية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تاريخ الخلفاء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حلية الأولياء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آيه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آيه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كتاب المناقب، باب ما جاء فى فضل فاطمة رضي اللّه عنها</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آيه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تحريم، آيه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الثعلبي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شواهد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تفسير ابن أبيحاتم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3362</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معرفة الصحابة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أسد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المعجم الصغير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619</w:t>
      </w:r>
      <w:r>
        <w:rPr>
          <w:rFonts w:ascii="IRNazanin" w:hAnsi="IRNazanin" w:eastAsia="IRNazanin"/>
          <w:b w:val="false"/>
          <w:b w:val="false"/>
          <w:bCs w:val="false"/>
          <w:i w:val="false"/>
          <w:i w:val="false"/>
          <w:iCs w:val="false"/>
          <w:color w:val="333333"/>
          <w:sz w:val="20"/>
          <w:sz w:val="20"/>
          <w:szCs w:val="20"/>
          <w:rtl w:val="true"/>
        </w:rPr>
        <w:t>؛ سمط النجوم العوالي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الأولياء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سمط النجوم العوالي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نظم درر السمطين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فضائل الصحابة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w:t>
      </w:r>
      <w:r>
        <w:rPr>
          <w:rFonts w:ascii="IRNazanin" w:hAnsi="IRNazanin" w:eastAsia="IRNazanin"/>
          <w:b w:val="false"/>
          <w:b w:val="false"/>
          <w:bCs w:val="false"/>
          <w:i w:val="false"/>
          <w:i w:val="false"/>
          <w:iCs w:val="false"/>
          <w:color w:val="333333"/>
          <w:sz w:val="20"/>
          <w:sz w:val="20"/>
          <w:szCs w:val="20"/>
          <w:rtl w:val="true"/>
        </w:rPr>
        <w:t>؛ المناقب خوارزمى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المواقف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تفسير الرازي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بن جدعان در مكه، صاحب بزرگترين مركز فساد براى تولد اطفال و كودكان نامشروع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مالك چندين كنيز بوده است كه آنان را به مردان عرضه مى كرده و آنان نيز به حرام حامله مى شدند، آنگاه كودكان را به پدران و يا به بيگانگان مى فروخت؛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w:t>
      </w:r>
      <w:r>
        <w:rPr>
          <w:rFonts w:ascii="IRNazanin" w:hAnsi="IRNazanin" w:eastAsia="IRNazanin"/>
          <w:b w:val="false"/>
          <w:b w:val="false"/>
          <w:bCs w:val="false"/>
          <w:i w:val="false"/>
          <w:i w:val="false"/>
          <w:iCs w:val="false"/>
          <w:color w:val="333333"/>
          <w:sz w:val="20"/>
          <w:sz w:val="20"/>
          <w:szCs w:val="20"/>
          <w:rtl w:val="true"/>
        </w:rPr>
        <w:t>؛ 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حيواة الحيوان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الأمالي ابن سمعون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مجادله، آيه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جوزى نيز درباره او مى نويسد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مصعب بن ثابت بن عبداللّه أبوعبداللّه المدني، يروي عن هشام بن عروة وأبيحازم، قال يحيى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ضعيف، وقال 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بشيء، وقال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أراه ضعيف الحديث، وقال السعدي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أر الناس يحدثون عنه، وقال 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يحتج به، وقال 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انفرد بالمناكير عن المشاهير، فلما كثر منه استحق مجانبة حديثه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الضعفاء والمتروكين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القرطبي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تفسير الثعلبي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أسباب النزول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المحرّر الوجيز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البحر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ابن أبيحاتم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3439</w:t>
      </w:r>
      <w:r>
        <w:rPr>
          <w:rFonts w:ascii="IRNazanin" w:hAnsi="IRNazanin" w:eastAsia="IRNazanin"/>
          <w:b w:val="false"/>
          <w:b w:val="false"/>
          <w:bCs w:val="false"/>
          <w:i w:val="false"/>
          <w:i w:val="false"/>
          <w:iCs w:val="false"/>
          <w:color w:val="333333"/>
          <w:sz w:val="20"/>
          <w:sz w:val="20"/>
          <w:szCs w:val="20"/>
          <w:rtl w:val="true"/>
        </w:rPr>
        <w:t>؛ أسباب النزول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انسان، آيه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الكشّاف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أسد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المناقب خوارزمى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فرائد السمطين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نوادر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تفسير الثعلبي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التفسير الرازي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تفسير القرطبي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تفسير النيسابوري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تفسير الآلوسي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نور الأبصار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الرياض النضرة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ذخائر العقبى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تفسير البغوي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والسياسة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بحر الفوائد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محاضرات الأدباء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فيض القدير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مناقب علي بن أبيطالب ابن مغازلى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مسندالطيالسى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الطبقات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فضائل الصحابة احمد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762</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سنن 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الأدب المفرد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مسند أبييعلى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المعجم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حلية الأولياء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الإصابة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أسد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xml:space="preserve">؛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ابى شيبه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ابن ابى شيبه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فضائل الصحابة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788</w:t>
      </w:r>
      <w:r>
        <w:rPr>
          <w:rFonts w:ascii="IRNazanin" w:hAnsi="IRNazanin" w:eastAsia="IRNazanin"/>
          <w:b w:val="false"/>
          <w:b w:val="false"/>
          <w:bCs w:val="false"/>
          <w:i w:val="false"/>
          <w:i w:val="false"/>
          <w:iCs w:val="false"/>
          <w:color w:val="333333"/>
          <w:sz w:val="20"/>
          <w:sz w:val="20"/>
          <w:szCs w:val="20"/>
          <w:rtl w:val="true"/>
        </w:rPr>
        <w:t>؛ 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أسد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574</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نسائى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المعجم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حلية الأولياء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ذخائر العقبى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صحيح ابن حبّان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6/158</w:t>
      </w:r>
      <w:r>
        <w:rPr>
          <w:rFonts w:ascii="IRNazanin" w:hAnsi="IRNazanin" w:eastAsia="IRNazanin"/>
          <w:b w:val="false"/>
          <w:b w:val="false"/>
          <w:bCs w:val="false"/>
          <w:i w:val="false"/>
          <w:i w:val="false"/>
          <w:iCs w:val="false"/>
          <w:color w:val="333333"/>
          <w:sz w:val="20"/>
          <w:sz w:val="20"/>
          <w:szCs w:val="20"/>
          <w:rtl w:val="true"/>
        </w:rPr>
        <w:t>؛ 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 نسائى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5/147</w:t>
      </w:r>
      <w:r>
        <w:rPr>
          <w:rFonts w:ascii="IRNazanin" w:hAnsi="IRNazanin" w:eastAsia="IRNazanin"/>
          <w:b w:val="false"/>
          <w:b w:val="false"/>
          <w:bCs w:val="false"/>
          <w:i w:val="false"/>
          <w:i w:val="false"/>
          <w:iCs w:val="false"/>
          <w:color w:val="333333"/>
          <w:sz w:val="20"/>
          <w:sz w:val="20"/>
          <w:szCs w:val="20"/>
          <w:rtl w:val="true"/>
        </w:rPr>
        <w:t>؛ سنن 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1/643</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الآحاد والمثاني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المعجم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معرفة الصحابة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أسد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ذيل 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ذخائر العقبى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674</w:t>
      </w:r>
      <w:r>
        <w:rPr>
          <w:rFonts w:ascii="IRNazanin" w:hAnsi="IRNazanin" w:eastAsia="IRNazanin"/>
          <w:b w:val="false"/>
          <w:b w:val="false"/>
          <w:bCs w:val="false"/>
          <w:i w:val="false"/>
          <w:i w:val="false"/>
          <w:iCs w:val="false"/>
          <w:color w:val="333333"/>
          <w:sz w:val="20"/>
          <w:sz w:val="20"/>
          <w:szCs w:val="20"/>
          <w:rtl w:val="true"/>
        </w:rPr>
        <w:t>؛ سمط النجوم العوالي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 رسول اللّه صلّى اللّه عليه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لك يا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الطبقات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المعجم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سبل الهدى والرشاد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أسد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الصحابة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614</w:t>
      </w:r>
      <w:r>
        <w:rPr>
          <w:rFonts w:ascii="IRNazanin" w:hAnsi="IRNazanin" w:eastAsia="IRNazanin"/>
          <w:b w:val="false"/>
          <w:b w:val="false"/>
          <w:bCs w:val="false"/>
          <w:i w:val="false"/>
          <w:i w:val="false"/>
          <w:iCs w:val="false"/>
          <w:color w:val="333333"/>
          <w:sz w:val="20"/>
          <w:sz w:val="20"/>
          <w:szCs w:val="20"/>
          <w:rtl w:val="true"/>
        </w:rPr>
        <w:t>؛ صحيح ابن حبّان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المعجم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ذخائر العقبى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فيض القدير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السنن الكبرى نسائى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2/168</w:t>
      </w:r>
      <w:r>
        <w:rPr>
          <w:rFonts w:ascii="IRNazanin" w:hAnsi="IRNazanin" w:eastAsia="IRNazanin"/>
          <w:b w:val="false"/>
          <w:b w:val="false"/>
          <w:bCs w:val="false"/>
          <w:i w:val="false"/>
          <w:i w:val="false"/>
          <w:iCs w:val="false"/>
          <w:color w:val="333333"/>
          <w:sz w:val="20"/>
          <w:sz w:val="20"/>
          <w:szCs w:val="20"/>
          <w:rtl w:val="true"/>
        </w:rPr>
        <w:t>؛ جامع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8/658</w:t>
      </w:r>
      <w:r>
        <w:rPr>
          <w:rFonts w:ascii="IRNazanin" w:hAnsi="IRNazanin" w:eastAsia="IRNazanin"/>
          <w:b w:val="false"/>
          <w:b w:val="false"/>
          <w:bCs w:val="false"/>
          <w:i w:val="false"/>
          <w:i w:val="false"/>
          <w:iCs w:val="false"/>
          <w:color w:val="333333"/>
          <w:sz w:val="20"/>
          <w:sz w:val="20"/>
          <w:szCs w:val="20"/>
          <w:rtl w:val="true"/>
        </w:rPr>
        <w:t>؛ موارد الظمآن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7/170</w:t>
      </w:r>
      <w:r>
        <w:rPr>
          <w:rFonts w:ascii="IRNazanin" w:hAnsi="IRNazanin" w:eastAsia="IRNazanin"/>
          <w:b w:val="false"/>
          <w:b w:val="false"/>
          <w:bCs w:val="false"/>
          <w:i w:val="false"/>
          <w:i w:val="false"/>
          <w:iCs w:val="false"/>
          <w:color w:val="333333"/>
          <w:sz w:val="20"/>
          <w:sz w:val="20"/>
          <w:szCs w:val="20"/>
          <w:rtl w:val="true"/>
        </w:rPr>
        <w:t>؛ تحفة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الذرية الطاهرة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أسد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تاريخ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سمط النجوم العوالي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المعجم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ذخائر العقبى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أنّه كان قد وعد علياً بها، قبل أن يخطب إليه أبوبكر وعمر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الطبقات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المعجم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روايات پيرامون وى مختلف است؛ برخى او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برخى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 كلثوم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دانسته اند</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هل منكم من أحد لم يقارف الليلة؟ ولا يدخل القبر رجل قارف أهله؛ فلم يدخل عثمان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السنن الكبرى بيهقى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يا در جايى ديگر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لا يدخلن القبر أحد قارف أهله البارحة قال فتنحى عثمان بن عفان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والتاريخ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فسوى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كشف المشكل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نيل الأوطار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صحيح البخاريابن بطال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الروض الأنف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3/128</w:t>
      </w:r>
      <w:r>
        <w:rPr>
          <w:rFonts w:ascii="IRNazanin" w:hAnsi="IRNazanin" w:eastAsia="IRNazanin"/>
          <w:b w:val="false"/>
          <w:b w:val="false"/>
          <w:bCs w:val="false"/>
          <w:i w:val="false"/>
          <w:i w:val="false"/>
          <w:iCs w:val="false"/>
          <w:color w:val="333333"/>
          <w:sz w:val="20"/>
          <w:sz w:val="20"/>
          <w:szCs w:val="20"/>
          <w:rtl w:val="true"/>
        </w:rPr>
        <w:t>؛سمط النجوم العوالي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1/512</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السنن الكبرى نسائى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سنن 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صحيح ابن حبّان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المعجم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الإستيعاب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ابن ابى شيبه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المعجم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نسائى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صحيح ابن حبّان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جامع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أسد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ذخائر العقبى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تاريخ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671</w:t>
      </w:r>
      <w:r>
        <w:rPr>
          <w:rFonts w:ascii="IRNazanin" w:hAnsi="IRNazanin" w:eastAsia="IRNazanin"/>
          <w:b w:val="false"/>
          <w:b w:val="false"/>
          <w:bCs w:val="false"/>
          <w:i w:val="false"/>
          <w:i w:val="false"/>
          <w:iCs w:val="false"/>
          <w:color w:val="333333"/>
          <w:sz w:val="20"/>
          <w:sz w:val="20"/>
          <w:szCs w:val="20"/>
          <w:rtl w:val="true"/>
        </w:rPr>
        <w:t>؛ مرقاة المفاتيح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مسند أبييعلى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المعجم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ذخائر العقبى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تاريخ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البداية والنهاية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اطلاع بيشتر از اين فضايل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ذرية طاهره، اثر محمد بن احمد دولابى متوفاى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ه، ذخائر العقبى في مناقب ذوي القربى، اثر احمد بن عبداللّه طبرى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متوفاى </w:t>
      </w:r>
      <w:r>
        <w:rPr>
          <w:rFonts w:eastAsia="IRNazanin" w:cs="IRNazanin"/>
          <w:b w:val="false"/>
          <w:bCs w:val="false"/>
          <w:i w:val="false"/>
          <w:iCs w:val="false"/>
          <w:color w:val="333333"/>
          <w:sz w:val="20"/>
          <w:szCs w:val="20"/>
        </w:rPr>
        <w:t>694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الجوهرة في نسب النبي وأصحابه العشرة، اثر محمد بن ابى بكر تلمسانى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متوفاى قرن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فرائد السمطين، اثر حموى جوينى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متوفاى </w:t>
      </w:r>
      <w:r>
        <w:rPr>
          <w:rFonts w:eastAsia="IRNazanin" w:cs="IRNazanin"/>
          <w:b w:val="false"/>
          <w:bCs w:val="false"/>
          <w:i w:val="false"/>
          <w:iCs w:val="false"/>
          <w:color w:val="333333"/>
          <w:sz w:val="20"/>
          <w:szCs w:val="20"/>
        </w:rPr>
        <w:t>722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إحياء الميت بفضائل أهل البيت، اثر جلال الدين سيوطى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متوفاى </w:t>
      </w:r>
      <w:r>
        <w:rPr>
          <w:rFonts w:eastAsia="IRNazanin" w:cs="IRNazanin"/>
          <w:b w:val="false"/>
          <w:bCs w:val="false"/>
          <w:i w:val="false"/>
          <w:iCs w:val="false"/>
          <w:color w:val="333333"/>
          <w:sz w:val="20"/>
          <w:szCs w:val="20"/>
        </w:rPr>
        <w:t>911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ينابيع المودّة لذوى القربى، اثر سليمان بن ابراهيم قندوزى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متوفاى </w:t>
      </w:r>
      <w:r>
        <w:rPr>
          <w:rFonts w:eastAsia="IRNazanin" w:cs="IRNazanin"/>
          <w:b w:val="false"/>
          <w:bCs w:val="false"/>
          <w:i w:val="false"/>
          <w:iCs w:val="false"/>
          <w:color w:val="333333"/>
          <w:sz w:val="20"/>
          <w:szCs w:val="20"/>
        </w:rPr>
        <w:t>1294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نور الأبصار في مناقب آل بيت النبي المختار، اثر مؤمن بن حسن شبلنجى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متوفاى </w:t>
      </w:r>
      <w:r>
        <w:rPr>
          <w:rFonts w:eastAsia="IRNazanin" w:cs="IRNazanin"/>
          <w:b w:val="false"/>
          <w:bCs w:val="false"/>
          <w:i w:val="false"/>
          <w:iCs w:val="false"/>
          <w:color w:val="333333"/>
          <w:sz w:val="20"/>
          <w:szCs w:val="20"/>
        </w:rPr>
        <w:t>1308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ديگر منابع</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السنن الكبرى نسائى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ذخائر العقبى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ابى شيبه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خصائص علي بن أبيطالب عليهما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مسند أبييعلى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صفة الصفوة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الأحاديث المختارة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السيرة الحلبية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الرياض النضرة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المناقب خوارزمى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مسند على بن ابى طالب رضى اللّه عنه</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النيسابوري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تفسير البيضاوي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تفسير الثعلبي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إرشاد العقل السليم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البحر المديد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الكشّاف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تخريج الأحاديث والآثار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تفسير السراج المنير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سمط النجوم العوالي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آيه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 نسائى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المعجم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فضائل الصحابة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652</w:t>
      </w:r>
      <w:r>
        <w:rPr>
          <w:rFonts w:ascii="IRNazanin" w:hAnsi="IRNazanin" w:eastAsia="IRNazanin"/>
          <w:b w:val="false"/>
          <w:b w:val="false"/>
          <w:bCs w:val="false"/>
          <w:i w:val="false"/>
          <w:i w:val="false"/>
          <w:iCs w:val="false"/>
          <w:color w:val="333333"/>
          <w:sz w:val="20"/>
          <w:sz w:val="20"/>
          <w:szCs w:val="20"/>
          <w:rtl w:val="true"/>
        </w:rPr>
        <w:t>؛ معرفة الصحابة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الأحاديث المختارة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ذخائر العقبى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خصائص علي بن أبيطالب عليهما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تفسير ابن أبيحاتم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فضائل الصحابة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712</w:t>
      </w:r>
      <w:r>
        <w:rPr>
          <w:rFonts w:ascii="IRNazanin" w:hAnsi="IRNazanin" w:eastAsia="IRNazanin"/>
          <w:b w:val="false"/>
          <w:b w:val="false"/>
          <w:bCs w:val="false"/>
          <w:i w:val="false"/>
          <w:i w:val="false"/>
          <w:iCs w:val="false"/>
          <w:color w:val="333333"/>
          <w:sz w:val="20"/>
          <w:sz w:val="20"/>
          <w:szCs w:val="20"/>
          <w:rtl w:val="true"/>
        </w:rPr>
        <w:t>؛ خصائص علي بن أبيطالب عليهما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السنن الكبرى نسائى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جامع الأحاديث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الأحاديث المختارة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المصنّف ابن ابى شيبه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نسائى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5/139</w:t>
      </w:r>
      <w:r>
        <w:rPr>
          <w:rFonts w:ascii="IRNazanin" w:hAnsi="IRNazanin" w:eastAsia="IRNazanin"/>
          <w:b w:val="false"/>
          <w:b w:val="false"/>
          <w:bCs w:val="false"/>
          <w:i w:val="false"/>
          <w:i w:val="false"/>
          <w:iCs w:val="false"/>
          <w:color w:val="333333"/>
          <w:sz w:val="20"/>
          <w:sz w:val="20"/>
          <w:szCs w:val="20"/>
          <w:rtl w:val="true"/>
        </w:rPr>
        <w:t>؛ معرفة الصحابة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2356</w:t>
      </w:r>
      <w:r>
        <w:rPr>
          <w:rFonts w:ascii="IRNazanin" w:hAnsi="IRNazanin" w:eastAsia="IRNazanin"/>
          <w:b w:val="false"/>
          <w:b w:val="false"/>
          <w:bCs w:val="false"/>
          <w:i w:val="false"/>
          <w:i w:val="false"/>
          <w:iCs w:val="false"/>
          <w:color w:val="333333"/>
          <w:sz w:val="20"/>
          <w:sz w:val="20"/>
          <w:szCs w:val="20"/>
          <w:rtl w:val="true"/>
        </w:rPr>
        <w:t>؛ أسد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الصحابة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615</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المعجم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ذخائر العقبى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سمط النجوم العوالي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610</w:t>
      </w:r>
      <w:r>
        <w:rPr>
          <w:rFonts w:ascii="IRNazanin" w:hAnsi="IRNazanin" w:eastAsia="IRNazanin"/>
          <w:b w:val="false"/>
          <w:b w:val="false"/>
          <w:bCs w:val="false"/>
          <w:i w:val="false"/>
          <w:i w:val="false"/>
          <w:iCs w:val="false"/>
          <w:color w:val="333333"/>
          <w:sz w:val="20"/>
          <w:sz w:val="20"/>
          <w:szCs w:val="20"/>
          <w:rtl w:val="true"/>
        </w:rPr>
        <w:t>؛ محاضرات الأدباء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اطلاع بيشتر از اعتبار راوى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منهاج الكرامة في معرفة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ذخيرة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1956</w:t>
      </w:r>
      <w:r>
        <w:rPr>
          <w:rFonts w:ascii="IRNazanin" w:hAnsi="IRNazanin" w:eastAsia="IRNazanin"/>
          <w:b w:val="false"/>
          <w:b w:val="false"/>
          <w:bCs w:val="false"/>
          <w:i w:val="false"/>
          <w:i w:val="false"/>
          <w:iCs w:val="false"/>
          <w:color w:val="333333"/>
          <w:sz w:val="20"/>
          <w:sz w:val="20"/>
          <w:szCs w:val="20"/>
          <w:rtl w:val="true"/>
        </w:rPr>
        <w:t>؛ ذخائر العقبى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الرياض النضرة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المناقب خوارزمى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سمط النجوم العوالي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نمونه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تشييد المراجعات وتفنيد المكابرات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الطبقات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مسند البزّار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السيرة النبوية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البداية والنهاية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سبل الهدى والرشاد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السيرة الحلبية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كتاب الشفاء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الأحاديث المختارة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ميزان الإعتدال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طرح التثريب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الأحاديث المختارة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سبل الهدى والرشاد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نهاية الأرب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الرياض النضرة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القرطبي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الصحابة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الرياض النضرة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الإمامة والسياسة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الشريعة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1840</w:t>
      </w:r>
      <w:r>
        <w:rPr>
          <w:rFonts w:ascii="IRNazanin" w:hAnsi="IRNazanin" w:eastAsia="IRNazanin"/>
          <w:b w:val="false"/>
          <w:b w:val="false"/>
          <w:bCs w:val="false"/>
          <w:i w:val="false"/>
          <w:i w:val="false"/>
          <w:iCs w:val="false"/>
          <w:color w:val="333333"/>
          <w:sz w:val="20"/>
          <w:sz w:val="20"/>
          <w:szCs w:val="20"/>
          <w:rtl w:val="true"/>
        </w:rPr>
        <w:t>؛ 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587</w:t>
      </w:r>
      <w:r>
        <w:rPr>
          <w:rFonts w:ascii="IRNazanin" w:hAnsi="IRNazanin" w:eastAsia="IRNazanin"/>
          <w:b w:val="false"/>
          <w:b w:val="false"/>
          <w:bCs w:val="false"/>
          <w:i w:val="false"/>
          <w:i w:val="false"/>
          <w:iCs w:val="false"/>
          <w:color w:val="333333"/>
          <w:sz w:val="20"/>
          <w:sz w:val="20"/>
          <w:szCs w:val="20"/>
          <w:rtl w:val="true"/>
        </w:rPr>
        <w:t>؛ 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جامع الأحاديث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سبل الهدى والرشاد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الصحابة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والسياسة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تمهيد الأوائل وتلخيص الدلائل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شرح صحيح البخاري ابن بطال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غياث الأمم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تفسير القرطبي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مآثر الإنافة في معالم الخلافة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الثقات ابن حبّان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المصنّف صنعانى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الزهد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ابوداوود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الإمامة والسياسة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المعجم الأوسط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المنتظم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المطالب العالية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625</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590</w:t>
      </w:r>
      <w:r>
        <w:rPr>
          <w:rFonts w:ascii="IRNazanin" w:hAnsi="IRNazanin" w:eastAsia="IRNazanin"/>
          <w:b w:val="false"/>
          <w:b w:val="false"/>
          <w:bCs w:val="false"/>
          <w:i w:val="false"/>
          <w:i w:val="false"/>
          <w:iCs w:val="false"/>
          <w:color w:val="333333"/>
          <w:sz w:val="20"/>
          <w:sz w:val="20"/>
          <w:szCs w:val="20"/>
          <w:rtl w:val="true"/>
        </w:rPr>
        <w:t>؛ 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591</w:t>
      </w:r>
      <w:r>
        <w:rPr>
          <w:rFonts w:ascii="IRNazanin" w:hAnsi="IRNazanin" w:eastAsia="IRNazanin"/>
          <w:b w:val="false"/>
          <w:b w:val="false"/>
          <w:bCs w:val="false"/>
          <w:i w:val="false"/>
          <w:i w:val="false"/>
          <w:iCs w:val="false"/>
          <w:color w:val="333333"/>
          <w:sz w:val="20"/>
          <w:sz w:val="20"/>
          <w:szCs w:val="20"/>
          <w:rtl w:val="true"/>
        </w:rPr>
        <w:t>؛ 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صفة الصفوة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الرياض النضرة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607</w:t>
      </w:r>
      <w:r>
        <w:rPr>
          <w:rFonts w:ascii="IRNazanin" w:hAnsi="IRNazanin" w:eastAsia="IRNazanin"/>
          <w:b w:val="false"/>
          <w:b w:val="false"/>
          <w:bCs w:val="false"/>
          <w:i w:val="false"/>
          <w:i w:val="false"/>
          <w:iCs w:val="false"/>
          <w:color w:val="333333"/>
          <w:sz w:val="20"/>
          <w:sz w:val="20"/>
          <w:szCs w:val="20"/>
          <w:rtl w:val="true"/>
        </w:rPr>
        <w:t>؛ 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الزهد ابوداوود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وفيات الأعيان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السيرة النبويّة</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الرياض النضرة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جامع الأحاديث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تاريخ الخلفاء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سبل الهدى والرشاد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588</w:t>
      </w:r>
      <w:r>
        <w:rPr>
          <w:rFonts w:ascii="IRNazanin" w:hAnsi="IRNazanin" w:eastAsia="IRNazanin"/>
          <w:b w:val="false"/>
          <w:b w:val="false"/>
          <w:bCs w:val="false"/>
          <w:i w:val="false"/>
          <w:i w:val="false"/>
          <w:iCs w:val="false"/>
          <w:color w:val="333333"/>
          <w:sz w:val="20"/>
          <w:sz w:val="20"/>
          <w:szCs w:val="20"/>
          <w:rtl w:val="true"/>
        </w:rPr>
        <w:t>؛ 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590</w:t>
      </w:r>
      <w:r>
        <w:rPr>
          <w:rFonts w:ascii="IRNazanin" w:hAnsi="IRNazanin" w:eastAsia="IRNazanin"/>
          <w:b w:val="false"/>
          <w:b w:val="false"/>
          <w:bCs w:val="false"/>
          <w:i w:val="false"/>
          <w:i w:val="false"/>
          <w:iCs w:val="false"/>
          <w:color w:val="333333"/>
          <w:sz w:val="20"/>
          <w:sz w:val="20"/>
          <w:szCs w:val="20"/>
          <w:rtl w:val="true"/>
        </w:rPr>
        <w:t>؛ جامع الأحاديث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المطالب العالية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625</w:t>
      </w:r>
      <w:r>
        <w:rPr>
          <w:rFonts w:ascii="IRNazanin" w:hAnsi="IRNazanin" w:eastAsia="IRNazanin"/>
          <w:b w:val="false"/>
          <w:b w:val="false"/>
          <w:bCs w:val="false"/>
          <w:i w:val="false"/>
          <w:i w:val="false"/>
          <w:iCs w:val="false"/>
          <w:color w:val="333333"/>
          <w:sz w:val="20"/>
          <w:sz w:val="20"/>
          <w:szCs w:val="20"/>
          <w:rtl w:val="true"/>
        </w:rPr>
        <w:t>؛ تخريج الأحاديث والآثار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المصنّف صنعانى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الأوسط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فضائل الصحابة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جامع الأحاديث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سبل الهدى والرشاد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الإمامة والسياسة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الرياض النضرة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المراد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البداية والنهاية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المسترشد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image" Target="media/image2.jpeg"/><Relationship Id="rId527" Type="http://schemas.openxmlformats.org/officeDocument/2006/relationships/image" Target="media/image2.jpeg"/><Relationship Id="rId528" Type="http://schemas.openxmlformats.org/officeDocument/2006/relationships/footer" Target="footer521.xml"/><Relationship Id="rId529" Type="http://schemas.openxmlformats.org/officeDocument/2006/relationships/footnotes" Target="footnotes.xml"/><Relationship Id="rId530" Type="http://schemas.openxmlformats.org/officeDocument/2006/relationships/numbering" Target="numbering.xml"/><Relationship Id="rId531" Type="http://schemas.openxmlformats.org/officeDocument/2006/relationships/fontTable" Target="fontTable.xml"/><Relationship Id="rId532" Type="http://schemas.openxmlformats.org/officeDocument/2006/relationships/settings" Target="settings.xml"/><Relationship Id="rId53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529</Pages>
  <Words>99062</Words>
  <Characters>380310</Characters>
  <CharactersWithSpaces>477146</CharactersWithSpaces>
  <Paragraphs>2667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2026-08-22T04:41:43Z</dcterms:created>
  <dc:creator>ghaemiyeh.com</dc:creator>
  <dc:description/>
  <dc:language>en-US</dc:language>
  <cp:lastModifiedBy/>
  <dcterms:modified xsi:type="dcterms:W3CDTF">2026-08-22T08:11:56Z</dcterms:modified>
  <cp:revision>1</cp:revision>
  <dc:subject/>
  <dc:title>جواهر الکلام فی معرفة الامامة والامام جلد 11</dc:title>
</cp:coreProperties>
</file>

<file path=docProps/custom.xml><?xml version="1.0" encoding="utf-8"?>
<Properties xmlns="http://schemas.openxmlformats.org/officeDocument/2006/custom-properties" xmlns:vt="http://schemas.openxmlformats.org/officeDocument/2006/docPropsVTypes"/>
</file>