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5.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9.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7009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247011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247013_73709187">
            <w:r>
              <w:rPr>
                <w:webHidden/>
                <w:rStyle w:val="IndexLink"/>
                <w:rtl w:val="true"/>
              </w:rPr>
              <w:t>فهرست نگاشته ها</w:t>
            </w:r>
            <w:r>
              <w:rPr>
                <w:rStyle w:val="IndexLink"/>
                <w:rtl w:val="true"/>
              </w:rPr>
              <w:tab/>
            </w:r>
            <w:r>
              <w:rPr>
                <w:rStyle w:val="IndexLink"/>
              </w:rPr>
              <w:t>12</w:t>
            </w:r>
          </w:hyperlink>
        </w:p>
        <w:p>
          <w:pPr>
            <w:pStyle w:val="Contents2"/>
            <w:tabs>
              <w:tab w:val="clear" w:pos="8743"/>
              <w:tab w:val="right" w:pos="9026" w:leader="dot"/>
            </w:tabs>
            <w:rPr/>
          </w:pPr>
          <w:hyperlink w:anchor="__RefHeading___Toc7247015_73709187">
            <w:r>
              <w:rPr>
                <w:webHidden/>
                <w:rStyle w:val="IndexLink"/>
                <w:rtl w:val="true"/>
              </w:rPr>
              <w:t>حديث تشبيه</w:t>
            </w:r>
            <w:r>
              <w:rPr>
                <w:rStyle w:val="IndexLink"/>
                <w:rtl w:val="true"/>
              </w:rPr>
              <w:tab/>
            </w:r>
            <w:r>
              <w:rPr>
                <w:rStyle w:val="IndexLink"/>
              </w:rPr>
              <w:t>28</w:t>
            </w:r>
          </w:hyperlink>
        </w:p>
        <w:p>
          <w:pPr>
            <w:pStyle w:val="Contents3"/>
            <w:tabs>
              <w:tab w:val="clear" w:pos="8459"/>
              <w:tab w:val="right" w:pos="9026" w:leader="dot"/>
            </w:tabs>
            <w:rPr/>
          </w:pPr>
          <w:hyperlink w:anchor="__RefHeading___Toc7247017_7370918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247019_73709187">
            <w:r>
              <w:rPr>
                <w:webHidden/>
                <w:rStyle w:val="IndexLink"/>
                <w:rtl w:val="true"/>
              </w:rPr>
              <w:t>حديث تشبيه</w:t>
            </w:r>
            <w:r>
              <w:rPr>
                <w:rStyle w:val="IndexLink"/>
                <w:rtl w:val="true"/>
              </w:rPr>
              <w:tab/>
            </w:r>
            <w:r>
              <w:rPr>
                <w:rStyle w:val="IndexLink"/>
              </w:rPr>
              <w:t>30</w:t>
            </w:r>
          </w:hyperlink>
        </w:p>
        <w:p>
          <w:pPr>
            <w:pStyle w:val="Contents3"/>
            <w:tabs>
              <w:tab w:val="clear" w:pos="8459"/>
              <w:tab w:val="right" w:pos="9026" w:leader="dot"/>
            </w:tabs>
            <w:rPr/>
          </w:pPr>
          <w:hyperlink w:anchor="__RefHeading___Toc7247021_73709187">
            <w:r>
              <w:rPr>
                <w:webHidden/>
                <w:rStyle w:val="IndexLink"/>
                <w:rtl w:val="true"/>
              </w:rPr>
              <w:t>راويان حديث تشبيه</w:t>
            </w:r>
            <w:r>
              <w:rPr>
                <w:rStyle w:val="IndexLink"/>
                <w:rtl w:val="true"/>
              </w:rPr>
              <w:tab/>
            </w:r>
            <w:r>
              <w:rPr>
                <w:rStyle w:val="IndexLink"/>
              </w:rPr>
              <w:t>32</w:t>
            </w:r>
          </w:hyperlink>
        </w:p>
        <w:p>
          <w:pPr>
            <w:pStyle w:val="Contents4"/>
            <w:tabs>
              <w:tab w:val="clear" w:pos="8176"/>
              <w:tab w:val="right" w:pos="9026" w:leader="dot"/>
            </w:tabs>
            <w:rPr/>
          </w:pPr>
          <w:hyperlink w:anchor="__RefHeading___Toc7247023_73709187">
            <w:r>
              <w:rPr>
                <w:webHidden/>
                <w:rStyle w:val="IndexLink"/>
                <w:rtl w:val="true"/>
              </w:rPr>
              <w:t>راويان حديث در ميان صحابه</w:t>
            </w:r>
            <w:r>
              <w:rPr>
                <w:rStyle w:val="IndexLink"/>
                <w:rtl w:val="true"/>
              </w:rPr>
              <w:tab/>
            </w:r>
            <w:r>
              <w:rPr>
                <w:rStyle w:val="IndexLink"/>
              </w:rPr>
              <w:t>32</w:t>
            </w:r>
          </w:hyperlink>
        </w:p>
        <w:p>
          <w:pPr>
            <w:pStyle w:val="Contents4"/>
            <w:tabs>
              <w:tab w:val="clear" w:pos="8176"/>
              <w:tab w:val="right" w:pos="9026" w:leader="dot"/>
            </w:tabs>
            <w:rPr/>
          </w:pPr>
          <w:hyperlink w:anchor="__RefHeading___Toc7247025_73709187">
            <w:r>
              <w:rPr>
                <w:webHidden/>
                <w:rStyle w:val="IndexLink"/>
                <w:rtl w:val="true"/>
              </w:rPr>
              <w:t>مشهورترين ناقلان حديث از ميان عالمان اهل سنت</w:t>
            </w:r>
            <w:r>
              <w:rPr>
                <w:rStyle w:val="IndexLink"/>
                <w:rtl w:val="true"/>
              </w:rPr>
              <w:tab/>
            </w:r>
            <w:r>
              <w:rPr>
                <w:rStyle w:val="IndexLink"/>
              </w:rPr>
              <w:t>32</w:t>
            </w:r>
          </w:hyperlink>
        </w:p>
        <w:p>
          <w:pPr>
            <w:pStyle w:val="Contents3"/>
            <w:tabs>
              <w:tab w:val="clear" w:pos="8459"/>
              <w:tab w:val="right" w:pos="9026" w:leader="dot"/>
            </w:tabs>
            <w:rPr/>
          </w:pPr>
          <w:hyperlink w:anchor="__RefHeading___Toc7247027_73709187">
            <w:r>
              <w:rPr>
                <w:webHidden/>
                <w:rStyle w:val="IndexLink"/>
                <w:rtl w:val="true"/>
              </w:rPr>
              <w:t>متن حديث تشبيه</w:t>
            </w:r>
            <w:r>
              <w:rPr>
                <w:rStyle w:val="IndexLink"/>
                <w:rtl w:val="true"/>
              </w:rPr>
              <w:tab/>
            </w:r>
            <w:r>
              <w:rPr>
                <w:rStyle w:val="IndexLink"/>
              </w:rPr>
              <w:t>37</w:t>
            </w:r>
          </w:hyperlink>
        </w:p>
        <w:p>
          <w:pPr>
            <w:pStyle w:val="Contents4"/>
            <w:tabs>
              <w:tab w:val="clear" w:pos="8176"/>
              <w:tab w:val="right" w:pos="9026" w:leader="dot"/>
            </w:tabs>
            <w:rPr/>
          </w:pPr>
          <w:hyperlink w:anchor="__RefHeading___Toc7247029_7370918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247031_73709187">
            <w:r>
              <w:rPr>
                <w:webHidden/>
                <w:rStyle w:val="IndexLink"/>
              </w:rPr>
              <w:t>1</w:t>
            </w:r>
            <w:r>
              <w:rPr>
                <w:rStyle w:val="IndexLink"/>
                <w:rtl w:val="true"/>
              </w:rPr>
              <w:t xml:space="preserve"> . </w:t>
            </w:r>
            <w:r>
              <w:rPr>
                <w:rStyle w:val="IndexLink"/>
                <w:rtl w:val="true"/>
              </w:rPr>
              <w:t>روايت به نقل از عبدالرزاق صنعانى</w:t>
            </w:r>
            <w:r>
              <w:rPr>
                <w:rStyle w:val="IndexLink"/>
                <w:rtl w:val="true"/>
              </w:rPr>
              <w:tab/>
            </w:r>
            <w:r>
              <w:rPr>
                <w:rStyle w:val="IndexLink"/>
              </w:rPr>
              <w:t>38</w:t>
            </w:r>
          </w:hyperlink>
        </w:p>
        <w:p>
          <w:pPr>
            <w:pStyle w:val="Contents4"/>
            <w:tabs>
              <w:tab w:val="clear" w:pos="8176"/>
              <w:tab w:val="right" w:pos="9026" w:leader="dot"/>
            </w:tabs>
            <w:rPr/>
          </w:pPr>
          <w:hyperlink w:anchor="__RefHeading___Toc7247033_73709187">
            <w:r>
              <w:rPr>
                <w:webHidden/>
                <w:rStyle w:val="IndexLink"/>
              </w:rPr>
              <w:t>2</w:t>
            </w:r>
            <w:r>
              <w:rPr>
                <w:rStyle w:val="IndexLink"/>
                <w:rtl w:val="true"/>
              </w:rPr>
              <w:t xml:space="preserve"> . </w:t>
            </w:r>
            <w:r>
              <w:rPr>
                <w:rStyle w:val="IndexLink"/>
                <w:rtl w:val="true"/>
              </w:rPr>
              <w:t>روايت به نقل از احمد بن حنبل</w:t>
            </w:r>
            <w:r>
              <w:rPr>
                <w:rStyle w:val="IndexLink"/>
                <w:rtl w:val="true"/>
              </w:rPr>
              <w:tab/>
            </w:r>
            <w:r>
              <w:rPr>
                <w:rStyle w:val="IndexLink"/>
              </w:rPr>
              <w:t>51</w:t>
            </w:r>
          </w:hyperlink>
        </w:p>
        <w:p>
          <w:pPr>
            <w:pStyle w:val="Contents4"/>
            <w:tabs>
              <w:tab w:val="clear" w:pos="8176"/>
              <w:tab w:val="right" w:pos="9026" w:leader="dot"/>
            </w:tabs>
            <w:rPr/>
          </w:pPr>
          <w:hyperlink w:anchor="__RefHeading___Toc7247035_73709187">
            <w:r>
              <w:rPr>
                <w:webHidden/>
                <w:rStyle w:val="IndexLink"/>
              </w:rPr>
              <w:t>3</w:t>
            </w:r>
            <w:r>
              <w:rPr>
                <w:rStyle w:val="IndexLink"/>
                <w:rtl w:val="true"/>
              </w:rPr>
              <w:t xml:space="preserve"> . </w:t>
            </w:r>
            <w:r>
              <w:rPr>
                <w:rStyle w:val="IndexLink"/>
                <w:rtl w:val="true"/>
              </w:rPr>
              <w:t xml:space="preserve">روايت به نقل از ابن شاهين </w:t>
            </w:r>
            <w:r>
              <w:rPr>
                <w:rStyle w:val="IndexLink"/>
                <w:rtl w:val="true"/>
              </w:rPr>
              <w:t>[</w:t>
            </w:r>
            <w:r>
              <w:rPr>
                <w:rStyle w:val="IndexLink"/>
                <w:rtl w:val="true"/>
              </w:rPr>
              <w:t xml:space="preserve">متوفاى </w:t>
            </w:r>
            <w:r>
              <w:rPr>
                <w:rStyle w:val="IndexLink"/>
              </w:rPr>
              <w:t>385</w:t>
            </w:r>
            <w:r>
              <w:rPr>
                <w:rStyle w:val="IndexLink"/>
                <w:rtl w:val="true"/>
              </w:rPr>
              <w:t>]</w:t>
              <w:tab/>
            </w:r>
            <w:r>
              <w:rPr>
                <w:rStyle w:val="IndexLink"/>
              </w:rPr>
              <w:t>58</w:t>
            </w:r>
          </w:hyperlink>
        </w:p>
        <w:p>
          <w:pPr>
            <w:pStyle w:val="Contents4"/>
            <w:tabs>
              <w:tab w:val="clear" w:pos="8176"/>
              <w:tab w:val="right" w:pos="9026" w:leader="dot"/>
            </w:tabs>
            <w:rPr/>
          </w:pPr>
          <w:hyperlink w:anchor="__RefHeading___Toc7247037_73709187">
            <w:r>
              <w:rPr>
                <w:webHidden/>
                <w:rStyle w:val="IndexLink"/>
              </w:rPr>
              <w:t>4</w:t>
            </w:r>
            <w:r>
              <w:rPr>
                <w:rStyle w:val="IndexLink"/>
                <w:rtl w:val="true"/>
              </w:rPr>
              <w:t xml:space="preserve"> . </w:t>
            </w:r>
            <w:r>
              <w:rPr>
                <w:rStyle w:val="IndexLink"/>
                <w:rtl w:val="true"/>
              </w:rPr>
              <w:t xml:space="preserve">روايت به نقل از ابن بطه عكبرى </w:t>
            </w:r>
            <w:r>
              <w:rPr>
                <w:rStyle w:val="IndexLink"/>
                <w:rtl w:val="true"/>
              </w:rPr>
              <w:t>[</w:t>
            </w:r>
            <w:r>
              <w:rPr>
                <w:rStyle w:val="IndexLink"/>
                <w:rtl w:val="true"/>
              </w:rPr>
              <w:t xml:space="preserve">متوفاى </w:t>
            </w:r>
            <w:r>
              <w:rPr>
                <w:rStyle w:val="IndexLink"/>
              </w:rPr>
              <w:t>308</w:t>
            </w:r>
            <w:r>
              <w:rPr>
                <w:rStyle w:val="IndexLink"/>
                <w:rtl w:val="true"/>
              </w:rPr>
              <w:t>]</w:t>
              <w:tab/>
            </w:r>
            <w:r>
              <w:rPr>
                <w:rStyle w:val="IndexLink"/>
              </w:rPr>
              <w:t>59</w:t>
            </w:r>
          </w:hyperlink>
        </w:p>
        <w:p>
          <w:pPr>
            <w:pStyle w:val="Contents4"/>
            <w:tabs>
              <w:tab w:val="clear" w:pos="8176"/>
              <w:tab w:val="right" w:pos="9026" w:leader="dot"/>
            </w:tabs>
            <w:rPr/>
          </w:pPr>
          <w:hyperlink w:anchor="__RefHeading___Toc7247039_73709187">
            <w:r>
              <w:rPr>
                <w:webHidden/>
                <w:rStyle w:val="IndexLink"/>
              </w:rPr>
              <w:t>5</w:t>
            </w:r>
            <w:r>
              <w:rPr>
                <w:rStyle w:val="IndexLink"/>
                <w:rtl w:val="true"/>
              </w:rPr>
              <w:t xml:space="preserve"> . </w:t>
            </w:r>
            <w:r>
              <w:rPr>
                <w:rStyle w:val="IndexLink"/>
                <w:rtl w:val="true"/>
              </w:rPr>
              <w:t xml:space="preserve">روايت به نقل از خرگوشى </w:t>
            </w:r>
            <w:r>
              <w:rPr>
                <w:rStyle w:val="IndexLink"/>
                <w:rtl w:val="true"/>
              </w:rPr>
              <w:t>[</w:t>
            </w:r>
            <w:r>
              <w:rPr>
                <w:rStyle w:val="IndexLink"/>
                <w:rtl w:val="true"/>
              </w:rPr>
              <w:t xml:space="preserve">متوفاى </w:t>
            </w:r>
            <w:r>
              <w:rPr>
                <w:rStyle w:val="IndexLink"/>
              </w:rPr>
              <w:t>406</w:t>
            </w:r>
            <w:r>
              <w:rPr>
                <w:rStyle w:val="IndexLink"/>
                <w:rtl w:val="true"/>
              </w:rPr>
              <w:t>]</w:t>
              <w:tab/>
            </w:r>
            <w:r>
              <w:rPr>
                <w:rStyle w:val="IndexLink"/>
              </w:rPr>
              <w:t>60</w:t>
            </w:r>
          </w:hyperlink>
        </w:p>
        <w:p>
          <w:pPr>
            <w:pStyle w:val="Contents4"/>
            <w:tabs>
              <w:tab w:val="clear" w:pos="8176"/>
              <w:tab w:val="right" w:pos="9026" w:leader="dot"/>
            </w:tabs>
            <w:rPr/>
          </w:pPr>
          <w:hyperlink w:anchor="__RefHeading___Toc7247041_73709187">
            <w:r>
              <w:rPr>
                <w:webHidden/>
                <w:rStyle w:val="IndexLink"/>
              </w:rPr>
              <w:t>6</w:t>
            </w:r>
            <w:r>
              <w:rPr>
                <w:rStyle w:val="IndexLink"/>
                <w:rtl w:val="true"/>
              </w:rPr>
              <w:t xml:space="preserve"> . </w:t>
            </w:r>
            <w:r>
              <w:rPr>
                <w:rStyle w:val="IndexLink"/>
                <w:rtl w:val="true"/>
              </w:rPr>
              <w:t xml:space="preserve">روايت به نقل از حاكم نيشابورى </w:t>
            </w:r>
            <w:r>
              <w:rPr>
                <w:rStyle w:val="IndexLink"/>
                <w:rtl w:val="true"/>
              </w:rPr>
              <w:t>[</w:t>
            </w:r>
            <w:r>
              <w:rPr>
                <w:rStyle w:val="IndexLink"/>
                <w:rtl w:val="true"/>
              </w:rPr>
              <w:t xml:space="preserve">متوفاى </w:t>
            </w:r>
            <w:r>
              <w:rPr>
                <w:rStyle w:val="IndexLink"/>
              </w:rPr>
              <w:t>405</w:t>
            </w:r>
            <w:r>
              <w:rPr>
                <w:rStyle w:val="IndexLink"/>
                <w:rtl w:val="true"/>
              </w:rPr>
              <w:t>]</w:t>
              <w:tab/>
            </w:r>
            <w:r>
              <w:rPr>
                <w:rStyle w:val="IndexLink"/>
              </w:rPr>
              <w:t>61</w:t>
            </w:r>
          </w:hyperlink>
        </w:p>
        <w:p>
          <w:pPr>
            <w:pStyle w:val="Contents4"/>
            <w:tabs>
              <w:tab w:val="clear" w:pos="8176"/>
              <w:tab w:val="right" w:pos="9026" w:leader="dot"/>
            </w:tabs>
            <w:rPr/>
          </w:pPr>
          <w:hyperlink w:anchor="__RefHeading___Toc7247043_73709187">
            <w:r>
              <w:rPr>
                <w:webHidden/>
                <w:rStyle w:val="IndexLink"/>
              </w:rPr>
              <w:t>7</w:t>
            </w:r>
            <w:r>
              <w:rPr>
                <w:rStyle w:val="IndexLink"/>
                <w:rtl w:val="true"/>
              </w:rPr>
              <w:t xml:space="preserve"> . </w:t>
            </w:r>
            <w:r>
              <w:rPr>
                <w:rStyle w:val="IndexLink"/>
                <w:rtl w:val="true"/>
              </w:rPr>
              <w:t xml:space="preserve">روايت به نقل از ابن مردويه </w:t>
            </w:r>
            <w:r>
              <w:rPr>
                <w:rStyle w:val="IndexLink"/>
                <w:rtl w:val="true"/>
              </w:rPr>
              <w:t>[</w:t>
            </w:r>
            <w:r>
              <w:rPr>
                <w:rStyle w:val="IndexLink"/>
                <w:rtl w:val="true"/>
              </w:rPr>
              <w:t xml:space="preserve">م </w:t>
            </w:r>
            <w:r>
              <w:rPr>
                <w:rStyle w:val="IndexLink"/>
              </w:rPr>
              <w:t>410</w:t>
            </w:r>
            <w:r>
              <w:rPr>
                <w:rStyle w:val="IndexLink"/>
                <w:rtl w:val="true"/>
              </w:rPr>
              <w:t>]</w:t>
              <w:tab/>
            </w:r>
            <w:r>
              <w:rPr>
                <w:rStyle w:val="IndexLink"/>
              </w:rPr>
              <w:t>62</w:t>
            </w:r>
          </w:hyperlink>
        </w:p>
        <w:p>
          <w:pPr>
            <w:pStyle w:val="Contents4"/>
            <w:tabs>
              <w:tab w:val="clear" w:pos="8176"/>
              <w:tab w:val="right" w:pos="9026" w:leader="dot"/>
            </w:tabs>
            <w:rPr/>
          </w:pPr>
          <w:hyperlink w:anchor="__RefHeading___Toc7247045_73709187">
            <w:r>
              <w:rPr>
                <w:webHidden/>
                <w:rStyle w:val="IndexLink"/>
              </w:rPr>
              <w:t>8</w:t>
            </w:r>
            <w:r>
              <w:rPr>
                <w:rStyle w:val="IndexLink"/>
                <w:rtl w:val="true"/>
              </w:rPr>
              <w:t xml:space="preserve"> . </w:t>
            </w:r>
            <w:r>
              <w:rPr>
                <w:rStyle w:val="IndexLink"/>
                <w:rtl w:val="true"/>
              </w:rPr>
              <w:t xml:space="preserve">روايت به نقل از ابونعيم اصفهانى </w:t>
            </w:r>
            <w:r>
              <w:rPr>
                <w:rStyle w:val="IndexLink"/>
                <w:rtl w:val="true"/>
              </w:rPr>
              <w:t>[</w:t>
            </w:r>
            <w:r>
              <w:rPr>
                <w:rStyle w:val="IndexLink"/>
                <w:rtl w:val="true"/>
              </w:rPr>
              <w:t xml:space="preserve">م </w:t>
            </w:r>
            <w:r>
              <w:rPr>
                <w:rStyle w:val="IndexLink"/>
              </w:rPr>
              <w:t>430</w:t>
            </w:r>
            <w:r>
              <w:rPr>
                <w:rStyle w:val="IndexLink"/>
                <w:rtl w:val="true"/>
              </w:rPr>
              <w:t>]</w:t>
              <w:tab/>
            </w:r>
            <w:r>
              <w:rPr>
                <w:rStyle w:val="IndexLink"/>
              </w:rPr>
              <w:t>63</w:t>
            </w:r>
          </w:hyperlink>
        </w:p>
        <w:p>
          <w:pPr>
            <w:pStyle w:val="Contents4"/>
            <w:tabs>
              <w:tab w:val="clear" w:pos="8176"/>
              <w:tab w:val="right" w:pos="9026" w:leader="dot"/>
            </w:tabs>
            <w:rPr/>
          </w:pPr>
          <w:hyperlink w:anchor="__RefHeading___Toc7247047_73709187">
            <w:r>
              <w:rPr>
                <w:webHidden/>
                <w:rStyle w:val="IndexLink"/>
              </w:rPr>
              <w:t>9</w:t>
            </w:r>
            <w:r>
              <w:rPr>
                <w:rStyle w:val="IndexLink"/>
                <w:rtl w:val="true"/>
              </w:rPr>
              <w:t xml:space="preserve"> . </w:t>
            </w:r>
            <w:r>
              <w:rPr>
                <w:rStyle w:val="IndexLink"/>
                <w:rtl w:val="true"/>
              </w:rPr>
              <w:t xml:space="preserve">روايت به نقل از بيهقى </w:t>
            </w:r>
            <w:r>
              <w:rPr>
                <w:rStyle w:val="IndexLink"/>
                <w:rtl w:val="true"/>
              </w:rPr>
              <w:t>[</w:t>
            </w:r>
            <w:r>
              <w:rPr>
                <w:rStyle w:val="IndexLink"/>
                <w:rtl w:val="true"/>
              </w:rPr>
              <w:t xml:space="preserve">م </w:t>
            </w:r>
            <w:r>
              <w:rPr>
                <w:rStyle w:val="IndexLink"/>
              </w:rPr>
              <w:t>458</w:t>
            </w:r>
            <w:r>
              <w:rPr>
                <w:rStyle w:val="IndexLink"/>
                <w:rtl w:val="true"/>
              </w:rPr>
              <w:t>]</w:t>
              <w:tab/>
            </w:r>
            <w:r>
              <w:rPr>
                <w:rStyle w:val="IndexLink"/>
              </w:rPr>
              <w:t>64</w:t>
            </w:r>
          </w:hyperlink>
        </w:p>
        <w:p>
          <w:pPr>
            <w:pStyle w:val="Contents4"/>
            <w:tabs>
              <w:tab w:val="clear" w:pos="8176"/>
              <w:tab w:val="right" w:pos="9026" w:leader="dot"/>
            </w:tabs>
            <w:rPr/>
          </w:pPr>
          <w:hyperlink w:anchor="__RefHeading___Toc7247049_73709187">
            <w:r>
              <w:rPr>
                <w:webHidden/>
                <w:rStyle w:val="IndexLink"/>
              </w:rPr>
              <w:t>10</w:t>
            </w:r>
            <w:r>
              <w:rPr>
                <w:rStyle w:val="IndexLink"/>
                <w:rtl w:val="true"/>
              </w:rPr>
              <w:t xml:space="preserve"> . </w:t>
            </w:r>
            <w:r>
              <w:rPr>
                <w:rStyle w:val="IndexLink"/>
                <w:rtl w:val="true"/>
              </w:rPr>
              <w:t xml:space="preserve">روايت به نقل از ابن عساكر </w:t>
            </w:r>
            <w:r>
              <w:rPr>
                <w:rStyle w:val="IndexLink"/>
                <w:rtl w:val="true"/>
              </w:rPr>
              <w:t>[</w:t>
            </w:r>
            <w:r>
              <w:rPr>
                <w:rStyle w:val="IndexLink"/>
                <w:rtl w:val="true"/>
              </w:rPr>
              <w:t xml:space="preserve">م </w:t>
            </w:r>
            <w:r>
              <w:rPr>
                <w:rStyle w:val="IndexLink"/>
              </w:rPr>
              <w:t>571</w:t>
            </w:r>
            <w:r>
              <w:rPr>
                <w:rStyle w:val="IndexLink"/>
                <w:rtl w:val="true"/>
              </w:rPr>
              <w:t>]</w:t>
              <w:tab/>
            </w:r>
            <w:r>
              <w:rPr>
                <w:rStyle w:val="IndexLink"/>
              </w:rPr>
              <w:t>65</w:t>
            </w:r>
          </w:hyperlink>
        </w:p>
        <w:p>
          <w:pPr>
            <w:pStyle w:val="Contents4"/>
            <w:tabs>
              <w:tab w:val="clear" w:pos="8176"/>
              <w:tab w:val="right" w:pos="9026" w:leader="dot"/>
            </w:tabs>
            <w:rPr/>
          </w:pPr>
          <w:hyperlink w:anchor="__RefHeading___Toc7247051_73709187">
            <w:r>
              <w:rPr>
                <w:webHidden/>
                <w:rStyle w:val="IndexLink"/>
              </w:rPr>
              <w:t>11</w:t>
            </w:r>
            <w:r>
              <w:rPr>
                <w:rStyle w:val="IndexLink"/>
                <w:rtl w:val="true"/>
              </w:rPr>
              <w:t xml:space="preserve"> . </w:t>
            </w:r>
            <w:r>
              <w:rPr>
                <w:rStyle w:val="IndexLink"/>
                <w:rtl w:val="true"/>
              </w:rPr>
              <w:t xml:space="preserve">روايت به نقل از ابن مغازلى </w:t>
            </w:r>
            <w:r>
              <w:rPr>
                <w:rStyle w:val="IndexLink"/>
                <w:rtl w:val="true"/>
              </w:rPr>
              <w:t>[</w:t>
            </w:r>
            <w:r>
              <w:rPr>
                <w:rStyle w:val="IndexLink"/>
                <w:rtl w:val="true"/>
              </w:rPr>
              <w:t xml:space="preserve">متوفاى </w:t>
            </w:r>
            <w:r>
              <w:rPr>
                <w:rStyle w:val="IndexLink"/>
              </w:rPr>
              <w:t>483</w:t>
            </w:r>
            <w:r>
              <w:rPr>
                <w:rStyle w:val="IndexLink"/>
                <w:rtl w:val="true"/>
              </w:rPr>
              <w:t>]</w:t>
              <w:tab/>
            </w:r>
            <w:r>
              <w:rPr>
                <w:rStyle w:val="IndexLink"/>
              </w:rPr>
              <w:t>66</w:t>
            </w:r>
          </w:hyperlink>
        </w:p>
        <w:p>
          <w:pPr>
            <w:pStyle w:val="Contents4"/>
            <w:tabs>
              <w:tab w:val="clear" w:pos="8176"/>
              <w:tab w:val="right" w:pos="9026" w:leader="dot"/>
            </w:tabs>
            <w:rPr/>
          </w:pPr>
          <w:hyperlink w:anchor="__RefHeading___Toc7247053_73709187">
            <w:r>
              <w:rPr>
                <w:webHidden/>
                <w:rStyle w:val="IndexLink"/>
              </w:rPr>
              <w:t>12</w:t>
            </w:r>
            <w:r>
              <w:rPr>
                <w:rStyle w:val="IndexLink"/>
                <w:rtl w:val="true"/>
              </w:rPr>
              <w:t xml:space="preserve"> . </w:t>
            </w:r>
            <w:r>
              <w:rPr>
                <w:rStyle w:val="IndexLink"/>
                <w:rtl w:val="true"/>
              </w:rPr>
              <w:t xml:space="preserve">روايت به نقل از عاصمى </w:t>
            </w:r>
            <w:r>
              <w:rPr>
                <w:rStyle w:val="IndexLink"/>
                <w:rtl w:val="true"/>
              </w:rPr>
              <w:t>[</w:t>
            </w:r>
            <w:r>
              <w:rPr>
                <w:rStyle w:val="IndexLink"/>
                <w:rtl w:val="true"/>
              </w:rPr>
              <w:t>م قرن پنجم</w:t>
            </w:r>
            <w:r>
              <w:rPr>
                <w:rStyle w:val="IndexLink"/>
                <w:rtl w:val="true"/>
              </w:rPr>
              <w:t>]</w:t>
              <w:tab/>
            </w:r>
            <w:r>
              <w:rPr>
                <w:rStyle w:val="IndexLink"/>
              </w:rPr>
              <w:t>66</w:t>
            </w:r>
          </w:hyperlink>
        </w:p>
        <w:p>
          <w:pPr>
            <w:pStyle w:val="Contents4"/>
            <w:tabs>
              <w:tab w:val="clear" w:pos="8176"/>
              <w:tab w:val="right" w:pos="9026" w:leader="dot"/>
            </w:tabs>
            <w:rPr/>
          </w:pPr>
          <w:hyperlink w:anchor="__RefHeading___Toc7247055_73709187">
            <w:r>
              <w:rPr>
                <w:webHidden/>
                <w:rStyle w:val="IndexLink"/>
              </w:rPr>
              <w:t>13</w:t>
            </w:r>
            <w:r>
              <w:rPr>
                <w:rStyle w:val="IndexLink"/>
                <w:rtl w:val="true"/>
              </w:rPr>
              <w:t xml:space="preserve"> . </w:t>
            </w:r>
            <w:r>
              <w:rPr>
                <w:rStyle w:val="IndexLink"/>
                <w:rtl w:val="true"/>
              </w:rPr>
              <w:t xml:space="preserve">روايت به نقل از خوارزمى </w:t>
            </w:r>
            <w:r>
              <w:rPr>
                <w:rStyle w:val="IndexLink"/>
                <w:rtl w:val="true"/>
              </w:rPr>
              <w:t>[</w:t>
            </w:r>
            <w:r>
              <w:rPr>
                <w:rStyle w:val="IndexLink"/>
                <w:rtl w:val="true"/>
              </w:rPr>
              <w:t xml:space="preserve">م </w:t>
            </w:r>
            <w:r>
              <w:rPr>
                <w:rStyle w:val="IndexLink"/>
              </w:rPr>
              <w:t>568</w:t>
            </w:r>
            <w:r>
              <w:rPr>
                <w:rStyle w:val="IndexLink"/>
                <w:rtl w:val="true"/>
              </w:rPr>
              <w:t>]</w:t>
              <w:tab/>
            </w:r>
            <w:r>
              <w:rPr>
                <w:rStyle w:val="IndexLink"/>
              </w:rPr>
              <w:t>72</w:t>
            </w:r>
          </w:hyperlink>
        </w:p>
        <w:p>
          <w:pPr>
            <w:pStyle w:val="Contents4"/>
            <w:tabs>
              <w:tab w:val="clear" w:pos="8176"/>
              <w:tab w:val="right" w:pos="9026" w:leader="dot"/>
            </w:tabs>
            <w:rPr/>
          </w:pPr>
          <w:hyperlink w:anchor="__RefHeading___Toc7247057_73709187">
            <w:r>
              <w:rPr>
                <w:webHidden/>
                <w:rStyle w:val="IndexLink"/>
              </w:rPr>
              <w:t>14</w:t>
            </w:r>
            <w:r>
              <w:rPr>
                <w:rStyle w:val="IndexLink"/>
                <w:rtl w:val="true"/>
              </w:rPr>
              <w:t xml:space="preserve"> . </w:t>
            </w:r>
            <w:r>
              <w:rPr>
                <w:rStyle w:val="IndexLink"/>
                <w:rtl w:val="true"/>
              </w:rPr>
              <w:t xml:space="preserve">روايت به نقل از حاكمى قزوينى </w:t>
            </w:r>
            <w:r>
              <w:rPr>
                <w:rStyle w:val="IndexLink"/>
                <w:rtl w:val="true"/>
              </w:rPr>
              <w:t>[</w:t>
            </w:r>
            <w:r>
              <w:rPr>
                <w:rStyle w:val="IndexLink"/>
                <w:rtl w:val="true"/>
              </w:rPr>
              <w:t xml:space="preserve">م </w:t>
            </w:r>
            <w:r>
              <w:rPr>
                <w:rStyle w:val="IndexLink"/>
              </w:rPr>
              <w:t>590</w:t>
            </w:r>
            <w:r>
              <w:rPr>
                <w:rStyle w:val="IndexLink"/>
                <w:rtl w:val="true"/>
              </w:rPr>
              <w:t>]</w:t>
              <w:tab/>
            </w:r>
            <w:r>
              <w:rPr>
                <w:rStyle w:val="IndexLink"/>
              </w:rPr>
              <w:t>72</w:t>
            </w:r>
          </w:hyperlink>
        </w:p>
        <w:p>
          <w:pPr>
            <w:pStyle w:val="Contents4"/>
            <w:tabs>
              <w:tab w:val="clear" w:pos="8176"/>
              <w:tab w:val="right" w:pos="9026" w:leader="dot"/>
            </w:tabs>
            <w:rPr/>
          </w:pPr>
          <w:hyperlink w:anchor="__RefHeading___Toc7247059_73709187">
            <w:r>
              <w:rPr>
                <w:webHidden/>
                <w:rStyle w:val="IndexLink"/>
              </w:rPr>
              <w:t>15</w:t>
            </w:r>
            <w:r>
              <w:rPr>
                <w:rStyle w:val="IndexLink"/>
                <w:rtl w:val="true"/>
              </w:rPr>
              <w:t xml:space="preserve"> . </w:t>
            </w:r>
            <w:r>
              <w:rPr>
                <w:rStyle w:val="IndexLink"/>
                <w:rtl w:val="true"/>
              </w:rPr>
              <w:t>روايت به نقل از ابوحامد صالحانى</w:t>
            </w:r>
            <w:r>
              <w:rPr>
                <w:rStyle w:val="IndexLink"/>
                <w:rtl w:val="true"/>
              </w:rPr>
              <w:tab/>
            </w:r>
            <w:r>
              <w:rPr>
                <w:rStyle w:val="IndexLink"/>
              </w:rPr>
              <w:t>73</w:t>
            </w:r>
          </w:hyperlink>
        </w:p>
        <w:p>
          <w:pPr>
            <w:pStyle w:val="Contents4"/>
            <w:tabs>
              <w:tab w:val="clear" w:pos="8176"/>
              <w:tab w:val="right" w:pos="9026" w:leader="dot"/>
            </w:tabs>
            <w:rPr/>
          </w:pPr>
          <w:hyperlink w:anchor="__RefHeading___Toc7247061_73709187">
            <w:r>
              <w:rPr>
                <w:webHidden/>
                <w:rStyle w:val="IndexLink"/>
              </w:rPr>
              <w:t>16</w:t>
            </w:r>
            <w:r>
              <w:rPr>
                <w:rStyle w:val="IndexLink"/>
                <w:rtl w:val="true"/>
              </w:rPr>
              <w:t xml:space="preserve"> . </w:t>
            </w:r>
            <w:r>
              <w:rPr>
                <w:rStyle w:val="IndexLink"/>
                <w:rtl w:val="true"/>
              </w:rPr>
              <w:t xml:space="preserve">روايت به نقل از ابن طلحه شافعى </w:t>
            </w:r>
            <w:r>
              <w:rPr>
                <w:rStyle w:val="IndexLink"/>
                <w:rtl w:val="true"/>
              </w:rPr>
              <w:t>[</w:t>
            </w:r>
            <w:r>
              <w:rPr>
                <w:rStyle w:val="IndexLink"/>
                <w:rtl w:val="true"/>
              </w:rPr>
              <w:t xml:space="preserve">م </w:t>
            </w:r>
            <w:r>
              <w:rPr>
                <w:rStyle w:val="IndexLink"/>
              </w:rPr>
              <w:t>652</w:t>
            </w:r>
            <w:r>
              <w:rPr>
                <w:rStyle w:val="IndexLink"/>
                <w:rtl w:val="true"/>
              </w:rPr>
              <w:t>]</w:t>
              <w:tab/>
            </w:r>
            <w:r>
              <w:rPr>
                <w:rStyle w:val="IndexLink"/>
              </w:rPr>
              <w:t>74</w:t>
            </w:r>
          </w:hyperlink>
        </w:p>
        <w:p>
          <w:pPr>
            <w:pStyle w:val="Contents4"/>
            <w:tabs>
              <w:tab w:val="clear" w:pos="8176"/>
              <w:tab w:val="right" w:pos="9026" w:leader="dot"/>
            </w:tabs>
            <w:rPr/>
          </w:pPr>
          <w:hyperlink w:anchor="__RefHeading___Toc7247063_73709187">
            <w:r>
              <w:rPr>
                <w:webHidden/>
                <w:rStyle w:val="IndexLink"/>
              </w:rPr>
              <w:t>17</w:t>
            </w:r>
            <w:r>
              <w:rPr>
                <w:rStyle w:val="IndexLink"/>
                <w:rtl w:val="true"/>
              </w:rPr>
              <w:t xml:space="preserve"> . </w:t>
            </w:r>
            <w:r>
              <w:rPr>
                <w:rStyle w:val="IndexLink"/>
                <w:rtl w:val="true"/>
              </w:rPr>
              <w:t xml:space="preserve">روايت به نقل از گنجى شافعى </w:t>
            </w:r>
            <w:r>
              <w:rPr>
                <w:rStyle w:val="IndexLink"/>
                <w:rtl w:val="true"/>
              </w:rPr>
              <w:t>[</w:t>
            </w:r>
            <w:r>
              <w:rPr>
                <w:rStyle w:val="IndexLink"/>
                <w:rtl w:val="true"/>
              </w:rPr>
              <w:t xml:space="preserve">م </w:t>
            </w:r>
            <w:r>
              <w:rPr>
                <w:rStyle w:val="IndexLink"/>
              </w:rPr>
              <w:t>658</w:t>
            </w:r>
            <w:r>
              <w:rPr>
                <w:rStyle w:val="IndexLink"/>
                <w:rtl w:val="true"/>
              </w:rPr>
              <w:t>]</w:t>
              <w:tab/>
            </w:r>
            <w:r>
              <w:rPr>
                <w:rStyle w:val="IndexLink"/>
              </w:rPr>
              <w:t>75</w:t>
            </w:r>
          </w:hyperlink>
        </w:p>
        <w:p>
          <w:pPr>
            <w:pStyle w:val="Contents4"/>
            <w:tabs>
              <w:tab w:val="clear" w:pos="8176"/>
              <w:tab w:val="right" w:pos="9026" w:leader="dot"/>
            </w:tabs>
            <w:rPr/>
          </w:pPr>
          <w:hyperlink w:anchor="__RefHeading___Toc7247065_73709187">
            <w:r>
              <w:rPr>
                <w:webHidden/>
                <w:rStyle w:val="IndexLink"/>
              </w:rPr>
              <w:t>18</w:t>
            </w:r>
            <w:r>
              <w:rPr>
                <w:rStyle w:val="IndexLink"/>
                <w:rtl w:val="true"/>
              </w:rPr>
              <w:t xml:space="preserve"> . </w:t>
            </w:r>
            <w:r>
              <w:rPr>
                <w:rStyle w:val="IndexLink"/>
                <w:rtl w:val="true"/>
              </w:rPr>
              <w:t xml:space="preserve">روايت به نقل از محب الدين طبرى </w:t>
            </w:r>
            <w:r>
              <w:rPr>
                <w:rStyle w:val="IndexLink"/>
                <w:rtl w:val="true"/>
              </w:rPr>
              <w:t>[</w:t>
            </w:r>
            <w:r>
              <w:rPr>
                <w:rStyle w:val="IndexLink"/>
                <w:rtl w:val="true"/>
              </w:rPr>
              <w:t xml:space="preserve">م </w:t>
            </w:r>
            <w:r>
              <w:rPr>
                <w:rStyle w:val="IndexLink"/>
              </w:rPr>
              <w:t>694</w:t>
            </w:r>
            <w:r>
              <w:rPr>
                <w:rStyle w:val="IndexLink"/>
                <w:rtl w:val="true"/>
              </w:rPr>
              <w:t>]</w:t>
              <w:tab/>
            </w:r>
            <w:r>
              <w:rPr>
                <w:rStyle w:val="IndexLink"/>
              </w:rPr>
              <w:t>77</w:t>
            </w:r>
          </w:hyperlink>
        </w:p>
        <w:p>
          <w:pPr>
            <w:pStyle w:val="Contents4"/>
            <w:tabs>
              <w:tab w:val="clear" w:pos="8176"/>
              <w:tab w:val="right" w:pos="9026" w:leader="dot"/>
            </w:tabs>
            <w:rPr/>
          </w:pPr>
          <w:hyperlink w:anchor="__RefHeading___Toc7247067_73709187">
            <w:r>
              <w:rPr>
                <w:webHidden/>
                <w:rStyle w:val="IndexLink"/>
              </w:rPr>
              <w:t>19</w:t>
            </w:r>
            <w:r>
              <w:rPr>
                <w:rStyle w:val="IndexLink"/>
                <w:rtl w:val="true"/>
              </w:rPr>
              <w:t xml:space="preserve"> . </w:t>
            </w:r>
            <w:r>
              <w:rPr>
                <w:rStyle w:val="IndexLink"/>
                <w:rtl w:val="true"/>
              </w:rPr>
              <w:t xml:space="preserve">روايت به نقل از سيد على همدانى </w:t>
            </w:r>
            <w:r>
              <w:rPr>
                <w:rStyle w:val="IndexLink"/>
                <w:rtl w:val="true"/>
              </w:rPr>
              <w:t>[</w:t>
            </w:r>
            <w:r>
              <w:rPr>
                <w:rStyle w:val="IndexLink"/>
                <w:rtl w:val="true"/>
              </w:rPr>
              <w:t xml:space="preserve">م </w:t>
            </w:r>
            <w:r>
              <w:rPr>
                <w:rStyle w:val="IndexLink"/>
              </w:rPr>
              <w:t>786</w:t>
            </w:r>
            <w:r>
              <w:rPr>
                <w:rStyle w:val="IndexLink"/>
                <w:rtl w:val="true"/>
              </w:rPr>
              <w:t>]</w:t>
              <w:tab/>
            </w:r>
            <w:r>
              <w:rPr>
                <w:rStyle w:val="IndexLink"/>
              </w:rPr>
              <w:t>78</w:t>
            </w:r>
          </w:hyperlink>
        </w:p>
        <w:p>
          <w:pPr>
            <w:pStyle w:val="Contents4"/>
            <w:tabs>
              <w:tab w:val="clear" w:pos="8176"/>
              <w:tab w:val="right" w:pos="9026" w:leader="dot"/>
            </w:tabs>
            <w:rPr/>
          </w:pPr>
          <w:hyperlink w:anchor="__RefHeading___Toc7247069_73709187">
            <w:r>
              <w:rPr>
                <w:webHidden/>
                <w:rStyle w:val="IndexLink"/>
              </w:rPr>
              <w:t>20</w:t>
            </w:r>
            <w:r>
              <w:rPr>
                <w:rStyle w:val="IndexLink"/>
                <w:rtl w:val="true"/>
              </w:rPr>
              <w:t xml:space="preserve"> . </w:t>
            </w:r>
            <w:r>
              <w:rPr>
                <w:rStyle w:val="IndexLink"/>
                <w:rtl w:val="true"/>
              </w:rPr>
              <w:t xml:space="preserve">روايت به نقل از شهاب الدين احمد ايجى </w:t>
            </w:r>
            <w:r>
              <w:rPr>
                <w:rStyle w:val="IndexLink"/>
                <w:rtl w:val="true"/>
              </w:rPr>
              <w:t>[</w:t>
            </w:r>
            <w:r>
              <w:rPr>
                <w:rStyle w:val="IndexLink"/>
                <w:rtl w:val="true"/>
              </w:rPr>
              <w:t xml:space="preserve">م </w:t>
            </w:r>
            <w:r>
              <w:rPr>
                <w:rStyle w:val="IndexLink"/>
              </w:rPr>
              <w:t>820</w:t>
            </w:r>
            <w:r>
              <w:rPr>
                <w:rStyle w:val="IndexLink"/>
                <w:rtl w:val="true"/>
              </w:rPr>
              <w:t>]</w:t>
              <w:tab/>
            </w:r>
            <w:r>
              <w:rPr>
                <w:rStyle w:val="IndexLink"/>
              </w:rPr>
              <w:t>79</w:t>
            </w:r>
          </w:hyperlink>
        </w:p>
        <w:p>
          <w:pPr>
            <w:pStyle w:val="Contents4"/>
            <w:tabs>
              <w:tab w:val="clear" w:pos="8176"/>
              <w:tab w:val="right" w:pos="9026" w:leader="dot"/>
            </w:tabs>
            <w:rPr/>
          </w:pPr>
          <w:hyperlink w:anchor="__RefHeading___Toc7247071_73709187">
            <w:r>
              <w:rPr>
                <w:webHidden/>
                <w:rStyle w:val="IndexLink"/>
              </w:rPr>
              <w:t>21</w:t>
            </w:r>
            <w:r>
              <w:rPr>
                <w:rStyle w:val="IndexLink"/>
                <w:rtl w:val="true"/>
              </w:rPr>
              <w:t xml:space="preserve"> . </w:t>
            </w:r>
            <w:r>
              <w:rPr>
                <w:rStyle w:val="IndexLink"/>
                <w:rtl w:val="true"/>
              </w:rPr>
              <w:t xml:space="preserve">روايت به نقل از شهاب الدين دولت آبادى </w:t>
            </w:r>
            <w:r>
              <w:rPr>
                <w:rStyle w:val="IndexLink"/>
                <w:rtl w:val="true"/>
              </w:rPr>
              <w:t>[</w:t>
            </w:r>
            <w:r>
              <w:rPr>
                <w:rStyle w:val="IndexLink"/>
                <w:rtl w:val="true"/>
              </w:rPr>
              <w:t>م قرن نهم</w:t>
            </w:r>
            <w:r>
              <w:rPr>
                <w:rStyle w:val="IndexLink"/>
                <w:rtl w:val="true"/>
              </w:rPr>
              <w:t>]</w:t>
              <w:tab/>
            </w:r>
            <w:r>
              <w:rPr>
                <w:rStyle w:val="IndexLink"/>
              </w:rPr>
              <w:t>81</w:t>
            </w:r>
          </w:hyperlink>
        </w:p>
        <w:p>
          <w:pPr>
            <w:pStyle w:val="Contents4"/>
            <w:tabs>
              <w:tab w:val="clear" w:pos="8176"/>
              <w:tab w:val="right" w:pos="9026" w:leader="dot"/>
            </w:tabs>
            <w:rPr/>
          </w:pPr>
          <w:hyperlink w:anchor="__RefHeading___Toc7247073_73709187">
            <w:r>
              <w:rPr>
                <w:webHidden/>
                <w:rStyle w:val="IndexLink"/>
              </w:rPr>
              <w:t>22</w:t>
            </w:r>
            <w:r>
              <w:rPr>
                <w:rStyle w:val="IndexLink"/>
                <w:rtl w:val="true"/>
              </w:rPr>
              <w:t xml:space="preserve"> . </w:t>
            </w:r>
            <w:r>
              <w:rPr>
                <w:rStyle w:val="IndexLink"/>
                <w:rtl w:val="true"/>
              </w:rPr>
              <w:t xml:space="preserve">روايت به نقل از ولى اللّه دهلوى </w:t>
            </w:r>
            <w:r>
              <w:rPr>
                <w:rStyle w:val="IndexLink"/>
                <w:rtl w:val="true"/>
              </w:rPr>
              <w:t>[</w:t>
            </w:r>
            <w:r>
              <w:rPr>
                <w:rStyle w:val="IndexLink"/>
                <w:rtl w:val="true"/>
              </w:rPr>
              <w:t xml:space="preserve">م </w:t>
            </w:r>
            <w:r>
              <w:rPr>
                <w:rStyle w:val="IndexLink"/>
              </w:rPr>
              <w:t>1176</w:t>
            </w:r>
            <w:r>
              <w:rPr>
                <w:rStyle w:val="IndexLink"/>
                <w:rtl w:val="true"/>
              </w:rPr>
              <w:t>]</w:t>
              <w:tab/>
            </w:r>
            <w:r>
              <w:rPr>
                <w:rStyle w:val="IndexLink"/>
              </w:rPr>
              <w:t>82</w:t>
            </w:r>
          </w:hyperlink>
        </w:p>
        <w:p>
          <w:pPr>
            <w:pStyle w:val="Contents3"/>
            <w:tabs>
              <w:tab w:val="clear" w:pos="8459"/>
              <w:tab w:val="right" w:pos="9026" w:leader="dot"/>
            </w:tabs>
            <w:rPr/>
          </w:pPr>
          <w:hyperlink w:anchor="__RefHeading___Toc7247075_73709187">
            <w:r>
              <w:rPr>
                <w:webHidden/>
                <w:rStyle w:val="IndexLink"/>
                <w:rtl w:val="true"/>
              </w:rPr>
              <w:t>بررسى سند حديث</w:t>
            </w:r>
            <w:r>
              <w:rPr>
                <w:rStyle w:val="IndexLink"/>
                <w:rtl w:val="true"/>
              </w:rPr>
              <w:tab/>
            </w:r>
            <w:r>
              <w:rPr>
                <w:rStyle w:val="IndexLink"/>
              </w:rPr>
              <w:t>83</w:t>
            </w:r>
          </w:hyperlink>
        </w:p>
        <w:p>
          <w:pPr>
            <w:pStyle w:val="Contents4"/>
            <w:tabs>
              <w:tab w:val="clear" w:pos="8176"/>
              <w:tab w:val="right" w:pos="9026" w:leader="dot"/>
            </w:tabs>
            <w:rPr/>
          </w:pPr>
          <w:hyperlink w:anchor="__RefHeading___Toc7247077_7370918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247079_73709187">
            <w:r>
              <w:rPr>
                <w:webHidden/>
                <w:rStyle w:val="IndexLink"/>
                <w:rtl w:val="true"/>
              </w:rPr>
              <w:t>بررسى سند منتهى به ابوحمراء</w:t>
            </w:r>
            <w:r>
              <w:rPr>
                <w:rStyle w:val="IndexLink"/>
                <w:rtl w:val="true"/>
              </w:rPr>
              <w:tab/>
            </w:r>
            <w:r>
              <w:rPr>
                <w:rStyle w:val="IndexLink"/>
              </w:rPr>
              <w:t>84</w:t>
            </w:r>
          </w:hyperlink>
        </w:p>
        <w:p>
          <w:pPr>
            <w:pStyle w:val="Contents4"/>
            <w:tabs>
              <w:tab w:val="clear" w:pos="8176"/>
              <w:tab w:val="right" w:pos="9026" w:leader="dot"/>
            </w:tabs>
            <w:rPr/>
          </w:pPr>
          <w:hyperlink w:anchor="__RefHeading___Toc7247081_73709187">
            <w:r>
              <w:rPr>
                <w:webHidden/>
                <w:rStyle w:val="IndexLink"/>
                <w:rtl w:val="true"/>
              </w:rPr>
              <w:t>بررسى اعتبار روايت ابن بطه عكبرى</w:t>
            </w:r>
            <w:r>
              <w:rPr>
                <w:rStyle w:val="IndexLink"/>
                <w:rtl w:val="true"/>
              </w:rPr>
              <w:tab/>
            </w:r>
            <w:r>
              <w:rPr>
                <w:rStyle w:val="IndexLink"/>
              </w:rPr>
              <w:t>91</w:t>
            </w:r>
          </w:hyperlink>
        </w:p>
        <w:p>
          <w:pPr>
            <w:pStyle w:val="Contents4"/>
            <w:tabs>
              <w:tab w:val="clear" w:pos="8176"/>
              <w:tab w:val="right" w:pos="9026" w:leader="dot"/>
            </w:tabs>
            <w:rPr/>
          </w:pPr>
          <w:hyperlink w:anchor="__RefHeading___Toc7247083_73709187">
            <w:r>
              <w:rPr>
                <w:webHidden/>
                <w:rStyle w:val="IndexLink"/>
                <w:rtl w:val="true"/>
              </w:rPr>
              <w:t>پاسخ به اشكال هاى سندى روايت</w:t>
            </w:r>
            <w:r>
              <w:rPr>
                <w:rStyle w:val="IndexLink"/>
                <w:rtl w:val="true"/>
              </w:rPr>
              <w:tab/>
            </w:r>
            <w:r>
              <w:rPr>
                <w:rStyle w:val="IndexLink"/>
              </w:rPr>
              <w:t>102</w:t>
            </w:r>
          </w:hyperlink>
        </w:p>
        <w:p>
          <w:pPr>
            <w:pStyle w:val="Contents4"/>
            <w:tabs>
              <w:tab w:val="clear" w:pos="8176"/>
              <w:tab w:val="right" w:pos="9026" w:leader="dot"/>
            </w:tabs>
            <w:rPr/>
          </w:pPr>
          <w:hyperlink w:anchor="__RefHeading___Toc7247085_73709187">
            <w:r>
              <w:rPr>
                <w:webHidden/>
                <w:rStyle w:val="IndexLink"/>
                <w:rtl w:val="true"/>
              </w:rPr>
              <w:t>پاسخ به سخنان دهلوى پيرامون سند حديث تشبيه</w:t>
            </w:r>
            <w:r>
              <w:rPr>
                <w:rStyle w:val="IndexLink"/>
                <w:rtl w:val="true"/>
              </w:rPr>
              <w:tab/>
            </w:r>
            <w:r>
              <w:rPr>
                <w:rStyle w:val="IndexLink"/>
              </w:rPr>
              <w:t>103</w:t>
            </w:r>
          </w:hyperlink>
        </w:p>
        <w:p>
          <w:pPr>
            <w:pStyle w:val="Contents4"/>
            <w:tabs>
              <w:tab w:val="clear" w:pos="8176"/>
              <w:tab w:val="right" w:pos="9026" w:leader="dot"/>
            </w:tabs>
            <w:rPr/>
          </w:pPr>
          <w:hyperlink w:anchor="__RefHeading___Toc7247087_73709187">
            <w:r>
              <w:rPr>
                <w:webHidden/>
                <w:rStyle w:val="IndexLink"/>
                <w:rtl w:val="true"/>
              </w:rPr>
              <w:t>پذيرش روايت بيهقى توسط ابن تيميه</w:t>
            </w:r>
            <w:r>
              <w:rPr>
                <w:rStyle w:val="IndexLink"/>
                <w:rtl w:val="true"/>
              </w:rPr>
              <w:tab/>
            </w:r>
            <w:r>
              <w:rPr>
                <w:rStyle w:val="IndexLink"/>
              </w:rPr>
              <w:t>105</w:t>
            </w:r>
          </w:hyperlink>
        </w:p>
        <w:p>
          <w:pPr>
            <w:pStyle w:val="Contents4"/>
            <w:tabs>
              <w:tab w:val="clear" w:pos="8176"/>
              <w:tab w:val="right" w:pos="9026" w:leader="dot"/>
            </w:tabs>
            <w:rPr/>
          </w:pPr>
          <w:hyperlink w:anchor="__RefHeading___Toc7247089_73709187">
            <w:r>
              <w:rPr>
                <w:webHidden/>
                <w:rStyle w:val="IndexLink"/>
                <w:rtl w:val="true"/>
              </w:rPr>
              <w:t>رد سخن ابن تيميه</w:t>
            </w:r>
            <w:r>
              <w:rPr>
                <w:rStyle w:val="IndexLink"/>
                <w:rtl w:val="true"/>
              </w:rPr>
              <w:tab/>
            </w:r>
            <w:r>
              <w:rPr>
                <w:rStyle w:val="IndexLink"/>
              </w:rPr>
              <w:t>107</w:t>
            </w:r>
          </w:hyperlink>
        </w:p>
        <w:p>
          <w:pPr>
            <w:pStyle w:val="Contents4"/>
            <w:tabs>
              <w:tab w:val="clear" w:pos="8176"/>
              <w:tab w:val="right" w:pos="9026" w:leader="dot"/>
            </w:tabs>
            <w:rPr/>
          </w:pPr>
          <w:hyperlink w:anchor="__RefHeading___Toc7247091_73709187">
            <w:r>
              <w:rPr>
                <w:webHidden/>
                <w:rStyle w:val="IndexLink"/>
                <w:rtl w:val="true"/>
              </w:rPr>
              <w:t>سخنى در اعتبار بيهقى و آثار او</w:t>
            </w:r>
            <w:r>
              <w:rPr>
                <w:rStyle w:val="IndexLink"/>
                <w:rtl w:val="true"/>
              </w:rPr>
              <w:tab/>
            </w:r>
            <w:r>
              <w:rPr>
                <w:rStyle w:val="IndexLink"/>
              </w:rPr>
              <w:t>108</w:t>
            </w:r>
          </w:hyperlink>
        </w:p>
        <w:p>
          <w:pPr>
            <w:pStyle w:val="Contents4"/>
            <w:tabs>
              <w:tab w:val="clear" w:pos="8176"/>
              <w:tab w:val="right" w:pos="9026" w:leader="dot"/>
            </w:tabs>
            <w:rPr/>
          </w:pPr>
          <w:hyperlink w:anchor="__RefHeading___Toc7247093_73709187">
            <w:r>
              <w:rPr>
                <w:webHidden/>
                <w:rStyle w:val="IndexLink"/>
                <w:rtl w:val="true"/>
              </w:rPr>
              <w:t>اشكالى ديگر از سوى دهلوى</w:t>
            </w:r>
            <w:r>
              <w:rPr>
                <w:rStyle w:val="IndexLink"/>
                <w:rtl w:val="true"/>
              </w:rPr>
              <w:tab/>
            </w:r>
            <w:r>
              <w:rPr>
                <w:rStyle w:val="IndexLink"/>
              </w:rPr>
              <w:t>116</w:t>
            </w:r>
          </w:hyperlink>
        </w:p>
        <w:p>
          <w:pPr>
            <w:pStyle w:val="Contents3"/>
            <w:tabs>
              <w:tab w:val="clear" w:pos="8459"/>
              <w:tab w:val="right" w:pos="9026" w:leader="dot"/>
            </w:tabs>
            <w:rPr/>
          </w:pPr>
          <w:hyperlink w:anchor="__RefHeading___Toc7247095_73709187">
            <w:r>
              <w:rPr>
                <w:webHidden/>
                <w:rStyle w:val="IndexLink"/>
                <w:rtl w:val="true"/>
              </w:rPr>
              <w:t>دلالت حديث تشبيه</w:t>
            </w:r>
            <w:r>
              <w:rPr>
                <w:rStyle w:val="IndexLink"/>
                <w:rtl w:val="true"/>
              </w:rPr>
              <w:tab/>
            </w:r>
            <w:r>
              <w:rPr>
                <w:rStyle w:val="IndexLink"/>
              </w:rPr>
              <w:t>120</w:t>
            </w:r>
          </w:hyperlink>
        </w:p>
        <w:p>
          <w:pPr>
            <w:pStyle w:val="Contents4"/>
            <w:tabs>
              <w:tab w:val="clear" w:pos="8176"/>
              <w:tab w:val="right" w:pos="9026" w:leader="dot"/>
            </w:tabs>
            <w:rPr/>
          </w:pPr>
          <w:hyperlink w:anchor="__RefHeading___Toc7247097_7370918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247099_73709187">
            <w:r>
              <w:rPr>
                <w:webHidden/>
                <w:rStyle w:val="IndexLink"/>
                <w:rtl w:val="true"/>
              </w:rPr>
              <w:t>برخى از وجوه دلالت حديث تشبيه به برابرى</w:t>
            </w:r>
            <w:r>
              <w:rPr>
                <w:rStyle w:val="IndexLink"/>
                <w:rtl w:val="true"/>
              </w:rPr>
              <w:tab/>
            </w:r>
            <w:r>
              <w:rPr>
                <w:rStyle w:val="IndexLink"/>
              </w:rPr>
              <w:t>121</w:t>
            </w:r>
          </w:hyperlink>
        </w:p>
        <w:p>
          <w:pPr>
            <w:pStyle w:val="Contents4"/>
            <w:tabs>
              <w:tab w:val="clear" w:pos="8176"/>
              <w:tab w:val="right" w:pos="9026" w:leader="dot"/>
            </w:tabs>
            <w:rPr/>
          </w:pPr>
          <w:hyperlink w:anchor="__RefHeading___Toc7247101_73709187">
            <w:r>
              <w:rPr>
                <w:webHidden/>
                <w:rStyle w:val="IndexLink"/>
                <w:rtl w:val="true"/>
              </w:rPr>
              <w:t>دلالت حديث از ديدگاه ابن روزبهان</w:t>
            </w:r>
            <w:r>
              <w:rPr>
                <w:rStyle w:val="IndexLink"/>
                <w:rtl w:val="true"/>
              </w:rPr>
              <w:tab/>
            </w:r>
            <w:r>
              <w:rPr>
                <w:rStyle w:val="IndexLink"/>
              </w:rPr>
              <w:t>130</w:t>
            </w:r>
          </w:hyperlink>
        </w:p>
        <w:p>
          <w:pPr>
            <w:pStyle w:val="Contents4"/>
            <w:tabs>
              <w:tab w:val="clear" w:pos="8176"/>
              <w:tab w:val="right" w:pos="9026" w:leader="dot"/>
            </w:tabs>
            <w:rPr/>
          </w:pPr>
          <w:hyperlink w:anchor="__RefHeading___Toc7247103_73709187">
            <w:r>
              <w:rPr>
                <w:webHidden/>
                <w:rStyle w:val="IndexLink"/>
                <w:rtl w:val="true"/>
              </w:rPr>
              <w:t>سخن امير محمد صنعانى پيرامون حديث تشبيه</w:t>
            </w:r>
            <w:r>
              <w:rPr>
                <w:rStyle w:val="IndexLink"/>
                <w:rtl w:val="true"/>
              </w:rPr>
              <w:tab/>
            </w:r>
            <w:r>
              <w:rPr>
                <w:rStyle w:val="IndexLink"/>
              </w:rPr>
              <w:t>132</w:t>
            </w:r>
          </w:hyperlink>
        </w:p>
        <w:p>
          <w:pPr>
            <w:pStyle w:val="Contents4"/>
            <w:tabs>
              <w:tab w:val="clear" w:pos="8176"/>
              <w:tab w:val="right" w:pos="9026" w:leader="dot"/>
            </w:tabs>
            <w:rPr/>
          </w:pPr>
          <w:hyperlink w:anchor="__RefHeading___Toc7247105_73709187">
            <w:r>
              <w:rPr>
                <w:webHidden/>
                <w:rStyle w:val="IndexLink"/>
                <w:rtl w:val="true"/>
              </w:rPr>
              <w:t>اعتراف ابوبكر به دلالت حديث</w:t>
            </w:r>
            <w:r>
              <w:rPr>
                <w:rStyle w:val="IndexLink"/>
                <w:rtl w:val="true"/>
              </w:rPr>
              <w:tab/>
            </w:r>
            <w:r>
              <w:rPr>
                <w:rStyle w:val="IndexLink"/>
              </w:rPr>
              <w:t>135</w:t>
            </w:r>
          </w:hyperlink>
        </w:p>
        <w:p>
          <w:pPr>
            <w:pStyle w:val="Contents4"/>
            <w:tabs>
              <w:tab w:val="clear" w:pos="8176"/>
              <w:tab w:val="right" w:pos="9026" w:leader="dot"/>
            </w:tabs>
            <w:rPr/>
          </w:pPr>
          <w:hyperlink w:anchor="__RefHeading___Toc7247107_73709187">
            <w:r>
              <w:rPr>
                <w:webHidden/>
                <w:rStyle w:val="IndexLink"/>
                <w:rtl w:val="true"/>
              </w:rPr>
              <w:t>شبيه ترين فرد به پيامبر خدا، افضل و جانشين او است</w:t>
            </w:r>
            <w:r>
              <w:rPr>
                <w:rStyle w:val="IndexLink"/>
                <w:rtl w:val="true"/>
              </w:rPr>
              <w:tab/>
            </w:r>
            <w:r>
              <w:rPr>
                <w:rStyle w:val="IndexLink"/>
              </w:rPr>
              <w:t>139</w:t>
            </w:r>
          </w:hyperlink>
        </w:p>
        <w:p>
          <w:pPr>
            <w:pStyle w:val="Contents4"/>
            <w:tabs>
              <w:tab w:val="clear" w:pos="8176"/>
              <w:tab w:val="right" w:pos="9026" w:leader="dot"/>
            </w:tabs>
            <w:rPr/>
          </w:pPr>
          <w:hyperlink w:anchor="__RefHeading___Toc7247109_73709187">
            <w:r>
              <w:rPr>
                <w:webHidden/>
                <w:rStyle w:val="IndexLink"/>
                <w:rtl w:val="true"/>
              </w:rPr>
              <w:t>تشبيه غير معصوم به معصوم جايز نيست</w:t>
            </w:r>
            <w:r>
              <w:rPr>
                <w:rStyle w:val="IndexLink"/>
                <w:rtl w:val="true"/>
              </w:rPr>
              <w:tab/>
            </w:r>
            <w:r>
              <w:rPr>
                <w:rStyle w:val="IndexLink"/>
              </w:rPr>
              <w:t>140</w:t>
            </w:r>
          </w:hyperlink>
        </w:p>
        <w:p>
          <w:pPr>
            <w:pStyle w:val="Contents4"/>
            <w:tabs>
              <w:tab w:val="clear" w:pos="8176"/>
              <w:tab w:val="right" w:pos="9026" w:leader="dot"/>
            </w:tabs>
            <w:rPr/>
          </w:pPr>
          <w:hyperlink w:anchor="__RefHeading___Toc7247111_73709187">
            <w:r>
              <w:rPr>
                <w:webHidden/>
                <w:rStyle w:val="IndexLink"/>
                <w:rtl w:val="true"/>
              </w:rPr>
              <w:t>تشبيه موجب عموم است</w:t>
            </w:r>
            <w:r>
              <w:rPr>
                <w:rStyle w:val="IndexLink"/>
                <w:rtl w:val="true"/>
              </w:rPr>
              <w:tab/>
            </w:r>
            <w:r>
              <w:rPr>
                <w:rStyle w:val="IndexLink"/>
              </w:rPr>
              <w:t>143</w:t>
            </w:r>
          </w:hyperlink>
        </w:p>
        <w:p>
          <w:pPr>
            <w:pStyle w:val="Contents4"/>
            <w:tabs>
              <w:tab w:val="clear" w:pos="8176"/>
              <w:tab w:val="right" w:pos="9026" w:leader="dot"/>
            </w:tabs>
            <w:rPr/>
          </w:pPr>
          <w:hyperlink w:anchor="__RefHeading___Toc7247113_73709187">
            <w:r>
              <w:rPr>
                <w:webHidden/>
                <w:rStyle w:val="IndexLink"/>
                <w:rtl w:val="true"/>
              </w:rPr>
              <w:t>احكام منزلٌ عليه بر منزل بار مى شود</w:t>
            </w:r>
            <w:r>
              <w:rPr>
                <w:rStyle w:val="IndexLink"/>
                <w:rtl w:val="true"/>
              </w:rPr>
              <w:tab/>
            </w:r>
            <w:r>
              <w:rPr>
                <w:rStyle w:val="IndexLink"/>
              </w:rPr>
              <w:t>145</w:t>
            </w:r>
          </w:hyperlink>
        </w:p>
        <w:p>
          <w:pPr>
            <w:pStyle w:val="Contents4"/>
            <w:tabs>
              <w:tab w:val="clear" w:pos="8176"/>
              <w:tab w:val="right" w:pos="9026" w:leader="dot"/>
            </w:tabs>
            <w:rPr/>
          </w:pPr>
          <w:hyperlink w:anchor="__RefHeading___Toc7247115_73709187">
            <w:r>
              <w:rPr>
                <w:webHidden/>
                <w:rStyle w:val="IndexLink"/>
                <w:rtl w:val="true"/>
              </w:rPr>
              <w:t>تشبيه در قرآن، نشانگر برابرى</w:t>
            </w:r>
            <w:r>
              <w:rPr>
                <w:rStyle w:val="IndexLink"/>
                <w:rtl w:val="true"/>
              </w:rPr>
              <w:tab/>
            </w:r>
            <w:r>
              <w:rPr>
                <w:rStyle w:val="IndexLink"/>
              </w:rPr>
              <w:t>146</w:t>
            </w:r>
          </w:hyperlink>
        </w:p>
        <w:p>
          <w:pPr>
            <w:pStyle w:val="Contents4"/>
            <w:tabs>
              <w:tab w:val="clear" w:pos="8176"/>
              <w:tab w:val="right" w:pos="9026" w:leader="dot"/>
            </w:tabs>
            <w:rPr/>
          </w:pPr>
          <w:hyperlink w:anchor="__RefHeading___Toc7247117_73709187">
            <w:r>
              <w:rPr>
                <w:webHidden/>
                <w:rStyle w:val="IndexLink"/>
                <w:rtl w:val="true"/>
              </w:rPr>
              <w:t>تناقض در گفتار دهلوى</w:t>
            </w:r>
            <w:r>
              <w:rPr>
                <w:rStyle w:val="IndexLink"/>
                <w:rtl w:val="true"/>
              </w:rPr>
              <w:tab/>
            </w:r>
            <w:r>
              <w:rPr>
                <w:rStyle w:val="IndexLink"/>
              </w:rPr>
              <w:t>149</w:t>
            </w:r>
          </w:hyperlink>
        </w:p>
        <w:p>
          <w:pPr>
            <w:pStyle w:val="Contents4"/>
            <w:tabs>
              <w:tab w:val="clear" w:pos="8176"/>
              <w:tab w:val="right" w:pos="9026" w:leader="dot"/>
            </w:tabs>
            <w:rPr/>
          </w:pPr>
          <w:hyperlink w:anchor="__RefHeading___Toc7247119_73709187">
            <w:r>
              <w:rPr>
                <w:webHidden/>
                <w:rStyle w:val="IndexLink"/>
                <w:rtl w:val="true"/>
              </w:rPr>
              <w:t>شبهاتى پيرامون حديث</w:t>
            </w:r>
            <w:r>
              <w:rPr>
                <w:rStyle w:val="IndexLink"/>
                <w:rtl w:val="true"/>
              </w:rPr>
              <w:tab/>
            </w:r>
            <w:r>
              <w:rPr>
                <w:rStyle w:val="IndexLink"/>
              </w:rPr>
              <w:t>154</w:t>
            </w:r>
          </w:hyperlink>
        </w:p>
        <w:p>
          <w:pPr>
            <w:pStyle w:val="Contents4"/>
            <w:tabs>
              <w:tab w:val="clear" w:pos="8176"/>
              <w:tab w:val="right" w:pos="9026" w:leader="dot"/>
            </w:tabs>
            <w:rPr/>
          </w:pPr>
          <w:hyperlink w:anchor="__RefHeading___Toc7247121_73709187">
            <w:r>
              <w:rPr>
                <w:webHidden/>
                <w:rStyle w:val="IndexLink"/>
                <w:rtl w:val="true"/>
              </w:rPr>
              <w:t>شبهات دهلوى پيرامون دلالت حديث بر افضليت</w:t>
            </w:r>
            <w:r>
              <w:rPr>
                <w:rStyle w:val="IndexLink"/>
                <w:rtl w:val="true"/>
              </w:rPr>
              <w:tab/>
            </w:r>
            <w:r>
              <w:rPr>
                <w:rStyle w:val="IndexLink"/>
              </w:rPr>
              <w:t>154</w:t>
            </w:r>
          </w:hyperlink>
        </w:p>
        <w:p>
          <w:pPr>
            <w:pStyle w:val="Contents4"/>
            <w:tabs>
              <w:tab w:val="clear" w:pos="8176"/>
              <w:tab w:val="right" w:pos="9026" w:leader="dot"/>
            </w:tabs>
            <w:rPr/>
          </w:pPr>
          <w:hyperlink w:anchor="__RefHeading___Toc7247123_73709187">
            <w:r>
              <w:rPr>
                <w:webHidden/>
                <w:rStyle w:val="IndexLink"/>
                <w:rtl w:val="true"/>
              </w:rPr>
              <w:t>احاديث ساختگى</w:t>
            </w:r>
            <w:r>
              <w:rPr>
                <w:rStyle w:val="IndexLink"/>
                <w:rtl w:val="true"/>
              </w:rPr>
              <w:tab/>
            </w:r>
            <w:r>
              <w:rPr>
                <w:rStyle w:val="IndexLink"/>
              </w:rPr>
              <w:t>158</w:t>
            </w:r>
          </w:hyperlink>
        </w:p>
        <w:p>
          <w:pPr>
            <w:pStyle w:val="Contents2"/>
            <w:tabs>
              <w:tab w:val="clear" w:pos="8743"/>
              <w:tab w:val="right" w:pos="9026" w:leader="dot"/>
            </w:tabs>
            <w:rPr/>
          </w:pPr>
          <w:hyperlink w:anchor="__RefHeading___Toc7247125_73709187">
            <w:r>
              <w:rPr>
                <w:webHidden/>
                <w:rStyle w:val="IndexLink"/>
                <w:rtl w:val="true"/>
              </w:rPr>
              <w:t>حديث سفينه</w:t>
            </w:r>
            <w:r>
              <w:rPr>
                <w:rStyle w:val="IndexLink"/>
                <w:rtl w:val="true"/>
              </w:rPr>
              <w:tab/>
            </w:r>
            <w:r>
              <w:rPr>
                <w:rStyle w:val="IndexLink"/>
              </w:rPr>
              <w:t>168</w:t>
            </w:r>
          </w:hyperlink>
        </w:p>
        <w:p>
          <w:pPr>
            <w:pStyle w:val="Contents3"/>
            <w:tabs>
              <w:tab w:val="clear" w:pos="8459"/>
              <w:tab w:val="right" w:pos="9026" w:leader="dot"/>
            </w:tabs>
            <w:rPr/>
          </w:pPr>
          <w:hyperlink w:anchor="__RefHeading___Toc7247127_73709187">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247129_73709187">
            <w:r>
              <w:rPr>
                <w:webHidden/>
                <w:rStyle w:val="IndexLink"/>
                <w:rtl w:val="true"/>
              </w:rPr>
              <w:t>حديث سفينه</w:t>
            </w:r>
            <w:r>
              <w:rPr>
                <w:rStyle w:val="IndexLink"/>
                <w:rtl w:val="true"/>
              </w:rPr>
              <w:tab/>
            </w:r>
            <w:r>
              <w:rPr>
                <w:rStyle w:val="IndexLink"/>
              </w:rPr>
              <w:t>170</w:t>
            </w:r>
          </w:hyperlink>
        </w:p>
        <w:p>
          <w:pPr>
            <w:pStyle w:val="Contents3"/>
            <w:tabs>
              <w:tab w:val="clear" w:pos="8459"/>
              <w:tab w:val="right" w:pos="9026" w:leader="dot"/>
            </w:tabs>
            <w:rPr/>
          </w:pPr>
          <w:hyperlink w:anchor="__RefHeading___Toc7247131_73709187">
            <w:r>
              <w:rPr>
                <w:webHidden/>
                <w:rStyle w:val="IndexLink"/>
                <w:rtl w:val="true"/>
              </w:rPr>
              <w:t>راويان و ناقلان حديث</w:t>
            </w:r>
            <w:r>
              <w:rPr>
                <w:rStyle w:val="IndexLink"/>
                <w:rtl w:val="true"/>
              </w:rPr>
              <w:tab/>
            </w:r>
            <w:r>
              <w:rPr>
                <w:rStyle w:val="IndexLink"/>
              </w:rPr>
              <w:t>170</w:t>
            </w:r>
          </w:hyperlink>
        </w:p>
        <w:p>
          <w:pPr>
            <w:pStyle w:val="Contents4"/>
            <w:tabs>
              <w:tab w:val="clear" w:pos="8176"/>
              <w:tab w:val="right" w:pos="9026" w:leader="dot"/>
            </w:tabs>
            <w:rPr/>
          </w:pPr>
          <w:hyperlink w:anchor="__RefHeading___Toc7247133_7370918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247135_73709187">
            <w:r>
              <w:rPr>
                <w:webHidden/>
                <w:rStyle w:val="IndexLink"/>
                <w:rtl w:val="true"/>
              </w:rPr>
              <w:t>قرن دوم</w:t>
            </w:r>
            <w:r>
              <w:rPr>
                <w:rStyle w:val="IndexLink"/>
                <w:rtl w:val="true"/>
              </w:rPr>
              <w:tab/>
            </w:r>
            <w:r>
              <w:rPr>
                <w:rStyle w:val="IndexLink"/>
              </w:rPr>
              <w:t>172</w:t>
            </w:r>
          </w:hyperlink>
        </w:p>
        <w:p>
          <w:pPr>
            <w:pStyle w:val="Contents4"/>
            <w:tabs>
              <w:tab w:val="clear" w:pos="8176"/>
              <w:tab w:val="right" w:pos="9026" w:leader="dot"/>
            </w:tabs>
            <w:rPr/>
          </w:pPr>
          <w:hyperlink w:anchor="__RefHeading___Toc7247137_73709187">
            <w:r>
              <w:rPr>
                <w:webHidden/>
                <w:rStyle w:val="IndexLink"/>
                <w:rtl w:val="true"/>
              </w:rPr>
              <w:t>قرن سوم</w:t>
            </w:r>
            <w:r>
              <w:rPr>
                <w:rStyle w:val="IndexLink"/>
                <w:rtl w:val="true"/>
              </w:rPr>
              <w:tab/>
            </w:r>
            <w:r>
              <w:rPr>
                <w:rStyle w:val="IndexLink"/>
              </w:rPr>
              <w:t>172</w:t>
            </w:r>
          </w:hyperlink>
        </w:p>
        <w:p>
          <w:pPr>
            <w:pStyle w:val="Contents4"/>
            <w:tabs>
              <w:tab w:val="clear" w:pos="8176"/>
              <w:tab w:val="right" w:pos="9026" w:leader="dot"/>
            </w:tabs>
            <w:rPr/>
          </w:pPr>
          <w:hyperlink w:anchor="__RefHeading___Toc7247139_73709187">
            <w:r>
              <w:rPr>
                <w:webHidden/>
                <w:rStyle w:val="IndexLink"/>
                <w:rtl w:val="true"/>
              </w:rPr>
              <w:t>قرن چهارم</w:t>
            </w:r>
            <w:r>
              <w:rPr>
                <w:rStyle w:val="IndexLink"/>
                <w:rtl w:val="true"/>
              </w:rPr>
              <w:tab/>
            </w:r>
            <w:r>
              <w:rPr>
                <w:rStyle w:val="IndexLink"/>
              </w:rPr>
              <w:t>173</w:t>
            </w:r>
          </w:hyperlink>
        </w:p>
        <w:p>
          <w:pPr>
            <w:pStyle w:val="Contents4"/>
            <w:tabs>
              <w:tab w:val="clear" w:pos="8176"/>
              <w:tab w:val="right" w:pos="9026" w:leader="dot"/>
            </w:tabs>
            <w:rPr/>
          </w:pPr>
          <w:hyperlink w:anchor="__RefHeading___Toc7247141_73709187">
            <w:r>
              <w:rPr>
                <w:webHidden/>
                <w:rStyle w:val="IndexLink"/>
                <w:rtl w:val="true"/>
              </w:rPr>
              <w:t>قرن پنجم</w:t>
            </w:r>
            <w:r>
              <w:rPr>
                <w:rStyle w:val="IndexLink"/>
                <w:rtl w:val="true"/>
              </w:rPr>
              <w:tab/>
            </w:r>
            <w:r>
              <w:rPr>
                <w:rStyle w:val="IndexLink"/>
              </w:rPr>
              <w:t>174</w:t>
            </w:r>
          </w:hyperlink>
        </w:p>
        <w:p>
          <w:pPr>
            <w:pStyle w:val="Contents4"/>
            <w:tabs>
              <w:tab w:val="clear" w:pos="8176"/>
              <w:tab w:val="right" w:pos="9026" w:leader="dot"/>
            </w:tabs>
            <w:rPr/>
          </w:pPr>
          <w:hyperlink w:anchor="__RefHeading___Toc7247143_73709187">
            <w:r>
              <w:rPr>
                <w:webHidden/>
                <w:rStyle w:val="IndexLink"/>
                <w:rtl w:val="true"/>
              </w:rPr>
              <w:t>قرن ششم</w:t>
            </w:r>
            <w:r>
              <w:rPr>
                <w:rStyle w:val="IndexLink"/>
                <w:rtl w:val="true"/>
              </w:rPr>
              <w:tab/>
            </w:r>
            <w:r>
              <w:rPr>
                <w:rStyle w:val="IndexLink"/>
              </w:rPr>
              <w:t>175</w:t>
            </w:r>
          </w:hyperlink>
        </w:p>
        <w:p>
          <w:pPr>
            <w:pStyle w:val="Contents4"/>
            <w:tabs>
              <w:tab w:val="clear" w:pos="8176"/>
              <w:tab w:val="right" w:pos="9026" w:leader="dot"/>
            </w:tabs>
            <w:rPr/>
          </w:pPr>
          <w:hyperlink w:anchor="__RefHeading___Toc7247145_73709187">
            <w:r>
              <w:rPr>
                <w:webHidden/>
                <w:rStyle w:val="IndexLink"/>
                <w:rtl w:val="true"/>
              </w:rPr>
              <w:t>قرن هفتم</w:t>
            </w:r>
            <w:r>
              <w:rPr>
                <w:rStyle w:val="IndexLink"/>
                <w:rtl w:val="true"/>
              </w:rPr>
              <w:tab/>
            </w:r>
            <w:r>
              <w:rPr>
                <w:rStyle w:val="IndexLink"/>
              </w:rPr>
              <w:t>175</w:t>
            </w:r>
          </w:hyperlink>
        </w:p>
        <w:p>
          <w:pPr>
            <w:pStyle w:val="Contents4"/>
            <w:tabs>
              <w:tab w:val="clear" w:pos="8176"/>
              <w:tab w:val="right" w:pos="9026" w:leader="dot"/>
            </w:tabs>
            <w:rPr/>
          </w:pPr>
          <w:hyperlink w:anchor="__RefHeading___Toc7247147_73709187">
            <w:r>
              <w:rPr>
                <w:webHidden/>
                <w:rStyle w:val="IndexLink"/>
                <w:rtl w:val="true"/>
              </w:rPr>
              <w:t>قرن هشتم</w:t>
            </w:r>
            <w:r>
              <w:rPr>
                <w:rStyle w:val="IndexLink"/>
                <w:rtl w:val="true"/>
              </w:rPr>
              <w:tab/>
            </w:r>
            <w:r>
              <w:rPr>
                <w:rStyle w:val="IndexLink"/>
              </w:rPr>
              <w:t>176</w:t>
            </w:r>
          </w:hyperlink>
        </w:p>
        <w:p>
          <w:pPr>
            <w:pStyle w:val="Contents4"/>
            <w:tabs>
              <w:tab w:val="clear" w:pos="8176"/>
              <w:tab w:val="right" w:pos="9026" w:leader="dot"/>
            </w:tabs>
            <w:rPr/>
          </w:pPr>
          <w:hyperlink w:anchor="__RefHeading___Toc7247149_73709187">
            <w:r>
              <w:rPr>
                <w:webHidden/>
                <w:rStyle w:val="IndexLink"/>
                <w:rtl w:val="true"/>
              </w:rPr>
              <w:t>قرن نهم</w:t>
            </w:r>
            <w:r>
              <w:rPr>
                <w:rStyle w:val="IndexLink"/>
                <w:rtl w:val="true"/>
              </w:rPr>
              <w:tab/>
            </w:r>
            <w:r>
              <w:rPr>
                <w:rStyle w:val="IndexLink"/>
              </w:rPr>
              <w:t>176</w:t>
            </w:r>
          </w:hyperlink>
        </w:p>
        <w:p>
          <w:pPr>
            <w:pStyle w:val="Contents4"/>
            <w:tabs>
              <w:tab w:val="clear" w:pos="8176"/>
              <w:tab w:val="right" w:pos="9026" w:leader="dot"/>
            </w:tabs>
            <w:rPr/>
          </w:pPr>
          <w:hyperlink w:anchor="__RefHeading___Toc7247151_73709187">
            <w:r>
              <w:rPr>
                <w:webHidden/>
                <w:rStyle w:val="IndexLink"/>
                <w:rtl w:val="true"/>
              </w:rPr>
              <w:t>قرن دهم</w:t>
            </w:r>
            <w:r>
              <w:rPr>
                <w:rStyle w:val="IndexLink"/>
                <w:rtl w:val="true"/>
              </w:rPr>
              <w:tab/>
            </w:r>
            <w:r>
              <w:rPr>
                <w:rStyle w:val="IndexLink"/>
              </w:rPr>
              <w:t>177</w:t>
            </w:r>
          </w:hyperlink>
        </w:p>
        <w:p>
          <w:pPr>
            <w:pStyle w:val="Contents4"/>
            <w:tabs>
              <w:tab w:val="clear" w:pos="8176"/>
              <w:tab w:val="right" w:pos="9026" w:leader="dot"/>
            </w:tabs>
            <w:rPr/>
          </w:pPr>
          <w:hyperlink w:anchor="__RefHeading___Toc7247153_73709187">
            <w:r>
              <w:rPr>
                <w:webHidden/>
                <w:rStyle w:val="IndexLink"/>
                <w:rtl w:val="true"/>
              </w:rPr>
              <w:t>قرن يازدهم</w:t>
            </w:r>
            <w:r>
              <w:rPr>
                <w:rStyle w:val="IndexLink"/>
                <w:rtl w:val="true"/>
              </w:rPr>
              <w:tab/>
            </w:r>
            <w:r>
              <w:rPr>
                <w:rStyle w:val="IndexLink"/>
              </w:rPr>
              <w:t>178</w:t>
            </w:r>
          </w:hyperlink>
        </w:p>
        <w:p>
          <w:pPr>
            <w:pStyle w:val="Contents4"/>
            <w:tabs>
              <w:tab w:val="clear" w:pos="8176"/>
              <w:tab w:val="right" w:pos="9026" w:leader="dot"/>
            </w:tabs>
            <w:rPr/>
          </w:pPr>
          <w:hyperlink w:anchor="__RefHeading___Toc7247155_73709187">
            <w:r>
              <w:rPr>
                <w:webHidden/>
                <w:rStyle w:val="IndexLink"/>
                <w:rtl w:val="true"/>
              </w:rPr>
              <w:t>قرن دوازدهم</w:t>
            </w:r>
            <w:r>
              <w:rPr>
                <w:rStyle w:val="IndexLink"/>
                <w:rtl w:val="true"/>
              </w:rPr>
              <w:tab/>
            </w:r>
            <w:r>
              <w:rPr>
                <w:rStyle w:val="IndexLink"/>
              </w:rPr>
              <w:t>178</w:t>
            </w:r>
          </w:hyperlink>
        </w:p>
        <w:p>
          <w:pPr>
            <w:pStyle w:val="Contents4"/>
            <w:tabs>
              <w:tab w:val="clear" w:pos="8176"/>
              <w:tab w:val="right" w:pos="9026" w:leader="dot"/>
            </w:tabs>
            <w:rPr/>
          </w:pPr>
          <w:hyperlink w:anchor="__RefHeading___Toc7247157_73709187">
            <w:r>
              <w:rPr>
                <w:webHidden/>
                <w:rStyle w:val="IndexLink"/>
                <w:rtl w:val="true"/>
              </w:rPr>
              <w:t>قرن سيزدهم</w:t>
            </w:r>
            <w:r>
              <w:rPr>
                <w:rStyle w:val="IndexLink"/>
                <w:rtl w:val="true"/>
              </w:rPr>
              <w:tab/>
            </w:r>
            <w:r>
              <w:rPr>
                <w:rStyle w:val="IndexLink"/>
              </w:rPr>
              <w:t>179</w:t>
            </w:r>
          </w:hyperlink>
        </w:p>
        <w:p>
          <w:pPr>
            <w:pStyle w:val="Contents4"/>
            <w:tabs>
              <w:tab w:val="clear" w:pos="8176"/>
              <w:tab w:val="right" w:pos="9026" w:leader="dot"/>
            </w:tabs>
            <w:rPr/>
          </w:pPr>
          <w:hyperlink w:anchor="__RefHeading___Toc7247159_73709187">
            <w:r>
              <w:rPr>
                <w:webHidden/>
                <w:rStyle w:val="IndexLink"/>
                <w:rtl w:val="true"/>
              </w:rPr>
              <w:t>قرن چهاردهم</w:t>
            </w:r>
            <w:r>
              <w:rPr>
                <w:rStyle w:val="IndexLink"/>
                <w:rtl w:val="true"/>
              </w:rPr>
              <w:tab/>
            </w:r>
            <w:r>
              <w:rPr>
                <w:rStyle w:val="IndexLink"/>
              </w:rPr>
              <w:t>179</w:t>
            </w:r>
          </w:hyperlink>
        </w:p>
        <w:p>
          <w:pPr>
            <w:pStyle w:val="Contents3"/>
            <w:tabs>
              <w:tab w:val="clear" w:pos="8459"/>
              <w:tab w:val="right" w:pos="9026" w:leader="dot"/>
            </w:tabs>
            <w:rPr/>
          </w:pPr>
          <w:hyperlink w:anchor="__RefHeading___Toc7247161_73709187">
            <w:r>
              <w:rPr>
                <w:webHidden/>
                <w:rStyle w:val="IndexLink"/>
                <w:rtl w:val="true"/>
              </w:rPr>
              <w:t>متن حديث سفينه</w:t>
            </w:r>
            <w:r>
              <w:rPr>
                <w:rStyle w:val="IndexLink"/>
                <w:rtl w:val="true"/>
              </w:rPr>
              <w:tab/>
            </w:r>
            <w:r>
              <w:rPr>
                <w:rStyle w:val="IndexLink"/>
              </w:rPr>
              <w:t>180</w:t>
            </w:r>
          </w:hyperlink>
        </w:p>
        <w:p>
          <w:pPr>
            <w:pStyle w:val="Contents4"/>
            <w:tabs>
              <w:tab w:val="clear" w:pos="8176"/>
              <w:tab w:val="right" w:pos="9026" w:leader="dot"/>
            </w:tabs>
            <w:rPr/>
          </w:pPr>
          <w:hyperlink w:anchor="__RefHeading___Toc7247163_7370918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7247165_73709187">
            <w:r>
              <w:rPr>
                <w:webHidden/>
                <w:rStyle w:val="IndexLink"/>
                <w:rtl w:val="true"/>
              </w:rPr>
              <w:t>روايت شافعى</w:t>
            </w:r>
            <w:r>
              <w:rPr>
                <w:rStyle w:val="IndexLink"/>
                <w:rtl w:val="true"/>
              </w:rPr>
              <w:tab/>
            </w:r>
            <w:r>
              <w:rPr>
                <w:rStyle w:val="IndexLink"/>
              </w:rPr>
              <w:t>180</w:t>
            </w:r>
          </w:hyperlink>
        </w:p>
        <w:p>
          <w:pPr>
            <w:pStyle w:val="Contents4"/>
            <w:tabs>
              <w:tab w:val="clear" w:pos="8176"/>
              <w:tab w:val="right" w:pos="9026" w:leader="dot"/>
            </w:tabs>
            <w:rPr/>
          </w:pPr>
          <w:hyperlink w:anchor="__RefHeading___Toc7247167_73709187">
            <w:r>
              <w:rPr>
                <w:webHidden/>
                <w:rStyle w:val="IndexLink"/>
                <w:rtl w:val="true"/>
              </w:rPr>
              <w:t>روايت سه لغوى برجسته اهل سنت</w:t>
            </w:r>
            <w:r>
              <w:rPr>
                <w:rStyle w:val="IndexLink"/>
                <w:rtl w:val="true"/>
              </w:rPr>
              <w:tab/>
            </w:r>
            <w:r>
              <w:rPr>
                <w:rStyle w:val="IndexLink"/>
              </w:rPr>
              <w:t>193</w:t>
            </w:r>
          </w:hyperlink>
        </w:p>
        <w:p>
          <w:pPr>
            <w:pStyle w:val="Contents3"/>
            <w:tabs>
              <w:tab w:val="clear" w:pos="8459"/>
              <w:tab w:val="right" w:pos="9026" w:leader="dot"/>
            </w:tabs>
            <w:rPr/>
          </w:pPr>
          <w:hyperlink w:anchor="__RefHeading___Toc7247169_73709187">
            <w:r>
              <w:rPr>
                <w:webHidden/>
                <w:rStyle w:val="IndexLink"/>
                <w:rtl w:val="true"/>
              </w:rPr>
              <w:t>بررسى اعتبار روايت</w:t>
            </w:r>
            <w:r>
              <w:rPr>
                <w:rStyle w:val="IndexLink"/>
                <w:rtl w:val="true"/>
              </w:rPr>
              <w:tab/>
            </w:r>
            <w:r>
              <w:rPr>
                <w:rStyle w:val="IndexLink"/>
              </w:rPr>
              <w:t>198</w:t>
            </w:r>
          </w:hyperlink>
        </w:p>
        <w:p>
          <w:pPr>
            <w:pStyle w:val="Contents4"/>
            <w:tabs>
              <w:tab w:val="clear" w:pos="8176"/>
              <w:tab w:val="right" w:pos="9026" w:leader="dot"/>
            </w:tabs>
            <w:rPr/>
          </w:pPr>
          <w:hyperlink w:anchor="__RefHeading___Toc7247171_73709187">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7247173_73709187">
            <w:r>
              <w:rPr>
                <w:webHidden/>
                <w:rStyle w:val="IndexLink"/>
                <w:rtl w:val="true"/>
              </w:rPr>
              <w:t>تواتر حديث</w:t>
            </w:r>
            <w:r>
              <w:rPr>
                <w:rStyle w:val="IndexLink"/>
                <w:rtl w:val="true"/>
              </w:rPr>
              <w:tab/>
            </w:r>
            <w:r>
              <w:rPr>
                <w:rStyle w:val="IndexLink"/>
              </w:rPr>
              <w:t>198</w:t>
            </w:r>
          </w:hyperlink>
        </w:p>
        <w:p>
          <w:pPr>
            <w:pStyle w:val="Contents4"/>
            <w:tabs>
              <w:tab w:val="clear" w:pos="8176"/>
              <w:tab w:val="right" w:pos="9026" w:leader="dot"/>
            </w:tabs>
            <w:rPr/>
          </w:pPr>
          <w:hyperlink w:anchor="__RefHeading___Toc7247175_73709187">
            <w:r>
              <w:rPr>
                <w:webHidden/>
                <w:rStyle w:val="IndexLink"/>
                <w:rtl w:val="true"/>
              </w:rPr>
              <w:t>تلقى به قبول روايت</w:t>
            </w:r>
            <w:r>
              <w:rPr>
                <w:rStyle w:val="IndexLink"/>
                <w:rtl w:val="true"/>
              </w:rPr>
              <w:tab/>
            </w:r>
            <w:r>
              <w:rPr>
                <w:rStyle w:val="IndexLink"/>
              </w:rPr>
              <w:t>200</w:t>
            </w:r>
          </w:hyperlink>
        </w:p>
        <w:p>
          <w:pPr>
            <w:pStyle w:val="Contents4"/>
            <w:tabs>
              <w:tab w:val="clear" w:pos="8176"/>
              <w:tab w:val="right" w:pos="9026" w:leader="dot"/>
            </w:tabs>
            <w:rPr/>
          </w:pPr>
          <w:hyperlink w:anchor="__RefHeading___Toc7247177_73709187">
            <w:r>
              <w:rPr>
                <w:webHidden/>
                <w:rStyle w:val="IndexLink"/>
                <w:rtl w:val="true"/>
              </w:rPr>
              <w:t>نقل در كتب معتبر</w:t>
            </w:r>
            <w:r>
              <w:rPr>
                <w:rStyle w:val="IndexLink"/>
                <w:rtl w:val="true"/>
              </w:rPr>
              <w:tab/>
            </w:r>
            <w:r>
              <w:rPr>
                <w:rStyle w:val="IndexLink"/>
              </w:rPr>
              <w:t>212</w:t>
            </w:r>
          </w:hyperlink>
        </w:p>
        <w:p>
          <w:pPr>
            <w:pStyle w:val="Contents4"/>
            <w:tabs>
              <w:tab w:val="clear" w:pos="8176"/>
              <w:tab w:val="right" w:pos="9026" w:leader="dot"/>
            </w:tabs>
            <w:rPr/>
          </w:pPr>
          <w:hyperlink w:anchor="__RefHeading___Toc7247179_73709187">
            <w:r>
              <w:rPr>
                <w:webHidden/>
                <w:rStyle w:val="IndexLink"/>
                <w:rtl w:val="true"/>
              </w:rPr>
              <w:t>يقوى بعضها بعضا</w:t>
            </w:r>
            <w:r>
              <w:rPr>
                <w:rStyle w:val="IndexLink"/>
                <w:rtl w:val="true"/>
              </w:rPr>
              <w:tab/>
            </w:r>
            <w:r>
              <w:rPr>
                <w:rStyle w:val="IndexLink"/>
              </w:rPr>
              <w:t>215</w:t>
            </w:r>
          </w:hyperlink>
        </w:p>
        <w:p>
          <w:pPr>
            <w:pStyle w:val="Contents4"/>
            <w:tabs>
              <w:tab w:val="clear" w:pos="8176"/>
              <w:tab w:val="right" w:pos="9026" w:leader="dot"/>
            </w:tabs>
            <w:rPr/>
          </w:pPr>
          <w:hyperlink w:anchor="__RefHeading___Toc7247181_73709187">
            <w:r>
              <w:rPr>
                <w:webHidden/>
                <w:rStyle w:val="IndexLink"/>
                <w:rtl w:val="true"/>
              </w:rPr>
              <w:t>تصريح به صحت حديث</w:t>
            </w:r>
            <w:r>
              <w:rPr>
                <w:rStyle w:val="IndexLink"/>
                <w:rtl w:val="true"/>
              </w:rPr>
              <w:tab/>
            </w:r>
            <w:r>
              <w:rPr>
                <w:rStyle w:val="IndexLink"/>
              </w:rPr>
              <w:t>217</w:t>
            </w:r>
          </w:hyperlink>
        </w:p>
        <w:p>
          <w:pPr>
            <w:pStyle w:val="Contents4"/>
            <w:tabs>
              <w:tab w:val="clear" w:pos="8176"/>
              <w:tab w:val="right" w:pos="9026" w:leader="dot"/>
            </w:tabs>
            <w:rPr/>
          </w:pPr>
          <w:hyperlink w:anchor="__RefHeading___Toc7247183_73709187">
            <w:r>
              <w:rPr>
                <w:webHidden/>
                <w:rStyle w:val="IndexLink"/>
                <w:rtl w:val="true"/>
              </w:rPr>
              <w:t>بررسى اعتبار برخى از روايت هاى حديث</w:t>
            </w:r>
            <w:r>
              <w:rPr>
                <w:rStyle w:val="IndexLink"/>
                <w:rtl w:val="true"/>
              </w:rPr>
              <w:tab/>
            </w:r>
            <w:r>
              <w:rPr>
                <w:rStyle w:val="IndexLink"/>
              </w:rPr>
              <w:t>222</w:t>
            </w:r>
          </w:hyperlink>
        </w:p>
        <w:p>
          <w:pPr>
            <w:pStyle w:val="Contents4"/>
            <w:tabs>
              <w:tab w:val="clear" w:pos="8176"/>
              <w:tab w:val="right" w:pos="9026" w:leader="dot"/>
            </w:tabs>
            <w:rPr/>
          </w:pPr>
          <w:hyperlink w:anchor="__RefHeading___Toc7247185_73709187">
            <w:r>
              <w:rPr>
                <w:webHidden/>
                <w:rStyle w:val="IndexLink"/>
                <w:rtl w:val="true"/>
              </w:rPr>
              <w:t>شواهد حديث سفينه</w:t>
            </w:r>
            <w:r>
              <w:rPr>
                <w:rStyle w:val="IndexLink"/>
                <w:rtl w:val="true"/>
              </w:rPr>
              <w:tab/>
            </w:r>
            <w:r>
              <w:rPr>
                <w:rStyle w:val="IndexLink"/>
              </w:rPr>
              <w:t>231</w:t>
            </w:r>
          </w:hyperlink>
        </w:p>
        <w:p>
          <w:pPr>
            <w:pStyle w:val="Contents4"/>
            <w:tabs>
              <w:tab w:val="clear" w:pos="8176"/>
              <w:tab w:val="right" w:pos="9026" w:leader="dot"/>
            </w:tabs>
            <w:rPr/>
          </w:pPr>
          <w:hyperlink w:anchor="__RefHeading___Toc7247187_73709187">
            <w:r>
              <w:rPr>
                <w:webHidden/>
                <w:rStyle w:val="IndexLink"/>
                <w:rtl w:val="true"/>
              </w:rPr>
              <w:t>دلالت حديث سفينه</w:t>
            </w:r>
            <w:r>
              <w:rPr>
                <w:rStyle w:val="IndexLink"/>
                <w:rtl w:val="true"/>
              </w:rPr>
              <w:tab/>
            </w:r>
            <w:r>
              <w:rPr>
                <w:rStyle w:val="IndexLink"/>
              </w:rPr>
              <w:t>243</w:t>
            </w:r>
          </w:hyperlink>
        </w:p>
        <w:p>
          <w:pPr>
            <w:pStyle w:val="Contents5"/>
            <w:tabs>
              <w:tab w:val="clear" w:pos="7892"/>
              <w:tab w:val="right" w:pos="9026" w:leader="dot"/>
            </w:tabs>
            <w:rPr/>
          </w:pPr>
          <w:hyperlink w:anchor="__RefHeading___Toc7247189_7370918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247191_73709187">
            <w:r>
              <w:rPr>
                <w:webHidden/>
                <w:rStyle w:val="IndexLink"/>
              </w:rPr>
              <w:t>1</w:t>
            </w:r>
            <w:r>
              <w:rPr>
                <w:rStyle w:val="IndexLink"/>
                <w:rtl w:val="true"/>
              </w:rPr>
              <w:t xml:space="preserve"> - </w:t>
            </w:r>
            <w:r>
              <w:rPr>
                <w:rStyle w:val="IndexLink"/>
                <w:rtl w:val="true"/>
              </w:rPr>
              <w:t>لزوم پيروى از آنان</w:t>
            </w:r>
            <w:r>
              <w:rPr>
                <w:rStyle w:val="IndexLink"/>
                <w:rtl w:val="true"/>
              </w:rPr>
              <w:tab/>
            </w:r>
            <w:r>
              <w:rPr>
                <w:rStyle w:val="IndexLink"/>
              </w:rPr>
              <w:t>243</w:t>
            </w:r>
          </w:hyperlink>
        </w:p>
        <w:p>
          <w:pPr>
            <w:pStyle w:val="Contents5"/>
            <w:tabs>
              <w:tab w:val="clear" w:pos="7892"/>
              <w:tab w:val="right" w:pos="9026" w:leader="dot"/>
            </w:tabs>
            <w:rPr/>
          </w:pPr>
          <w:hyperlink w:anchor="__RefHeading___Toc7247193_73709187">
            <w:r>
              <w:rPr>
                <w:webHidden/>
                <w:rStyle w:val="IndexLink"/>
              </w:rPr>
              <w:t>2</w:t>
            </w:r>
            <w:r>
              <w:rPr>
                <w:rStyle w:val="IndexLink"/>
                <w:rtl w:val="true"/>
              </w:rPr>
              <w:t xml:space="preserve"> - </w:t>
            </w:r>
            <w:r>
              <w:rPr>
                <w:rStyle w:val="IndexLink"/>
                <w:rtl w:val="true"/>
              </w:rPr>
              <w:t>پيروى از آنان برابر با نجات و رهايى</w:t>
            </w:r>
            <w:r>
              <w:rPr>
                <w:rStyle w:val="IndexLink"/>
                <w:rtl w:val="true"/>
              </w:rPr>
              <w:tab/>
            </w:r>
            <w:r>
              <w:rPr>
                <w:rStyle w:val="IndexLink"/>
              </w:rPr>
              <w:t>245</w:t>
            </w:r>
          </w:hyperlink>
        </w:p>
        <w:p>
          <w:pPr>
            <w:pStyle w:val="Contents5"/>
            <w:tabs>
              <w:tab w:val="clear" w:pos="7892"/>
              <w:tab w:val="right" w:pos="9026" w:leader="dot"/>
            </w:tabs>
            <w:rPr/>
          </w:pPr>
          <w:hyperlink w:anchor="__RefHeading___Toc7247195_73709187">
            <w:r>
              <w:rPr>
                <w:webHidden/>
                <w:rStyle w:val="IndexLink"/>
              </w:rPr>
              <w:t>3</w:t>
            </w:r>
            <w:r>
              <w:rPr>
                <w:rStyle w:val="IndexLink"/>
                <w:rtl w:val="true"/>
              </w:rPr>
              <w:t xml:space="preserve"> - </w:t>
            </w:r>
            <w:r>
              <w:rPr>
                <w:rStyle w:val="IndexLink"/>
                <w:rtl w:val="true"/>
              </w:rPr>
              <w:t>افضليت اهل بيت</w:t>
            </w:r>
            <w:r>
              <w:rPr>
                <w:rStyle w:val="IndexLink"/>
                <w:rtl w:val="true"/>
              </w:rPr>
              <w:tab/>
            </w:r>
            <w:r>
              <w:rPr>
                <w:rStyle w:val="IndexLink"/>
              </w:rPr>
              <w:t>249</w:t>
            </w:r>
          </w:hyperlink>
        </w:p>
        <w:p>
          <w:pPr>
            <w:pStyle w:val="Contents5"/>
            <w:tabs>
              <w:tab w:val="clear" w:pos="7892"/>
              <w:tab w:val="right" w:pos="9026" w:leader="dot"/>
            </w:tabs>
            <w:rPr/>
          </w:pPr>
          <w:hyperlink w:anchor="__RefHeading___Toc7247197_73709187">
            <w:r>
              <w:rPr>
                <w:webHidden/>
                <w:rStyle w:val="IndexLink"/>
              </w:rPr>
              <w:t>4</w:t>
            </w:r>
            <w:r>
              <w:rPr>
                <w:rStyle w:val="IndexLink"/>
                <w:rtl w:val="true"/>
              </w:rPr>
              <w:t xml:space="preserve"> - </w:t>
            </w:r>
            <w:r>
              <w:rPr>
                <w:rStyle w:val="IndexLink"/>
                <w:rtl w:val="true"/>
              </w:rPr>
              <w:t>وجوب محبت به اهل بيت</w:t>
            </w:r>
            <w:r>
              <w:rPr>
                <w:rStyle w:val="IndexLink"/>
                <w:rtl w:val="true"/>
              </w:rPr>
              <w:tab/>
            </w:r>
            <w:r>
              <w:rPr>
                <w:rStyle w:val="IndexLink"/>
              </w:rPr>
              <w:t>249</w:t>
            </w:r>
          </w:hyperlink>
        </w:p>
        <w:p>
          <w:pPr>
            <w:pStyle w:val="Contents5"/>
            <w:tabs>
              <w:tab w:val="clear" w:pos="7892"/>
              <w:tab w:val="right" w:pos="9026" w:leader="dot"/>
            </w:tabs>
            <w:rPr/>
          </w:pPr>
          <w:hyperlink w:anchor="__RefHeading___Toc7247199_73709187">
            <w:r>
              <w:rPr>
                <w:webHidden/>
                <w:rStyle w:val="IndexLink"/>
              </w:rPr>
              <w:t>5</w:t>
            </w:r>
            <w:r>
              <w:rPr>
                <w:rStyle w:val="IndexLink"/>
                <w:rtl w:val="true"/>
              </w:rPr>
              <w:t xml:space="preserve"> - </w:t>
            </w:r>
            <w:r>
              <w:rPr>
                <w:rStyle w:val="IndexLink"/>
                <w:rtl w:val="true"/>
              </w:rPr>
              <w:t>عصمت اهل بيت</w:t>
            </w:r>
            <w:r>
              <w:rPr>
                <w:rStyle w:val="IndexLink"/>
                <w:rtl w:val="true"/>
              </w:rPr>
              <w:tab/>
            </w:r>
            <w:r>
              <w:rPr>
                <w:rStyle w:val="IndexLink"/>
              </w:rPr>
              <w:t>250</w:t>
            </w:r>
          </w:hyperlink>
        </w:p>
        <w:p>
          <w:pPr>
            <w:pStyle w:val="Contents5"/>
            <w:tabs>
              <w:tab w:val="clear" w:pos="7892"/>
              <w:tab w:val="right" w:pos="9026" w:leader="dot"/>
            </w:tabs>
            <w:rPr/>
          </w:pPr>
          <w:hyperlink w:anchor="__RefHeading___Toc7247201_73709187">
            <w:r>
              <w:rPr>
                <w:webHidden/>
                <w:rStyle w:val="IndexLink"/>
              </w:rPr>
              <w:t>6</w:t>
            </w:r>
            <w:r>
              <w:rPr>
                <w:rStyle w:val="IndexLink"/>
                <w:rtl w:val="true"/>
              </w:rPr>
              <w:t xml:space="preserve"> - </w:t>
            </w:r>
            <w:r>
              <w:rPr>
                <w:rStyle w:val="IndexLink"/>
                <w:rtl w:val="true"/>
              </w:rPr>
              <w:t>تخلف از اهل بيت همان گمراهى</w:t>
            </w:r>
            <w:r>
              <w:rPr>
                <w:rStyle w:val="IndexLink"/>
                <w:rtl w:val="true"/>
              </w:rPr>
              <w:tab/>
            </w:r>
            <w:r>
              <w:rPr>
                <w:rStyle w:val="IndexLink"/>
              </w:rPr>
              <w:t>251</w:t>
            </w:r>
          </w:hyperlink>
        </w:p>
        <w:p>
          <w:pPr>
            <w:pStyle w:val="Contents5"/>
            <w:tabs>
              <w:tab w:val="clear" w:pos="7892"/>
              <w:tab w:val="right" w:pos="9026" w:leader="dot"/>
            </w:tabs>
            <w:rPr/>
          </w:pPr>
          <w:hyperlink w:anchor="__RefHeading___Toc7247203_73709187">
            <w:r>
              <w:rPr>
                <w:webHidden/>
                <w:rStyle w:val="IndexLink"/>
              </w:rPr>
              <w:t>7</w:t>
            </w:r>
            <w:r>
              <w:rPr>
                <w:rStyle w:val="IndexLink"/>
                <w:rtl w:val="true"/>
              </w:rPr>
              <w:t xml:space="preserve"> - </w:t>
            </w:r>
            <w:r>
              <w:rPr>
                <w:rStyle w:val="IndexLink"/>
                <w:rtl w:val="true"/>
              </w:rPr>
              <w:t>لزوم وجود امام در هر زمان</w:t>
            </w:r>
            <w:r>
              <w:rPr>
                <w:rStyle w:val="IndexLink"/>
                <w:rtl w:val="true"/>
              </w:rPr>
              <w:tab/>
            </w:r>
            <w:r>
              <w:rPr>
                <w:rStyle w:val="IndexLink"/>
              </w:rPr>
              <w:t>252</w:t>
            </w:r>
          </w:hyperlink>
        </w:p>
        <w:p>
          <w:pPr>
            <w:pStyle w:val="Contents5"/>
            <w:tabs>
              <w:tab w:val="clear" w:pos="7892"/>
              <w:tab w:val="right" w:pos="9026" w:leader="dot"/>
            </w:tabs>
            <w:rPr/>
          </w:pPr>
          <w:hyperlink w:anchor="__RefHeading___Toc7247205_73709187">
            <w:r>
              <w:rPr>
                <w:webHidden/>
                <w:rStyle w:val="IndexLink"/>
              </w:rPr>
              <w:t>8</w:t>
            </w:r>
            <w:r>
              <w:rPr>
                <w:rStyle w:val="IndexLink"/>
                <w:rtl w:val="true"/>
              </w:rPr>
              <w:t xml:space="preserve"> - </w:t>
            </w:r>
            <w:r>
              <w:rPr>
                <w:rStyle w:val="IndexLink"/>
                <w:rtl w:val="true"/>
              </w:rPr>
              <w:t xml:space="preserve">جمع بين دو حديث </w:t>
            </w:r>
            <w:r>
              <w:rPr>
                <w:rStyle w:val="IndexLink"/>
                <w:rtl w:val="true"/>
              </w:rPr>
              <w:t>«</w:t>
            </w:r>
            <w:r>
              <w:rPr>
                <w:rStyle w:val="IndexLink"/>
                <w:rtl w:val="true"/>
              </w:rPr>
              <w:t>ثقلين</w:t>
            </w:r>
            <w:r>
              <w:rPr>
                <w:rStyle w:val="IndexLink"/>
                <w:rtl w:val="true"/>
              </w:rPr>
              <w:t xml:space="preserve">» </w:t>
            </w:r>
            <w:r>
              <w:rPr>
                <w:rStyle w:val="IndexLink"/>
                <w:rtl w:val="true"/>
              </w:rPr>
              <w:t xml:space="preserve">و </w:t>
            </w:r>
            <w:r>
              <w:rPr>
                <w:rStyle w:val="IndexLink"/>
                <w:rtl w:val="true"/>
              </w:rPr>
              <w:t>«</w:t>
            </w:r>
            <w:r>
              <w:rPr>
                <w:rStyle w:val="IndexLink"/>
                <w:rtl w:val="true"/>
              </w:rPr>
              <w:t>سفينه</w:t>
            </w:r>
            <w:r>
              <w:rPr>
                <w:rStyle w:val="IndexLink"/>
                <w:rtl w:val="true"/>
              </w:rPr>
              <w:t>»</w:t>
              <w:tab/>
            </w:r>
            <w:r>
              <w:rPr>
                <w:rStyle w:val="IndexLink"/>
              </w:rPr>
              <w:t>252</w:t>
            </w:r>
          </w:hyperlink>
        </w:p>
        <w:p>
          <w:pPr>
            <w:pStyle w:val="Contents5"/>
            <w:tabs>
              <w:tab w:val="clear" w:pos="7892"/>
              <w:tab w:val="right" w:pos="9026" w:leader="dot"/>
            </w:tabs>
            <w:rPr/>
          </w:pPr>
          <w:hyperlink w:anchor="__RefHeading___Toc7247207_73709187">
            <w:r>
              <w:rPr>
                <w:webHidden/>
                <w:rStyle w:val="IndexLink"/>
              </w:rPr>
              <w:t>9</w:t>
            </w:r>
            <w:r>
              <w:rPr>
                <w:rStyle w:val="IndexLink"/>
                <w:rtl w:val="true"/>
              </w:rPr>
              <w:t xml:space="preserve"> - </w:t>
            </w:r>
            <w:r>
              <w:rPr>
                <w:rStyle w:val="IndexLink"/>
                <w:rtl w:val="true"/>
              </w:rPr>
              <w:t>اثبات امامان دوازده گانه</w:t>
            </w:r>
            <w:r>
              <w:rPr>
                <w:rStyle w:val="IndexLink"/>
                <w:rtl w:val="true"/>
              </w:rPr>
              <w:tab/>
            </w:r>
            <w:r>
              <w:rPr>
                <w:rStyle w:val="IndexLink"/>
              </w:rPr>
              <w:t>256</w:t>
            </w:r>
          </w:hyperlink>
        </w:p>
        <w:p>
          <w:pPr>
            <w:pStyle w:val="Contents3"/>
            <w:tabs>
              <w:tab w:val="clear" w:pos="8459"/>
              <w:tab w:val="right" w:pos="9026" w:leader="dot"/>
            </w:tabs>
            <w:rPr/>
          </w:pPr>
          <w:hyperlink w:anchor="__RefHeading___Toc7247209_73709187">
            <w:r>
              <w:rPr>
                <w:webHidden/>
                <w:rStyle w:val="IndexLink"/>
                <w:rtl w:val="true"/>
              </w:rPr>
              <w:t>پاسخ به اشكال هاى دهلوى بر دلالت حديث</w:t>
            </w:r>
            <w:r>
              <w:rPr>
                <w:rStyle w:val="IndexLink"/>
                <w:rtl w:val="true"/>
              </w:rPr>
              <w:tab/>
            </w:r>
            <w:r>
              <w:rPr>
                <w:rStyle w:val="IndexLink"/>
              </w:rPr>
              <w:t>257</w:t>
            </w:r>
          </w:hyperlink>
        </w:p>
        <w:p>
          <w:pPr>
            <w:pStyle w:val="Contents4"/>
            <w:tabs>
              <w:tab w:val="clear" w:pos="8176"/>
              <w:tab w:val="right" w:pos="9026" w:leader="dot"/>
            </w:tabs>
            <w:rPr/>
          </w:pPr>
          <w:hyperlink w:anchor="__RefHeading___Toc7247211_73709187">
            <w:r>
              <w:rPr>
                <w:webHidden/>
                <w:rStyle w:val="IndexLink"/>
                <w:rtl w:val="true"/>
              </w:rPr>
              <w:t>رستگارى در حب اهل بيت است</w:t>
            </w:r>
            <w:r>
              <w:rPr>
                <w:rStyle w:val="IndexLink"/>
                <w:rtl w:val="true"/>
              </w:rPr>
              <w:tab/>
            </w:r>
            <w:r>
              <w:rPr>
                <w:rStyle w:val="IndexLink"/>
              </w:rPr>
              <w:t>257</w:t>
            </w:r>
          </w:hyperlink>
        </w:p>
        <w:p>
          <w:pPr>
            <w:pStyle w:val="Contents4"/>
            <w:tabs>
              <w:tab w:val="clear" w:pos="8176"/>
              <w:tab w:val="right" w:pos="9026" w:leader="dot"/>
            </w:tabs>
            <w:rPr/>
          </w:pPr>
          <w:hyperlink w:anchor="__RefHeading___Toc7247213_73709187">
            <w:r>
              <w:rPr>
                <w:webHidden/>
                <w:rStyle w:val="IndexLink"/>
                <w:rtl w:val="true"/>
              </w:rPr>
              <w:t>اهل سنّت متمسّك به اهل بيتند</w:t>
            </w:r>
            <w:r>
              <w:rPr>
                <w:rStyle w:val="IndexLink"/>
                <w:rtl w:val="true"/>
              </w:rPr>
              <w:t>!</w:t>
              <w:tab/>
            </w:r>
            <w:r>
              <w:rPr>
                <w:rStyle w:val="IndexLink"/>
              </w:rPr>
              <w:t>259</w:t>
            </w:r>
          </w:hyperlink>
        </w:p>
        <w:p>
          <w:pPr>
            <w:pStyle w:val="Contents4"/>
            <w:tabs>
              <w:tab w:val="clear" w:pos="8176"/>
              <w:tab w:val="right" w:pos="9026" w:leader="dot"/>
            </w:tabs>
            <w:rPr/>
          </w:pPr>
          <w:hyperlink w:anchor="__RefHeading___Toc7247215_73709187">
            <w:r>
              <w:rPr>
                <w:webHidden/>
                <w:rStyle w:val="IndexLink"/>
                <w:rtl w:val="true"/>
              </w:rPr>
              <w:t>دلالت حديث بر نجات انحصارى اماميه</w:t>
            </w:r>
            <w:r>
              <w:rPr>
                <w:rStyle w:val="IndexLink"/>
                <w:rtl w:val="true"/>
              </w:rPr>
              <w:tab/>
            </w:r>
            <w:r>
              <w:rPr>
                <w:rStyle w:val="IndexLink"/>
              </w:rPr>
              <w:t>365</w:t>
            </w:r>
          </w:hyperlink>
        </w:p>
        <w:p>
          <w:pPr>
            <w:pStyle w:val="Contents4"/>
            <w:tabs>
              <w:tab w:val="clear" w:pos="8176"/>
              <w:tab w:val="right" w:pos="9026" w:leader="dot"/>
            </w:tabs>
            <w:rPr/>
          </w:pPr>
          <w:hyperlink w:anchor="__RefHeading___Toc7247217_73709187">
            <w:r>
              <w:rPr>
                <w:webHidden/>
                <w:rStyle w:val="IndexLink"/>
                <w:rtl w:val="true"/>
              </w:rPr>
              <w:t>وجوه مشابهت كشتى نوح و أهل بيت</w:t>
            </w:r>
            <w:r>
              <w:rPr>
                <w:rStyle w:val="IndexLink"/>
                <w:rtl w:val="true"/>
              </w:rPr>
              <w:tab/>
            </w:r>
            <w:r>
              <w:rPr>
                <w:rStyle w:val="IndexLink"/>
              </w:rPr>
              <w:t>374</w:t>
            </w:r>
          </w:hyperlink>
        </w:p>
        <w:p>
          <w:pPr>
            <w:pStyle w:val="Contents4"/>
            <w:tabs>
              <w:tab w:val="clear" w:pos="8176"/>
              <w:tab w:val="right" w:pos="9026" w:leader="dot"/>
            </w:tabs>
            <w:rPr/>
          </w:pPr>
          <w:hyperlink w:anchor="__RefHeading___Toc7247219_73709187">
            <w:r>
              <w:rPr>
                <w:webHidden/>
                <w:rStyle w:val="IndexLink"/>
                <w:rtl w:val="true"/>
              </w:rPr>
              <w:t>سخنى درباره حديث نجوم</w:t>
            </w:r>
            <w:r>
              <w:rPr>
                <w:rStyle w:val="IndexLink"/>
                <w:rtl w:val="true"/>
              </w:rPr>
              <w:tab/>
            </w:r>
            <w:r>
              <w:rPr>
                <w:rStyle w:val="IndexLink"/>
              </w:rPr>
              <w:t>382</w:t>
            </w:r>
          </w:hyperlink>
        </w:p>
        <w:p>
          <w:pPr>
            <w:pStyle w:val="Contents2"/>
            <w:tabs>
              <w:tab w:val="clear" w:pos="8743"/>
              <w:tab w:val="right" w:pos="9026" w:leader="dot"/>
            </w:tabs>
            <w:rPr/>
          </w:pPr>
          <w:hyperlink w:anchor="__RefHeading___Toc7247221_73709187">
            <w:r>
              <w:rPr>
                <w:webHidden/>
                <w:rStyle w:val="IndexLink"/>
                <w:rtl w:val="true"/>
              </w:rPr>
              <w:t>حديث نور</w:t>
            </w:r>
            <w:r>
              <w:rPr>
                <w:rStyle w:val="IndexLink"/>
                <w:rtl w:val="true"/>
              </w:rPr>
              <w:tab/>
            </w:r>
            <w:r>
              <w:rPr>
                <w:rStyle w:val="IndexLink"/>
              </w:rPr>
              <w:t>398</w:t>
            </w:r>
          </w:hyperlink>
        </w:p>
        <w:p>
          <w:pPr>
            <w:pStyle w:val="Contents3"/>
            <w:tabs>
              <w:tab w:val="clear" w:pos="8459"/>
              <w:tab w:val="right" w:pos="9026" w:leader="dot"/>
            </w:tabs>
            <w:rPr/>
          </w:pPr>
          <w:hyperlink w:anchor="__RefHeading___Toc7247223_73709187">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7247225_73709187">
            <w:r>
              <w:rPr>
                <w:webHidden/>
                <w:rStyle w:val="IndexLink"/>
                <w:rtl w:val="true"/>
              </w:rPr>
              <w:t>حديث نور</w:t>
            </w:r>
            <w:r>
              <w:rPr>
                <w:rStyle w:val="IndexLink"/>
                <w:rtl w:val="true"/>
              </w:rPr>
              <w:tab/>
            </w:r>
            <w:r>
              <w:rPr>
                <w:rStyle w:val="IndexLink"/>
              </w:rPr>
              <w:t>400</w:t>
            </w:r>
          </w:hyperlink>
        </w:p>
        <w:p>
          <w:pPr>
            <w:pStyle w:val="Contents3"/>
            <w:tabs>
              <w:tab w:val="clear" w:pos="8459"/>
              <w:tab w:val="right" w:pos="9026" w:leader="dot"/>
            </w:tabs>
            <w:rPr/>
          </w:pPr>
          <w:hyperlink w:anchor="__RefHeading___Toc7247227_73709187">
            <w:r>
              <w:rPr>
                <w:webHidden/>
                <w:rStyle w:val="IndexLink"/>
                <w:rtl w:val="true"/>
              </w:rPr>
              <w:t>راويان حديث نور</w:t>
            </w:r>
            <w:r>
              <w:rPr>
                <w:rStyle w:val="IndexLink"/>
                <w:rtl w:val="true"/>
              </w:rPr>
              <w:tab/>
            </w:r>
            <w:r>
              <w:rPr>
                <w:rStyle w:val="IndexLink"/>
              </w:rPr>
              <w:t>403</w:t>
            </w:r>
          </w:hyperlink>
        </w:p>
        <w:p>
          <w:pPr>
            <w:pStyle w:val="Contents4"/>
            <w:tabs>
              <w:tab w:val="clear" w:pos="8176"/>
              <w:tab w:val="right" w:pos="9026" w:leader="dot"/>
            </w:tabs>
            <w:rPr/>
          </w:pPr>
          <w:hyperlink w:anchor="__RefHeading___Toc7247229_73709187">
            <w:r>
              <w:rPr>
                <w:webHidden/>
                <w:rStyle w:val="IndexLink"/>
                <w:rtl w:val="true"/>
              </w:rPr>
              <w:t>راويان حديث نور از ميان صحابه</w:t>
            </w:r>
            <w:r>
              <w:rPr>
                <w:rStyle w:val="IndexLink"/>
                <w:rtl w:val="true"/>
              </w:rPr>
              <w:tab/>
            </w:r>
            <w:r>
              <w:rPr>
                <w:rStyle w:val="IndexLink"/>
              </w:rPr>
              <w:t>403</w:t>
            </w:r>
          </w:hyperlink>
        </w:p>
        <w:p>
          <w:pPr>
            <w:pStyle w:val="Contents4"/>
            <w:tabs>
              <w:tab w:val="clear" w:pos="8176"/>
              <w:tab w:val="right" w:pos="9026" w:leader="dot"/>
            </w:tabs>
            <w:rPr/>
          </w:pPr>
          <w:hyperlink w:anchor="__RefHeading___Toc7247231_73709187">
            <w:r>
              <w:rPr>
                <w:webHidden/>
                <w:rStyle w:val="IndexLink"/>
                <w:rtl w:val="true"/>
              </w:rPr>
              <w:t>راويان حديث از ميان تابعان</w:t>
            </w:r>
            <w:r>
              <w:rPr>
                <w:rStyle w:val="IndexLink"/>
                <w:rtl w:val="true"/>
              </w:rPr>
              <w:tab/>
            </w:r>
            <w:r>
              <w:rPr>
                <w:rStyle w:val="IndexLink"/>
              </w:rPr>
              <w:t>404</w:t>
            </w:r>
          </w:hyperlink>
        </w:p>
        <w:p>
          <w:pPr>
            <w:pStyle w:val="Contents4"/>
            <w:tabs>
              <w:tab w:val="clear" w:pos="8176"/>
              <w:tab w:val="right" w:pos="9026" w:leader="dot"/>
            </w:tabs>
            <w:rPr/>
          </w:pPr>
          <w:hyperlink w:anchor="__RefHeading___Toc7247233_73709187">
            <w:r>
              <w:rPr>
                <w:webHidden/>
                <w:rStyle w:val="IndexLink"/>
                <w:rtl w:val="true"/>
              </w:rPr>
              <w:t>راويان حديث نور از ميان عالمان و حافظان اهل سنت</w:t>
            </w:r>
            <w:r>
              <w:rPr>
                <w:rStyle w:val="IndexLink"/>
                <w:rtl w:val="true"/>
              </w:rPr>
              <w:tab/>
            </w:r>
            <w:r>
              <w:rPr>
                <w:rStyle w:val="IndexLink"/>
              </w:rPr>
              <w:t>405</w:t>
            </w:r>
          </w:hyperlink>
        </w:p>
        <w:p>
          <w:pPr>
            <w:pStyle w:val="Contents3"/>
            <w:tabs>
              <w:tab w:val="clear" w:pos="8459"/>
              <w:tab w:val="right" w:pos="9026" w:leader="dot"/>
            </w:tabs>
            <w:rPr/>
          </w:pPr>
          <w:hyperlink w:anchor="__RefHeading___Toc7247235_73709187">
            <w:r>
              <w:rPr>
                <w:webHidden/>
                <w:rStyle w:val="IndexLink"/>
                <w:rtl w:val="true"/>
              </w:rPr>
              <w:t>متن حديث نور</w:t>
            </w:r>
            <w:r>
              <w:rPr>
                <w:rStyle w:val="IndexLink"/>
                <w:rtl w:val="true"/>
              </w:rPr>
              <w:tab/>
            </w:r>
            <w:r>
              <w:rPr>
                <w:rStyle w:val="IndexLink"/>
              </w:rPr>
              <w:t>407</w:t>
            </w:r>
          </w:hyperlink>
        </w:p>
        <w:p>
          <w:pPr>
            <w:pStyle w:val="Contents4"/>
            <w:tabs>
              <w:tab w:val="clear" w:pos="8176"/>
              <w:tab w:val="right" w:pos="9026" w:leader="dot"/>
            </w:tabs>
            <w:rPr/>
          </w:pPr>
          <w:hyperlink w:anchor="__RefHeading___Toc7247237_73709187">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247239_73709187">
            <w:r>
              <w:rPr>
                <w:webHidden/>
                <w:rStyle w:val="IndexLink"/>
              </w:rPr>
              <w:t>1</w:t>
            </w:r>
            <w:r>
              <w:rPr>
                <w:rStyle w:val="IndexLink"/>
                <w:rtl w:val="true"/>
              </w:rPr>
              <w:t xml:space="preserve"> - </w:t>
            </w:r>
            <w:r>
              <w:rPr>
                <w:rStyle w:val="IndexLink"/>
                <w:rtl w:val="true"/>
              </w:rPr>
              <w:t>روايت به نقل از احمد بن حنبل</w:t>
            </w:r>
            <w:r>
              <w:rPr>
                <w:rStyle w:val="IndexLink"/>
                <w:rtl w:val="true"/>
              </w:rPr>
              <w:tab/>
            </w:r>
            <w:r>
              <w:rPr>
                <w:rStyle w:val="IndexLink"/>
              </w:rPr>
              <w:t>407</w:t>
            </w:r>
          </w:hyperlink>
        </w:p>
        <w:p>
          <w:pPr>
            <w:pStyle w:val="Contents4"/>
            <w:tabs>
              <w:tab w:val="clear" w:pos="8176"/>
              <w:tab w:val="right" w:pos="9026" w:leader="dot"/>
            </w:tabs>
            <w:rPr/>
          </w:pPr>
          <w:hyperlink w:anchor="__RefHeading___Toc7247241_73709187">
            <w:r>
              <w:rPr>
                <w:webHidden/>
                <w:rStyle w:val="IndexLink"/>
              </w:rPr>
              <w:t>2</w:t>
            </w:r>
            <w:r>
              <w:rPr>
                <w:rStyle w:val="IndexLink"/>
                <w:rtl w:val="true"/>
              </w:rPr>
              <w:t xml:space="preserve"> - </w:t>
            </w:r>
            <w:r>
              <w:rPr>
                <w:rStyle w:val="IndexLink"/>
                <w:rtl w:val="true"/>
              </w:rPr>
              <w:t>روايت به نقل از ابوحاتم رازى</w:t>
            </w:r>
            <w:r>
              <w:rPr>
                <w:rStyle w:val="IndexLink"/>
                <w:rtl w:val="true"/>
              </w:rPr>
              <w:tab/>
            </w:r>
            <w:r>
              <w:rPr>
                <w:rStyle w:val="IndexLink"/>
              </w:rPr>
              <w:t>408</w:t>
            </w:r>
          </w:hyperlink>
        </w:p>
        <w:p>
          <w:pPr>
            <w:pStyle w:val="Contents4"/>
            <w:tabs>
              <w:tab w:val="clear" w:pos="8176"/>
              <w:tab w:val="right" w:pos="9026" w:leader="dot"/>
            </w:tabs>
            <w:rPr/>
          </w:pPr>
          <w:hyperlink w:anchor="__RefHeading___Toc7247243_73709187">
            <w:r>
              <w:rPr>
                <w:webHidden/>
                <w:rStyle w:val="IndexLink"/>
              </w:rPr>
              <w:t>3</w:t>
            </w:r>
            <w:r>
              <w:rPr>
                <w:rStyle w:val="IndexLink"/>
                <w:rtl w:val="true"/>
              </w:rPr>
              <w:t xml:space="preserve"> - </w:t>
            </w:r>
            <w:r>
              <w:rPr>
                <w:rStyle w:val="IndexLink"/>
                <w:rtl w:val="true"/>
              </w:rPr>
              <w:t>روايت به نقل از ابن مردويه</w:t>
            </w:r>
            <w:r>
              <w:rPr>
                <w:rStyle w:val="IndexLink"/>
                <w:rtl w:val="true"/>
              </w:rPr>
              <w:tab/>
            </w:r>
            <w:r>
              <w:rPr>
                <w:rStyle w:val="IndexLink"/>
              </w:rPr>
              <w:t>410</w:t>
            </w:r>
          </w:hyperlink>
        </w:p>
        <w:p>
          <w:pPr>
            <w:pStyle w:val="Contents4"/>
            <w:tabs>
              <w:tab w:val="clear" w:pos="8176"/>
              <w:tab w:val="right" w:pos="9026" w:leader="dot"/>
            </w:tabs>
            <w:rPr/>
          </w:pPr>
          <w:hyperlink w:anchor="__RefHeading___Toc7247245_73709187">
            <w:r>
              <w:rPr>
                <w:webHidden/>
                <w:rStyle w:val="IndexLink"/>
              </w:rPr>
              <w:t>4</w:t>
            </w:r>
            <w:r>
              <w:rPr>
                <w:rStyle w:val="IndexLink"/>
                <w:rtl w:val="true"/>
              </w:rPr>
              <w:t xml:space="preserve"> - </w:t>
            </w:r>
            <w:r>
              <w:rPr>
                <w:rStyle w:val="IndexLink"/>
                <w:rtl w:val="true"/>
              </w:rPr>
              <w:t>روايت به نقل از خطيب بغدادى</w:t>
            </w:r>
            <w:r>
              <w:rPr>
                <w:rStyle w:val="IndexLink"/>
                <w:rtl w:val="true"/>
              </w:rPr>
              <w:tab/>
            </w:r>
            <w:r>
              <w:rPr>
                <w:rStyle w:val="IndexLink"/>
              </w:rPr>
              <w:t>411</w:t>
            </w:r>
          </w:hyperlink>
        </w:p>
        <w:p>
          <w:pPr>
            <w:pStyle w:val="Contents4"/>
            <w:tabs>
              <w:tab w:val="clear" w:pos="8176"/>
              <w:tab w:val="right" w:pos="9026" w:leader="dot"/>
            </w:tabs>
            <w:rPr/>
          </w:pPr>
          <w:hyperlink w:anchor="__RefHeading___Toc7247247_73709187">
            <w:r>
              <w:rPr>
                <w:webHidden/>
                <w:rStyle w:val="IndexLink"/>
              </w:rPr>
              <w:t>5</w:t>
            </w:r>
            <w:r>
              <w:rPr>
                <w:rStyle w:val="IndexLink"/>
                <w:rtl w:val="true"/>
              </w:rPr>
              <w:t xml:space="preserve"> - </w:t>
            </w:r>
            <w:r>
              <w:rPr>
                <w:rStyle w:val="IndexLink"/>
                <w:rtl w:val="true"/>
              </w:rPr>
              <w:t>روايت به نقل از ابن مغازلى</w:t>
            </w:r>
            <w:r>
              <w:rPr>
                <w:rStyle w:val="IndexLink"/>
                <w:rtl w:val="true"/>
              </w:rPr>
              <w:tab/>
            </w:r>
            <w:r>
              <w:rPr>
                <w:rStyle w:val="IndexLink"/>
              </w:rPr>
              <w:t>412</w:t>
            </w:r>
          </w:hyperlink>
        </w:p>
        <w:p>
          <w:pPr>
            <w:pStyle w:val="Contents4"/>
            <w:tabs>
              <w:tab w:val="clear" w:pos="8176"/>
              <w:tab w:val="right" w:pos="9026" w:leader="dot"/>
            </w:tabs>
            <w:rPr/>
          </w:pPr>
          <w:hyperlink w:anchor="__RefHeading___Toc7247249_73709187">
            <w:r>
              <w:rPr>
                <w:webHidden/>
                <w:rStyle w:val="IndexLink"/>
              </w:rPr>
              <w:t>6</w:t>
            </w:r>
            <w:r>
              <w:rPr>
                <w:rStyle w:val="IndexLink"/>
                <w:rtl w:val="true"/>
              </w:rPr>
              <w:t xml:space="preserve"> - </w:t>
            </w:r>
            <w:r>
              <w:rPr>
                <w:rStyle w:val="IndexLink"/>
                <w:rtl w:val="true"/>
              </w:rPr>
              <w:t>روايت به نقل از ابن شيرويه</w:t>
            </w:r>
            <w:r>
              <w:rPr>
                <w:rStyle w:val="IndexLink"/>
                <w:rtl w:val="true"/>
              </w:rPr>
              <w:tab/>
            </w:r>
            <w:r>
              <w:rPr>
                <w:rStyle w:val="IndexLink"/>
              </w:rPr>
              <w:t>414</w:t>
            </w:r>
          </w:hyperlink>
        </w:p>
        <w:p>
          <w:pPr>
            <w:pStyle w:val="Contents4"/>
            <w:tabs>
              <w:tab w:val="clear" w:pos="8176"/>
              <w:tab w:val="right" w:pos="9026" w:leader="dot"/>
            </w:tabs>
            <w:rPr/>
          </w:pPr>
          <w:hyperlink w:anchor="__RefHeading___Toc7247251_73709187">
            <w:r>
              <w:rPr>
                <w:webHidden/>
                <w:rStyle w:val="IndexLink"/>
              </w:rPr>
              <w:t>7</w:t>
            </w:r>
            <w:r>
              <w:rPr>
                <w:rStyle w:val="IndexLink"/>
                <w:rtl w:val="true"/>
              </w:rPr>
              <w:t xml:space="preserve"> - </w:t>
            </w:r>
            <w:r>
              <w:rPr>
                <w:rStyle w:val="IndexLink"/>
                <w:rtl w:val="true"/>
              </w:rPr>
              <w:t>روايت به نقل از عاصمى</w:t>
            </w:r>
            <w:r>
              <w:rPr>
                <w:rStyle w:val="IndexLink"/>
                <w:rtl w:val="true"/>
              </w:rPr>
              <w:tab/>
            </w:r>
            <w:r>
              <w:rPr>
                <w:rStyle w:val="IndexLink"/>
              </w:rPr>
              <w:t>416</w:t>
            </w:r>
          </w:hyperlink>
        </w:p>
        <w:p>
          <w:pPr>
            <w:pStyle w:val="Contents4"/>
            <w:tabs>
              <w:tab w:val="clear" w:pos="8176"/>
              <w:tab w:val="right" w:pos="9026" w:leader="dot"/>
            </w:tabs>
            <w:rPr/>
          </w:pPr>
          <w:hyperlink w:anchor="__RefHeading___Toc7247253_73709187">
            <w:r>
              <w:rPr>
                <w:webHidden/>
                <w:rStyle w:val="IndexLink"/>
              </w:rPr>
              <w:t>8</w:t>
            </w:r>
            <w:r>
              <w:rPr>
                <w:rStyle w:val="IndexLink"/>
                <w:rtl w:val="true"/>
              </w:rPr>
              <w:t xml:space="preserve"> - </w:t>
            </w:r>
            <w:r>
              <w:rPr>
                <w:rStyle w:val="IndexLink"/>
                <w:rtl w:val="true"/>
              </w:rPr>
              <w:t>روايت به نقل از ابوالفتح نطنزى</w:t>
            </w:r>
            <w:r>
              <w:rPr>
                <w:rStyle w:val="IndexLink"/>
                <w:rtl w:val="true"/>
              </w:rPr>
              <w:tab/>
            </w:r>
            <w:r>
              <w:rPr>
                <w:rStyle w:val="IndexLink"/>
              </w:rPr>
              <w:t>420</w:t>
            </w:r>
          </w:hyperlink>
        </w:p>
        <w:p>
          <w:pPr>
            <w:pStyle w:val="Contents4"/>
            <w:tabs>
              <w:tab w:val="clear" w:pos="8176"/>
              <w:tab w:val="right" w:pos="9026" w:leader="dot"/>
            </w:tabs>
            <w:rPr/>
          </w:pPr>
          <w:hyperlink w:anchor="__RefHeading___Toc7247255_73709187">
            <w:r>
              <w:rPr>
                <w:webHidden/>
                <w:rStyle w:val="IndexLink"/>
              </w:rPr>
              <w:t>9</w:t>
            </w:r>
            <w:r>
              <w:rPr>
                <w:rStyle w:val="IndexLink"/>
                <w:rtl w:val="true"/>
              </w:rPr>
              <w:t xml:space="preserve"> - </w:t>
            </w:r>
            <w:r>
              <w:rPr>
                <w:rStyle w:val="IndexLink"/>
                <w:rtl w:val="true"/>
              </w:rPr>
              <w:t>روايت به نقل از ابن عساكر</w:t>
            </w:r>
            <w:r>
              <w:rPr>
                <w:rStyle w:val="IndexLink"/>
                <w:rtl w:val="true"/>
              </w:rPr>
              <w:tab/>
            </w:r>
            <w:r>
              <w:rPr>
                <w:rStyle w:val="IndexLink"/>
              </w:rPr>
              <w:t>423</w:t>
            </w:r>
          </w:hyperlink>
        </w:p>
        <w:p>
          <w:pPr>
            <w:pStyle w:val="Contents4"/>
            <w:tabs>
              <w:tab w:val="clear" w:pos="8176"/>
              <w:tab w:val="right" w:pos="9026" w:leader="dot"/>
            </w:tabs>
            <w:rPr/>
          </w:pPr>
          <w:hyperlink w:anchor="__RefHeading___Toc7247257_73709187">
            <w:r>
              <w:rPr>
                <w:webHidden/>
                <w:rStyle w:val="IndexLink"/>
              </w:rPr>
              <w:t>10</w:t>
            </w:r>
            <w:r>
              <w:rPr>
                <w:rStyle w:val="IndexLink"/>
                <w:rtl w:val="true"/>
              </w:rPr>
              <w:t xml:space="preserve"> - </w:t>
            </w:r>
            <w:r>
              <w:rPr>
                <w:rStyle w:val="IndexLink"/>
                <w:rtl w:val="true"/>
              </w:rPr>
              <w:t>روايت به نقل از گنجى شافعى</w:t>
            </w:r>
            <w:r>
              <w:rPr>
                <w:rStyle w:val="IndexLink"/>
                <w:rtl w:val="true"/>
              </w:rPr>
              <w:tab/>
            </w:r>
            <w:r>
              <w:rPr>
                <w:rStyle w:val="IndexLink"/>
              </w:rPr>
              <w:t>425</w:t>
            </w:r>
          </w:hyperlink>
        </w:p>
        <w:p>
          <w:pPr>
            <w:pStyle w:val="Contents4"/>
            <w:tabs>
              <w:tab w:val="clear" w:pos="8176"/>
              <w:tab w:val="right" w:pos="9026" w:leader="dot"/>
            </w:tabs>
            <w:rPr/>
          </w:pPr>
          <w:hyperlink w:anchor="__RefHeading___Toc7247259_73709187">
            <w:r>
              <w:rPr>
                <w:webHidden/>
                <w:rStyle w:val="IndexLink"/>
              </w:rPr>
              <w:t>11</w:t>
            </w:r>
            <w:r>
              <w:rPr>
                <w:rStyle w:val="IndexLink"/>
                <w:rtl w:val="true"/>
              </w:rPr>
              <w:t xml:space="preserve"> - </w:t>
            </w:r>
            <w:r>
              <w:rPr>
                <w:rStyle w:val="IndexLink"/>
                <w:rtl w:val="true"/>
              </w:rPr>
              <w:t>روايت به نقل از محب الدين طبرى</w:t>
            </w:r>
            <w:r>
              <w:rPr>
                <w:rStyle w:val="IndexLink"/>
                <w:rtl w:val="true"/>
              </w:rPr>
              <w:tab/>
            </w:r>
            <w:r>
              <w:rPr>
                <w:rStyle w:val="IndexLink"/>
              </w:rPr>
              <w:t>429</w:t>
            </w:r>
          </w:hyperlink>
        </w:p>
        <w:p>
          <w:pPr>
            <w:pStyle w:val="Contents4"/>
            <w:tabs>
              <w:tab w:val="clear" w:pos="8176"/>
              <w:tab w:val="right" w:pos="9026" w:leader="dot"/>
            </w:tabs>
            <w:rPr/>
          </w:pPr>
          <w:hyperlink w:anchor="__RefHeading___Toc7247261_73709187">
            <w:r>
              <w:rPr>
                <w:webHidden/>
                <w:rStyle w:val="IndexLink"/>
              </w:rPr>
              <w:t>12</w:t>
            </w:r>
            <w:r>
              <w:rPr>
                <w:rStyle w:val="IndexLink"/>
                <w:rtl w:val="true"/>
              </w:rPr>
              <w:t xml:space="preserve"> - </w:t>
            </w:r>
            <w:r>
              <w:rPr>
                <w:rStyle w:val="IndexLink"/>
                <w:rtl w:val="true"/>
              </w:rPr>
              <w:t>روايت به نقل از ابن حجر عسقلانى</w:t>
            </w:r>
            <w:r>
              <w:rPr>
                <w:rStyle w:val="IndexLink"/>
                <w:rtl w:val="true"/>
              </w:rPr>
              <w:tab/>
            </w:r>
            <w:r>
              <w:rPr>
                <w:rStyle w:val="IndexLink"/>
              </w:rPr>
              <w:t>430</w:t>
            </w:r>
          </w:hyperlink>
        </w:p>
        <w:p>
          <w:pPr>
            <w:pStyle w:val="Contents4"/>
            <w:tabs>
              <w:tab w:val="clear" w:pos="8176"/>
              <w:tab w:val="right" w:pos="9026" w:leader="dot"/>
            </w:tabs>
            <w:rPr/>
          </w:pPr>
          <w:hyperlink w:anchor="__RefHeading___Toc7247263_73709187">
            <w:r>
              <w:rPr>
                <w:webHidden/>
                <w:rStyle w:val="IndexLink"/>
              </w:rPr>
              <w:t>13</w:t>
            </w:r>
            <w:r>
              <w:rPr>
                <w:rStyle w:val="IndexLink"/>
                <w:rtl w:val="true"/>
              </w:rPr>
              <w:t xml:space="preserve"> - </w:t>
            </w:r>
            <w:r>
              <w:rPr>
                <w:rStyle w:val="IndexLink"/>
                <w:rtl w:val="true"/>
              </w:rPr>
              <w:t>روايت به نقل از جمال محدث شيرازى</w:t>
            </w:r>
            <w:r>
              <w:rPr>
                <w:rStyle w:val="IndexLink"/>
                <w:rtl w:val="true"/>
              </w:rPr>
              <w:tab/>
            </w:r>
            <w:r>
              <w:rPr>
                <w:rStyle w:val="IndexLink"/>
              </w:rPr>
              <w:t>430</w:t>
            </w:r>
          </w:hyperlink>
        </w:p>
        <w:p>
          <w:pPr>
            <w:pStyle w:val="Contents3"/>
            <w:tabs>
              <w:tab w:val="clear" w:pos="8459"/>
              <w:tab w:val="right" w:pos="9026" w:leader="dot"/>
            </w:tabs>
            <w:rPr/>
          </w:pPr>
          <w:hyperlink w:anchor="__RefHeading___Toc7247265_73709187">
            <w:r>
              <w:rPr>
                <w:webHidden/>
                <w:rStyle w:val="IndexLink"/>
                <w:rtl w:val="true"/>
              </w:rPr>
              <w:t>شواهدى براى حديث نور</w:t>
            </w:r>
            <w:r>
              <w:rPr>
                <w:rStyle w:val="IndexLink"/>
                <w:rtl w:val="true"/>
              </w:rPr>
              <w:tab/>
            </w:r>
            <w:r>
              <w:rPr>
                <w:rStyle w:val="IndexLink"/>
              </w:rPr>
              <w:t>431</w:t>
            </w:r>
          </w:hyperlink>
        </w:p>
        <w:p>
          <w:pPr>
            <w:pStyle w:val="Contents4"/>
            <w:tabs>
              <w:tab w:val="clear" w:pos="8176"/>
              <w:tab w:val="right" w:pos="9026" w:leader="dot"/>
            </w:tabs>
            <w:rPr/>
          </w:pPr>
          <w:hyperlink w:anchor="__RefHeading___Toc7247267_73709187">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7247269_73709187">
            <w:r>
              <w:rPr>
                <w:webHidden/>
                <w:rStyle w:val="IndexLink"/>
                <w:rtl w:val="true"/>
              </w:rPr>
              <w:t>حديث يكم</w:t>
            </w:r>
            <w:r>
              <w:rPr>
                <w:rStyle w:val="IndexLink"/>
                <w:rtl w:val="true"/>
              </w:rPr>
              <w:t xml:space="preserve">: </w:t>
            </w:r>
            <w:r>
              <w:rPr>
                <w:rStyle w:val="IndexLink"/>
                <w:rtl w:val="true"/>
              </w:rPr>
              <w:t>حديث شجره</w:t>
            </w:r>
            <w:r>
              <w:rPr>
                <w:rStyle w:val="IndexLink"/>
                <w:rtl w:val="true"/>
              </w:rPr>
              <w:tab/>
            </w:r>
            <w:r>
              <w:rPr>
                <w:rStyle w:val="IndexLink"/>
              </w:rPr>
              <w:t>431</w:t>
            </w:r>
          </w:hyperlink>
        </w:p>
        <w:p>
          <w:pPr>
            <w:pStyle w:val="Contents4"/>
            <w:tabs>
              <w:tab w:val="clear" w:pos="8176"/>
              <w:tab w:val="right" w:pos="9026" w:leader="dot"/>
            </w:tabs>
            <w:rPr/>
          </w:pPr>
          <w:hyperlink w:anchor="__RefHeading___Toc7247271_73709187">
            <w:r>
              <w:rPr>
                <w:webHidden/>
                <w:rStyle w:val="IndexLink"/>
                <w:rtl w:val="true"/>
              </w:rPr>
              <w:t>حديث دوم</w:t>
            </w:r>
            <w:r>
              <w:rPr>
                <w:rStyle w:val="IndexLink"/>
                <w:rtl w:val="true"/>
              </w:rPr>
              <w:t xml:space="preserve">: </w:t>
            </w:r>
            <w:r>
              <w:rPr>
                <w:rStyle w:val="IndexLink"/>
                <w:rtl w:val="true"/>
              </w:rPr>
              <w:t>حديث شجره با عبارتى ديگر</w:t>
            </w:r>
            <w:r>
              <w:rPr>
                <w:rStyle w:val="IndexLink"/>
                <w:rtl w:val="true"/>
              </w:rPr>
              <w:tab/>
            </w:r>
            <w:r>
              <w:rPr>
                <w:rStyle w:val="IndexLink"/>
              </w:rPr>
              <w:t>435</w:t>
            </w:r>
          </w:hyperlink>
        </w:p>
        <w:p>
          <w:pPr>
            <w:pStyle w:val="Contents4"/>
            <w:tabs>
              <w:tab w:val="clear" w:pos="8176"/>
              <w:tab w:val="right" w:pos="9026" w:leader="dot"/>
            </w:tabs>
            <w:rPr/>
          </w:pPr>
          <w:hyperlink w:anchor="__RefHeading___Toc7247273_73709187">
            <w:r>
              <w:rPr>
                <w:webHidden/>
                <w:rStyle w:val="IndexLink"/>
                <w:rtl w:val="true"/>
              </w:rPr>
              <w:t>حديث سوم</w:t>
            </w:r>
            <w:r>
              <w:rPr>
                <w:rStyle w:val="IndexLink"/>
                <w:rtl w:val="true"/>
              </w:rPr>
              <w:t>: «</w:t>
            </w:r>
            <w:r>
              <w:rPr>
                <w:rStyle w:val="IndexLink"/>
                <w:rtl w:val="true"/>
              </w:rPr>
              <w:t>إنّ اللّه خلق رسوله من نوره وخلق عليّاً من نور رسوله</w:t>
            </w:r>
            <w:r>
              <w:rPr>
                <w:rStyle w:val="IndexLink"/>
                <w:rtl w:val="true"/>
              </w:rPr>
              <w:t>»</w:t>
              <w:tab/>
            </w:r>
            <w:r>
              <w:rPr>
                <w:rStyle w:val="IndexLink"/>
              </w:rPr>
              <w:t>442</w:t>
            </w:r>
          </w:hyperlink>
        </w:p>
        <w:p>
          <w:pPr>
            <w:pStyle w:val="Contents4"/>
            <w:tabs>
              <w:tab w:val="clear" w:pos="8176"/>
              <w:tab w:val="right" w:pos="9026" w:leader="dot"/>
            </w:tabs>
            <w:rPr/>
          </w:pPr>
          <w:hyperlink w:anchor="__RefHeading___Toc7247275_73709187">
            <w:r>
              <w:rPr>
                <w:webHidden/>
                <w:rStyle w:val="IndexLink"/>
                <w:rtl w:val="true"/>
              </w:rPr>
              <w:t>حديث چهارم</w:t>
            </w:r>
            <w:r>
              <w:rPr>
                <w:rStyle w:val="IndexLink"/>
                <w:rtl w:val="true"/>
              </w:rPr>
              <w:t xml:space="preserve">: </w:t>
            </w:r>
            <w:r>
              <w:rPr>
                <w:rStyle w:val="IndexLink"/>
                <w:rtl w:val="true"/>
              </w:rPr>
              <w:t>پيامبر خدا و اميرالمؤمنين آفريده شده از نور خدا</w:t>
            </w:r>
            <w:r>
              <w:rPr>
                <w:rStyle w:val="IndexLink"/>
                <w:rtl w:val="true"/>
              </w:rPr>
              <w:tab/>
            </w:r>
            <w:r>
              <w:rPr>
                <w:rStyle w:val="IndexLink"/>
              </w:rPr>
              <w:t>443</w:t>
            </w:r>
          </w:hyperlink>
        </w:p>
        <w:p>
          <w:pPr>
            <w:pStyle w:val="Contents4"/>
            <w:tabs>
              <w:tab w:val="clear" w:pos="8176"/>
              <w:tab w:val="right" w:pos="9026" w:leader="dot"/>
            </w:tabs>
            <w:rPr/>
          </w:pPr>
          <w:hyperlink w:anchor="__RefHeading___Toc7247277_73709187">
            <w:r>
              <w:rPr>
                <w:webHidden/>
                <w:rStyle w:val="IndexLink"/>
                <w:rtl w:val="true"/>
              </w:rPr>
              <w:t>حديث ششم</w:t>
            </w:r>
            <w:r>
              <w:rPr>
                <w:rStyle w:val="IndexLink"/>
                <w:rtl w:val="true"/>
              </w:rPr>
              <w:t>: «</w:t>
            </w:r>
            <w:r>
              <w:rPr>
                <w:rStyle w:val="IndexLink"/>
                <w:rtl w:val="true"/>
              </w:rPr>
              <w:t>إنّ اللّه خلق ملائكة من نور عليّ</w:t>
            </w:r>
            <w:r>
              <w:rPr>
                <w:rStyle w:val="IndexLink"/>
                <w:rtl w:val="true"/>
              </w:rPr>
              <w:t>»</w:t>
              <w:tab/>
            </w:r>
            <w:r>
              <w:rPr>
                <w:rStyle w:val="IndexLink"/>
              </w:rPr>
              <w:t>445</w:t>
            </w:r>
          </w:hyperlink>
        </w:p>
        <w:p>
          <w:pPr>
            <w:pStyle w:val="Contents3"/>
            <w:tabs>
              <w:tab w:val="clear" w:pos="8459"/>
              <w:tab w:val="right" w:pos="9026" w:leader="dot"/>
            </w:tabs>
            <w:rPr/>
          </w:pPr>
          <w:hyperlink w:anchor="__RefHeading___Toc7247279_73709187">
            <w:r>
              <w:rPr>
                <w:webHidden/>
                <w:rStyle w:val="IndexLink"/>
                <w:rtl w:val="true"/>
              </w:rPr>
              <w:t>اعتبار روايت</w:t>
            </w:r>
            <w:r>
              <w:rPr>
                <w:rStyle w:val="IndexLink"/>
                <w:rtl w:val="true"/>
              </w:rPr>
              <w:tab/>
            </w:r>
            <w:r>
              <w:rPr>
                <w:rStyle w:val="IndexLink"/>
              </w:rPr>
              <w:t>446</w:t>
            </w:r>
          </w:hyperlink>
        </w:p>
        <w:p>
          <w:pPr>
            <w:pStyle w:val="Contents4"/>
            <w:tabs>
              <w:tab w:val="clear" w:pos="8176"/>
              <w:tab w:val="right" w:pos="9026" w:leader="dot"/>
            </w:tabs>
            <w:rPr/>
          </w:pPr>
          <w:hyperlink w:anchor="__RefHeading___Toc7247281_73709187">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7247283_73709187">
            <w:r>
              <w:rPr>
                <w:webHidden/>
                <w:rStyle w:val="IndexLink"/>
                <w:rtl w:val="true"/>
              </w:rPr>
              <w:t>تواتر حديث نور</w:t>
            </w:r>
            <w:r>
              <w:rPr>
                <w:rStyle w:val="IndexLink"/>
                <w:rtl w:val="true"/>
              </w:rPr>
              <w:tab/>
            </w:r>
            <w:r>
              <w:rPr>
                <w:rStyle w:val="IndexLink"/>
              </w:rPr>
              <w:t>446</w:t>
            </w:r>
          </w:hyperlink>
        </w:p>
        <w:p>
          <w:pPr>
            <w:pStyle w:val="Contents4"/>
            <w:tabs>
              <w:tab w:val="clear" w:pos="8176"/>
              <w:tab w:val="right" w:pos="9026" w:leader="dot"/>
            </w:tabs>
            <w:rPr/>
          </w:pPr>
          <w:hyperlink w:anchor="__RefHeading___Toc7247285_73709187">
            <w:r>
              <w:rPr>
                <w:webHidden/>
                <w:rStyle w:val="IndexLink"/>
                <w:rtl w:val="true"/>
              </w:rPr>
              <w:t>اعتبار روايت احمد بن حنبل</w:t>
            </w:r>
            <w:r>
              <w:rPr>
                <w:rStyle w:val="IndexLink"/>
                <w:rtl w:val="true"/>
              </w:rPr>
              <w:tab/>
            </w:r>
            <w:r>
              <w:rPr>
                <w:rStyle w:val="IndexLink"/>
              </w:rPr>
              <w:t>446</w:t>
            </w:r>
          </w:hyperlink>
        </w:p>
        <w:p>
          <w:pPr>
            <w:pStyle w:val="Contents3"/>
            <w:tabs>
              <w:tab w:val="clear" w:pos="8459"/>
              <w:tab w:val="right" w:pos="9026" w:leader="dot"/>
            </w:tabs>
            <w:rPr/>
          </w:pPr>
          <w:hyperlink w:anchor="__RefHeading___Toc7247287_73709187">
            <w:r>
              <w:rPr>
                <w:webHidden/>
                <w:rStyle w:val="IndexLink"/>
                <w:rtl w:val="true"/>
              </w:rPr>
              <w:t>دلالت روايت</w:t>
            </w:r>
            <w:r>
              <w:rPr>
                <w:rStyle w:val="IndexLink"/>
                <w:rtl w:val="true"/>
              </w:rPr>
              <w:tab/>
            </w:r>
            <w:r>
              <w:rPr>
                <w:rStyle w:val="IndexLink"/>
              </w:rPr>
              <w:t>466</w:t>
            </w:r>
          </w:hyperlink>
        </w:p>
        <w:p>
          <w:pPr>
            <w:pStyle w:val="Contents4"/>
            <w:tabs>
              <w:tab w:val="clear" w:pos="8176"/>
              <w:tab w:val="right" w:pos="9026" w:leader="dot"/>
            </w:tabs>
            <w:rPr/>
          </w:pPr>
          <w:hyperlink w:anchor="__RefHeading___Toc7247289_73709187">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7247291_73709187">
            <w:r>
              <w:rPr>
                <w:webHidden/>
                <w:rStyle w:val="IndexLink"/>
              </w:rPr>
              <w:t>1</w:t>
            </w:r>
            <w:r>
              <w:rPr>
                <w:rStyle w:val="IndexLink"/>
                <w:rtl w:val="true"/>
              </w:rPr>
              <w:t xml:space="preserve"> - </w:t>
            </w:r>
            <w:r>
              <w:rPr>
                <w:rStyle w:val="IndexLink"/>
                <w:rtl w:val="true"/>
              </w:rPr>
              <w:t>تصريح به خلافت اميرالمؤمنين</w:t>
            </w:r>
            <w:r>
              <w:rPr>
                <w:rStyle w:val="IndexLink"/>
                <w:rtl w:val="true"/>
              </w:rPr>
              <w:tab/>
            </w:r>
            <w:r>
              <w:rPr>
                <w:rStyle w:val="IndexLink"/>
              </w:rPr>
              <w:t>467</w:t>
            </w:r>
          </w:hyperlink>
        </w:p>
        <w:p>
          <w:pPr>
            <w:pStyle w:val="Contents4"/>
            <w:tabs>
              <w:tab w:val="clear" w:pos="8176"/>
              <w:tab w:val="right" w:pos="9026" w:leader="dot"/>
            </w:tabs>
            <w:rPr/>
          </w:pPr>
          <w:hyperlink w:anchor="__RefHeading___Toc7247293_73709187">
            <w:r>
              <w:rPr>
                <w:webHidden/>
                <w:rStyle w:val="IndexLink"/>
              </w:rPr>
              <w:t>2</w:t>
            </w:r>
            <w:r>
              <w:rPr>
                <w:rStyle w:val="IndexLink"/>
                <w:rtl w:val="true"/>
              </w:rPr>
              <w:t xml:space="preserve"> - </w:t>
            </w:r>
            <w:r>
              <w:rPr>
                <w:rStyle w:val="IndexLink"/>
                <w:rtl w:val="true"/>
              </w:rPr>
              <w:t>تصريح به وصايت اميرالمؤمنين</w:t>
            </w:r>
            <w:r>
              <w:rPr>
                <w:rStyle w:val="IndexLink"/>
                <w:rtl w:val="true"/>
              </w:rPr>
              <w:tab/>
            </w:r>
            <w:r>
              <w:rPr>
                <w:rStyle w:val="IndexLink"/>
              </w:rPr>
              <w:t>468</w:t>
            </w:r>
          </w:hyperlink>
        </w:p>
        <w:p>
          <w:pPr>
            <w:pStyle w:val="Contents4"/>
            <w:tabs>
              <w:tab w:val="clear" w:pos="8176"/>
              <w:tab w:val="right" w:pos="9026" w:leader="dot"/>
            </w:tabs>
            <w:rPr/>
          </w:pPr>
          <w:hyperlink w:anchor="__RefHeading___Toc7247295_73709187">
            <w:r>
              <w:rPr>
                <w:webHidden/>
                <w:rStyle w:val="IndexLink"/>
              </w:rPr>
              <w:t>3</w:t>
            </w:r>
            <w:r>
              <w:rPr>
                <w:rStyle w:val="IndexLink"/>
                <w:rtl w:val="true"/>
              </w:rPr>
              <w:t xml:space="preserve"> - </w:t>
            </w:r>
            <w:r>
              <w:rPr>
                <w:rStyle w:val="IndexLink"/>
                <w:rtl w:val="true"/>
              </w:rPr>
              <w:t>تسبيح پروردگار و آموختن موجودات از آن نور پاك</w:t>
            </w:r>
            <w:r>
              <w:rPr>
                <w:rStyle w:val="IndexLink"/>
                <w:rtl w:val="true"/>
              </w:rPr>
              <w:tab/>
            </w:r>
            <w:r>
              <w:rPr>
                <w:rStyle w:val="IndexLink"/>
              </w:rPr>
              <w:t>468</w:t>
            </w:r>
          </w:hyperlink>
        </w:p>
        <w:p>
          <w:pPr>
            <w:pStyle w:val="Contents4"/>
            <w:tabs>
              <w:tab w:val="clear" w:pos="8176"/>
              <w:tab w:val="right" w:pos="9026" w:leader="dot"/>
            </w:tabs>
            <w:rPr/>
          </w:pPr>
          <w:hyperlink w:anchor="__RefHeading___Toc7247297_73709187">
            <w:r>
              <w:rPr>
                <w:webHidden/>
                <w:rStyle w:val="IndexLink"/>
              </w:rPr>
              <w:t>4</w:t>
            </w:r>
            <w:r>
              <w:rPr>
                <w:rStyle w:val="IndexLink"/>
                <w:rtl w:val="true"/>
              </w:rPr>
              <w:t xml:space="preserve"> - </w:t>
            </w:r>
            <w:r>
              <w:rPr>
                <w:rStyle w:val="IndexLink"/>
                <w:rtl w:val="true"/>
              </w:rPr>
              <w:t>آفرينش آدم به جهت پنج تن</w:t>
            </w:r>
            <w:r>
              <w:rPr>
                <w:rStyle w:val="IndexLink"/>
                <w:rtl w:val="true"/>
              </w:rPr>
              <w:tab/>
            </w:r>
            <w:r>
              <w:rPr>
                <w:rStyle w:val="IndexLink"/>
              </w:rPr>
              <w:t>475</w:t>
            </w:r>
          </w:hyperlink>
        </w:p>
        <w:p>
          <w:pPr>
            <w:pStyle w:val="Contents4"/>
            <w:tabs>
              <w:tab w:val="clear" w:pos="8176"/>
              <w:tab w:val="right" w:pos="9026" w:leader="dot"/>
            </w:tabs>
            <w:rPr/>
          </w:pPr>
          <w:hyperlink w:anchor="__RefHeading___Toc7247299_73709187">
            <w:r>
              <w:rPr>
                <w:webHidden/>
                <w:rStyle w:val="IndexLink"/>
              </w:rPr>
              <w:t>5</w:t>
            </w:r>
            <w:r>
              <w:rPr>
                <w:rStyle w:val="IndexLink"/>
                <w:rtl w:val="true"/>
              </w:rPr>
              <w:t xml:space="preserve"> - </w:t>
            </w:r>
            <w:r>
              <w:rPr>
                <w:rStyle w:val="IndexLink"/>
                <w:rtl w:val="true"/>
              </w:rPr>
              <w:t>برترى اميرالمؤمنين از آدم</w:t>
            </w:r>
            <w:r>
              <w:rPr>
                <w:rStyle w:val="IndexLink"/>
                <w:rtl w:val="true"/>
              </w:rPr>
              <w:tab/>
            </w:r>
            <w:r>
              <w:rPr>
                <w:rStyle w:val="IndexLink"/>
              </w:rPr>
              <w:t>477</w:t>
            </w:r>
          </w:hyperlink>
        </w:p>
        <w:p>
          <w:pPr>
            <w:pStyle w:val="Contents4"/>
            <w:tabs>
              <w:tab w:val="clear" w:pos="8176"/>
              <w:tab w:val="right" w:pos="9026" w:leader="dot"/>
            </w:tabs>
            <w:rPr/>
          </w:pPr>
          <w:hyperlink w:anchor="__RefHeading___Toc7247301_73709187">
            <w:r>
              <w:rPr>
                <w:webHidden/>
                <w:rStyle w:val="IndexLink"/>
              </w:rPr>
              <w:t>6</w:t>
            </w:r>
            <w:r>
              <w:rPr>
                <w:rStyle w:val="IndexLink"/>
                <w:rtl w:val="true"/>
              </w:rPr>
              <w:t xml:space="preserve"> - </w:t>
            </w:r>
            <w:r>
              <w:rPr>
                <w:rStyle w:val="IndexLink"/>
                <w:rtl w:val="true"/>
              </w:rPr>
              <w:t>پيامبر اكرم و اميرالمؤمنين جامع الفضائل</w:t>
            </w:r>
            <w:r>
              <w:rPr>
                <w:rStyle w:val="IndexLink"/>
                <w:rtl w:val="true"/>
              </w:rPr>
              <w:tab/>
            </w:r>
            <w:r>
              <w:rPr>
                <w:rStyle w:val="IndexLink"/>
              </w:rPr>
              <w:t>479</w:t>
            </w:r>
          </w:hyperlink>
        </w:p>
        <w:p>
          <w:pPr>
            <w:pStyle w:val="Contents4"/>
            <w:tabs>
              <w:tab w:val="clear" w:pos="8176"/>
              <w:tab w:val="right" w:pos="9026" w:leader="dot"/>
            </w:tabs>
            <w:rPr/>
          </w:pPr>
          <w:hyperlink w:anchor="__RefHeading___Toc7247303_73709187">
            <w:r>
              <w:rPr>
                <w:webHidden/>
                <w:rStyle w:val="IndexLink"/>
              </w:rPr>
              <w:t>7</w:t>
            </w:r>
            <w:r>
              <w:rPr>
                <w:rStyle w:val="IndexLink"/>
                <w:rtl w:val="true"/>
              </w:rPr>
              <w:t xml:space="preserve"> - </w:t>
            </w:r>
            <w:r>
              <w:rPr>
                <w:rStyle w:val="IndexLink"/>
                <w:rtl w:val="true"/>
              </w:rPr>
              <w:t>ثبوت تمامى فضايل پيامبر براى اميرالمؤمنين</w:t>
            </w:r>
            <w:r>
              <w:rPr>
                <w:rStyle w:val="IndexLink"/>
                <w:rtl w:val="true"/>
              </w:rPr>
              <w:tab/>
            </w:r>
            <w:r>
              <w:rPr>
                <w:rStyle w:val="IndexLink"/>
              </w:rPr>
              <w:t>486</w:t>
            </w:r>
          </w:hyperlink>
        </w:p>
        <w:p>
          <w:pPr>
            <w:pStyle w:val="Contents4"/>
            <w:tabs>
              <w:tab w:val="clear" w:pos="8176"/>
              <w:tab w:val="right" w:pos="9026" w:leader="dot"/>
            </w:tabs>
            <w:rPr/>
          </w:pPr>
          <w:hyperlink w:anchor="__RefHeading___Toc7247305_73709187">
            <w:r>
              <w:rPr>
                <w:webHidden/>
                <w:rStyle w:val="IndexLink"/>
              </w:rPr>
              <w:t>8</w:t>
            </w:r>
            <w:r>
              <w:rPr>
                <w:rStyle w:val="IndexLink"/>
                <w:rtl w:val="true"/>
              </w:rPr>
              <w:t xml:space="preserve"> - </w:t>
            </w:r>
            <w:r>
              <w:rPr>
                <w:rStyle w:val="IndexLink"/>
                <w:rtl w:val="true"/>
              </w:rPr>
              <w:t>اميرالمؤمنين برترين خلايق پس از پيامبر</w:t>
            </w:r>
            <w:r>
              <w:rPr>
                <w:rStyle w:val="IndexLink"/>
                <w:rtl w:val="true"/>
              </w:rPr>
              <w:tab/>
            </w:r>
            <w:r>
              <w:rPr>
                <w:rStyle w:val="IndexLink"/>
              </w:rPr>
              <w:t>491</w:t>
            </w:r>
          </w:hyperlink>
        </w:p>
        <w:p>
          <w:pPr>
            <w:pStyle w:val="Contents4"/>
            <w:tabs>
              <w:tab w:val="clear" w:pos="8176"/>
              <w:tab w:val="right" w:pos="9026" w:leader="dot"/>
            </w:tabs>
            <w:rPr/>
          </w:pPr>
          <w:hyperlink w:anchor="__RefHeading___Toc7247307_73709187">
            <w:r>
              <w:rPr>
                <w:webHidden/>
                <w:rStyle w:val="IndexLink"/>
              </w:rPr>
              <w:t>9</w:t>
            </w:r>
            <w:r>
              <w:rPr>
                <w:rStyle w:val="IndexLink"/>
                <w:rtl w:val="true"/>
              </w:rPr>
              <w:t xml:space="preserve"> - </w:t>
            </w:r>
            <w:r>
              <w:rPr>
                <w:rStyle w:val="IndexLink"/>
                <w:rtl w:val="true"/>
              </w:rPr>
              <w:t>تقدّم در آفرينش، دليل بر افضليت</w:t>
            </w:r>
            <w:r>
              <w:rPr>
                <w:rStyle w:val="IndexLink"/>
                <w:rtl w:val="true"/>
              </w:rPr>
              <w:tab/>
            </w:r>
            <w:r>
              <w:rPr>
                <w:rStyle w:val="IndexLink"/>
              </w:rPr>
              <w:t>494</w:t>
            </w:r>
          </w:hyperlink>
        </w:p>
        <w:p>
          <w:pPr>
            <w:pStyle w:val="Contents4"/>
            <w:tabs>
              <w:tab w:val="clear" w:pos="8176"/>
              <w:tab w:val="right" w:pos="9026" w:leader="dot"/>
            </w:tabs>
            <w:rPr/>
          </w:pPr>
          <w:hyperlink w:anchor="__RefHeading___Toc7247309_73709187">
            <w:r>
              <w:rPr>
                <w:webHidden/>
                <w:rStyle w:val="IndexLink"/>
              </w:rPr>
              <w:t>10</w:t>
            </w:r>
            <w:r>
              <w:rPr>
                <w:rStyle w:val="IndexLink"/>
                <w:rtl w:val="true"/>
              </w:rPr>
              <w:t xml:space="preserve"> - </w:t>
            </w:r>
            <w:r>
              <w:rPr>
                <w:rStyle w:val="IndexLink"/>
                <w:rtl w:val="true"/>
              </w:rPr>
              <w:t>استدلال حضرت آدم بر افضليّت پيامبر</w:t>
            </w:r>
            <w:r>
              <w:rPr>
                <w:rStyle w:val="IndexLink"/>
                <w:rtl w:val="true"/>
              </w:rPr>
              <w:tab/>
            </w:r>
            <w:r>
              <w:rPr>
                <w:rStyle w:val="IndexLink"/>
              </w:rPr>
              <w:t>498</w:t>
            </w:r>
          </w:hyperlink>
        </w:p>
        <w:p>
          <w:pPr>
            <w:pStyle w:val="Contents4"/>
            <w:tabs>
              <w:tab w:val="clear" w:pos="8176"/>
              <w:tab w:val="right" w:pos="9026" w:leader="dot"/>
            </w:tabs>
            <w:rPr/>
          </w:pPr>
          <w:hyperlink w:anchor="__RefHeading___Toc7247311_73709187">
            <w:r>
              <w:rPr>
                <w:webHidden/>
                <w:rStyle w:val="IndexLink"/>
              </w:rPr>
              <w:t>11</w:t>
            </w:r>
            <w:r>
              <w:rPr>
                <w:rStyle w:val="IndexLink"/>
                <w:rtl w:val="true"/>
              </w:rPr>
              <w:t xml:space="preserve"> - </w:t>
            </w:r>
            <w:r>
              <w:rPr>
                <w:rStyle w:val="IndexLink"/>
                <w:rtl w:val="true"/>
              </w:rPr>
              <w:t>ميثاق بر نبوّت پيامبر، موجب برترى پيامبر بر ديگران</w:t>
            </w:r>
            <w:r>
              <w:rPr>
                <w:rStyle w:val="IndexLink"/>
                <w:rtl w:val="true"/>
              </w:rPr>
              <w:tab/>
            </w:r>
            <w:r>
              <w:rPr>
                <w:rStyle w:val="IndexLink"/>
              </w:rPr>
              <w:t>508</w:t>
            </w:r>
          </w:hyperlink>
        </w:p>
        <w:p>
          <w:pPr>
            <w:pStyle w:val="Contents4"/>
            <w:tabs>
              <w:tab w:val="clear" w:pos="8176"/>
              <w:tab w:val="right" w:pos="9026" w:leader="dot"/>
            </w:tabs>
            <w:rPr/>
          </w:pPr>
          <w:hyperlink w:anchor="__RefHeading___Toc7247313_73709187">
            <w:r>
              <w:rPr>
                <w:webHidden/>
                <w:rStyle w:val="IndexLink"/>
              </w:rPr>
              <w:t>12</w:t>
            </w:r>
            <w:r>
              <w:rPr>
                <w:rStyle w:val="IndexLink"/>
                <w:rtl w:val="true"/>
              </w:rPr>
              <w:t xml:space="preserve"> - </w:t>
            </w:r>
            <w:r>
              <w:rPr>
                <w:rStyle w:val="IndexLink"/>
                <w:rtl w:val="true"/>
              </w:rPr>
              <w:t>احاديثى در فضيلت اميرالمؤمنين و مؤيّد حديث نور</w:t>
            </w:r>
            <w:r>
              <w:rPr>
                <w:rStyle w:val="IndexLink"/>
                <w:rtl w:val="true"/>
              </w:rPr>
              <w:tab/>
            </w:r>
            <w:r>
              <w:rPr>
                <w:rStyle w:val="IndexLink"/>
              </w:rPr>
              <w:t>521</w:t>
            </w:r>
          </w:hyperlink>
        </w:p>
        <w:p>
          <w:pPr>
            <w:pStyle w:val="Contents4"/>
            <w:tabs>
              <w:tab w:val="clear" w:pos="8176"/>
              <w:tab w:val="right" w:pos="9026" w:leader="dot"/>
            </w:tabs>
            <w:rPr/>
          </w:pPr>
          <w:hyperlink w:anchor="__RefHeading___Toc7247315_73709187">
            <w:r>
              <w:rPr>
                <w:webHidden/>
                <w:rStyle w:val="IndexLink"/>
                <w:rtl w:val="true"/>
              </w:rPr>
              <w:t>سخنان عالمان و عارفان بزرگ اهل سنّت در تبيين معناى حديث نور</w:t>
            </w:r>
            <w:r>
              <w:rPr>
                <w:rStyle w:val="IndexLink"/>
                <w:rtl w:val="true"/>
              </w:rPr>
              <w:tab/>
            </w:r>
            <w:r>
              <w:rPr>
                <w:rStyle w:val="IndexLink"/>
              </w:rPr>
              <w:t>528</w:t>
            </w:r>
          </w:hyperlink>
        </w:p>
        <w:p>
          <w:pPr>
            <w:pStyle w:val="Contents4"/>
            <w:tabs>
              <w:tab w:val="clear" w:pos="8176"/>
              <w:tab w:val="right" w:pos="9026" w:leader="dot"/>
            </w:tabs>
            <w:rPr/>
          </w:pPr>
          <w:hyperlink w:anchor="__RefHeading___Toc7247317_73709187">
            <w:r>
              <w:rPr>
                <w:webHidden/>
                <w:rStyle w:val="IndexLink"/>
                <w:rtl w:val="true"/>
              </w:rPr>
              <w:t>اشكالهاى ديگر دهلوى به دلالت حديث نور</w:t>
            </w:r>
            <w:r>
              <w:rPr>
                <w:rStyle w:val="IndexLink"/>
                <w:rtl w:val="true"/>
              </w:rPr>
              <w:tab/>
            </w:r>
            <w:r>
              <w:rPr>
                <w:rStyle w:val="IndexLink"/>
              </w:rPr>
              <w:t>537</w:t>
            </w:r>
          </w:hyperlink>
        </w:p>
        <w:p>
          <w:pPr>
            <w:pStyle w:val="Contents4"/>
            <w:tabs>
              <w:tab w:val="clear" w:pos="8176"/>
              <w:tab w:val="right" w:pos="9026" w:leader="dot"/>
            </w:tabs>
            <w:rPr/>
          </w:pPr>
          <w:hyperlink w:anchor="__RefHeading___Toc7247319_73709187">
            <w:r>
              <w:rPr>
                <w:webHidden/>
                <w:rStyle w:val="IndexLink"/>
                <w:rtl w:val="true"/>
              </w:rPr>
              <w:t>پاسخ به اشكال هاى سندى</w:t>
            </w:r>
            <w:r>
              <w:rPr>
                <w:rStyle w:val="IndexLink"/>
                <w:rtl w:val="true"/>
              </w:rPr>
              <w:tab/>
            </w:r>
            <w:r>
              <w:rPr>
                <w:rStyle w:val="IndexLink"/>
              </w:rPr>
              <w:t>580</w:t>
            </w:r>
          </w:hyperlink>
        </w:p>
        <w:p>
          <w:pPr>
            <w:pStyle w:val="Contents2"/>
            <w:tabs>
              <w:tab w:val="clear" w:pos="8743"/>
              <w:tab w:val="right" w:pos="9026" w:leader="dot"/>
            </w:tabs>
            <w:rPr/>
          </w:pPr>
          <w:hyperlink w:anchor="__RefHeading___Toc7247321_73709187">
            <w:r>
              <w:rPr>
                <w:webHidden/>
                <w:rStyle w:val="IndexLink"/>
                <w:rtl w:val="true"/>
              </w:rPr>
              <w:t>كتابنامه</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2_263396"/>
      <w:bookmarkStart w:id="1" w:name="pg16782_263396"/>
      <w:bookmarkEnd w:id="1"/>
    </w:p>
    <w:p>
      <w:pPr>
        <w:pStyle w:val="Heading2"/>
        <w:numPr>
          <w:ilvl w:val="1"/>
          <w:numId w:val="1"/>
        </w:numPr>
        <w:rPr/>
      </w:pPr>
      <w:bookmarkStart w:id="2" w:name="pg16782_263396"/>
      <w:bookmarkStart w:id="3" w:name="__RefHeading___Toc7247009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ـ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701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تشبيه، سفينه و نور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82_263400"/>
      <w:bookmarkStart w:id="8" w:name="pg16782_263400"/>
      <w:bookmarkEnd w:id="8"/>
    </w:p>
    <w:p>
      <w:pPr>
        <w:pStyle w:val="Heading2"/>
        <w:numPr>
          <w:ilvl w:val="1"/>
          <w:numId w:val="1"/>
        </w:numPr>
        <w:rPr/>
      </w:pPr>
      <w:bookmarkStart w:id="9" w:name="pg16782_263400"/>
      <w:bookmarkStart w:id="10" w:name="__RefHeading___Toc7247013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حديث تشبيه</w:t>
      </w:r>
    </w:p>
    <w:p>
      <w:pPr>
        <w:pStyle w:val="BookText"/>
        <w:rPr/>
      </w:pPr>
      <w:r>
        <w:rPr>
          <w:rFonts w:ascii="Amiri" w:hAnsi="Amiri" w:eastAsia="Amiri" w:cs="Amiri"/>
          <w:color w:val="111111"/>
          <w:sz w:val="28"/>
          <w:sz w:val="28"/>
          <w:szCs w:val="28"/>
          <w:rtl w:val="true"/>
          <w:lang w:bidi="ar-SA"/>
        </w:rPr>
        <w:t>راويان 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راويان حديث در ميان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مشهورترين ناقلان حديث از ميان عالمان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متن 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عبدالرزاق صنعانى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شرح حال 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عبدالرزاق صنعانى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تصديق عبدالرزاق از سوى خداى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شهاب زهرى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بطه عكبرى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خرگوشى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عاصمى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حاكمى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ابوحامد صالحانى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طلحه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محب الدين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سيد على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شهاب الدين احمد ايجى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روايات كتاب 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شهاب الدين دولت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ولى اللّه‏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بررسى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بررسى سند منتهى به ابوحمراء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محمد بن احمد بن سعيد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محمد بن مسلمة بن واره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عبيداللّه‏ بن موسى عبسى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ابوعمر ازدى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ابوراشد حبرانى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ابوعمر ازدى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بررسى اعتبار روايت ابن بطه عكبرى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ابوالحسن ابن مقير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مبارك بن حسن شهرزورى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ابوالقاسم بن بسرى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ابوعبداللّه‏ عكبرى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ابوذر باغندى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 بن محمد باغندى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مسعر بن يحيى نهدى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شريك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ابواسحاق 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عبداللّه‏ 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مسعر بن يحيى نهدى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پاسخ به اشكال هاى سندى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پاسخ به سخنان دهلوى پيرامون سند حديث تشبيه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پذيرش روايت بيهقى توسط ابن 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رد سخن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سخنى در اعتبار بيهقى و آثار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جايگاه بيهقى نزد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اشكالى ديگر از سوى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حديث صحيح اختصاص به صحيحين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دلالت 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برخى از وجوه دلالت حديث تشبيه به برابرى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تركيب سخن در حديث، اين همانى را مى رساند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تبادر، دليل بر برابرى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پيامبر ما از ديگر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نود ويژگى، فقط در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دلالت حديث از ديدگاه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سخن امير محمد صنعانى پيرامون حديث تشبيه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اعتراف ابوبكر به دلالت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ترين فرد به پيامبر خدا، افضل و جانشين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تشبيه غير معصوم به معصوم جايز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تشبيه موجب عموم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احكام منزلٌ عليه بر منزل بار 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تشبيه در قرآن، نشانگر برابرى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تناقض در گفتار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نقض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نقض سوم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نقض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شبهاتى پيرامون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شبهات دهلوى پيرامون دلالت حديث بر افضليت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تساوى در صفت موجب افضليت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افضليت موجب امامت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مطابقت دلالت حديث با آيه دال بر افضليت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اعتراف فضل 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حديث تشبيه، نشانگر اعلميت و اتقى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احاديث ساختگى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تشبيه ابوبكر به ابراهيم و عيسى، و عمر به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رايزنى پيامبر با ابوبكر و عمر درباره اسيران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سفينه</w:t>
      </w:r>
    </w:p>
    <w:p>
      <w:pPr>
        <w:pStyle w:val="BookText"/>
        <w:rPr/>
      </w:pPr>
      <w:r>
        <w:rPr>
          <w:rFonts w:ascii="Amiri" w:hAnsi="Amiri" w:eastAsia="Amiri" w:cs="Amiri"/>
          <w:color w:val="111111"/>
          <w:sz w:val="28"/>
          <w:sz w:val="28"/>
          <w:szCs w:val="28"/>
          <w:rtl w:val="true"/>
          <w:lang w:bidi="ar-SA"/>
        </w:rPr>
        <w:t>راويان و ناقلان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متن 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روايت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روايت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روايت ابويعلى موصلى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روايت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روايت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روايت ابن 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روايت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روايت سه لغوى برجسته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روايت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روايت سبط ابن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روايت طيبى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روايت نورالدين 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بررسى اعتبار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تواتر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تلقى به قبول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نقل در كتب 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يقوى بعضها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تصريح به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بررسى اعتبار برخى از روايت هاى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بررسى سند روايت هاى 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بررسى صحت و سقم اعتبار سنجى هيثمى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حسن بن ابى جعفر جفرى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عبداللّه‏ بن داهر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عبداللّه‏ بن لهيعه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شواهد 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شاهد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ديگر از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ديگر از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زين العابدين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منسوب به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دلالت 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پيروى از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آنان برابر با نجات و رهايى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افضليت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وجوب محبت به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عصمت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تخلف از اهل بيت همان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وجود امام در هر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جمع بين دو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اثبات امامان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 به اشكال هاى دهلوى بر دلالت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رستگارى در حب اهل بيت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اهل سنّت متمسّك به اهل بيتند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نمونه هايى از ياوه سرايى هاى اهل سنت درباره اهل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معصومند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حسن و امام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بررسى انتساب كثرت ازدواج و طلاق به امام 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حسين با شمشير جدش كشته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ناسزاگويى هاى ابن</w:t>
      </w:r>
    </w:p>
    <w:p>
      <w:pPr>
        <w:pStyle w:val="BookText"/>
        <w:rPr/>
      </w:pPr>
      <w:r>
        <w:rPr>
          <w:rFonts w:ascii="IRNazanin" w:hAnsi="IRNazanin" w:eastAsia="IRNazanin"/>
          <w:color w:val="111111"/>
          <w:sz w:val="28"/>
          <w:sz w:val="28"/>
          <w:szCs w:val="28"/>
          <w:rtl w:val="true"/>
          <w:lang w:bidi="fa-IR"/>
        </w:rPr>
        <w:t>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نظر عبداللّه‏ بن عمر درباره علت سفر امام حسين به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نهى امام حسين از سوى برادر از رفتن به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عبدالقادر گيلانى و روزه روز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غزالى و موضع وى نسبت به سيدالشهداء و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نسبت جواز ازدواج با بيش از چهار زن به امام سجّاد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جواز ازدواج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ازدواج به هر ميزان كه بخواهى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جعفر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ساير امامان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مدعاى سليمان بن جرير در طعن بر امامان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دلالت حديث بر نجات انحصارى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بررسى سخنى ديگر از دهلوى در حاشيه بر تحفه اثنا عشريه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وجوه مشابهت كشتى نوح و أهل 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هدف از سوار شدن، نجات يافتن از غرق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نوح در كشتى، خود وسيله نجات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سازنده كشتى نوح، و ناظر آن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طى مسير با نام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روان شدن كشتى در مرآ و منظر الاهى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وجود اهل بيت موجب حركت كشتى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سخنى درباره حديث 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ستارگانِ آسمان كيانند؟</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أمان لأهل الأرض من الغرق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نور</w:t>
      </w:r>
    </w:p>
    <w:p>
      <w:pPr>
        <w:pStyle w:val="BookText"/>
        <w:rPr/>
      </w:pPr>
      <w:r>
        <w:rPr>
          <w:rFonts w:ascii="Amiri" w:hAnsi="Amiri" w:eastAsia="Amiri" w:cs="Amiri"/>
          <w:color w:val="111111"/>
          <w:sz w:val="28"/>
          <w:sz w:val="28"/>
          <w:szCs w:val="28"/>
          <w:rtl w:val="true"/>
          <w:lang w:bidi="ar-SA"/>
        </w:rPr>
        <w:t>راويان 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راويان حديث نور از ميان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راويان حديث از ميان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راويان حديث نور از ميان عالمان و حافظان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متن 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ابوحاتم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شيرويه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عاصمى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ابوالفتح نطنزى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روايت به نقل از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محب الدين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حجر عسقلانى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جمال محدث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شواهدى براى 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شجره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 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زرندى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شجره با عبارتى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عبداللّه‏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روايت به نقل از ابن</w:t>
      </w:r>
    </w:p>
    <w:p>
      <w:pPr>
        <w:pStyle w:val="BookText"/>
        <w:rPr/>
      </w:pPr>
      <w:r>
        <w:rPr>
          <w:rFonts w:ascii="IRNazanin" w:hAnsi="IRNazanin" w:eastAsia="IRNazanin"/>
          <w:color w:val="111111"/>
          <w:sz w:val="28"/>
          <w:sz w:val="28"/>
          <w:szCs w:val="28"/>
          <w:rtl w:val="true"/>
          <w:lang w:bidi="fa-IR"/>
        </w:rPr>
        <w:t>مغازلى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روايت به نقل از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رسوله من نوره وخلق عليّاً من نور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اميرالمؤمنين آفريده شده از نور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نوران من نور اللّه‏ جلّ وعلا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ملائكة من نور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اعتبار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تواتر 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اعتبار 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عبدالرزّاق صنعانى</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خالد بن معدان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زاذان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شرح حال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نقل احمد بن حنبل دليل بر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كتاب اربعين جمال محدث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دلالت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تصريح به خلافت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تصريح به وصايت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تسبيح پروردگار و آموختن موجودات از آن نور پاك</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آفرينش آدم به جهت پنج تن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برترى اميرالمؤمنين از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اكرم و اميرالمؤمنين جامع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بوصيرى و قصيده همزيه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ثبوت تمامى فضايل پيامبر براى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اميرالمؤمنين برترين خلايق پس از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تقدّم در آفرينش، دليل بر افضليت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حضرت آدم بر افضليّت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على نوشته شده بر روى 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با پيامبر در مواضع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اميرالمؤمنين بر درِ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بر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بر درهاى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ميثاق بر نبوّت پيامبر، موجب برترى پيامبر بر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روايات اخذ ميثاق دال بر افضليت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ميثاق بر ولايت و امامت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يكم ـ بعثت پيامبران بر ولايت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دوم ـ حديث عرض ولايت اميرالمؤمنين بر حضرت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سوم ـ ميثاق خداوند از فرشتگان بر امير بودن على</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چهارم ـ پيامبر اكرم و گرفتن ميثاق بر وصايت اميرالمؤمنين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احاديثى در فضيلت اميرالمؤمنين و مؤيّد 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سخنان عالمان و عارفان بزرگ اهل سنّت در تبيين معناى حديث نور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ابن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شعرانى</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فنّارى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گيسو دراز</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اشكالهاى ديگر دهلوى به دلالت حديث نور</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شريك بودن در نور، مستلزم امامت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بحثى در نزديكى نسب اميرالمؤمنين با پيامبر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استدلال به خويشاوندى نسبى بر امامت بلافصل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احاديث اصطفاء و گزينش بنى هاشم از ميان خلق</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گفتار دانشمندان پيرامون اين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نيز به مانند پيامبر خدا از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سخنان ابوبكر در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احتجاج اميرالمؤمنين در مقابل ابوبكر و 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مسلمين عصر اميرالمؤمنين به شايستگى نسبى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از دلايل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 و خليفه از يك نسل و تبار</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عبّاس شايسته تر از على و نزديك تر از او به پيامبر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عبّاس عموى پدرىِ پيامبر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اولويت اميرالمؤمنين در گفتار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امتناع عباس از پذيرش وصيّت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اميرالمؤمنين وارث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اجماع بر عدم خلافت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خلافت در ميان مهاجران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خليفه از ميان بيعت كنندگان شجره</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خلافت براى آزادشدگان جايز نيست</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اولويت حسنين نسبت به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برترى ملاك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آفرينش اميرالمؤمنين از نور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پاسخ به اشكال هاى سندى</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اصل و ريشه اين ادّعا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ملاك تضعيف حديث چيست؟</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ادعاى اجماع، دروغى محض</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عبارت ابن جوزى و تصرّفات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12" w:name="pg16782_263416"/>
    </w:p>
    <w:p>
      <w:pPr>
        <w:pStyle w:val="Heading2"/>
        <w:numPr>
          <w:ilvl w:val="1"/>
          <w:numId w:val="1"/>
        </w:numPr>
        <w:rPr/>
      </w:pPr>
      <w:bookmarkStart w:id="13" w:name="__RefHeading___Toc7247015_73709187"/>
      <w:bookmarkStart w:id="14" w:name="_Toc4"/>
      <w:bookmarkEnd w:id="12"/>
      <w:bookmarkEnd w:id="13"/>
      <w:r>
        <w:rPr>
          <w:rtl w:val="true"/>
        </w:rPr>
        <w:t>حديث تشبيه</w:t>
      </w:r>
      <w:bookmarkEnd w:id="1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247017_73709187"/>
      <w:bookmarkStart w:id="16" w:name="_Toc5"/>
      <w:bookmarkEnd w:id="15"/>
      <w:r>
        <w:rPr>
          <w:rtl w:val="true"/>
        </w:rPr>
        <w:t>اشاره</w:t>
      </w:r>
      <w:bookmarkEnd w:id="1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782_263418"/>
      <w:bookmarkStart w:id="18" w:name="pg16782_263418"/>
      <w:bookmarkEnd w:id="18"/>
    </w:p>
    <w:p>
      <w:pPr>
        <w:pStyle w:val="Heading3"/>
        <w:numPr>
          <w:ilvl w:val="2"/>
          <w:numId w:val="1"/>
        </w:numPr>
        <w:rPr/>
      </w:pPr>
      <w:bookmarkStart w:id="19" w:name="pg16782_263418"/>
      <w:bookmarkStart w:id="20" w:name="__RefHeading___Toc7247019_73709187"/>
      <w:bookmarkStart w:id="21" w:name="_Toc6"/>
      <w:bookmarkEnd w:id="19"/>
      <w:bookmarkEnd w:id="20"/>
      <w:r>
        <w:rPr>
          <w:rtl w:val="true"/>
        </w:rPr>
        <w:t>حديث تشبيه</w:t>
      </w:r>
      <w:bookmarkEnd w:id="21"/>
    </w:p>
    <w:p>
      <w:pPr>
        <w:pStyle w:val="BookText"/>
        <w:rPr/>
      </w:pPr>
      <w:r>
        <w:rPr>
          <w:rFonts w:ascii="IRNazanin" w:hAnsi="IRNazanin" w:eastAsia="IRNazanin"/>
          <w:color w:val="111111"/>
          <w:sz w:val="28"/>
          <w:sz w:val="28"/>
          <w:szCs w:val="28"/>
          <w:rtl w:val="true"/>
          <w:lang w:bidi="fa-IR"/>
        </w:rPr>
        <w:t>بحث در ادامه برهان افضليت است و بيان مصداق افضل و يا همان صغراى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كبراى قاعده افضليت پرداخته شد و پس از اثبات آن، مرحله دوم استدلال، يعنى بررسى تعيين مصداق افضل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بررسى شد كه افضل امت پس از پيامبر صلّى اللّه عليه وآله كيست تا با شناسايى و معرفى وى، بتوان به ضميمه قاعده تقدم افضل بر فاضل، خليفه به حق پس از پيامبر خدا صلّى اللّه عليه وآله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گفتارهاى پيشين، مصداق افضل را با اميرالمؤمنين عليه السلام همنوا ديديم و با احاديثى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افضل امت پس از رسول خدا صلّى اللّه عليه وآله دست يافتيم و با وجود تعيين افضل، خلافت را فقط شايسته اميرالمؤمنين عليه السلام يافتيم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احاديثى كه در راستاى تعيين مصداق افضل جاى گرفته و افضل را در اميرالمؤمنين عليه السلام متعيّن مى كند،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در صدد بيان اين حقيقت است كه تمامى ويژگى هاى شاخص و خوى هاى </w:t>
      </w:r>
    </w:p>
    <w:p>
      <w:pPr>
        <w:pStyle w:val="BookText"/>
        <w:rPr/>
      </w:pPr>
      <w:r>
        <w:rPr>
          <w:rFonts w:ascii="IRNazanin" w:hAnsi="IRNazanin" w:eastAsia="IRNazanin"/>
          <w:color w:val="111111"/>
          <w:sz w:val="28"/>
          <w:sz w:val="28"/>
          <w:szCs w:val="28"/>
          <w:rtl w:val="true"/>
          <w:lang w:bidi="fa-IR"/>
        </w:rPr>
        <w:t>ويژه اى كه در پيامبران الاهى پراكنده شده، در اميرالمؤمنين عليه السلام يكجا گرد آمده است كه خود بيانگر برترى آن حضرت از ديگر مردمان، بلكه برترى و افضليت آن حضرت حتى بر پيامبران به جز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افضليت و برترى بر انبياء است كه اميرالمؤمنين عليه السلام را برترين فرد امت پس از رسول خدا صلّى اللّه عليه وآله مى گرداند و مبين اين حقيقت است كه تنها او است كه شايسته خلافت عام و امامت كبراست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و بر اساس قاعده عقلى قبح پيشى گرفتن مفضول بر افضل، پيشى گرفتن ديگرى بر او در امر خلافت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 استدلال به اين حديث شريف بر اثبات امامت اميرالمؤمنين عليه السلام را مى توان در امور زير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تمامى مردمان برترند؛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برابرى اميرالمؤمنين عليه السلام با ويژگى هاى پيامبران استفاده مى 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پيامبران در ويژگى ها برابرى مى كند، از ديگران برتر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سه مقدمه پيشين اين كه اميرالمؤمنين عليه السلام از همگان برتر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برتر و والاتر از ديگران است، شايسته امامت است نه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جهت سند و دلالت در نهايت صحت و قوت و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پيامبر اكرم صلّى اللّه عليه وآله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ينظر إلى آدم في علمه، وإلى نوح في تقواه، وإلى إبراهيم في حلمه، وإلى موسى في بطشه، فلينظر إلى علي بن أبيطالب؛ </w:t>
      </w:r>
      <w:bookmarkStart w:id="22" w:name="pg16782_263420"/>
    </w:p>
    <w:p>
      <w:pPr>
        <w:pStyle w:val="BookText"/>
        <w:rPr/>
      </w:pPr>
      <w:bookmarkEnd w:id="22"/>
      <w:r>
        <w:rPr>
          <w:rFonts w:ascii="IRNazanin" w:hAnsi="IRNazanin" w:eastAsia="IRNazanin"/>
          <w:color w:val="111111"/>
          <w:sz w:val="28"/>
          <w:sz w:val="28"/>
          <w:szCs w:val="28"/>
          <w:rtl w:val="true"/>
          <w:lang w:bidi="fa-IR"/>
        </w:rPr>
        <w:t>هر آنكس كه مى خواهد به علم آدم، تقواى نوح، بردبارى ابراهيم و توانمندى موسى بنگرد، به على بن ابى طالب نظر كند</w:t>
      </w:r>
      <w:r>
        <w:rPr>
          <w:rFonts w:eastAsia="IRNazanin" w:cs="IRNazanin"/>
          <w:color w:val="111111"/>
          <w:sz w:val="28"/>
          <w:szCs w:val="28"/>
          <w:rtl w:val="true"/>
          <w:lang w:bidi="fa-IR"/>
        </w:rPr>
        <w:t>.</w:t>
      </w:r>
    </w:p>
    <w:p>
      <w:pPr>
        <w:pStyle w:val="Heading3"/>
        <w:numPr>
          <w:ilvl w:val="2"/>
          <w:numId w:val="1"/>
        </w:numPr>
        <w:rPr/>
      </w:pPr>
      <w:bookmarkStart w:id="23" w:name="__RefHeading___Toc7247021_73709187"/>
      <w:bookmarkStart w:id="24" w:name="_Toc7"/>
      <w:bookmarkEnd w:id="23"/>
      <w:r>
        <w:rPr>
          <w:rtl w:val="true"/>
        </w:rPr>
        <w:t>راويان حديث تشبيه</w:t>
      </w:r>
      <w:bookmarkEnd w:id="24"/>
    </w:p>
    <w:p>
      <w:pPr>
        <w:pStyle w:val="Heading4"/>
        <w:numPr>
          <w:ilvl w:val="3"/>
          <w:numId w:val="1"/>
        </w:numPr>
        <w:rPr/>
      </w:pPr>
      <w:bookmarkStart w:id="25" w:name="__RefHeading___Toc7247023_73709187"/>
      <w:bookmarkStart w:id="26" w:name="_Toc8"/>
      <w:bookmarkEnd w:id="25"/>
      <w:r>
        <w:rPr>
          <w:rtl w:val="true"/>
        </w:rPr>
        <w:t>راويان حديث در ميان صحابه</w:t>
      </w:r>
      <w:bookmarkEnd w:id="26"/>
    </w:p>
    <w:p>
      <w:pPr>
        <w:pStyle w:val="BookText"/>
        <w:rPr/>
      </w:pPr>
      <w:r>
        <w:rPr>
          <w:rFonts w:ascii="IRNazanin" w:hAnsi="IRNazanin" w:eastAsia="IRNazanin"/>
          <w:color w:val="111111"/>
          <w:sz w:val="28"/>
          <w:sz w:val="28"/>
          <w:szCs w:val="28"/>
          <w:rtl w:val="true"/>
          <w:lang w:bidi="fa-IR"/>
        </w:rPr>
        <w:t>حديث تشبيه از سوى شمارى از صحابه بزرگ پيامبر خدا صلّى اللّه عليه وآله نقل شده است كه مى توان به نام هاى زير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ابوحمراء، غلام پيامبر صلّى اللّه عليه وآله؛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اعور همدانى، يار اميرالمؤمنين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247025_73709187"/>
      <w:bookmarkStart w:id="28" w:name="_Toc9"/>
      <w:bookmarkEnd w:id="27"/>
      <w:r>
        <w:rPr>
          <w:rtl w:val="true"/>
        </w:rPr>
        <w:t>مشهورترين ناقلان حديث از ميان عالمان اهل سنت</w:t>
      </w:r>
      <w:bookmarkEnd w:id="28"/>
    </w:p>
    <w:p>
      <w:pPr>
        <w:pStyle w:val="BookText"/>
        <w:rPr/>
      </w:pPr>
      <w:r>
        <w:rPr>
          <w:rFonts w:ascii="IRNazanin" w:hAnsi="IRNazanin" w:eastAsia="IRNazanin"/>
          <w:color w:val="111111"/>
          <w:sz w:val="28"/>
          <w:sz w:val="28"/>
          <w:szCs w:val="28"/>
          <w:rtl w:val="true"/>
          <w:lang w:bidi="fa-IR"/>
        </w:rPr>
        <w:t>اين حديث را گروهى از حافظان و پيشوايان مورد اعتماد اهل تسنن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مسانيد و عالمان بزرگ و مشهور اهل سنت روايت كرده اند كه ما تنها به نام شمارى از راويان پر آوازه آنان بسنده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ادريس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قشيرى، صاحب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عبداللّه بن مسلم 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محمد بن حامد بغدادى، صاحب كتاب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عمرو بن عبدالخالق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ابويعلى احمد بن على تميمى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محمد بن يحيى 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ابوليث نصر بن محمد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ابوسعد عبدالملك بن محمد نيشابورى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احمد بن محمد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ابومنصور عبدالملك بن محمد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ابوعمرو يوسف بن عبداللّه ابن عبدالبر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على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احمد بن محمد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محمد جلاّبى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ابوالمظفر منصور بن محمد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احمد بن محمد عاصمى،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ابومنصور شهردار بن شيرويه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خضر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مسلم بن ابى فوارس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ابوالفرج يحيى بن محمود ثقفى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ابوالسعادات مبارك بن محمد 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محمد بن عمر تيمى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ابوسالم محمد بن طلحه قرشى نصيبى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يوسف بن قزغلى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احمد بن عبداللّه طبرى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محمد بن مكرم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ابراهيم بن محمد بن مؤيد حموئى،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محمود بن سلمان بن فهد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حسن بن محمد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خطيب تبريزى، صاحب مشكاه،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طيبى، شارح مشكاه،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الدين محمد بن يوسف زرندى مدنى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سال هفتصد وپنجاه 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شهاب الدين همدانى، صاحب كتاب المودّه فى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ابى بكر بن سليمان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شريف على بن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 على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حافظى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على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بن شمس الدين زاولى دولت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محمد 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محمد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حسين بن معين الدين يزدى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عبدالسلام صفورى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الدين بن غياث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عبدالرحمان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على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عبدالرحمان بن ابى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بن فضل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محمد هيتمى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طاهر فتنى كجراتى،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بن عبداللّه عيدروس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بن فخر الدين جهرمى،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سلطان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عبدالرؤف بن تاج الدين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عبدالاحد سهرندى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صالح حسينى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فضل بن محمد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عبدالحق بن سيف الدين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بن ابراهيم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 بكر شلى،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سليمان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على شيخانى قادرى،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الدين بن محمد بايزيد بن بديع الدين سهارنپورى،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بن معتمدخان بدخشى،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اللّه احمد بن عبدالرحيم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حفنى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بن صلاح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مرتضى بن محمد واسطى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صبان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ثناء اللّه پانى پتى نقشبندى مجددى،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9" w:name="pg16782_263425"/>
    </w:p>
    <w:p>
      <w:pPr>
        <w:pStyle w:val="BookText"/>
        <w:rPr/>
      </w:pPr>
      <w:bookmarkEnd w:id="29"/>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مبين بن محب اللّه انصارى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سالم دهلوى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اعلام 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عبدالقادر بن بكرى عجيلى،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رشيد الدين خان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دهلوى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عبدالعلى قرشى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حسن على محدث لكهنوى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اللّه بن حبيب اللّه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ابراهيم قندوزى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حسن عدوى حمزاوى،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زينى دحلان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سيد مؤمن بن حسن شبلنجى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زمان تركمانى،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سال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معاصر صاحب عبقات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تنها برخى از ناقلان حديث تشبيه اند كه در مباحث پيش رو، به نقل و بررسى روايات برخى از اينان مى پردازيم</w:t>
      </w:r>
      <w:r>
        <w:rPr>
          <w:rFonts w:eastAsia="IRNazanin" w:cs="IRNazanin"/>
          <w:color w:val="111111"/>
          <w:sz w:val="28"/>
          <w:szCs w:val="28"/>
          <w:rtl w:val="true"/>
          <w:lang w:bidi="fa-IR"/>
        </w:rPr>
        <w:t>.</w:t>
      </w:r>
    </w:p>
    <w:p>
      <w:pPr>
        <w:pStyle w:val="Heading3"/>
        <w:numPr>
          <w:ilvl w:val="2"/>
          <w:numId w:val="1"/>
        </w:numPr>
        <w:rPr/>
      </w:pPr>
      <w:bookmarkStart w:id="30" w:name="__RefHeading___Toc7247027_73709187"/>
      <w:bookmarkStart w:id="31" w:name="_Toc10"/>
      <w:bookmarkEnd w:id="30"/>
      <w:r>
        <w:rPr>
          <w:rtl w:val="true"/>
        </w:rPr>
        <w:t>متن حديث تشبيه</w:t>
      </w:r>
      <w:bookmarkEnd w:id="31"/>
    </w:p>
    <w:p>
      <w:pPr>
        <w:pStyle w:val="Heading4"/>
        <w:numPr>
          <w:ilvl w:val="3"/>
          <w:numId w:val="1"/>
        </w:numPr>
        <w:rPr/>
      </w:pPr>
      <w:bookmarkStart w:id="32" w:name="__RefHeading___Toc7247029_73709187"/>
      <w:bookmarkStart w:id="33" w:name="_Toc11"/>
      <w:bookmarkEnd w:id="32"/>
      <w:r>
        <w:rPr>
          <w:rtl w:val="true"/>
        </w:rPr>
        <w:t>اشاره</w:t>
      </w:r>
      <w:bookmarkEnd w:id="3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تشبيه با عباراتى گوناگون و واژگانى مختلف؛ اما حقيقتى يكسان نقل شده است كه در ذيل، به برخى از اين گونه احاديث كه در منابع معتبر و متنوع اهل سنت نقل شده است اشاره كرده و استدلال خود را بر اساس همين روايات پايه ريزى مى كنيم</w:t>
      </w:r>
      <w:r>
        <w:rPr>
          <w:rFonts w:eastAsia="IRNazanin" w:cs="IRNazanin"/>
          <w:color w:val="111111"/>
          <w:sz w:val="28"/>
          <w:szCs w:val="28"/>
          <w:rtl w:val="true"/>
          <w:lang w:bidi="fa-IR"/>
        </w:rPr>
        <w:t xml:space="preserve">. </w:t>
      </w:r>
      <w:bookmarkStart w:id="34" w:name="pg16782_263426"/>
    </w:p>
    <w:p>
      <w:pPr>
        <w:pStyle w:val="Heading4"/>
        <w:numPr>
          <w:ilvl w:val="3"/>
          <w:numId w:val="1"/>
        </w:numPr>
        <w:rPr/>
      </w:pPr>
      <w:bookmarkStart w:id="35" w:name="__RefHeading___Toc7247031_73709187"/>
      <w:bookmarkStart w:id="36" w:name="_Toc12"/>
      <w:bookmarkEnd w:id="34"/>
      <w:bookmarkEnd w:id="35"/>
      <w:r>
        <w:rPr/>
        <w:t>1</w:t>
      </w:r>
      <w:r>
        <w:rPr>
          <w:rtl w:val="true"/>
        </w:rPr>
        <w:t xml:space="preserve"> . </w:t>
      </w:r>
      <w:r>
        <w:rPr>
          <w:rtl w:val="true"/>
        </w:rPr>
        <w:t>روايت به نقل از عبدالرزاق صنعانى</w:t>
      </w:r>
      <w:bookmarkEnd w:id="36"/>
    </w:p>
    <w:p>
      <w:pPr>
        <w:pStyle w:val="BookText"/>
        <w:rPr/>
      </w:pPr>
      <w:r>
        <w:rPr>
          <w:rFonts w:ascii="IRNazanin" w:hAnsi="IRNazanin" w:eastAsia="IRNazanin"/>
          <w:color w:val="111111"/>
          <w:sz w:val="28"/>
          <w:sz w:val="28"/>
          <w:szCs w:val="28"/>
          <w:rtl w:val="true"/>
          <w:lang w:bidi="fa-IR"/>
        </w:rPr>
        <w:t>عبدالرزاق بن همام صنعانى، حديث تشبيه را با سند خود از ابوهريره، از پيامبر خدا صلّى اللّه عليه 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در معجم ادباء،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عبيداللّه 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قصيدة ذات الأشباه، وسميت بذات الأشباه لقصده فيما ذكره من الخبر الذي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معمر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محفل من أصحابه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تنظروا إلى آدم في علمه، ونوح في همه، وإبراهيم في خلقه، وموسى في مناجاته، وعيسى في سننه، ومحمد في هديه وحلمه، فانظروا إلى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الناس، فإذا هو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المفجع ذلك في قصيدته، وفيها مناقب كثيرة،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اللاّئمي لحبّي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ذميما إلى الجحيم خزيّا</w:t>
      </w:r>
    </w:p>
    <w:p>
      <w:pPr>
        <w:pStyle w:val="BookText"/>
        <w:rPr/>
      </w:pPr>
      <w:r>
        <w:rPr>
          <w:rFonts w:ascii="Amiri" w:hAnsi="Amiri" w:eastAsia="Amiri" w:cs="Amiri"/>
          <w:color w:val="111111"/>
          <w:sz w:val="28"/>
          <w:sz w:val="28"/>
          <w:szCs w:val="28"/>
          <w:rtl w:val="true"/>
          <w:lang w:bidi="ar-SA"/>
        </w:rPr>
        <w:t xml:space="preserve">أبخير الأنام عرّضت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مذودا عن الهدى مزويّا</w:t>
      </w:r>
    </w:p>
    <w:p>
      <w:pPr>
        <w:pStyle w:val="BookText"/>
        <w:rPr/>
      </w:pPr>
      <w:r>
        <w:rPr>
          <w:rFonts w:ascii="Amiri" w:hAnsi="Amiri" w:eastAsia="Amiri" w:cs="Amiri"/>
          <w:color w:val="111111"/>
          <w:sz w:val="28"/>
          <w:sz w:val="28"/>
          <w:szCs w:val="28"/>
          <w:rtl w:val="true"/>
          <w:lang w:bidi="ar-SA"/>
        </w:rPr>
        <w:t xml:space="preserve">أشبه الأنبياء كهلاً وزولا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وفطيما وراضعا وغذيّا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علمه كآدم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علّم شرح الأسماء والمكنيّا </w:t>
      </w:r>
    </w:p>
    <w:p>
      <w:pPr>
        <w:pStyle w:val="BookText"/>
        <w:rPr/>
      </w:pPr>
      <w:r>
        <w:rPr>
          <w:rFonts w:ascii="Amiri" w:hAnsi="Amiri" w:eastAsia="Amiri" w:cs="Amiri"/>
          <w:color w:val="111111"/>
          <w:sz w:val="28"/>
          <w:sz w:val="28"/>
          <w:szCs w:val="28"/>
          <w:rtl w:val="true"/>
          <w:lang w:bidi="ar-SA"/>
        </w:rPr>
        <w:t xml:space="preserve">وكنوح نجى من الهلك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في الفلك إذ علا الجوديّا</w:t>
      </w:r>
    </w:p>
    <w:p>
      <w:pPr>
        <w:pStyle w:val="BookText"/>
        <w:rPr/>
      </w:pPr>
      <w:r>
        <w:rPr>
          <w:rFonts w:ascii="Amiri" w:hAnsi="Amiri" w:eastAsia="Amiri" w:cs="Amiri"/>
          <w:color w:val="111111"/>
          <w:sz w:val="28"/>
          <w:sz w:val="28"/>
          <w:szCs w:val="28"/>
          <w:rtl w:val="true"/>
          <w:lang w:bidi="ar-SA"/>
        </w:rPr>
        <w:t xml:space="preserve">وجفا في رضا الإله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واجتواه وعدّه أجنبيّا</w:t>
      </w:r>
    </w:p>
    <w:p>
      <w:pPr>
        <w:pStyle w:val="BookText"/>
        <w:rPr/>
      </w:pPr>
      <w:r>
        <w:rPr>
          <w:rFonts w:ascii="Amiri" w:hAnsi="Amiri" w:eastAsia="Amiri" w:cs="Amiri"/>
          <w:color w:val="111111"/>
          <w:sz w:val="28"/>
          <w:sz w:val="28"/>
          <w:szCs w:val="28"/>
          <w:rtl w:val="true"/>
          <w:lang w:bidi="ar-SA"/>
        </w:rPr>
        <w:t xml:space="preserve">كاعتزال الخليل آزر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هجرانه أباه مليّا</w:t>
      </w:r>
    </w:p>
    <w:p>
      <w:pPr>
        <w:pStyle w:val="BookText"/>
        <w:rPr/>
      </w:pPr>
      <w:r>
        <w:rPr>
          <w:rFonts w:ascii="Amiri" w:hAnsi="Amiri" w:eastAsia="Amiri" w:cs="Amiri"/>
          <w:color w:val="111111"/>
          <w:sz w:val="28"/>
          <w:sz w:val="28"/>
          <w:szCs w:val="28"/>
          <w:rtl w:val="true"/>
          <w:lang w:bidi="ar-SA"/>
        </w:rPr>
        <w:t xml:space="preserve">ودعا قومه فآمن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منه رحما وريّا</w:t>
      </w:r>
    </w:p>
    <w:p>
      <w:pPr>
        <w:pStyle w:val="BookText"/>
        <w:rPr/>
      </w:pPr>
      <w:r>
        <w:rPr>
          <w:rFonts w:ascii="Amiri" w:hAnsi="Amiri" w:eastAsia="Amiri" w:cs="Amiri"/>
          <w:color w:val="111111"/>
          <w:sz w:val="28"/>
          <w:sz w:val="28"/>
          <w:szCs w:val="28"/>
          <w:rtl w:val="true"/>
          <w:lang w:bidi="ar-SA"/>
        </w:rPr>
        <w:t xml:space="preserve">وعلي لما دعاه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الحاضرين والبدويّا</w:t>
      </w:r>
    </w:p>
    <w:p>
      <w:pPr>
        <w:pStyle w:val="BookText"/>
        <w:rPr/>
      </w:pPr>
      <w:r>
        <w:rPr>
          <w:rFonts w:ascii="Amiri" w:hAnsi="Amiri" w:eastAsia="Amiri" w:cs="Amiri"/>
          <w:color w:val="111111"/>
          <w:sz w:val="28"/>
          <w:sz w:val="28"/>
          <w:szCs w:val="28"/>
          <w:rtl w:val="true"/>
          <w:lang w:bidi="ar-SA"/>
        </w:rPr>
        <w:t xml:space="preserve">وله من أبي ه ذي الأيد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شبه ما كان عني خفيّا</w:t>
      </w:r>
    </w:p>
    <w:p>
      <w:pPr>
        <w:pStyle w:val="BookText"/>
        <w:rPr/>
      </w:pPr>
      <w:r>
        <w:rPr>
          <w:rFonts w:ascii="Amiri" w:hAnsi="Amiri" w:eastAsia="Amiri" w:cs="Amiri"/>
          <w:color w:val="111111"/>
          <w:sz w:val="28"/>
          <w:sz w:val="28"/>
          <w:szCs w:val="28"/>
          <w:rtl w:val="true"/>
          <w:lang w:bidi="ar-SA"/>
        </w:rPr>
        <w:t xml:space="preserve">إنه عاون الخليل على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شاد ركنها المبنيّا</w:t>
      </w:r>
    </w:p>
    <w:p>
      <w:pPr>
        <w:pStyle w:val="BookText"/>
        <w:rPr/>
      </w:pPr>
      <w:r>
        <w:rPr>
          <w:rFonts w:ascii="Amiri" w:hAnsi="Amiri" w:eastAsia="Amiri" w:cs="Amiri"/>
          <w:color w:val="111111"/>
          <w:sz w:val="28"/>
          <w:sz w:val="28"/>
          <w:szCs w:val="28"/>
          <w:rtl w:val="true"/>
          <w:lang w:bidi="ar-SA"/>
        </w:rPr>
        <w:t xml:space="preserve">ولقد عاون الوصي حبيب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يغسلان منها الصفيّا</w:t>
      </w:r>
    </w:p>
    <w:p>
      <w:pPr>
        <w:pStyle w:val="BookText"/>
        <w:rPr/>
      </w:pPr>
      <w:r>
        <w:rPr>
          <w:rFonts w:ascii="Amiri" w:hAnsi="Amiri" w:eastAsia="Amiri" w:cs="Amiri"/>
          <w:color w:val="111111"/>
          <w:sz w:val="28"/>
          <w:sz w:val="28"/>
          <w:szCs w:val="28"/>
          <w:rtl w:val="true"/>
          <w:lang w:bidi="ar-SA"/>
        </w:rPr>
        <w:t xml:space="preserve">رام حمل النبي كي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من سطحها المثول الحبيّا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فحناه ثقل النبوة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ينآد تحته مثنيّا </w:t>
      </w:r>
    </w:p>
    <w:p>
      <w:pPr>
        <w:pStyle w:val="BookText"/>
        <w:rPr/>
      </w:pPr>
      <w:r>
        <w:rPr>
          <w:rFonts w:ascii="Amiri" w:hAnsi="Amiri" w:eastAsia="Amiri" w:cs="Amiri"/>
          <w:color w:val="111111"/>
          <w:sz w:val="28"/>
          <w:sz w:val="28"/>
          <w:szCs w:val="28"/>
          <w:rtl w:val="true"/>
          <w:lang w:bidi="ar-SA"/>
        </w:rPr>
        <w:t xml:space="preserve">فارتقى منكب النبي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صنوه ما أجل المرتقيّا</w:t>
      </w:r>
    </w:p>
    <w:p>
      <w:pPr>
        <w:pStyle w:val="BookText"/>
        <w:rPr/>
      </w:pPr>
      <w:r>
        <w:rPr>
          <w:rFonts w:ascii="Amiri" w:hAnsi="Amiri" w:eastAsia="Amiri" w:cs="Amiri"/>
          <w:color w:val="111111"/>
          <w:sz w:val="28"/>
          <w:sz w:val="28"/>
          <w:szCs w:val="28"/>
          <w:rtl w:val="true"/>
          <w:lang w:bidi="ar-SA"/>
        </w:rPr>
        <w:t>فأماط الأوثان عن ظاهر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كعبة ينفي الرجاس عنها نفيّا</w:t>
      </w:r>
    </w:p>
    <w:p>
      <w:pPr>
        <w:pStyle w:val="BookText"/>
        <w:rPr/>
      </w:pPr>
      <w:r>
        <w:rPr>
          <w:rFonts w:ascii="Amiri" w:hAnsi="Amiri" w:eastAsia="Amiri" w:cs="Amiri"/>
          <w:color w:val="111111"/>
          <w:sz w:val="28"/>
          <w:sz w:val="28"/>
          <w:szCs w:val="28"/>
          <w:rtl w:val="true"/>
          <w:lang w:bidi="ar-SA"/>
        </w:rPr>
        <w:t xml:space="preserve">ولو أن الوصي حاول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بالكف لم تجده قصيّا</w:t>
      </w:r>
    </w:p>
    <w:p>
      <w:pPr>
        <w:pStyle w:val="BookText"/>
        <w:rPr/>
      </w:pPr>
      <w:r>
        <w:rPr>
          <w:rFonts w:ascii="Amiri" w:hAnsi="Amiri" w:eastAsia="Amiri" w:cs="Amiri"/>
          <w:color w:val="111111"/>
          <w:sz w:val="28"/>
          <w:sz w:val="28"/>
          <w:szCs w:val="28"/>
          <w:rtl w:val="true"/>
          <w:lang w:bidi="ar-SA"/>
        </w:rPr>
        <w:t xml:space="preserve">أفهل تعرفون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استرحل النبي مطيّا؛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از آن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كه سراينده اش به حديث تشبيه نظر داشته است؛ حديثى كه عبدالرزاق صنعانى از معمر، از زهرى، از سعيد بن مسيب و او نيز از ابوهريره روايت نموده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حالى كه در ميان ياران خويش نشسته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خواهيد به علم آدم، همت نوح، خُلق ابراهيم، عبادت موسى، روش و منش عيسى و سيرت و بردبارى محمد بنگريد، به كسى بنگريد كه به سويتان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تمامى حاضران براى ديدن آن مرد گردن فرازى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على بن ابى طالب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مفجع اين حديث را در قصيده اش كه در بردارنده مناقب بسيارى است،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 آغاز قصيده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اى كه مرا براى محبتم به على سرزنش مى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نكوهيده و رسوا به دوزخ در آى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كنايه، از برتر آفريدگان خرده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از هدايت به دور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كه در ميانسالى، جوانى، خردسالى، شيرخوارگى و جنينى، همانند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آن گاه كه شرح نامها و كنيه ها را بياموخت، همچون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نوح، هر آن كس را كه در كشتى نشست، از نابودى نجات داد تا اين كه كشتى بر بلنداى كوه جودى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خشنودى خدا، از پدرش كناره گرفت و او را بيگانه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دورى ابراهيم خليل از آزر كه در راه خدا و به مدتى طولانى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قومش را دعوت كرد و لوط كه در خويشى و همسايگى نزديك ترين مردمان به ابراهيم بود،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نيز آن گاه كه برادرش رسول خدا صلّى اللّه عليه وآله او را فرا خواند، از تمام شهرنشينان و باديه نشينان پيشى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شباهتى به پدرش اسماعيل توانمند دارد؛ شباهتى كه از من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خليل را در بناى كعبه، آن گاه كه پايه هاى آن بنا را بالا مى برد، يارى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وصى، حبيب خدا را يارى رساند، آن گاه كه با هم كعبه را از بتهاى سنگى پاك كردند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خواست پيامبر صلّى اللّه عليه وآله را بر دوش خود نهد تا وى بتهاى ايستاده متراكم را واژگون كند؛ ولى سنگينى نبوت پشت او را خم نمود تا اين كه نزديك بود زير اين سنگينى خميده شود؛ از اين رو على برادر راستين نبى، بر شانه او بالا رفت و چه پرشكوه است اين بالارونده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بتها را از ظاهر كعبه دور كرد و پليديها را از آن به بهترين شكل زدود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وصى مى كوشيد تا از روى شانه هاى نبى به ستارگان دست بسايد، آن را دور از دسترس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على كسى را مى يابيد كه پسرش، پيامبر را مركب خود قرار داده باشد؟ شرح حال راويان حديث تمامى راويان اين حديث در زمره راويان كتب صحاح سته اند؛ از اين رو براى اثبات اعتبار روايت و توثيق راويان آن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بررسى تك تك راويانى كه در سند روايت قرار دارند پرداخته و مدعاى صحت روايت را مبرهن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صنعانى وى در زمره عالمان بزرگ اهل سنت است كه در ميان آنان از جايگاه ويژه اى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يافعى در حوادث سال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توفي الحافظ العلامة المرتحل إليه من الآفاق، الشيخ الإمام عبدالرزاق بن همام اليمني الصنعاني الحميري، صاحب المصنفات، عن ست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إليه الأئمة إلى اليمن،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رحل الناس إلى أحد بعد رسول اللّه صلّى اللّه عليه وآله وسلّم مثل ما رحل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خلائق من أئمة الإسلام، منهم الإمام سفيان بن عيينة، والإمام أحمد، ويحيى بن معين، وإسحاق بن راهويه، وعلي بن المديني، ومحمود بن غيلان؛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اين سال حافظ، علاّمه عبدالرزاق بن همام يمنى صنعانى حميرى، صاحب مصنفات فراوان، همانى كه از كرانه هاى زمين براى آموختن علم به سويش روان مى شدند، در هشتاد و شش سالگى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با او به يمن مسافرت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خدا صلّى اللّه عليه وآله، مردمان آن سان كه براى كسب علم به سوى عبدالرزاق كوچيدند، به سوى هيچ كس مهاجرت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پيشوايان اسلام همچون امام سفيان بن عيينه، امام احمد، يحيى بن معين، اسحاق بن راهويه، على مدينى و محمود بن غيلان از وى روايت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همچون سمعانى، ابن خلكان و ديگران در راستاى سخن يافعى سخن رانده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پس از پيامبر خدا صلّى اللّه عليه وآله، آن سان كه براى فراگيرى علم به سوى عبدالرزاق كوچيدند، به سوى هيچ كس كوچ نكردند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عبدالغنى مقدسى، از محمد بن اسماعيل فزارى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وافقت بها يحيى بن معين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أبازكريا، ما الذي بلغنا عنكم في عبدالرزاق؟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أنكم تركتم حديثه ورغبتم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أباصالح، لو ارتدّ عن الإسلام عبدالرزاق ما تركنا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أحدا أحسن حديثا من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أحد من ثبت حديثه؛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بن معين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ابوزكريا، حقيقت آنچه از شما پيرامون عبدالرزاق به ما رسيده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به شما رسيده است؟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كه شما حديث او را ترك گفته و از او روى برتافته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ابوصالح، اگر عبدالرزاق از اسلام بازگردد، حديثش را ترك نخواهيم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 كه آيا حديث كسى را نيكوتر از عبدالرزاق ديده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در زمره كسانى است كه حديثشان پابرجا و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وى را در زمره راويان صحاح سته قرار داده است</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خوارزمى در جامع مسانيد و ابن ماكولا در اكمال الكمال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عن كتابه فهو أصحّ؛</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كتابهايش نقل كرده، صحيح ترين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ابوالوفاء طرابلسى درباره صنعانى، ذيل شرح حال داوود بن حصين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له الأئمة الستة فضلاً عن الشيخين، ومن روى له الشيخان فقد جاز القنطرة كما قال علي بن المفضل المقدسي؛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او ثقه نباشد، در حالى كه علاوه بر بخارى و مسلم، ديگر پيشوايان شش گانه نيز از او روايت كرده اند؟ و همان گونه كه على بن مفضل مقدسى گفته است، هر كه را كه شيخين از او روايت كنند، از پل گذشته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تصديق عبدالرزاق از سوى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همين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تاريخ بغداد، از شيخ صالح محمد بن سالم نقل كرده است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يحيى بن أكثم القاضي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أوقفني بين يديه،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السوء، لولا شيبتك لأحرقنك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ما يأخذ العبد بين يدي مولاه، فلما أفقت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الثالثة مثل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هكذا حدّثت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بن راشد، عن ابن شهاب الزهري، عن أنس بن مالك، عن نبيك، عن جبرئيل عنك يا عظيم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شاب لي عبدفي الإسلام شيبة إلا استحييت منه أن أعذّبه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عبدالرزاق، وصدق معمر، وصدق الزهري، وصدق أنس، وصدق نبيي، وصدق جبرئيل، أنا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به إلى الجنة؛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يحيى بن اكثم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كرد؟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پيشگاه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 نبودى، بدون ترديد تو را با آتش مى سوزاندم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گونه كه بنده را در پيش روى مولايش مى گيرند،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هوش آمدم،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اين جريان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درباره ات چيز ديگرى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شنيده اى؟ در حالى كه خود به آن عالم ترى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راشد، از ابن شهاب </w:t>
      </w:r>
    </w:p>
    <w:p>
      <w:pPr>
        <w:pStyle w:val="BookText"/>
        <w:rPr/>
      </w:pPr>
      <w:r>
        <w:rPr>
          <w:rFonts w:ascii="IRNazanin" w:hAnsi="IRNazanin" w:eastAsia="IRNazanin"/>
          <w:color w:val="111111"/>
          <w:sz w:val="28"/>
          <w:sz w:val="28"/>
          <w:szCs w:val="28"/>
          <w:rtl w:val="true"/>
          <w:lang w:bidi="fa-IR"/>
        </w:rPr>
        <w:t>زهرى، از انس بن مالك، از پيامبرت، از جبرئيل، از تو اى عظيم براى ما حديث نقل كرده است كه تو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بنده اى كه در مسلمانى، مويى را براى من سفيد كرده، شرم مى كنم كه با آتش عذابش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پيامبرم نيز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معمر بن راشد بصرى در زمره اساتيد صنعانى و از راويان و عالمان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ثقات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يبق من أهل زمانه أعلم منه؛</w:t>
      </w:r>
    </w:p>
    <w:p>
      <w:pPr>
        <w:pStyle w:val="BookText"/>
        <w:rPr/>
      </w:pPr>
      <w:r>
        <w:rPr>
          <w:rFonts w:ascii="IRNazanin" w:hAnsi="IRNazanin" w:eastAsia="IRNazanin"/>
          <w:color w:val="111111"/>
          <w:sz w:val="28"/>
          <w:sz w:val="28"/>
          <w:szCs w:val="28"/>
          <w:rtl w:val="true"/>
          <w:lang w:bidi="fa-IR"/>
        </w:rPr>
        <w:t>معمر از عالمان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همراهى و استفاده از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بدون ترديد در ميان هم عصرانش، كسى داناتر از او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فإذا الإسناد يدور على ستّة، فلأهل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وسعيد بن أبي عروبة وحماد بن سلمة ومعمر بن راشد ويكنى أباعروة مولى 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الإسناد إلى ستة نفر أدركهم معمر وكتب عنهم، لا أعلم اجتمع لأحد غير معمر،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وعمرو بن دينار، ومن الكوفة أبوإسحاق والأعمش، ومن البصرة قتادة، ومن اليمامة يحيى بن أبي كثير؛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بن مدينى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بررسى، دريافتم كه اسناد احاديث بر محور شش نفر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سعيد بن ابى عروبه، حماد بن سلمه و ابوعروه معمر بن راشد هم پيمان قبيله 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احاديث به شش نفر منتهى مى شود كه معمر تمامى آنان را درك كرده و از آنان رواياتى نوشته است كه كسى جز معمر را كه داراى چنين ويژگى باشد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 اند از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و عمرو بن دينار، 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و اعمش،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از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ابى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تهذيب الاسماء،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أثبت في الزهري من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الناس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ومعمر ويونس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توثيقه وجلالته؛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ثبت دقيقِ احاديث زهرى بر ابن عيينه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مردمان در ثبت دقيقِ احاديث زهرى، مالك، معمر و يونس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وثاقت و جلالت معمر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زهرى محمد بن شهاب زهرى، استاد معمر بن راشد و در زمره عالمان بزرگ اهل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درباره وى مى نويسد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بن عبيداللّه بن عبداللّه بن شهاب بن عبداللّه بن الحارث بن زهرة بن كلاب، الزهري، القرشي، كنيته أبوبكر، رأى عشرةً من أصحاب رسول اللّه صلّى اللّه عليه وسلّم، وكان من أحفظ أهل زمانه، وأحسنهم سياقا </w:t>
      </w:r>
    </w:p>
    <w:p>
      <w:pPr>
        <w:pStyle w:val="BookText"/>
        <w:rPr/>
      </w:pPr>
      <w:r>
        <w:rPr>
          <w:rFonts w:ascii="Amiri" w:hAnsi="Amiri" w:eastAsia="Amiri" w:cs="Amiri"/>
          <w:color w:val="111111"/>
          <w:sz w:val="28"/>
          <w:sz w:val="28"/>
          <w:szCs w:val="28"/>
          <w:rtl w:val="true"/>
          <w:lang w:bidi="ar-SA"/>
        </w:rPr>
        <w:t>لمتون الأخبار، وكان فقيها فاضلاً، روى عنه الناس؛</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محمد بن مسلم بن عبيداللّه بن عبداللّه بن شهاب بن عبداللّه بن حارث بن زهرة بن كلاب زهرى قرشى، ده تن از اصحاب رسول خدا صلّى اللّه عليه وآله را ديده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زمره حافظ ترين و آشناترين مردمان به متون اخبار و نيكوترين آنان در ثبت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فقيه و فاضل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مردمان از وى حديث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سمعانى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تابعي المدينة، رأى عشرةً من أصحاب النبي صلّى اللّه عليه وسلّم، وكان من أحفظ أهل زمانه؛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ده تن از ياران پيامبر صلّى اللّه عليه وآله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زمره برترين حافظان عصر خويش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به بزرگى وى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الحافظ، متفق على جلالته وإتقانه، وهو من رؤوس الطبقة الرابعة؛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حافظ، كسى كه بزرگى و اتقانش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سران 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سيوطى درباره وى مى نويسد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عالما قطّ أجمع من ابن شهاب ولا أكثر </w:t>
      </w:r>
    </w:p>
    <w:p>
      <w:pPr>
        <w:pStyle w:val="BookText"/>
        <w:rPr/>
      </w:pPr>
      <w:r>
        <w:rPr>
          <w:rFonts w:ascii="IRNazanin" w:hAnsi="IRNazanin" w:eastAsia="IRNazanin"/>
          <w:color w:val="111111"/>
          <w:sz w:val="28"/>
          <w:sz w:val="28"/>
          <w:szCs w:val="28"/>
          <w:rtl w:val="true"/>
          <w:lang w:bidi="fa-IR"/>
        </w:rPr>
        <w:t>علما منه؛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دانشمندى را جامع تر و عالم تر از ابن شهاب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سعيد بن مسيب همان كسى است كه زهرى اين حديث شريف را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مدينه و امام و پيشواى اهل تسنن و از تابعان بزرگ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بن حزن بن أبي وهب بن عمرو بن عائذ بن عبداللّه بن عمر بن مخزوم بن يقظة المخزومي القرشي، كنيته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لسنتين مضتا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سعيد بن المسيب بنت عثمان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سادات التابعين فقها ودينا وورعا وعلما وعبادةً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يتّجر في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سيد التابعين وأفقه أهل الحجاز وأعبر الناس للرؤيا، ما نودي للصلاة أربعين سنة إلاوسعيد في المسجد ينتظرها،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أصلح بين 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بويع عبدالملك وبايع للوليد وسليمان من بعده، وأخذ البيعة من الناس، أبى سعيد ذلك فلم 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أو أربع وتسعين، وقد قيل إنه مات سنة خمس ومائة؛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ابومحمد، سعيد بن مسيب بن حزن بن ابى وهب بن عمرو بن عائذ بن عبداللّه بن عمر بن مخزوم بن يقظه مخزومى قرشى، در سال دوم خلافت عمر به دنيا آمد </w:t>
      </w:r>
    </w:p>
    <w:p>
      <w:pPr>
        <w:pStyle w:val="BookText"/>
        <w:rPr/>
      </w:pPr>
      <w:r>
        <w:rPr>
          <w:rFonts w:ascii="IRNazanin" w:hAnsi="IRNazanin" w:eastAsia="IRNazanin"/>
          <w:color w:val="111111"/>
          <w:sz w:val="28"/>
          <w:sz w:val="28"/>
          <w:szCs w:val="28"/>
          <w:rtl w:val="true"/>
          <w:lang w:bidi="fa-IR"/>
        </w:rPr>
        <w:t xml:space="preserve">و مادرش دختر عثمان بن حكيم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فقه، ديندارى، پرهيزكارى، دانش، عبادت و فضل، از بزرگان تابعان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تجارت روغن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سرور تابعان و فقيه ترين اهل حجاز و داناترين مردم به تعبير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چهل سال، منادى براى نماز ندا نداد مگر آن كه سعيد در مسجد حاضر بود و رسيدن زمان نماز را انتظار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از كسانى است كه ميان عثمان و على آشتى و سازش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عبدالملك بيعت شد، عبدالملك پس از اين بيعت، از مردمان براى وليد و سليمان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اين امور را ناپسند داشت و با عبدالملك بيعت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در سال نود و سه يا نود و چهار هجرى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وى در سال صد و پنج در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به تفصيل در فضائل و مناقب وى قلم فرسايى كرده است كه خواننده سطور را به كتاب تذكره حفّاظ ارجاع مى دهيم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المسيب بن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أبومحمد المخزومي، أحد الأعلام وسيد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وعثمان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وقتادة ويحيى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 رفيع الذكر، رأس في العلم والعمل؛</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ابومحمد مخزومى سعيد بن مسيب بن حزن، در زمره سرشناسان و سرور تابعان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عمر، عثمان و سعد روايت كرده است و زهرى، قتاده و يحيى بن سعيد از او حديث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ثقه و مورد اعتماد، حجت، رفيع الذكر و در علم و عمل سرآمد است</w:t>
      </w:r>
      <w:r>
        <w:rPr>
          <w:rFonts w:eastAsia="Amiri" w:cs="Amiri" w:ascii="Amiri" w:hAnsi="Amiri"/>
          <w:color w:val="111111"/>
          <w:sz w:val="28"/>
          <w:szCs w:val="28"/>
          <w:rtl w:val="true"/>
          <w:lang w:bidi="ar-SA"/>
        </w:rPr>
        <w:t xml:space="preserve">. </w:t>
      </w:r>
      <w:bookmarkStart w:id="37" w:name="pg16782_263439"/>
    </w:p>
    <w:p>
      <w:pPr>
        <w:pStyle w:val="BookText"/>
        <w:rPr/>
      </w:pPr>
      <w:bookmarkEnd w:id="37"/>
      <w:r>
        <w:rPr>
          <w:rFonts w:ascii="Amiri" w:hAnsi="Amiri" w:eastAsia="Amiri" w:cs="Amiri"/>
          <w:color w:val="111111"/>
          <w:sz w:val="28"/>
          <w:sz w:val="28"/>
          <w:szCs w:val="28"/>
          <w:rtl w:val="true"/>
          <w:lang w:bidi="ar-SA"/>
        </w:rPr>
        <w:t>خطيب تبريزى</w:t>
      </w:r>
      <w:r>
        <w:rPr>
          <w:rStyle w:val="FootnoteAnchor"/>
          <w:rtl w:val="true"/>
        </w:rPr>
        <w:footnoteReference w:id="19"/>
      </w:r>
      <w:r>
        <w:rPr>
          <w:rFonts w:ascii="IRNazanin" w:hAnsi="IRNazanin" w:eastAsia="IRNazanin"/>
          <w:color w:val="111111"/>
          <w:sz w:val="28"/>
          <w:sz w:val="28"/>
          <w:szCs w:val="28"/>
          <w:rtl w:val="true"/>
          <w:lang w:bidi="fa-IR"/>
        </w:rPr>
        <w:t>ابن حجر عسقلانى،</w:t>
      </w:r>
      <w:r>
        <w:rPr>
          <w:rStyle w:val="FootnoteAnchor"/>
          <w:rtl w:val="true"/>
        </w:rPr>
        <w:footnoteReference w:id="20"/>
      </w:r>
      <w:r>
        <w:rPr>
          <w:rFonts w:ascii="Amiri" w:hAnsi="Amiri" w:eastAsia="Amiri" w:cs="Amiri"/>
          <w:color w:val="111111"/>
          <w:sz w:val="28"/>
          <w:sz w:val="28"/>
          <w:szCs w:val="28"/>
          <w:rtl w:val="true"/>
          <w:lang w:bidi="ar-SA"/>
        </w:rPr>
        <w:t>سيوطى</w:t>
      </w:r>
      <w:r>
        <w:rPr>
          <w:rStyle w:val="FootnoteAnchor"/>
          <w:rtl w:val="true"/>
        </w:rPr>
        <w:footnoteReference w:id="21"/>
      </w:r>
      <w:r>
        <w:rPr>
          <w:rFonts w:ascii="IRNazanin" w:hAnsi="IRNazanin" w:eastAsia="IRNazanin"/>
          <w:color w:val="111111"/>
          <w:sz w:val="28"/>
          <w:sz w:val="28"/>
          <w:szCs w:val="28"/>
          <w:rtl w:val="true"/>
          <w:lang w:bidi="fa-IR"/>
        </w:rPr>
        <w:t>و ديگران نيز درباره وى اظهار نظر كرده اند كه به همين مقدار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ابوهريره نيز به باور اهل سنت، در شمار صحابه پيامبر خدا صلّى اللّه عليه وآله قرار دارد كه جاى هيچ گونه حرفى در اعتبار وى در نزد اهل سنت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ديگرى جايى براى ترديد در سند روايت صنعانى باقى نمانده و به يقين روايت از اعتبار مورد قبولى برخوردار است</w:t>
      </w:r>
      <w:r>
        <w:rPr>
          <w:rFonts w:eastAsia="IRNazanin" w:cs="IRNazanin"/>
          <w:color w:val="111111"/>
          <w:sz w:val="28"/>
          <w:szCs w:val="28"/>
          <w:rtl w:val="true"/>
          <w:lang w:bidi="fa-IR"/>
        </w:rPr>
        <w:t>.</w:t>
      </w:r>
    </w:p>
    <w:p>
      <w:pPr>
        <w:pStyle w:val="Heading4"/>
        <w:numPr>
          <w:ilvl w:val="3"/>
          <w:numId w:val="1"/>
        </w:numPr>
        <w:rPr/>
      </w:pPr>
      <w:bookmarkStart w:id="38" w:name="__RefHeading___Toc7247033_73709187"/>
      <w:bookmarkStart w:id="39" w:name="_Toc13"/>
      <w:bookmarkEnd w:id="38"/>
      <w:r>
        <w:rPr/>
        <w:t>2</w:t>
      </w:r>
      <w:r>
        <w:rPr>
          <w:rtl w:val="true"/>
        </w:rPr>
        <w:t xml:space="preserve"> . </w:t>
      </w:r>
      <w:r>
        <w:rPr>
          <w:rtl w:val="true"/>
        </w:rPr>
        <w:t>روايت به نقل از احمد بن حنبل</w:t>
      </w:r>
      <w:bookmarkEnd w:id="39"/>
    </w:p>
    <w:p>
      <w:pPr>
        <w:pStyle w:val="BookText"/>
        <w:rPr/>
      </w:pPr>
      <w:r>
        <w:rPr>
          <w:rFonts w:ascii="IRNazanin" w:hAnsi="IRNazanin" w:eastAsia="IRNazanin"/>
          <w:color w:val="111111"/>
          <w:sz w:val="28"/>
          <w:sz w:val="28"/>
          <w:szCs w:val="28"/>
          <w:rtl w:val="true"/>
          <w:lang w:bidi="fa-IR"/>
        </w:rPr>
        <w:t>احمد بن حنبل حديث تشبيه را با دو طريق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طريق عبدالرزاق صنعانى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اعتبار سند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طريق زريق بن بطه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احمد از سوى محمد بن على بن شهرآشوب سروى مازندرانى رحمه اللّه و شمس الدين محمد بن اشرف حسينى سمرقندى نقل شده است كه به نص عبارت هر دو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مى 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حنبل، عن عبدالرزاق، عن المعمر، عن الزهري، عن ابن المسيب، عن أبي هريرة وابن بطة في الإبانة، عن ابن عباس كلاهما عن </w:t>
      </w:r>
    </w:p>
    <w:p>
      <w:pPr>
        <w:pStyle w:val="BookText"/>
        <w:rPr/>
      </w:pPr>
      <w:r>
        <w:rPr>
          <w:rFonts w:ascii="Amiri" w:hAnsi="Amiri" w:eastAsia="Amiri" w:cs="Amiri"/>
          <w:color w:val="111111"/>
          <w:sz w:val="28"/>
          <w:sz w:val="28"/>
          <w:szCs w:val="28"/>
          <w:rtl w:val="true"/>
          <w:lang w:bidi="ar-SA"/>
        </w:rPr>
        <w:t>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حلمه، وإلى نوح في فهمه، وإلى موسى في مناجاته، وإلى إدريس في تمامه وكماله وجماله، فلينظر إلى هذا الرجل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 الناس، فإذا هم بعلي، كأنما ينقلب في صبب وينحط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تابعهما أنس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إبراهيم في خلته، وإلى يحيى في زهده، وإلى موسى في بطشه، فلينظر إلى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نظر ذات يوم إلى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يوسف في جماله، وإلى إبراهيم في سخائه، وإلى سليمان في بهجته، وإلى داود في قوته، فلينظر إلى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از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معمر، از زهرى، از ابن مسيب، از ابوهريره؛ و همچنين ابن بطه در كتاب ابانه، به نقل از ابن عباس از پيامبر صلّى اللّه عليه وآله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حلم آدم، فهم نوح، مناجات موسى و در بى نقصى، كمال و زيبايى ادريس را ببيند، به مردى كه از پيش مى آيد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گردن فراز كردند و همگى اميرالمؤمنين عليه السلام را ديدند، گويى از سراشيبى پايين آمده و از كوه فرود مى آمد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 العلماء شهاب الدين دولت آبادى نيز در كتاب هداية السعداء مى نويسد كه حسينى سمرقندى، نويسنده كتاب صحائف، اين حديث شريف را به احمد و بيهقى نسبت داده است؛ آنجا كه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أحمد والبيهقي في فضائل الصحابة عن النبي صلّى اللّه عليه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وإلى يوشع في تقواه، وإلى إبراهيم في حلمه، وإلى موسى في هيبته، وإلى عيسى في عبادته، فلينظر إلى وجه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و بيهقى در فضائل صحابه، از پيامبر صلّى اللّه عليه وآله 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تقواى يوشع، بردبارى ابراهيم، شكوه موسى و بندگى عيسى را ببيند، به چهره على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صحائف نه تنها نقل اين حديث از سوى احمد بن حنبل انكار نكرده، بلكه در صحت آن ترديدى روا نداشته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أنّ كلّ واحد من الخلفاء الأربعة، بل كلّ واحد من الصحابة مكرم عند اللّه، موصوف بالفضائل الحميدة، ولا يجوز الطعن في أحد منهم، لأنّ الطعن في واحد منهم يوجب الكفر؛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كه هر يك از خلفاى چهارگانه، بلكه هر يك از صحابه پيامبر صلّى اللّه عليه وآله نزد خدا گرامى و به فضائل نيكو آراسته اند و طعن و نكوهش هيچ يك از ايشان روا نيست؛ چرا كه طعن در حق تنها يكى از آنها موجب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شهرآشوب شرح حال نگاران بزرگ اهل سنت، نام ابن شهرآشوب را در كتابهاى خود آورده و با بزرگى او را توصيف نموده اند كه به برخى از اين توصيفات مى پردازيم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صفدى در 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السروي المازندراني، رشيد الدين، الشيعي، أحد شيوخ الشيعة، حفظ أكثر القرآن وله ثمان سنين، وبلغ النهاية في أصول الشيعة، كان يرحل إليه من البلاد، ثمّ تقدّم في علم القرآن والغريب والنحو، ووعظ على المنبر أيام المقتفي ببغداد، فأعجبه وأخلع عليه، وكان بهيّ المنظر، حسن الوجه والشيبة، صدوق اللهجة، مليح المحاورة، واسع العلم، كثير الخشوع والعبادة والتهجّد، لا يكون إلاّ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ابن أبي طي في تاريخه ثناء كثيرا؛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 الدين ابوجعفر محمد بن على بن شهرآشوب سروى مازندرانى شيعى، يكى از بزرگان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هشتاد سال بيش نداشت، بيشتر قرآن را حفظ كرد و در اصول مباحث شيعه به نهايت درجه علمى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فراگيرى از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گوناگون به سوى او كوچ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قرآن، لغت شناسى و نحو از ديگران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مقتفى در بغداد، بر منبر وعظ نشست و او را به شگفتى آورد؛ به همين روى مقتفى بر وى خلعت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خوبروى، نيكو چهره و محاسن، راستگو، شيرين سخن، بهره مند از گستره علمى بسيار، خاشع، عابد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دائم الوضو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طى در تاريخش، او را بسيار ستوده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فيروزآبادى نيز در كتاب بلغه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شهرآشوب، أبوجعفر المازندراني، رشيد الدين الشيعي، بلغ النهاية في أصول الشيعة، تقدّم في علم القرآن واللغة والنحو، ووعظ أيّام المقتفي فأعجبه وخلع عليه، وكان واسع العلم، كثير العبادة، دائم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الفصول في النحو، وكتاب المكنون والمخزون في عيون الفنون، وكتاب أسباب نزول القرآن، وكتاب متشابه القرآن، وكتاب الأعلام والطرائق في الحدود والحقائق، وكتاب الجديدة، جمع فيه فوائد وفرائد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مائة سنة إلاّ عشرة أشهر؛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 الدين ابوجعفر محمد بن على بن شهرآشوب سروى مازندرانى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اصول مباحث شيعه به نهايت درجه علمى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قرآن، لغت شناسى و نحو از ديگران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مقتفى در بغداد، بر منبر وعظ نشست و او را به شگفتى آورد؛ به همين روى، مقتفى بر وى خلعت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داراى گستره علمى بسيار، عابد كثير العباده و دائم الوضو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كتابهايى همچون فصول، مكنون و مخزون، اسباب نزول قرآن، متشابه قرآن، اعلام، طرائق و كتاب جديده كه داراى مطالب ناب و سودمند فراوانى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داوودى نيز از ديگر عالمانى است كه درباره وى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اشتغل بالحديث ولقي الرجال، ثمّ تفقّه وبلغ النهاية في فقه أهل مذهبه، </w:t>
      </w:r>
    </w:p>
    <w:p>
      <w:pPr>
        <w:pStyle w:val="BookText"/>
        <w:rPr/>
      </w:pPr>
      <w:r>
        <w:rPr>
          <w:rFonts w:ascii="Amiri" w:hAnsi="Amiri" w:eastAsia="Amiri" w:cs="Amiri"/>
          <w:color w:val="111111"/>
          <w:sz w:val="28"/>
          <w:sz w:val="28"/>
          <w:szCs w:val="28"/>
          <w:rtl w:val="true"/>
          <w:lang w:bidi="ar-SA"/>
        </w:rPr>
        <w:t>ونبغ في الأصول حتّى صار رحلة، ثمّ تقدّم في علم القرآن والقراءات والتفسير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عصره وواحد دهره،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الجمع والتأليف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والغالب عليه علم القرآن والحديث، وهو عند الشيعة كالخطيب البغدادي لأهل السنّة، في تصانيفه وتعليقات الحديث ورجاله ومراسيله ومتّفقه ومفترقه، إلى غير ذلك من أنواعه، واسع العلم، كثير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شعبان سنة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به حديث اشتغال داشت و با رجال حديثى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فقه پرداخت و در فقه مذهبش به نهايت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نيز به اوجش رسيد تا به آنجا كه مرجع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علم قرآن، قرائات، تفسير و نحو از همگان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عصر خويش و يگانه دورانش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گردآورى و تأليف كتب علمى را به نيكويى به سامان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آثارش پيرامون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ميان شيعه، در تصنيفات، تعليقات حديثى و رجالى و احاديث مرسل، متفق، مفترق و ديگر انواع آن، همچون خطيب بغدادى در ميان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علمى گسترده و در فنون پرشمارى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شعبان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اعتراف عالمان اهل سنت در بزرگى و بلندى جايگاه ابن شهرآشوب، به همراه راستى و امانتدارى در نقل، در مى يابيم كه هيچ ترديدى در نقل درست حديث تشبيه احمد بن حنبل از سوى وى باقى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حال احمد بن حنبل رواست كه گزيده اى از شرح حال احمد بن حنبل، يكى از پيشوايان چهارگانه مشهور اهل سنت كه تمامى سنيان، در حفظ، وثاقت، پاكدامنى، شكوه و بزرگى اش هم نظرند، بپردازيم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عالمانى كه درباره وى اظهار نظر كرده، ابن حبان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درباره احمد بن حنبل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حنبل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أبوعبداللّه، أصله من مرو، ومولده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متقنا، فقيها، لازما للورع الخفي، مواظباً على العبادة الدائمة، به أغاث اللّه عزّ وجلّ أمة محمّد صلّى اللّه عليه وسلّم، وذلك أنّه ثبت في المحنة وبذل نفسه للّه عزّ وجلّ، حتّى ضرب بالسّياط للقتل، فعصمه اللّه عن الكفر، وجعله علما يقتدى به وملجأ يلتجأ إليه؛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حنبل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وى ابوعبداللّه و اصل او از مرو و زادگاهش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حافظ، متقن، فقيه، پاكدامن، مشغول به عبادت دائمى و كسى است كه خداى عزّ وجلّ امت محمد صلّى اللّه عليه وآله را به وسيله او يارى فرمود؛ چرا كه در سختى شديدى قرار گرفت و جان خود را براى خداوند عزّ وجلّ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حد مرگ تازيانه زدند؛ ليكن خدا وى را از كافر شدن، نگاه داشت و او را نشانه اى براى پيروى از او و پناهگاهى كه به آن پناه مى برند، قرار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ابونعيم اصفهانى نيز از ديگر كسانى است كه به شرح حال احمد پرداخته است</w:t>
      </w:r>
      <w:r>
        <w:rPr>
          <w:rFonts w:eastAsia="IRNazanin" w:cs="IRNazanin"/>
          <w:color w:val="111111"/>
          <w:sz w:val="28"/>
          <w:szCs w:val="28"/>
          <w:rtl w:val="true"/>
          <w:lang w:bidi="fa-IR"/>
        </w:rPr>
        <w:t xml:space="preserve">. </w:t>
      </w:r>
      <w:bookmarkStart w:id="40" w:name="pg16782_263446"/>
    </w:p>
    <w:p>
      <w:pPr>
        <w:pStyle w:val="BookText"/>
        <w:rPr/>
      </w:pPr>
      <w:bookmarkEnd w:id="40"/>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الإمام المبجّل، والهمام المفضّل، أبوعبداللّه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الاقتداء وظفر بالاهتداء، علم الزهاد وقلم النقاد، امتحن فكان في المحنة صبورا، واجتبي فكان للنعمة شكورا، كان للعلم والحلم واعيا وللفهم والفكر راعيا؛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ايشان است پيشواى بزرگ و سرور برتر ابوعبداللّه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در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ماند و به هدايت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رهبر زاهدان و ناقدان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سختى شديدى آزمايش شد و شكيبايى ورزيد؛ سپس برگزيده گشت و نعمت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نگاهدار علم و حكمت و نگاهبان دانش و انديشه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وى نيز، در بحث حديث نور نقل خواهيم نمود كه بيانگر جايگاه والاى وى نزد بزرگان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به يقين مقِر است</w:t>
      </w:r>
      <w:r>
        <w:rPr>
          <w:rFonts w:eastAsia="IRNazanin" w:cs="IRNazanin"/>
          <w:color w:val="111111"/>
          <w:sz w:val="28"/>
          <w:szCs w:val="28"/>
          <w:rtl w:val="true"/>
          <w:lang w:bidi="fa-IR"/>
        </w:rPr>
        <w:t>.</w:t>
      </w:r>
    </w:p>
    <w:p>
      <w:pPr>
        <w:pStyle w:val="Heading4"/>
        <w:numPr>
          <w:ilvl w:val="3"/>
          <w:numId w:val="1"/>
        </w:numPr>
        <w:rPr/>
      </w:pPr>
      <w:bookmarkStart w:id="41" w:name="__RefHeading___Toc7247035_73709187"/>
      <w:bookmarkStart w:id="42" w:name="_Toc14"/>
      <w:bookmarkEnd w:id="41"/>
      <w:r>
        <w:rPr/>
        <w:t>3</w:t>
      </w:r>
      <w:r>
        <w:rPr>
          <w:rtl w:val="true"/>
        </w:rPr>
        <w:t xml:space="preserve"> . </w:t>
      </w:r>
      <w:r>
        <w:rPr>
          <w:rtl w:val="true"/>
        </w:rPr>
        <w:t xml:space="preserve">روايت به نقل از ابن شاهين </w:t>
      </w:r>
      <w:r>
        <w:rPr>
          <w:rtl w:val="true"/>
        </w:rPr>
        <w:t>[</w:t>
      </w:r>
      <w:r>
        <w:rPr>
          <w:rtl w:val="true"/>
        </w:rPr>
        <w:t xml:space="preserve">متوفاى </w:t>
      </w:r>
      <w:r>
        <w:rPr/>
        <w:t>385</w:t>
      </w:r>
      <w:r>
        <w:rPr>
          <w:rtl w:val="true"/>
        </w:rPr>
        <w:t>]</w:t>
      </w:r>
      <w:bookmarkEnd w:id="42"/>
    </w:p>
    <w:p>
      <w:pPr>
        <w:pStyle w:val="BookText"/>
        <w:rPr/>
      </w:pPr>
      <w:r>
        <w:rPr>
          <w:rFonts w:ascii="Amiri" w:hAnsi="Amiri" w:eastAsia="Amiri" w:cs="Amiri"/>
          <w:color w:val="111111"/>
          <w:sz w:val="28"/>
          <w:sz w:val="28"/>
          <w:szCs w:val="28"/>
          <w:rtl w:val="true"/>
          <w:lang w:bidi="ar-SA"/>
        </w:rPr>
        <w:t>ابوحفص عمر بن احمد بن عثمان، معروف به ابن شاهين نيز حديث تشبيه را به سند خود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بن حميد بن الربيع، ثنا محمد بن عمران بن حجاج، ثنا عبداللّه بن موسى، عن أبي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النبي صلّى اللّه عليه وسلّم، فأقبل علي بن أبيطالب، فأدام رسول اللّه صلّى اللّه عليه وسلّم النظر إليه،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43" w:name="pg16782_263447"/>
    </w:p>
    <w:p>
      <w:pPr>
        <w:pStyle w:val="BookText"/>
        <w:rPr/>
      </w:pPr>
      <w:bookmarkEnd w:id="43"/>
      <w:r>
        <w:rPr>
          <w:rFonts w:ascii="Amiri" w:hAnsi="Amiri" w:eastAsia="Amiri" w:cs="Amiri"/>
          <w:color w:val="111111"/>
          <w:sz w:val="28"/>
          <w:sz w:val="28"/>
          <w:szCs w:val="28"/>
          <w:rtl w:val="true"/>
          <w:lang w:bidi="ar-SA"/>
        </w:rPr>
        <w:t>أراد أن ينظر إلى آدم في علمه، وإلى نوح في حُكمه، وإلى إبراهيم في حلمه،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عليّ بهذه الفضيلة، لم يشركه فيها أحد؛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حسين بن حميد بن ربيع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پيامبر صلّى اللّه عليه وآله حلقه زده بوديم كه على بن ابى طالب به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نگاه خود را به او دوخت،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حكمت نوح و بردبارى ابراهيم را ببيند، به اين مرد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به على عليه السلام اختصاص دارد و كسى در آن با وى مشترك نيست</w:t>
      </w:r>
      <w:r>
        <w:rPr>
          <w:rFonts w:eastAsia="IRNazanin" w:cs="IRNazanin"/>
          <w:color w:val="111111"/>
          <w:sz w:val="28"/>
          <w:szCs w:val="28"/>
          <w:rtl w:val="true"/>
          <w:lang w:bidi="fa-IR"/>
        </w:rPr>
        <w:t>.</w:t>
      </w:r>
    </w:p>
    <w:p>
      <w:pPr>
        <w:pStyle w:val="Heading4"/>
        <w:numPr>
          <w:ilvl w:val="3"/>
          <w:numId w:val="1"/>
        </w:numPr>
        <w:rPr/>
      </w:pPr>
      <w:bookmarkStart w:id="44" w:name="__RefHeading___Toc7247037_73709187"/>
      <w:bookmarkStart w:id="45" w:name="_Toc15"/>
      <w:bookmarkEnd w:id="44"/>
      <w:r>
        <w:rPr/>
        <w:t>4</w:t>
      </w:r>
      <w:r>
        <w:rPr>
          <w:rtl w:val="true"/>
        </w:rPr>
        <w:t xml:space="preserve"> . </w:t>
      </w:r>
      <w:r>
        <w:rPr>
          <w:rtl w:val="true"/>
        </w:rPr>
        <w:t xml:space="preserve">روايت به نقل از ابن بطه عكبرى </w:t>
      </w:r>
      <w:r>
        <w:rPr>
          <w:rtl w:val="true"/>
        </w:rPr>
        <w:t>[</w:t>
      </w:r>
      <w:r>
        <w:rPr>
          <w:rtl w:val="true"/>
        </w:rPr>
        <w:t xml:space="preserve">متوفاى </w:t>
      </w:r>
      <w:r>
        <w:rPr/>
        <w:t>308</w:t>
      </w:r>
      <w:r>
        <w:rPr>
          <w:rtl w:val="true"/>
        </w:rPr>
        <w:t>]</w:t>
      </w:r>
      <w:bookmarkEnd w:id="45"/>
    </w:p>
    <w:p>
      <w:pPr>
        <w:pStyle w:val="BookText"/>
        <w:rPr/>
      </w:pPr>
      <w:r>
        <w:rPr>
          <w:rFonts w:ascii="IRNazanin" w:hAnsi="IRNazanin" w:eastAsia="IRNazanin"/>
          <w:color w:val="111111"/>
          <w:sz w:val="28"/>
          <w:sz w:val="28"/>
          <w:szCs w:val="28"/>
          <w:rtl w:val="true"/>
          <w:lang w:bidi="fa-IR"/>
        </w:rPr>
        <w:t>ابن بطه كه از جايگاه والايى در ميان اهل سنت برخوردار است، از ديگر راويان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گنجى شافعى در كفاية الطالب، باب بيست و سوم كه در تشبيه اميرالمؤمنين عليه السلام به آدم در علمش، به نوح در حكمتش و به ابراهيم خليل الرحمان در بردباريش است، به نقل از ابن بطه مى نويسد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أبوالحسن بن المقير البغدادي بدمشق سنة أربع وثلاثين وستمائة، عن المبارك بن الحسن الشهرزوري، أخرنا أبوالقاسم ابن البسري، أخبرنا أبوعبداللّه العكبري، أخبرنا أبوذر أحمد بن الباغندي، حدثنا أبي، عن مسعر بن يحيى النهدي، حدثنا شريك، عن ابن إسحاق،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جالس في جماعة من أصحابه، إذ أقبل علي، فلما بصر به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w:t>
      </w:r>
      <w:bookmarkStart w:id="46" w:name="pg16782_263448"/>
    </w:p>
    <w:p>
      <w:pPr>
        <w:pStyle w:val="BookText"/>
        <w:rPr/>
      </w:pPr>
      <w:bookmarkEnd w:id="46"/>
      <w:r>
        <w:rPr>
          <w:rFonts w:ascii="Amiri" w:hAnsi="Amiri" w:eastAsia="Amiri" w:cs="Amiri"/>
          <w:color w:val="111111"/>
          <w:sz w:val="28"/>
          <w:sz w:val="28"/>
          <w:szCs w:val="28"/>
          <w:rtl w:val="true"/>
          <w:lang w:bidi="ar-SA"/>
        </w:rPr>
        <w:t>منكم أن ينظر إلى آدم في علمه، وإلى نوح في حكمته، وإلى إبراهيم في حلمه،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بن مقير بغدادى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وآله در ميان گروهى از اصحابش نشسته بود كه 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چشمان پيامبر صلّى اللّه عليه وآله به على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حكمت نوح و بردبارى ابراهيم را ببيند، به على بن ابى طالب بنگرد</w:t>
      </w:r>
      <w:r>
        <w:rPr>
          <w:rFonts w:eastAsia="IRNazanin" w:cs="IRNazanin"/>
          <w:color w:val="111111"/>
          <w:sz w:val="28"/>
          <w:szCs w:val="28"/>
          <w:rtl w:val="true"/>
          <w:lang w:bidi="fa-IR"/>
        </w:rPr>
        <w:t>».</w:t>
      </w:r>
    </w:p>
    <w:p>
      <w:pPr>
        <w:pStyle w:val="Heading4"/>
        <w:numPr>
          <w:ilvl w:val="3"/>
          <w:numId w:val="1"/>
        </w:numPr>
        <w:rPr/>
      </w:pPr>
      <w:bookmarkStart w:id="47" w:name="__RefHeading___Toc7247039_73709187"/>
      <w:bookmarkStart w:id="48" w:name="_Toc16"/>
      <w:bookmarkEnd w:id="47"/>
      <w:r>
        <w:rPr/>
        <w:t>5</w:t>
      </w:r>
      <w:r>
        <w:rPr>
          <w:rtl w:val="true"/>
        </w:rPr>
        <w:t xml:space="preserve"> . </w:t>
      </w:r>
      <w:r>
        <w:rPr>
          <w:rtl w:val="true"/>
        </w:rPr>
        <w:t xml:space="preserve">روايت به نقل از خرگوشى </w:t>
      </w:r>
      <w:r>
        <w:rPr>
          <w:rtl w:val="true"/>
        </w:rPr>
        <w:t>[</w:t>
      </w:r>
      <w:r>
        <w:rPr>
          <w:rtl w:val="true"/>
        </w:rPr>
        <w:t xml:space="preserve">متوفاى </w:t>
      </w:r>
      <w:r>
        <w:rPr/>
        <w:t>406</w:t>
      </w:r>
      <w:r>
        <w:rPr>
          <w:rtl w:val="true"/>
        </w:rPr>
        <w:t>]</w:t>
      </w:r>
      <w:bookmarkEnd w:id="48"/>
    </w:p>
    <w:p>
      <w:pPr>
        <w:pStyle w:val="BookText"/>
        <w:rPr/>
      </w:pPr>
      <w:r>
        <w:rPr>
          <w:rFonts w:ascii="IRNazanin" w:hAnsi="IRNazanin" w:eastAsia="IRNazanin"/>
          <w:color w:val="111111"/>
          <w:sz w:val="28"/>
          <w:sz w:val="28"/>
          <w:szCs w:val="28"/>
          <w:rtl w:val="true"/>
          <w:lang w:bidi="fa-IR"/>
        </w:rPr>
        <w:t>ابوسعد عبدالملك بن محمد بن ابراهيم نيشابورى خرگوشى، در زمره ناقلان حديث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شرف المصطفى روايت را به نقل از ابوحمراء آورده،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وسلّم، فأقبل علي بن أبيطالب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وإلى نوح في فهمه، وإلى إبراهيم في حلمه، وإلى يحيى بن زكريا في زهده، وإلى موسى بن عمران في بطشه،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ابوحمراء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پيامبر صلّى اللّه عليه وآله نشسته بوديم كه على به سوى ما آمد؛ 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كس كه </w:t>
      </w:r>
      <w:bookmarkStart w:id="49" w:name="pg16782_263449"/>
    </w:p>
    <w:p>
      <w:pPr>
        <w:pStyle w:val="BookText"/>
        <w:rPr/>
      </w:pPr>
      <w:bookmarkEnd w:id="49"/>
      <w:r>
        <w:rPr>
          <w:rFonts w:ascii="IRNazanin" w:hAnsi="IRNazanin" w:eastAsia="IRNazanin"/>
          <w:color w:val="111111"/>
          <w:sz w:val="28"/>
          <w:sz w:val="28"/>
          <w:szCs w:val="28"/>
          <w:rtl w:val="true"/>
          <w:lang w:bidi="fa-IR"/>
        </w:rPr>
        <w:t>نگريستن به علم آدم، فهم نوح، بردبارى ابراهيم، زهد يحيى بن زكريا و هيبت موسى او را شادمان مى كند، به على بن ابى طالب بنگرد</w:t>
      </w:r>
      <w:r>
        <w:rPr>
          <w:rFonts w:eastAsia="IRNazanin" w:cs="IRNazanin"/>
          <w:color w:val="111111"/>
          <w:sz w:val="28"/>
          <w:szCs w:val="28"/>
          <w:rtl w:val="true"/>
          <w:lang w:bidi="fa-IR"/>
        </w:rPr>
        <w:t>».</w:t>
      </w:r>
    </w:p>
    <w:p>
      <w:pPr>
        <w:pStyle w:val="Heading4"/>
        <w:numPr>
          <w:ilvl w:val="3"/>
          <w:numId w:val="1"/>
        </w:numPr>
        <w:rPr/>
      </w:pPr>
      <w:bookmarkStart w:id="50" w:name="__RefHeading___Toc7247041_73709187"/>
      <w:bookmarkStart w:id="51" w:name="_Toc17"/>
      <w:bookmarkEnd w:id="50"/>
      <w:r>
        <w:rPr/>
        <w:t>6</w:t>
      </w:r>
      <w:r>
        <w:rPr>
          <w:rtl w:val="true"/>
        </w:rPr>
        <w:t xml:space="preserve"> . </w:t>
      </w:r>
      <w:r>
        <w:rPr>
          <w:rtl w:val="true"/>
        </w:rPr>
        <w:t xml:space="preserve">روايت به نقل از حاكم نيشابورى </w:t>
      </w:r>
      <w:r>
        <w:rPr>
          <w:rtl w:val="true"/>
        </w:rPr>
        <w:t>[</w:t>
      </w:r>
      <w:r>
        <w:rPr>
          <w:rtl w:val="true"/>
        </w:rPr>
        <w:t xml:space="preserve">متوفاى </w:t>
      </w:r>
      <w:r>
        <w:rPr/>
        <w:t>405</w:t>
      </w:r>
      <w:r>
        <w:rPr>
          <w:rtl w:val="true"/>
        </w:rPr>
        <w:t>]</w:t>
      </w:r>
      <w:bookmarkEnd w:id="51"/>
    </w:p>
    <w:p>
      <w:pPr>
        <w:pStyle w:val="BookText"/>
        <w:rPr/>
      </w:pPr>
      <w:r>
        <w:rPr>
          <w:rFonts w:ascii="IRNazanin" w:hAnsi="IRNazanin" w:eastAsia="IRNazanin"/>
          <w:color w:val="111111"/>
          <w:sz w:val="28"/>
          <w:sz w:val="28"/>
          <w:szCs w:val="28"/>
          <w:rtl w:val="true"/>
          <w:lang w:bidi="fa-IR"/>
        </w:rPr>
        <w:t>بر اساس آنچه موفق بن احمد خوارزمى مكى آورده است، حاكم نيشابورى به نقل حديث تشبيه در تاريخ نيشابور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الشيخ الزاهد الحافظ أبوالحسن علي بن أحمد العاصمي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 القضاة إسماعيل بن أحمد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في التاريخ، حدثنا أبوجعفر محمد بن أحمد بن سعيد، حدثنا محمد بن مسلم بن وارة بن موسى العبسي، حدثنا أبوعمر الأزدي، عن أبي راشد الحبراني،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يحيى بن زكريا في زهده، وإلى موسى ابن عمران في بطشه، فلينظر إلى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أكتبه إلا بهذا الإسناد؛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زاهد حافظ ابوالحسن على بن احمد عاصمى خوارزمى به سند خود از احمد بن حسين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سلسله سند، احمد بن حسين مذكور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در كتاب تاريخ نيشابور به سند خود از ابوحمراء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مى خواهد علم آدم، فهم نوح، زهد يحيى بن زكريا و صلابت </w:t>
      </w:r>
      <w:bookmarkStart w:id="52" w:name="pg16782_263450"/>
    </w:p>
    <w:p>
      <w:pPr>
        <w:pStyle w:val="BookText"/>
        <w:rPr/>
      </w:pPr>
      <w:bookmarkEnd w:id="52"/>
      <w:r>
        <w:rPr>
          <w:rFonts w:ascii="IRNazanin" w:hAnsi="IRNazanin" w:eastAsia="IRNazanin"/>
          <w:color w:val="111111"/>
          <w:sz w:val="28"/>
          <w:sz w:val="28"/>
          <w:szCs w:val="28"/>
          <w:rtl w:val="true"/>
          <w:lang w:bidi="fa-IR"/>
        </w:rPr>
        <w:t>موسى بن عمران را ببيند، على بن ابى 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حسين بيهقى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جز با اين اسناد ننوشته ام</w:t>
      </w:r>
      <w:r>
        <w:rPr>
          <w:rFonts w:eastAsia="IRNazanin" w:cs="IRNazanin"/>
          <w:color w:val="111111"/>
          <w:sz w:val="28"/>
          <w:szCs w:val="28"/>
          <w:rtl w:val="true"/>
          <w:lang w:bidi="fa-IR"/>
        </w:rPr>
        <w:t>.</w:t>
      </w:r>
    </w:p>
    <w:p>
      <w:pPr>
        <w:pStyle w:val="Heading4"/>
        <w:numPr>
          <w:ilvl w:val="3"/>
          <w:numId w:val="1"/>
        </w:numPr>
        <w:rPr/>
      </w:pPr>
      <w:bookmarkStart w:id="53" w:name="__RefHeading___Toc7247043_73709187"/>
      <w:bookmarkStart w:id="54" w:name="_Toc18"/>
      <w:bookmarkEnd w:id="53"/>
      <w:r>
        <w:rPr/>
        <w:t>7</w:t>
      </w:r>
      <w:r>
        <w:rPr>
          <w:rtl w:val="true"/>
        </w:rPr>
        <w:t xml:space="preserve"> . </w:t>
      </w:r>
      <w:r>
        <w:rPr>
          <w:rtl w:val="true"/>
        </w:rPr>
        <w:t xml:space="preserve">روايت به نقل از ابن مردويه </w:t>
      </w:r>
      <w:r>
        <w:rPr>
          <w:rtl w:val="true"/>
        </w:rPr>
        <w:t>[</w:t>
      </w:r>
      <w:r>
        <w:rPr>
          <w:rtl w:val="true"/>
        </w:rPr>
        <w:t xml:space="preserve">م </w:t>
      </w:r>
      <w:r>
        <w:rPr/>
        <w:t>410</w:t>
      </w:r>
      <w:r>
        <w:rPr>
          <w:rtl w:val="true"/>
        </w:rPr>
        <w:t>]</w:t>
      </w:r>
      <w:bookmarkEnd w:id="54"/>
    </w:p>
    <w:p>
      <w:pPr>
        <w:pStyle w:val="BookText"/>
        <w:rPr/>
      </w:pPr>
      <w:r>
        <w:rPr>
          <w:rFonts w:ascii="Amiri" w:hAnsi="Amiri" w:eastAsia="Amiri" w:cs="Amiri"/>
          <w:color w:val="111111"/>
          <w:sz w:val="28"/>
          <w:sz w:val="28"/>
          <w:szCs w:val="28"/>
          <w:rtl w:val="true"/>
          <w:lang w:bidi="ar-SA"/>
        </w:rPr>
        <w:t>روايت ابن مردويه نيز از سوى موفق بن احمد خوارزمى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شهردار هذا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عبدوس بن عبداللّه بن عبدوس الهمداني إجازةً، عن الشريف أبيطالب المفضل بن محمد بن طاهر الجعفري بإصبهان، عن الحافظ أبي بكر أحمد بن موسى بن مردويه بن فورك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الحسين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سويد بن معسر بن يحيى بن حجاج النهدي، حدثنا أبي ، حدثنا شريك، عن أبي إسحاق، عن الحارث الأعور صاحب راية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وسلّم كان في جمع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أريكم آدم في علمه ونوحا في فهمه وإبراهيم في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 بخ بخ لهذا الرجل، من هو يا رسول اللّه؟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تعرفه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أباالحسن، وأين مثلك يا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55" w:name="pg16782_263451"/>
    </w:p>
    <w:p>
      <w:pPr>
        <w:pStyle w:val="BookText"/>
        <w:rPr/>
      </w:pPr>
      <w:bookmarkEnd w:id="55"/>
      <w:r>
        <w:rPr>
          <w:rFonts w:ascii="IRNazanin" w:hAnsi="IRNazanin" w:eastAsia="IRNazanin"/>
          <w:color w:val="111111"/>
          <w:sz w:val="28"/>
          <w:sz w:val="28"/>
          <w:szCs w:val="28"/>
          <w:rtl w:val="true"/>
          <w:lang w:bidi="fa-IR"/>
        </w:rPr>
        <w:t>شهردار به طريق اجازه و به سند خود از حافظ ابوبكر احمد بن موسى بن مردويه بن فورك اصفهانى و او نيز به سند خود از حارث اعور، پرچمدار على بن ابى طالب عليه السلام روايت كرده است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شده است كه پيامبر صلّى اللّه عليه وآله در ميان گروهى از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فهم نوح و حكمت ابراهيم را به شما خواهم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اميرالمؤمنين عليه السلام بر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مردى را با سه تن از پيامبران الاهى مقايسه كردى؟ آفرين به 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اين مرد كيست؟ پيامبر اكرم صلّى اللّه عليه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آيا او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داناترند كه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ابوالحسن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همانندى براى تو يافت مى شود؟</w:t>
      </w:r>
    </w:p>
    <w:p>
      <w:pPr>
        <w:pStyle w:val="Heading4"/>
        <w:numPr>
          <w:ilvl w:val="3"/>
          <w:numId w:val="1"/>
        </w:numPr>
        <w:rPr/>
      </w:pPr>
      <w:bookmarkStart w:id="56" w:name="__RefHeading___Toc7247045_73709187"/>
      <w:bookmarkStart w:id="57" w:name="_Toc19"/>
      <w:bookmarkEnd w:id="56"/>
      <w:r>
        <w:rPr/>
        <w:t>8</w:t>
      </w:r>
      <w:r>
        <w:rPr>
          <w:rtl w:val="true"/>
        </w:rPr>
        <w:t xml:space="preserve"> . </w:t>
      </w:r>
      <w:r>
        <w:rPr>
          <w:rtl w:val="true"/>
        </w:rPr>
        <w:t xml:space="preserve">روايت به نقل از ابونعيم اصفهانى </w:t>
      </w:r>
      <w:r>
        <w:rPr>
          <w:rtl w:val="true"/>
        </w:rPr>
        <w:t>[</w:t>
      </w:r>
      <w:r>
        <w:rPr>
          <w:rtl w:val="true"/>
        </w:rPr>
        <w:t xml:space="preserve">م </w:t>
      </w:r>
      <w:r>
        <w:rPr/>
        <w:t>430</w:t>
      </w:r>
      <w:r>
        <w:rPr>
          <w:rtl w:val="true"/>
        </w:rPr>
        <w:t>]</w:t>
      </w:r>
      <w:bookmarkEnd w:id="57"/>
    </w:p>
    <w:p>
      <w:pPr>
        <w:pStyle w:val="BookText"/>
        <w:rPr/>
      </w:pPr>
      <w:r>
        <w:rPr>
          <w:rFonts w:ascii="IRNazanin" w:hAnsi="IRNazanin" w:eastAsia="IRNazanin"/>
          <w:color w:val="111111"/>
          <w:sz w:val="28"/>
          <w:sz w:val="28"/>
          <w:szCs w:val="28"/>
          <w:rtl w:val="true"/>
          <w:lang w:bidi="fa-IR"/>
        </w:rPr>
        <w:t>از ديگر عالمان بزرگ اهل سنت، ابونعيم اصفهانى است كه اين روايت را در كتاب فضائل صحابه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العالم كه ناقل روايت ابونعيم است، مى 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أبونعيم في فضائل الصحابة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وإلى نوح في فهمه، وإلى إبراهيم في خلته،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8" w:name="pg16782_263452"/>
    </w:p>
    <w:p>
      <w:pPr>
        <w:pStyle w:val="BookText"/>
        <w:rPr/>
      </w:pPr>
      <w:bookmarkEnd w:id="58"/>
      <w:r>
        <w:rPr>
          <w:rFonts w:ascii="IRNazanin" w:hAnsi="IRNazanin" w:eastAsia="IRNazanin"/>
          <w:color w:val="111111"/>
          <w:sz w:val="28"/>
          <w:sz w:val="28"/>
          <w:szCs w:val="28"/>
          <w:rtl w:val="true"/>
          <w:lang w:bidi="fa-IR"/>
        </w:rPr>
        <w:t>ابونعيم در فضائل صحابه، به صورت مرفوع نقل مى كند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آنكس كه نگريستن به علم آدم، فهم نوح و دوستى نزديك ابراهيم با خدا او را خوشنود مى كند، به على بن ابى طالب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ابونعيم در كتاب فضائل الخلفاء الاربعه وغيرهم،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لأمير المؤمنين علي لم يشركه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أبوغانم سهل بن إسماعيل الواسطي، ثنا محمد بن راهويه، ثنا محمد بن عبيد النوا، ثنا عبيداللّه بن موسى، عن أبي عمر الأزدي، عن أبي راشد، عن أبي الحمرا مولى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النبي صلّى اللّه عليه وسلّم فطلع علي بن أبيطالب، رضي اللّه عنه،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وإلى نوح في فهمه، وإلى إبراهيم في خلقه،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ابوغانم سهل بن إسماعيل واسطى به سند خود از ابوحمراء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پيامبر صلّى اللّه عليه وآله حلقه زده بوديم كه على بن ابى طالب رضى اللّه عنه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شادمان مى شود كه علم آدم، فهم نوح و خلق و خوى ابراهيم را ببيند، به على بن ابى طالب بنگرد</w:t>
      </w:r>
      <w:r>
        <w:rPr>
          <w:rFonts w:eastAsia="IRNazanin" w:cs="IRNazanin"/>
          <w:color w:val="111111"/>
          <w:sz w:val="28"/>
          <w:szCs w:val="28"/>
          <w:rtl w:val="true"/>
          <w:lang w:bidi="fa-IR"/>
        </w:rPr>
        <w:t>».</w:t>
      </w:r>
    </w:p>
    <w:p>
      <w:pPr>
        <w:pStyle w:val="Heading4"/>
        <w:numPr>
          <w:ilvl w:val="3"/>
          <w:numId w:val="1"/>
        </w:numPr>
        <w:rPr/>
      </w:pPr>
      <w:bookmarkStart w:id="59" w:name="__RefHeading___Toc7247047_73709187"/>
      <w:bookmarkStart w:id="60" w:name="_Toc20"/>
      <w:bookmarkEnd w:id="59"/>
      <w:r>
        <w:rPr/>
        <w:t>9</w:t>
      </w:r>
      <w:r>
        <w:rPr>
          <w:rtl w:val="true"/>
        </w:rPr>
        <w:t xml:space="preserve"> . </w:t>
      </w:r>
      <w:r>
        <w:rPr>
          <w:rtl w:val="true"/>
        </w:rPr>
        <w:t xml:space="preserve">روايت به نقل از بيهقى </w:t>
      </w:r>
      <w:r>
        <w:rPr>
          <w:rtl w:val="true"/>
        </w:rPr>
        <w:t>[</w:t>
      </w:r>
      <w:r>
        <w:rPr>
          <w:rtl w:val="true"/>
        </w:rPr>
        <w:t xml:space="preserve">م </w:t>
      </w:r>
      <w:r>
        <w:rPr/>
        <w:t>458</w:t>
      </w:r>
      <w:r>
        <w:rPr>
          <w:rtl w:val="true"/>
        </w:rPr>
        <w:t>]</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احمد بن حسين بيهقى نيز در زمره ناقلان حديث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انديشمندان اهل سنت در كتابهاى خود، حديث تشبيه را به روايت بيهقى آورده اند كه </w:t>
      </w:r>
      <w:bookmarkStart w:id="61" w:name="pg16782_263453"/>
    </w:p>
    <w:p>
      <w:pPr>
        <w:pStyle w:val="BookText"/>
        <w:rPr/>
      </w:pPr>
      <w:bookmarkEnd w:id="61"/>
      <w:r>
        <w:rPr>
          <w:rFonts w:ascii="Amiri" w:hAnsi="Amiri" w:eastAsia="Amiri" w:cs="Amiri"/>
          <w:color w:val="111111"/>
          <w:sz w:val="28"/>
          <w:sz w:val="28"/>
          <w:szCs w:val="28"/>
          <w:rtl w:val="true"/>
          <w:lang w:bidi="ar-SA"/>
        </w:rPr>
        <w:t>از آن جمله مى توان به عالمان زير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حسينى سمرقندى، صاحب كتاب صحائف؛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خوارزمى مكى، در كتاب مناقب؛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طلحه شافعى در كتاب مطالب السؤول؛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صباغ مالكى در كتاب فصول مهمّه؛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ميبدى در كتاب الفواتح بشرح ديوان اميرالمؤمنين؛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عجيلى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طريق سند خطيب خوارزمى به حاكم نيشابورى قرار دارد؛ از اين رو متن روايت بيهقى همان متن حاكم نيشابورى است كه ذيل نام حاكم، به آن پرداختيم و از تكرار آن خوددارى مى كنيم</w:t>
      </w:r>
      <w:r>
        <w:rPr>
          <w:rFonts w:eastAsia="IRNazanin" w:cs="IRNazanin"/>
          <w:color w:val="111111"/>
          <w:sz w:val="28"/>
          <w:szCs w:val="28"/>
          <w:rtl w:val="true"/>
          <w:lang w:bidi="fa-IR"/>
        </w:rPr>
        <w:t>.</w:t>
      </w:r>
    </w:p>
    <w:p>
      <w:pPr>
        <w:pStyle w:val="Heading4"/>
        <w:numPr>
          <w:ilvl w:val="3"/>
          <w:numId w:val="1"/>
        </w:numPr>
        <w:rPr/>
      </w:pPr>
      <w:bookmarkStart w:id="62" w:name="__RefHeading___Toc7247049_73709187"/>
      <w:bookmarkStart w:id="63" w:name="_Toc21"/>
      <w:bookmarkEnd w:id="62"/>
      <w:r>
        <w:rPr/>
        <w:t>10</w:t>
      </w:r>
      <w:r>
        <w:rPr>
          <w:rtl w:val="true"/>
        </w:rPr>
        <w:t xml:space="preserve"> . </w:t>
      </w:r>
      <w:r>
        <w:rPr>
          <w:rtl w:val="true"/>
        </w:rPr>
        <w:t xml:space="preserve">روايت به نقل از ابن عساكر </w:t>
      </w:r>
      <w:r>
        <w:rPr>
          <w:rtl w:val="true"/>
        </w:rPr>
        <w:t>[</w:t>
      </w:r>
      <w:r>
        <w:rPr>
          <w:rtl w:val="true"/>
        </w:rPr>
        <w:t xml:space="preserve">م </w:t>
      </w:r>
      <w:r>
        <w:rPr/>
        <w:t>571</w:t>
      </w:r>
      <w:r>
        <w:rPr>
          <w:rtl w:val="true"/>
        </w:rPr>
        <w:t>]</w:t>
      </w:r>
      <w:bookmarkEnd w:id="63"/>
    </w:p>
    <w:p>
      <w:pPr>
        <w:pStyle w:val="BookText"/>
        <w:rPr/>
      </w:pPr>
      <w:r>
        <w:rPr>
          <w:rFonts w:ascii="Amiri" w:hAnsi="Amiri" w:eastAsia="Amiri" w:cs="Amiri"/>
          <w:color w:val="111111"/>
          <w:sz w:val="28"/>
          <w:sz w:val="28"/>
          <w:szCs w:val="28"/>
          <w:rtl w:val="true"/>
          <w:lang w:bidi="ar-SA"/>
        </w:rPr>
        <w:t>ابن عساكر در كتاب تاريخ مدينه دمشق مى نويسد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ء على سعيد بن محمد البحيري، أنا أبونصر النعمان بن محمد الجرجاني، أنا أبوجعفر أحمد بن محمد بن سعيد، نا محمد بن مسلم بن وارة، نا عبيداللّه بن موسى العنسي، نا أبوعمرو الأزدي، عن أبي راشد الحبراني،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آدم في علمه، وإلى نوح في فهمه، وإلى إبراهيم في حلمه، وإلى يحيى بن زكريا في زهده، وإلى موسى بن عمران </w:t>
      </w:r>
      <w:bookmarkStart w:id="64" w:name="pg16782_263454"/>
    </w:p>
    <w:p>
      <w:pPr>
        <w:pStyle w:val="BookText"/>
        <w:rPr/>
      </w:pPr>
      <w:bookmarkEnd w:id="64"/>
      <w:r>
        <w:rPr>
          <w:rFonts w:ascii="Amiri" w:hAnsi="Amiri" w:eastAsia="Amiri" w:cs="Amiri"/>
          <w:color w:val="111111"/>
          <w:sz w:val="28"/>
          <w:sz w:val="28"/>
          <w:szCs w:val="28"/>
          <w:rtl w:val="true"/>
          <w:lang w:bidi="ar-SA"/>
        </w:rPr>
        <w:t>في بطشه،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زاهر بن طاهر به سند خود از ابوحمراء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 كس </w:t>
      </w:r>
      <w:r>
        <w:rPr>
          <w:rFonts w:eastAsia="IRNazanin" w:cs="IRNazanin"/>
          <w:color w:val="111111"/>
          <w:sz w:val="28"/>
          <w:szCs w:val="28"/>
          <w:rtl w:val="true"/>
          <w:lang w:bidi="fa-IR"/>
        </w:rPr>
        <w:t>...».</w:t>
      </w:r>
    </w:p>
    <w:p>
      <w:pPr>
        <w:pStyle w:val="Heading4"/>
        <w:numPr>
          <w:ilvl w:val="3"/>
          <w:numId w:val="1"/>
        </w:numPr>
        <w:rPr/>
      </w:pPr>
      <w:bookmarkStart w:id="65" w:name="__RefHeading___Toc7247051_73709187"/>
      <w:bookmarkStart w:id="66" w:name="_Toc22"/>
      <w:bookmarkEnd w:id="65"/>
      <w:r>
        <w:rPr/>
        <w:t>11</w:t>
      </w:r>
      <w:r>
        <w:rPr>
          <w:rtl w:val="true"/>
        </w:rPr>
        <w:t xml:space="preserve"> . </w:t>
      </w:r>
      <w:r>
        <w:rPr>
          <w:rtl w:val="true"/>
        </w:rPr>
        <w:t xml:space="preserve">روايت به نقل از ابن مغازلى </w:t>
      </w:r>
      <w:r>
        <w:rPr>
          <w:rtl w:val="true"/>
        </w:rPr>
        <w:t>[</w:t>
      </w:r>
      <w:r>
        <w:rPr>
          <w:rtl w:val="true"/>
        </w:rPr>
        <w:t xml:space="preserve">متوفاى </w:t>
      </w:r>
      <w:r>
        <w:rPr/>
        <w:t>483</w:t>
      </w:r>
      <w:r>
        <w:rPr>
          <w:rtl w:val="true"/>
        </w:rPr>
        <w:t>]</w:t>
      </w:r>
      <w:bookmarkEnd w:id="66"/>
    </w:p>
    <w:p>
      <w:pPr>
        <w:pStyle w:val="BookText"/>
        <w:rPr/>
      </w:pPr>
      <w:r>
        <w:rPr>
          <w:rFonts w:ascii="Amiri" w:hAnsi="Amiri" w:eastAsia="Amiri" w:cs="Amiri"/>
          <w:color w:val="111111"/>
          <w:sz w:val="28"/>
          <w:sz w:val="28"/>
          <w:szCs w:val="28"/>
          <w:rtl w:val="true"/>
          <w:lang w:bidi="ar-SA"/>
        </w:rPr>
        <w:t>حافظ ابوالحسن ابن مغازلى جلابى، حديث تشبيه را با اسناد متصل از انس بن مالك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بن عبدالوهاب، حدثنا الحسين بن محمد بن الحسين العدل العلوي الواسطي، حدثنا محمد بن محمود، حدثنا إبراهيم بن مهدي الابلي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 بن رشيد، حدثنا زيد بن عطية،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أبان بن فيروز،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علم آدم، وفقه نوح،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عبدالوهاب به سند خود از انس بن مالك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و فهم نوح را ببيند، به على بن ابى طالب را بنگرد</w:t>
      </w:r>
      <w:r>
        <w:rPr>
          <w:rFonts w:eastAsia="IRNazanin" w:cs="IRNazanin"/>
          <w:color w:val="111111"/>
          <w:sz w:val="28"/>
          <w:szCs w:val="28"/>
          <w:rtl w:val="true"/>
          <w:lang w:bidi="fa-IR"/>
        </w:rPr>
        <w:t>».</w:t>
      </w:r>
    </w:p>
    <w:p>
      <w:pPr>
        <w:pStyle w:val="Heading4"/>
        <w:numPr>
          <w:ilvl w:val="3"/>
          <w:numId w:val="1"/>
        </w:numPr>
        <w:rPr/>
      </w:pPr>
      <w:bookmarkStart w:id="67" w:name="__RefHeading___Toc7247053_73709187"/>
      <w:bookmarkStart w:id="68" w:name="_Toc23"/>
      <w:bookmarkEnd w:id="67"/>
      <w:r>
        <w:rPr/>
        <w:t>12</w:t>
      </w:r>
      <w:r>
        <w:rPr>
          <w:rtl w:val="true"/>
        </w:rPr>
        <w:t xml:space="preserve"> . </w:t>
      </w:r>
      <w:r>
        <w:rPr>
          <w:rtl w:val="true"/>
        </w:rPr>
        <w:t xml:space="preserve">روايت به نقل از عاصمى </w:t>
      </w:r>
      <w:r>
        <w:rPr>
          <w:rtl w:val="true"/>
        </w:rPr>
        <w:t>[</w:t>
      </w:r>
      <w:r>
        <w:rPr>
          <w:rtl w:val="true"/>
        </w:rPr>
        <w:t>م قرن پنجم</w:t>
      </w:r>
      <w:r>
        <w:rPr>
          <w:rtl w:val="true"/>
        </w:rPr>
        <w:t>]</w:t>
      </w:r>
      <w:bookmarkEnd w:id="6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عاصمى در خطبه كتاب زين الفتى، بحث مبسوطى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w:t>
      </w:r>
    </w:p>
    <w:p>
      <w:pPr>
        <w:pStyle w:val="BookText"/>
        <w:rPr/>
      </w:pPr>
      <w:r>
        <w:rPr>
          <w:rFonts w:ascii="Amiri" w:hAnsi="Amiri" w:eastAsia="Amiri" w:cs="Amiri"/>
          <w:color w:val="111111"/>
          <w:sz w:val="28"/>
          <w:sz w:val="28"/>
          <w:szCs w:val="28"/>
          <w:rtl w:val="true"/>
          <w:lang w:bidi="ar-SA"/>
        </w:rPr>
        <w:t>كتابش به روايات بسيارى در اين باره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وعدنا أن نذكر طرفا من ذكر مشابه المرتضى رضوان اللّه عليه، وأشرنا إليه حيث ذكرنا افتتاح اللّه سبحانه هذه السورة بحديث آدم عليه السلام، إذ في المرتضى رضوان اللّه عليه مشابهة من أبينا آدم عليه السلام، ثم من بعض الأنبياء عليهم السلام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 آدم عليه السلام، ثم نوح عليه السلام، ثم إبراهيم الخليل عليه السلام، ثم يوسف الصديق عليه السلام، ثم موسى الكليم عليه السلام، ثم داود ذو الأيد عليه السلام، ثم سليمان الشاكر عليه السلام، ثم أيوب الصابر عليه السلام، ثم يحيى بن زكريا عليه السلام، ثم عيسى الروح عليه السلام، ثم محمد المصطفى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أفرد لكل واحد منهم فصلاً مشتملاً على ما فيه، لينظر فيه العاقل، فيستدل به على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ما ذهبنا إليه من ذكر المشابه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أخبرنيه جدي أحمد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الرازي مستملي أبييحيى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عن عبيداللّه بن موسى العبسي، عن أبيعمر الأزدي، عن أبيراشد الحبراني، عن أبيالحمراء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موسى في بطشه، فلينظر إلى علي بن أبيطالب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أبوالحسين محمد بن أحمد بن جعفر الجوري،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بن سعيد الرازي، وأخبرني شيخي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إبراهيم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الرازي، وسياق الحديث </w:t>
      </w:r>
    </w:p>
    <w:p>
      <w:pPr>
        <w:pStyle w:val="BookText"/>
        <w:rPr/>
      </w:pPr>
      <w:r>
        <w:rPr>
          <w:rFonts w:ascii="Amiri" w:hAnsi="Amiri" w:eastAsia="Amiri" w:cs="Amiri"/>
          <w:color w:val="111111"/>
          <w:sz w:val="28"/>
          <w:sz w:val="28"/>
          <w:szCs w:val="28"/>
          <w:rtl w:val="true"/>
          <w:lang w:bidi="ar-SA"/>
        </w:rPr>
        <w:t>لأبيالحسين،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الأزدي، عن أبيراشد الحبراني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يحيى بن زكريا في زهده، وإلى موسى بن عمران في بطشه، فلينظر إلى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يحيى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أبوسهل العاصمي ببلخ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طرخان،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مالك بن هاني المكتب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عن أبيعمر الأزدي، عن أبيراشد، 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فأقبل علي بن أبيطالب،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آدم في علمه،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في فهمه،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في حلمه، فلينظر إلى علي بن أبيطالب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جدي أحمد بن 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أبوعلي الهروي، عن أبيعروة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عرفة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أباحفص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عبدالملك، عن حارث بن حصيرة، عن أبيطارق، عن أبيربيعة بن ناجد،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فيك مثل عيسى بن مريم، أبغضته يهود حتى بهتوا أمه، وأحبته النصارى حتى أنزلوه بالمنزل الذي ليس به، ثم قال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مطر يعرفني بما ليس في، ومبغض مفتر يحمله شنآني على أن يبهتني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الأخبار على حسن مذهبنا في ذكر المشابه، وعلى أنا اقتدينا في ذلك بالرسول عليه السلام، وكفانا ذلك شرفا وقدوة، إذ جعله اللّه تعالى للمسلمين وزرا وأسوة، فلا يظنن جاهل غبي أو ناصب غوي أنا ارتكبنا مطايا العدوان، واعتدينا في طريقنا هذا بعد هذا البيان، واللّه المستعان من شرّ الزمان، وعليه التكلاّن في مصارع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محمد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بعض حجرات مكة فتذاكرنا علياً، فدخل علينا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أراد أن ينظر إلى آدم في علمه، وإلى نوح في فهمه، وإلى إبراهيم في حلمه، وإلى موسى في شدته، وإلى عيسى في زهادته، وإلى محمد وبهائه، وإلى جبرئيل وأمانته، وإلى الكوكب الدري والشمس الضحي والقمر المضي، فليتطاول ولينظر إلى هذا الرجل، وأشار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داديم كه برخى از همانندى هاى على مرتضى عليه السلام را با پيامبران بپردازيم كه در اين ميان به ابتداى سوره، كه خداوند آن را با داستان آدم على نبينا وعلى آله وعليه السلام آغاز مى كند، اشاره اى كرديم؛ چرا كه در اميرالمؤمنين عليه السلام شباهتى با پدرمان آدم على نبينا وعلى آله وعليه السلام و آن گاه شباهت هايى با پيامبران پس از او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كه نخستين آنان آدم، آن گاه نوح، ابراهيم خليل، يوسف صديق، موساى كليم، داوود توانمند، سليمان شاكر، ايوب صابر، يحيى بن زكريا، عيساى روح اللّه و در پايان، محمد مصطفى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هر يك از پيامبران و شباهت هاى على عليه السلام با آنان، فصل جداگانه اى برگزيدم تا فرد خردمند، نيك در آن انديشيده و بدانچه در پس اين شباهتها نهفته است،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انجام كارهاى صحيح، توفيقگر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فرايند كارى ما در يادآورى شباهت هاى اميرالمؤمنين با پيامبران را استوار مى كند، حديثى است كه جدم احمد بن مهاجر رحمه اللّه از ابوجعفر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مستملى ابويحيى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از عبيداللّه بن موسى عبسى، از ابوعمر ازدى، از ابوراشد حبرانى، از ابوحمراء براى من نقل كرد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فهم نوح، صبر و بردبارى ابراهيم و توانمندى موسى را ببيند، به على بن ابى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محمد بن ابى زكريا ثقه، از ابوالحسين محمد بن احمد بن جعفر خورى، از ابوجعفر محمد بن احمد بن سعيد رازى؛ و همچنين استادم احمد بن محمد رحمه اللّه، از ابواحمد ابراهيم بن على همدانى، از ابوجعفر رازى، از ابوعبداللّه محمد بن مسلم، از عبيداللّه بن موسى عبسى، از ابوعمر ازدى، از ابوراشد حبرانى براى من روايت كرد كه پيامبر صلّى اللّه عليه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متن برابر با نقل ابوالحسين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مى خواهد علم آدم، فهم نوح، صبر و بردبارى ابراهيم، زهد يحيى بن زكريا و توانمندى موسى بن عمران را بنگرد، به على بن ابى طالب نظر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محمد بن يحياى ثقه به سند خود از ابوحمراء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IRNazanin" w:hAnsi="IRNazanin" w:eastAsia="IRNazanin"/>
          <w:color w:val="111111"/>
          <w:sz w:val="28"/>
          <w:sz w:val="28"/>
          <w:szCs w:val="28"/>
          <w:rtl w:val="true"/>
          <w:lang w:bidi="fa-IR"/>
        </w:rPr>
        <w:t>با پيامبر صلّى اللّه عليه وآله نشسته بوديم كه على به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نگريستن به علم آدم، فهم نوح و بردبارى ابراهيم او را شادمان مى كند، به على بن ابى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جدم احمد بن مهاجر رحمه اللّه به سند خود، از ابوربيعة بن ناجد روايت كرد كه 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تو مثل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دشمنش داشتند، تا آنجا كه بر مادرش دروغ بستند و مسيحيان دوستش داشتند، تا حدى كه وى را در جايگاهى كه سزاوارش نبود،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على بن ابى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ارتباط با من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بيش از اندازه مرا مى ستايد و بدانچه در من نيست مى شناساند؛ و دشمن دروغ زنى كه به جهت كينه اش به من، او را به دروغ بستن بر من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نشانگر صحيح بودن روش ما در يادآورى شباهتهاست و دلالت بر پيروى ما از رسول خدا صلّى اللّه عليه وآله در اين امر مى كند كه همين امر براى شرافت و پيروى از حضرتش كافى است؛ چرا كه خداوند تعالى وى را پشتيبان و الگوى مسلمانان قرار داده است؛ از اين رو هيچ نادان و جاهلى و هيچ ناصبى گمراهى نبايد گمان برد كه ما بر مركب دشمنان نشسته ايم و در اين راه روشنى كه گزيده ايم، دچار انحراف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نجات از بدى هاى زمان كمك كننده است و تكيه گاه ما در اتفاقات روز و شب همو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حسين بن محمد بستى به سند خود، از انس چنين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اى از حجره هاى مكه بوديم و از على عليه السلام سخن مى گفتيم كه پيامبر خدا صلّى اللّه عليه وآله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هر كه مى خواهد علم آدم، فهم نوح، صبر </w:t>
      </w:r>
      <w:bookmarkStart w:id="69" w:name="pg16782_263460"/>
    </w:p>
    <w:p>
      <w:pPr>
        <w:pStyle w:val="BookText"/>
        <w:rPr/>
      </w:pPr>
      <w:bookmarkEnd w:id="69"/>
      <w:r>
        <w:rPr>
          <w:rFonts w:ascii="IRNazanin" w:hAnsi="IRNazanin" w:eastAsia="IRNazanin"/>
          <w:color w:val="111111"/>
          <w:sz w:val="28"/>
          <w:sz w:val="28"/>
          <w:szCs w:val="28"/>
          <w:rtl w:val="true"/>
          <w:lang w:bidi="fa-IR"/>
        </w:rPr>
        <w:t>و بردبارى ابراهيم، صلابت موسى، زهد عيسى، جمال محمد، امانتدارى جبرئيل، ستاره درخشان، خورشيد تابان و ماه نور افشان را ببيند، گردن بر افرازد و به اين مرد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على بن ابى طالب اشاره فرمود</w:t>
      </w:r>
      <w:r>
        <w:rPr>
          <w:rFonts w:eastAsia="IRNazanin" w:cs="IRNazanin"/>
          <w:color w:val="111111"/>
          <w:sz w:val="28"/>
          <w:szCs w:val="28"/>
          <w:rtl w:val="true"/>
          <w:lang w:bidi="fa-IR"/>
        </w:rPr>
        <w:t>.</w:t>
      </w:r>
    </w:p>
    <w:p>
      <w:pPr>
        <w:pStyle w:val="Heading4"/>
        <w:numPr>
          <w:ilvl w:val="3"/>
          <w:numId w:val="1"/>
        </w:numPr>
        <w:rPr/>
      </w:pPr>
      <w:bookmarkStart w:id="70" w:name="__RefHeading___Toc7247055_73709187"/>
      <w:bookmarkStart w:id="71" w:name="_Toc24"/>
      <w:bookmarkEnd w:id="70"/>
      <w:r>
        <w:rPr/>
        <w:t>13</w:t>
      </w:r>
      <w:r>
        <w:rPr>
          <w:rtl w:val="true"/>
        </w:rPr>
        <w:t xml:space="preserve"> . </w:t>
      </w:r>
      <w:r>
        <w:rPr>
          <w:rtl w:val="true"/>
        </w:rPr>
        <w:t xml:space="preserve">روايت به نقل از خوارزمى </w:t>
      </w:r>
      <w:r>
        <w:rPr>
          <w:rtl w:val="true"/>
        </w:rPr>
        <w:t>[</w:t>
      </w:r>
      <w:r>
        <w:rPr>
          <w:rtl w:val="true"/>
        </w:rPr>
        <w:t xml:space="preserve">م </w:t>
      </w:r>
      <w:r>
        <w:rPr/>
        <w:t>568</w:t>
      </w:r>
      <w:r>
        <w:rPr>
          <w:rtl w:val="true"/>
        </w:rPr>
        <w:t>]</w:t>
      </w:r>
      <w:bookmarkEnd w:id="71"/>
    </w:p>
    <w:p>
      <w:pPr>
        <w:pStyle w:val="BookText"/>
        <w:rPr/>
      </w:pPr>
      <w:r>
        <w:rPr>
          <w:rFonts w:ascii="IRNazanin" w:hAnsi="IRNazanin" w:eastAsia="IRNazanin"/>
          <w:color w:val="111111"/>
          <w:sz w:val="28"/>
          <w:sz w:val="28"/>
          <w:szCs w:val="28"/>
          <w:rtl w:val="true"/>
          <w:lang w:bidi="fa-IR"/>
        </w:rPr>
        <w:t>خطيب خوارزمى، حديث تشبيه را به سند خود روايت كرده است كه روايت وى در ضمن نقل روايت از سوى حاكم نيشابورى گذشت؛ از اين رو از تكرار روايت خوددارى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همين روايت را با سندى مشابه، در كتاب مقتل الحسين نيز آورده است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7247057_73709187"/>
      <w:bookmarkStart w:id="73" w:name="_Toc25"/>
      <w:bookmarkEnd w:id="72"/>
      <w:r>
        <w:rPr/>
        <w:t>14</w:t>
      </w:r>
      <w:r>
        <w:rPr>
          <w:rtl w:val="true"/>
        </w:rPr>
        <w:t xml:space="preserve"> . </w:t>
      </w:r>
      <w:r>
        <w:rPr>
          <w:rtl w:val="true"/>
        </w:rPr>
        <w:t xml:space="preserve">روايت به نقل از حاكمى قزوينى </w:t>
      </w:r>
      <w:r>
        <w:rPr>
          <w:rtl w:val="true"/>
        </w:rPr>
        <w:t>[</w:t>
      </w:r>
      <w:r>
        <w:rPr>
          <w:rtl w:val="true"/>
        </w:rPr>
        <w:t xml:space="preserve">م </w:t>
      </w:r>
      <w:r>
        <w:rPr/>
        <w:t>590</w:t>
      </w:r>
      <w:r>
        <w:rPr>
          <w:rtl w:val="true"/>
        </w:rPr>
        <w:t>]</w:t>
      </w:r>
      <w:bookmarkEnd w:id="73"/>
    </w:p>
    <w:p>
      <w:pPr>
        <w:pStyle w:val="BookText"/>
        <w:rPr/>
      </w:pPr>
      <w:r>
        <w:rPr>
          <w:rFonts w:ascii="Amiri" w:hAnsi="Amiri" w:eastAsia="Amiri" w:cs="Amiri"/>
          <w:color w:val="111111"/>
          <w:sz w:val="28"/>
          <w:sz w:val="28"/>
          <w:szCs w:val="28"/>
          <w:rtl w:val="true"/>
          <w:lang w:bidi="ar-SA"/>
        </w:rPr>
        <w:t>حافظ محب الدين طبرى، به نقل از ابوالخير حاكمى قزوينى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شبهه بخمسة من الأنبياء عليهم السلام في مناقب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يحيى بن زكريا في زهده، وإلى موسى بن عمران في بطشه، فلينظر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القزويني الحاكمي؛</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همانندى على به پنج تن از پيامبران عليهم السلام در كمالاتشان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حاكمى قزوينى آورده،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ابوحمراء از پيامبر خدا صلّى اللّه عليه وآله نقل كرده </w:t>
      </w:r>
      <w:bookmarkStart w:id="74" w:name="pg16782_263461"/>
    </w:p>
    <w:p>
      <w:pPr>
        <w:pStyle w:val="BookText"/>
        <w:rPr/>
      </w:pPr>
      <w:bookmarkEnd w:id="74"/>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آنكس كه مى خواهد علم آدم، فهم نوح، بردبارى ابراهيم، زهد يحيى بن زكريا و صلابت موسى بن عمران را ببيند، على بن ابى 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در اثر ديگرش ذخائر العقبى، همين روايت را از حاكمى قزوينى روايت كرده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7247059_73709187"/>
      <w:bookmarkStart w:id="76" w:name="_Toc26"/>
      <w:bookmarkEnd w:id="75"/>
      <w:r>
        <w:rPr/>
        <w:t>15</w:t>
      </w:r>
      <w:r>
        <w:rPr>
          <w:rtl w:val="true"/>
        </w:rPr>
        <w:t xml:space="preserve"> . </w:t>
      </w:r>
      <w:r>
        <w:rPr>
          <w:rtl w:val="true"/>
        </w:rPr>
        <w:t>روايت به نقل از ابوحامد صالحانى</w:t>
      </w:r>
      <w:bookmarkEnd w:id="76"/>
    </w:p>
    <w:p>
      <w:pPr>
        <w:pStyle w:val="BookText"/>
        <w:rPr/>
      </w:pPr>
      <w:r>
        <w:rPr>
          <w:rFonts w:ascii="IRNazanin" w:hAnsi="IRNazanin" w:eastAsia="IRNazanin"/>
          <w:color w:val="111111"/>
          <w:sz w:val="28"/>
          <w:sz w:val="28"/>
          <w:szCs w:val="28"/>
          <w:rtl w:val="true"/>
          <w:lang w:bidi="fa-IR"/>
        </w:rPr>
        <w:t>بنا بر آنچه در كتاب توضيح الدلائل آمده، محيى السنه ابوحامد محمود صالحانى نيز حديث تشبيه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الأعور صاحب راية أمير المؤمنين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وعلى آله وبارك وسلّم كان في جمع من الصحابة،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أريكم آدم في علمه، ونوحا في فهمه، وإبراهيم في حلمه، فلم يكن بأسرع من أن طلع علي كرم اللّه تعالى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قست رجلاً بثلاثة من الرسل، بخ بخ لهذا، من هو يا رسول اللّه؟ فقال النبي صلّى اللّه عليه وآله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 ألا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ورسوله أعلم، قال صلّى اللّه عليه وآله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الصالحاني؛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اعور، پرچمدار اميرالمؤمنين كرم اللّه وجهه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ما رسيده است كه پيامبر اكرم صلّى اللّه عليه وآله وبارك وسلم در ميان گروهى از اصحاب حضور داشت </w:t>
      </w:r>
      <w:bookmarkStart w:id="77" w:name="pg16782_263462"/>
    </w:p>
    <w:p>
      <w:pPr>
        <w:pStyle w:val="BookText"/>
        <w:rPr/>
      </w:pPr>
      <w:bookmarkEnd w:id="77"/>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فهم نوح و بردبارى ابراهيم را به شما خواهم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على كرم اللّه تعالى وجهه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مردى را به سه تن از پيامبران تشبيه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آفرين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آيا او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پيامبرش عالم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ابوالحسن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 آفرين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صاحانى روايت كرده است</w:t>
      </w:r>
      <w:r>
        <w:rPr>
          <w:rFonts w:eastAsia="IRNazanin" w:cs="IRNazanin"/>
          <w:color w:val="111111"/>
          <w:sz w:val="28"/>
          <w:szCs w:val="28"/>
          <w:rtl w:val="true"/>
          <w:lang w:bidi="fa-IR"/>
        </w:rPr>
        <w:t>.</w:t>
      </w:r>
    </w:p>
    <w:p>
      <w:pPr>
        <w:pStyle w:val="Heading4"/>
        <w:numPr>
          <w:ilvl w:val="3"/>
          <w:numId w:val="1"/>
        </w:numPr>
        <w:rPr/>
      </w:pPr>
      <w:bookmarkStart w:id="78" w:name="__RefHeading___Toc7247061_73709187"/>
      <w:bookmarkStart w:id="79" w:name="_Toc27"/>
      <w:bookmarkEnd w:id="78"/>
      <w:r>
        <w:rPr/>
        <w:t>16</w:t>
      </w:r>
      <w:r>
        <w:rPr>
          <w:rtl w:val="true"/>
        </w:rPr>
        <w:t xml:space="preserve"> . </w:t>
      </w:r>
      <w:r>
        <w:rPr>
          <w:rtl w:val="true"/>
        </w:rPr>
        <w:t xml:space="preserve">روايت به نقل از ابن طلحه شافعى </w:t>
      </w:r>
      <w:r>
        <w:rPr>
          <w:rtl w:val="true"/>
        </w:rPr>
        <w:t>[</w:t>
      </w:r>
      <w:r>
        <w:rPr>
          <w:rtl w:val="true"/>
        </w:rPr>
        <w:t xml:space="preserve">م </w:t>
      </w:r>
      <w:r>
        <w:rPr/>
        <w:t>652</w:t>
      </w:r>
      <w:r>
        <w:rPr>
          <w:rtl w:val="true"/>
        </w:rPr>
        <w:t>]</w:t>
      </w:r>
      <w:bookmarkEnd w:id="79"/>
    </w:p>
    <w:p>
      <w:pPr>
        <w:pStyle w:val="BookText"/>
        <w:rPr/>
      </w:pPr>
      <w:r>
        <w:rPr>
          <w:rFonts w:ascii="IRNazanin" w:hAnsi="IRNazanin" w:eastAsia="IRNazanin"/>
          <w:color w:val="111111"/>
          <w:sz w:val="28"/>
          <w:sz w:val="28"/>
          <w:szCs w:val="28"/>
          <w:rtl w:val="true"/>
          <w:lang w:bidi="fa-IR"/>
        </w:rPr>
        <w:t>از ديگر راويان حديث تشبيه، كمال الدين ابوسالم محمد بن طلحه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الإمام البيهقي في كتابه المصنّف في فضائل الصحابة، يرفعه بسنده إلى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تقواه، وإلى إبراهيم في حلمه، وإلى موسى في هيبته، وإلى عيسى في عبادته، فلينظر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النبي صلّى اللّه عليه وسلّم لعلي رضي اللّه عنه بهذا الحديث علما يشبه علم آدم، وتقوىً تشبه تقوى نوح، وحلما يشبه حلم إبراهيم، وهيبةً تشبه هيبة موسى، وعبادةً تشبه عبادة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تصريح لعلي رضي اللّه عنه بعلمه وتقواه وحلمه وهيبته وعبادته، وبعلو هذه الصفات إلى أوج شبهها بهؤلاء الأنبياء المرسلين صلوات اللّه عليهم أجمعين، من الصفات المذكورة والمناقب المعدودة؛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0" w:name="pg16782_263463"/>
    </w:p>
    <w:p>
      <w:pPr>
        <w:pStyle w:val="BookText"/>
        <w:rPr/>
      </w:pPr>
      <w:bookmarkEnd w:id="80"/>
      <w:r>
        <w:rPr>
          <w:rFonts w:ascii="IRNazanin" w:hAnsi="IRNazanin" w:eastAsia="IRNazanin"/>
          <w:color w:val="111111"/>
          <w:sz w:val="28"/>
          <w:sz w:val="28"/>
          <w:szCs w:val="28"/>
          <w:rtl w:val="true"/>
          <w:lang w:bidi="fa-IR"/>
        </w:rPr>
        <w:t>از جمله مناقب على بن ابى طالب، حديثى است كه امام بيهقى در كتابى كه درباره فضائل صحابه نگاشته، به سلسله سندى كه به رسول خدا صلّى اللّه عليه وآله منتهى مى شود،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آنكس كه مى خواهد علم آدم، تقواى نوح، بردبارى ابراهيم، هيبت موسى و بندگى عيسى را ببيند، على بن ابى طالب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پيامبر اكرم صلّى اللّه عليه وآله با اين سخن، براى على رضى اللّه عنه علمى همانند علم آدم، و تقوايى همچون تقواى نوح، و بردبارى بسان بردبارى ابراهيم، و هيبتى شبيه هيبت موسى و عبادتى همانند عبادت عيسى را اثبات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روشنى به علم، تقوا، بردبارى، هيبت و عبادت على رضى اللّه عنه و به بلندى اين ويژگيها در وى تا اوج همانندى با اين پيامبران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ياد شده و مناقب بر شمرده شده، اشاره شده است</w:t>
      </w:r>
      <w:r>
        <w:rPr>
          <w:rFonts w:eastAsia="IRNazanin" w:cs="IRNazanin"/>
          <w:color w:val="111111"/>
          <w:sz w:val="28"/>
          <w:szCs w:val="28"/>
          <w:rtl w:val="true"/>
          <w:lang w:bidi="fa-IR"/>
        </w:rPr>
        <w:t>.</w:t>
      </w:r>
    </w:p>
    <w:p>
      <w:pPr>
        <w:pStyle w:val="Heading4"/>
        <w:numPr>
          <w:ilvl w:val="3"/>
          <w:numId w:val="1"/>
        </w:numPr>
        <w:rPr/>
      </w:pPr>
      <w:bookmarkStart w:id="81" w:name="__RefHeading___Toc7247063_73709187"/>
      <w:bookmarkStart w:id="82" w:name="_Toc28"/>
      <w:bookmarkEnd w:id="81"/>
      <w:r>
        <w:rPr/>
        <w:t>17</w:t>
      </w:r>
      <w:r>
        <w:rPr>
          <w:rtl w:val="true"/>
        </w:rPr>
        <w:t xml:space="preserve"> . </w:t>
      </w:r>
      <w:r>
        <w:rPr>
          <w:rtl w:val="true"/>
        </w:rPr>
        <w:t xml:space="preserve">روايت به نقل از گنجى شافعى </w:t>
      </w:r>
      <w:r>
        <w:rPr>
          <w:rtl w:val="true"/>
        </w:rPr>
        <w:t>[</w:t>
      </w:r>
      <w:r>
        <w:rPr>
          <w:rtl w:val="true"/>
        </w:rPr>
        <w:t xml:space="preserve">م </w:t>
      </w:r>
      <w:r>
        <w:rPr/>
        <w:t>658</w:t>
      </w:r>
      <w:r>
        <w:rPr>
          <w:rtl w:val="true"/>
        </w:rPr>
        <w:t>]</w:t>
      </w:r>
      <w:bookmarkEnd w:id="82"/>
    </w:p>
    <w:p>
      <w:pPr>
        <w:pStyle w:val="BookText"/>
        <w:rPr/>
      </w:pPr>
      <w:r>
        <w:rPr>
          <w:rFonts w:ascii="IRNazanin" w:hAnsi="IRNazanin" w:eastAsia="IRNazanin"/>
          <w:color w:val="111111"/>
          <w:sz w:val="28"/>
          <w:sz w:val="28"/>
          <w:szCs w:val="28"/>
          <w:rtl w:val="true"/>
          <w:lang w:bidi="fa-IR"/>
        </w:rPr>
        <w:t>حافظ گنجى شافعى حديث تشبيه را در كتاب كفاية الطالب، در بابى كه به همين حديث اختصاص داده،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تشبيه النبي صلّى اللّه عليه وآله وسلّم علي بن أبيطالب بآدم في علمه، وأنه شبهه بنوح في حكمته، وشبهه بإبراهيم خليل الرحمن في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بن المقير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سنة أربع وثلاثين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المبارك بن الحسن الشهرزوري، أخبرنا أبوالقاسم بن البسري، أخبرنا أبوعبداللّه العكبري، أخبرنا أبوذر أحمد بن محمد الباغندي، حدثنا أبي، عن مسعر بن يحيى النهدي، حدثنا شريك، </w:t>
      </w:r>
    </w:p>
    <w:p>
      <w:pPr>
        <w:pStyle w:val="BookText"/>
        <w:rPr/>
      </w:pPr>
      <w:r>
        <w:rPr>
          <w:rFonts w:ascii="Amiri" w:hAnsi="Amiri" w:eastAsia="Amiri" w:cs="Amiri"/>
          <w:color w:val="111111"/>
          <w:sz w:val="28"/>
          <w:sz w:val="28"/>
          <w:szCs w:val="28"/>
          <w:rtl w:val="true"/>
          <w:lang w:bidi="ar-SA"/>
        </w:rPr>
        <w:t>عن أبيإسحاق،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جالس في جماعة من أصحابه، إذ أقبل علي، فلما بصر به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حكمته، وإلى ابراهيم في حلمه، فلينظر إلى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باب بيست و سوم در تشبيه پيامبر صلّى اللّه عليه وآله على بن ابى طالب را به آدم در دانشش و به نوح در حكمتش و به ابراهيم خليل الرحمان در بردبارى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مقير بغدادى به سند خود 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ميان گروهى از اصحاب خود نشسته بود كه على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ديدگان حضرت به وى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حكمت نوح و بردبارى ابراهيم را نظاره كند، على بن ابى طالب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در ادامه مى 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تشبيهه لعلي بآدم في علمه، لأنّ اللّه علّم آدم صفة كلّ شيء، ولا حادثة ولا واقعة إلاوعند علي فيها علم، وله في استنباط معناها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بنوح في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وكأنه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كان شديدا على الكافرين رؤوفا بالمؤمنين، كما وصفه اللّه تعالى 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اللّه عزّ وجلّ عن جرأة نوح على الكافرين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 عَلَى الْأَرْضِ مِنَ الْكَافِرِينَ دَيَّارًا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وشبهه في الحلم بإبراهيم خليل الرحمن، كما وصفه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bookmarkStart w:id="83" w:name="pg16782_263465"/>
    </w:p>
    <w:p>
      <w:pPr>
        <w:pStyle w:val="BookText"/>
        <w:rPr/>
      </w:pPr>
      <w:bookmarkEnd w:id="83"/>
      <w:r>
        <w:rPr>
          <w:rFonts w:ascii="Amiri" w:hAnsi="Amiri" w:eastAsia="Amiri" w:cs="Amiri"/>
          <w:color w:val="111111"/>
          <w:sz w:val="28"/>
          <w:sz w:val="28"/>
          <w:szCs w:val="28"/>
          <w:rtl w:val="true"/>
          <w:lang w:bidi="ar-SA"/>
        </w:rPr>
        <w:t xml:space="preserve">لأوَّاهٌ حَلِيمٌ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فكان متخلقا بأخلاق الأنبياء، متصفا بصفات الأصفياء؛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وآله على را در علم به آدم تشبيه فرمود؛ چرا كه خداى تعالى ويژگى هاى هر چيزى را به آدم آموخت و هيچ رخداد و پديده اى نبود مگر آن كه نزد على علم آن موجود بود و براى دريافت حقيقت آن،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حضرت وى را 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به جاى حكمت، قضاوت و حكم آمده كه صحيح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همانند ساخته است؛ زيرا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خداى حكيم وى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مَعَهُ أَشِدَّاء عَلَى الْكُفَّارِ 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سختگير و نسبت به مؤمنان مهربان بود و خدا درباره شجاعت نوح بر كافران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تَذَرْ عَلَى الْأَرْضِ مِنَ الْكَافِرِينَ دَيَّارًا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صلّى اللّه عليه وآله على را در صبر به ابراهيم خليل الرحمان تشبيه كرد؛ همان گونه كه خداوند عزّ وجلّ ابراهيم را به صبر و بردبارى اين گونه ستوده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لأوَّاهٌ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عليه السلام خلق و خوى پيامبران را داشت و به اوصاف برگزيدگان آراسته بود</w:t>
      </w:r>
      <w:r>
        <w:rPr>
          <w:rFonts w:eastAsia="IRNazanin" w:cs="IRNazanin"/>
          <w:color w:val="111111"/>
          <w:sz w:val="28"/>
          <w:szCs w:val="28"/>
          <w:rtl w:val="true"/>
          <w:lang w:bidi="fa-IR"/>
        </w:rPr>
        <w:t>.</w:t>
      </w:r>
    </w:p>
    <w:p>
      <w:pPr>
        <w:pStyle w:val="Heading4"/>
        <w:numPr>
          <w:ilvl w:val="3"/>
          <w:numId w:val="1"/>
        </w:numPr>
        <w:rPr/>
      </w:pPr>
      <w:bookmarkStart w:id="84" w:name="__RefHeading___Toc7247065_73709187"/>
      <w:bookmarkStart w:id="85" w:name="_Toc29"/>
      <w:bookmarkEnd w:id="84"/>
      <w:r>
        <w:rPr/>
        <w:t>18</w:t>
      </w:r>
      <w:r>
        <w:rPr>
          <w:rtl w:val="true"/>
        </w:rPr>
        <w:t xml:space="preserve"> . </w:t>
      </w:r>
      <w:r>
        <w:rPr>
          <w:rtl w:val="true"/>
        </w:rPr>
        <w:t xml:space="preserve">روايت به نقل از محب الدين طبرى </w:t>
      </w:r>
      <w:r>
        <w:rPr>
          <w:rtl w:val="true"/>
        </w:rPr>
        <w:t>[</w:t>
      </w:r>
      <w:r>
        <w:rPr>
          <w:rtl w:val="true"/>
        </w:rPr>
        <w:t xml:space="preserve">م </w:t>
      </w:r>
      <w:r>
        <w:rPr/>
        <w:t>694</w:t>
      </w:r>
      <w:r>
        <w:rPr>
          <w:rtl w:val="true"/>
        </w:rPr>
        <w:t>]</w:t>
      </w:r>
      <w:bookmarkEnd w:id="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ناقلان حديث تشبيه، شيخ حرم، حافظ محب الدين احمد بن عبداللّه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به نقل از حاكمى قزوينى آورده است كه در گذشته به اين حديث پرداختيم و ديگر به تكرار آن نمى پردازيم</w:t>
      </w:r>
      <w:r>
        <w:rPr>
          <w:rFonts w:eastAsia="IRNazanin" w:cs="IRNazanin"/>
          <w:color w:val="111111"/>
          <w:sz w:val="28"/>
          <w:szCs w:val="28"/>
          <w:rtl w:val="true"/>
          <w:lang w:bidi="fa-IR"/>
        </w:rPr>
        <w:t xml:space="preserve">. </w:t>
      </w:r>
      <w:bookmarkStart w:id="86" w:name="pg16782_263466"/>
    </w:p>
    <w:p>
      <w:pPr>
        <w:pStyle w:val="Heading4"/>
        <w:numPr>
          <w:ilvl w:val="3"/>
          <w:numId w:val="1"/>
        </w:numPr>
        <w:rPr/>
      </w:pPr>
      <w:bookmarkStart w:id="87" w:name="__RefHeading___Toc7247067_73709187"/>
      <w:bookmarkStart w:id="88" w:name="_Toc30"/>
      <w:bookmarkEnd w:id="86"/>
      <w:bookmarkEnd w:id="87"/>
      <w:r>
        <w:rPr/>
        <w:t>19</w:t>
      </w:r>
      <w:r>
        <w:rPr>
          <w:rtl w:val="true"/>
        </w:rPr>
        <w:t xml:space="preserve"> . </w:t>
      </w:r>
      <w:r>
        <w:rPr>
          <w:rtl w:val="true"/>
        </w:rPr>
        <w:t xml:space="preserve">روايت به نقل از سيد على همدانى </w:t>
      </w:r>
      <w:r>
        <w:rPr>
          <w:rtl w:val="true"/>
        </w:rPr>
        <w:t>[</w:t>
      </w:r>
      <w:r>
        <w:rPr>
          <w:rtl w:val="true"/>
        </w:rPr>
        <w:t xml:space="preserve">م </w:t>
      </w:r>
      <w:r>
        <w:rPr/>
        <w:t>786</w:t>
      </w:r>
      <w:r>
        <w:rPr>
          <w:rtl w:val="true"/>
        </w:rPr>
        <w:t>]</w:t>
      </w:r>
      <w:bookmarkEnd w:id="88"/>
    </w:p>
    <w:p>
      <w:pPr>
        <w:pStyle w:val="BookText"/>
        <w:rPr/>
      </w:pPr>
      <w:r>
        <w:rPr>
          <w:rFonts w:ascii="IRNazanin" w:hAnsi="IRNazanin" w:eastAsia="IRNazanin"/>
          <w:color w:val="111111"/>
          <w:sz w:val="28"/>
          <w:sz w:val="28"/>
          <w:szCs w:val="28"/>
          <w:rtl w:val="true"/>
          <w:lang w:bidi="fa-IR"/>
        </w:rPr>
        <w:t>عارف شهير و محدث كبير، سيد على همدانى نيز حديث تشبيه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جابر رضى اللّه عنه نقل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إسرافيل في هيبته، وإلى ميكائيل في رتبته، وإلى جبرائيل في جلالته، وإلى آدم في علمه، وإلى نوح في خشيته، وإلى إبراهيم في خلته، وإلى يعقوب في حزنه، وإلى يوسف في جماله، وإلى موسى في مناجاته، وإلى أيوب في صبره، وإلى يحيى في زهده، وإلى عيسى في سنته، وإلى يونس في ورعه، وإلى محمد في جسمه وخلقه، فلينظر إلى علي، فإن فيه تسعين خصلة من خصال الأنبياء، جمعها اللّه فيه ولم تجمع في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جميع ذلك في كتاب جواهر الأخبار؛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مى خواهد هيبت اسرافيل، جايگاه ميكائيل، جلالت جبرائيل، علم آدم، خشيت نوح، خدا دوستى خالص ابراهيم، حزن يعقوب، جمال يوسف، مناجات موسى، صبر ايوب، زهد يحيى، سنت و روش عيسى، ورع يونس و خلقت و خلق نيكوى محمد را ببيند، على را بنگرد؛ چرا كه در او نود خصلت از خصلت هاى پيامبران نهفته است كه خدا آنها را در او و نه در كسى ديگر، گرد آورده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همدانى تمام اين نود خصلت پسنديده را در كتاب جواهر الاخبار آورده است</w:t>
      </w:r>
      <w:r>
        <w:rPr>
          <w:rFonts w:eastAsia="IRNazanin" w:cs="IRNazanin"/>
          <w:color w:val="111111"/>
          <w:sz w:val="28"/>
          <w:szCs w:val="28"/>
          <w:rtl w:val="true"/>
          <w:lang w:bidi="fa-IR"/>
        </w:rPr>
        <w:t xml:space="preserve">. </w:t>
      </w:r>
      <w:bookmarkStart w:id="89" w:name="pg16782_263467"/>
    </w:p>
    <w:p>
      <w:pPr>
        <w:pStyle w:val="Heading4"/>
        <w:numPr>
          <w:ilvl w:val="3"/>
          <w:numId w:val="1"/>
        </w:numPr>
        <w:rPr/>
      </w:pPr>
      <w:bookmarkStart w:id="90" w:name="__RefHeading___Toc7247069_73709187"/>
      <w:bookmarkStart w:id="91" w:name="_Toc31"/>
      <w:bookmarkEnd w:id="89"/>
      <w:bookmarkEnd w:id="90"/>
      <w:r>
        <w:rPr/>
        <w:t>20</w:t>
      </w:r>
      <w:r>
        <w:rPr>
          <w:rtl w:val="true"/>
        </w:rPr>
        <w:t xml:space="preserve"> . </w:t>
      </w:r>
      <w:r>
        <w:rPr>
          <w:rtl w:val="true"/>
        </w:rPr>
        <w:t xml:space="preserve">روايت به نقل از شهاب الدين احمد ايجى </w:t>
      </w:r>
      <w:r>
        <w:rPr>
          <w:rtl w:val="true"/>
        </w:rPr>
        <w:t>[</w:t>
      </w:r>
      <w:r>
        <w:rPr>
          <w:rtl w:val="true"/>
        </w:rPr>
        <w:t xml:space="preserve">م </w:t>
      </w:r>
      <w:r>
        <w:rPr/>
        <w:t>820</w:t>
      </w:r>
      <w:r>
        <w:rPr>
          <w:rtl w:val="true"/>
        </w:rPr>
        <w:t>]</w:t>
      </w:r>
      <w:bookmarkEnd w:id="91"/>
    </w:p>
    <w:p>
      <w:pPr>
        <w:pStyle w:val="BookText"/>
        <w:rPr/>
      </w:pPr>
      <w:r>
        <w:rPr>
          <w:rFonts w:ascii="Amiri" w:hAnsi="Amiri" w:eastAsia="Amiri" w:cs="Amiri"/>
          <w:color w:val="111111"/>
          <w:sz w:val="28"/>
          <w:sz w:val="28"/>
          <w:szCs w:val="28"/>
          <w:rtl w:val="true"/>
          <w:lang w:bidi="ar-SA"/>
        </w:rPr>
        <w:t>سيد شهاب الدين احمد، حديث تشبيه را در كتاب توضيح الدلائل، به دو سند از ابوحمراء و ابن عباس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حاز خصائص أعاظم الأنبياء، وفاز ثانيا خصال كمال أكارم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فهمه، وإلى إبراهيم في حلمه، وإلى يحيى بن زكريا في زهده، وإلى موسى في بطشه، فلينظر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أبوالخير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إبراهيم في خلته، وإلى نوح في حكمته، وإلى يوسف في جماله، فلينظر إلى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على داراى خصائص و ويژگى هاى پيامبران بزرگ و داراى كمالات برگزيدگان گرامى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ابوحمراء رضى اللّه تعالى عنه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مى خواهد علم آدم، فهم نوح، بردبارى ابراهيم، زهد يحيى بن زكريا و صلابت موسى را ببيند، على بن ابى طالب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طبرى نقل كرده و افزوده است كه ابوالخير حاكمى آن را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ابن عباس رضى اللّه عنه روايت شده است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خدا دوستى خاص ابراهيم، حكمت نوح و زيبايى يوسف را بنگرد، على بن ابى طالب را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طبرى نقل كرده و گفته است كه ملا آن را در سيره 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روايات كتاب توضيح الدلائل سيد شهاب الدين احمد در كتاب توضيح الدلائل سخنانى دارد كه نشانگر نقل اخبار معتبر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وخرّجت من كتب السنة المصونة عن الهرج ودواوينها، وانتهجت فيه منهج من لم ينتهج العوج عن قوانينها، أحاديث حدث حديثها عن حدث الصدق في الأخبار، ومسانيد ما حدث وضع حديثها بغير الحق في الأخبار؛</w:t>
      </w:r>
    </w:p>
    <w:p>
      <w:pPr>
        <w:pStyle w:val="BookText"/>
        <w:rPr/>
      </w:pPr>
      <w:r>
        <w:rPr>
          <w:rFonts w:ascii="IRNazanin" w:hAnsi="IRNazanin" w:eastAsia="IRNazanin"/>
          <w:color w:val="111111"/>
          <w:sz w:val="28"/>
          <w:sz w:val="28"/>
          <w:szCs w:val="28"/>
          <w:rtl w:val="true"/>
          <w:lang w:bidi="fa-IR"/>
        </w:rPr>
        <w:t>در اين كتاب، احاديثى را از كتب و ديوانهاى اهل سنت كه از آشفتگى به دور بوده اند، نقل كرده ام و در راه كسانى قدم برداشته ام كه از قوانين نقل حديث، منحرف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خود نشان گر درستى آن اخبار بوده و مسانيدى كه روايت هاى جعلى و موضوع در آنها راه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والغرض من هذا الباب ومن تمهيد هذه القواعد أن لا يقوم أحد بالردّ لأخبار هذا الكتاب، فإنّ معظمها في الصّحاح والسنن، ومروياتها ما توارث أهل الصلاح في السنن؛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از اين باب و آماده سازى اين قواعد آن است كه كسى درصدد رد روايت هاى </w:t>
      </w:r>
      <w:bookmarkStart w:id="92" w:name="pg16782_263469"/>
    </w:p>
    <w:p>
      <w:pPr>
        <w:pStyle w:val="BookText"/>
        <w:rPr/>
      </w:pPr>
      <w:bookmarkEnd w:id="92"/>
      <w:r>
        <w:rPr>
          <w:rFonts w:ascii="IRNazanin" w:hAnsi="IRNazanin" w:eastAsia="IRNazanin"/>
          <w:color w:val="111111"/>
          <w:sz w:val="28"/>
          <w:sz w:val="28"/>
          <w:szCs w:val="28"/>
          <w:rtl w:val="true"/>
          <w:lang w:bidi="fa-IR"/>
        </w:rPr>
        <w:t>اين كتاب برنيايد؛ چرا كه بخش اعظم آنها در كتابهاى صحيح و سنن آمده است و آنچه نقل شده، بريافته از احاديثى است كه اهل صلاح در كتب سنن، به ميراث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كتابي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موضوعات الفريقين، حال بتحري الصدق وتوخي الحق وتنحي مطبوعات الفريقين؛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كه اين كتابم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ساختگى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تهى بوده و با تكيه بر آثار هر دو گروه، به زيور حق و راستى آراسته شده است</w:t>
      </w:r>
      <w:r>
        <w:rPr>
          <w:rFonts w:eastAsia="IRNazanin" w:cs="IRNazanin"/>
          <w:color w:val="111111"/>
          <w:sz w:val="28"/>
          <w:szCs w:val="28"/>
          <w:rtl w:val="true"/>
          <w:lang w:bidi="fa-IR"/>
        </w:rPr>
        <w:t>.</w:t>
      </w:r>
    </w:p>
    <w:p>
      <w:pPr>
        <w:pStyle w:val="Heading4"/>
        <w:numPr>
          <w:ilvl w:val="3"/>
          <w:numId w:val="1"/>
        </w:numPr>
        <w:rPr/>
      </w:pPr>
      <w:bookmarkStart w:id="93" w:name="__RefHeading___Toc7247071_73709187"/>
      <w:bookmarkStart w:id="94" w:name="_Toc32"/>
      <w:bookmarkEnd w:id="93"/>
      <w:r>
        <w:rPr/>
        <w:t>21</w:t>
      </w:r>
      <w:r>
        <w:rPr>
          <w:rtl w:val="true"/>
        </w:rPr>
        <w:t xml:space="preserve"> . </w:t>
      </w:r>
      <w:r>
        <w:rPr>
          <w:rtl w:val="true"/>
        </w:rPr>
        <w:t xml:space="preserve">روايت به نقل از شهاب الدين دولت آبادى </w:t>
      </w:r>
      <w:r>
        <w:rPr>
          <w:rtl w:val="true"/>
        </w:rPr>
        <w:t>[</w:t>
      </w:r>
      <w:r>
        <w:rPr>
          <w:rtl w:val="true"/>
        </w:rPr>
        <w:t>م قرن نهم</w:t>
      </w:r>
      <w:r>
        <w:rPr>
          <w:rtl w:val="true"/>
        </w:rPr>
        <w:t>]</w:t>
      </w:r>
      <w:bookmarkEnd w:id="94"/>
    </w:p>
    <w:p>
      <w:pPr>
        <w:pStyle w:val="BookText"/>
        <w:rPr/>
      </w:pPr>
      <w:r>
        <w:rPr>
          <w:rFonts w:ascii="Amiri" w:hAnsi="Amiri" w:eastAsia="Amiri" w:cs="Amiri"/>
          <w:color w:val="111111"/>
          <w:sz w:val="28"/>
          <w:sz w:val="28"/>
          <w:szCs w:val="28"/>
          <w:rtl w:val="true"/>
          <w:lang w:bidi="ar-SA"/>
        </w:rPr>
        <w:t>شهاب الدين بن عمر زاولى دولت آبادى كه ملقب به ملك العلماء است نيز حديث تشبيه را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إبراهيم في حلمه، وإلى موسى في هيبته، وإلى عيسى في عبادته، فلينظر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عليا بالأنبياء؛</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بردبارى ابراهيم، هيبت موسى و عبادت عيسى را بنگرد، به على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على را به پيامبران تشبيه كرده است</w:t>
      </w:r>
      <w:r>
        <w:rPr>
          <w:rFonts w:eastAsia="IRNazanin" w:cs="IRNazanin"/>
          <w:color w:val="111111"/>
          <w:sz w:val="28"/>
          <w:szCs w:val="28"/>
          <w:rtl w:val="true"/>
          <w:lang w:bidi="fa-IR"/>
        </w:rPr>
        <w:t xml:space="preserve">. </w:t>
      </w:r>
      <w:bookmarkStart w:id="95" w:name="pg16782_263470"/>
    </w:p>
    <w:p>
      <w:pPr>
        <w:pStyle w:val="Heading4"/>
        <w:numPr>
          <w:ilvl w:val="3"/>
          <w:numId w:val="1"/>
        </w:numPr>
        <w:rPr/>
      </w:pPr>
      <w:bookmarkStart w:id="96" w:name="__RefHeading___Toc7247073_73709187"/>
      <w:bookmarkStart w:id="97" w:name="_Toc33"/>
      <w:bookmarkEnd w:id="95"/>
      <w:bookmarkEnd w:id="96"/>
      <w:r>
        <w:rPr/>
        <w:t>22</w:t>
      </w:r>
      <w:r>
        <w:rPr>
          <w:rtl w:val="true"/>
        </w:rPr>
        <w:t xml:space="preserve"> . </w:t>
      </w:r>
      <w:r>
        <w:rPr>
          <w:rtl w:val="true"/>
        </w:rPr>
        <w:t xml:space="preserve">روايت به نقل از ولى اللّه دهلوى </w:t>
      </w:r>
      <w:r>
        <w:rPr>
          <w:rtl w:val="true"/>
        </w:rPr>
        <w:t>[</w:t>
      </w:r>
      <w:r>
        <w:rPr>
          <w:rtl w:val="true"/>
        </w:rPr>
        <w:t xml:space="preserve">م </w:t>
      </w:r>
      <w:r>
        <w:rPr/>
        <w:t>1176</w:t>
      </w:r>
      <w:r>
        <w:rPr>
          <w:rtl w:val="true"/>
        </w:rPr>
        <w:t>]</w:t>
      </w:r>
      <w:bookmarkEnd w:id="97"/>
    </w:p>
    <w:p>
      <w:pPr>
        <w:pStyle w:val="BookText"/>
        <w:rPr/>
      </w:pPr>
      <w:r>
        <w:rPr>
          <w:rFonts w:ascii="IRNazanin" w:hAnsi="IRNazanin" w:eastAsia="IRNazanin"/>
          <w:color w:val="111111"/>
          <w:sz w:val="28"/>
          <w:sz w:val="28"/>
          <w:szCs w:val="28"/>
          <w:rtl w:val="true"/>
          <w:lang w:bidi="fa-IR"/>
        </w:rPr>
        <w:t xml:space="preserve">ولى اللّه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عبدالعزيز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قرّة عينين، پس از پاسخ به سخن خواجه نصيرالدين طوسى در افضليت اميرالمؤمنين عليه السلام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اين فضائل را در نبوت تأثيرى نيست، و تأثير آنها در مادون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اين فضائل را چنانچه در جنب نبوت تأثير نيست، همچنان تأثير نيست در جنب تشبيه بانبيا در كمالاتى كه از جهت نبوت صادر شده اند، و تأثير اين فضائل در ما دون نبى و ما دون متشبهين بانيبا ظاهر مى شود، و بعد از اين همه جميع آنچه متاخرين معتزله بسط نموده اند چنان كه امام فخر رازى در كتاب اربعين</w:t>
      </w:r>
      <w:r>
        <w:rPr>
          <w:rStyle w:val="FootnoteAnchor"/>
          <w:rtl w:val="true"/>
        </w:rPr>
        <w:footnoteReference w:id="52"/>
      </w:r>
      <w:r>
        <w:rPr>
          <w:rFonts w:ascii="Amiri" w:hAnsi="Amiri" w:eastAsia="Amiri" w:cs="Amiri"/>
          <w:color w:val="111111"/>
          <w:sz w:val="28"/>
          <w:sz w:val="28"/>
          <w:szCs w:val="28"/>
          <w:rtl w:val="true"/>
          <w:lang w:bidi="ar-SA"/>
        </w:rPr>
        <w:t>از ايشان نقل كرده و نصير طوسى آنرا اختصار نموده همه حجج ما است در افضليت حضرت مرتضى بر جمعى كه در ايام خلافت او بودند و باين اصل معترفيم و بثبوت آن متمسكيم در محل خود نه نسبت به شيخين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و در ميان آن اعتراف پدر دهلوى در باب افضليت اميرالمؤمنين عليه السلام، در حالى است كه در باب افضليت اميرالمؤمنين عليه السلام، هم فخر رازى در كتاب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خواجه طوسى رحمه اللّه به نقل حديث تشبيه مبادرت كرده اند و پذيرش گفتار آنان نشانگر پذيرش حديث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ولى اللّه دهلوى خود نيز در عباراتش به حديث تشبيه اشاره كرده و با پذيرش صدور </w:t>
      </w:r>
      <w:bookmarkStart w:id="98" w:name="pg16782_263471"/>
    </w:p>
    <w:p>
      <w:pPr>
        <w:pStyle w:val="BookText"/>
        <w:rPr/>
      </w:pPr>
      <w:bookmarkEnd w:id="98"/>
      <w:r>
        <w:rPr>
          <w:rFonts w:ascii="IRNazanin" w:hAnsi="IRNazanin" w:eastAsia="IRNazanin"/>
          <w:color w:val="111111"/>
          <w:sz w:val="28"/>
          <w:sz w:val="28"/>
          <w:szCs w:val="28"/>
          <w:rtl w:val="true"/>
          <w:lang w:bidi="fa-IR"/>
        </w:rPr>
        <w:t>آن، در دلالت آن تشكيك كرده است كه خود نشانگر پذيرش اصل صدور اين روايت از سوى پيامبر خدا صلّى اللّه عليه وآله نزد پدر دهلوى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گزيده اى از روايات تشبيه بود كه از سوى اركان، پيشوايان و حافظان بزرگ اهل سنت و عالمان مشهور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مشاهده شد، حديث تشبيه، با الفاظ و عبارات گوناگون به سندهاى متنوع نقل شده است كه بى گمان با وجود روايات صحيح السند در آن، از اعتبار سندى نيز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نقل هاى گسترده اهل سنت كه علاوه بر نقل آن، در سخنان خود به آن نيز استشهاد نموده و در اشعار خود سروده اند؛ چگونه دهلوى وجود آن را در كتابهاى اهل سنت نپذيرفته و درستى اش را برنمى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جاى خود، بيشتر به اين خورده اشكال خواهيم پرداخت</w:t>
      </w:r>
      <w:r>
        <w:rPr>
          <w:rFonts w:eastAsia="IRNazanin" w:cs="IRNazanin"/>
          <w:color w:val="111111"/>
          <w:sz w:val="28"/>
          <w:szCs w:val="28"/>
          <w:rtl w:val="true"/>
          <w:lang w:bidi="fa-IR"/>
        </w:rPr>
        <w:t>.</w:t>
      </w:r>
    </w:p>
    <w:p>
      <w:pPr>
        <w:pStyle w:val="Heading3"/>
        <w:numPr>
          <w:ilvl w:val="2"/>
          <w:numId w:val="1"/>
        </w:numPr>
        <w:rPr/>
      </w:pPr>
      <w:bookmarkStart w:id="99" w:name="__RefHeading___Toc7247075_73709187"/>
      <w:bookmarkStart w:id="100" w:name="_Toc34"/>
      <w:bookmarkEnd w:id="99"/>
      <w:r>
        <w:rPr>
          <w:rtl w:val="true"/>
        </w:rPr>
        <w:t>بررسى سند حديث</w:t>
      </w:r>
      <w:bookmarkEnd w:id="100"/>
    </w:p>
    <w:p>
      <w:pPr>
        <w:pStyle w:val="Heading4"/>
        <w:numPr>
          <w:ilvl w:val="3"/>
          <w:numId w:val="1"/>
        </w:numPr>
        <w:rPr/>
      </w:pPr>
      <w:bookmarkStart w:id="101" w:name="__RefHeading___Toc7247077_73709187"/>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شمارى از عالمان بزرگ و سرشناس اهل سنت، اين حديث را به صورت ارسال مسلم از رسول خدا صلّى اللّه عليه وآله نقل كرده و گروهى نيز آن را با ذكر سند روايت كرده اند كه در اين ميان، برخى با يك سند و برخى ديگر با چند سند به نقل اين حديث مبادرت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اعتبار تك تك راويان برخى از اين اسناد مى پردازيم و به اعتبار اين گونه روايات حكم خواهيم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نوشتار، با صحت روايت عبدالرزاق صنعانى كه احمد حنبل نيز از او روايت كرده بود،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اعتبار برخى ديگر از اين دست روايات مى پردازيم</w:t>
      </w:r>
      <w:r>
        <w:rPr>
          <w:rFonts w:eastAsia="IRNazanin" w:cs="IRNazanin"/>
          <w:color w:val="111111"/>
          <w:sz w:val="28"/>
          <w:szCs w:val="28"/>
          <w:rtl w:val="true"/>
          <w:lang w:bidi="fa-IR"/>
        </w:rPr>
        <w:t xml:space="preserve">. </w:t>
      </w:r>
      <w:bookmarkStart w:id="103" w:name="pg16782_263472"/>
    </w:p>
    <w:p>
      <w:pPr>
        <w:pStyle w:val="Heading4"/>
        <w:numPr>
          <w:ilvl w:val="3"/>
          <w:numId w:val="1"/>
        </w:numPr>
        <w:rPr/>
      </w:pPr>
      <w:bookmarkStart w:id="104" w:name="__RefHeading___Toc7247079_73709187"/>
      <w:bookmarkStart w:id="105" w:name="_Toc36"/>
      <w:bookmarkEnd w:id="103"/>
      <w:bookmarkEnd w:id="104"/>
      <w:r>
        <w:rPr>
          <w:rtl w:val="true"/>
        </w:rPr>
        <w:t>بررسى سند منتهى به ابوحمراء</w:t>
      </w:r>
      <w:bookmarkEnd w:id="105"/>
    </w:p>
    <w:p>
      <w:pPr>
        <w:pStyle w:val="BookText"/>
        <w:rPr/>
      </w:pPr>
      <w:r>
        <w:rPr>
          <w:rFonts w:ascii="IRNazanin" w:hAnsi="IRNazanin" w:eastAsia="IRNazanin"/>
          <w:color w:val="111111"/>
          <w:sz w:val="28"/>
          <w:sz w:val="28"/>
          <w:szCs w:val="28"/>
          <w:rtl w:val="true"/>
          <w:lang w:bidi="fa-IR"/>
        </w:rPr>
        <w:t>از روايت هايى كه سند آن منتهى به ابوحمراء مى شد، روايتى است كه حاكم نيشابورى در تاريخ نيشابور، به نقل آن مبادرت كرده است كه در ذيل به بررسى يكايك راويان اين سند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حاكم به شرح زير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أحمد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مسلمة ابن 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الأزدي، عن أبيراشد الحبراني، عن أبيالحمراء، قال</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محمد بن احمد بن سعيد رازى وى همان ابوجعفر رازى، شيخ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مواردى متعدد به نقل از شيخ خود محمد بن احمد رازى پرداخته است و در اين ميان، در مواردى متعدد روايت وى را تصحيح كرده است</w:t>
      </w:r>
      <w:r>
        <w:rPr>
          <w:rStyle w:val="FootnoteAnchor"/>
          <w:rtl w:val="true"/>
        </w:rPr>
        <w:footnoteReference w:id="54"/>
      </w:r>
      <w:r>
        <w:rPr>
          <w:rFonts w:ascii="IRNazanin" w:hAnsi="IRNazanin" w:eastAsia="IRNazanin"/>
          <w:color w:val="111111"/>
          <w:sz w:val="28"/>
          <w:sz w:val="28"/>
          <w:szCs w:val="28"/>
          <w:rtl w:val="true"/>
          <w:lang w:bidi="fa-IR"/>
        </w:rPr>
        <w:t>كه خود نشانگر اعتبار وى نزد حاكم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ياران ابن واره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مسلمة بن واره محمد بن مسلمة بن واره، در شمار كسانى است كه از سوى پيشوايان رجالى اهل سنت مورد توثيق قرار گرفته است كه به برخى از اين توثيقات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حاتم درباره وى مى نويسد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منه وهو صدوق ثقة؛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وى حديث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و ثقه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صاحب حديث؛</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ثقه و آشنا به حديث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 وى را در كتاب ثقات آورده است</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بغدادى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متقنا عالما حافظا فهما؛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در حديث متقن، عالم، حافظ و فهيم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عبيداللّه بن موسى عبسى راوى ديگر در اين سند، عبيداللّه بن موسى عبسى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در زمره راويان صحاح 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عبيداللّه بن موسى بن باذام العبسي الكوفي، أبومحمد، ثقة كان يتشيع، من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عبيداللّه بن موسى بن باذام عبسى كوفى، ثقه و به شيعه گرايش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طبقه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راويان صحاح 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ابوعمر ازدى از ديگر راويان اين سند، ابوعمر ازدى است كه درباره وى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ابوراشد حبرانى راوى بعدى ابوراشد حبرانى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راويان چهار صحيح از صحاح شش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تقريب التهذيب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أبوراشد الحبراني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قيل اسمه أخضر وقيل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د ت ق؛</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ابوراشد حبرانى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نام وى اخضر و يا نعمان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از طبقه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رجال بخارى، ابوداوود، ترمذى و ابن ماجه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ازدى پس از بررسى تك تك راويان اين سند، دانسته شد كه تمامى راويان اين حديث ثقه 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راوى كه بايد به اثبات اعتبار وى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ابن جوزى در موضوعات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در كتاب خود به نقل اين حديث مبادرت كرده است و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موضوع، وأبوعمر متروك؛</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ساختگى و ابوعمر راوى متروكى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جوزى با متروك خواندن ابوعمر ازدى، روايت را ساختگى و جعلى دانسته </w:t>
      </w:r>
    </w:p>
    <w:p>
      <w:pPr>
        <w:pStyle w:val="BookText"/>
        <w:rPr/>
      </w:pPr>
      <w:r>
        <w:rPr>
          <w:rFonts w:ascii="IRNazanin" w:hAnsi="IRNazanin" w:eastAsia="IRNazanin"/>
          <w:color w:val="111111"/>
          <w:sz w:val="28"/>
          <w:sz w:val="28"/>
          <w:szCs w:val="28"/>
          <w:rtl w:val="true"/>
          <w:lang w:bidi="fa-IR"/>
        </w:rPr>
        <w:t>است؛ در حالى كه اگر يك راوى از راويان حديثى متروك باشد، برچسب جعلى بودن به آن زده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صورتى است كه ابوعمر متروك باشد، حال آن كه وى متروك نيست تا بى دليل حكم به جعلى بودن حديث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اعتبار اين راوى و متروك نبودن وى، به بررسى جايگاه اعتبارى وى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تهذيب الكمال و در شرح حال ابوراشد حبرانى، عبدالرحمان بن عائذ ازدى در زمره كسانى است كه از ابوراشد روايت كرده است</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در شرح حال عبدالرحمان بن عائذ ازدى نيز نام ابوراشد حبرانى را در زمره اساتيد او برشمرده اند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اين دو شامى و اهل حمص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ابوعمر ازدى از راويان سنن چهارگانه است و نويسندگان سنن او را توثيق كرده و حتى احتمال صحابى بودن وى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سخن ابن جوزى كه وى را متروك دانسته بر اساس كدام مبناى علمى و اعتراف رجالى است؟ آرى، ممكن است به سبب اختلاف در كنيه، اشتباهى درباره وى رخ داده باشد؛ چرا كه در حديث تشبيه كنيه وى ابوعمر است؛ در حالى كه در كتب رجالى با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راوى مورد بحث متروك نيست؛ از اين رو روايت از اعتبار برخوردار بوده و قابل استناد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روايات راوى مورد بحث متروك باشد، روايت به دو طريق ديگر نيز روايت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پس از نقل گفتار ابن جوزى، به دو طريق ديگر اشاره كرده،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حدّثنا علي بن دكين القاضي، حدّثنا علي بن محمّد بن يوسف، حدّثنا الفضل الكندي، حدّثنا عبداللّه بن محمّد بن الحسن مولى بني هاشم بالكوفة، حدّثنا علي بن الحسين، حدّثنا محمّد بن أبيهاشم النوفلي، حدّثنا عبيداللّه بن موسى، حدّثنا العلاء، عن أبيإسحاق السبيعي، عن أبيداود نفيع عن أبيالحمراء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تشبيه طريق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پدرم، از قاضى على بن دكين، از على بن محمد بن يوسف، از فضل كندى، از عبداللّه بن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بنى هاشم در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حسين، از محمد بن ابوهاشم نوفلى، از عبيداللّه بن موسى، از علاء، از ابواسحاق سبيعى، از ابوداوود نفيع، از ابوحمراء روايت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سيوطى به دو طريق، اين روايت اشاره كرده است و در اين ميان هيچ ترديدى در دو سند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طريق ديلمى به ابوحمراء و ديگرى طريق ابن شاهين به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 سند و سكوت سيوطى در اين باره، نشانگر اعتبار دو روايت نزد او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عادت ابن جوزى در كتابش بر اين تعلق گرفته است كه روايت را تنها با يك سند مى آورد و به تخيل نادرستى سند همين روايت، به ساختگى بودنش حكم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وى روايات بسيارى در كتاب موضوعاتش آورده، در حالى كه در ميان اين روايات، روايات صحيحى وجود دارد كه وى با سختگيرى مفرط به آن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از سوى حافظان متعدد اهل سنت مورد نقد قرار 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صلاح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أكثر الّذي جمع في هذا العصر الموضوعات في نحو مجلّدين، فأودع فيها كثيرا ممّا لا دليل على وضعه؛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در اين عصر، در دو مجلد به گردآورى احاديث ساختگى پرداخته و روايات بى شمارى را بدون هيچ دليلى بر ساختگى بودن آنها، در كتاب خود جاى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الشيخ ابوالفرج ابن الجوزي كتابا حافلاً في الموضوعات، غير أنّه أدخل فيه ما ليس منه؛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ابوالفرج ابن جوزى، كتاب فربهى پيرامون احاديث ساختگى نوشته است، جز آن كه احاديث غير ساختگى نيز در آن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بر روش ابن جوزى در كتابش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حديثى درباره مناقب اميرالمؤمنين عليه السلام، مى نويسد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ابن الجوزي هذا الحديث في الموضوعات، وأخرجه من حديث سعد بن أبيوقاص وزيد بن أرقم وابن عمر، مقتصرا على بعض طرقه عنهم، وأعلّه ببعض من تكلّم فيه من رواته، وليس بقادح، ولما ذكرت من كثرة الطرق؛</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جوزى اين حديث را در زمره احاديث كتاب موضوعات قرار داده و آن را از احاديث سعد بن ابى وقاص، زيد بن ارقم و عبداللّه بن عمر تخريج كرده است؛ در حالى كه وى به نقل برخى از طرق آنان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تضعيف برخى راويان، برحديث خرده گرفته است؛ ليكن اين تضعيفات غبارى بر دامان اين حديث نمى نشاند؛ چرا كه طرق بسيارى براى آن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در نقد روش ابن جوزى در كتاب موضوعات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جرت عادة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وابن حبان، والعقيلي،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يحكمون على حديثٍ بالبطلان، من حيثية سندٍ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فيغترّ ابن الجوزي بذلك، ويحكم على المتن بالوضع مطلقا، ويورده في كتاب الموضوعات، وليس هذا بلائق، وقد عاب عليه الناس ذلك، آخرهم الحافظ ابن حجر؛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روش حافظانى همچون حاكم، ابن حبان، عقيلى و ديگران آن است كه تنها از جهت سندى خاص به بطلان حديثى حكم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ابن جوزى به اين مطلب پى نبرده است و به طور مطلق، به ساختگى بودن متن حديث حكم كرده و احاديث بسيارى را به نام حديث ساختگى، در كتاب خود گرد آورده است؛ ولى اين روش، روشى شايسته نيست و عالمانى كه آخرين آنان حافظ ابن حجر است، او را به اين سبب نكوهش كرده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كه در سند اين حديث پرداخته شد، علاوه بر بطلان مدعاى ابن جوزى، سخن ابن كثير نيز درباره اين حديث باطل شد؛ زيرا وى درباره اين روايت مى نويسد</w:t>
      </w:r>
      <w:r>
        <w:rPr>
          <w:rFonts w:eastAsia="IRNazanin" w:cs="IRNazanin"/>
          <w:color w:val="111111"/>
          <w:sz w:val="28"/>
          <w:szCs w:val="28"/>
          <w:rtl w:val="true"/>
          <w:lang w:bidi="fa-IR"/>
        </w:rPr>
        <w:t xml:space="preserve">: </w:t>
      </w:r>
      <w:bookmarkStart w:id="106" w:name="pg16782_263479"/>
    </w:p>
    <w:p>
      <w:pPr>
        <w:pStyle w:val="BookText"/>
        <w:rPr/>
      </w:pPr>
      <w:bookmarkEnd w:id="106"/>
      <w:r>
        <w:rPr>
          <w:rFonts w:ascii="Amiri" w:hAnsi="Amiri" w:eastAsia="Amiri" w:cs="Amiri"/>
          <w:color w:val="111111"/>
          <w:sz w:val="28"/>
          <w:sz w:val="28"/>
          <w:szCs w:val="28"/>
          <w:rtl w:val="true"/>
          <w:lang w:bidi="ar-SA"/>
        </w:rPr>
        <w:t>وهذا منكر جدّا ولا يصحُّ إسناده؛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جدا ناشناخته است و نسبت دادن آن به پيامبر صلّى اللّه عليه وآله صحيح نيست</w:t>
      </w:r>
      <w:r>
        <w:rPr>
          <w:rFonts w:eastAsia="IRNazanin" w:cs="IRNazanin"/>
          <w:color w:val="111111"/>
          <w:sz w:val="28"/>
          <w:szCs w:val="28"/>
          <w:rtl w:val="true"/>
          <w:lang w:bidi="fa-IR"/>
        </w:rPr>
        <w:t>.</w:t>
      </w:r>
    </w:p>
    <w:p>
      <w:pPr>
        <w:pStyle w:val="Heading4"/>
        <w:numPr>
          <w:ilvl w:val="3"/>
          <w:numId w:val="1"/>
        </w:numPr>
        <w:rPr/>
      </w:pPr>
      <w:bookmarkStart w:id="107" w:name="__RefHeading___Toc7247081_73709187"/>
      <w:bookmarkStart w:id="108" w:name="_Toc37"/>
      <w:bookmarkEnd w:id="107"/>
      <w:r>
        <w:rPr>
          <w:rtl w:val="true"/>
        </w:rPr>
        <w:t>بررسى اعتبار روايت ابن بطه عكبرى</w:t>
      </w:r>
      <w:bookmarkEnd w:id="108"/>
    </w:p>
    <w:p>
      <w:pPr>
        <w:pStyle w:val="BookText"/>
        <w:rPr/>
      </w:pPr>
      <w:r>
        <w:rPr>
          <w:rFonts w:ascii="IRNazanin" w:hAnsi="IRNazanin" w:eastAsia="IRNazanin"/>
          <w:color w:val="111111"/>
          <w:sz w:val="28"/>
          <w:sz w:val="28"/>
          <w:szCs w:val="28"/>
          <w:rtl w:val="true"/>
          <w:lang w:bidi="fa-IR"/>
        </w:rPr>
        <w:t>همان طور كه در نقل روايت گنجى شافعى اشاره شد، اين روايت را گنجى به دو سند از ابن بطه و او نيز به سند خود از ابن عباس نقل كرده است كه در ذيل به بررسى سند اين روايت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أبوالحسن بن المقير البغدادي، عن المبارك بن الحسن الشهرزوري، أخبرنا أبوالقاسم بن البسري، أخبرنا أبوعبداللّه العكبري، أخبرنا أبوذر أحمد بن محمد الباغندي، حدثنا أبي، عن مسعر بن يحيى النهدي، حدثنا شريك، عن ابن إسحاق، عن أبيه، عن ابن 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ابوالحسن ابن مقير نخستين راوى سند ابوالحسن ابن مقير بغدادى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وى مى نويسد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المقيّر، الشيخ المسند الصلاح، رحلة الوقت، أبوالحسن علي بن أبيعبيداللّه الحسين بن علي بن منصور بن المقير البغدادي الأزجي، المقرئ، الحنبلي،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تقي الدين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صالحا كثير التهجّد والعبادة والتلاوة، صابرا على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عزّ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اللّه الصالحين، كثير التلاوة مشتغلاً بنفسه؛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ابوالحسن، على بن ابى عبيداللّه حسين بن على بن منصور بن مقير بغدادى از ازجى مقرئ حنبلى نجار شيخ مسند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مقصد كوچ راويان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تقى الدين عبيد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شيخ صالحى بود كه بسيار به تهجد، عبادت و خواندن قرآن مى پرداخت و نسبت به اهل حديث، شكيبا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عزالدين حسينى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شايسته خدا بود، بسيار قرآن مى خواند و به خود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تاريخ اسلام نيز به تمجيد از وى پرداخته است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 بن حسن شهرزورى در منابع رجالى با تعابير بلندى از وى ياد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صالح ديّن خيّر، قيّم بكتاب اللّه، عارف باختلاف الروايات، والقراءات، حسن السيرة، جيد الأخذ على الطلاّب، عالي الروايات؛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شيخى صالح، ديندار و خير، بر پا دارنده كتاب خدا، آشنا به اختلاف روايات و قراءات، نيكو سيره و با طالبان علم خوش رفتار بود و روايات عالى السند نقل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إليه علوّ الإسناد في القراءات؛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هاى بلند در قرائات به او منتهى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ديامطى نيز در شرح حال وى مى 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عالماً فاضلاً أديباً، حسن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الشهرزوري شيخ صالح، حسن السيرة، قيم بكتاب اللّه، عارف باختلاف القراءات، جيذ الأخذ على الطلاب، كتبت عنه؛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عالمى فاضل و اديب بود و روش و منشى نيكو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شهرزورى شيخى صالح، نيكو سيرت، بر پا دارنده كتاب خدا، آشنا به اختلاف روايات و قراءات و با طالبان علم خوش رفتار بود و من روايات وى را كتابت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بن بسرى خطيب بغدادى در كتاب تاريخ بغداد از او به نيكى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وكان صدوقا؛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احاديثى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بسيار راستگو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سمعانى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صالحا عالما ثقة؛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شيخى صالح، عالم و مورد اعتماد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نيز با عباراتى كه حاكى از بزرگى و اعتبار او است، وى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البسري، الشيخ الجليل، العالم الصدوق، مسند العراق، أبوالقاسم، علي بن أحمد بن محمد بن علي بن البسري، البغدادي البندار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صالحاً، عالماً ثقة، عمّر وحدث بالكثير، </w:t>
      </w:r>
    </w:p>
    <w:p>
      <w:pPr>
        <w:pStyle w:val="BookText"/>
        <w:rPr/>
      </w:pPr>
      <w:r>
        <w:rPr>
          <w:rFonts w:ascii="Amiri" w:hAnsi="Amiri" w:eastAsia="Amiri" w:cs="Amiri"/>
          <w:color w:val="111111"/>
          <w:sz w:val="28"/>
          <w:sz w:val="28"/>
          <w:szCs w:val="28"/>
          <w:rtl w:val="true"/>
          <w:lang w:bidi="ar-SA"/>
        </w:rPr>
        <w:t>وانتشرت عنه الرواية، وكان متواضعاً، حسن الأخلاق، ذا هيئة ورواء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إسماعيل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وأثنى عليه؛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على بن احمد بن محمد بن على بن بسرى بغدادى بندار، شيخى جليل القدر، عالمى راستگو و مسند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شيخى صالح و عالمى ثقه بود كه در عمر طولانى خود احاديث بسيارى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بسيارى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متواضع، داراى اخلاقى نيكو و داراى هيبت و عظمت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گويد كه از وى احاديثى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حافظ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شيخى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ثناى وى را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عكبرى وى همان ابن بطه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سير اعلام النبلاء و در شرح حال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الإمام القدوة، العابد الفقيه المحدّث، شيخ العراق؛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بطه امام، پيشوا، عابد، فقيه، محدث و شيخ عراق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بطة وكان مستجاب الدعوة؛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عتيقى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در حالى كه مستجاب الدعوه بود، از دنيا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باغندى از ديگر راويان اين سند، ابوذر احمد بن ابى بكر باغندى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سير اعلام النبلاء، در شرح حال او اينگونه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ابن الحافظ ابن الحافظ، هو المتقن الإمام أبوذر أحمد بن أبيبكر محمّد بن محمّد بن سليمان بن الباغندي؛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احمد بن ابى بكر محمد بن محمد بن سليمان بن باغندى، حافظ، فرزند حافظ، فرزند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متقن و پيشواست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أبوذر ابن الباغندي أحمد بن محمد ثقة، يفضل على أبيه؛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احمد بن محمد باغندى در نقل حديث ثقه و بر پدرش برترى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صاحب اكمال الكمال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أبوذر أحمد بن محمد 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الدارقطني، وابن شاهين، والكتاني، وغيرهم، وكان ثقة؛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احمد بن محمد بن محمد بن سليمان باغندى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ابن شاهين، كتانى و ديگران از 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نقل حديث ثقه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وى 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الدارقطني، عن أبيذر، أحمد بن </w:t>
      </w:r>
    </w:p>
    <w:p>
      <w:pPr>
        <w:pStyle w:val="BookText"/>
        <w:rPr/>
      </w:pPr>
      <w:r>
        <w:rPr>
          <w:rFonts w:ascii="Amiri" w:hAnsi="Amiri" w:eastAsia="Amiri" w:cs="Amiri"/>
          <w:color w:val="111111"/>
          <w:sz w:val="28"/>
          <w:sz w:val="28"/>
          <w:szCs w:val="28"/>
          <w:rtl w:val="true"/>
          <w:lang w:bidi="ar-SA"/>
        </w:rPr>
        <w:t xml:space="preserve">محمد بن سيلمان الباغندي؟ فقال ما علمت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أباالفضل جعفر بن الفضل الوزير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أبيذر ابن الباغندي، وهو ثقة؛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دارقطنى پيرامون ابوذر احمد بن محمد بن سليمان باغندى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خير از او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ابوالفضل جعفر بن فضل وزير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بن باغندى حديث شنيدم، در حالى كه وى ثقه و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باغندى ذهبى درباره پدر ابوذر باغندى كه در سند روايت آمده،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الباغندي، محمّد بن محمّد بن سليمان بن الحارث، الإمام الحافظ الكبير، محدّث العراق، أبوبكر، ابن المحدّث أبيبكر، الأزدي الواسطي الباغندي، أحد أئمّة هذا الشأن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وصنّف وعمّر وتفرّد؛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سليمان بن حارث باغندى، امام و حافظ بزرگ، محدث عراق، ابوبكر، فرزند ابوبكر محدث ازدى واسطى باغندى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پيشوايان حديث بغداد بود كه به گردآورى حديث و نگارش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روزگارى دراز زيست و يگانه عصر خود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مسعر بن يحيى نهدى درباره اين راوى و اعتبار وى، در سطور پيش رو سخن خواهيم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شريك بن عبداللّه وى شريك بن عبداللّه نخعى كوفى، از راويان مورد اعتماد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نام وى را در تعليقات بخارى آورده است و ديگر صاحبان صحاح از وى نقل كرده اند</w:t>
      </w:r>
      <w:r>
        <w:rPr>
          <w:rStyle w:val="FootnoteAnchor"/>
          <w:rtl w:val="true"/>
        </w:rPr>
        <w:footnoteReference w:id="85"/>
      </w:r>
      <w:r>
        <w:rPr>
          <w:rFonts w:ascii="IRNazanin" w:hAnsi="IRNazanin" w:eastAsia="IRNazanin"/>
          <w:color w:val="111111"/>
          <w:sz w:val="28"/>
          <w:sz w:val="28"/>
          <w:szCs w:val="28"/>
          <w:rtl w:val="true"/>
          <w:lang w:bidi="fa-IR"/>
        </w:rPr>
        <w:t>كه خود نشانگر اعتبار وى در نزد صاحبان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عالمان رجلى ديگر توثيق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إسحاق الأزرق أنه أخذ عنه تسعة 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أعجل بحديث أهل بلده من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أورع في علمه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 سيء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 حسن الحديث اماماً فقيهاً ومحدثاً مكثراً ليس هو في الإتقان كحماد بن زيد، وقد استشهد به البخاري وخرج له مسلم متابعة، وثقه يحيى بن معين؛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ازرق يادآورى مى كند كه وى از شريك نه هزار حديث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پرسش از حديث كوفيان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حفظ روايات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سفيان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وى به روايات كوفيان بيشتر از 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مى نويسد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هيچ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يونس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علم با ورع تر از شريك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جوزجانى درباره شريك مى گويد كه وى قدرت حفظش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حسن الحديث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 فقيه و محدثى بود كه روايات </w:t>
      </w:r>
    </w:p>
    <w:p>
      <w:pPr>
        <w:pStyle w:val="BookText"/>
        <w:rPr/>
      </w:pPr>
      <w:r>
        <w:rPr>
          <w:rFonts w:ascii="Amiri" w:hAnsi="Amiri" w:eastAsia="Amiri" w:cs="Amiri"/>
          <w:color w:val="111111"/>
          <w:sz w:val="28"/>
          <w:sz w:val="28"/>
          <w:szCs w:val="28"/>
          <w:rtl w:val="true"/>
          <w:lang w:bidi="ar-SA"/>
        </w:rPr>
        <w:t>بسيارى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جهت استوارى نقل به حماد بن زيد نمى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بخارى به روايات وى استشهاد كرده و مسلم نيز وى را در متابعاتش آورده است و يحيى بن معين شريك را توثيق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وثقه ابن معين،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وهو أعلم بحديث الكوفيين من الثوري؛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معين وى را توثيق كرده است و برخى مى گويند كه حافظه خوبى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نيز مى گويد كه هيچ اشكالى بر وى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كوفيان از سفيان ثورى عالم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شريك النخعي بن عبداللّه بن أبيشريك العاصمي النخعي، أبوعبداللّه الكوفي، أحد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شريك بن عبداللّه بن ابى شريك عاصمى نخعى كوفى يكى از اعلام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راستگو و در نقل روايت، ثقه و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ابواسحاق سبيعى او عمرو بن عبداللّه ابواسحاق سبيعى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زمره تابعان و از رجال صحاح سته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درباره او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أبوإسحاق السبيعي، من أئمة التابعين بالكوفة وأثباتهم إلا أنه شاخ ونسي ولم يختلط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يشبه الزهري في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أبوإسحاق يقرأ القرآن في كل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أبوإسحاق صوّاماً قوّاماً؛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عمرو بن عبداللّه سبيعى در شمار رجال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زمره پيشوايان و اثبات تابعان در كوفه بوده است؛ الا اين كه او در هنگام پيرى فراموشى به وى دست داد؛ ولى موجب اختلاط وى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بوده و از جهت كثرت نقل به مانند زهرى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غزوان درباره 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قرآن را در سه روز به پايان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نيز درباره وى مى گويد كه وى به صورت مدام در حال نماز و روزه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والنسائي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كوفي 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وهو أحفظ من أبيإسحاق الشيباني، وشبه الزهري في كثرة الرواية واتساعه في الرجال؛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معين و نسائى درباره وى مى گويند كه او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عجلى گويد كه وى اهل كوفه بوده و تابعى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و مورد اعتماد است و او قدرت حفظش از ابواسحاق شيبانى بيشتر است و در كثرت نقل روايت و اشرافش بر رجال به مانند زهرى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عبداللّه بن عبيد، ويقال علي، ويقال ابن أبي شعيرة الهمداني أبوإسحاق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مكثر عابد، من الثالثة، اختلط بأخرة، مات سنة تسع وعشرين ومائة وقيل قبل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عمرو بن عبداللّه بن عبيد كه به وى على و يا ابن ابى شعيره همدانى نيز گفته مى شود ثقه، عابد و داراى احاديث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طبقه سوم روايت قرار دارد كه در آخر عمرش دچار اختلاط فكرى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نقلى ديگر قبل از آن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ميان راويان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سبيعى پدر ابواسحاق كه نامش در ميان راويان حديث تشبيه آمده،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پدر عبداللّه چه نام داشته، در ميان عالمان رجالى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عبداللّه بن على، عده اى ديگر عبداللّه بن عبيد و برخى ديگر عبداللّه بن يحمد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در شمار تابعان قرار دارد كه به يقين مورد اعتماد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مسعر بن يحيى نهدى اعتبار تمامى راويان سند ابن بطه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يحيى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و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راوى محل بحث در اين سند، مسعر بن يحيى نهدى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جرحى از سوى عالمان جرح و تعديل اهل سنت نسبت به اين راوى به دست داده نشده است و تنها كسى كه بر وى خرده گرفته، ذهبى در ميزان الاعتدال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نيز </w:t>
      </w:r>
    </w:p>
    <w:p>
      <w:pPr>
        <w:pStyle w:val="BookText"/>
        <w:rPr/>
      </w:pPr>
      <w:r>
        <w:rPr>
          <w:rFonts w:ascii="IRNazanin" w:hAnsi="IRNazanin" w:eastAsia="IRNazanin"/>
          <w:color w:val="111111"/>
          <w:sz w:val="28"/>
          <w:sz w:val="28"/>
          <w:szCs w:val="28"/>
          <w:rtl w:val="true"/>
          <w:lang w:bidi="fa-IR"/>
        </w:rPr>
        <w:t>در اين باره در لسان الميزان، از ذهبى پيروى كرده و سخنى بر سخن ذهبى نيفزوده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مسعر بن يحيى النهدي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بخبرٍ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أبوذر أحمد بن الباغندي، أخبرنا أبي، عن مسعر بن يحيى، حدّثنا شريك، عن أبيإسحاق،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وإلى نوحٍ في حكمته، وإلى إبراهيم في حلمه، فلينظر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مسعر بن يحيى نهدى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حديث ناشناخته اى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احمد بن باغندى، از پدرش، از مسعر بن يحيى، از شريك، از ابواسحاق، از پدرش، از ابن عباس براى ما روايت كرد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علم آدم، حكمت نوح و بردبارى ابراهيم را ببيند، على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نقص وى نقل فضيلتى از فضائل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به زعم ذهبى روايتى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روايت به اسناد صحيح ديگر نيز نقل شده و هيچ ترديدى در آن نمى توان روا داشت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دانسته شد كه راويان اين سند، پيشوايانى معتبر و سرشناس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علاوه بر وثاقت، در زمره بندگان صالح خدا، مستجاب الدعوه و آشنا به اختلاف روايات و قرائات و در شمار پيشوايان فن حديث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راويان، هيچ فرد ناشناخته اى وجود ندارد و نقل اين بزرگان از مسعر نيز جايگاه وى را به روشنى نمايان مى كند</w:t>
      </w:r>
      <w:r>
        <w:rPr>
          <w:rFonts w:eastAsia="IRNazanin" w:cs="IRNazanin"/>
          <w:color w:val="111111"/>
          <w:sz w:val="28"/>
          <w:szCs w:val="28"/>
          <w:rtl w:val="true"/>
          <w:lang w:bidi="fa-IR"/>
        </w:rPr>
        <w:t xml:space="preserve">. </w:t>
      </w:r>
      <w:bookmarkStart w:id="109" w:name="pg16782_263490"/>
    </w:p>
    <w:p>
      <w:pPr>
        <w:pStyle w:val="BookText"/>
        <w:rPr/>
      </w:pPr>
      <w:bookmarkEnd w:id="109"/>
      <w:r>
        <w:rPr>
          <w:rFonts w:ascii="IRNazanin" w:hAnsi="IRNazanin" w:eastAsia="IRNazanin"/>
          <w:color w:val="111111"/>
          <w:sz w:val="28"/>
          <w:sz w:val="28"/>
          <w:szCs w:val="28"/>
          <w:rtl w:val="true"/>
          <w:lang w:bidi="fa-IR"/>
        </w:rPr>
        <w:t>به هر روى بى گمان، نقل روايت اين پيشوايان صالح از اين راوى نشانگر اعتبار او است و در اين حديث نيز هيچ امر ناشناخته اى وجود ندارد؛ جز اين كه در مقام نقل فضائل اميرالمؤمنين عليه السلام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روايت ابن بطه حكم روايت حاكم را دارد و بى شك، تمامى اشكالاتى كه بر ابن جوزى وارد بود، بر ذهبى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فريفته شدن به سخن ذهبى و ابن جوزى درباره حديث تشبيه، روا نيست</w:t>
      </w:r>
      <w:r>
        <w:rPr>
          <w:rFonts w:eastAsia="IRNazanin" w:cs="IRNazanin"/>
          <w:color w:val="111111"/>
          <w:sz w:val="28"/>
          <w:szCs w:val="28"/>
          <w:rtl w:val="true"/>
          <w:lang w:bidi="fa-IR"/>
        </w:rPr>
        <w:t>.</w:t>
      </w:r>
    </w:p>
    <w:p>
      <w:pPr>
        <w:pStyle w:val="Heading4"/>
        <w:numPr>
          <w:ilvl w:val="3"/>
          <w:numId w:val="1"/>
        </w:numPr>
        <w:rPr/>
      </w:pPr>
      <w:bookmarkStart w:id="110" w:name="__RefHeading___Toc7247083_73709187"/>
      <w:bookmarkStart w:id="111" w:name="_Toc38"/>
      <w:bookmarkEnd w:id="110"/>
      <w:r>
        <w:rPr>
          <w:rtl w:val="true"/>
        </w:rPr>
        <w:t>پاسخ به اشكال هاى سندى روايت</w:t>
      </w:r>
      <w:bookmarkEnd w:id="111"/>
    </w:p>
    <w:p>
      <w:pPr>
        <w:pStyle w:val="BookText"/>
        <w:rPr/>
      </w:pPr>
      <w:r>
        <w:rPr>
          <w:rFonts w:ascii="IRNazanin" w:hAnsi="IRNazanin" w:eastAsia="IRNazanin"/>
          <w:color w:val="111111"/>
          <w:sz w:val="28"/>
          <w:sz w:val="28"/>
          <w:szCs w:val="28"/>
          <w:rtl w:val="true"/>
          <w:lang w:bidi="fa-IR"/>
        </w:rPr>
        <w:t>ابن كثير در كتاب تاريخى خود، به نقل حديث شريف تشبيه از ابوحمراء پرداخته و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منكر جداً ولا يصحّ اسناده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در ميزان الاعتدال و ابن حجر در لسان الميزان، ذيل شرح حال مسعر بن يحيى نهدى به همين حديث اشاره كرده و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أعرفه، وأتى بخبر منكر؛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را نمى 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خبر منكر و ناشناخته اى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شوكانى نيز درباره اين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 عن أبيالحمراء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أبوعمر الأزدي متروك؛</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از ابوحمراء به صورت مرفوع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bookmarkStart w:id="112" w:name="pg16782_263491"/>
    </w:p>
    <w:p>
      <w:pPr>
        <w:pStyle w:val="BookText"/>
        <w:rPr/>
      </w:pPr>
      <w:bookmarkEnd w:id="112"/>
      <w:r>
        <w:rPr>
          <w:rFonts w:ascii="Amiri" w:hAnsi="Amiri" w:eastAsia="Amiri" w:cs="Amiri"/>
          <w:color w:val="111111"/>
          <w:sz w:val="28"/>
          <w:sz w:val="28"/>
          <w:szCs w:val="28"/>
          <w:rtl w:val="true"/>
          <w:lang w:bidi="ar-SA"/>
        </w:rPr>
        <w:t>جعلى است و در سندش ابوعمر ازدى وجود دارد كه روايات وى ترك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نيز روايت حاكم را به جهت وجود ابوعمرو ازدى در لآلى مصنوعه آورده است؛ ولى همو به دو سند ديگر اشاره كرده و هيچ اشكالى به آن نمى كند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اينها نظراتى بود كه در اشكال به سند حديث تشبيه از سوى عالمان اهل سنت ابراز شده است كه به نقد آنها در گذشته پرداختيم و هم اينك به دو اشكال دهلوى و ابن تيميه در اين باره مى پردازيم</w:t>
      </w:r>
      <w:r>
        <w:rPr>
          <w:rFonts w:eastAsia="IRNazanin" w:cs="IRNazanin"/>
          <w:color w:val="111111"/>
          <w:sz w:val="28"/>
          <w:szCs w:val="28"/>
          <w:rtl w:val="true"/>
          <w:lang w:bidi="fa-IR"/>
        </w:rPr>
        <w:t>.</w:t>
      </w:r>
    </w:p>
    <w:p>
      <w:pPr>
        <w:pStyle w:val="Heading4"/>
        <w:numPr>
          <w:ilvl w:val="3"/>
          <w:numId w:val="1"/>
        </w:numPr>
        <w:rPr/>
      </w:pPr>
      <w:bookmarkStart w:id="113" w:name="__RefHeading___Toc7247085_73709187"/>
      <w:bookmarkStart w:id="114" w:name="_Toc39"/>
      <w:bookmarkEnd w:id="113"/>
      <w:r>
        <w:rPr>
          <w:rtl w:val="true"/>
        </w:rPr>
        <w:t>پاسخ به سخنان دهلوى پيرامون سند حديث تشبيه</w:t>
      </w:r>
      <w:bookmarkEnd w:id="114"/>
    </w:p>
    <w:p>
      <w:pPr>
        <w:pStyle w:val="BookText"/>
        <w:rPr/>
      </w:pPr>
      <w:r>
        <w:rPr>
          <w:rFonts w:ascii="Amiri" w:hAnsi="Amiri" w:eastAsia="Amiri" w:cs="Amiri"/>
          <w:color w:val="111111"/>
          <w:sz w:val="28"/>
          <w:sz w:val="28"/>
          <w:szCs w:val="28"/>
          <w:rtl w:val="true"/>
          <w:lang w:bidi="ar-SA"/>
        </w:rPr>
        <w:t>دهلوى در كتاب خود، به اشكال هايى سست و بى اساس نسبت به حديث تشبيه دست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بخشى از اشكال هاى 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ششم حديثى است كه آن را اماميه روايت مى كنند مرفوعاً أنه قال لمن أراد أن ينظر إلى آدم فى علمه وإلى نوح في تقواه وإلى إبراهيم في حمله وإلى موسى في بطشه وإلى عيسى في عبادته، فلينظر إلى علي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اين حديث از احاديث اهل سنت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حلّى در كتب خود وارد نموده و روايت آن را گاهى به بيهقى و گاهى به بغوى نسبت كرده حالا آن كه در تصانيف هر دو ازان اثرى موجود نيست به افترا و بهتان الزام دادن اهل سنت ميسر نمى آيد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وى در اين عبارات بر دو اشكال استوار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 اين روايت از سوى شيعه نقل شده است و در هيچ يك از منابع اهل سنت يافت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ادعاى نسبت دروغ به علاّمه حلى است كه مدعى است علاّمه به دروغ نقل اين روايت را به بيهقى و بغوى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دهلوى نسبت به هر دو اشكال شگفت انگيز است و هر فرد منصفى را به تحير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عبدالرزاق صنعانى، احمد بن حنبل، ابوحاتم رازى، ابن شاهين، ابن بطه، حاكم نيشابورى، ابن مردويه، ابونعيم، بيهقى، ابن مغازلى، شيرويه ديلمى، شهردار ديلمى، خوارزمى، ابوالخير حاكمى، صالحانى، ابن طلحه، گنجى، محب طبرى، سيد على همدانى، امير ملا، شهاب دولت آبادى هندى، ابن صباغ، حسين ميبدى يزدى، عبدالرحمان صفورى، ابراهيم وصابى، جمال الدين محدث، احمد بن باكثير مكى، ميرزا محمد بدخشى، محمد صدر العالم، محمد بن اسماعيل امير و امثال اينان، از بزرگترين اركان اهل سنت و در زمره مفاخر آنان در هر عصر و زمانى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از شمار سنيان بيرون اند و در گروه گمراهان و بدعتگزاران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دهلوى نيز از اهل سنت به شمار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يك از اينان از اهل تسنن نيستند، پس اهل سنت كيانند؟ اما اين ادعاى دهلوى كه علاّمه حلى به دروغ نقل روايت را به بيهقى نسبت داده است نيز حرفى در نوع خود جالب است؛ چرا كه اين حديث، به قطع و يقين در كتاب بيهقى آمده است و اين فقط سخن علاّمه نيست؛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گذشته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بزرگان اهل تسنن به اين مطلب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بن احمد مكى، اخطب خطباى خوارزم؛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طلحه نصيبى شافعى؛ </w:t>
      </w:r>
      <w:bookmarkStart w:id="115" w:name="pg16782_263493"/>
    </w:p>
    <w:p>
      <w:pPr>
        <w:pStyle w:val="BookText"/>
        <w:rPr/>
      </w:pPr>
      <w:bookmarkEnd w:id="115"/>
      <w:r>
        <w:rPr>
          <w:rFonts w:ascii="Amiri" w:hAnsi="Amiri" w:eastAsia="Amiri" w:cs="Amiri"/>
          <w:color w:val="111111"/>
          <w:sz w:val="28"/>
          <w:sz w:val="28"/>
          <w:szCs w:val="28"/>
          <w:rtl w:val="true"/>
          <w:lang w:bidi="ar-SA"/>
        </w:rPr>
        <w:t>نورالدين على بن صباغ مالكى؛</w:t>
      </w:r>
    </w:p>
    <w:p>
      <w:pPr>
        <w:pStyle w:val="BookText"/>
        <w:rPr/>
      </w:pPr>
      <w:r>
        <w:rPr>
          <w:rFonts w:ascii="Amiri" w:hAnsi="Amiri" w:eastAsia="Amiri" w:cs="Amiri"/>
          <w:color w:val="111111"/>
          <w:sz w:val="28"/>
          <w:sz w:val="28"/>
          <w:szCs w:val="28"/>
          <w:rtl w:val="true"/>
          <w:lang w:bidi="ar-SA"/>
        </w:rPr>
        <w:t>حسين ميبدى يزدى؛</w:t>
      </w:r>
    </w:p>
    <w:p>
      <w:pPr>
        <w:pStyle w:val="BookText"/>
        <w:rPr/>
      </w:pPr>
      <w:r>
        <w:rPr>
          <w:rFonts w:ascii="Amiri" w:hAnsi="Amiri" w:eastAsia="Amiri" w:cs="Amiri"/>
          <w:color w:val="111111"/>
          <w:sz w:val="28"/>
          <w:sz w:val="28"/>
          <w:szCs w:val="28"/>
          <w:rtl w:val="true"/>
          <w:lang w:bidi="ar-SA"/>
        </w:rPr>
        <w:t>ميرزا محمد بن معتمدخان بدخشانى؛</w:t>
      </w:r>
    </w:p>
    <w:p>
      <w:pPr>
        <w:pStyle w:val="BookText"/>
        <w:rPr/>
      </w:pPr>
      <w:r>
        <w:rPr>
          <w:rFonts w:ascii="Amiri" w:hAnsi="Amiri" w:eastAsia="Amiri" w:cs="Amiri"/>
          <w:color w:val="111111"/>
          <w:sz w:val="28"/>
          <w:sz w:val="28"/>
          <w:szCs w:val="28"/>
          <w:rtl w:val="true"/>
          <w:lang w:bidi="ar-SA"/>
        </w:rPr>
        <w:t>احمد بن عبدالقادر عجيلى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ميرزا محمد بدخشانى نزد دهلوى فرد مقبولى است، به طورى كه محمد رشيدخان دهلوى كه شاگرد دهلوى است، وى را در زمره دانشمندان بزرگ اهل سنت ياد كرده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دهلوى و پيروانش به نقل ديگران از بيهقى اعتماد ندارند، چاره اى جز پذيرش نقل كسى چون بدخشانى را نخواهند داشت</w:t>
      </w:r>
      <w:r>
        <w:rPr>
          <w:rFonts w:eastAsia="IRNazanin" w:cs="IRNazanin"/>
          <w:color w:val="111111"/>
          <w:sz w:val="28"/>
          <w:szCs w:val="28"/>
          <w:rtl w:val="true"/>
          <w:lang w:bidi="fa-IR"/>
        </w:rPr>
        <w:t>.</w:t>
      </w:r>
    </w:p>
    <w:p>
      <w:pPr>
        <w:pStyle w:val="Heading4"/>
        <w:numPr>
          <w:ilvl w:val="3"/>
          <w:numId w:val="1"/>
        </w:numPr>
        <w:rPr/>
      </w:pPr>
      <w:bookmarkStart w:id="116" w:name="__RefHeading___Toc7247087_73709187"/>
      <w:bookmarkStart w:id="117" w:name="_Toc40"/>
      <w:bookmarkEnd w:id="116"/>
      <w:r>
        <w:rPr>
          <w:rtl w:val="true"/>
        </w:rPr>
        <w:t>پذيرش روايت بيهقى توسط ابن تيميه</w:t>
      </w:r>
      <w:bookmarkEnd w:id="117"/>
    </w:p>
    <w:p>
      <w:pPr>
        <w:pStyle w:val="BookText"/>
        <w:rPr/>
      </w:pPr>
      <w:r>
        <w:rPr>
          <w:rFonts w:ascii="IRNazanin" w:hAnsi="IRNazanin" w:eastAsia="IRNazanin"/>
          <w:color w:val="111111"/>
          <w:sz w:val="28"/>
          <w:sz w:val="28"/>
          <w:szCs w:val="28"/>
          <w:rtl w:val="true"/>
          <w:lang w:bidi="fa-IR"/>
        </w:rPr>
        <w:t>دهلوى خود را عارف به حديث دانسته و صاحب نظر مى داند؛ ولى برخلاف ادعاى دهلوى مبنى بر تسلط و گستردگى شناختش از كتابهاى شيعه و سنى، ولى كتب حديثى را نديده و بر آنها آگاهى كامل نداشته است؛ بلكه در انكار وجود حديث تشبيه در آثار بيهقى، تيرى در تاريكى رها كرده است كه مبين تقليد بى چون و چراى وى از كابلى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بسا اگر اينگونه ادعا مى كرد كه مثلاً من اين حديث را در كتب بيهقى نديده ام، راه را براى توجيه ادعاى خود باز مى گذاشت؛ ولى وى مدعى است وجود اين حديث در كتابهاى بيهقى، دروغى بيش نيست و سازنده آن را علاّمه حلى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 راندن در امور دينى، از نادان ترين مردمان بعيد است، چه رسد به مدعيان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 باره اين است كه ابن تيميه، با يد طولايى كه در انكار </w:t>
      </w:r>
    </w:p>
    <w:p>
      <w:pPr>
        <w:pStyle w:val="BookText"/>
        <w:rPr/>
      </w:pPr>
      <w:r>
        <w:rPr>
          <w:rFonts w:ascii="IRNazanin" w:hAnsi="IRNazanin" w:eastAsia="IRNazanin"/>
          <w:color w:val="111111"/>
          <w:sz w:val="28"/>
          <w:sz w:val="28"/>
          <w:szCs w:val="28"/>
          <w:rtl w:val="true"/>
          <w:lang w:bidi="fa-IR"/>
        </w:rPr>
        <w:t>حقايق و فضائل اميرالمؤمنين عليه السلام دارد و با هر ترفندى در صدد نفى فضائل آن حضرت بر مى آيد، باز وجود اين حديث را در آثار بيهقى انكار نمى كند؛ زيرا مى داند كه اين حديث در آثار وى آمده است؛ از اين رو راهى ديگرى را پيش مى گيرد و آن تضعيف بيهقى است كه در جاى خود به نقل و نقد اين ادعاى ابن تيميه نيز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اگر علاّمه حلى رحمه اللّه در نسبت دادن اين حديث به بيهقى صادق نبود، ابن تيميه در رد سخن او ابتدا بر همين اشكال تأكيد كرده و پاى مى فشرد؛ ليكن وى با تمام تعصب و دشمنى، وجود اين حديث را در آثار بيهقى مى پذيرد؛ اما دهلوى گويا در تعصب گوى سبقت را از همنواى خود ربوده و وجود اين حديث را نه تنها در كتابهاى بيهقى، بلكه در ديگر آثار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سندى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 كند و آن را در رديف زياده گويى هاى شاعران و تشبيهات شاعرانه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فوق، بطلان ادعاى قاضى ثناء اللّه هندى نيز كه در اين ادعا مقلد كابلى شده و وجود اين حديث را در كتابهاى بيهقى انكار نموده روشن مى شود؛ زيرا وى در سيف مسلول، پس از ذكر اين حديث مى نويسد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اين حديث از احاديث اهل سنت نيست و ابن مطهر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كتابهايش آورده و يك بار آن را به بيهقى و بار ديگر به بغوى نسبت داده است؛ در حالى كه چنين حديثى در كتابهاى اين دو وجود ندارد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8" w:name="pg16782_263495"/>
    </w:p>
    <w:p>
      <w:pPr>
        <w:pStyle w:val="Heading4"/>
        <w:numPr>
          <w:ilvl w:val="3"/>
          <w:numId w:val="1"/>
        </w:numPr>
        <w:rPr/>
      </w:pPr>
      <w:bookmarkStart w:id="119" w:name="__RefHeading___Toc7247089_73709187"/>
      <w:bookmarkStart w:id="120" w:name="_Toc41"/>
      <w:bookmarkEnd w:id="118"/>
      <w:bookmarkEnd w:id="119"/>
      <w:r>
        <w:rPr>
          <w:rtl w:val="true"/>
        </w:rPr>
        <w:t>رد سخن ابن تيميه</w:t>
      </w:r>
      <w:bookmarkEnd w:id="120"/>
    </w:p>
    <w:p>
      <w:pPr>
        <w:pStyle w:val="BookText"/>
        <w:rPr/>
      </w:pPr>
      <w:r>
        <w:rPr>
          <w:rFonts w:ascii="IRNazanin" w:hAnsi="IRNazanin" w:eastAsia="IRNazanin"/>
          <w:color w:val="111111"/>
          <w:sz w:val="28"/>
          <w:sz w:val="28"/>
          <w:szCs w:val="28"/>
          <w:rtl w:val="true"/>
          <w:lang w:bidi="fa-IR"/>
        </w:rPr>
        <w:t>ابن تيميه در پاسخ به استدلال علاّمه حلى بر حديث تشبيه، بر طبق عادتى كه به ظاهر ترك آن موجب مرض است، به اشكالات مختلفى دست زده است و در اين ميان، اشكال به سند روايت نيز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إسناد هذا الحديث؟ والبيهقي يروي في الفضائل أحاديث كثيرةً ضعيفةً، بل موضوعةً، كما جرت عادة أمثاله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كذبٌ موضوعٌ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عند أهل العلم بالحديث، ولهذا لا يذكره أهل العلم بالحديث، وإن كانوا حرّاصاً على جمع فضائل علي كالنسائي؛ فإنه قصد أن يجمع فضائل علي في كتاب سماه الخصائص، والترمذي قد ذكر أحاديث متعددةً في فضائله، وفيها ما هو ضعيفٌ بل موضوعٌ، ومع هذا لم يذكروا هذا ونحوه؛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كجاست؟ بيهقى، آن گونه كه عادت وى و ديگر اهل علم است، در روايات فضائل، احاديث ساختگى و ضعيف بسيارى را نقل مى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حديث نزد عالمان به حديث، دروغ و جعلى است كه به پيامبر خدا صلّى اللّه عليه وآله بسته اند؛ از اين رو عالمان حديث، اگر چه بر جمع آورى فضائل على حريص بوده اند، اما اين حديث را ذكر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همچون نسائى كه فضائل على را در كتاب جداگانه اى به نام خصائص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نيز </w:t>
      </w:r>
      <w:bookmarkStart w:id="121" w:name="pg16782_263496"/>
    </w:p>
    <w:p>
      <w:pPr>
        <w:pStyle w:val="BookText"/>
        <w:rPr/>
      </w:pPr>
      <w:bookmarkEnd w:id="121"/>
      <w:r>
        <w:rPr>
          <w:rFonts w:ascii="IRNazanin" w:hAnsi="IRNazanin" w:eastAsia="IRNazanin"/>
          <w:color w:val="111111"/>
          <w:sz w:val="28"/>
          <w:sz w:val="28"/>
          <w:szCs w:val="28"/>
          <w:rtl w:val="true"/>
          <w:lang w:bidi="fa-IR"/>
        </w:rPr>
        <w:t>احاديث بسيارى در فضائل على آورده كه در ميان آنها نيز احاديث ضعيف و ساختگى وجود دارد؛ اما به نقل اين حديث و مانند آن مبادرت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 ابن تيميه نقل روايت از سوى بيهقى را مى پذيرد؛ ولى نخست در سند روايت اشكال مى كند و دوم تضعيف جايگاه بيهقى را در دستور كار خود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واقعيتى كه هر فرد منصف و آگاهى به آن اعتراف مى كند، صحت اين حديث و ثبوت صدور آن از سوى پيامبر خدا صلّى اللّه عليه وآله و وجود روايت در كتابهاى معتبر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نخست ابن تيميه مبنى بر ضعف و ساختگى بودن اين حديث، ادعايى بدون دليل است؛ چرا كه بيهقى خود را ملتزم كرده است كه حديث ساختگى را نقل نكند؛ از اين رو عالمان اهل سنت احاديثى را كه وى روايت كرده است، ساختگى نخوانده اند كه در ذيل به برخى از اين اعترافات مى پردازيم</w:t>
      </w:r>
      <w:r>
        <w:rPr>
          <w:rFonts w:eastAsia="IRNazanin" w:cs="IRNazanin"/>
          <w:color w:val="111111"/>
          <w:sz w:val="28"/>
          <w:szCs w:val="28"/>
          <w:rtl w:val="true"/>
          <w:lang w:bidi="fa-IR"/>
        </w:rPr>
        <w:t>.</w:t>
      </w:r>
    </w:p>
    <w:p>
      <w:pPr>
        <w:pStyle w:val="Heading4"/>
        <w:numPr>
          <w:ilvl w:val="3"/>
          <w:numId w:val="1"/>
        </w:numPr>
        <w:rPr/>
      </w:pPr>
      <w:bookmarkStart w:id="122" w:name="__RefHeading___Toc7247091_73709187"/>
      <w:bookmarkStart w:id="123" w:name="_Toc42"/>
      <w:bookmarkEnd w:id="122"/>
      <w:r>
        <w:rPr>
          <w:rtl w:val="true"/>
        </w:rPr>
        <w:t>سخنى در اعتبار بيهقى و آثار او</w:t>
      </w:r>
      <w:bookmarkEnd w:id="123"/>
    </w:p>
    <w:p>
      <w:pPr>
        <w:pStyle w:val="BookText"/>
        <w:rPr/>
      </w:pPr>
      <w:r>
        <w:rPr>
          <w:rFonts w:ascii="IRNazanin" w:hAnsi="IRNazanin" w:eastAsia="IRNazanin"/>
          <w:color w:val="111111"/>
          <w:sz w:val="28"/>
          <w:sz w:val="28"/>
          <w:szCs w:val="28"/>
          <w:rtl w:val="true"/>
          <w:lang w:bidi="fa-IR"/>
        </w:rPr>
        <w:t>صاحب مشكاه درباره گروهى از علما كه بيهقى نيز در ميان آنان است،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إذا نسبت الحديث إليهم كأنّي أسندت إلى النبي؛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هرگاه من حديثى را به اينان نسبت دهم، گويا آن را به پيامبر صلّى اللّه عليه وآله نسبت داده 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سلطان قارى، اين عبارت را در مرقاة المفاتيح شرح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إذا نسبت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أي إلى بعض الأئمة المذكورين، المعروفة كتبهم، بأسانيدهم بين العلماء المشهورين، كأنّي أسندت، أي الحديث برجاله، إلى النبي صلّى اللّه عليه وسلّم، أي فيما إذا كان الحديث مرفوعا وهو الغالب، وإلى الصحابة إذا كان موقوفا، وهو المرفوع حكما؛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حديثى را به اينان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پيشوايان ياد شده اى است كه آثارشان با سندهاى متصل، در ميان عالمان مشهور شناخته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آن را به پيامبر صلّى اللّه عليه وآله نسبت داده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سوى اينان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نيز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راويانش به پيامبر اكرم صلّى اللّه عليه وآله نسبت داده و آن گاه كه حديث موقوف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موقوف در حكم حديث مرفوع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صحابه نسبت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ديگر بر اعتبار نقل بيهقى اين است كه سيوطى در نقد اظهار نظرهاى ابن جوزى مبنى بر ساختگى بودن برخى احاديث، يكى از راه هاى خروج حديث از ساختگى بودن را استناد روايت به بيهقى مى داند كه به نمونه اى در اين باره اشاره مى كنيم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محمد البصري، أنا مالك بن يحيى أبوغسان، ثنا علي بن عاصم، عن الفضل بن عيسى الرقاشي، عن محمد بن المنكدر، </w:t>
      </w:r>
    </w:p>
    <w:p>
      <w:pPr>
        <w:pStyle w:val="BookText"/>
        <w:rPr/>
      </w:pP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كلّم اللّه موسى يوم الطور كلّمه بغير الكلام الذي كلّمه يوم ناداه،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كلامك الذي كلمتني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أنا كلّمتك بقوة عشرة آلاف لسان، ولي قوة الألسن كلها وأنا أقوى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موسى إلى بني إسرائيل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صف لنا كلام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إلى أصوات الصواعق التي تقتل، فإنه قريب منه؛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شاهين به سند خود از جابر بن عبداللّه روايت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در طور، با زبانى با موسى سخن گفت كه در روزى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و در آغاز 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بود، با آن سخن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موسى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آيا اين همان صداى تو است كه پيشتر با آن با من سخن گفتى؟ خداى حكيم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من با هزار زبان مى توانم با تو سخن بگويم و من توان سخن گفتن به تمامى زبانها دارم و من از اين نيز تواناترم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موسى به نزد بنى اسرائيل بازگشت،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خداى رحمان را براى ما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هرگز نمى توان توصيف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او را به چيزى تشبيه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آذرخشى كشنده را شنيده ايد؟ سخن گفتن خدا به مانند آن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جوزى درباره اين حديث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متروك؛</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صحيح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فضل ترك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در پاسخ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الحكم بوضعه نظر، فإنّ الفضل لم يتّهم بالكذب، وأكثر ما عيب عليه القدر، وهو من رجال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أخرجه البزار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موسى، ثنا علي بن عاصم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في كتاب الأسماء والصفات، وهو قد التزم أن لا يخرج في تصانيفه حديثا يعلم أنه موضوع، وأخرجه ابن أبي حاتم في تفسيره، وقد التزم أن يخرج فيه أصحّ ما ورد، ولم يخرج فيه حديثا موضوعا ألبتة؛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حكم ابن جوزى مبنى بر ساختگى بودن حديث محل ترديد است؛ چرا كه فضل به دروغگويى متهم نيست و نهايت خرده اى كه بر او گرفته اند، قَدَرى 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در زمره رجال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بزار در مسندش، به نقل از سليمان بن موسى، از على بن عاصم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نيز آن را در كتاب اسماء و صفات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متعهد شده است در نوشته هايش، حديثى را كه مى داند ساختگى است، نقل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نيز در تفسيرش كه بر خود لازم دانسته صحيح ترين احاديث را در آن گرد آورد، اين حديث را نقل كرده است و بدون ترديد، وى هيچ حديثى ساختگى در اين كتاب نياورده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رحمه اللّه سندى نيز در مختصر تنزيه الشريعه، درباره حديثى كه در بردارنده پرسش عثمان از كليدهاى آسمانها و زمين است و نسبت ساختگى بودن به آن داده اند،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تعقب بأنّ البيهقي أخرجه في الأسماء والصفات، وقد التزم أن لا يخرج في كتبه حديثا يعلم أنه موضوع؛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بيهقى در اسماء و صفات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تعهد كرده است كه در نوشته هايش، حديثى را كه مى داند ساختگى است، نقل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بيهقى نزد اهل سنت بيهقى از جايگاه والا و مقبولى در نزد عالمان اهل سنت برخوردار است كه به برخى از اين اعترافات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 درباره بيهقى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الإمام الحافظ، الفقيه الأصولي، الديّن الورع، أوحد الدهر في الحفظ والإتقان، مع الدين المتين، من أجلّ أصحاب أبيعبداللّه الحاكم والمكثرين عنه، ثمّ فاقه في فنون من العلم تفرَّد بها، رحل إلى العراق وطوّف الآفاق، وألف من الكتب ما يبلغ قريبا من ألف جزء، ممّا لم يسبق إلى 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پيشوا، حافظ، فقيه، اصولى، دين مدار، با ورع، يگانه عصر در حفظ و اتقان و ديندارى متين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شمار بزرگترين اصحاب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احاديث فراوانى از حاكم روايت كرده و حتى در برخى از علوم بر وى پيشى گرفت </w:t>
      </w:r>
    </w:p>
    <w:p>
      <w:pPr>
        <w:pStyle w:val="BookText"/>
        <w:rPr/>
      </w:pPr>
      <w:r>
        <w:rPr>
          <w:rFonts w:ascii="IRNazanin" w:hAnsi="IRNazanin" w:eastAsia="IRNazanin"/>
          <w:color w:val="111111"/>
          <w:sz w:val="28"/>
          <w:sz w:val="28"/>
          <w:szCs w:val="28"/>
          <w:rtl w:val="true"/>
          <w:lang w:bidi="fa-IR"/>
        </w:rPr>
        <w:t>و در آن علوم يگانه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عراق رحل اقامت افكند و سراسر زمين را گشت و كتابهاى بسيارى را كه شبيه آن سابقه نداشته است، نوشت كه شمار اجزاى آنها نزديك به هزار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درباره وى اظهار نظر كرده، ذهبى شاگرد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بيهقى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البيهقي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العلاّمة، الثبت، الفقيه،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الحافظ، الأصولي، الدّين والورع، واحد زمانه في الحفظ وفرد أقرانه في الإتقان والضبط، من كبار أصحاب الحاكم، ويزيد على الحاكم بأنواع من العلوم، كتب الحديث وحفظه من صباه، وتفقّه وبرع؛</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بيهقى حافظ، علاّمه، دقيق در ثبت و ضبط اخبار، فقيه و شيخ الاسلام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فقيه، حافظ، اصولى، دين مدار و با ورع و در حفظ احاديث، يگانه عصر خويش و در اتقان و ضبط يكتاى اقرانش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بزرگترين شاگردان حاكم نيشابورى است و در دانش هايى گوناگون از حاكم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كودكى به نگارش و حفظ حديث پرداخت و آنگاه فقه را فرا گرفت و سرآمد همگان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جاى ديگر مى نويسد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البيهقي الإمام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تصانيفه ألف جزءٍ، ونفع اللّه بها المسلمين شرقا وغربا، لأمانة الرجل ودينه وفضله وإتقانه؛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بيهقى پيشوايى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نگاشته هاى وى به هزار جزء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وسيله او مسلمانان شرق و غرب را بهره مند ساخت؛ چرا كه وى مردى امانتدار، ديندار، فاضل و متقن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يافعى نيز به ستايش از بيهقى پرداخته و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الكبير، الحافظ النحرير، أحمد بن الحسين، البيهقي، الفقيه الشافعي، واحد زمانه وفرد أقرانه في الفنون، من كبار أصحاب الحاكم أبي عبداللّه ابن البيع في الحديث، الزائد عليه في أنواع العلوم، له مناقب شهيرة، وتصانيف كثيرة بلغت ألف جزء؛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حسين بيهقى، پيشوايى بزرگ، حافظى چيره دست و فقيه شافعى، يگانه عصر خود و در فنون گوناگون، يكتاى همتايان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حديث از اصحاب بزرگ حاكم نيشابورى است و در انواع دانشها بر او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مناقبى مشهور و آثارى فراوان است كه به هزار جزء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تبريزى نيز مى نويسد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أوحد دهره في الحديث والتصانيف ومعرفة الفقه، وهو من كبار أصحاب الحاكم أبيعبداللّه،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الحفّاظ أحسنوا التصنيف، وعظم الإنتفاع بتصانيفهم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علي بن عمر الدارقطني، ثمّ الحاكم أبوعبداللّه النيسابوري، ثمّ أبومحمّد عبدالغني الأزدي حافظ مصر، ثمّ أبونعيم أحمد بن عبداللّه الإصفهاني، ثمّ أبوعمرو ابن عبدالبر النمري حافظ </w:t>
      </w:r>
    </w:p>
    <w:p>
      <w:pPr>
        <w:pStyle w:val="BookText"/>
        <w:rPr/>
      </w:pPr>
      <w:r>
        <w:rPr>
          <w:rFonts w:ascii="Amiri" w:hAnsi="Amiri" w:eastAsia="Amiri" w:cs="Amiri"/>
          <w:color w:val="111111"/>
          <w:sz w:val="28"/>
          <w:sz w:val="28"/>
          <w:szCs w:val="28"/>
          <w:rtl w:val="true"/>
          <w:lang w:bidi="ar-SA"/>
        </w:rPr>
        <w:t>أهل المغرب، ثمّ أبوبكر أحمد بن حسين البيهقي، ثمّ أبوبكر أحمد الخطيب البغدادي؛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يگانه روزگار خويش در حديث و نگارش و شناخت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شمار اصحاب بزرگ ابوعبداللّه حاكم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از حافظان اند كه بسيار نيكو كتاب نوشته اند و بهره ورى از آثارشان بسيار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عمر دارقطنى، سپس حاكم ابوعبداللّه نيشابورى، سپس ابومحمد عبدالغنى ازدى، حافظ مصر، آنگاه ابونعيم احمد بن عبداللّه اصفهانى، پس از او ابوعمرو ابن عبدالبر نمرى، حافظ اهل مغرب، سپس ابوبكر احمد بن حسين بيهقى و پس از وى ابوبكر احمد خطيب بغدادى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w:t>
      </w:r>
      <w:r>
        <w:rPr>
          <w:rStyle w:val="FootnoteAnchor"/>
          <w:rtl w:val="true"/>
        </w:rPr>
        <w:footnoteReference w:id="111"/>
      </w:r>
      <w:r>
        <w:rPr>
          <w:rFonts w:ascii="Amiri" w:hAnsi="Amiri" w:eastAsia="Amiri" w:cs="Amiri"/>
          <w:color w:val="111111"/>
          <w:sz w:val="28"/>
          <w:sz w:val="28"/>
          <w:szCs w:val="28"/>
          <w:rtl w:val="true"/>
          <w:lang w:bidi="ar-SA"/>
        </w:rPr>
        <w:t>ابن اثير،</w:t>
      </w:r>
      <w:r>
        <w:rPr>
          <w:rStyle w:val="FootnoteAnchor"/>
          <w:rtl w:val="true"/>
        </w:rPr>
        <w:footnoteReference w:id="112"/>
      </w:r>
      <w:r>
        <w:rPr>
          <w:rFonts w:ascii="IRNazanin" w:hAnsi="IRNazanin" w:eastAsia="IRNazanin"/>
          <w:color w:val="111111"/>
          <w:sz w:val="28"/>
          <w:sz w:val="28"/>
          <w:szCs w:val="28"/>
          <w:rtl w:val="true"/>
          <w:lang w:bidi="fa-IR"/>
        </w:rPr>
        <w:t>ابوالفداء،</w:t>
      </w:r>
      <w:r>
        <w:rPr>
          <w:rStyle w:val="FootnoteAnchor"/>
          <w:rtl w:val="true"/>
        </w:rPr>
        <w:footnoteReference w:id="113"/>
      </w:r>
      <w:r>
        <w:rPr>
          <w:rFonts w:ascii="IRNazanin" w:hAnsi="IRNazanin" w:eastAsia="IRNazanin"/>
          <w:color w:val="111111"/>
          <w:sz w:val="28"/>
          <w:sz w:val="28"/>
          <w:szCs w:val="28"/>
          <w:rtl w:val="true"/>
          <w:lang w:bidi="fa-IR"/>
        </w:rPr>
        <w:t>اسنوى،</w:t>
      </w:r>
      <w:r>
        <w:rPr>
          <w:rStyle w:val="FootnoteAnchor"/>
          <w:rtl w:val="true"/>
        </w:rPr>
        <w:footnoteReference w:id="114"/>
      </w:r>
      <w:r>
        <w:rPr>
          <w:rFonts w:ascii="IRNazanin" w:hAnsi="IRNazanin" w:eastAsia="IRNazanin"/>
          <w:color w:val="111111"/>
          <w:sz w:val="28"/>
          <w:sz w:val="28"/>
          <w:szCs w:val="28"/>
          <w:rtl w:val="true"/>
          <w:lang w:bidi="fa-IR"/>
        </w:rPr>
        <w:t>ابن قاضى شهبه</w:t>
      </w:r>
      <w:r>
        <w:rPr>
          <w:rStyle w:val="FootnoteAnchor"/>
          <w:rtl w:val="true"/>
        </w:rPr>
        <w:footnoteReference w:id="115"/>
      </w:r>
      <w:r>
        <w:rPr>
          <w:rFonts w:ascii="Amiri" w:hAnsi="Amiri" w:eastAsia="Amiri" w:cs="Amiri"/>
          <w:color w:val="111111"/>
          <w:sz w:val="28"/>
          <w:sz w:val="28"/>
          <w:szCs w:val="28"/>
          <w:rtl w:val="true"/>
          <w:lang w:bidi="ar-SA"/>
        </w:rPr>
        <w:t>و سيوطى</w:t>
      </w:r>
      <w:r>
        <w:rPr>
          <w:rStyle w:val="FootnoteAnchor"/>
          <w:rtl w:val="true"/>
        </w:rPr>
        <w:footnoteReference w:id="116"/>
      </w:r>
      <w:r>
        <w:rPr>
          <w:rFonts w:ascii="Amiri" w:hAnsi="Amiri" w:eastAsia="Amiri" w:cs="Amiri"/>
          <w:color w:val="111111"/>
          <w:sz w:val="28"/>
          <w:sz w:val="28"/>
          <w:szCs w:val="28"/>
          <w:rtl w:val="true"/>
          <w:lang w:bidi="ar-SA"/>
        </w:rPr>
        <w:t>در ميان عالمانى هستند كه در وصف و اعتبار وى سخنان متعددى را ابراز كرده اند كه به همين مقدار بسنده مى كنيم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به هر كتابى كه در شرح حال بيهقى نگاشته شده است بنگريم، جز ستايش او و نوشته هايش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سيره نويسان و عالمان رجالى وى را </w:t>
      </w:r>
      <w:bookmarkStart w:id="124" w:name="pg16782_263504"/>
    </w:p>
    <w:p>
      <w:pPr>
        <w:pStyle w:val="BookText"/>
        <w:rPr/>
      </w:pPr>
      <w:bookmarkEnd w:id="124"/>
      <w:r>
        <w:rPr>
          <w:rFonts w:ascii="IRNazanin" w:hAnsi="IRNazanin" w:eastAsia="IRNazanin"/>
          <w:color w:val="111111"/>
          <w:sz w:val="28"/>
          <w:sz w:val="28"/>
          <w:szCs w:val="28"/>
          <w:rtl w:val="true"/>
          <w:lang w:bidi="fa-IR"/>
        </w:rPr>
        <w:t>با اوصافى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اتقان، پيشوايى، امانتدارى، ديندارى و پرهيزكارى ستوده اند و از كتب و آثارش به نيكى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حافظان هم عصر و پس از وى به كتابهاى او و نقل و استماع احاديثش، روشنگر اعتماد كامل به نقل هاى وى و حاكى از آرامش خاطر نسبت به نگاشته هاى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برخلاف مدعاى ابن تيميه، ثابت شد كه بيهقى ناقل فضائل و مناقب ضعيف و ساختگى نيست؛ ليكن حقيقت آن است كه ابن تيميه به ظاهر قسم خورده هر آن كس كه حديثى در مناقب اميرالمؤمنين عليه السلام نقل كند، به تهمت هاى گوناگون و به هر حيله اى متهم كرده و از درجه اعتبار ساقط كند؛ هر چند كه نقل وى را بسيارى از عالمان مهم و پرآوازه اهل سنت تصديق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حديث تشبيه نيز همين گونه است؛ حديثى كه عالمان نامور اهل سنت آن را روايت كرده و برخى همچون عبدالرزاق صنعانى نيز آن را با سندى صحيح آورده است</w:t>
      </w:r>
      <w:r>
        <w:rPr>
          <w:rFonts w:eastAsia="IRNazanin" w:cs="IRNazanin"/>
          <w:color w:val="111111"/>
          <w:sz w:val="28"/>
          <w:szCs w:val="28"/>
          <w:rtl w:val="true"/>
          <w:lang w:bidi="fa-IR"/>
        </w:rPr>
        <w:t>.</w:t>
      </w:r>
    </w:p>
    <w:p>
      <w:pPr>
        <w:pStyle w:val="Heading4"/>
        <w:numPr>
          <w:ilvl w:val="3"/>
          <w:numId w:val="1"/>
        </w:numPr>
        <w:rPr/>
      </w:pPr>
      <w:bookmarkStart w:id="125" w:name="__RefHeading___Toc7247093_73709187"/>
      <w:bookmarkStart w:id="126" w:name="_Toc43"/>
      <w:bookmarkEnd w:id="125"/>
      <w:r>
        <w:rPr>
          <w:rtl w:val="true"/>
        </w:rPr>
        <w:t>اشكالى ديگر از سوى دهلوى</w:t>
      </w:r>
      <w:bookmarkEnd w:id="126"/>
    </w:p>
    <w:p>
      <w:pPr>
        <w:pStyle w:val="BookText"/>
        <w:rPr/>
      </w:pPr>
      <w:r>
        <w:rPr>
          <w:rFonts w:ascii="IRNazanin" w:hAnsi="IRNazanin" w:eastAsia="IRNazanin"/>
          <w:color w:val="111111"/>
          <w:sz w:val="28"/>
          <w:sz w:val="28"/>
          <w:szCs w:val="28"/>
          <w:rtl w:val="true"/>
          <w:lang w:bidi="fa-IR"/>
        </w:rPr>
        <w:t>دهلوى به اشكال هاى فوق اكتفا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خرده گيرى بر اين حديث شريف مى نويسد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قاعده مقرره اهل سنت است كه حديثى را كه بعضى ائمه فن حديث در كتابى روايت كنند و صحت ما فى الكتاب را التزام نكرده باشند مثل بخارى و مسلم و بقيه اصحاب صحاح و به صحت آن حديث بالخصوص صاحب آن كتاب يا غير او از محدثين ثقات تصريح نكرده باشد قابل احتجاج نيست</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دهلوى در اين عبارات در صدد اين ادعاست كه آن روايتى از اعتبار برخوردار است كه يا در كتب صحاح آمده و يا مؤلفان آن بر اعتبار روايت هاى كتاب خود تصريح كرده باشند و در غير اين صورت، اين گونه روايات از اعتبار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وى نيز تمسك به قاعده اى است كه نه عالمان اهل سنت به آن ملتزم شده و مى شوند و نه خود دهلوى به آن ملتزم شده است كه در ادامه به بررسى اين اشكال نيز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اصلى اين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بسيارى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دهلوى نيست؛ بلكه چنين قاعده اى از سوى كابلى مورد توجه قرار گرفته است و در اين ميان دهلوى، در آش كابلى نخودى افزوده و آن را به تمامى اهل تسنن نسبت داده و از آن، به عنوان قاعده اى پذيرفته شده در ميان اهل سنت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پاسخ اين دو در ادامه مى آيد تا اين اشكال نيز طرفى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صحيح اختصاص به صحيحين ندارد اين ادعاى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مباحث گذشته به تفصيل به آن پرداخته شده و در اين جا به صورت اجمالى به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منظرهاى گوناگون باطل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پيش از صاحبان صحاح شش گانه همچون بخارى و مسلم، پيشوايان حديثى اهل سنت به احاديث موجود استناد كرده و اين استفاده در ميان آنان رايج بوده است و اين در حالى است كه آنان به دنبال اين نبوده اند كه كسى آشكارا بگويد و يا بنويسد كه اين حديث صحيح است؛ بلكه هر حديثى كه شروط اعتبار و حجيت را در بر داشته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عملكرد فقيهان و محدثان </w:t>
      </w:r>
    </w:p>
    <w:p>
      <w:pPr>
        <w:pStyle w:val="BookText"/>
        <w:rPr/>
      </w:pPr>
      <w:r>
        <w:rPr>
          <w:rFonts w:ascii="IRNazanin" w:hAnsi="IRNazanin" w:eastAsia="IRNazanin"/>
          <w:color w:val="111111"/>
          <w:sz w:val="28"/>
          <w:sz w:val="28"/>
          <w:szCs w:val="28"/>
          <w:rtl w:val="true"/>
          <w:lang w:bidi="fa-IR"/>
        </w:rPr>
        <w:t>پيشين، اين ادعا را كه نمى توان به خبرى كه التزام به صحت آن صورت نگرفته و يا به صحت آن حديث ويژه تصريح نشده، احتجاج نمود، را از اساس باطل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مبانى مورد قبول فريقين، ملاك صحت حديث بر پايه قواعد و موازين پذيرفته شده است و احتجاج به هر حديثى كه راويانش توثيق شده و يا شرايط صحت را در خود گرد آورده باشد جايز است؛ اگر چه هيچ يك از نويسندگانى كه عهده دار صحت روايات كتب خود شده اند، آن را روايت نكرده و احدى از محدثان بر صحت حديث تصريح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نتايج و پى آمدهاى اين سخن، ناكارآمدى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ديگر احاديث براى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حديث حسن نيز در ميان رواياتى است كه از سوى اهل سنت مورد پذيرش قرار گرفته و از آن در فرايند استدلال و احتجاج بهره مى جويند و در اين ميان، اگر بنا به التزام به ادعاى سخن دهلوى باشد، بايد حديث حسن را نيز از گردونه روايات مورد استناد خارج نمود كه اين مخالف با روش و منش علمى بزرگان اهل سنت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خطابى در همين راستاست؛ چرا كه وى قائل است كه بيشتر احاديث بر مدار حديث حسن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قاعده موهوم كابلى و دهلوى، تباهى و نابودى بسيارى از احاديث اهل سنت را موجب خواهد شد و در اين صورت، اين دو را مى توان بسان كسى دانست كه براى بناى خانه اى، شهرى را ويران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بيشتر احاديث اهل سنت بر مدار حديث حسن مى گردند و اكثر دانشمندان آن را پذيرفته اند و عموم فقيهان از آن در استنباط هاى فقهى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والفقهاء كلّهم تستعمله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الجلّ منهم تقبله</w:t>
      </w:r>
    </w:p>
    <w:p>
      <w:pPr>
        <w:pStyle w:val="BookText"/>
        <w:rPr/>
      </w:pPr>
      <w:r>
        <w:rPr>
          <w:rFonts w:ascii="Amiri" w:hAnsi="Amiri" w:eastAsia="Amiri" w:cs="Amiri"/>
          <w:color w:val="111111"/>
          <w:sz w:val="28"/>
          <w:sz w:val="28"/>
          <w:szCs w:val="28"/>
          <w:rtl w:val="true"/>
          <w:lang w:bidi="ar-SA"/>
        </w:rPr>
        <w:t xml:space="preserve">وهو بأقسام الصحيح 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وإن يكن لا يلحق</w:t>
      </w:r>
    </w:p>
    <w:p>
      <w:pPr>
        <w:pStyle w:val="BookText"/>
        <w:rPr/>
      </w:pPr>
      <w:r>
        <w:rPr>
          <w:rFonts w:ascii="IRNazanin" w:hAnsi="IRNazanin" w:eastAsia="IRNazanin"/>
          <w:color w:val="111111"/>
          <w:sz w:val="28"/>
          <w:sz w:val="28"/>
          <w:szCs w:val="28"/>
          <w:rtl w:val="true"/>
          <w:lang w:bidi="fa-IR"/>
        </w:rPr>
        <w:t>تمامى فقيهان حديث حسن را به كار گرفته و بيشتر عالمان آن را پذيرفته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حسن، از جهت حجيت به اقسام صحيح ملحق مى شود، هر چند از حيث رتبه به آن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اعتراف به حجيت حديث حسن از سوى عالمان بزرگ اهل سنت سخن بسيار است كه براى اطلاع بيشتر از آن مى توان به مجلدات پيشين كتاب پيش رو مراجعه نمود كه از سخنى بيش از اين خوددارى مى كنيم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كابلى و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قاعده اى در ميان اهل سنت پذيرفته و مقبول واقع شده باشد؛ اما اين دو كه از مخترعان اين قاعده اند، در مواردى بسيار آن را فراموش كرده و عمل به آن را وانهاده اند و به اخبار كتبى كه نويسندگانشان ملتزم به صحت تمامى مندرجات آنها نشده اند و يا حديث شناسان صحت آن را گواهى نكرده اند، احتجاج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مصداق بارز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مصداق اتم مَثَل يك بام و دو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از آنچه گذشت، دانسته شد كه اين قاعده خود ساخته، علاوه بر </w:t>
      </w:r>
      <w:bookmarkStart w:id="127" w:name="pg16782_263508"/>
    </w:p>
    <w:p>
      <w:pPr>
        <w:pStyle w:val="BookText"/>
        <w:rPr/>
      </w:pPr>
      <w:bookmarkEnd w:id="127"/>
      <w:r>
        <w:rPr>
          <w:rFonts w:ascii="IRNazanin" w:hAnsi="IRNazanin" w:eastAsia="IRNazanin"/>
          <w:color w:val="111111"/>
          <w:sz w:val="28"/>
          <w:sz w:val="28"/>
          <w:szCs w:val="28"/>
          <w:rtl w:val="true"/>
          <w:lang w:bidi="fa-IR"/>
        </w:rPr>
        <w:t>كاستى هاى نظرى آن، دچار تناقضات عملى مخترعانش است و به هيچ وجه نمى تواند مسير علمى و متقن اثبات فضائل اميرالمؤمنين عليه السلام را به سويى منحرف كرده و از مسير اصلى خود جدا سازد</w:t>
      </w:r>
      <w:r>
        <w:rPr>
          <w:rFonts w:eastAsia="IRNazanin" w:cs="IRNazanin"/>
          <w:color w:val="111111"/>
          <w:sz w:val="28"/>
          <w:szCs w:val="28"/>
          <w:rtl w:val="true"/>
          <w:lang w:bidi="fa-IR"/>
        </w:rPr>
        <w:t>.</w:t>
      </w:r>
    </w:p>
    <w:p>
      <w:pPr>
        <w:pStyle w:val="Heading3"/>
        <w:numPr>
          <w:ilvl w:val="2"/>
          <w:numId w:val="1"/>
        </w:numPr>
        <w:rPr/>
      </w:pPr>
      <w:bookmarkStart w:id="128" w:name="__RefHeading___Toc7247095_73709187"/>
      <w:bookmarkStart w:id="129" w:name="_Toc44"/>
      <w:bookmarkEnd w:id="128"/>
      <w:r>
        <w:rPr>
          <w:rtl w:val="true"/>
        </w:rPr>
        <w:t>دلالت حديث تشبيه</w:t>
      </w:r>
      <w:bookmarkEnd w:id="129"/>
    </w:p>
    <w:p>
      <w:pPr>
        <w:pStyle w:val="Heading4"/>
        <w:numPr>
          <w:ilvl w:val="3"/>
          <w:numId w:val="1"/>
        </w:numPr>
        <w:rPr/>
      </w:pPr>
      <w:bookmarkStart w:id="130" w:name="__RefHeading___Toc7247097_73709187"/>
      <w:bookmarkStart w:id="131" w:name="_Toc45"/>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تا به اين جا دانسته شد كه حديث تشبيه در شمار آن دسته از احاديثى قرار دارد كه در آثار معتبر اهل سنت ثبت و ضبط شده است و اين نكته را دريافتيم كه هيچ خللى در سند اين حديث وجود نداشته و اشكال به آن اساس درستى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در زمره كسانى بود كه به مناقشه در سند اين روايت مبادرت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وى به اشكال تراشى در دلالت حديث پرداخته است كه در ادامه به اشكال وى و به بررسى دلالت حديث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دهلوى در اشكال به دلالت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 كه اين كلام محض تشبيه است بعضى صفات امير را با بعضى صفات انبيا مذكورين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اين عبارت، به صراحت تشبيه اميرالمؤمنين عليه السلام به انبياء را به هيچ مى انگارد و صرف تشبيه را نهايت درجه دلالت حديث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آن كس كه به اسلوب سخن آشناست، نفى دلالت اين حديث شريف بر برابرى اميرالمؤمنين عليه السلام با پيامبران و حمل حديث بر تشبيه صرف، ستيزه جويى آشكارى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اين ادعاى بى اساس نيز پاسخ داده و به بطلان اين ادعا نيز حكم خواهيم نمود</w:t>
      </w:r>
      <w:r>
        <w:rPr>
          <w:rFonts w:eastAsia="IRNazanin" w:cs="IRNazanin"/>
          <w:color w:val="111111"/>
          <w:sz w:val="28"/>
          <w:szCs w:val="28"/>
          <w:rtl w:val="true"/>
          <w:lang w:bidi="fa-IR"/>
        </w:rPr>
        <w:t xml:space="preserve">. </w:t>
      </w:r>
      <w:bookmarkStart w:id="132" w:name="pg16782_263509"/>
    </w:p>
    <w:p>
      <w:pPr>
        <w:pStyle w:val="Heading4"/>
        <w:numPr>
          <w:ilvl w:val="3"/>
          <w:numId w:val="1"/>
        </w:numPr>
        <w:rPr/>
      </w:pPr>
      <w:bookmarkStart w:id="133" w:name="__RefHeading___Toc7247099_73709187"/>
      <w:bookmarkStart w:id="134" w:name="_Toc46"/>
      <w:bookmarkEnd w:id="132"/>
      <w:bookmarkEnd w:id="133"/>
      <w:r>
        <w:rPr>
          <w:rtl w:val="true"/>
        </w:rPr>
        <w:t>برخى از وجوه دلالت حديث تشبيه به برابرى</w:t>
      </w:r>
      <w:bookmarkEnd w:id="134"/>
    </w:p>
    <w:p>
      <w:pPr>
        <w:pStyle w:val="BookText"/>
        <w:rPr/>
      </w:pPr>
      <w:r>
        <w:rPr>
          <w:rFonts w:ascii="IRNazanin" w:hAnsi="IRNazanin" w:eastAsia="IRNazanin"/>
          <w:color w:val="111111"/>
          <w:sz w:val="28"/>
          <w:sz w:val="28"/>
          <w:szCs w:val="28"/>
          <w:rtl w:val="true"/>
          <w:lang w:bidi="fa-IR"/>
        </w:rPr>
        <w:t>براى روشن تر شدن اين برابرى، به برخى از وجوه كه به روشنى، برابرى آن حضرت با برخى انبياء را نشان گر است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تركيب سخن در حديث، اين همانى را مى رساند از عباراتى كه در اين حديث شريف آمده و مفهم اينهمانى بودن ميان اميرالمؤمنين عليه السلام و برخى از انبياء عليهم السلام است،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ينظر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كه مى خواهد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نشانگر اين همانى و يكسانى ميان آنكس كه به او نظاره شود و كسى كه مورد نظاره قرار مى گيرد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درست مانند آن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به برترين مرد شهر بنگرد، به فلانى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اين سخن جايى براى تشبيه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مقصود اين نيست كه كسى كه نگريستن بدو امر شده، حقيقتا برترين مرد شهر نبوده؛ بلكه مشابه برترين مرد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سخنى، جايى براى آن كه مراد گوينده تنها مشابهت باشد، نيست؛ بلكه مقصود آن است كه شخص مورد نظر حقيقتا همان مرد برتر شهر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معناى روايت اين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آدم را ببيند و به دانش او نظر كند، على بن ابى طالب عليه السلام را بنگرد؛ چراكه على در دانش همانند آدم و با او برابر است و همه دانش هاى گردآمده در آدم، در اميرالمؤمنين عليه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ديگر ويژگى هاى ياد شده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حديث برابرى در ويژگيهاست و در غير اين صورت، سخن نبوى از بلاغتى كه شايسته آن است، فرومى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تأييد مطلب، به اين سخن محبى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حال عيسى بن محمد مغربى، نگارنده مقاليد الاسانيد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للناس فيه اعتقاد عظيم، حتّى أنّ العارف باللّه السيّد محمّد بن باعلوي كان يقول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زرّوق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عمر با حسن باعلوي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شخص لا يشك في ولايته فلينظر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فخرا له، ومن يشهد له خزيمة؛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مردمان اعتقاد بزرگى به او داشتند تا به آنجا كه عارف باللّه سيد محمد بن باعلوى، هميشه در شأن 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زرّوق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عمر باعلوى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مى خواهد كسى را ببيند كه شكى در ولايتش نيست، به مغربى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فخر براى او بسنده است و كسى كه گواه بر اين مقام است، خزيمه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سخن باعلوى درباره عيسى مغربى، همان است كه ما در صدد آنيم؛ زيرا اگر مفاد اين سخن تنها تشبيه سنگريزه به مرواريد بود، ديگر بر ولايت استوار و قطعى مغربى دلالت نمى كرد و كلام محبى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فخر براى او بسنده است و كسى كه گواه بر اين مقام است، خزيمه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وجهى نداشت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تبادر، دليل بر برابرى بدون ترديد نخستين معنايى كه از عبارتى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در علم، زيبايى و يا دارايى مانند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تبادر مى كند، برابرى ميان زيد و عمرو در اين ويژگى هاست و هيچ انسان منصفى به جز كسى كه منكر امور روشن و بديهى است، در اين باره ترديد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 سلب تشبيه، در حالتى كه ميان طرفين رابطه تساوى برقرار نيست، اين تبادر را روشن تر مى كند؛ چرا كه اگر زيد در زيبايى مساوى عمرو نباشد، مى توان گفت زيد در زيبايى مانند عمرو نيست و اين در حالى است كه اگر تشبيه دليلى بر برابرى نبود، سلب تشبيه در حال نابرابرى نادرست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عبارات به كار رفته از سوى عالمان فقهى و غير فقهى كه براى استدلال برخى احكام شرعى؛ همچون نماز، روزه، حج، زكات و مواردى ديگر از اين قبيل، به آيات قرآن و روايات استدلال كرده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في الآية الكريمة؛ مانند اين در فلان آيه كريمه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الحديث الشريف؛ مانند اين در آن حديث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مقصود اينان از چنين تعابيرى، تساوى و برابرى است و آنچه به ذهن شنوندگان اين سخنان متبادر مى شود، همين است و در صورت عدم مطابقت تام، گوينده خود را در معرض انتقادى جدى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همانندى امام عليه السلام با پيامبران در ويژگى هاى مذكور در اين حديث شريف همين گونه است و حمل اين همگنى، بر مطابقت تام و يكسانى كامل و برابرى دقيق متعين است و غير اين روا نمى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پيامبر ما از ديگر پيامبران برترى پيامبر اكرم صلّى اللّه عليه وآله بر ديگر پيامبران، در زمره حقايقى است كه به صورت مفصل از سوى عالمان و انديشمندان فريقين به آن پرداخته شده و در اين ميان، با ادله مختلف و متنوع به اين برترى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روايات و برخى ادله ديگر در همين راستا به دست داده شده است تا در اين ميان، به برترى آن حضرت حكم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حديث تشبيه نيز كه نشان دهنده وجود ويژگى هاى پيامبران عليهم السلام در اميرمؤمنان عليه السلام است، در همين راستا تعريف شده و به برترى حضرتش از آنان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آن گاه كه برترى اميرالمؤمنين عليه السلام از انبياء گذشته ثابت شود، بدون ترديد برترى ايشان از سه خليفه نخست نيز به اثبات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برترى پيامبر خدا صلّى اللّه عليه وآله بر ديگر پيامبران، به برخى آيات قرآن استدلال شده است كه به برخى از اين آيات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آيه اى كه در اين باره به دست داده شده است، 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اين آيات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وَيَعْقُوبَ كُلاًّ هَدَيْنَا وَنُوحاً هَدَيْنَا مِنْ قَبْلُ وَمِنْ ذُرِّيَّتِهِ دَاوُودَ وَسُلَيَْمانَ وَأَيُّوبَ وَيُوسُفَ وَمُوسَى وَهَارُونَ 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وَالْيَسَعَ وَيُونُسَ وَلُوطاً وَكُلاًّ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 وَذُرِّيَّاتِهِمْ وَإِخْوَانِهِمْ وَاجْتَبَيْنَاهُمْ وَهَدَيْنَاهُمْ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 وَلَوْ أَشْرَكُواْ لَحَبِطَ عَنْهُمْ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وَالْحُكْمَ وَالنُّبُوَّةَ فَإِنْ يَكْفُرْ بِهَا هَؤلاء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ابراهيم، اسحاق و يعقوب را بخشيديم و همه را به راه راست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را پيشتر هدايت نموديم و از فرزندان او، داوود، سليمان، ايوب، يوسف،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نيكوكاران را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يحيى، </w:t>
      </w:r>
    </w:p>
    <w:p>
      <w:pPr>
        <w:pStyle w:val="BookText"/>
        <w:rPr/>
      </w:pPr>
      <w:r>
        <w:rPr>
          <w:rFonts w:ascii="IRNazanin" w:hAnsi="IRNazanin" w:eastAsia="IRNazanin"/>
          <w:color w:val="111111"/>
          <w:sz w:val="28"/>
          <w:sz w:val="28"/>
          <w:szCs w:val="28"/>
          <w:rtl w:val="true"/>
          <w:lang w:bidi="fa-IR"/>
        </w:rPr>
        <w:t>عيسى و الياس را كه در زمره شايستگان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يسع، يونس و لوط را بر جهانيان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پدران، فرزندان و برادرانشان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جهانيان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برگزيديم و به راه راست 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هدايت خدا كه هر كس از بندگانش را بخواهد به آن رهنمون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براى خدا شريك قائل بودند، قطعا آنچه كه عمل مى كردند از دستشان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اند كه به آنان كتاب، قضاوت و نبوت داديم و اگر مشركان به آن كفر ورزند، بى گمان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گماريم كه به آن كافر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خدا هدايتشان كرده است؛ از اين رو هدايت آنان را پى گير باش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هيچ مزدى بر اين رسالت نمى طلبم و اين قرآن چيزى جز پند براى جهانيان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آيات، تفاسير مختلفى به دست داده شده است كه در اين ميان، فخر رازى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مسائل مختلفى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مسأله دوم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 العلماء بهذه الآية على أنّ رسولنا صلّى اللّه عليه وسلّم أفضل من جميع الأنبياء عليهم السلام، وتقريره هو</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بيّنا أنّ خصال الكمال وصفات الشرف كانت متفرقة فيهم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وسليمان كانا من أصحاب الشكر على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وأيوب كان من أصحاب الصبر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ويوسف كان مستجمعا لهاتين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عليه السلام كان صاحب الشريعة القوية القاهرة، والمعجزات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كانوا أصحاب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كان صاحب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كان صاحب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أنّه تعالى إنما ذكر كلّ واحدٍ من هؤلاء الأنبياء، لأنّ الغالب عليه كان خصلة معيّنة من خصال </w:t>
      </w:r>
    </w:p>
    <w:p>
      <w:pPr>
        <w:pStyle w:val="BookText"/>
        <w:rPr/>
      </w:pPr>
      <w:r>
        <w:rPr>
          <w:rFonts w:ascii="Amiri" w:hAnsi="Amiri" w:eastAsia="Amiri" w:cs="Amiri"/>
          <w:color w:val="111111"/>
          <w:sz w:val="28"/>
          <w:sz w:val="28"/>
          <w:szCs w:val="28"/>
          <w:rtl w:val="true"/>
          <w:lang w:bidi="ar-SA"/>
        </w:rPr>
        <w:t>المدح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لمّا ذكر الكلّ، أمر محمّدا عليه الصلاة والسلام بأن يقتدي بهم بأسرهم، فكان التقدير كأنَّه تعالى أمر محمّدا صلّى اللّه عليه وسلّم أنْ يجمع من خصال العبوديّة والطاعة كلّ الصّفات التي كانت متفرّقة فيهم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أمره اللّه تعالى بذلك امتنع أنْ يقال أنّه قصّر في تحصيلها، فثبت أنّه حصّلها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الأمر كذلك ثبت أنّه اجتمع فيه من خصال الخير ما كان متفرّقا فيهم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الأمر كذلك، 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منهم بكليّتهم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اين آيه در برترى پيامبر خدا صلّى اللّه عليه وآله بر ديگر پيامبران عليهم السلام احتجاج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آنان به آيه اينگونه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گفتيم كه ويژگى هاى كمالى و شرف در تمامى پيامبران پراكنده است، به طورى كه داوود و سليمان در زمره شاكران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نيز در زمره صابران در گرفتارى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نيز اين دو ويژگى را در خود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دين استوار و برتر و معجزات آشكار و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يحيى، عيسى و الياس نيز در شمار زاهدان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قرين صدق و راستى بود و يونس نيز در زمره ناله و زارى كنندگان به درگاه خدا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خداوند تعالى نيز تنها از اين جهت، از تك تك اين پيامبران نام برده است كه در هر يك اينان، صفت مشخصى از اوصاف ستوده و شريف به منصه ظهور رسيده است و پس از يادآورى تمامى آنان، محمد صلّى اللّه عليه وآله را به پيروى از تمامى اينان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خداى </w:t>
      </w:r>
    </w:p>
    <w:p>
      <w:pPr>
        <w:pStyle w:val="BookText"/>
        <w:rPr/>
      </w:pPr>
      <w:r>
        <w:rPr>
          <w:rFonts w:ascii="IRNazanin" w:hAnsi="IRNazanin" w:eastAsia="IRNazanin"/>
          <w:color w:val="111111"/>
          <w:sz w:val="28"/>
          <w:sz w:val="28"/>
          <w:szCs w:val="28"/>
          <w:rtl w:val="true"/>
          <w:lang w:bidi="fa-IR"/>
        </w:rPr>
        <w:t>حكيم به محمد صلّى اللّه عليه وآله فرمان مى دهد كه همه خوى هاى پرستش و فرمانبرى را كه در تمامى پيامبران به صورت پراكنده موجود است، در خود جمع كرده و گرد آورد؛ از اين رو آن گاه كه خداى تعالى چنين دستورى به پيامبر داده، محال است كه آن حضرت در انجام آن و به دست آوردن آنچه بدان مأمور شده است، كوتاهى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ثابت مى شود كه پيامبر صلّى اللّه عليه وآله آنچه كه براى به دست آوردن آن فرمان يافته،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ثابت مى شود كه خصال نيكى كه در تمامى پيامبران پراكنده است، در رسول خدا صلّى اللّه عليه وآله جمع است و بدين سبب، واجب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تمامى انبيا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نيز در همين راستا، از احتجاج ياد شده بر برترى پيامبر خدا صلّى اللّه عليه وآله سخن گفته است و به نقل اقوال مفسران در تفسير آيه قرآن هدى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يلزم أن يكون منصبه أجلى من منصبهم، لأنّه أمر باستجماع خصال الكمال وصفات الشرف التي كانت متفرقة فيهم، كالشكر في داود وسليمان، والصبر في أيوب، والزهد في زكريا ويحيى وعيسى، والصّدق في إسماعيل، والتضرّع في يونس، والمعجزات الباهرة في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برترى فروان جايگاه پيامبر خدا صلّى اللّه عليه وآله را نسبت به جايگاه </w:t>
      </w:r>
    </w:p>
    <w:p>
      <w:pPr>
        <w:pStyle w:val="BookText"/>
        <w:rPr/>
      </w:pPr>
      <w:r>
        <w:rPr>
          <w:rFonts w:ascii="IRNazanin" w:hAnsi="IRNazanin" w:eastAsia="IRNazanin"/>
          <w:color w:val="111111"/>
          <w:sz w:val="28"/>
          <w:sz w:val="28"/>
          <w:szCs w:val="28"/>
          <w:rtl w:val="true"/>
          <w:lang w:bidi="fa-IR"/>
        </w:rPr>
        <w:t xml:space="preserve">پيامبران گذشته را لازم مى نمايد؛ چرا كه آن حضرت دستور يافته تا تمامى خصال كمالى و ويژگى هاى بزرگى كه به صورت پراكنده در انبياء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داوود و سليمان، صبر ايوب، زهد زكريا، يحيى و عيسى، صدق و راستى اسماعيل، تضرع يونس و معجزات باهر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گرد آورد و به همين روى است كه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موسى در روزگار من زنده مى بود، بايد از من پيروى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شربينى نيز پس از ذكر احتجاج به آيه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 بهذا البيان أنّه صلّى اللّه عليه وسلّم أفضل الأنبياء، لما اجتمع فيه من الخصال التي كانت متفرقة في جميعهم؛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بيان، ثابت شد كه پيامبراكرم صلّى اللّه عليه وآله برترين پيامبران است؛ زيرا اوصافى كه در تمامى پيامبران پراكنده است، در ايشان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استدلالِ عالمان اهل سنت به اين آيه به برترى پيامبر خدا صلّى اللّه عليه وآله بر ديگر پيامبران، با حديث تشبيه نيز به برترى اميرالمؤمنين عليه السلام از ديگر پيامبران احتجاج مى كنيم و چه بسا اثبات برترى اميرالمؤمنين عليه السلام از انبياء با استناد به حديث تشبيه، از اثبات برترى پيامبر خدا صلّى اللّه عليه وآله از آيه قرآن روشن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ترديدى در دلالت حديث تشبيه بر اساس نظر شيعه باقى نخواهد ماند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فرمان پيروى از هدايت پيامبران پيشين نشانگر افضليت و برترى پيامبر اكرم صلّى اللّه عليه وآله است، وجود ويژگى هاى انبياى گذشته در </w:t>
      </w:r>
    </w:p>
    <w:p>
      <w:pPr>
        <w:pStyle w:val="BookText"/>
        <w:rPr/>
      </w:pPr>
      <w:r>
        <w:rPr>
          <w:rFonts w:ascii="Amiri" w:hAnsi="Amiri" w:eastAsia="Amiri" w:cs="Amiri"/>
          <w:color w:val="111111"/>
          <w:sz w:val="28"/>
          <w:sz w:val="28"/>
          <w:szCs w:val="28"/>
          <w:rtl w:val="true"/>
          <w:lang w:bidi="ar-SA"/>
        </w:rPr>
        <w:t>اميرالمؤمنين عليه السلام كه منتج از حديث شريف تشبيه است، به طريق اولى به برترى امام عليه السلام از آنان دلالت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آن، احتجاج به اين آيه بر برترى پيامبر خدا بر ديگر پيامبران نيازمند طى مقدماتى است كه از آن جمله مى توان به محال بودن ترك فرمان بردارى از سوى پيامبر خدا، منظور از هدايت انبياء پيشين تمامى ويژگى هاى نيكو و اختصاصى آنان باشد و پيروى پيامبر اكرم صلّى اللّه عليه وآله از پيامبران گذشته، مانع برترى ايشان از انبياء نباشد،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حديث تشبيه، به هيچ يك از اين مقدمات نيازى نيست و حديث بدون هيچ مقدمه اى، ويژگى هاى پيامبران پيشين را براى امام اثبات مى كند؛ چرا كه اثبات صفات انبياء براى اميرالمؤمنين عليه السلام، مقيد به اطاعت آن حضرت از انبياء نيست و بدون هيچ وابستگى، به اثبات اين صفات براى آن حضرت مى پردازد و در نهايت، به اثبات افضليت آن حضرت بر انبياء الاهى حكم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سخن خطيب شربينى كه پيامبر خدا صلّى اللّه عليه وآله را به جهت دارا بودن ويژگى هاى تمامى انبياء برتر از ديگران دانسته است، بر همين اساس نيز اميرمؤمنان عليه السلام جامع صفات اختصاصى انبياء بوده و از تمامى انبياء به جز پيامبر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اجماع مركب برترى ايشان بر همگان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ويژگى، فقط در اميرالمؤمنين سيد على همدانى كه در شمار عالمان بزرگ اهل سنت، در كتابى كه رشيدالدين دهلوى آن را در ميان آثار نگاشته شده اهل سنت در مناقب اهل بيت عليهم السلام بر شمرده است، از جابر روايت كرده است كه پيامبر خدا صلّى اللّه عليه وآله فرمود</w:t>
      </w:r>
      <w:r>
        <w:rPr>
          <w:rFonts w:eastAsia="IRNazanin" w:cs="IRNazanin"/>
          <w:color w:val="111111"/>
          <w:sz w:val="28"/>
          <w:szCs w:val="28"/>
          <w:rtl w:val="true"/>
          <w:lang w:bidi="fa-IR"/>
        </w:rPr>
        <w:t xml:space="preserve">: </w:t>
      </w:r>
      <w:bookmarkStart w:id="135" w:name="pg16782_263518"/>
    </w:p>
    <w:p>
      <w:pPr>
        <w:pStyle w:val="BookText"/>
        <w:rPr/>
      </w:pPr>
      <w:bookmarkEnd w:id="135"/>
      <w:r>
        <w:rPr>
          <w:rFonts w:ascii="Amiri" w:hAnsi="Amiri" w:eastAsia="Amiri" w:cs="Amiri"/>
          <w:color w:val="111111"/>
          <w:sz w:val="28"/>
          <w:sz w:val="28"/>
          <w:szCs w:val="28"/>
          <w:rtl w:val="true"/>
          <w:lang w:bidi="ar-SA"/>
        </w:rPr>
        <w:t>من أراد أن ينظر إلى إسرافيل في هيبته، وإلى ميكائيل في رتبته، وإلى جبرائيل في جلالته، وإلى آدم في سلمه، وإلى نوح في حسنه، وإلى إبراهيم في خلّته، وإلى يعقوب في حزنه، وإلى يوسف في جماله، وإلى موسى في مناجاته، وإلى أيوب في صبره، وإلى يحيى في زهده، وإلى عيسى في سننه، وإلى يونس في ورعه، وإلى محمد في جسمه وخلقه، فلينظر إلى علي؛ فإن فيه تسعين خصلةً من خصال الأنبياء، جمعها اللّه فيه ولم تجمع في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جميع جميع ذلك في كتاب جواهر الأخبار؛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كه مى خواهد هيبت اسرافيل، مرتبه و جايگاه ميكائيل، جلالت جبرائيل، علم آدم، نيكويى نوح، خدا دوستى ابراهيم، حزن يعقوب، جمال يوسف، مناجات موسى، صبر ايوب، دنيا گريزى يحيى، سنت عيسى، پرهيزكارى يونس، جسم و خُلق محمد را ببيند، پس به على بنگرد؛ چرا كه در وى نود خوى از خوى هاى پيامبران نهفته است كه خداوند آنها را در او و نه در كسى ديگر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همدانى تمام اين نود خوى پسنديده را در كتاب جواهر الاخبار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بر اساس اين حديث شريف، گردآمدن انحصارى تمامى اين اوصاف در اميرالمؤمنين عليه السلام، نصى است در برترى ايشان بر ديگر خلفاء و مدعيان خلافت</w:t>
      </w:r>
      <w:r>
        <w:rPr>
          <w:rFonts w:eastAsia="IRNazanin" w:cs="IRNazanin"/>
          <w:color w:val="111111"/>
          <w:sz w:val="28"/>
          <w:szCs w:val="28"/>
          <w:rtl w:val="true"/>
          <w:lang w:bidi="fa-IR"/>
        </w:rPr>
        <w:t>.</w:t>
      </w:r>
    </w:p>
    <w:p>
      <w:pPr>
        <w:pStyle w:val="Heading4"/>
        <w:numPr>
          <w:ilvl w:val="3"/>
          <w:numId w:val="1"/>
        </w:numPr>
        <w:rPr/>
      </w:pPr>
      <w:bookmarkStart w:id="136" w:name="__RefHeading___Toc7247101_73709187"/>
      <w:bookmarkStart w:id="137" w:name="_Toc47"/>
      <w:bookmarkEnd w:id="136"/>
      <w:r>
        <w:rPr>
          <w:rtl w:val="true"/>
        </w:rPr>
        <w:t>دلالت حديث از ديدگاه ابن روزبهان</w:t>
      </w:r>
      <w:bookmarkEnd w:id="1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روزبهان كه به تعصب شهره است، با اين وجود به دلالت حديث تشبيه بر افضليت تصريح كرده و سخن اماميه در دلالت اين حديث بر مطلوب را مى پذيرد؛ </w:t>
      </w:r>
    </w:p>
    <w:p>
      <w:pPr>
        <w:pStyle w:val="BookText"/>
        <w:rPr/>
      </w:pPr>
      <w:r>
        <w:rPr>
          <w:rFonts w:ascii="IRNazanin" w:hAnsi="IRNazanin" w:eastAsia="IRNazanin"/>
          <w:color w:val="111111"/>
          <w:sz w:val="28"/>
          <w:sz w:val="28"/>
          <w:szCs w:val="28"/>
          <w:rtl w:val="true"/>
          <w:lang w:bidi="fa-IR"/>
        </w:rPr>
        <w:t>ولى همو حديث را فقط به اتهام ساختگى بودن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وأثر الوضع على هذا الحديث ظاهر، ولا شك أنّه منكر، مع ما نسب إلى البيهقي، لأنّه يوهم أنّ علي بن أبيطالب أفضل من هؤلاء الأنبياء، وهذا باطل، فإنّ غير النبيّلا يكون أفضل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موهم لهذا المعنى، لأنّه جمع فيه من الفضائل ما تفرّق في الأنبياء، والجامع للفضائل أفضل ممّن تفرق فيهم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من موضوعات الغلاة؛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ساختگى بودن اين حديث آشكار است و با اين كه به بيهقى نسبت داده شده، اما شكى نيست كه اين حديث منكر و ناشناخته است؛ زيرا موهم آن است كه على بن ابى طالب برتر از اين پيامبران است كه اين سخن باطل است؛ زيرا غير نبى از نبى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به چه دليل اين حديث موهم چنين معنايى است، آن است كه بر اساس آن، فضائل پراكنده پيامبران در على جمع شده و كسى كه تمامى فضائل را در خود دارد، از كسانى كه اين فضائل در آنان پراكنده،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روايات در زمره روايات جعلى غاليان جاى مى گيرد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در اين اعتراف ابن روزبهان، همان مدعاى شيعه بود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ابن روزبهان برترى اميرالمؤمنين عليه السلام را به صرف نبى نبودن آن حضرت بر نمى تابد نيز صحيح نيست؛ زيرا باطل نمودن برترى امير مؤمنان عليه السلام از انبياء ياد شده با دليلى موهوم، با آيه مباهله و احاديث ذيل آن و روايات ديگرى كه به صراحت نشانگر اين است كه اميرالمؤمنين عليه السلام نفس پيامبر خدا صلّى اللّه عليه وآله است </w:t>
      </w:r>
      <w:bookmarkStart w:id="138" w:name="pg16782_263520"/>
    </w:p>
    <w:p>
      <w:pPr>
        <w:pStyle w:val="BookText"/>
        <w:rPr/>
      </w:pPr>
      <w:bookmarkEnd w:id="138"/>
      <w:r>
        <w:rPr>
          <w:rFonts w:ascii="IRNazanin" w:hAnsi="IRNazanin" w:eastAsia="IRNazanin"/>
          <w:color w:val="111111"/>
          <w:sz w:val="28"/>
          <w:sz w:val="28"/>
          <w:szCs w:val="28"/>
          <w:rtl w:val="true"/>
          <w:lang w:bidi="fa-IR"/>
        </w:rPr>
        <w:t>و همچنين روايتى كه درباره توسل آدم عليه السلام به اميرالمؤمنين عليه السلام نقل شده</w:t>
      </w:r>
      <w:r>
        <w:rPr>
          <w:rStyle w:val="FootnoteAnchor"/>
          <w:rtl w:val="true"/>
        </w:rPr>
        <w:footnoteReference w:id="126"/>
      </w:r>
      <w:r>
        <w:rPr>
          <w:rFonts w:ascii="IRNazanin" w:hAnsi="IRNazanin" w:eastAsia="IRNazanin"/>
          <w:color w:val="111111"/>
          <w:sz w:val="28"/>
          <w:sz w:val="28"/>
          <w:szCs w:val="28"/>
          <w:rtl w:val="true"/>
          <w:lang w:bidi="fa-IR"/>
        </w:rPr>
        <w:t>و يا انبيا بر ولايت او برانگيخته شده اند</w:t>
      </w:r>
      <w:r>
        <w:rPr>
          <w:rStyle w:val="FootnoteAnchor"/>
          <w:rtl w:val="true"/>
        </w:rPr>
        <w:footnoteReference w:id="127"/>
      </w:r>
      <w:r>
        <w:rPr>
          <w:rFonts w:ascii="IRNazanin" w:hAnsi="IRNazanin" w:eastAsia="IRNazanin"/>
          <w:color w:val="111111"/>
          <w:sz w:val="28"/>
          <w:sz w:val="28"/>
          <w:szCs w:val="28"/>
          <w:rtl w:val="true"/>
          <w:lang w:bidi="fa-IR"/>
        </w:rPr>
        <w:t xml:space="preserve">و همچنين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پيش از آن كه آدم آفريده شود، از نورى واحد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داشته و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 ابن روزبهان، روشنگر دلالت حديث بر افضليت اميرالمؤمنين عليه السلام است؛ از اين رو احتجاج شيعه به اين روايت بر برترى آن حضرت بر پيامبران، و بنا بر اولى صحابه پيامبر صلّى اللّه عليه وآله صحيح بوده و مناقشه دهلوى در اين باره از جايگاه علمى برخوردار نيست</w:t>
      </w:r>
      <w:r>
        <w:rPr>
          <w:rFonts w:eastAsia="IRNazanin" w:cs="IRNazanin"/>
          <w:color w:val="111111"/>
          <w:sz w:val="28"/>
          <w:szCs w:val="28"/>
          <w:rtl w:val="true"/>
          <w:lang w:bidi="fa-IR"/>
        </w:rPr>
        <w:t>.</w:t>
      </w:r>
    </w:p>
    <w:p>
      <w:pPr>
        <w:pStyle w:val="Heading4"/>
        <w:numPr>
          <w:ilvl w:val="3"/>
          <w:numId w:val="1"/>
        </w:numPr>
        <w:rPr/>
      </w:pPr>
      <w:bookmarkStart w:id="139" w:name="__RefHeading___Toc7247103_73709187"/>
      <w:bookmarkStart w:id="140" w:name="_Toc48"/>
      <w:bookmarkEnd w:id="139"/>
      <w:r>
        <w:rPr>
          <w:rtl w:val="true"/>
        </w:rPr>
        <w:t>سخن امير محمد صنعانى پيرامون حديث تشبيه</w:t>
      </w:r>
      <w:bookmarkEnd w:id="140"/>
    </w:p>
    <w:p>
      <w:pPr>
        <w:pStyle w:val="BookText"/>
        <w:rPr/>
      </w:pPr>
      <w:r>
        <w:rPr>
          <w:rFonts w:ascii="IRNazanin" w:hAnsi="IRNazanin" w:eastAsia="IRNazanin"/>
          <w:color w:val="111111"/>
          <w:sz w:val="28"/>
          <w:sz w:val="28"/>
          <w:szCs w:val="28"/>
          <w:rtl w:val="true"/>
          <w:lang w:bidi="fa-IR"/>
        </w:rPr>
        <w:t>امير محمد بن اسماعيل صنعانى، سخنى لطيف و تقريرى دقيق پيرامون حديث تشبيه به دست داده است كه روش احتجاج شيعه را روشن و شيوه استدلال آنان را تأييد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حديث تشبيه، به شرح و تفصيل آن پرداخته و به توضيح چگونگى تشبيه آن حضرت به حضرت آدم، نوح، ابراهيم، يحيى و موسى و روايتى ديگر به يوسف عليهم السلام مبادرت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توضيحات مى نويسد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فهذه شرائف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والفهم، والزهادة، والبطش،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حاز أكمل كلّ واحدة منها، فإنّ علم الرسل أكمل </w:t>
      </w:r>
    </w:p>
    <w:p>
      <w:pPr>
        <w:pStyle w:val="BookText"/>
        <w:rPr/>
      </w:pPr>
      <w:r>
        <w:rPr>
          <w:rFonts w:ascii="Amiri" w:hAnsi="Amiri" w:eastAsia="Amiri" w:cs="Amiri"/>
          <w:color w:val="111111"/>
          <w:sz w:val="28"/>
          <w:sz w:val="28"/>
          <w:szCs w:val="28"/>
          <w:rtl w:val="true"/>
          <w:lang w:bidi="ar-SA"/>
        </w:rPr>
        <w:t>العلوم، وحلمهم أكمل الحلم، وفهمهم أتمّ فهم، وزهادتهم أبلغ زهادة، وبطشهم أقوى 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فناهيك برجل كمّله اللّه بهذه الصفات، وأخبر نبيه عنه أنّه حازها، وشابه أكمل من اتّصف بها، وأنّ من أراد أن ينظر من كان متّصفا بها من أولئك الرسل الأعلّين، ويشاهده كأنّه حي، نظر إلى هذا المتّصف بها، لذلك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بمعنى واحد كلّ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الرحمن فيك المعانيا</w:t>
      </w:r>
    </w:p>
    <w:p>
      <w:pPr>
        <w:pStyle w:val="BookText"/>
        <w:rPr/>
      </w:pPr>
      <w:r>
        <w:rPr>
          <w:rFonts w:ascii="Amiri" w:hAnsi="Amiri" w:eastAsia="Amiri" w:cs="Amiri"/>
          <w:color w:val="111111"/>
          <w:sz w:val="28"/>
          <w:sz w:val="28"/>
          <w:szCs w:val="28"/>
          <w:rtl w:val="true"/>
          <w:lang w:bidi="ar-SA"/>
        </w:rPr>
        <w:t xml:space="preserve">ولو أردنا سرد ما فاض عن الوصي عليه السلام من ثمرات هذه الصّفات، وما انفجر عنه من بحور هذه الكمالات، لخرجنا عما قصدناه من بيان معنى الأبيات، والإختصار له في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صلّى اللّه عليه وسلّم بعض الصحابة ببعضٍ من الرسل في بعض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يجمع لأحدٍ خمسة من الأنبياء ولا ثلاثة، ولا جاء في حقّ أحدٍ بهذه العبارة،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الدالة على كمال تمكّن تلك الصفات في وصيّه؛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از آشنايى با مردى بس كه خدا او را با اينگونه صفات كامل نمود و پيامبرش نيز همگان را بر اين كه وى به اين ويژگيها دست يافته است آگاه نمود و او را با كامل ترين كسانى كه به اين اوصاف آراسته بودند، تشبيه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مى خواهد پيامبرانى را كه با اين ويژگيها متصفند ببيند و به طورى كه گويا زنده اند به آنان بنگرد، به اين مرد كه تمامى آن صفات را در خود گرد آورده،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يدلّ لمعنى واحد كلّ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الرحمن فيك المعانيا</w:t>
      </w:r>
    </w:p>
    <w:p>
      <w:pPr>
        <w:pStyle w:val="BookText"/>
        <w:rPr/>
      </w:pPr>
      <w:r>
        <w:rPr>
          <w:rFonts w:ascii="IRNazanin" w:hAnsi="IRNazanin" w:eastAsia="IRNazanin"/>
          <w:color w:val="111111"/>
          <w:sz w:val="28"/>
          <w:sz w:val="28"/>
          <w:szCs w:val="28"/>
          <w:rtl w:val="true"/>
          <w:lang w:bidi="fa-IR"/>
        </w:rPr>
        <w:t>هر انسان والامقامى نشانگر يكى از اوصاف كمال است و همانا خداى رحمان، تمام مقامات بلند مرتبه را در تو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صدد آوردن تمامى ثمرات اين صفات كمالى كه از وجود وصى روان شده و تمام درياهاى سخنى را كه از دل و زبان او جوشيده باشيم، در بيان و توضيح معانى اين ابيات، از هدف خود مبنى بر كوتاه گويى دور 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 مى شويم كه پيامبر صلّى اللّه عليه وآله برخى ديگر از صحابه را نيز در پاره اى از اين صفات به فرستادگان الاهى تشبيه كرده است؛ ليكن براى هيچ يك از آنان نام پنج يا سه تن از انبيا را نياورده است؛ آن هم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دهنده وجود كامل اين صفات در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مشاهده شد، سخن محمد بن اسماعيل كه عالمى بزرگ و منصف است، به نيكويى از معانى حديث پرده برداشته و حقايق آن را در عباراتى كوتاه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وى، از سويى وجه احتجاج شيعه روشن گشته و از سويى ديگر، تعصب دهلوى هويدا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به باور ناقص خود، اين حديث را تنها دربردارنده تشبيهى محض دانسته و در اين ميان، تعصب بى جاى خود را بيش از پيش به رخ كشيده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ابن طلحه شافعى، گنجى شافعى و شهاب الدين احمد در بيان معناى اين حديث نيز در راستاى تفسير ما از حديث شريف قرار مى گيرد كه به جهت جلوگيرى از طولانى شدن كلام، به همين مقدار بسنده مى كنيم</w:t>
      </w:r>
      <w:r>
        <w:rPr>
          <w:rFonts w:eastAsia="IRNazanin" w:cs="IRNazanin"/>
          <w:color w:val="111111"/>
          <w:sz w:val="28"/>
          <w:szCs w:val="28"/>
          <w:rtl w:val="true"/>
          <w:lang w:bidi="fa-IR"/>
        </w:rPr>
        <w:t xml:space="preserve">. </w:t>
      </w:r>
      <w:bookmarkStart w:id="141" w:name="pg16782_263523"/>
    </w:p>
    <w:p>
      <w:pPr>
        <w:pStyle w:val="Heading4"/>
        <w:numPr>
          <w:ilvl w:val="3"/>
          <w:numId w:val="1"/>
        </w:numPr>
        <w:rPr/>
      </w:pPr>
      <w:bookmarkStart w:id="142" w:name="__RefHeading___Toc7247105_73709187"/>
      <w:bookmarkStart w:id="143" w:name="_Toc49"/>
      <w:bookmarkEnd w:id="141"/>
      <w:bookmarkEnd w:id="142"/>
      <w:r>
        <w:rPr>
          <w:rtl w:val="true"/>
        </w:rPr>
        <w:t>اعتراف ابوبكر به دلالت حديث</w:t>
      </w:r>
      <w:bookmarkEnd w:id="143"/>
    </w:p>
    <w:p>
      <w:pPr>
        <w:pStyle w:val="BookText"/>
        <w:rPr/>
      </w:pPr>
      <w:r>
        <w:rPr>
          <w:rFonts w:ascii="IRNazanin" w:hAnsi="IRNazanin" w:eastAsia="IRNazanin"/>
          <w:color w:val="111111"/>
          <w:sz w:val="28"/>
          <w:sz w:val="28"/>
          <w:szCs w:val="28"/>
          <w:rtl w:val="true"/>
          <w:lang w:bidi="fa-IR"/>
        </w:rPr>
        <w:t>از ديگر شواهد بطلان سخن دهلوى و افكار همسو با او، اعتراف ابوبكر بر برابرى اميرالمؤمنين عليه السلام با پنج پيامبر ياد شده است كه بالتبع برترى ايشان از آنان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در مناقب، به سند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شهردار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أبيإسحاق عن الحارث الأعور صاحب راية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وسلّم كان في جمع من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أريكم آدم في علمه، ونوحا في فهمه، وإبراهيم في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بأسرع من أنْ طلع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 بخ بخ لهذا الرجل، من هو يا رسول اللّه؟ 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تعرفه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مثلك يا أباالحسن؟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بن شيرويه به سند خود از حارث اعور، پرچمدار اميرالمؤمنين على عليه السلام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اين خبر رسيده است كه پيامبر صلّى اللّه عليه وآله در ميان گروهى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فهم نوح و حكمت ابراهيم را به شما خواهم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نگذشت كه على بر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با سه تن از پيامبران الاهى مقايسه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اين مرد، اى پيامبر، اين مرد كيست؟ پيامبر صلّى اللّه عليه وآله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ابوبكر، آيا او </w:t>
      </w:r>
    </w:p>
    <w:p>
      <w:pPr>
        <w:pStyle w:val="BookText"/>
        <w:rPr/>
      </w:pPr>
      <w:r>
        <w:rPr>
          <w:rFonts w:ascii="IRNazanin" w:hAnsi="IRNazanin" w:eastAsia="IRNazanin"/>
          <w:color w:val="111111"/>
          <w:sz w:val="28"/>
          <w:sz w:val="28"/>
          <w:szCs w:val="28"/>
          <w:rtl w:val="true"/>
          <w:lang w:bidi="fa-IR"/>
        </w:rPr>
        <w:t>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داناترند كه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ابوالحسن،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آفرين، اى ابوالحسن، كجا همانندى براى تو يافت مى شود؟ صاحب كتاب توضيح الدلائل نيز به همين مضامين، روايت را از ابوبكر نقل كرده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توجه در اين حديث، اعتراف روشن ابوبكر در دلالت حديث تشبيه به برابرى اميرالمؤمنين عليه السلام با پيامبران مذكور در حديث است و از آن قابل توجه تر، تصديق سخن ابوبكر از سوى پيامبر خدا صلّى اللّه عليه وآله است كه در واقع اقامه حجت بر اين تساوى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 حديث، سخن ابوبكر است كه به پيامبر خدا صلّى اللّه عليه وآله عرضه مى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أقست رجلاً بثلاثة من الرسل؟ آيا مردى را با سه تن از پيامبران الاهى مقايسه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قست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قياس كسى با ديگرى به معناى برابر ساختن آن دو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معنا، سخن برخى از عالمان ادب و لغت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جرجانى در همين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القياس في اللغة عبارة عن التقدير،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النعل بالنّعل، إذا قدّرته وسوّيته، وهو عبارة عن ردّ الشيء إلى نظيره؛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در لغت به معناى تقدير و اندازه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را با نعل قياس </w:t>
      </w:r>
    </w:p>
    <w:p>
      <w:pPr>
        <w:pStyle w:val="BookText"/>
        <w:rPr/>
      </w:pPr>
      <w:r>
        <w:rPr>
          <w:rFonts w:ascii="IRNazanin" w:hAnsi="IRNazanin" w:eastAsia="IRNazanin"/>
          <w:color w:val="111111"/>
          <w:sz w:val="28"/>
          <w:sz w:val="28"/>
          <w:szCs w:val="28"/>
          <w:rtl w:val="true"/>
          <w:lang w:bidi="fa-IR"/>
        </w:rPr>
        <w:t>كردى؛ يعنى آن را اندازه گزاردى و برابر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قياس به معناى بازگردانيدن چيزى به همانند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قست الشيء بغيره وعلى غيره، أقيس قيسا وقياسا، فانقاس، إذا قدّرته على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قسته أقوسه قوسا وقياسا،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أقسته، والمقدار مقياس، وقايست بين الأمرين مقايسةً وقياسا،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قايست فلانا إذا جاريته في القياس، وهو كقياس الشيء بغيره،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يقيسه بغيره، ويقتاس بأبيه اقتياسا،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سبيله ويقتدى به؛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به مانند و بر مانندش قياس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ديگرى يا با ديگرى مقايسه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اجوف يائى و مصدر آن قيس و قياس است؛ البته به صورت اجوف واوى و با مصادر قوس و قياس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مقياس هم معنى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به باب افعال نمى رود؛ ليكن به باب مفاعله رفته و مفاعله اين ماده، گاه به معناى ثلاثى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افتعال از اين ماده، به معناى پيروى و اقتداست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فيروزآبادى نيز در قاموس، قياس چيزى به چيزى و يا با چيزى را به معناى اندازه كردن آن با همانندش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قاسه بغيره وعليه، يقيسه قيسا وقياسا واقتاسه، قدّره على مثاله، فانقاس، والمقدار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همچنين ابن اثير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حديث أبيالدرداء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التي تدخل قيسا وتخرج 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مشت قاست بعض خطاها ببعض، فلم تفعل فعل الخرقاء ولم تبطئ، ولكنّها تمشي مشيا وسطا معتدلاً، فكان خطاها متساوية؛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ابوالدرداء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نسائكم التى تدخل قيسا وتخرج ميسا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حديث آن است كه در هنگام راه رفتن، گام هاى زنان با هم مقايسه مى شوند؛ پس همچون زنان احمق گام نزده وخيلى كند نيز قدم برندارند؛ بلكه معتدل و ميانه رو قدم بردارند، به گونه اى كه گامها برابر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اشاره به برداشت ابوبكر از حديث تشبيه بر برابرى و مساوات و تأييد او از سوى پيامبر خدا صلّى اللّه عليه وآله، و همچنين نقل انظار عالمان ادب و لغت اهل سنت، در شگفتيم كه بر اساس چه ملاك و ميزانى دهلوى اين حديث را حمل بر تشبيه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سخن ابوبكر خطاب به اميرالمؤمنين عليه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همانندى براى تو يافت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وى برابرى ياد شده در حديث را دليلى بر آن گرفته است كه همانندى براى اميرالمؤمنين عليه السلام وجود ندارد و اين خود دليلى ديگر بر افضليت آن حضرت است؛ به ويژه آن كه پيامبر صلّى اللّه عليه وآله اين سخن ابوبكر را تصديق و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ادعاى عدم دلالت حديث تشبيه به برابرى آن حضرت با پيامبران و منتهى شدن آن به افضليت، ادعايى مخالف با موازين علمى و جدا نارواست</w:t>
      </w:r>
      <w:r>
        <w:rPr>
          <w:rFonts w:eastAsia="IRNazanin" w:cs="IRNazanin"/>
          <w:color w:val="111111"/>
          <w:sz w:val="28"/>
          <w:szCs w:val="28"/>
          <w:rtl w:val="true"/>
          <w:lang w:bidi="fa-IR"/>
        </w:rPr>
        <w:t xml:space="preserve">. </w:t>
      </w:r>
      <w:bookmarkStart w:id="144" w:name="pg16782_263527"/>
    </w:p>
    <w:p>
      <w:pPr>
        <w:pStyle w:val="Heading4"/>
        <w:numPr>
          <w:ilvl w:val="3"/>
          <w:numId w:val="1"/>
        </w:numPr>
        <w:rPr/>
      </w:pPr>
      <w:bookmarkStart w:id="145" w:name="__RefHeading___Toc7247107_73709187"/>
      <w:bookmarkStart w:id="146" w:name="_Toc50"/>
      <w:bookmarkEnd w:id="144"/>
      <w:bookmarkEnd w:id="145"/>
      <w:r>
        <w:rPr>
          <w:rtl w:val="true"/>
        </w:rPr>
        <w:t>شبيه ترين فرد به پيامبر خدا، افضل و جانشين او است</w:t>
      </w:r>
      <w:bookmarkEnd w:id="146"/>
    </w:p>
    <w:p>
      <w:pPr>
        <w:pStyle w:val="BookText"/>
        <w:rPr/>
      </w:pPr>
      <w:r>
        <w:rPr>
          <w:rFonts w:ascii="IRNazanin" w:hAnsi="IRNazanin" w:eastAsia="IRNazanin"/>
          <w:color w:val="111111"/>
          <w:sz w:val="28"/>
          <w:sz w:val="28"/>
          <w:szCs w:val="28"/>
          <w:rtl w:val="true"/>
          <w:lang w:bidi="fa-IR"/>
        </w:rPr>
        <w:t>ابن تيميه كه از عصبيت او نسبت به اميرالمؤمنين عليه السلام، حتى عالمان اهل سنت؛ بلكه شاگردان مبرز او همچون ذهبى لب به اعتراض گشوده اند،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فلأنّ النبيّ صلّى اللّه عليه وسلّم أفضل الخلق، وكلّ من كان به أشبه فهو أفضل ممّن لم يكن كذلك، والخلافة كانت خلافة نبوة، لم يكن ملكا، فمن خلف النبيّ وقام مقام النبيّ كان أشبه به، ومن كان أشبه بالنبيّ كان أفضل، فالذي يخلفه أشبه به من غيره، والأشبه به أفضل، فالّذي يخلفه أفضل؛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 اللّه عليه وآله برترين خلق است و هر آن كس كه شبيه ترين مردم به او باشد، از آنانى كه اين گونه نيستند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جانشينى نبوت است، نه پادشاهى؛ از اين رو، هر آن كس كه جانشين نبى شود و بر جاى او بنشيند، شبيه ترين مردمان به وى خواهد بود و شبيه ترين فرد به نبى از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كه جانشين پيامبر شود، از ديگران به او شبيه تر است و شبيه ترين افضل است؛ در نتيجه خليفه، افضل از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اين سخنان، به كبراى كلى صحيحى اشاره كرده است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ترين فرد به پيامبر از همگان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بدون ترديد، نبى برترين مردم است و شبيه ترين فرد به افضل، از همگان برتر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وى در تعيين مصداق جانشين و افضل به بى راهه رفته است و ابوبكر را به گمان خود مصداق آن دانسته است؛ ولى تعيين مصداق نيازمند نص </w:t>
      </w:r>
      <w:bookmarkStart w:id="147" w:name="pg16782_263528"/>
    </w:p>
    <w:p>
      <w:pPr>
        <w:pStyle w:val="BookText"/>
        <w:rPr/>
      </w:pPr>
      <w:bookmarkEnd w:id="147"/>
      <w:r>
        <w:rPr>
          <w:rFonts w:ascii="IRNazanin" w:hAnsi="IRNazanin" w:eastAsia="IRNazanin"/>
          <w:color w:val="111111"/>
          <w:sz w:val="28"/>
          <w:sz w:val="28"/>
          <w:szCs w:val="28"/>
          <w:rtl w:val="true"/>
          <w:lang w:bidi="fa-IR"/>
        </w:rPr>
        <w:t>از سوى پيامبر اكرم صلّى اللّه عليه وآله است و اين در صورتى است كه دهلوى و ديگران به نبود نص بر خلافت خلفاى سه گانه معترفند؛ از اين رو اين كبرا براى آنان هيچ سودى نداشته و مقصود ابن تيميه نيز خلافت غير منصوص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حديث تشبيه نصى است كه مصداق حقيقى اين كبراى صحيح را معين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اميرالمؤمنين عليه السلام شبيه ترين مردمان به پيامبرانى است كه بى گمان از خلفاى سه گانه برترند و هر آن كس كه شبيه ترين فرد به آنان باشد، افضل خواهد بود؛</w:t>
      </w:r>
    </w:p>
    <w:p>
      <w:pPr>
        <w:pStyle w:val="BookText"/>
        <w:rPr/>
      </w:pPr>
      <w:r>
        <w:rPr>
          <w:rFonts w:ascii="IRNazanin" w:hAnsi="IRNazanin" w:eastAsia="IRNazanin"/>
          <w:color w:val="111111"/>
          <w:sz w:val="28"/>
          <w:sz w:val="28"/>
          <w:szCs w:val="28"/>
          <w:rtl w:val="true"/>
          <w:lang w:bidi="fa-IR"/>
        </w:rPr>
        <w:t>پس اميرالمؤمنين عليه السلام از خلفاى سه گانه و ديگران افضل است</w:t>
      </w:r>
      <w:r>
        <w:rPr>
          <w:rFonts w:eastAsia="IRNazanin" w:cs="IRNazanin"/>
          <w:color w:val="111111"/>
          <w:sz w:val="28"/>
          <w:szCs w:val="28"/>
          <w:rtl w:val="true"/>
          <w:lang w:bidi="fa-IR"/>
        </w:rPr>
        <w:t>.</w:t>
      </w:r>
    </w:p>
    <w:p>
      <w:pPr>
        <w:pStyle w:val="Heading4"/>
        <w:numPr>
          <w:ilvl w:val="3"/>
          <w:numId w:val="1"/>
        </w:numPr>
        <w:rPr/>
      </w:pPr>
      <w:bookmarkStart w:id="148" w:name="__RefHeading___Toc7247109_73709187"/>
      <w:bookmarkStart w:id="149" w:name="_Toc51"/>
      <w:bookmarkEnd w:id="148"/>
      <w:r>
        <w:rPr>
          <w:rtl w:val="true"/>
        </w:rPr>
        <w:t>تشبيه غير معصوم به معصوم جايز نيست</w:t>
      </w:r>
      <w:bookmarkEnd w:id="149"/>
    </w:p>
    <w:p>
      <w:pPr>
        <w:pStyle w:val="BookText"/>
        <w:rPr/>
      </w:pPr>
      <w:r>
        <w:rPr>
          <w:rFonts w:ascii="IRNazanin" w:hAnsi="IRNazanin" w:eastAsia="IRNazanin"/>
          <w:color w:val="111111"/>
          <w:sz w:val="28"/>
          <w:sz w:val="28"/>
          <w:szCs w:val="28"/>
          <w:rtl w:val="true"/>
          <w:lang w:bidi="fa-IR"/>
        </w:rPr>
        <w:t>از ديگر امورى كه مى توان از دلالت حديث و تشبيه امام عليه السلام به پيامبران به دست داد، اين مطلب است كه حديث نشانگر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اكرم در همين راستا قرار دارد؛ چرا كه پيامبر صلّى اللّه عليه وآله، آنگاه كه به تشبيه آن حضرت به انبياء مى پردازد، با بررسى تمامى جوانب و تفكر در باز خوردى كه در اين تشبيه نهفته است، به بيان چنين سخنى مبادرت مى فرمايد كه يكى از همين بازخوردها، استفاده عصمت از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سخن اين كه تشبيه معصوم به غير معصوم جايز نيست و مؤيد اين مدعا، سخن سبكى در شرح حال ابوداوود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أبوداود بأحمد بن حنبل، ولازمهُ مدةً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يشبه به، كما كان أحمد يشبه بشيخه وكيع، وكان وكيع يشبه بشيخه سفيان، وكان سفيان يشبّه بشيخه منصور، وكان منصور يشبَّه بشيخه إبراهيم، وكان إبراهيم يشبَّه بشيخه علقمة، وكان علقمة يشبَّه بشيخه </w:t>
      </w:r>
    </w:p>
    <w:p>
      <w:pPr>
        <w:pStyle w:val="BookText"/>
        <w:rPr/>
      </w:pPr>
      <w:r>
        <w:rPr>
          <w:rFonts w:ascii="Amiri" w:hAnsi="Amiri" w:eastAsia="Amiri" w:cs="Amiri"/>
          <w:color w:val="111111"/>
          <w:sz w:val="28"/>
          <w:sz w:val="28"/>
          <w:szCs w:val="28"/>
          <w:rtl w:val="true"/>
          <w:lang w:bidi="ar-SA"/>
        </w:rPr>
        <w:t>عبداللّه بن مسعود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أبومعاوية، عن الأعمش، عن إبراهيم،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يشبّه عبداللّه بن مسعود بالنبيّ صلّى اللّه عليه وسلّم في هديه ودلّه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فمن ابن مسعود أسكت، ولا أستطيع أنْ اشبّه أحدا برسول اللّه في شيء من الأشياء، ولا أستحسنه، ولا أجوّزه، وغاية ما تسمح نفسي به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عبداللّه يقتدي برسول اللّه فيما ينتهي إليه قدرته وموهبته من اللّه عزّ وجلّ، لا في كلّ ما كان رسول اللّه، فإنّ ذلك ليس لابن مسعود، ولا للصدّيق، ولا لمن اتّخذه اللّه خليلاً؛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ما 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از احمد بن حنبل فقه آموخت و مدتى ملازم و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را به احمد بن حنبل تشبيه مى كنند؛ همان گونه كه احمد را به استادش وكيع، و وكيع به استادش سفيان، و سفيان به شيخش منصور، و منصور به استادش ابراهيم، و ابراهيم به شيخش علقمه، و علقمه به استاد خود عبداللّه بن مسعود رضى اللّه عنه تشبيه مى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همچنين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ابومعاويه، از اعمش، از ابراهيم، از علقمه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عبداللّه بن مسعود را در روش و منشش به پيامبر اكرم صلّى اللّه عليه وآله تشبيه مى كنند؛ ليكن من درباره ابن مسعود دهان را از سخن در اين باره فرو مى 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كسى را در هيچ امرى به پيامبر خدا صلّى اللّه عليه وآله تشبيه كنم و البته در حقيقت چنين كارى را نيكو ندانسته و جايز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w:t>
      </w:r>
    </w:p>
    <w:p>
      <w:pPr>
        <w:pStyle w:val="BookText"/>
        <w:rPr/>
      </w:pPr>
      <w:r>
        <w:rPr>
          <w:rFonts w:ascii="IRNazanin" w:hAnsi="IRNazanin" w:eastAsia="IRNazanin"/>
          <w:color w:val="111111"/>
          <w:sz w:val="28"/>
          <w:sz w:val="28"/>
          <w:szCs w:val="28"/>
          <w:rtl w:val="true"/>
          <w:lang w:bidi="fa-IR"/>
        </w:rPr>
        <w:t xml:space="preserve">آنچه دلم به آن خرسند مى شود آن است كه بگويم عبداللّه بن مسعود، تنها در آنچه توان و توفيقش را از خداى عزّ وجلّ دريافت كرده بود به آن حضرت اقتدا مى كرد؛ چرا كه ابن مسعود،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 كس را كه خدا او را به عنوان خليل خود برگزيده، در آن مرتبه نيستند كه با پيامبر خاتم همانند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خواننده اين سطور به روشنى در مى يابد كه تاج الدين سبكى، تشبيه عبداللّه بن مسعودى كه عالمان اهل سنت وى را مشمول فضائل و مناقب بسيارى دانسته و حتى تشبيه ابوبكر كه جايگاه وى نزد اهل سنت معين است را به پيامبر صلّى اللّه عليه وآله روا نمى دارد؛ اگر اميرالمؤمنين عليه السلام معصوم و برترين مردم پس از پيامبر صلّى اللّه عليه وآله نيست، نبى اكرم صلّى اللّه عليه وآله وى را در اين ويژگيها به پيامبران پيشين تشبيه نمى فرمود؛ چرا كه به يقين اين تشبيه بدون عصمت و افضليت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 شود كه اگر حمل تشبيه اميرالمؤمنين عليه السلام به پيامبران، به تشبيهات شعرى و مجازى جايز بود، نه تنها تشبيه ابن مسعود، بلكه تشبيه خليفه نخست و حتى خلفاى دوم و سوم، بدون هيچ سختگيرى و ترديدى به پيامبر خاتم جايز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سبكى همچنين نشان دهنده بطلان ادعاى برابرى خلفاى سه گانه با انبياست؛ زيرا اگر خلفا در اين اوصاف با پيامبران برابر و يا همانند بودند، سبكى ديگران را از تشبيه خليفه نخست به پيامبر اكرم صلّى اللّه عليه وآله باز نمى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سبكى نيز نتيجه رد ناروايى تشبيه خليفه نخست به پيامبر اكرم صلّى اللّه عليه وآله بوده و موجب بطلان احاديث ساختگى تشبيه خلفاى اول و دوم به انبيا مى گردد و به اين صورت، نادرستى اين ادعا كه شيخين داراى كمالات پيامبران بوده اند را آشكار مى سازد</w:t>
      </w:r>
      <w:r>
        <w:rPr>
          <w:rFonts w:eastAsia="IRNazanin" w:cs="IRNazanin"/>
          <w:color w:val="111111"/>
          <w:sz w:val="28"/>
          <w:szCs w:val="28"/>
          <w:rtl w:val="true"/>
          <w:lang w:bidi="fa-IR"/>
        </w:rPr>
        <w:t xml:space="preserve">. </w:t>
      </w:r>
      <w:bookmarkStart w:id="150" w:name="pg16782_263531"/>
    </w:p>
    <w:p>
      <w:pPr>
        <w:pStyle w:val="Heading4"/>
        <w:numPr>
          <w:ilvl w:val="3"/>
          <w:numId w:val="1"/>
        </w:numPr>
        <w:rPr/>
      </w:pPr>
      <w:bookmarkStart w:id="151" w:name="__RefHeading___Toc7247111_73709187"/>
      <w:bookmarkStart w:id="152" w:name="_Toc52"/>
      <w:bookmarkEnd w:id="150"/>
      <w:bookmarkEnd w:id="151"/>
      <w:r>
        <w:rPr>
          <w:rtl w:val="true"/>
        </w:rPr>
        <w:t>تشبيه موجب عموم است</w:t>
      </w:r>
      <w:bookmarkEnd w:id="152"/>
    </w:p>
    <w:p>
      <w:pPr>
        <w:pStyle w:val="BookText"/>
        <w:rPr/>
      </w:pPr>
      <w:r>
        <w:rPr>
          <w:rFonts w:ascii="IRNazanin" w:hAnsi="IRNazanin" w:eastAsia="IRNazanin"/>
          <w:color w:val="111111"/>
          <w:sz w:val="28"/>
          <w:sz w:val="28"/>
          <w:szCs w:val="28"/>
          <w:rtl w:val="true"/>
          <w:lang w:bidi="fa-IR"/>
        </w:rPr>
        <w:t>از مطالب مهم و كاربردى مباحث علم اصول، بحث كاربرد حرف جر و تعيين محدوده دلالت آن از سوى اصوليان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يكى از حروف جر، حرف كاف است كه براى تشبيه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بحث قابل توجه است، اين است كه آيا تشبيهى كه از سوى پيامبر اكرم صلّى اللّه عليه وآله صادر شده است، نشانگر عموميت در تشبيه است يا اختصاص به مورد دارد؟ بر اساس روش بحث با اهل سنت، بايد در اين باره نيز به منابع اصولى اهل سنت مراجعه كرد تا در اين ميان و بر اساس انظار عالمان اهل سنت، به اثبات مطلب پرداخته و تشبيه را دال بر عموم دانست نه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علم اصول اهل سنت قائلند كه بنابر اصل اولى، هر جا ممكن باشد، بايد تشبيه حمل بر عموم شود نه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و در بحث حديث شريف منزلت، به انظار عالمان اصولى اهل سنت در اين باره پرداختيم و براى جلوگيرى از اطاله كلام، به نظر برخى از اين عالمان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عالمانى كه به اين مطلب تصريح كرده، عالم بزرگ اصولى اهل سنت بزدوى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اصول فقه خود مى نويسد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الكلام هو الصريح، وأما الكناية ففيها قصور، من حيث يقصر عن البيان إلا بالنية، والبيان بالكلام هو المراد، فظهر هذا التفاوت فيما يدرء بالشبهات، وصار جنس الكنايات بمنزلة الضرورات، ولهذا قلنا إنّ حدّ القذف لا يجب إلا بتصريح الزنا، حتى أنّ من قذف رجلاً بالزنا، 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لم يحد المصدّق، وكذا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التعريض بالمخاطب، لم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كلّ تعريض، لما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قذف </w:t>
      </w:r>
    </w:p>
    <w:p>
      <w:pPr>
        <w:pStyle w:val="BookText"/>
        <w:rPr/>
      </w:pPr>
      <w:r>
        <w:rPr>
          <w:rFonts w:ascii="Amiri" w:hAnsi="Amiri" w:eastAsia="Amiri" w:cs="Amiri"/>
          <w:color w:val="111111"/>
          <w:sz w:val="28"/>
          <w:sz w:val="28"/>
          <w:szCs w:val="28"/>
          <w:rtl w:val="true"/>
          <w:lang w:bidi="ar-SA"/>
        </w:rPr>
        <w:t>رجلاً بالزنا 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حدّ هذا الرجل، وكان بمنزلة الصريح، لما عرف في كتاب الحدود؛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كلام سخن صريح است و در كنايه نوعى نارسايى وجود دارد؛ چرا كه كنايه، بدون در نظر گرفتن نيت متكلم از رساندن مراد وى قاصر است و بديهى است كه هدف از سخن گفتن رساندن مقصود و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تفاوت سخنى كه با وجود شبهات دفع مى شود، روشن مى گردد و نوع كنايات به منزله قضاياى ضرورى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 قذف جز به تصريح زنا واجب نيست؛ حتى اگر كسى مردى را به زنا نسبت دهد و ديگرى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كننده را حد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گاه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زناكار نيستى و مرادش تعريض به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قصدش اين باشد كه تو زناكار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او حد جارى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 شد، هر تعريضى اين گونه است؛ برخلاف وقتى كه كسى مردى را به زنا نسبت دهد 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كه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اين مرد حد مى خورد و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كتاب حدود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تصريح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بن احمد بخارى كه شارح اصول فقه بزدوى است، در شرح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بمنزلة الصريح لما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شمس الأئمة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كاف التشبيه يوجب العموم عندنا في المحلّ الذي يحتمله، ولهذا قلنا في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bookmarkStart w:id="153" w:name="pg16782_263533"/>
    </w:p>
    <w:p>
      <w:pPr>
        <w:pStyle w:val="BookText"/>
        <w:rPr/>
      </w:pPr>
      <w:bookmarkEnd w:id="153"/>
      <w:r>
        <w:rPr>
          <w:rFonts w:ascii="Amiri" w:hAnsi="Amiri" w:eastAsia="Amiri" w:cs="Amiri"/>
          <w:color w:val="111111"/>
          <w:sz w:val="28"/>
          <w:sz w:val="28"/>
          <w:szCs w:val="28"/>
          <w:rtl w:val="true"/>
          <w:lang w:bidi="ar-SA"/>
        </w:rPr>
        <w:t>أعطيناهم الذمّة وبذلوا الجزية ليكون أموالهم كأموالنا ودماؤهم كدمائنا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مجريٌّ على العموم فيما يندرء بالشبهات كالحدود، وما ثبت بالشبهات كالأموال، فهذا الكاف أيضا موجَبه العموم؛ لأنه حصل في محل يحتمله، فيكون نسبةً له إلى الزنا قطعا، بمنزلة الكلام الأول، على ما هو موجب العام عندنا؛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الائمه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گونه است كه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تشبيه نزد ما در جايى كه ممكن باشد رساناى عموم است؛ از اين رو، سخن على رضى اللّه عنه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بدان سبب به آنان هشدار داديم و آنها جزيه پرداختند تا دارايى شان همچون اموال ما و خونشان بسان خون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آنچه مانند حدود، به سبب شبهات دفع مى شود و در آنچه مانند اموال، به سبب شبهات ثابت مى گردد، جارى مجراى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است كه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مفيد عموم است؛ زيرا در جايى آمده است كه همين معنا را برمى تابد و قطعا دربردارنده نسبت زنا به شخص مورد نظر است؛ همانند سخن نخست كه نزد ما مفيد عموم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اعتراف، تشبيه اوصاف اميرالمؤمنين عليه السلام به اوصاف پيامبران مفيد عموم بوده و فراگير است و برابرى حضرتش با انبيا را به اثبات مى رساند</w:t>
      </w:r>
      <w:r>
        <w:rPr>
          <w:rFonts w:eastAsia="IRNazanin" w:cs="IRNazanin"/>
          <w:color w:val="111111"/>
          <w:sz w:val="28"/>
          <w:szCs w:val="28"/>
          <w:rtl w:val="true"/>
          <w:lang w:bidi="fa-IR"/>
        </w:rPr>
        <w:t>.</w:t>
      </w:r>
    </w:p>
    <w:p>
      <w:pPr>
        <w:pStyle w:val="Heading4"/>
        <w:numPr>
          <w:ilvl w:val="3"/>
          <w:numId w:val="1"/>
        </w:numPr>
        <w:rPr/>
      </w:pPr>
      <w:bookmarkStart w:id="154" w:name="__RefHeading___Toc7247113_73709187"/>
      <w:bookmarkStart w:id="155" w:name="_Toc53"/>
      <w:bookmarkEnd w:id="154"/>
      <w:r>
        <w:rPr>
          <w:rtl w:val="true"/>
        </w:rPr>
        <w:t>احكام منزلٌ عليه بر منزل بار مى شود</w:t>
      </w:r>
      <w:bookmarkEnd w:id="15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قواعدى كه به عموميت منتهى شده و بحث ما را به سوى نتيجه صحيح سوق مى دهد، اين است كه هر گاه شخصى را در جايگاه كسى بنشانند، احكام جايگاه </w:t>
      </w:r>
      <w:bookmarkStart w:id="156" w:name="pg16782_263534"/>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بار شده و ميان او و صاحب جايگاه، برابرى برقرار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حديث منزلت به تفصيل به آن پرداخته شد و ثابت شد كه تمامى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سارى و جارى بوده و از اين جهت ميان آن دو برابرى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بحث اشاره شد كه جايگاه اميرالمؤمنين عليه السلام نسبت به پيامبر صلّى اللّه عليه وآله، به مانند جايگاه هارون نسبت به موسى على نبينا وعلى آله وعليهما السلام است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را استثناء نمود تا در اين رهگذر، اميرالمؤمنين عليه السلام در تمامى مقامات و شئون با پيامبر اكرم صلّى اللّه عليه وآله برابر باشد به جز نبوت كه فرق فارق ميان نبوت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تشبيه اميرالمؤمنين عليه السلام به پيامبران هم عموميت را در بردارد و هم تساوى؛ از اين رو احكام مشبهٌ به بر مشبه جارى مى شود و به اين طريق، برابرى امير مؤمنان با آدم عليهما السلام در علم و ديگر صفات اختصاصى انبياء ديگر اثبات مى شود و احكام علم آدم بر علم اميرالمؤمنين و ديگر صفات انبياء بر آن حضرت مترتب مى گردد</w:t>
      </w:r>
      <w:r>
        <w:rPr>
          <w:rFonts w:eastAsia="IRNazanin" w:cs="IRNazanin"/>
          <w:color w:val="111111"/>
          <w:sz w:val="28"/>
          <w:szCs w:val="28"/>
          <w:rtl w:val="true"/>
          <w:lang w:bidi="fa-IR"/>
        </w:rPr>
        <w:t>.</w:t>
      </w:r>
    </w:p>
    <w:p>
      <w:pPr>
        <w:pStyle w:val="Heading4"/>
        <w:numPr>
          <w:ilvl w:val="3"/>
          <w:numId w:val="1"/>
        </w:numPr>
        <w:rPr/>
      </w:pPr>
      <w:bookmarkStart w:id="157" w:name="__RefHeading___Toc7247115_73709187"/>
      <w:bookmarkStart w:id="158" w:name="_Toc54"/>
      <w:bookmarkEnd w:id="157"/>
      <w:r>
        <w:rPr>
          <w:rtl w:val="true"/>
        </w:rPr>
        <w:t>تشبيه در قرآن، نشانگر برابرى</w:t>
      </w:r>
      <w:bookmarkEnd w:id="158"/>
    </w:p>
    <w:p>
      <w:pPr>
        <w:pStyle w:val="BookText"/>
        <w:rPr/>
      </w:pPr>
      <w:r>
        <w:rPr>
          <w:rFonts w:ascii="IRNazanin" w:hAnsi="IRNazanin" w:eastAsia="IRNazanin"/>
          <w:color w:val="111111"/>
          <w:sz w:val="28"/>
          <w:sz w:val="28"/>
          <w:szCs w:val="28"/>
          <w:rtl w:val="true"/>
          <w:lang w:bidi="fa-IR"/>
        </w:rPr>
        <w:t>از ديگر نشانه هاى برابرى ميان مشبه و مشبه به، استعمال اين حقيقت در كلام خداى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سوره احقاف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فرستادگان اولوالعزم شكيبايى كردند، تو نيز صبر و شكيبايى پيشه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هدف خداى تعالى از اين تشبيه، برابرى شكيبايى پيامبر اكرم صلّى اللّه عليه وآله با فرستادگان اولوالعزم است؛نه اين كه معاذاللّه شكيبايى ايشان از شكيبايى اولوالعزم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برداشت برابرى از اين آيه شريف را مى توان از اظهار نظر برخى مفسران اهل سنت كه ذيل اين آيه به دست داده اند، استفاده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ابوالسعود يكى از همين مفسران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ذيل آيه مى نويسد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محذوف، أي إذا كان عاقبة أمر الكفرة ما ذكر، فاصبر على ما يصيبك من جهتهم، كما صبر اولوا الثبات والحزم من الرسل، فإنّك من جملتهم، بل من عليّتهم، ومن للتبيين،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والمراد باولي العزم أصحاب الشرائع الذين اجتهدوا في تأسيسها وتقريرها، وصبروا على تحمّل مشاقّهم، ومعاداة الطاعنين فيها، ومشاهيرهم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الصابرون على بلاء اللّه تعالى، كنوح صبر على أذيّة قومه، كانوا يضربونه حتّى يغشى عليه، وإبراهيم صبر على النار، وعلى ذبح ولده، والذبيح على الذبح، ويعقوب على فقد الولد والبصر، ويوسف على الجبّ والسجن، وأيوب على الضرّ، وموسى قال له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لَمُدْرَكُونَ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مَعِي رَبِّي سَيَهْدِينِ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وداود بكى على خطيئته أربعين سنة، وعيسى لم يضع لبنة على لبنةً، صلوات اللّه تعالى وسلامه عليهم أجمعين؛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كَما صَبَرَ أُولُوا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محذوف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كافران همان است كه پيش از اين ياد شد؛ از اين رو بر سختى هايى كه از آنان به تو مى رسد صبر نما؛ همان گونه كه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شكيبايى ورزيدند؛ چرا كه تو در شمار همانها، بلكه از والامقامان آنان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است؛ ليكن برخى گفته اند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اولوالعزم صاحبان شرايع اند كه در برپايى و تبليغ شريعتها بسيار كوشيدند و در تحمل سختى هايى كه از سوى مردمان به آنان رسيده و دشمنى هاى خرده گيران بر رسالت آسمانى آنان، صبر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 ترين ايشان نوح، ابراهيم، موسى و عيسى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درباره فرستادگان اولوالعزم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اند كه در آزمايش هاى خداى تعالى صابر بوده اند؛ همچون نوح كه در برابر آزار قومش صبورى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مى زدند تا اين كه حضرتش از هوش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آن گاه كه قومش او را در آتش افكندند، بردبارى اش را از كف نداد و آزمون سر بريدن فرزندش را سربلند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ذبيح كه با شكيبايى، گردن خود را تسليم پدر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كه بر دورى پسرش و از دست دادن بينايى اش صبر نمود و يوسف، آن هنگام كه او را در چاه و سپس در زندان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ايوب بر سختى كه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آن هنگام كه قوم او به وى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لَمُدْرَكُونَ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گمان، گرفتار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مَعِي رَبِّي سَيَهْدِينِ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چرا كه خداوندم با من است و مرا هدايت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كه چهل سال بر خطاى خويش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كه خشتى بر خشتى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خداى متعال و سلامش بر همگى آنان باد</w:t>
      </w:r>
      <w:r>
        <w:rPr>
          <w:rFonts w:eastAsia="IRNazanin" w:cs="IRNazanin"/>
          <w:color w:val="111111"/>
          <w:sz w:val="28"/>
          <w:szCs w:val="28"/>
          <w:rtl w:val="true"/>
          <w:lang w:bidi="fa-IR"/>
        </w:rPr>
        <w:t xml:space="preserve">. </w:t>
      </w:r>
      <w:bookmarkStart w:id="159" w:name="pg16782_263537"/>
    </w:p>
    <w:p>
      <w:pPr>
        <w:pStyle w:val="BookText"/>
        <w:rPr/>
      </w:pPr>
      <w:bookmarkEnd w:id="159"/>
      <w:r>
        <w:rPr>
          <w:rFonts w:ascii="IRNazanin" w:hAnsi="IRNazanin" w:eastAsia="IRNazanin"/>
          <w:color w:val="111111"/>
          <w:sz w:val="28"/>
          <w:sz w:val="28"/>
          <w:szCs w:val="28"/>
          <w:rtl w:val="true"/>
          <w:lang w:bidi="fa-IR"/>
        </w:rPr>
        <w:t>بنابراين، اين سخن دهلوى كه برداشت برابرى از تشبيه را نهايت كم خردى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اعتقاد دهلوى نسبت به كلام والاى الاهى بوده و از آن پرده برمى دارد كه ما به جهت تفكر باطل دهلوى، از وى برائت مى جوييم</w:t>
      </w:r>
      <w:r>
        <w:rPr>
          <w:rFonts w:eastAsia="IRNazanin" w:cs="IRNazanin"/>
          <w:color w:val="111111"/>
          <w:sz w:val="28"/>
          <w:szCs w:val="28"/>
          <w:rtl w:val="true"/>
          <w:lang w:bidi="fa-IR"/>
        </w:rPr>
        <w:t>.</w:t>
      </w:r>
    </w:p>
    <w:p>
      <w:pPr>
        <w:pStyle w:val="Heading4"/>
        <w:numPr>
          <w:ilvl w:val="3"/>
          <w:numId w:val="1"/>
        </w:numPr>
        <w:rPr/>
      </w:pPr>
      <w:bookmarkStart w:id="160" w:name="__RefHeading___Toc7247117_73709187"/>
      <w:bookmarkStart w:id="161" w:name="_Toc55"/>
      <w:bookmarkEnd w:id="160"/>
      <w:r>
        <w:rPr>
          <w:rtl w:val="true"/>
        </w:rPr>
        <w:t>تناقض در گفتار دهلوى</w:t>
      </w:r>
      <w:bookmarkEnd w:id="161"/>
    </w:p>
    <w:p>
      <w:pPr>
        <w:pStyle w:val="BookText"/>
        <w:rPr/>
      </w:pPr>
      <w:r>
        <w:rPr>
          <w:rFonts w:ascii="IRNazanin" w:hAnsi="IRNazanin" w:eastAsia="IRNazanin"/>
          <w:color w:val="111111"/>
          <w:sz w:val="28"/>
          <w:sz w:val="28"/>
          <w:szCs w:val="28"/>
          <w:rtl w:val="true"/>
          <w:lang w:bidi="fa-IR"/>
        </w:rPr>
        <w:t>در سطور گذشته، به دلايلى پرداخته شد كه به روشنى بيانگر مقصود و منظور ما از دلالت حديث تشبيه بود كه هر فرد منصفى كه در پى كشف حق و حقيقت بوده و مبانى اعتقادى خود را بر اساس ادله عقلى و نقلى پى مى نهد،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چه بسا برخى از دلبستگان به دهلوى كه نظرات وى را فصل الخطاب دانسته و به جانبدارى متعصبانه از وى مبادرت ورزيده و از پذيرش حق و گردن نهادن به آن سر باز مى زنند، هنوز پى به كم سوادى و يا تعصب وى نبرده اند؛ از اين رو به بررسى سخنان ديگرى كه او ذيل برخى احاديث ديگر كتاب خود پرداخته، اشاره مى كنيم تا از اين رهگذر، به تناقض گويى كه وى به آن دچار شده، اشاره كرده و با رد مدعاى وى در حديث تشبيه نيز، هم تعصب مفرط وى را در پذيرش حقايق بازگو كنيم و هم آخرين ميخى باشد بر تابوت كسانى كه وى و سخنان او را بدون تأمّل و تعقّل پذيرفته و با حق به ستيز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نقض يكم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حديثى كه حاكى از تناقض و ناهمگونى گفته هاى دهلوى در حديث تشبيه است، ذيل حديث شريف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در پاسخ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امير را تشبيه دادند به حضرت هارون و معلوم است كه حضرت هارون در حيات موسى بعد از غيبت ايشان خليفه بود و بعد از وفات حضرت موسى يوشع بن نون و كالب بن يوقنا خليفه شدند لازم آمد كه حضرت امير نيز خليفه آن حضرت باشد در حيات ايشان بعد از غيبت نه بعد از وفات بلكه بعد از وفات ديگران باشند تا تشبيه كامل شود و تشبيهى كه در كلام رسول اللّه صلّى اللّه عليه وسلّم واقع شود آن را بر تشبيه ناقص حمل كردن كمال بى ديانتى است و العياذ باللّه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دهلوى وام گرفته از تفسير فخر رازى است تا بتواند خلافت بلا فصل اميرالمؤمنين عليه السلام را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خود را مصداق تشبيه كامل امير مؤمنان عليه السلام به هارون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اين سخن وى، مى توان حديث تشبيه را بر تشبيه كامل ميان اميرالمؤمنين عليه السلام و پيامبران حمل نمود و روشن است كه تشبيه كامل، برابرى همه جانبه ميان مشبه و مشبهٌ به را مى رساند؛ از اين رو اميرالمؤمنين عليه السلام در اوصاف، با اوصاف تمامى پيامبران ياد شده برابر است و اين همان مدعاى حقى است كه تا كنون در پى آن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اين سخن دهلوى مى گوييم كه حمل حديث تشبيه توسط دهلوى و برخى از پيشينيانش بر تشبيه ناقص، با ديندارى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حاشيه سخنى كه در پاسخ به حديث ثقلين دارد،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ملايعقوب ملتانى كه از علماء اهل سنتست گفته ست كه در حديث پيغمبر صلعم</w:t>
      </w:r>
      <w:r>
        <w:rPr>
          <w:rStyle w:val="FootnoteAnchor"/>
          <w:rtl w:val="true"/>
        </w:rPr>
        <w:footnoteReference w:id="144"/>
      </w:r>
      <w:r>
        <w:rPr>
          <w:rFonts w:ascii="IRNazanin" w:hAnsi="IRNazanin" w:eastAsia="IRNazanin"/>
          <w:color w:val="111111"/>
          <w:sz w:val="28"/>
          <w:sz w:val="28"/>
          <w:szCs w:val="28"/>
          <w:rtl w:val="true"/>
          <w:lang w:bidi="fa-IR"/>
        </w:rPr>
        <w:t>تشبيه اهل بيت بسفينه و تشبيه صحابه بنجوم اشاره مى كند كه شريعت را از صحابه بايد گرفت و طريقت از اهل بيت زيرا كه خوض در بحر حقيقت و معرفت بدون اعمال طريقت و محافظت شريعت محالست چنانچه سفر درياى ظاهر بدون ركوب كشتى و اهتدا بنجوم محالست و فقط سوار شدن بر كشتى هر چند نجات بخش از غرقست اما وصول بمقصد بدون مراعاة بنجوم محالست چنانچه فقط مراعاة نجوم بدون كشتى بى اثر و باطل درين نكته تامل بايد كرد كه بسيار عميقست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عبارت به دست مى آيد كه مجرّد تشبيه صحابه به نجوم، مستلزم آن است كه شريعت را از صحابه بايد گرفت؛ از اين رو لازمه اين دلالت آن است كه حمل تشبيه بر عموم لازم است و در غير اين صورت، چنين دلالتى را به دست نخواهد داد و در نتيجه دلالت حديث نجوم بر مدعاى اهل سنّت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مى گوييم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تشبيه نشانگر برابرى نباشد، ثمره اى بر تشبيه بار نمى شود و نمى توان بر اساس تشبيه صحابه به نجوم، شريعت را از آنان اخذ نمود؛ چرا كه مى تواند علت تشبيه چيزى غير از اخذ شريعت باشد و به همين روى ديگر نمى توان صحابه را لزوماً محل و مرجع سنت و شريعت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در منابع حديثى شيعه از جمله بصائر الدرجات و معانى الاخبار آمده است، بر اساس تفسير شيعه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اصحاب همان اهل بيت عليهم السلام هستند و روشن است كه بايد از </w:t>
      </w:r>
    </w:p>
    <w:p>
      <w:pPr>
        <w:pStyle w:val="BookText"/>
        <w:rPr/>
      </w:pPr>
      <w:r>
        <w:rPr>
          <w:rFonts w:ascii="IRNazanin" w:hAnsi="IRNazanin" w:eastAsia="IRNazanin"/>
          <w:color w:val="111111"/>
          <w:sz w:val="28"/>
          <w:sz w:val="28"/>
          <w:szCs w:val="28"/>
          <w:rtl w:val="true"/>
          <w:lang w:bidi="fa-IR"/>
        </w:rPr>
        <w:t xml:space="preserve">چنين افرادى در شريعت به طور مطلق پيروى نمود و اين تفسير است كه هم با آيات قرآن و هم منابع فريقين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بسيارى از پيشوايان و پژوهندگان اهل سنت، باطل و ساختگى است كه در بحث بررسى عدالت صحابه از همين مجموعه،</w:t>
      </w:r>
      <w:r>
        <w:rPr>
          <w:rStyle w:val="FootnoteAnchor"/>
          <w:rtl w:val="true"/>
        </w:rPr>
        <w:footnoteReference w:id="145"/>
      </w:r>
      <w:r>
        <w:rPr>
          <w:rFonts w:ascii="IRNazanin" w:hAnsi="IRNazanin" w:eastAsia="IRNazanin"/>
          <w:color w:val="111111"/>
          <w:sz w:val="28"/>
          <w:sz w:val="28"/>
          <w:szCs w:val="28"/>
          <w:rtl w:val="true"/>
          <w:lang w:bidi="fa-IR"/>
        </w:rPr>
        <w:t>به تفصيل به بررسى سند و دلالت آن پرداخته ايم كه خواننده اين سطور مى تواند براى اطلاع بيشتر از اين حديث، به همان بحث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در باب دوازدهم از كتاب تحفه اثنا عشريه كه به تولا و تبرا اختصاص داده است، در گاه، بررسى و اشكال به حديث شريف پيامبر اكرم صلّى اللّه عليه وآله كه خطاب به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حربك حربي وسلمك 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درين جواب نيز به چند وجه خدشه است اول آن كه اين كلام محمول بر مجاز است بحذف حرف تشبيه يعنى حربك كانه حربى زيرا كه معنى حقيقى امكان ندارد و ظاهر است كه حرب حضرت امير حرب حضرت رسول نبود حقيقتا بل حكما و چون مجاز بحذف حرف تشبيه شد مذموم و قبيح بودن ازين حديث معلوم شد نه كفر بودن چه مساوات مشبه و مشبه به در جميع احكام هرگز در تشبيه لازم نيست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بنابراين، معناى تشبيه علم اميرالمؤمنين عليه السلام به علم آدم از سوى پيامبر، احاطه آن حضرت است بر همه علمى است كه آدم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ديگر پيامبران و اوصافشان نيز همين سخن جارى است و تمامى اينها به عنوان صغرا بر افضليت دلالت كرده و با توجه به كبراى قضيه، خليفه بلا فصل اميرالمؤمنين عليه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سعى دهلوى در حديث تشبيه بر آن است كه تا دلالت حديث تشبيه، در برابرى اميرالمؤمنين عليه السلام با انبيا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همو كه به ظاهر اين انكار متعصبانه و غير علمى خود را فراموش كرده و يا اين كه خود را به فراموشى زده است، در گاه اثبات شباهت ابوبكر و عمر به برخى اوصاف پيامبران كه در منابع اهل سنت به دست داده شده است، آن را به برابرى حمل كرده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تفضيل حضرت امير بر خلفاء ثلثه وقتى ثابت شود از اين حديث كه آنها مساوى نباشند با انبياء مذكورين در صفات مذكوره يا مانند آن صفات مذكوره و دون هذا النفى خرط القتاد بلكه اگر در كتب اهل سنت تفحص واقع شود آن قدر احاديث داله بر تشبيه با انبياء كه در حق شيخين مروى و ثابت است و در حق هيچ يك از معاصرين ايشان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اين سخن مى 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كار انبياء كه جهاد با كفار و ترويج احكام شريعت و اصلاح امور ملت است از شيخين خوب تر سرانجام يافت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62" w:name="pg16782_263542"/>
    </w:p>
    <w:p>
      <w:pPr>
        <w:pStyle w:val="BookText"/>
        <w:rPr/>
      </w:pPr>
      <w:bookmarkEnd w:id="162"/>
      <w:r>
        <w:rPr>
          <w:rFonts w:ascii="IRNazanin" w:hAnsi="IRNazanin" w:eastAsia="IRNazanin"/>
          <w:color w:val="111111"/>
          <w:sz w:val="28"/>
          <w:sz w:val="28"/>
          <w:szCs w:val="28"/>
          <w:rtl w:val="true"/>
          <w:lang w:bidi="fa-IR"/>
        </w:rPr>
        <w:t>به هر روى ادعاى دهلوى در تشبيه برخى اوصاف شيخين به انبيا، مبتنى بر آن است كه تشبيه ميان مشبه و مشبه به را موجب برابرى و تساوى بداند كه در اين صورت است كه مى توان فضيلتى براى شيخين دست و پا كرد كه از سويى اين همان مدعاى ما در اثبات تساوى و برابرى ميان اوصاف اميرالمؤمنين و انبياء مذكور در روايت است و از سويى ديگر، ردى بر ادعاى دهلوى است كه دلالت حديث تشبيه بر برابرى و تساوى را منكر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تشبيه اميرالمؤمنين عليه السلام به پيامبران، نشانگر تساوى و برابرى ايشان با انبياء است و با توجه به جامع الفضائل بودن آن حضرت، از تك تك انبيا برتر بوده و همو شايسته خلافت بلا فصل جامع الفضائل، پيامبر اكرم صلّى اللّه عليه وآله است</w:t>
      </w:r>
      <w:r>
        <w:rPr>
          <w:rFonts w:eastAsia="IRNazanin" w:cs="IRNazanin"/>
          <w:color w:val="111111"/>
          <w:sz w:val="28"/>
          <w:szCs w:val="28"/>
          <w:rtl w:val="true"/>
          <w:lang w:bidi="fa-IR"/>
        </w:rPr>
        <w:t>.</w:t>
      </w:r>
    </w:p>
    <w:p>
      <w:pPr>
        <w:pStyle w:val="Heading4"/>
        <w:numPr>
          <w:ilvl w:val="3"/>
          <w:numId w:val="1"/>
        </w:numPr>
        <w:rPr/>
      </w:pPr>
      <w:bookmarkStart w:id="163" w:name="__RefHeading___Toc7247119_73709187"/>
      <w:bookmarkStart w:id="164" w:name="_Toc56"/>
      <w:bookmarkEnd w:id="163"/>
      <w:r>
        <w:rPr>
          <w:rtl w:val="true"/>
        </w:rPr>
        <w:t>شبهاتى پيرامون حديث</w:t>
      </w:r>
      <w:bookmarkEnd w:id="164"/>
    </w:p>
    <w:p>
      <w:pPr>
        <w:pStyle w:val="Heading4"/>
        <w:numPr>
          <w:ilvl w:val="3"/>
          <w:numId w:val="1"/>
        </w:numPr>
        <w:rPr/>
      </w:pPr>
      <w:bookmarkStart w:id="165" w:name="__RefHeading___Toc7247121_73709187"/>
      <w:bookmarkStart w:id="166" w:name="_Toc57"/>
      <w:bookmarkEnd w:id="165"/>
      <w:r>
        <w:rPr>
          <w:rtl w:val="true"/>
        </w:rPr>
        <w:t>شبهات دهلوى پيرامون دلالت حديث بر افضليت</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تساوى در صفت موجب افضليت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در ادامه شبهه پراكنى هاى بى اساس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مساوات با افضل در صفتى موجب افضليت نمى شود زيرا كه آن افضل را صفات ديگرند كه به سبب آنها افضل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ادعاى دهلوى نيز به روشنى باطل است؛ زيرا همان گونه كه پيش از اين براى نشان دادن افضليت پيامبراكرم صلّى اللّه عليه وآله بر تمامى انبيا، به آيه اى از قرآن كريم احتجاج كرديم و گفتيم كه پيامبر خدا به جهت دارا بودن تمامى خصلت هاى انبياء گذشته، از تمامى آنان نيز برتر است؛ در اين جا نيز تشبيه اميرالمؤمنين عليه السلام به </w:t>
      </w:r>
    </w:p>
    <w:p>
      <w:pPr>
        <w:pStyle w:val="BookText"/>
        <w:rPr/>
      </w:pPr>
      <w:r>
        <w:rPr>
          <w:rFonts w:ascii="IRNazanin" w:hAnsi="IRNazanin" w:eastAsia="IRNazanin"/>
          <w:color w:val="111111"/>
          <w:sz w:val="28"/>
          <w:sz w:val="28"/>
          <w:szCs w:val="28"/>
          <w:rtl w:val="true"/>
          <w:lang w:bidi="fa-IR"/>
        </w:rPr>
        <w:t xml:space="preserve">پيامبران در حديث تشبيه و برابرى ايشان در خصائص و ويژگى هاى آنان، نشانگر اين است كه آن حضرت با تك تك آن پيامبران در ويژگى هاى برجسته آنها برابر بوده و در نتيجه از تمامى آنان برتر است؛ چرا كه اوصاف پراكنده پيامبران در اميرالمؤمنين عليه السلام يكجا گرد آمده و مصداق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تو يكجا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همين، موجب برترى بدون ترديد آن حضرت بر پيامبران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مطالب پيش گفته، بدون ترديد تمامى مسلمانان در برترى يكايك اين پيامبران بر خلفاى سه گانه اتفاق نظر دارند و از سويى ديگر، شخص برابر با افضل، همتاى افضل بوده و بر مفضول برترى خواهد داشت؛ به همين روى، اميرالمؤمنين عليه السلام از خلفاى سه گانه افضل بوده و به يقين او امام و خليفه پيامبر خدا صلّى اللّه عليه وآله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افضليت موجب امامت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دهلوى در ادامه اشكال هاى بى اساس خود به دلالت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افضليت موجب زعامت كبرى نيست كما مر غير مره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يكى از اصول اخلاقى كه بايد به آن پايبند بود، دروغگو نشماردن گذشتگان است؛ از اين رو آنانى كه به تكذيب كسانى كه دستشان از همه جا كوتاه است مى پردازند، رفتارى غير اخلاقى از آنان به ظهور رسيده و مورد سرزنش عقلاء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فرزندى پدرش را تكذيب نمايد، به يقين منفور مردمان شده و وى را به همين روى سرزنش كرده و عمل وى را تقبيح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شايسته بود كه </w:t>
      </w:r>
    </w:p>
    <w:p>
      <w:pPr>
        <w:pStyle w:val="BookText"/>
        <w:rPr/>
      </w:pPr>
      <w:r>
        <w:rPr>
          <w:rFonts w:ascii="IRNazanin" w:hAnsi="IRNazanin" w:eastAsia="IRNazanin"/>
          <w:color w:val="111111"/>
          <w:sz w:val="28"/>
          <w:sz w:val="28"/>
          <w:szCs w:val="28"/>
          <w:rtl w:val="true"/>
          <w:lang w:bidi="fa-IR"/>
        </w:rPr>
        <w:t>دهلوى با اين سخن پدرش، كه دهلوى پدرش را معجزه اى از معجزات رسول خدا صلّى اللّه عليه وآله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 ولى اللّه دهلوى در كتاب ازالة الخفاء كه در زمره كتبى است كه دهلوى به آن توجه بسيارى داشته و بدان بسيار استناد جسته است، به اثبات اين موضوع پرداخته است كه برترى و افضليت، زعامت كبرا و خلافت عظما را به دنبال دارد كه در اين ميان و براى اثبات مدعاى خود، به كتاب، سنت و آثار صحابه استدلال نموده است و اين در حالى است كه دهلوى به صراحت به انكار اين امر محكم و مستند پرداخته است و به تكذيب پدر خود، بلكه روش و سيره عقلاء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افضل است، بر ديگران مقدم است و همو نيز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تمامى شبهات دهلوى پيرامون دلالت حديث شريف تشبيه به افضليت اميرالمؤمنين عليه السلام بر خلفا برطرف شده و خلافت بلا فصل آن حضرت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براى تقويت بحث، به برخى شواهدى كه به عنوان مكمل بحث اثبات افضليت مى تواند به كمك آيد اشاره كرده و بحث را در اين باره به پايان مى بريم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مطابقت دلالت حديث با آيه دال بر افضليت پيامبر پيش از اين، به نقل سخن فخر رازى اشاره شد كه عالمان تفسيرى اهل سنت،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الَّذِينَ هَدَى اللّه‌ُ فَبِهُدَاهُمُ اقْتَدِهْ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بر افضليت و برترى پيامبراكرم صلّى اللّه عليه وآله از تمامى پيامبران استناد مى كنند و علت آن را مى توان در جمع آمدن اوصاف انبياء در پيامبر خدا صلّى اللّه عليه وآله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گرد آمدن ويژگى هاى </w:t>
      </w:r>
    </w:p>
    <w:p>
      <w:pPr>
        <w:pStyle w:val="BookText"/>
        <w:rPr/>
      </w:pPr>
      <w:r>
        <w:rPr>
          <w:rFonts w:ascii="IRNazanin" w:hAnsi="IRNazanin" w:eastAsia="IRNazanin"/>
          <w:color w:val="111111"/>
          <w:sz w:val="28"/>
          <w:sz w:val="28"/>
          <w:szCs w:val="28"/>
          <w:rtl w:val="true"/>
          <w:lang w:bidi="fa-IR"/>
        </w:rPr>
        <w:t>پراكنده پيامبران در پيامبر اكرم صلّى اللّه عليه وآله دليل افضليت باشد، افضليت و برترى اميرالمؤمنين عليه السلام نيز كه بر اساس حديث تشبيه، تمامى ويژگى هاى انبياى يادشده در حديث را در خود گرد آورده، با برهان اين همانى، از تمامى پيامبران جز پيامبر اكرم برتر خواهد بود و برترى ايشان بر انبياء، موجب برترى و افضليت ايشان از خلفاى سه گانه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روايتى كه سيد على همدانى به دست داده و در مباحث پيشين به آن پرداخته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نود خصلت از خصلت هاى پيامبران را در خود گرد آورده است؛ از اين رو آن كس كه به نود خصلت از خصلت هاى انبياء دست يافته كجا، و مدعيانى كه حتى به يك خصلت از خصال انبيا دست نيافته اند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فضل بن روزبهان دلالت حديث تشبيه بر برترى و افضليت به حدى روشن است كه فضل بن روزبهان به ناچار به آن اعتراف كرده و با همه تعصب و كينه اش، جرأت ترديد در اين حقيقت كاملاً روشن را نكرده و به اين ترتيب، ميزان كينه و دشمنى دهلوى با حق را به منصه ظهور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تشبيه، نشانگر اعلميت و اتقى بودن يكى ديگر از نشانه هاى برترى آن حضرت بر خلفاى سه گانه، اعلميت و اتقى بودنى است كه در اين روايت به آن تصريح شده است؛ چرا كه آن حضرت در علم با آدم برابرى كرده است و به همين روى، داناترين مردمان بوده و افضل از آنان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 برابرى تقواى ايشان با نوح، به يقين از ديگران با تقواتر است و با تقواترين نيز افضل خواهد بود؛ زيرا خداى تعالى مى فرمايد</w:t>
      </w:r>
      <w:r>
        <w:rPr>
          <w:rFonts w:eastAsia="IRNazanin" w:cs="IRNazanin"/>
          <w:color w:val="111111"/>
          <w:sz w:val="28"/>
          <w:szCs w:val="28"/>
          <w:rtl w:val="true"/>
          <w:lang w:bidi="fa-IR"/>
        </w:rPr>
        <w:t xml:space="preserve">: </w:t>
      </w:r>
      <w:bookmarkStart w:id="167" w:name="pg16782_263546"/>
    </w:p>
    <w:p>
      <w:pPr>
        <w:pStyle w:val="BookText"/>
        <w:rPr/>
      </w:pPr>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گمان گرامى ترين شما نزد خدا،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ديگر ايشان در حديث شريف همچون عابدترين، بردبارترين و توانمندترين نيز در راستاى افضليت جاى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خلفاى سه گانه نيز داراى ويژگى هايى هستند كه با اين اوصاف، علاوه بر عدم تطابق و همراهى با پيامبران، اوصاف آنان با اوصاف انبياء در تضاد بوده و به يقين شايستگى جانشينى پيامبر اكرم صلّى اللّه عليه وآله را نخواهند داشت كه در مجلدات بعدى از همين نوشتار، به برخى از اين اوصاف پرداخته و خواننده منصف را براى تشخيص برترين صحابه پيامبر خدا، با مطالب پيش گفته و از پس آمده واگذاشته تا خود به برهانى جلى در يابد كه آيا به راستى افضل اميرالمؤمنين عليه السلام است يا خلفاى سه گانه؟</w:t>
      </w:r>
    </w:p>
    <w:p>
      <w:pPr>
        <w:pStyle w:val="Heading4"/>
        <w:numPr>
          <w:ilvl w:val="3"/>
          <w:numId w:val="1"/>
        </w:numPr>
        <w:rPr/>
      </w:pPr>
      <w:bookmarkStart w:id="168" w:name="__RefHeading___Toc7247123_73709187"/>
      <w:bookmarkStart w:id="169" w:name="_Toc58"/>
      <w:bookmarkEnd w:id="168"/>
      <w:r>
        <w:rPr>
          <w:rtl w:val="true"/>
        </w:rPr>
        <w:t>احاديث ساختگى</w:t>
      </w:r>
      <w:bookmarkEnd w:id="169"/>
    </w:p>
    <w:p>
      <w:pPr>
        <w:pStyle w:val="BookText"/>
        <w:rPr/>
      </w:pPr>
      <w:r>
        <w:rPr>
          <w:rFonts w:ascii="IRNazanin" w:hAnsi="IRNazanin" w:eastAsia="IRNazanin"/>
          <w:color w:val="111111"/>
          <w:sz w:val="28"/>
          <w:sz w:val="28"/>
          <w:szCs w:val="28"/>
          <w:rtl w:val="true"/>
          <w:lang w:bidi="fa-IR"/>
        </w:rPr>
        <w:t>از ترفندهاى ديگر اهل سنت در مقابله با فضائل اميرالمؤمنين عليه السلام، ساختن احاديث هم عرض با احاديث فضائل اميرالمؤمنين عليه السلام براى خلفاى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تشبيه نيز از اين فرايند ناميمون مستثنا نيست كه در ادامه به برخى از اين احاديث جعلى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در جايى ديگر مى نويسد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صحيحه اهل سنت تشبيه ابوبكر به ابراهيم و عيسى و تشبيه </w:t>
      </w:r>
    </w:p>
    <w:p>
      <w:pPr>
        <w:pStyle w:val="BookText"/>
        <w:rPr/>
      </w:pPr>
      <w:r>
        <w:rPr>
          <w:rFonts w:ascii="Amiri" w:hAnsi="Amiri" w:eastAsia="Amiri" w:cs="Amiri"/>
          <w:color w:val="111111"/>
          <w:sz w:val="28"/>
          <w:sz w:val="28"/>
          <w:szCs w:val="28"/>
          <w:rtl w:val="true"/>
          <w:lang w:bidi="ar-SA"/>
        </w:rPr>
        <w:t>عمر به نوح و موسى و تشبيه ابوذر به عيسى مروى شده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در مقام معارضه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أبيموسى ان النبي صلّى اللّه عليه وسلّم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أباموسى لقد اعطيت مزمارا من مزامير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ينظر الى تواضع عيسى بن مريم فلينظر الى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الترمذي به لفظ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اظلت الخضراء ولا اقلت الغبراء اصدق لهجة من أبيذر شبيه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الزهد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حديث نخست ادعايى بايد گفت كه بر اساس تصريح بخارى در صحيح خود، بدون ترديد عمر بن خطاب، حديث ابوموسى اشعرى در مسئله استيذان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يكى از مستحبات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نپذيرفته است؛ از اين رو چگونه شيعه مى تواند حديث او را كه در بردارنده فضيلتى براى شخص خود او 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داشتن مزمارى از مزامير داوود با حديث تشبيه معارض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آيا صداى خوش به مانند علم، حلم و تقوا در شمار اوصاف كمالى فرد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حديث دوم ادعايى نيز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حديث در روايات شيعه نيامده است؛ از اين رو روا نيست با حديث تشبيه كه مورد اتفاق ميان فريقين است، در مقام معارضه قرار گرفته و هماوردى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نگارنده كتاب استيعاب، حديث ولايت را با سندى صحيح نقل كرده است و اين در حالى است كه دهلوى به نقل وى هيچ توجهى نكرده و با تقليد از برخى </w:t>
      </w:r>
    </w:p>
    <w:p>
      <w:pPr>
        <w:pStyle w:val="BookText"/>
        <w:rPr/>
      </w:pPr>
      <w:r>
        <w:rPr>
          <w:rFonts w:ascii="Amiri" w:hAnsi="Amiri" w:eastAsia="Amiri" w:cs="Amiri"/>
          <w:color w:val="111111"/>
          <w:sz w:val="28"/>
          <w:sz w:val="28"/>
          <w:szCs w:val="28"/>
          <w:rtl w:val="true"/>
          <w:lang w:bidi="ar-SA"/>
        </w:rPr>
        <w:t>عالمان متعصب اهل سنت، مدعى بطلان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صاحب استيعاب در بهجة المجالس، حديث طير را روايت كرده است؛ ولى دهلوى به روايت او اعتنايى نكرده و به آن توجهى نمى كند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اين تفاصيل، مستند دهلوى در اينجا، روايتى است كه ابن عبدالبر در استيعاب به دست داده است و با اين وجود، دهلوى به نقل وى اعتماد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كدامين سخن دهلوى را مى توان سخن وى دانست و آن را حاكى از نظر او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ترمذى در زمره راويان دو حديث ولايت و 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دهلوى به نقل روايت اين دو حديث از سوى ترمذى وقعى نمى نهد؛ ليكن به روايت آن دو در حديث مورد نظرش اعتماد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شكى نيست كه عثمان، با آن كه در قالب ادعايى واهى از سوى اهل سنت به نرمى، مهربانى و نازك دلى ستوده شده؛ ليكن در حق ابوذر ستم روا داشت و پس از بد رفتارى با وى، او را به ربذه تبعيد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و بر اساس روايت ادعايى، اهل سنت چگونه رفتار وى را توجيه مى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تشبيه ابوبكر به ابراهيم و عيسى، و عمر 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بحث خواهيم ديد كه اين استناد دهلوى، استنادى باطل است؛ زيرا از سويى احتجاج به احاديث اهل سنت در برابر شيعه، احتجاجى نارواست و با روش و منهج مناظره همخوانى ندارد؛ چرا كه شيعه به منابع اهل سنت اعتنايى نداشته و خود را ملزم به عمل به آن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اين گونه احاديث كه آثار جعل، دس و تحريف را در خود به همراه دارد، در زمره روايت هاى دروغينى است كه بدون ترديد در فرايند استدلال قرار نگرفته و هيچ صاحب علمى به آن استدلال نمى كند، چه رسد به </w:t>
      </w:r>
    </w:p>
    <w:p>
      <w:pPr>
        <w:pStyle w:val="BookText"/>
        <w:rPr/>
      </w:pPr>
      <w:r>
        <w:rPr>
          <w:rFonts w:ascii="IRNazanin" w:hAnsi="IRNazanin" w:eastAsia="IRNazanin"/>
          <w:color w:val="111111"/>
          <w:sz w:val="28"/>
          <w:sz w:val="28"/>
          <w:szCs w:val="28"/>
          <w:rtl w:val="true"/>
          <w:lang w:bidi="fa-IR"/>
        </w:rPr>
        <w:t>فردى مدعى با نام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جهت است كه كابلى در مقام پاسخ به حديث تشبيه، به اين گونه احاديث جعلى احتجاج و استدلال نكرده است؛ چرا كه وى آن را به جهت جعلى بودن مورد توجه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دهلوى مقلد كابلى بوده و گاهى بدون كم و كاست سخنان كابلى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آن را سخن كابلى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مى كند، اما در اينجا اين سخن دهلوى برگرفته از گفته هاى پدرش، ولى اللّه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دهلوى در كتاب قرّة عينين و در پاسخ به استدلالات خواجه نصيرالدين طوسى رحمه اللّه در تجريد العقائد مى نويسد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ومساواة الأنبياء بايد دانست كه آنحضرت صلّى اللّه عليه وسلم در احاديث بسيار تشبيه داده اند صحابه را بانبيا و مسقط ايشان درين تشبيه وجود وصفى است از اوصاف مختصه آن پيغامبر چنانكه ابوذر را باحضرت عيسى تشبيه داده اند در زهد و حضرت صديق را بحضرت عيسى در رفق بامّت خود و حضرت فاروق را بحضرت نوح در تشديد بر امت خود و ابوموسى را بحضرت داوود بحسن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مسعود في قصة مشاورة النبى صلّى اللّه عليه وسلم مع أبيبكر وعمر في اسارى بدر، قال رسول اللّه صلّى اللّه عليه وسلم ما تقولون في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هؤلاء كمثل إخوة لهم كانوا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نُوحٌ رَّبِّ لاَ تَذَرْ عَلَى الْأَرْضِ مِنَ الْكَافِرِينَ دَيَّارًا </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اطْمِسْ عَلَى أَمْوَالِهِمْ وَاشْدُدْ عَلَى قُلُوبِهِمْ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أخرجه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النبى صلّى اللّه عليه وسلم قال له يا أباموسى لقد اعطيت مزماراً من مزامير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أبيذر قال قال رسول اللّه صلّى اللّه عليه وسلم ما اظلت الخضرا ولا اقلت الغبراء من ذي لهجة اصدق ولا اوفى من أبيذر شبيه عيسى بن مريم يعنى في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الإستيعاب روي عن النبي صلّى اللّه عليه وسلم انه قال أبوذر في أمتي شبيه عيسى بن مريم في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من سرّه ان ينظر إلى تواضع عيسى بن مريم فلينظر إلى أبيذر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فرودتر آمدند و تشبيه دادند قارى قرآنرا به بينى و بسيارى از احاديث دلالت ميكند بر مضمون علماء أمتي كأنبياء بنى اسرائيل پس تشبيه بانبياء دلالت ميكند بر وجود فضيلتى و اينمعنى مشترك است در بسيارى از صحابه نه بر افضليتى كه ما در صدد بيان آنيم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سخنان دهلوى در اين باره ناشى از نقل وى از پدر خود است؛ اما با تفاوت هايى كه به برخى از اين تفاوت ها اشاره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وى با نقل اين روايات در صدد تشبيه صحابه به پيامبران است؛ در حالى كه مدعاى دهلوى تشبيه دو خليفه نخست به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وى بر چه اساسى اين روايات را حمل شيخين نموده است، به جز تعصب كور چيز ديگرى نمى توانند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دهلوى به صحت هيچ يك از اين احاديث حكم نكرده است و اين در حالى است كه دهلوى مدعى است بسيارى از اين احاديث صحيح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كه پدر وى حديث عبداللّه بن مسعود را صحيح نشمرده است، با اين وجود دهلوى به صحت آن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تفاوت هايى ميان پدر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پسر به هر قيمتى به دنبال معارض ساختن براى حديث شريف تشبيه است و لو به دگرگون كردن حقايق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فرض پذيرش اعتبار اسناد اين احاديث مدعايى، باز با گفته هاى خود دهلوى منافات دارد كه در ادامه به برخى از اين موارد مى پردازيم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وى در نقل اين گونه احاديث و تشبيه شيخين به پيامبران، برابرى ميان آن دو گروه است تا از اين رهگذر، بتواند معارضى با حديث تشبيه دست و پا كند و حال آن كه اين مدعاى وى، با سخن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اين فرقه بهره از عقل خدا داد دارند، هرگز بر مساوات اين اشخاص با انبياء مذكورين حمل نه نموده و مشبه را در رتبه خود و مشبه به را در رتبه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وى، دوگانه گويى در گفتارى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گونه بى مبنا سخن راندن از ويژگى هاى دهلوى است كه بر چيزى خرده گرفته و سپس خود به آن استناد و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ظاهراً به اين دوگانه گويى آگاه شده است، درصدد رفع آن برآمده و مى 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مسقط اشاره تشبيه در اين قسم كلمات وجود وصفى است در اين شخص از اوصاف مختصه آن پيغمبر گو به آن مرتبه نباشد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خوب مى نمود كه دهلوى به مانند كابلى از آوردن چنين احاديثى خوددارى مى كرد؛ چرا كه از تناقضى به تناقضى ديگر دچار شده و از چاله به چاه 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وى كه در واقع راهى است براى رفع دوگانه گويى وى، در واقع اعترافى است در راستاى بطلان ادعاى برابرى اوصاف شيخين با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ادعاى تساوى اوصاف شيخين و انبياء كه از ميان رفت، استدلال وى بر تراشيدن معارض براى حديث تشبيه نيز باطل خواهد شد و حديث تشبيه بلا معارض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رايزنى پيامبر با ابوبكر و عمر درباره اسيران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احاديثى كه دهلوى آن را معارض با حديث تشبيه برمى شمارد، روايت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حاكم نيشابورى مى نويسد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مسعود في قصه مشاورة النبي صلّى اللّه عليه وسلّم مع أبيبكر وعمر في اساري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في هؤلاء، إنّ مثل هؤلاء كمثل إخوة لهم كانوا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رَّبِّ لاَ تَذَرْ عَلَى الْأَرْضِ مِنَ الْكَافِرِينَ دَيَّارًا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اطْمِسْ عَلَى أَمْوَالِهِمْ وَاشْدُدْ عَلَى قُلُوبِهِمْ </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تَبِعَنِي فَإِنَّهُ مِنِّي </w:t>
      </w:r>
    </w:p>
    <w:p>
      <w:pPr>
        <w:pStyle w:val="BookText"/>
        <w:rPr/>
      </w:pPr>
      <w:r>
        <w:rPr>
          <w:rFonts w:ascii="Amiri" w:hAnsi="Amiri" w:eastAsia="Amiri" w:cs="Amiri"/>
          <w:color w:val="111111"/>
          <w:sz w:val="28"/>
          <w:sz w:val="28"/>
          <w:szCs w:val="28"/>
          <w:rtl w:val="true"/>
          <w:lang w:bidi="ar-SA"/>
        </w:rPr>
        <w:t xml:space="preserve">وَمَنْ عَصَانِي فَإِنَّكَ غَفُورٌ رَّحِيمٌ </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وقال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رواه الحاكم وصحّحه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نكاتى چند پيرامون اين روايت قابل توجه است كه به برخى از اين نكات اشاره مى كنيم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اين روايت را از حاكم نيشابورى نقل كرده است و پس از نقل روايت، تصحيح روايت از سوى حاكم را نيز گزارش نموده است كه خود نشانگر اعتماد دهلوى به روايت و تصحيح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رفتار دهلوى اين است كه چرا بار ديگر وى دچار دوگانه گويى شده و بر اساس مبنايى واحد مشى نكرده است؛ بلكه مبناى خود را بر اساس نفسانيت خود قرار داده است نه التزام بر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سخن اين كه اگر وى روايت حاكم را نقل و به آن ملتزم شده است؛ چرا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كه حاكم آنها را در آثار خود آورده است و صحيح شمرده است، باطل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نيز حاكم اعتبار بخشيده و به صحت آن حكم كرده است، با اين وجود دهلوى به ضعف آن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پذيرش روايت حاكم و اعتماد به او، اختصاص به احاديث فضائل شيخين و مانند آن دو تن دارد و تصحيح وى در نقل فضائل اميرالمؤمنين عليه السلام از اعتبار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 كه عبدالرزاق صنعانى، احمد و ديگران در نقل حديث تشبيه با حاكم همراه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يك نوع دوگانگى در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 فرض پذيرش سند روايت، دلالت آن چار مشكل است؛ زيرا كه از سويى تشبيه شيخين به پيامبران، در هيچ كجاى اين حديث نيامده و اين حديث، هرگز در بردارنده ستايش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بدون ترديد در اين حديث، شيخين به هيچ يك از صفات كمالى انبياء همچون علم، فهم و تقوا تشبيه نشده اند و به صرف نفرين نمودن كافران و يا آمرزش خواهى براى آنان، برابرى ميان پيامبران و آن دو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حديث با فرض درستى اش، هرگز با حديث تشبيه هماوردى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جاعلان حديث، در پى اين حديث جمله اى را افزوده اند كه نشانگر پاره اى از شباهت هاست؛ ليكن با فرض پذيرش صحت سند آن، باز ياراى معارضه با حديث تشبيه را ندارد؛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ابن تيميه تصريح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تنها نشان دهنده شباهت در سختى و نرمى آن دو براى خداست نه همانندى در هر صفتى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پس از نقل اين روايت كه در مقام نقض با حديث شريف منزلت بر آمده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جعل هذين مثلهم، ولم يرد أنهما مثلهم في كلّ شيء؛ لكن فيما دلّ عليه السياق من الشدة في اللّه واللين في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نيامده است كه آن دو در هر چيزى مانند اين پيامبرانند و سياق سخن تنها نشان دهنده سختى و نرمى در راه خداست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به مانند سخنان ديگرش كه خالى از كذب و دروغ نيست، اينجا نيز </w:t>
      </w:r>
    </w:p>
    <w:p>
      <w:pPr>
        <w:pStyle w:val="BookText"/>
        <w:rPr/>
      </w:pPr>
      <w:r>
        <w:rPr>
          <w:rFonts w:ascii="IRNazanin" w:hAnsi="IRNazanin" w:eastAsia="IRNazanin"/>
          <w:color w:val="111111"/>
          <w:sz w:val="28"/>
          <w:sz w:val="28"/>
          <w:szCs w:val="28"/>
          <w:rtl w:val="true"/>
          <w:lang w:bidi="fa-IR"/>
        </w:rPr>
        <w:t>دچار دروغ شده و اين حديث را در زمره روايات صحيحين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بر شخص متتبع روشن است كه اثرى از اين روايت در اين دو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وى از اين دروغ سازى، برابر ساختن اين حديث با حديث منزلت بوده كه در صحيحين آمده است تا در اين ميان، بتواند معارضى براى حديث منزلت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اگر برابرى اين حديث با حديث منزلت پذيرفته شود، باز شايسته هماوردى با حديث منزلت نخواهد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در بحث حديث منزلت به طور مستوفا ثابت كرديم كه اين حديث شريف، عموم منزلت هاى حضرت هارون نسبت به موسى على نبينا وآله وعليهما السلام را در برمى گيرد؛ اما اين حديث به اعتراف ابن تيميه، جز همانندى در سختى و نرمى چيز ديگرى را نمى رساند كه در اين صورت مدعاى دهلوى نيز باطل شده و اين حديث نيز تاب تعارض با حديث شريف تشبيه را نخواهد داشت</w:t>
      </w:r>
      <w:r>
        <w:rPr>
          <w:rFonts w:eastAsia="IRNazanin" w:cs="IRNazanin"/>
          <w:color w:val="111111"/>
          <w:sz w:val="28"/>
          <w:szCs w:val="28"/>
          <w:rtl w:val="true"/>
          <w:lang w:bidi="fa-IR"/>
        </w:rPr>
        <w:t xml:space="preserve">. </w:t>
      </w:r>
      <w:bookmarkStart w:id="170" w:name="pg16782_263556"/>
    </w:p>
    <w:p>
      <w:pPr>
        <w:pStyle w:val="Heading2"/>
        <w:numPr>
          <w:ilvl w:val="1"/>
          <w:numId w:val="1"/>
        </w:numPr>
        <w:rPr/>
      </w:pPr>
      <w:bookmarkStart w:id="171" w:name="__RefHeading___Toc7247125_73709187"/>
      <w:bookmarkStart w:id="172" w:name="_Toc59"/>
      <w:bookmarkEnd w:id="170"/>
      <w:bookmarkEnd w:id="171"/>
      <w:r>
        <w:rPr>
          <w:rtl w:val="true"/>
        </w:rPr>
        <w:t>حديث سفينه</w:t>
      </w:r>
      <w:bookmarkEnd w:id="1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7247127_73709187"/>
      <w:bookmarkStart w:id="174" w:name="_Toc60"/>
      <w:bookmarkEnd w:id="173"/>
      <w:r>
        <w:rPr>
          <w:rtl w:val="true"/>
        </w:rPr>
        <w:t>اشاره</w:t>
      </w:r>
      <w:bookmarkEnd w:id="1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6782_263558"/>
      <w:bookmarkStart w:id="176" w:name="pg16782_263558"/>
      <w:bookmarkEnd w:id="176"/>
    </w:p>
    <w:p>
      <w:pPr>
        <w:pStyle w:val="Heading3"/>
        <w:numPr>
          <w:ilvl w:val="2"/>
          <w:numId w:val="1"/>
        </w:numPr>
        <w:rPr/>
      </w:pPr>
      <w:bookmarkStart w:id="177" w:name="pg16782_263558"/>
      <w:bookmarkStart w:id="178" w:name="__RefHeading___Toc7247129_73709187"/>
      <w:bookmarkStart w:id="179" w:name="_Toc61"/>
      <w:bookmarkEnd w:id="177"/>
      <w:bookmarkEnd w:id="178"/>
      <w:r>
        <w:rPr>
          <w:rtl w:val="true"/>
        </w:rPr>
        <w:t>حديث سفينه</w:t>
      </w:r>
      <w:bookmarkEnd w:id="179"/>
    </w:p>
    <w:p>
      <w:pPr>
        <w:pStyle w:val="BookText"/>
        <w:rPr/>
      </w:pPr>
      <w:r>
        <w:rPr>
          <w:rFonts w:ascii="IRNazanin" w:hAnsi="IRNazanin" w:eastAsia="IRNazanin"/>
          <w:color w:val="111111"/>
          <w:sz w:val="28"/>
          <w:sz w:val="28"/>
          <w:szCs w:val="28"/>
          <w:rtl w:val="true"/>
          <w:lang w:bidi="fa-IR"/>
        </w:rPr>
        <w:t>از جمله رواياتى كه در راستاى صغراى افضليت قرار گرفته و در صدد تعيين مصداق افضل امت است، حديث شريف سفينه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زمره احاديث مورد اتفاق فريقين است؛ از اين رو از جايگاه والايى برخوردار بوده و به همين روى پيرامون آن نكات و مطالب قابل توجهى از سوى فريقين به دست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مانند ديگر احاديث، پس از نقل برخى از متون اين حديث كه از سويى به جهت عبارات، همخوانى و نزديكى بسيارى به هم داشته و از سويى ديگر در مجامع متنوع و معتبرى نقل شده است، به بررسى اعتبار و پس از آن دلالت حديث پرداخته و زان پس، به رفع شبهات وارد شده از سوى برخى از اهل سنت پرداخته و در نهايت به اثبات افضليت و در نتيجه امامت و خلافت بلا فصل اميرالمؤمنين عليه السلام حكم خواهيم نمود</w:t>
      </w:r>
      <w:r>
        <w:rPr>
          <w:rFonts w:eastAsia="IRNazanin" w:cs="IRNazanin"/>
          <w:color w:val="111111"/>
          <w:sz w:val="28"/>
          <w:szCs w:val="28"/>
          <w:rtl w:val="true"/>
          <w:lang w:bidi="fa-IR"/>
        </w:rPr>
        <w:t>.</w:t>
      </w:r>
    </w:p>
    <w:p>
      <w:pPr>
        <w:pStyle w:val="Heading3"/>
        <w:numPr>
          <w:ilvl w:val="2"/>
          <w:numId w:val="1"/>
        </w:numPr>
        <w:rPr/>
      </w:pPr>
      <w:bookmarkStart w:id="180" w:name="__RefHeading___Toc7247131_73709187"/>
      <w:bookmarkStart w:id="181" w:name="_Toc62"/>
      <w:bookmarkEnd w:id="180"/>
      <w:r>
        <w:rPr>
          <w:rtl w:val="true"/>
        </w:rPr>
        <w:t>راويان و ناقلان حديث</w:t>
      </w:r>
      <w:bookmarkEnd w:id="181"/>
    </w:p>
    <w:p>
      <w:pPr>
        <w:pStyle w:val="Heading4"/>
        <w:numPr>
          <w:ilvl w:val="3"/>
          <w:numId w:val="1"/>
        </w:numPr>
        <w:rPr/>
      </w:pPr>
      <w:bookmarkStart w:id="182" w:name="__RefHeading___Toc7247133_73709187"/>
      <w:bookmarkStart w:id="183" w:name="_Toc63"/>
      <w:bookmarkEnd w:id="182"/>
      <w:r>
        <w:rPr>
          <w:rtl w:val="true"/>
        </w:rPr>
        <w:t>اشاره</w:t>
      </w:r>
      <w:bookmarkEnd w:id="1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شريف سفينه از سوى راويان بسيارى و آنهم در قرون مختلف و متمادى نقل شده است كه در ميان اين راويان، صحابه و تابعانى مشاهده مى شوند كه نزد اهل سنت از جايگاه والايى برخوردارند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شريف سفينه را هشت نفر از صحابه به دست داده اند كه از اين ميان مى توان به نام هاى ذيل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على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غفارى رحمه 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ابوالطفيل عامر بن واثله؛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اكوع؛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راويان بسيارى از تابعان نيز به نقل اين حديث مبادرت كرده اند كه از جمله مى توان به راويان ذيل اشاره نمود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العابدين علىّ بن حسين عليه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حنش بن معتمر؛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سعيد عوفى؛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عبداللّه بن زبير؛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اياس بن سلمة بن اكوع؛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مولا ابوذرّ غفارى</w:t>
      </w:r>
      <w:r>
        <w:rPr>
          <w:rFonts w:eastAsia="IRNazanin" w:cs="IRNazanin"/>
          <w:color w:val="111111"/>
          <w:sz w:val="28"/>
          <w:szCs w:val="28"/>
          <w:rtl w:val="true"/>
          <w:lang w:bidi="fa-IR"/>
        </w:rPr>
        <w:t xml:space="preserve">. </w:t>
      </w:r>
      <w:bookmarkStart w:id="184" w:name="pg16782_263560"/>
    </w:p>
    <w:p>
      <w:pPr>
        <w:pStyle w:val="BookText"/>
        <w:rPr/>
      </w:pPr>
      <w:bookmarkEnd w:id="184"/>
      <w:r>
        <w:rPr>
          <w:rFonts w:ascii="IRNazanin" w:hAnsi="IRNazanin" w:eastAsia="IRNazanin"/>
          <w:color w:val="111111"/>
          <w:sz w:val="28"/>
          <w:sz w:val="28"/>
          <w:szCs w:val="28"/>
          <w:rtl w:val="true"/>
          <w:lang w:bidi="fa-IR"/>
        </w:rPr>
        <w:t>اما راويانى كه در قرون متمادى به نقل اين حديث پرداخته اند نيز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حديثى و غير حديثى اهل سنت، مى توان اين راويان و ناقلان را در قرون مختلف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ذيل را بر اساس قرون متمادى مى توان اينگونه به دست داد</w:t>
      </w:r>
      <w:r>
        <w:rPr>
          <w:rFonts w:eastAsia="IRNazanin" w:cs="IRNazanin"/>
          <w:color w:val="111111"/>
          <w:sz w:val="28"/>
          <w:szCs w:val="28"/>
          <w:rtl w:val="true"/>
          <w:lang w:bidi="fa-IR"/>
        </w:rPr>
        <w:t>:</w:t>
      </w:r>
    </w:p>
    <w:p>
      <w:pPr>
        <w:pStyle w:val="Heading4"/>
        <w:numPr>
          <w:ilvl w:val="3"/>
          <w:numId w:val="1"/>
        </w:numPr>
        <w:rPr/>
      </w:pPr>
      <w:bookmarkStart w:id="185" w:name="__RefHeading___Toc7247135_73709187"/>
      <w:bookmarkStart w:id="186" w:name="_Toc64"/>
      <w:bookmarkEnd w:id="185"/>
      <w:r>
        <w:rPr>
          <w:rtl w:val="true"/>
        </w:rPr>
        <w:t>قرن دوم</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ابواسحاق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اعمش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اسرائيل بن يونس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247137_73709187"/>
      <w:bookmarkStart w:id="188" w:name="_Toc65"/>
      <w:bookmarkEnd w:id="187"/>
      <w:r>
        <w:rPr>
          <w:rtl w:val="true"/>
        </w:rPr>
        <w:t>قرن سوم</w:t>
      </w:r>
      <w:bookmarkEnd w:id="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ادريس شافعى، صاحب مذهب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ابوسعيد يحيى بن سليمان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سويد بن سعيد هروى حدثانى،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شيبانى، صاحب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ابوحفص عمرو بن على فلاّس،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 بن مخلّد عجلى،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معمر قيسى،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حجّاج قشيرى، صاحب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ابوداود سليمان بن اشعث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عبداللّه بن مسلم بن قتيبة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سفيان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محمّد بن حامد بن سرّى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89" w:name="pg16782_263561"/>
    </w:p>
    <w:p>
      <w:pPr>
        <w:pStyle w:val="BookText"/>
        <w:rPr/>
      </w:pPr>
      <w:bookmarkEnd w:id="18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فرج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عمر بن عبدالخالق بزّار، صاحب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ابواحمد، داوود بن سليمان غازى قزوينى</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247139_73709187"/>
      <w:bookmarkStart w:id="191" w:name="_Toc66"/>
      <w:bookmarkEnd w:id="190"/>
      <w:r>
        <w:rPr>
          <w:rtl w:val="true"/>
        </w:rPr>
        <w:t>قرن چهارم</w:t>
      </w:r>
      <w:bookmarkEnd w:id="19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ابوعبدالرحمان احمد بن شعيب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ابويعلى احمد بن على تميمى موصلى، صاحب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ابوجعفر محمّد بن جرير طبرى، صاحب تفسير و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محمّد بن محمّد باغندى،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ابوبشر محمّد بن احمد دولابى،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حسن بن محمّد بن بشر كوفى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علىّ بن محمّد بن مهرويه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محمّد بن يحيى صولى، صاحب كتاب اوراق،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ميمون بن اسحاق صواف،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 بن طاهر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سال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ابوالفرج على بن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ابوالقاسم سليمان بن احمد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عبداللّه بن عدى قطّان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جعفر بن حمدان قطيعى،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سقاء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ابوليث نصر بن محمّد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2" w:name="pg16782_263562"/>
    </w:p>
    <w:p>
      <w:pPr>
        <w:pStyle w:val="BookText"/>
        <w:rPr/>
      </w:pPr>
      <w:bookmarkEnd w:id="192"/>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عمر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ابوالحسين محمّد بن مظفّر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ابومليل محمّد بن عبدالعزيز كلابى،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طبرانى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احمد سجّاده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طبرانى</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247141_73709187"/>
      <w:bookmarkStart w:id="194" w:name="_Toc67"/>
      <w:bookmarkEnd w:id="193"/>
      <w:r>
        <w:rPr>
          <w:rtl w:val="true"/>
        </w:rPr>
        <w:t>قرن پنجم</w:t>
      </w:r>
      <w:bookmarkEnd w:id="194"/>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ابوسعد عبدالملك بن محمّد نيشابورى خرگوشى،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ابواسحاق احمد بن محمّد بن ابراهيم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ابومنصور عبدالملك بن محمّد 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عبداللّه بن احمد بن محمّد انصارى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حسن بن على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محمّد بن سلامة 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ابوغالب محمّد بن احمد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ابوعمر يوسف بن عبداللّه بن عبدالبرّ نمرى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احمد بن على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ابوالحسن على بن احمد بن محمّد بن متويه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ابوالوليد سليمان بن خلف باجى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احمد بن محمّد بن على عاصمى،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5" w:name="pg16782_263563"/>
    </w:p>
    <w:p>
      <w:pPr>
        <w:pStyle w:val="BookText"/>
        <w:rPr/>
      </w:pPr>
      <w:bookmarkEnd w:id="195"/>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 عمر بن انس عذرى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بن طيب جلاّبى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ابوالمظفّر منصور بن محمّد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4"/>
        <w:numPr>
          <w:ilvl w:val="3"/>
          <w:numId w:val="1"/>
        </w:numPr>
        <w:rPr/>
      </w:pPr>
      <w:bookmarkStart w:id="196" w:name="__RefHeading___Toc7247143_73709187"/>
      <w:bookmarkStart w:id="197" w:name="_Toc68"/>
      <w:bookmarkEnd w:id="196"/>
      <w:r>
        <w:rPr>
          <w:rtl w:val="true"/>
        </w:rPr>
        <w:t>قرن ششم</w:t>
      </w:r>
      <w:bookmarkEnd w:id="19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ابوشجاع شيرويه بن شهردار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ابوعلى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سُكّره صدفى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زاهر بن طاهر شحامى،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ابوالعبّاس احمد بن عبدالملك بن ابى جمره مرسى،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عبدباقى قاضى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ابوعمرو خضر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موفق بن احمد مكّى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ابوالعلاء حسن بن احمد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بن خضر موصلى،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محمّد بن خير متونى اشبيلى،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مسلم بن ابى فوارس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عبدالملك بن ابى جمره،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247145_73709187"/>
      <w:bookmarkStart w:id="199" w:name="_Toc69"/>
      <w:bookmarkEnd w:id="198"/>
      <w:r>
        <w:rPr>
          <w:rtl w:val="true"/>
        </w:rPr>
        <w:t>قرن هفتم</w:t>
      </w:r>
      <w:bookmarkEnd w:id="19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ابوالسّعادات مبارك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محمّد بن عمر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احمد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0" w:name="pg16782_263564"/>
    </w:p>
    <w:p>
      <w:pPr>
        <w:pStyle w:val="BookText"/>
        <w:rPr/>
      </w:pPr>
      <w:bookmarkEnd w:id="200"/>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ابوالحجّاج يوسف بن خليل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ابوسالم محمّد بن طلحة قرشى نصيبى،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ابوالمظفّر يوسف بن قزغلى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يوسف بن محمد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ابوالعبّاس احمد بن عبداللّه طبرى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7247147_73709187"/>
      <w:bookmarkStart w:id="202" w:name="_Toc70"/>
      <w:bookmarkEnd w:id="201"/>
      <w:r>
        <w:rPr>
          <w:rtl w:val="true"/>
        </w:rPr>
        <w:t>قرن هشتم</w:t>
      </w:r>
      <w:bookmarkEnd w:id="202"/>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ابوالفضل محمد بن مكرم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ابوالمجامع ابراهيم بن محمد بن مؤيّد حمّوئى،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سلمان بن فهد بن محمود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حسن بن محمّد بن حسين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ابوعبداللّه محمد بن عبداللّه خطيب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محمد طيبى،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احمد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بن حسن 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سال هفتصد و پنجاه و 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بن شهاب 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7247149_73709187"/>
      <w:bookmarkStart w:id="204" w:name="_Toc71"/>
      <w:bookmarkEnd w:id="203"/>
      <w:r>
        <w:rPr>
          <w:rtl w:val="true"/>
        </w:rPr>
        <w:t>قرن نهم</w:t>
      </w:r>
      <w:bookmarkEnd w:id="204"/>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ابى بكر بن سليمان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شريف على بن محمّد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 على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5" w:name="pg16782_263565"/>
    </w:p>
    <w:p>
      <w:pPr>
        <w:pStyle w:val="BookText"/>
        <w:rPr/>
      </w:pPr>
      <w:bookmarkEnd w:id="205"/>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حافظى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على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ابى بكر بوصيرى،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بن شمس الدين زاولى دولت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على 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حسين بن معين الدين يزدى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الدين بن غياث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عبدالرحمان بن عبدالسّلام صفورى،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احمد گيلانى</w:t>
      </w:r>
      <w:r>
        <w:rPr>
          <w:rFonts w:eastAsia="IRNazanin" w:cs="IRNazanin"/>
          <w:color w:val="111111"/>
          <w:sz w:val="28"/>
          <w:szCs w:val="28"/>
          <w:rtl w:val="true"/>
          <w:lang w:bidi="fa-IR"/>
        </w:rPr>
        <w:t>).</w:t>
      </w:r>
    </w:p>
    <w:p>
      <w:pPr>
        <w:pStyle w:val="Heading4"/>
        <w:numPr>
          <w:ilvl w:val="3"/>
          <w:numId w:val="1"/>
        </w:numPr>
        <w:rPr/>
      </w:pPr>
      <w:bookmarkStart w:id="206" w:name="__RefHeading___Toc7247151_73709187"/>
      <w:bookmarkStart w:id="207" w:name="_Toc72"/>
      <w:bookmarkEnd w:id="206"/>
      <w:r>
        <w:rPr>
          <w:rtl w:val="true"/>
        </w:rPr>
        <w:t>قرن دهم</w:t>
      </w:r>
      <w:bookmarkEnd w:id="207"/>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محمّد بن عبدالرحمان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على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عبدالرحمان بن ابى 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بن فضل اللّه شيرازى حسينى دشتكى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سليمان بن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على هيتمى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طاهر فتنى گجراتى،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بن عبداللّه عيدروس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08" w:name="pg16782_263566"/>
    </w:p>
    <w:p>
      <w:pPr>
        <w:pStyle w:val="BookText"/>
        <w:rPr/>
      </w:pPr>
      <w:bookmarkEnd w:id="208"/>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عبدالنبى قدّوسى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بن فخرالدين جهرمى،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247153_73709187"/>
      <w:bookmarkStart w:id="210" w:name="_Toc73"/>
      <w:bookmarkEnd w:id="209"/>
      <w:r>
        <w:rPr>
          <w:rtl w:val="true"/>
        </w:rPr>
        <w:t>قرن يازدهم</w:t>
      </w:r>
      <w:bookmarkEnd w:id="210"/>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سلطان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عبدالرّؤوف بن تاج عارفين مناوى،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احمد بن عبداحد عمرى سهرندى،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صالح حسينى ترمذى؛</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فضل بن محمد باكثير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عبدالحقّ بن سيف الدّين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محمّد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بن ابراهيم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 بكر شلى،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سليمان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محمّد بن على شيخانى قادرى،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211" w:name="__RefHeading___Toc7247155_73709187"/>
      <w:bookmarkStart w:id="212" w:name="_Toc74"/>
      <w:bookmarkEnd w:id="211"/>
      <w:r>
        <w:rPr>
          <w:rtl w:val="true"/>
        </w:rPr>
        <w:t>قرن دوازدهم</w:t>
      </w:r>
      <w:bookmarkEnd w:id="212"/>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الدّين بن محمّد بايزيد سهارنپورى،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بن معتمد خان بدخشى،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صدر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اللّه احمد بن عبدالرّحيم عمرى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سالم خفنى،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3" w:name="pg16782_263567"/>
    </w:p>
    <w:p>
      <w:pPr>
        <w:pStyle w:val="BookText"/>
        <w:rPr/>
      </w:pPr>
      <w:bookmarkEnd w:id="213"/>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بن صلاح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على صبان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Heading4"/>
        <w:numPr>
          <w:ilvl w:val="3"/>
          <w:numId w:val="1"/>
        </w:numPr>
        <w:rPr/>
      </w:pPr>
      <w:bookmarkStart w:id="214" w:name="__RefHeading___Toc7247157_73709187"/>
      <w:bookmarkStart w:id="215" w:name="_Toc75"/>
      <w:bookmarkEnd w:id="214"/>
      <w:r>
        <w:rPr>
          <w:rtl w:val="true"/>
        </w:rPr>
        <w:t>قرن سيزدهم</w:t>
      </w:r>
      <w:bookmarkEnd w:id="215"/>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مرتضى بن محمّد واسطى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احمد بن عبدالقادر عجيلى،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تا سال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مبين بن محب اللّه انصارى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ثناء اللّه عثمانى نقشبندى مجددى،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سالم دهلوى بخارى؛</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محمّد بن عبدالعلى قرشى هاشمى؛</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على شروانى،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ولى اللّه بن حبيب اللّه انصارى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محمود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247159_73709187"/>
      <w:bookmarkStart w:id="217" w:name="_Toc76"/>
      <w:bookmarkEnd w:id="216"/>
      <w:r>
        <w:rPr>
          <w:rtl w:val="true"/>
        </w:rPr>
        <w:t>قرن چهاردهم</w:t>
      </w:r>
      <w:bookmarkEnd w:id="217"/>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مصطفى كمشخانوى،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بن عبدالرحمان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اسماعيل نبهانى،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تونسى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آمر تسرى حنفى، صاحب ارجح المطالب؛</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سليمان بن ابراهيم بلخى 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حسن عدوى حمزاوى،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8" w:name="pg16782_263568"/>
    </w:p>
    <w:p>
      <w:pPr>
        <w:pStyle w:val="BookText"/>
        <w:rPr/>
      </w:pPr>
      <w:bookmarkEnd w:id="218"/>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زينى دحلان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مؤمن بن حسن مؤمن شبلنجى،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از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مصرى؛</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داوود؛</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رشيد الدّين خان دهلوى؛</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حسن زمان تركمانى</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7247161_73709187"/>
      <w:bookmarkStart w:id="220" w:name="_Toc77"/>
      <w:bookmarkEnd w:id="219"/>
      <w:r>
        <w:rPr>
          <w:rtl w:val="true"/>
        </w:rPr>
        <w:t>متن حديث سفينه</w:t>
      </w:r>
      <w:bookmarkEnd w:id="220"/>
    </w:p>
    <w:p>
      <w:pPr>
        <w:pStyle w:val="Heading4"/>
        <w:numPr>
          <w:ilvl w:val="3"/>
          <w:numId w:val="1"/>
        </w:numPr>
        <w:rPr/>
      </w:pPr>
      <w:bookmarkStart w:id="221" w:name="__RefHeading___Toc7247163_73709187"/>
      <w:bookmarkStart w:id="222" w:name="_Toc78"/>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حديث شريف سفينه از متون مختلف و متعددى تشكيل شده است كه مجموع آن در بردارنده حداقل يك نكته مهم است كه اطاعت از اهل بيت پيامبر عليهم السلام موجب نجات و رستگارى است و تخلف و دورى از اهل بيت آن حضرت عليهم السلام، گمراهى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ادامه بحث از اين حديث، به بررسى متون مختلف آن از سوى عالمان بزرگ اهل سنت مى پردازيم</w:t>
      </w:r>
      <w:r>
        <w:rPr>
          <w:rFonts w:eastAsia="IRNazanin" w:cs="IRNazanin"/>
          <w:color w:val="111111"/>
          <w:sz w:val="28"/>
          <w:szCs w:val="28"/>
          <w:rtl w:val="true"/>
          <w:lang w:bidi="fa-IR"/>
        </w:rPr>
        <w:t>.</w:t>
      </w:r>
    </w:p>
    <w:p>
      <w:pPr>
        <w:pStyle w:val="Heading4"/>
        <w:numPr>
          <w:ilvl w:val="3"/>
          <w:numId w:val="1"/>
        </w:numPr>
        <w:rPr/>
      </w:pPr>
      <w:bookmarkStart w:id="223" w:name="__RefHeading___Toc7247165_73709187"/>
      <w:bookmarkStart w:id="224" w:name="_Toc79"/>
      <w:bookmarkEnd w:id="223"/>
      <w:r>
        <w:rPr>
          <w:rtl w:val="true"/>
        </w:rPr>
        <w:t>روايت شافعى</w:t>
      </w:r>
      <w:bookmarkEnd w:id="224"/>
    </w:p>
    <w:p>
      <w:pPr>
        <w:pStyle w:val="BookText"/>
        <w:rPr/>
      </w:pPr>
      <w:r>
        <w:rPr>
          <w:rFonts w:ascii="IRNazanin" w:hAnsi="IRNazanin" w:eastAsia="IRNazanin"/>
          <w:color w:val="111111"/>
          <w:sz w:val="28"/>
          <w:sz w:val="28"/>
          <w:szCs w:val="28"/>
          <w:rtl w:val="true"/>
          <w:lang w:bidi="fa-IR"/>
        </w:rPr>
        <w:t xml:space="preserve">شافعى، يكى از پيشوايان فقهى چهارگانه اهل سنت،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ابوذرّ غفارى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شافعى را حمّوئى در كتاب فرائد سمطين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نجم الدين عثمان بن الموفّق الأذكاني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أجازوا لي روايته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المؤيَّد بن محمّد بن عليّ الطوسي، عن عبدالجبار بن محمّد الخواري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w:t>
      </w:r>
    </w:p>
    <w:p>
      <w:pPr>
        <w:pStyle w:val="BookText"/>
        <w:rPr/>
      </w:pPr>
      <w:r>
        <w:rPr>
          <w:rFonts w:ascii="Amiri" w:hAnsi="Amiri" w:eastAsia="Amiri" w:cs="Amiri"/>
          <w:color w:val="111111"/>
          <w:sz w:val="28"/>
          <w:sz w:val="28"/>
          <w:szCs w:val="28"/>
          <w:rtl w:val="true"/>
          <w:lang w:bidi="ar-SA"/>
        </w:rPr>
        <w:t>علي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الفضل بن أحمد بن محمّد بن إبراهيم، أنبأنا أبوعلي بن أبيبكر الفقيه، أنبأنا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صالح، عن أبيإسحاق السبيعي، عن حنش بن المعتمر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فأنا من قد عرفتم، ومن لا يعرفني فأنا ابوذر، إنّي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دخلها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جماعتى از جمله نجم الدين عثمان بن موفق اذكانى به سند خود و به نقل از حنش بن معتمر كنانى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در حالى كه درِ خانه خدا را گرفته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آن كس مرا مى شناسد، من همان كسى هستم كه مى شناسيد و اگر كسى مرا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داخل آن شود نجات مى يابد و هر آن كس از آن تخلف كند، هلاك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در جايى ديگر، حديث سفينه را تلقى به قبول كرده و آن را در قالب شعرى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شافعى را عجيلى اين گونه نقل كرده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مذاهبهم في أبحر الغيّ والجهلِ </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pStyle w:val="BookText"/>
        <w:rPr/>
      </w:pPr>
      <w:r>
        <w:rPr>
          <w:rFonts w:ascii="Amiri" w:hAnsi="Amiri" w:eastAsia="Amiri" w:cs="Amiri"/>
          <w:color w:val="111111"/>
          <w:sz w:val="28"/>
          <w:sz w:val="28"/>
          <w:szCs w:val="28"/>
          <w:rtl w:val="true"/>
          <w:lang w:bidi="ar-SA"/>
        </w:rPr>
        <w:t xml:space="preserve">إذا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ونيفا على ما جاء في واضحِ النقلِ</w:t>
      </w:r>
    </w:p>
    <w:p>
      <w:pPr>
        <w:pStyle w:val="BookText"/>
        <w:rPr/>
      </w:pPr>
      <w:r>
        <w:rPr>
          <w:rFonts w:ascii="Amiri" w:hAnsi="Amiri" w:eastAsia="Amiri" w:cs="Amiri"/>
          <w:color w:val="111111"/>
          <w:sz w:val="28"/>
          <w:sz w:val="28"/>
          <w:szCs w:val="28"/>
          <w:rtl w:val="true"/>
          <w:lang w:bidi="ar-SA"/>
        </w:rPr>
        <w:t xml:space="preserve">ولم يك بناج منهم 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لي بها ذا الرجاحةِ والعقلِ</w:t>
      </w:r>
    </w:p>
    <w:p>
      <w:pPr>
        <w:pStyle w:val="BookText"/>
        <w:rPr/>
      </w:pPr>
      <w:r>
        <w:rPr>
          <w:rFonts w:ascii="Amiri" w:hAnsi="Amiri" w:eastAsia="Amiri" w:cs="Amiri"/>
          <w:color w:val="111111"/>
          <w:sz w:val="28"/>
          <w:sz w:val="28"/>
          <w:szCs w:val="28"/>
          <w:rtl w:val="true"/>
          <w:lang w:bidi="ar-SA"/>
        </w:rPr>
        <w:t xml:space="preserve">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 زال في ظلِّهم ظلّي</w:t>
      </w:r>
    </w:p>
    <w:p>
      <w:pPr>
        <w:pStyle w:val="BookText"/>
        <w:rPr/>
      </w:pPr>
      <w:r>
        <w:rPr>
          <w:rFonts w:ascii="Amiri" w:hAnsi="Amiri" w:eastAsia="Amiri" w:cs="Amiri"/>
          <w:color w:val="111111"/>
          <w:sz w:val="28"/>
          <w:sz w:val="28"/>
          <w:szCs w:val="28"/>
          <w:rtl w:val="true"/>
          <w:lang w:bidi="ar-SA"/>
        </w:rPr>
        <w:t xml:space="preserve">رضيتُ عليّا لي إماما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الباقين في أوسعِ الحلِّ</w:t>
      </w:r>
    </w:p>
    <w:p>
      <w:pPr>
        <w:pStyle w:val="BookText"/>
        <w:rPr/>
      </w:pPr>
      <w:r>
        <w:rPr>
          <w:rFonts w:ascii="IRNazanin" w:hAnsi="IRNazanin" w:eastAsia="IRNazanin"/>
          <w:color w:val="111111"/>
          <w:sz w:val="28"/>
          <w:sz w:val="28"/>
          <w:szCs w:val="28"/>
          <w:rtl w:val="true"/>
          <w:lang w:bidi="fa-IR"/>
        </w:rPr>
        <w:t>آنگاه كه ديدم عقائد و مذاهب مردم آنان را در درياهاى گمراهى و نادانى فرو مى برد، به نام خدا بر كشتى هاى نجات كه اهل بيت حضرت مصطفى خاتم پيامبران مى باشند سوار شدم و همان گونه كه به تمسك كردن به ريسمان الاهى ماموريت يافته ايم، به ريسمان خدا كه همان ولايت اهل بيت است تمسك نمودم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در روايت و نقل واضح و روشن آمده است، هنگامى كه مردمان در دين خود به بيش از هفتاد فرقه تقسيم مى شوند، جز يك فرقه از ميان فرقه ها نجات </w:t>
      </w:r>
    </w:p>
    <w:p>
      <w:pPr>
        <w:pStyle w:val="BookText"/>
        <w:rPr/>
      </w:pPr>
      <w:r>
        <w:rPr>
          <w:rFonts w:ascii="IRNazanin" w:hAnsi="IRNazanin" w:eastAsia="IRNazanin"/>
          <w:color w:val="111111"/>
          <w:sz w:val="28"/>
          <w:sz w:val="28"/>
          <w:szCs w:val="28"/>
          <w:rtl w:val="true"/>
          <w:lang w:bidi="fa-IR"/>
        </w:rPr>
        <w:t>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 به من بگو كه آيا خاندان محمد در ميان هلاك شوندگان است و يا آنان همان فرقه نجات يافته اند؟ به من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 در ميان نجات يافتگانند، پس با من هم عقيده و هم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بگويى در ميان هلاك شدگان اند، در اين صورت از عدالت دور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سخن از اختيار و ولايت آنهاست، من هميشه به آنان راضى هستم و در سايه آنان به سر برده و على و فرزندانش را به عنوان امام وپيشواى خود انتخاب كرده و پسنديده ام و تو نيز نسبت به ديگران آزادى و راهت باز و انتخابت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عجيلى پس از نقل اين شعر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شهادة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مصرّحة بركوب تلك السفينة الناجية، وتمسكه بذلك الحبل، وأنّهم في الفرقة الناجية، ومن حكم عليهم بالهلاك فقد حاف عن العدل، ورضاه بإمامة آل فاطمة، ورفضه آل هند، وآل مرجانة وأشباههم، فأين المقلّدون؟</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شهادت شافعى است كه به صراحت به سوار شدن بر اين كشتى نجات گواهى مى دهد و بر اين مطلب حكم مى كند كه آنان، همان گروه نجات يافته اند و هر آنكس آنان را هلاك بداند، از راه و روش حق و عدالت دست برداشته و از مسير حق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وى مبين اين است كه به امامت آل فاطمه سلام اللّه عليها رضايت داده و آل هند، آل مرجانه و مواردى ديگر از اين قبيل را از خود دور كرده 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مقلدان شافعى به كدامين مسير مى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راويان اين حديث، يكى ديگر پيشوايان فقهى اهل سنت،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ميان اهل سنت از جايگاه و اعتبار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مشكاه المصابيح در كتاب خود، اين حديث را به نقل از احمد بن حنبل و او نيز با سند خود از ابوذر غفارى رحمه اللّه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أبيذرّ،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ابوذر، در حالى كه در كعبه را گرفته بود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نمايد هلاك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ديگر راويان اين حديث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باز دست حذف و تحريف از آستين دروغ و تزوير در آمده و به حذف اين حديث از صحيح مسلم مبادرت كرده است؛ با اين وجود اين حديث شريف را برخى از عالمان بزرگ اهل سنت به نقل از مسلم به دست داده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مكى در زمره عالمانى است كه به نقل اين حديث از مسلم مبادرت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من طرق عديدة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طرق متعدد كه برخى از اين طرق برخى ديگر را تقويت مى كند،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روايت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 كس از آن تخطى كند غرق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ناقلان اين حديث ابن قتيبه دينورى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حديث را از ابوذر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در كتاب معارف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أبوعتاب سهل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أبيإسحاق،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وابوذر آخذ بحلقة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ابوذر الغفاري، من لم يعرفني فأنا جندب صاحب رسول اللّه صلّى اللّه عليه وسلّم،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ابوالخطاب به سند خود از حنش بن معتمر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حالى كه </w:t>
      </w:r>
    </w:p>
    <w:p>
      <w:pPr>
        <w:pStyle w:val="BookText"/>
        <w:rPr/>
      </w:pPr>
      <w:r>
        <w:rPr>
          <w:rFonts w:ascii="IRNazanin" w:hAnsi="IRNazanin" w:eastAsia="IRNazanin"/>
          <w:color w:val="111111"/>
          <w:sz w:val="28"/>
          <w:sz w:val="28"/>
          <w:szCs w:val="28"/>
          <w:rtl w:val="true"/>
          <w:lang w:bidi="fa-IR"/>
        </w:rPr>
        <w:t>ابوذر حلقه در كعبه را گرفته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غفارى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مرا نمى شناسد، بداند كه من جندب همراه پيامبر خدا صلّى اللّه عليه وآله هستم و شنيدم كه آن حضرت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عيون اخبار نيز همين روايت را با همين سند نقل كرده است</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ديگر ناقلان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روايت را از برخى صحابه همچون ابوذر، زبير و ابن عبّاس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زوائد مسند بزّار،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يحيى بن منصور، ثنا أبيمريم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ابن لهيعة، عن ابن الأسود، عن عامر بن عبداللّه بن الزبير،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تركها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عليّ، والجرّاح بن مخلّد، ومحمّد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إبراهيم، ثنا الحسن بن أبيجعفر، عن علي بن زيد، عن سعيد بن المسيب،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معمر، ثنا مسلم بن إبراهيم، ثنا الحسن بن أبيجعفر، ثنا </w:t>
      </w:r>
    </w:p>
    <w:p>
      <w:pPr>
        <w:pStyle w:val="BookText"/>
        <w:rPr/>
      </w:pPr>
      <w:r>
        <w:rPr>
          <w:rFonts w:ascii="Amiri" w:hAnsi="Amiri" w:eastAsia="Amiri" w:cs="Amiri"/>
          <w:color w:val="111111"/>
          <w:sz w:val="28"/>
          <w:sz w:val="28"/>
          <w:szCs w:val="28"/>
          <w:rtl w:val="true"/>
          <w:lang w:bidi="ar-SA"/>
        </w:rPr>
        <w:t>أبوالصهباء،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منصور به سند خود از زبير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على، جراح بن مخلد و محمد بن معمر به سند خود از ابوذر رحمه اللّه روايت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معمر به سند خود از ابن عباس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ابويعلى موصلى روايت را به نقل از ابوذر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سويد بن سعيد، حدّثنا مفضل بن عبداللّه، عن أبيإسحاق، عن حنش،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بحلقة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ومن أنكرني فأنا أبوذرّ،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أهل بيتي فيكم كمثل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سويد بن سعيد به سند خود از حنش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رضى اللّه عنه، در حالى كه درِ خانه خدا را گرفته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 آن كس مرا مى شناسد، من همان كسى هستم كه مى شناسيد و اگر كسى مرا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داخل آن شود نجات مى يابد و هر آن كس از آن تخلف كند، هلاك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طبرانى در مواضع مختلف از كتابش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معجم صغير مى نويسد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أحمد بن منصور سجّادة البغدادي، حدّثنا عبداللّه بن داهر الرازي، حدّثنا عبداللّه بن عبدالقدوس، عن الأعمش، عن أبيإسحاق، عن حنش بن المعتمر، أنّه سمع أباذرّ الغفاري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فيكم كمثل سفينة نوح في قوم نوح، من </w:t>
      </w:r>
    </w:p>
    <w:p>
      <w:pPr>
        <w:pStyle w:val="BookText"/>
        <w:rPr/>
      </w:pPr>
      <w:r>
        <w:rPr>
          <w:rFonts w:ascii="Amiri" w:hAnsi="Amiri" w:eastAsia="Amiri" w:cs="Amiri"/>
          <w:color w:val="111111"/>
          <w:sz w:val="28"/>
          <w:sz w:val="28"/>
          <w:szCs w:val="28"/>
          <w:rtl w:val="true"/>
          <w:lang w:bidi="ar-SA"/>
        </w:rPr>
        <w:t>ركبها نجا، ومن تخلّف عنها هلك، ومثل 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احمد بن منصور به سند خود و به نقل از حنش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در ميان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كند،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حطه در ميان بنى اسرائيل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 نيز به دو سند به نقل از ابوذر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سند نخست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ميمون بن إسحاق الهاشمي، ثنا أحمد بن عبدالجبار، ثنا يونس بن بكير، ثنا المفضل بن صالح، عن أبيإسحاق،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عرفتم، ومن أنكرني فأنا ابوذر،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بن إسحاق هاشمى به سند خود از حنش كنانى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ابوذر رضى اللّه عنه، در حالى كه درِ خانه خدا را گرفته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p>
    <w:p>
      <w:pPr>
        <w:pStyle w:val="BookText"/>
        <w:rPr/>
      </w:pPr>
      <w:r>
        <w:rPr>
          <w:rFonts w:ascii="IRNazanin" w:hAnsi="IRNazanin" w:eastAsia="IRNazanin"/>
          <w:color w:val="111111"/>
          <w:sz w:val="28"/>
          <w:sz w:val="28"/>
          <w:szCs w:val="28"/>
          <w:rtl w:val="true"/>
          <w:lang w:bidi="fa-IR"/>
        </w:rPr>
        <w:t>هر آن كس مرا مى شناسد، من همان كسى هستم كه مى شناسيد اگر كسى مرا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بنابر شرط مسلم صحيح است؛ ولى بخارى و مسلم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روايتى ديگر را با سندى ديگر و با همين مضمون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بن جعفر بن حمدان الزاهد ببغداد، حدّثنا العبّاس بن إبراهيم القراطيسي، ثنا محمّد بن إسماعيل الأحمسي، ثنا مفضل بن صالح، عن أبيإسحاق،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اصفهانى در ميان ناقلان اين حديث جاى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روايت را با الفاظ و عبارات مختلف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ابونعيم در اين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ومن تخلّف عنها غرق، ومن قاتلنا في آخر الزمان فكأنّما قاتل مع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بر آن سوار شود نجات مى يابد، و هر آن كس از </w:t>
      </w:r>
    </w:p>
    <w:p>
      <w:pPr>
        <w:pStyle w:val="BookText"/>
        <w:rPr/>
      </w:pPr>
      <w:r>
        <w:rPr>
          <w:rFonts w:ascii="IRNazanin" w:hAnsi="IRNazanin" w:eastAsia="IRNazanin"/>
          <w:color w:val="111111"/>
          <w:sz w:val="28"/>
          <w:sz w:val="28"/>
          <w:szCs w:val="28"/>
          <w:rtl w:val="true"/>
          <w:lang w:bidi="fa-IR"/>
        </w:rPr>
        <w:t>آن تخطى كند،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كنار ما در آخر الزمان بجنگد، به مانند كسى است كه با دجال جنگيده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مثل باب حطّة، من دخله 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نيز به نقل از پيامبر خدا صلّى اللّه عليه وآله مى گويد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بيت من به مانند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داخل آن گردد، مورد بخشش الاهى قرار مى گيرد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أباذرّ آخذا بعضادتي باب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فقد عرفني، ومن لم يعرفني فأنا ابوذر الغفاري، سمعت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في قوم نوح، من ركبها نجا، ومن تخلّف عنها هلك، ومثل 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حنش بن معتمر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ديدم كه حلقه هاى درب كعبه را گرفته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مرا مى شناسد كه مى شناسد، و هر كس نمى شناسد، بداند من ابوذر غفارى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ميان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هلاك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مثل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حطه در ميان بنى اسرائيل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اين روايت را از ابن عباس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سنجر في مسنده، 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عمرو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عبداللّه بن سنجر،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علي أبيجعفر،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أبوالصهباء،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سنجر در مسند خود به سندش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ميان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هلاك مى گردد</w:t>
      </w:r>
      <w:r>
        <w:rPr>
          <w:rFonts w:eastAsia="IRNazanin" w:cs="IRNazanin"/>
          <w:color w:val="111111"/>
          <w:sz w:val="28"/>
          <w:szCs w:val="28"/>
          <w:rtl w:val="true"/>
          <w:lang w:bidi="fa-IR"/>
        </w:rPr>
        <w:t xml:space="preserve">». </w:t>
      </w:r>
      <w:bookmarkStart w:id="225" w:name="pg16782_263581"/>
    </w:p>
    <w:p>
      <w:pPr>
        <w:pStyle w:val="BookText"/>
        <w:rPr/>
      </w:pPr>
      <w:bookmarkEnd w:id="225"/>
      <w:r>
        <w:rPr>
          <w:rFonts w:ascii="IRNazanin" w:hAnsi="IRNazanin" w:eastAsia="IRNazanin"/>
          <w:color w:val="111111"/>
          <w:sz w:val="28"/>
          <w:sz w:val="28"/>
          <w:szCs w:val="28"/>
          <w:rtl w:val="true"/>
          <w:lang w:bidi="fa-IR"/>
        </w:rPr>
        <w:t xml:space="preserve">روايت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كه در زمره عالمان بزرگ اهل سنت است، اين روايت را از ديگر صحابه پيامبر صلّى اللّه عليه وآله؛ يعنى انس بن مالك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النجّار، حدّثنا أبوالحسن علي ابن محمّد بن شدّاد المطرّز، حدّثنا محمّد بن محمّد بن سليمان الباغندي، حدّثنا أبوسهيل القطيعي، حدّثنا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 ابن واقد، عن أبان بن أبيعيّاش،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ومثل أهل بيتي كسفينة نوح، من ركبها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نجار به سند خود از انس بن مالك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ميان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Heading4"/>
        <w:numPr>
          <w:ilvl w:val="3"/>
          <w:numId w:val="1"/>
        </w:numPr>
        <w:rPr/>
      </w:pPr>
      <w:bookmarkStart w:id="226" w:name="__RefHeading___Toc7247167_73709187"/>
      <w:bookmarkStart w:id="227" w:name="_Toc80"/>
      <w:bookmarkEnd w:id="226"/>
      <w:r>
        <w:rPr>
          <w:rtl w:val="true"/>
        </w:rPr>
        <w:t>روايت سه لغوى برجسته اهل سنت</w:t>
      </w:r>
      <w:bookmarkEnd w:id="227"/>
    </w:p>
    <w:p>
      <w:pPr>
        <w:pStyle w:val="BookText"/>
        <w:rPr/>
      </w:pPr>
      <w:r>
        <w:rPr>
          <w:rFonts w:ascii="IRNazanin" w:hAnsi="IRNazanin" w:eastAsia="IRNazanin"/>
          <w:color w:val="111111"/>
          <w:sz w:val="28"/>
          <w:sz w:val="28"/>
          <w:szCs w:val="28"/>
          <w:rtl w:val="true"/>
          <w:lang w:bidi="fa-IR"/>
        </w:rPr>
        <w:t>ابن اثير جزرى، ابن منظور و زبيدى در زمره ناقلان اين حديث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باره، استشهاد اين سه به اين حديث شريف است كه برايند آن تلقى به قبول شدن اين حديث از سوى اين سه لغوى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نهايه مى نويسد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تخلّف عنها زُخّ به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يزخّه زخّا؛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نمايد در آتش افكنده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دفع كرده و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يُزخّه زخّا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لسان العرب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تخلّف عنها زخّ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دفع ورمي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زخّه يُزخُّه زخّا؛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نمايد در آتش افكنده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دفع كرده و 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يُزخُّه زخّا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تاج العروس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تخلّف عنها زُخّ به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ورُمي؛</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 من در ميان شما به مانند كشتى نوح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 از آن تخلف نمايد، در آتش افكنده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دفع كرده و افكنده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روايت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نيز به نقل اين حديث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تفسير خود و ذيل آيه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به نقل اين حديث پرداخته است</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جوزى اين روايت را از ابوالفرج اصفهانى، از ابوذرّ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أبوالفرج الأصفهاني في كتاب مرج البحرين، بإسناده إلى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اصفهانى در كتاب مرج البحرين و به سند خود از ابوذر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كند، غرق مى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طيبى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طيبى اين روايت را در شرحى كه بر مشكاه المصابيح نگاشته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در سطور پيش رو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نورالدين 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هيثمى در مجمع الزوائد به نقل هاى مختلفى از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 ومن تخلّف عنها غرق، ومن قاتلنا في آخر الزمان كمَن قاتل مع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والطبراني في الثلاثة؛ وفي إسناد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أبيجعفر الجفري، وفي إسناد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داهر؛ وهما متروكان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والطبراني،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أبيجعفر؛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سلم، ومن تركها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ابن لهيعة؛ وهو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وإنّما مثل أهل بيتي فيكم مثل باب حطّة في بني إسرائيل، من دخله غفر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الطبراني في الصغير والأوسط؛ وفيه جماعة لم أعرفهم؛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به مانند كشتى نوح است؛ هر آن كس بر آن سوار شود نجات مى يابد، و هر آن كس از آن تخطى كند،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كنار ما در آخر الزمان بجنگد، به مانند كسى است كه با دجال جنگيده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بزار و طبرانى در معجم هاى سه گانه اش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بزار حسن بن ابى جعفر جفرى و در اسناد طبرانى عبداللّه بن داهر وجود دارد كه هر دو رواياتشان ترك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بزار و طبرانى نقل كرده اند و در اسناد بزار حسن بن ابى جعفر قرار دارد كه رواياتش ترك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زبير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به مانند كشتى نوح است؛ هر آن كس بر آن سوار شود نجات مى يابد، و هر آن كس از آن تخطى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بزار نقل كرده است و در سند روايت ابن لهيه قرار دارد كه محكم نيست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 هر آن كس بر آن سوار شود نجات مى يابد، و هر آن كس از آن تخطى كند،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مثل اهل بيت من مثل باب حطه در ميان بنى اسرائيل است، هر آن كس بر آن داخل شود، بخشيده مى شود</w:t>
      </w:r>
      <w:r>
        <w:rPr>
          <w:rFonts w:eastAsia="IRNazanin" w:cs="IRNazanin"/>
          <w:color w:val="111111"/>
          <w:sz w:val="28"/>
          <w:szCs w:val="28"/>
          <w:rtl w:val="true"/>
          <w:lang w:bidi="fa-IR"/>
        </w:rPr>
        <w:t xml:space="preserve">». </w:t>
      </w:r>
      <w:bookmarkStart w:id="228" w:name="pg16782_263586"/>
    </w:p>
    <w:p>
      <w:pPr>
        <w:pStyle w:val="BookText"/>
        <w:rPr/>
      </w:pPr>
      <w:bookmarkEnd w:id="228"/>
      <w:r>
        <w:rPr>
          <w:rFonts w:ascii="Amiri" w:hAnsi="Amiri" w:eastAsia="Amiri" w:cs="Amiri"/>
          <w:color w:val="111111"/>
          <w:sz w:val="28"/>
          <w:sz w:val="28"/>
          <w:szCs w:val="28"/>
          <w:rtl w:val="true"/>
          <w:lang w:bidi="ar-SA"/>
        </w:rPr>
        <w:t>اين روايت را طبرانى در معجم صغير و معجم اوسط نقل كرده است و در ميان سند آن جماعتى وجود دارند كه نزد من شناخته شده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در زمره روايات بسيارى است كه عالمان اهل سنت به مناسبت هاى مختلف نقل كرده اند كه براى جلوگيرى از اطاله كلام، به همين روايات بسنده كرده و به بررسى سند و اعتبار برخى از اين روايات مى پردازيم</w:t>
      </w:r>
      <w:r>
        <w:rPr>
          <w:rFonts w:eastAsia="IRNazanin" w:cs="IRNazanin"/>
          <w:color w:val="111111"/>
          <w:sz w:val="28"/>
          <w:szCs w:val="28"/>
          <w:rtl w:val="true"/>
          <w:lang w:bidi="fa-IR"/>
        </w:rPr>
        <w:t>.</w:t>
      </w:r>
    </w:p>
    <w:p>
      <w:pPr>
        <w:pStyle w:val="Heading3"/>
        <w:numPr>
          <w:ilvl w:val="2"/>
          <w:numId w:val="1"/>
        </w:numPr>
        <w:rPr/>
      </w:pPr>
      <w:bookmarkStart w:id="229" w:name="__RefHeading___Toc7247169_73709187"/>
      <w:bookmarkStart w:id="230" w:name="_Toc81"/>
      <w:bookmarkEnd w:id="229"/>
      <w:r>
        <w:rPr>
          <w:rtl w:val="true"/>
        </w:rPr>
        <w:t>بررسى اعتبار روايت</w:t>
      </w:r>
      <w:bookmarkEnd w:id="230"/>
    </w:p>
    <w:p>
      <w:pPr>
        <w:pStyle w:val="Heading4"/>
        <w:numPr>
          <w:ilvl w:val="3"/>
          <w:numId w:val="1"/>
        </w:numPr>
        <w:rPr/>
      </w:pPr>
      <w:bookmarkStart w:id="231" w:name="__RefHeading___Toc7247171_73709187"/>
      <w:bookmarkStart w:id="232" w:name="_Toc8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مرحله پس از نقل حديث، بررسى اعتبار حديث است تا پس از طى فرايند اثبات اعتبار روايت، اين حديث بتواند در فرايند استدلال قرار گرفته و وسيله اى براى اثبات افضليت اميرالمؤمنين عليه السلام و اهل بيت عليهم السلام قرار گرفته و به ضميمه كبراى قبح تقدم مفضول بر افضل، به اثبات امامت و خلافت بلافصل اميرالمؤمنين عليه السلام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حديث را مى توان از منظرهاى مختلف و متعدد به دست داد كه در ادامه، به طرح برخى از اين موارد پرداخته و به اثبات اعتبار روايت مبادرت خواهيم نمود</w:t>
      </w:r>
      <w:r>
        <w:rPr>
          <w:rFonts w:eastAsia="IRNazanin" w:cs="IRNazanin"/>
          <w:color w:val="111111"/>
          <w:sz w:val="28"/>
          <w:szCs w:val="28"/>
          <w:rtl w:val="true"/>
          <w:lang w:bidi="fa-IR"/>
        </w:rPr>
        <w:t>.</w:t>
      </w:r>
    </w:p>
    <w:p>
      <w:pPr>
        <w:pStyle w:val="Heading4"/>
        <w:numPr>
          <w:ilvl w:val="3"/>
          <w:numId w:val="1"/>
        </w:numPr>
        <w:rPr/>
      </w:pPr>
      <w:bookmarkStart w:id="233" w:name="__RefHeading___Toc7247173_73709187"/>
      <w:bookmarkStart w:id="234" w:name="_Toc83"/>
      <w:bookmarkEnd w:id="233"/>
      <w:r>
        <w:rPr>
          <w:rtl w:val="true"/>
        </w:rPr>
        <w:t>تواتر حديث</w:t>
      </w:r>
      <w:bookmarkEnd w:id="234"/>
    </w:p>
    <w:p>
      <w:pPr>
        <w:pStyle w:val="BookText"/>
        <w:rPr/>
      </w:pPr>
      <w:r>
        <w:rPr>
          <w:rFonts w:ascii="IRNazanin" w:hAnsi="IRNazanin" w:eastAsia="IRNazanin"/>
          <w:color w:val="111111"/>
          <w:sz w:val="28"/>
          <w:sz w:val="28"/>
          <w:szCs w:val="28"/>
          <w:rtl w:val="true"/>
          <w:lang w:bidi="fa-IR"/>
        </w:rPr>
        <w:t>تواتر روايت، يكى از راه هاى اثبات اعتبار اين روايت؛ بلكه اثبات صدور يقينى آن از سوى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تحقق تواتر نزد اهل سنت اختلاف است كه ملاك تواتر روايت چيست؟ در اين ميان كه عالمانى همچون ابن حزم، ابن تيميه و ابن حجر هيتمى به مناسبت هاى مختلف، در عمل به حديثى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شده اطلاق تواتر كرده و به اعتبار آن از اين طريق حكم كرده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ابن حزم آندلسى، در كتاب محلّى و در مسأله عدم فروش آب، حديث را </w:t>
      </w:r>
    </w:p>
    <w:p>
      <w:pPr>
        <w:pStyle w:val="BookText"/>
        <w:rPr/>
      </w:pPr>
      <w:r>
        <w:rPr>
          <w:rFonts w:ascii="IRNazanin" w:hAnsi="IRNazanin" w:eastAsia="IRNazanin"/>
          <w:color w:val="111111"/>
          <w:sz w:val="28"/>
          <w:sz w:val="28"/>
          <w:szCs w:val="28"/>
          <w:rtl w:val="true"/>
          <w:lang w:bidi="fa-IR"/>
        </w:rPr>
        <w:t>متواتر مى داند و در بيان علت آن مى گويد كه چهار نفر صحابه به نقل آن مبادرت كرده اند؛ از اين رو روايت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أربعة من الصحابة، فهو نقل تواتر لا تحلّ مخالفته؛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اين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اند؛ از اين رو نقل آن متواتر است و مخالفت با آن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نيز در منهاج السنه،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أهل الأرض خليلاً لاتّخذت أبابكر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مستفيض بل متواتر عند أهل العلم بالحديث، فإنه قد اخرج في الصحاح من وجوه متعددة من حديث ابن مسعود وأبيسعيد وابن عباس وابن الزبير؛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مستفيض؛ بلكه نزد حديث شناسان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در آثار صحيح و با وجوه مختلفى از حديث ابن مسعود، ابوسعيد خدرى، ابن عباس و عبداللّه بن زبير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اين جا نقل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صحابه را برابر با تواتر روايت مى 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مكى نيز در صواعق محرقه، حديث نماز ابوبكر را متواتر مى داند؛ زيرا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صحابه آن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هذا الحديث متواتر فإنه ورد من حديث عائشة وابن مسعود وابن عباس وابن عمر وعبداللّه بن زمعة وأبيسعيد وعلي بن أبيطالب وحفصة؛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235" w:name="pg16782_263588"/>
    </w:p>
    <w:p>
      <w:pPr>
        <w:pStyle w:val="BookText"/>
        <w:rPr/>
      </w:pPr>
      <w:bookmarkEnd w:id="235"/>
      <w:r>
        <w:rPr>
          <w:rFonts w:ascii="IRNazanin" w:hAnsi="IRNazanin" w:eastAsia="IRNazanin"/>
          <w:color w:val="111111"/>
          <w:sz w:val="28"/>
          <w:sz w:val="28"/>
          <w:szCs w:val="28"/>
          <w:rtl w:val="true"/>
          <w:lang w:bidi="fa-IR"/>
        </w:rPr>
        <w:t>بدان اين حديث متواتر است؛ چرا كه از سوى عايشه، ابن مسعود، ابن عباس، ابن عمر، عبداللّه بن زمعه، ابوسعيد، على بن ابى طالب و حفصه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 اساس مبناى اين عالمان، بايد ملتزم به تواتر حديث سفينه شوند؛ زيرا اين حديث از سوى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شده است كه مى توان آن را دليلى بر تواتر اين روايت گرفت و حكم حديث متواتر را بر آن بار نمود</w:t>
      </w:r>
      <w:r>
        <w:rPr>
          <w:rFonts w:eastAsia="IRNazanin" w:cs="IRNazanin"/>
          <w:color w:val="111111"/>
          <w:sz w:val="28"/>
          <w:szCs w:val="28"/>
          <w:rtl w:val="true"/>
          <w:lang w:bidi="fa-IR"/>
        </w:rPr>
        <w:t>.</w:t>
      </w:r>
    </w:p>
    <w:p>
      <w:pPr>
        <w:pStyle w:val="Heading4"/>
        <w:numPr>
          <w:ilvl w:val="3"/>
          <w:numId w:val="1"/>
        </w:numPr>
        <w:rPr/>
      </w:pPr>
      <w:bookmarkStart w:id="236" w:name="__RefHeading___Toc7247175_73709187"/>
      <w:bookmarkStart w:id="237" w:name="_Toc84"/>
      <w:bookmarkEnd w:id="236"/>
      <w:r>
        <w:rPr>
          <w:rtl w:val="true"/>
        </w:rPr>
        <w:t>تلقى به قبول روايت</w:t>
      </w:r>
      <w:bookmarkEnd w:id="237"/>
    </w:p>
    <w:p>
      <w:pPr>
        <w:pStyle w:val="BookText"/>
        <w:rPr/>
      </w:pPr>
      <w:r>
        <w:rPr>
          <w:rFonts w:ascii="IRNazanin" w:hAnsi="IRNazanin" w:eastAsia="IRNazanin"/>
          <w:color w:val="111111"/>
          <w:sz w:val="28"/>
          <w:sz w:val="28"/>
          <w:szCs w:val="28"/>
          <w:rtl w:val="true"/>
          <w:lang w:bidi="fa-IR"/>
        </w:rPr>
        <w:t>اين حديث آنچنان از مقبوليت در ميان مجامع اهل سنت برخوردار بوده و پذيرفته شده است كه برخى آن را در زمره شواهد لغوى محسوب نموده و برخى ديگر بدون هيچ ترديدى به شرح آن پرداخته و نكته هاى نغزى از آن به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نقل روايت گفته شد كه سه لغوى بزرگ اهل سنت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روايت به عنوان شاهد استناد كرده اند كه نشانگر تلقى به قبول اين حديث در ميان اهل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شارحان و عالمان بزرگ حديثى كه به شرح و بسط سخنان درربار پيامبر خدا صلّى اللّه عليه وآله مبادرت كرده اند، با ديدى مبسوط و بدون توجه به سند كه گويا به اعتبار و صدور آن از سوى پيامبر خدا صلّى اللّه عليه وآله باور دارند؛ به اين حديث نگريسته اند كه از اين ميان مى توان به عالمانى همچون طيبى، ملا على قارى، سمهودى و ديگر عالمان و شارحان اشاره نمود كه در ادامه، به شرح برخى از اينان پرداخته و خواهيم ديد كه در گاهِ شرح اين حديث، به برخى معارف و حقايق مورد نظر شيعه پرداخته و به آن حقايق معترف شده اند و از اين رهگذر، متن روايت را نيز پذيرفته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طيّبى در زمره همين عالمان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حديث ابوذرّ غفارى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الراوي بهذا مزيد توكيد لإثبات هذا الحديث، وكذا أبوذرّ اهتمّ بشأن روايته، فأورده في هذا المقام على رؤوس الأنام ليتمسّكوا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قد عرفني، ومن أنكرني فأنا ابوذر، 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من قد 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المشهور بصدق اللهجة وثقة الرواية، وأنّ هذا الحديث صحيح لا مجال للرد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تلميح إلى ما روينا عن عبداللّه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أظلّت الخضراء ولا أقلّت الغبراء أصدق من 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ذي لهجة أصدق ولا أوفى من أبيذرّ، شبه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كالحاسد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وحسّنه الصغاني في كشف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الدنيا بما فيها من الكفر والضلالات والبدع والأهواء الزائغة، ببحر لجّيّ يغشاه موج من فوقه موج من فوقه سحاب، ظلمات بعضها فوق بعض، وقد أحاط بأكنافه وأطرافه الأرض كلّها، وليس منه خلاص ولا مناص إلاّ تلك السفينة، وهي محبّة أهل بيت رسول اللّه صلّى اللّه عليه وسلّم؛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راوى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كعبه را گرفته بود، در صدد تأكيد بيشترى در </w:t>
      </w:r>
    </w:p>
    <w:p>
      <w:pPr>
        <w:pStyle w:val="BookText"/>
        <w:rPr/>
      </w:pPr>
      <w:r>
        <w:rPr>
          <w:rFonts w:ascii="IRNazanin" w:hAnsi="IRNazanin" w:eastAsia="IRNazanin"/>
          <w:color w:val="111111"/>
          <w:sz w:val="28"/>
          <w:sz w:val="28"/>
          <w:szCs w:val="28"/>
          <w:rtl w:val="true"/>
          <w:lang w:bidi="fa-IR"/>
        </w:rPr>
        <w:t>اثبات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نيز در صدد اهميت دادن بيشتر به اين حديث است؛ از اين رو روايت را در چنان مكان مهمى مطرح نموده است تا در مقابل ديدگان مردم بيان نمايد و از اين رهگذر، به آن تمسك كرده و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ابوذر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مى شناسد، همان كسى هستم كه مى شناسد و هر كس كه نمى 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همانا مثل اهل بيت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ابوذر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كسى هستم كه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وى در صدد فهماندن اين نكته است كه من همان كسى هستم كه مرا به راستگويى و اطمينان در نقل روايت مى شناسيد و اين حديثى كه من نقل مى كنم، صحيح است كه نمى توان آن 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ابوذر به روايتى كه عبداللّه بن عمرو بن عاص درباره ابوذر نقل كرده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نيافكنده و زمين كسى را راستگوتر از ابوذر در بر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نيافكنده و زمين كسى را در بر نگرفته است كه راستگوتر و با وفاتر از ابوذر باشد، همانند عيسى بن مريم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همانند شخصى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شما با اين تعابير وى را معرفى مى نماييد؟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وى را اينگونه بشناسيد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روايت را ترمذى نقل كرده و صنعانى در كتاب كشف الحجاب آن را روايتى حسن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حديث، پيامبر خدا صلّى اللّه عليه وآله دنيا را با آنچه از كفر، گمراهى ها، بدعت ها و هوا و هوس هاى منحرف كننده فراگرفته شده به دريايى عميق تشبيه كرده اند كه امواج خروشان آن از يكديگر بالا رفته و تمامى دنيا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راه نجات و رهايى همين كشتى است و آن محبت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با نقل كلمات طيبى، به آن استشهاد كرده است</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النجاة ثبت لأهل السفينة من قوم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بحبلهم وحبّهم وإعظامهم شكرا لنعمة مشرّفهم صلّى اللّه عليه وسلّم، والأخذ بهدي علمائهم ومحاسن أخلاقهم وشيمهم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بذلك نجا من ظلمات المخالفة، وأدّى شكر النعمة الوارفة، ومن تخلّف عنه غرق في بحار الكفران وتيّار الطغيان، فاستوجب النيران؛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فرمايش پيامبر خدا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قوم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تشبيه اين است كه نجات براى كشتى نشستگان قوم نوح عليه السلام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سخن اين كه آن حضرت، به تمسك به ريسمان الاهى و دوستى و بزرگداشت آنان و شكرگذارى نعمت وجود پيامبر اكرم صلّى اللّه عليه وآله كه با آنان بخشش نموده،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تأكيد فرموده است </w:t>
      </w:r>
    </w:p>
    <w:p>
      <w:pPr>
        <w:pStyle w:val="BookText"/>
        <w:rPr/>
      </w:pPr>
      <w:r>
        <w:rPr>
          <w:rFonts w:ascii="Amiri" w:hAnsi="Amiri" w:eastAsia="Amiri" w:cs="Amiri"/>
          <w:color w:val="111111"/>
          <w:sz w:val="28"/>
          <w:sz w:val="28"/>
          <w:szCs w:val="28"/>
          <w:rtl w:val="true"/>
          <w:lang w:bidi="ar-SA"/>
        </w:rPr>
        <w:t>كه هر كس به دستورات آن عمل كند، از تاريكى هاى مخالفت نجات يافته و شكر نعمت لطف شده را بر خود به جاى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تخلف نمود، در درياهاى كفران و امواج خروشان طغيان و سركشى غرق و سزاوار آتش جهنم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 وابنيهما، وبينهما أهل العدل والديانة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مثل سفينة نوح، من ركبها نجا، ومن تخلّف عنها 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النجاة ثبتت لأهل السفينة من قوم نوح، فأثبت المصطفى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لأمّته بالتمسّك بأهل بيته النجاة، وجعلهم وصلةً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بحبهم وحبلهم وإعظامهم شكرا لنعمة مشرّفهم، والأخذ بهدي علمائهم، فمن أخذ بذلك نجا من ظلمات المخالفة، وأدّى شكر النعمة المترادفة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عنه غرق في بحار الكفران وتيّار الطغيان، فاستحق النيران، لما أنّ بغضهم يوجب النار كما جاء في عدّة أخبار، كيف؟ وهم أبناء أئمّة الهدى ومصابيح الدجى، الّذين احتجّ اللّه بهم على عباده، وهم فروع الشجرة المباركة وبقايا الصفوة، الّذين أذهب عنهم الرجس وطهّرهم، وبرّأهم من الآفات، وافترض مودّتهم في كثير من الآيات، وهم العروة الوثقى، ومعدن التقى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المراد بأهل بيته في هذا المقام العلماء منهم، إذ لا يحثّ على التمسّك بغيرهم وهم الّذين لا يفارقون الكتاب والسنّة حتّى يردوا معه على الحوض؛</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على و دو فرزند ايشان، اهل عدل و ديانتند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همانند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شد نجات يابد و هر آن كس سرپيچى نمايد هلاك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تشبيه، نجات و ره يافتگى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نيز كه سرنشينان كشتى نوح نجات يافتند، حضرت محمّد مصطفى صلّى اللّه عليه وآله نيز نجات امت خود را در گروِ گرايش و تمسّك به اهل بيت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و هدف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 امّت است بر دوستى و پناه بردن به ريسمان نجات اهل بيت و بزرگداشت مقام ايشان به جهت سپاس گزارى و بهره بردارى از وجود و علم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اين اعمال را انجام داد و به آن معتقد گشت، شكر نعمت را به جا آورده و از تاريكى هاى مخالفت رهايى يافته است؛ و هر آن كس مخالف نمود و از اين هدايت روى گردان شد، در درياى ناسپاسى، حق پوشى و نابودى طغيان افتاده و مستحق جهنم است، چرا كه دشمنى با اهل بيت موجب آتش است و اين حقيقت پيام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 گونه نباشد و حال آن كه اهل بيت پيشوايان هدايت و چراغ هاى درخشنده اى هستند كه خداوند بواسطه ايشان بر بندگان خود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شاخه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باقى ماندگان منتخبين الاهى كه خدا از ايشان تمامى پليدى ها را دور نموده و پاكيزگى ويژه اى را برايشان قرار داده و آنان را از هر گزند و آفتى دور نگاه داشته است، و مودّت به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دوستى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بسياى از آيات قرآن واجب نمود و آنان را ريسمان مطمئن و سرچشمه تقوا معرفى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معتمد خان بدخشانى نيز اين روايت را ارسال مسلم كرده و در ابتداى كتابش،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فلا يخفى أنّه ليس لنجاة العقبى ذريعة أقوى من محبّة آل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الصلوات ما هو الأزكى، ومن التحيات ما هو الأصفى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أوجب محبّتهم على كلّ مؤمن مخلص، وموقن خالص؛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النبيّ صلّى اللّه عليه وسلّم فيهم كلّ مؤمن من جنّ وإنس وملَك،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مخفى نماند كه براى نجات روز قيامت، دستاويزى قوى تر از محبت آل مصطفى كه پاك ترين و صاف ترين سلام ها بر او باد وجود ندارد؛ چرا كه خداوند محبت آنان را بر هر مؤمن مخلص و هر انسان اهل يقين و خالص واجب ساخته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درباره آنان به هر فرد مؤمنى از جن و انس و ملائكه سفارش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قوم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نمايد، هلاك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ابتداى كتاب ديگرش تحفه محبّين نيز اين حديث را با ارسال مسلم پذيرفته و به نقل آن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فلا يخفى على أُولي النُهى أنّ محبّة آل النبيّ صلّى اللّه عليه وسلّم </w:t>
      </w:r>
    </w:p>
    <w:p>
      <w:pPr>
        <w:pStyle w:val="BookText"/>
        <w:rPr/>
      </w:pPr>
      <w:r>
        <w:rPr>
          <w:rFonts w:ascii="Amiri" w:hAnsi="Amiri" w:eastAsia="Amiri" w:cs="Amiri"/>
          <w:color w:val="111111"/>
          <w:sz w:val="28"/>
          <w:sz w:val="28"/>
          <w:szCs w:val="28"/>
          <w:rtl w:val="true"/>
          <w:lang w:bidi="ar-SA"/>
        </w:rPr>
        <w:t>وأصحابه جزء للإيمان، وتعظيم هؤلاء الكرام ركن عظيم للإيقان؛ لأنّه صلّى اللّه عليه وسلّم حثّ على ولائهم، ودعا بالخيبة والخسار لأعدائهم؛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بعد، بر خردمندان پوشيده نيست كه محبت آل پيامبر خدا صلّى اللّه عليه وآله و اصحاب ايشان جزئى از ايمان است و بزرگداشت اين بزرگواران ركن بزرگ ايمان است؛ چرا كه پيامبر خدا صلّى اللّه عليه وآله بر دوستى آنان تشويق نموده و دشمنان آنان را خسارت زده و زيانكار دانسته است، 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 و هر آن كس از آن تخلف نمايد، هلاك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نيست كه چرا و به چه دليل بدخشانى اصحاب پيامبر را در كنار آل رسول اللّه صلّى اللّه عليه وآله قرار داده است؛ چرا كه خود نيز دليلى بر اين ادعاى خود ارائه نداده و براى مدعاى خود، فقط به حديث شريف سفينه پرداخته است كه به اهل بيت پيامبر اكرم صلّى اللّه عليه وآله اختصاص دارد؛ از اين رو توجيهى نمى توان براى اين سخن وى يافت مگر تعصب شديد و عنايت و توجه بى مبنا به صحابه رسول اللّه 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عجيلى حفظى نيز در قسمت هاى مختلفى از كتابهاى خود، اين روايت را پذيرفته و تلقى به قبول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وى در خطبه كتاب ذخيره مآل مى نويسد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جعل أهل البيت كسفينة نوح، من ركبها نجا، ومن تخلّف عنها أهلكه الغرق؛ </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كه اهل بيت را به مانند كشتى نوح قرار داد تا اين كه هر كس سوار آن گشت نجات يافت و هر آن كس از آن تخلف نمود، هلاك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سفينة النجاة، وحبل الإعتصام، وقرناء كتاب اللّه إلى ورود الحوض، وقد حثّ صلّى اللّه عليه وسلّم على التمسّك بهم، وركوب سفينتهم، والأخذ بهديهم، وتقديمهم والتعلّم منهم، وحاشاه أن يأمر بالتمسّك بحبل مقطوع، أو ركوب سفينة مخروقة، أو بأخذ هوى مبتدع، أو تقديم ضال، أو تعلّم من مخالف لسُنّته؛</w:t>
      </w:r>
    </w:p>
    <w:p>
      <w:pPr>
        <w:pStyle w:val="BookText"/>
        <w:rPr/>
      </w:pPr>
      <w:r>
        <w:rPr>
          <w:rFonts w:ascii="IRNazanin" w:hAnsi="IRNazanin" w:eastAsia="IRNazanin"/>
          <w:color w:val="111111"/>
          <w:sz w:val="28"/>
          <w:sz w:val="28"/>
          <w:szCs w:val="28"/>
          <w:rtl w:val="true"/>
          <w:lang w:bidi="fa-IR"/>
        </w:rPr>
        <w:t>آنان كشتى نجات، ريسمان تمسك و قرين كتاب خدا تا به هنگام وارد شدن بر سر حوض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تمسك به آنان، سوار شدن بر كشتى آنها، عمل كردن به راهنمايى هاى آنان، مقدّم داشتن ايشان و يادگيرى از آنان تشويق و ترغيب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آن حضرت دستور دهد به ريسمانى بريده شده تمسك كنند، يا بر كشتىِ سوراخ شده سوار گردند و يا از هوا و هوس بدعت گزاران تقليد نموده و يا گمراه را مقدم دارند، يا از مخالفت با سنت او آموزش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گاهِ يادكرد از اهل بيت عليهم السلام مى 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عهد إلينا مشرّفهم صلّى اللّه عليه وسلّم أن نحبّهم ونحترمهم، ونعتقد طهارتهم وفضلهم، وأنّ لهم عند اللّه عهدا أن لا يُدخل واحدا منهم النار؛ فهل ترى الحكم عليهم بالهلاك وهم السفينة، وتأخيرهم وهم المقدَّمون، وتسمية حبّهم رفضا وهو واجب، وترك التمسّك بهم وهم حبل اللّه وقرناء </w:t>
      </w:r>
    </w:p>
    <w:p>
      <w:pPr>
        <w:pStyle w:val="BookText"/>
        <w:rPr/>
      </w:pPr>
      <w:r>
        <w:rPr>
          <w:rFonts w:ascii="IRNazanin" w:hAnsi="IRNazanin" w:eastAsia="IRNazanin"/>
          <w:color w:val="111111"/>
          <w:sz w:val="28"/>
          <w:sz w:val="28"/>
          <w:szCs w:val="28"/>
          <w:rtl w:val="true"/>
          <w:lang w:bidi="fa-IR"/>
        </w:rPr>
        <w:t>كتابه؛ من الوفاء بالعهود، أم خفر ذمّة صاحب الحوض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دارنده آنان رسول خدا صلّى اللّه عليه وآله، از ما عهد و پيمان گرفته است كه آنان را دوست داشته و به آنان احترام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طهارت، پاكى و برترى آنها معتقد بوده و بدانيم كه آنان در پيشگاه خدا عهد و پيمانى دارند كه هيچ يك از آنان را به جهنم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 توان حكم نابودى و هلاكت آنان نمود، با آن كه آنان كشتى نجات؟ با اين كه آنان پيشوايند، مى توان آنان را به عقب راند؟ مى توان دوستىِ آنان را ترك سنّت ناميد، با اين كه محبّت آنان واجب است؟ مى توان ترك تمسّك به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ريسمان خدايى و همتايى كتاب خدايند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يا اين كه اين كارها، پيمان شكنى نسبت به صاحب حوضى است كه بر او وارد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ديگر به اين حقيقت استناد كرده، مى 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مودّة القربى وموالاتهم من العقائد اللازمة، وأنّ الاعتزاء إليهم والاقتداء بهم هو مذهب إمامي</w:t>
      </w:r>
      <w:r>
        <w:rPr>
          <w:rStyle w:val="FootnoteAnchor"/>
          <w:rtl w:val="true"/>
        </w:rPr>
        <w:footnoteReference w:id="196"/>
      </w:r>
      <w:r>
        <w:rPr>
          <w:rFonts w:ascii="Amiri" w:hAnsi="Amiri" w:eastAsia="Amiri" w:cs="Amiri"/>
          <w:color w:val="111111"/>
          <w:sz w:val="28"/>
          <w:sz w:val="28"/>
          <w:szCs w:val="28"/>
          <w:rtl w:val="true"/>
          <w:lang w:bidi="ar-SA"/>
        </w:rPr>
        <w:t>الذي قلّدته في شرائع دينه وبدائع فنونه؛ فاندراجي في حلّة الأتباع هو الشاهد لصدق التقليد عند النزاع،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أُصلّي عليهم في كلّ صلاة فرضا لازما، وأسأل الهداية إلى صراطهم المستقيم في كلّ يوم خمس مرّات، وهم حبل الاعتصام وسفينة النجاة، فهل يحسن أن أُوثر بهم أحدا أو أستبدل بهم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المزاحمة على هذا المورد العذب سبيلي، والعضّ بالنواجذ على تلك السُنن اعتقادي وقيلي؛</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نكته ثابت و استوار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ولايت خويشاوندان پيامبر اكرم، از عقائد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آنان مذهب امام من است كه در دستورات مذهبى و روش تازه او، پيرو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جامه پيروىِ او را بر تن كرده ام، گواهى راستين براى تقليد من از آنان در مسائل اختلافى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من اين راه را نپيمايم؟ و حال آن كه در هر نمازى از شبانه روز، پنج بار بر من واجب است كه بر آنان درود فرستم و از خداوند بخواهم كه مرا به راه راست آنان هدايت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ريسمان تمسك و كشتى نجاتند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من كسى ديگر را بر آنان ترجيح دهم و پناه گاهى غير از آنان بجويم؟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بلكه ورود به اين سرچشمه زلال، راه من است و پافشارى و قاطعيت نسبت به اين سنت ها، اعتقاد و گفتار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عباراتى ديگر از او به دست داده شده است كه مواردى به جهت از جلوگيرى از اطاله كلام، به همين وارد اكتفا كرده و خواننده سطور را به همان كتاب ارجاع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حمزاوى از ديگر عالمانى است كه به ارسال مسلم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مشارق انوار مى نويسد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بيان ما ورد في أهل بيته على العموم صلّى اللّه عليه وسلّم وذرّيتهم، وبيان أنّ صلتهم تكون صلة لرسول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وإيّاك لخدمة أهل بيته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قد أمرنا على لسان نبيّه بالمودّة لأهل بيته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ومن أفراد المودّة والصلة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زيارتهم؛ مقدِّما لهم على غيرهم، متوسّلاً بهم إلى شفاعة جدّهم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أهل بيتي فيكم كمثل سفينة نوح، من ركب فيها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صحّحها الحاكم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يلحقهم من العذاب لولا وجودهم؛ كما يدلّ عليه 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أهل بيتي جاء أهل الأرض من العذاب ما 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أحبّهم وعمل بمقتضى سُنّة جدّهم نجا من ظلمة العثار والطغيان، ومن تخلّف عنها غرق في بحر كفر النعمة والبهتان؛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بيان آنچه كه به طور عموم درباره اهل بيت و خاندان آن حضرت وارد شده است، و بيان اين كه اتّصال و پيوند داشتن با آنان، پيوند با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ما و شما را به خدمت اهل بيت آن حضرت صلّى اللّه عليه وآله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زبان پيامبرش، دستور فرموده است كه نسبت به اهل بيتش مودت و دوستى كنيم، 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و مصاديق مودت و پيوند با آنان، زيارت كردن، مقدّم داشتن آنان بر ديگران و توسل جستن به آنان براى رسيدن به شفاعت جدشان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بيت من در بين شما همانند كشتى نوحند كه هر كس سوارش شد، نجات يافت، و هر كس از آن تخلف ورزيد،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bookmarkStart w:id="238" w:name="pg16782_263600"/>
    </w:p>
    <w:p>
      <w:pPr>
        <w:pStyle w:val="BookText"/>
        <w:rPr/>
      </w:pPr>
      <w:bookmarkEnd w:id="238"/>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شرط مسلم و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صحيح دانسته است، وارد شده كه ستارگان امان براى اهالى زمين، از غرقند و اهل بيت من امان براى امتم،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قبيله اى از عرب به مخالفت با آنان برخيزند، در بين خود اختلاف پيدا خواهند كرد و در آن صورت، حزب شيطان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مراد از غرق شدن اهل زمين، عذابى است كه در صورتِ نبودِ آنان به مردم مى رسد، چنان كه بعضى از اين روايات بر اين مطلب دلالت مى كنند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اهل بيت از بين بروند، عذابى كه به اهل زمين وعده داده شده، بر آنان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كه معنا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دوست دارد و به مقتضاى سنّت جدّشان عمل كند، از ظلمت لغزش، دگرگونى ها، سركشى و طغيان نجات مى يابد و هر كس از آنها تخلف كند، در درياى كفران نعمت و تهمت غرق مى شود</w:t>
      </w:r>
      <w:r>
        <w:rPr>
          <w:rFonts w:eastAsia="IRNazanin" w:cs="IRNazanin"/>
          <w:color w:val="111111"/>
          <w:sz w:val="28"/>
          <w:szCs w:val="28"/>
          <w:rtl w:val="true"/>
          <w:lang w:bidi="fa-IR"/>
        </w:rPr>
        <w:t>.</w:t>
      </w:r>
    </w:p>
    <w:p>
      <w:pPr>
        <w:pStyle w:val="Heading4"/>
        <w:numPr>
          <w:ilvl w:val="3"/>
          <w:numId w:val="1"/>
        </w:numPr>
        <w:rPr/>
      </w:pPr>
      <w:bookmarkStart w:id="239" w:name="__RefHeading___Toc7247177_73709187"/>
      <w:bookmarkStart w:id="240" w:name="_Toc85"/>
      <w:bookmarkEnd w:id="239"/>
      <w:r>
        <w:rPr>
          <w:rtl w:val="true"/>
        </w:rPr>
        <w:t>نقل در كتب معتبر</w:t>
      </w:r>
      <w:bookmarkEnd w:id="24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وجوه اعتبار حديث شريف سفينه، نقل آن در كتب معتبرى است كه مؤلفان آن به اعتبار و صحت احاديث آن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عالمان مى توان به مسلم بن حجاج نيشابورى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وى كه در زمره يكى از دو كتاب صحيحى است كه بزرگان اهل سنت آن را تالى تلو قرآن دانسته و از جهت اعتبارى همسنگ صحيح بخارى و پس از قرآن بر مى شمرده اند، به نقل اين حديث شريف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رجوع به اين كتاب نمى توان اين حديث را مشاهده نمود و دست تحريف اثرى از اين حديث در صحيح مسلم باقى نگذاشته است؛ ولى نقل اين حديث از صحيح مسلم، نشانگر وجود آن در كتاب مسلم است و حذف آن نيز از سوى </w:t>
      </w:r>
    </w:p>
    <w:p>
      <w:pPr>
        <w:pStyle w:val="BookText"/>
        <w:rPr/>
      </w:pPr>
      <w:r>
        <w:rPr>
          <w:rFonts w:ascii="IRNazanin" w:hAnsi="IRNazanin" w:eastAsia="IRNazanin"/>
          <w:color w:val="111111"/>
          <w:sz w:val="28"/>
          <w:sz w:val="28"/>
          <w:szCs w:val="28"/>
          <w:rtl w:val="true"/>
          <w:lang w:bidi="fa-IR"/>
        </w:rPr>
        <w:t>برخى متعصبان و دشمنان حق و حقيقت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من طرق عديدة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طرق متعدد كه برخى از اين طرق برخى ديگر را تقويت مى كند،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اهل بيت من در ميان شما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بر آن سوار شود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 كس از آن تخطى كند غرق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اللّه لكهنوى نيز حديث سفينه را در كتاب مرآه مؤمنين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رواياتى كه وى به آن استناد كرده، نقل وى از مسلم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بطرق عديدة يقوّي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مثل سفينة نوح، من ركبها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تخلّف عنها غرق</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خان بدخشانى نيز در كتاب نُزل ابرار كه در آن ملتزم به نقل احاديث صحيح شده است، به نقل اين حديث شريف مبادرت كرده، مى نويسد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وابن جرير، والحاكم عن أبيذرّ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آخذ بباب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عند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البزّار عن عبداللّه بن عبّاس، وعبداللّه بن الزبير رضي اللّه عنهما؛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ابن جرير و حاكم نيشابورى از ابوذر رضى اللّه عنه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درب كعبه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مثل اهل بيت من در ميان شما، به مانند كشتى نوح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 داخل آن شود نجات مى يابد و هر آن كس از آن تخلف كند، هلاك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ديگر از حاكم، 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بزار آن را از عبداللّه بن عباس و عبداللّه بن زبير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عالمان اهل سنت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روايت حكم كرده اند كه از جمله مى توان به سيوطى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جامع صغير، روايت را به سه طريق به ابن عباس، عبداللّه بن زبير و ابوذر رسانده است و براى هر سه روايت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Style w:val="FootnoteAnchor"/>
          <w:rtl w:val="true"/>
        </w:rPr>
        <w:footnoteReference w:id="203"/>
      </w:r>
      <w:r>
        <w:rPr>
          <w:rFonts w:ascii="IRNazanin" w:hAnsi="IRNazanin" w:eastAsia="IRNazanin"/>
          <w:color w:val="111111"/>
          <w:sz w:val="28"/>
          <w:sz w:val="28"/>
          <w:szCs w:val="28"/>
          <w:rtl w:val="true"/>
          <w:lang w:bidi="fa-IR"/>
        </w:rPr>
        <w:t>كه با توجه به مبانى پيش گفته وى در مقدمه كتاب، اين حرف نشانگر حسن بودن روايت نزد وى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مباحث گذشته به آن پرداختيم،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روايت هاى معتبرى است كه جايگاه اعتبارى وى پس از حديث صحيح است</w:t>
      </w:r>
      <w:r>
        <w:rPr>
          <w:rFonts w:eastAsia="IRNazanin" w:cs="IRNazanin"/>
          <w:color w:val="111111"/>
          <w:sz w:val="28"/>
          <w:szCs w:val="28"/>
          <w:rtl w:val="true"/>
          <w:lang w:bidi="fa-IR"/>
        </w:rPr>
        <w:t xml:space="preserve">. </w:t>
      </w:r>
      <w:bookmarkStart w:id="241" w:name="pg16782_263603"/>
    </w:p>
    <w:p>
      <w:pPr>
        <w:pStyle w:val="BookText"/>
        <w:rPr/>
      </w:pPr>
      <w:bookmarkEnd w:id="241"/>
      <w:r>
        <w:rPr>
          <w:rFonts w:ascii="Amiri" w:hAnsi="Amiri" w:eastAsia="Amiri" w:cs="Amiri"/>
          <w:color w:val="111111"/>
          <w:sz w:val="28"/>
          <w:sz w:val="28"/>
          <w:szCs w:val="28"/>
          <w:rtl w:val="true"/>
          <w:lang w:bidi="ar-SA"/>
        </w:rPr>
        <w:t>از اين رو اين روايت نيز از منظر سيوطى معتبر و قابل استناد است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247179_73709187"/>
      <w:bookmarkStart w:id="243" w:name="_Toc86"/>
      <w:bookmarkEnd w:id="242"/>
      <w:r>
        <w:rPr>
          <w:rtl w:val="true"/>
        </w:rPr>
        <w:t>يقوى بعضها بعضا</w:t>
      </w:r>
      <w:bookmarkEnd w:id="243"/>
    </w:p>
    <w:p>
      <w:pPr>
        <w:pStyle w:val="BookText"/>
        <w:rPr/>
      </w:pPr>
      <w:r>
        <w:rPr>
          <w:rFonts w:ascii="IRNazanin" w:hAnsi="IRNazanin" w:eastAsia="IRNazanin"/>
          <w:color w:val="111111"/>
          <w:sz w:val="28"/>
          <w:sz w:val="28"/>
          <w:szCs w:val="28"/>
          <w:rtl w:val="true"/>
          <w:lang w:bidi="fa-IR"/>
        </w:rPr>
        <w:t xml:space="preserve">از راه هاى ديگر حكم به اعتبار روايت، تقويت سند ضعيف روايتى با طريقى ديگر از همان روايت است كه به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يقوى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كه در ميان عالمان اهل سنت پذيرفته شده است مى تواند در طريق اعتبار اين روايت قرار گرفته و به اعتبار آن حكم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عالمانى كه به اين قاعده ملتزم شده و به بيان آن پرداخته است، نووى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عينى حنفى در عمدة القارى،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إذا روي من طرق ومفرداتها ضعاف يحتجّ به،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 لمذهبنا عدة أحاديث من الصحابة بطرق مختلفة كثيرة يقوي بعضها بعضا، وإن كان كلّ واحد ضعيفا، لكن يحدث عند الإجتماع ما لا يحدث عند الإنفراد، على أنّ بعض طرقها صحيحة، وذلك يكفي للإحتجاج؛</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نووى در شرح مهذّب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آنگاه كه از طرق مختلف روايت شده است، در حالى كه برخى روايات آن ضعيف است، به آن احتجاج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براى مذهب ما گروهى از احاديث از صحابه و به طرق مختلف و بسيار نقل شده است كه برخى روايات برخى ديگر را تقويت مى كند؛ اگر چه يكايك آنان ضعيف است؛ ليكن حاصل مى شود در جايى كه چند روايت جمع شود، و موثق به صدور آنچنان روايت هايى كه به تنهايى از آن اعتبارى به دست نمى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 بر اين كه برخى از طرق آن صحيح است و همين براى احتجاج كفايت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آلبانى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طرقه كلّها لا تخلو من ضعف، ولكنّه ضعف يسير، إذ ليس في شيء منها من اتهم بكذب، وإنما العلة الإرسال أو سوء الحفظ، ومن المقرّر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الطرق يقوي بعضها بعضاً إذا لم يكن فيها متهم كما قرره النووي في تقريبه ثم السيوطي في شرحه؛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كلام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طرقش خالى از ضعف نيست؛ ليكن ضعف آن كم است؛ چرا كه در هيچ يك از آنها كسى كه متهم به كذب باشد وجود ندارد و چه بسا اشكال در ارسال، يا بدى حفظ راوى است كه در علم مصطلح اين نكته پذيرفته شده است كه برخى طرق برخى ديگر را تقويت مى كند، به شرطى كه در طرق آن متهم به كذب نباشند، همان گونه كه نووى در تقريب و سيوطى در شرح خود بر آن، بدان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مطالب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پذيرش برخى طرق ضعيف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با طرق ديگر تقويت شده و بايد حكم به اعتبار 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حجر مكى و ديگران درباره اين حديث در همين راستا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درباره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من طرقٍ عديدةٍ يقوّي بعضها بعضا؛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به طرق مختلف نقل شده به طورى كه برخى از اين طرق برخى ديگر را تقويت مى كند</w:t>
      </w:r>
      <w:r>
        <w:rPr>
          <w:rFonts w:eastAsia="IRNazanin" w:cs="IRNazanin"/>
          <w:color w:val="111111"/>
          <w:sz w:val="28"/>
          <w:szCs w:val="28"/>
          <w:rtl w:val="true"/>
          <w:lang w:bidi="fa-IR"/>
        </w:rPr>
        <w:t xml:space="preserve">. </w:t>
      </w:r>
      <w:bookmarkStart w:id="244" w:name="pg16782_263605"/>
    </w:p>
    <w:p>
      <w:pPr>
        <w:pStyle w:val="BookText"/>
        <w:rPr/>
      </w:pPr>
      <w:bookmarkEnd w:id="244"/>
      <w:r>
        <w:rPr>
          <w:rFonts w:ascii="Amiri" w:hAnsi="Amiri" w:eastAsia="Amiri" w:cs="Amiri"/>
          <w:color w:val="111111"/>
          <w:sz w:val="28"/>
          <w:sz w:val="28"/>
          <w:szCs w:val="28"/>
          <w:rtl w:val="true"/>
          <w:lang w:bidi="ar-SA"/>
        </w:rPr>
        <w:t>شمس الدين سخاوى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الطرق يقوّي بعضا؛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اين طرق برخى ديگر را تقويت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حديث اعتبار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اللّه لكهنوى نيز در همين باره به اظهار 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سفينه را در كتاب مرآه مؤمنين كه در تفسير برخى از آياتى كه در شان اهل بيت عليهم السلام نازل شده،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بطرق عديدة يقوّي بعضها بعضا؛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طرق و اسنادى متعدد كه برخى برخى ديگر را تقويت مى كند</w:t>
      </w:r>
      <w:r>
        <w:rPr>
          <w:rFonts w:eastAsia="IRNazanin" w:cs="IRNazanin"/>
          <w:color w:val="111111"/>
          <w:sz w:val="28"/>
          <w:szCs w:val="28"/>
          <w:rtl w:val="true"/>
          <w:lang w:bidi="fa-IR"/>
        </w:rPr>
        <w:t>.</w:t>
      </w:r>
    </w:p>
    <w:p>
      <w:pPr>
        <w:pStyle w:val="Heading4"/>
        <w:numPr>
          <w:ilvl w:val="3"/>
          <w:numId w:val="1"/>
        </w:numPr>
        <w:rPr/>
      </w:pPr>
      <w:bookmarkStart w:id="245" w:name="__RefHeading___Toc7247181_73709187"/>
      <w:bookmarkStart w:id="246" w:name="_Toc87"/>
      <w:bookmarkEnd w:id="245"/>
      <w:r>
        <w:rPr>
          <w:rtl w:val="true"/>
        </w:rPr>
        <w:t>تصريح به صحت حديث</w:t>
      </w:r>
      <w:bookmarkEnd w:id="246"/>
    </w:p>
    <w:p>
      <w:pPr>
        <w:pStyle w:val="BookText"/>
        <w:rPr/>
      </w:pPr>
      <w:r>
        <w:rPr>
          <w:rFonts w:ascii="Amiri" w:hAnsi="Amiri" w:eastAsia="Amiri" w:cs="Amiri"/>
          <w:color w:val="111111"/>
          <w:sz w:val="28"/>
          <w:sz w:val="28"/>
          <w:szCs w:val="28"/>
          <w:rtl w:val="true"/>
          <w:lang w:bidi="ar-SA"/>
        </w:rPr>
        <w:t>حاكم نيشابورى در مستدرك، به دو طريق اين حديث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سند نخست اين روايت را از ميمون بن اسحاق هاشمى، از احمد بن عبدالجبار، از يونس بن بكير، از مفضل بن صالح، از ابواسحاق، از حنش كنانى نقل كرده است كه ابوذر غفارى، در حالى كه درِ كعبه را گرفته بود و خود را معرفى مى كرد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بر اساس مبانى رجالى مسلم صحيح است و حال آن كه اين حديث را بخارى و مسلم نقل نكرده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سند دوم خود را اينگونه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بن حمدان كه زاهد شهر بغداد بود، از عباس بن ابراهيم قراطيسى، از محمّد بن اسماعيل احمسى، از مفضل بن صالح، از ابواسحاق، از حنش كنانى به ما خبر داد كه ابوذر در حالى كه درِ كعبه را گرفته بود و خود را معرفى مى كرد، مى گفت</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سند نخست را بنابر مبناى مسلم صحيح دانسته است؛ اما نسبت به سند دوم سكوت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حاكم كه سندى را صحيح دانسته و درباره سند ديگر سكوت مى كند، نشانه دقت او در مباحث 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متهم ساختن وى به تساهل از سوى متعصبان اهل سنّت صحيح نيست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كه در زمره شاگردان و پيروان ابن تيميّة است، در هيچ يك از دو حديث حاكم خدشه نكرده مگر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تلخيص مستدرك و در انتهاى حديث نخست حاكم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خرّج له الترمذي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ترمذى از مفضل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تضعيف كرده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در انتهاى حديث دوم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صالح واه؛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بن صالح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خود به اين ادعاى ذهبى نيز رسيدگى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الدين سيوطى نيز تصحيح حاكم را نقل كرده و بدين ترتيب به صحت آن حكم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وهو صحيح؛</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را حاكم نقل كرده و روايت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البزّار وأبويعلى في مسنديهما، والطبراني في الأوسط، والحاكم وصحّحه؛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را بزار و ابويعلى موصلى در مسند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معجم اوسط نيز به نقل آن مبادرت كرده است و حاكم نيشابورى پس از نقل، آن را تصحيح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نيز با وجود تعصّبش، به صحت حديث سفينه اقرار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اهل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احمد زينى دحلان كه در سرزمين حجاز، فقيه بزرگ زمان خود بوده است، درباره حديث سفينه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 عنه صلّى اللّه عليه وآله من طرق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 خدا صلّى اللّه عليه وآله صحيح و به چند طريق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عيدروس يمنى نيز به صحت حديث حكم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بن يوسف تونسى مالكى، معروف به كافى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البزّار عن ابن عبّاس، وأبو داود عن ابن الزبير، والحاكم عن أبيذرّ بسند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اين سخن مى نويسد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المتّفق على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نقله الفريقان وصحّحه القبيلان، لا يمكن لطاعنٍ أن يطعن عليه، وأمثاله في الأحاديث كثيرة؛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حديث مشهور و مورد اتفاق ناقلان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فرق مختلف نقل كرده اند و عده اى از هر دو گروه آن را تصحيح كرده اند كه طعن بر اين حديث و امثال آن كه بسيار است براى طعن زننده به حديث ممكن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طيّبى نيز در شرح حديث ابوذرّ غفارى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أبوذرّ، المشهور بصدق اللهجة وثقة الرواية، وأنّه هذا حديث صحيح لا مجال للردّ فيه؛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اهل بيت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ابوذر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ابوذر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وى در صدد فهماندن اين نكته است كه من همان كسى هستم كه مرا به راستگويى و اطمينان در نقل روايت مى شناسيد و اين كه اين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نمى توان آن را رد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نيز همين سخنان طيّبى را نقل كرده و به آن استشهاد نموده است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ذهب جمع إلى أنّ قطب الأولياء في كلّ زمن لا يكون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عن أبيذرّ؛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روايت، جمعى از عالمان معتقد شده اند كه محور و قطب اولياء در هر زمانى، فقط از اهل بيت پيامبر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بزار از ابن عباس </w:t>
      </w:r>
      <w:bookmarkStart w:id="247" w:name="pg16782_263610"/>
    </w:p>
    <w:p>
      <w:pPr>
        <w:pStyle w:val="BookText"/>
        <w:rPr/>
      </w:pPr>
      <w:bookmarkEnd w:id="247"/>
      <w:r>
        <w:rPr>
          <w:rFonts w:ascii="IRNazanin" w:hAnsi="IRNazanin" w:eastAsia="IRNazanin"/>
          <w:color w:val="111111"/>
          <w:sz w:val="28"/>
          <w:sz w:val="28"/>
          <w:szCs w:val="28"/>
          <w:rtl w:val="true"/>
          <w:lang w:bidi="fa-IR"/>
        </w:rPr>
        <w:t>و عبداللّه بن زبير و حاكم نيشابورى از ابوذر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زمان نيز در زمره عالمانى است كه به صحت حديث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قول مستحسن و پس از نقل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طَغَى الْمَاء حَمَلْنَاكُمْ فِي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لِنَجْعَلَهَا لَكُمْ تَذْكِرَةً وَتَعِيَهَا أُذُنٌ وَاعِيَةٌ </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و حديث سفينه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أبيشيبة بسند صحيح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مثلنا في هذه الأمّة كسفينة نوح، وكباب حطّة في بني إسرائيل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اقرار علماء بزرگ اهل سنّت، حديث سفينه معتبر بوده و از پيامبر خدا صلّى اللّه عليه وآله صادر شده است</w:t>
      </w:r>
      <w:r>
        <w:rPr>
          <w:rFonts w:eastAsia="IRNazanin" w:cs="IRNazanin"/>
          <w:color w:val="111111"/>
          <w:sz w:val="28"/>
          <w:szCs w:val="28"/>
          <w:rtl w:val="true"/>
          <w:lang w:bidi="fa-IR"/>
        </w:rPr>
        <w:t>.</w:t>
      </w:r>
    </w:p>
    <w:p>
      <w:pPr>
        <w:pStyle w:val="Heading4"/>
        <w:numPr>
          <w:ilvl w:val="3"/>
          <w:numId w:val="1"/>
        </w:numPr>
        <w:rPr/>
      </w:pPr>
      <w:bookmarkStart w:id="248" w:name="__RefHeading___Toc7247183_73709187"/>
      <w:bookmarkStart w:id="249" w:name="_Toc88"/>
      <w:bookmarkEnd w:id="248"/>
      <w:r>
        <w:rPr>
          <w:rtl w:val="true"/>
        </w:rPr>
        <w:t>بررسى اعتبار برخى از روايت هاى حديث</w:t>
      </w:r>
      <w:bookmarkEnd w:id="249"/>
    </w:p>
    <w:p>
      <w:pPr>
        <w:pStyle w:val="BookText"/>
        <w:rPr/>
      </w:pPr>
      <w:r>
        <w:rPr>
          <w:rFonts w:ascii="IRNazanin" w:hAnsi="IRNazanin" w:eastAsia="IRNazanin"/>
          <w:color w:val="111111"/>
          <w:sz w:val="28"/>
          <w:sz w:val="28"/>
          <w:szCs w:val="28"/>
          <w:rtl w:val="true"/>
          <w:lang w:bidi="fa-IR"/>
        </w:rPr>
        <w:t>هيثمى در كتاب خود، به متون و سندهاى مختلف اين روايت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انتهاى هر روايت، با جرح در برخى راويان، اعتبار روايت را به چالش كشيده است كه در ادامه به بررسى اين راويان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سند روايت هاى هيثمى وعن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البزّار، والطبراني في الثلاثة؛ وفي إسناد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أبيجعفر الجفري، وفي إسناد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داهر؛ وهما متروكان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والطبراني،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أبيجعفر؛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البزّار، وفيه ابن لهيعة؛ وهو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مثل أهل بيتي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الصغير والأوسط؛ وفيه جماعة لم أعرفهم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هيثمى در اين روايات، با جرح سه رواى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ابى جعفر جفرى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ضعف روايات حكم كرده است؛ از اين رو عدم تشكيك و ترديد در اعتبار ديگر راويان، نشانگر اعتبار آنان نزد هيثمى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در ادامه به بررسى اعتبار سه راوى مورد بحث هيثمى پرداخته تا از اين رهگذر، ميزان انصاف هيثمى مورد بررسى و نقد قرار گيرد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صحت و سقم اعتبار سنجى هيثمى حسن بن ابى جعفر جفرى حسن بن ابى جعفر جفرى در ميان راويانى است كه برخى از عالمان بزرگ اهل سنت به نقل از وى مبادرت كرده اند كه از اين ميان مى توان به ابوداوود طيالسى، ابن مهدى، يزيد بن زريع، عثمان بن مطر، مسلم بن ابراهيم و گروهى ديگر از راويان و عالمان مشهور اهل سنت مشاهده نمود كه نقل اينان، نشانگر جلالت قدر اين راوى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مطلب گذشته، برخى از عالمان اهل سنت به اعتبار وى تصريح كرده اند كه به برخى از اين اظهار نظرها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اعتبار اين راوى، به تفصيل به نقل نظر برخى عالمان اهل سنت درباره وى پرداخته است؛ از اين رو به نقل ابن حجر اكتفا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بن 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ابن مهدي حديثه، ثمّ حدّث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حجّة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أبيجعفر أحاديثه صالحة، وهو يروي الغرائب، وهو عندي ممّن لا يتعمّد الكذب، وهو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عباد اللّه الخشن، وكان من المتعبّدين المُجابين الدعوة؛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برترين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ابواسود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مهدى ابتدا حديث وى را ترك كرده بود، ولى از او حديث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دليلى بر اين كار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حسن بن ابى جعفر صالح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 غريب را نقل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در زمره كسانى است كه تعمد بر كذب ندارد؛ بلكه وى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بندگان برگزيده و سخت كوش خداست و از بندگان مستجاب الدعوه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داهر از ديگر راويانى كه هيثمى به جرح وى پرداخته است، عبداللّه بن داهر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برخى از عالمان اهل سنت مورد جرح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قدح عبداللّه بن داهر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داهر، فإنه كان غالياً في الرفض،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ما يكتب منه إنسان فيه خير؛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ابن داهر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يحيى بن معين درباره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رواياتش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او خير باشد از او روايت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داهر الرازي الأحمري عن أبيه، رافضي ضعفوه؛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داهر رازى احمرى از پدرش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رافضى است و او را تضعيف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عدى نيز از ديگر جرح كنندگان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اين راوى به نقل روايات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عدى هيچ دليل ديگرى بر عدم اعتبار وى 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كامل مى نويسد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ولابن داهر هذا غير ما ذكرت من الحديث، وعامة ما يرويه في فضائل علي </w:t>
      </w:r>
    </w:p>
    <w:p>
      <w:pPr>
        <w:pStyle w:val="BookText"/>
        <w:rPr/>
      </w:pPr>
      <w:r>
        <w:rPr>
          <w:rFonts w:ascii="Amiri" w:hAnsi="Amiri" w:eastAsia="Amiri" w:cs="Amiri"/>
          <w:color w:val="111111"/>
          <w:sz w:val="28"/>
          <w:sz w:val="28"/>
          <w:szCs w:val="28"/>
          <w:rtl w:val="true"/>
          <w:lang w:bidi="ar-SA"/>
        </w:rPr>
        <w:t>وهو فيه متهم؛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ابن داهر غير آنچه روايت شده، رواياتى وجود دارد و عموم آنچه را كه روايت كرده در فضائل اميرالمؤمنين عليه السلام است و به همين رو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نقل همين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حثيث نيز نهايت علت جرح اين راوى را نقل فضائل اميرالمؤمنين عليه السلام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داهر بن يحيى بن داهر الرازي، أبوسليم، المعروف بالأحمري،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يرويه في فضائل علي وهو متهم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اللّه علياً أن تقرر مناقبه بالأكاذيب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وقد ذكر ابن الجوزي حديثا من الأحاديث المذكورة في ترجمته في فضل علي واتهم به بن داهر صاحب الترجمة؛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ابوسليم عبداللّه بن داهر بن يحيى بن داهر رازى، معروف به احمرى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آنچه را كه روايت كرده در فضائل اميرالمؤمنين عليه السلام است و به همين رو وى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على را از مناقبى كه آميخته با اكاذيب و اباطيل شده، بى نياز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ابن جوزى نيز حديثى از احاديثى كه در فضل على عليه السلام را نقل كرده و متهم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را همين عبداللّه بن داهر دانسته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اين راوى به شخصه داراى هيچ مشكلى نيست و فقط جرم وى نقل </w:t>
      </w:r>
    </w:p>
    <w:p>
      <w:pPr>
        <w:pStyle w:val="BookText"/>
        <w:rPr/>
      </w:pPr>
      <w:r>
        <w:rPr>
          <w:rFonts w:ascii="IRNazanin" w:hAnsi="IRNazanin" w:eastAsia="IRNazanin"/>
          <w:color w:val="111111"/>
          <w:sz w:val="28"/>
          <w:sz w:val="28"/>
          <w:szCs w:val="28"/>
          <w:rtl w:val="true"/>
          <w:lang w:bidi="fa-IR"/>
        </w:rPr>
        <w:t>فضائل اميرالمؤمنين عليه السلام است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راستى، آن كس كه به نقل فضائل اهل بيت همت گماشته و در دوران خفقان و تقيه به نقل فضائل آن حضرات مبادرت كرده است را بايد ضعيف دانست و او را متهم به ضعف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تضعيف وى، جز عناد و كينه عالمان اهل سنت به اميرالمؤمنين عليه السلام و فضائل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حالى است كه خطيب بغدادى به گزارش صالح بن محمد اسدى پرداخته و وى را صدوق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في أصل كتاب أبيالحسن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الضبي الهروي، حدثنا يعقوب بن إسحاق بن محمود الفقيه، أخبرنا صالح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داهر بن يحيى الأحمري الرازي شيخ صدوق؛</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اصل كتاب ابوالحسن بن فرات كه به خط خود او نگاشته شده است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ضبى هروى، از يعقوب بن اسحاق بن محمود فقيه، از صالح بن محمد اسدى نقل مى كند كه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داهر بن يحيى احمرى رازى سيخ و استادى صدوق و راستگو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سخن اين كه از سويى اين راوى صدوق و در نقل روايت راستگو است كه خود نشانگر اعتبار او است و از سوى ديگر، هيچ جرحى به جز نقل فضائل اميرالمؤمنين عليه السلام و اتهام به رفض در كارنامه او وجود ندارد؛ از اين رو اين راوى نيز معتبر بوده و احاديث وى قابل استناد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بن لهيعه عبداللّه بن لهيعه نيز در طريق رواياتى قرار دارد كه هيثمى با نقد وى، در صدد تضعيف اين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زمره راويانى است كه پيشوايانى حديثى همچون ثورى، شعبى، اوزاعى، ليث بن سعد و ابن مبارك از او حديث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مانند راوى پيشين، به بررسى انظار پيشوايان رجالى اهل سنت درباره ابن لهيعه پرداخته است كه به نگاشته ابن حجر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أبوداود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مثل ابن لهيعة بمصر في كثرة حديثه وضبطه وإتقانه؟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الأصول وعندنا الفروع، وحججت حجّا لألقى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أبوالطاهر بن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البارّ عبداللّه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المتقنين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لهيعة صحيح الكتاب، وإنّما كان أخرج كتبه، فأملى على الناس حتّى كتبوا حديثه إملاءً؛ فمَن ضبط كان حديثه حسنا، إلاّ أنّه كان يحضر من لا يحسن ولا يضبط ولا يصحّح، ثمّ لم يخرج ابن لهيعة بعد ذلك كتابا، ولم يُرَ له كتاب، وكان من أراد السماع منه استنسخ ممّن كتب عنه وجاءه فقرأ عليه؛ فمَن وقع على نسخة صحيحة فحديثه صحيح، ومن كتب </w:t>
      </w:r>
    </w:p>
    <w:p>
      <w:pPr>
        <w:pStyle w:val="BookText"/>
        <w:rPr/>
      </w:pPr>
      <w:r>
        <w:rPr>
          <w:rFonts w:ascii="Amiri" w:hAnsi="Amiri" w:eastAsia="Amiri" w:cs="Amiri"/>
          <w:color w:val="111111"/>
          <w:sz w:val="28"/>
          <w:sz w:val="28"/>
          <w:szCs w:val="28"/>
          <w:rtl w:val="true"/>
          <w:lang w:bidi="ar-SA"/>
        </w:rPr>
        <w:t>من نسخة لم تضبط جاء فيه خلل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حديث ابن لهيعة، وما زال ابن وهب يكتب عنه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مسلم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عن الثقة عنده، عن عمرو بن شعيب، عن أبيه، عن جدّه في العربان،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ثقة، وما روي عنه من الأحاديث فيها تخليط يطرح ذلك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مسعود عن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الكذب، وإنّما حدّث من حفظه بعد احتراق كتبه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كأنّه نسيان، وهو ممّن يكتب حديثه؛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به نقل از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مصر، در كثرت نقل، ضبط و اتقان در نقل به مانند ابن 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لهيه اصول است و نزد ما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سفر حج انجام دادم تا ابن لهيه را ملاقات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بن سرح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وهب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انسانى راستگو و نيكوكار؛ يعنى عبداللّه بن لهيه براى من حديث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صالح كه از بزرگان متقن در حديث است، شنيدم كه وى را ستايش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لهيه صحيح الكتاب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كتابهاى خود را بيرون </w:t>
      </w:r>
    </w:p>
    <w:p>
      <w:pPr>
        <w:pStyle w:val="BookText"/>
        <w:rPr/>
      </w:pPr>
      <w:r>
        <w:rPr>
          <w:rFonts w:ascii="IRNazanin" w:hAnsi="IRNazanin" w:eastAsia="IRNazanin"/>
          <w:color w:val="111111"/>
          <w:sz w:val="28"/>
          <w:sz w:val="28"/>
          <w:szCs w:val="28"/>
          <w:rtl w:val="true"/>
          <w:lang w:bidi="fa-IR"/>
        </w:rPr>
        <w:t>آورد و براى مردم املاء نمود تا حديثش را به صورت املاء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احاديث وى را ضبط مى كرد روايتش حسن مى شد؛ اما در مجلس وى كسانى حضور مى يافتند كه به خوبى نمى نوشته، ضبط نكرده و صحيح نمى نوشتند؛ از اين رو پس از آن كتابى به دست نداد و نوشته اى از وى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مى خواستند از وى حديثى بشنوند، از كسانى كه از او استنساخ كرده بودند مى نوشتند و نزد او مى آمدند و براى وى قرائت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هر آن كس به نسخه صحيحى دست يافته بود، حديثش صحيح بود و هر آن كس كه از روى نسخه اى نوشته بود كه ضبط نشده بود، اشتباهات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لهيه را مى نوشتم و ابن وهب نيز تا هنگام مرگ از او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دو جا به روايت وى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لهيه همان كسى است كه در موطا مالك، از كسى كه نزد او ثقه بود، از عمرو بن شعيب، از پدرش، از جدش در عربان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شاهين به نقل از احمد صالح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لهيه ثقه است و برخى احاديثى كه از او نقل شده داراى تخليط است؛ از اين رو تخليط ها كنار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حاكم نقل مى كند كه او به عمد دروغ نگفته است؛ بلكه چون پس از سوختن كتابهايش، براى نقل روايت از حافظه خود كمك مى گرفت، به خطا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نقل حديث از سوى وى از روى فراموشى بوده است، با اين وجود او در زمره كسانى است كه حديث وى نوشته وى مى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اعتبار روايان مورد جرح هيثمى، دانسته شد كه روايت از اعتبار برخوردار بوده و هيثمى از سر تعصب به سند اين روايات نگريسته است</w:t>
      </w:r>
      <w:r>
        <w:rPr>
          <w:rFonts w:eastAsia="IRNazanin" w:cs="IRNazanin"/>
          <w:color w:val="111111"/>
          <w:sz w:val="28"/>
          <w:szCs w:val="28"/>
          <w:rtl w:val="true"/>
          <w:lang w:bidi="fa-IR"/>
        </w:rPr>
        <w:t xml:space="preserve">. </w:t>
      </w:r>
      <w:bookmarkStart w:id="250" w:name="pg16782_263619"/>
    </w:p>
    <w:p>
      <w:pPr>
        <w:pStyle w:val="Heading4"/>
        <w:numPr>
          <w:ilvl w:val="3"/>
          <w:numId w:val="1"/>
        </w:numPr>
        <w:rPr/>
      </w:pPr>
      <w:bookmarkStart w:id="251" w:name="__RefHeading___Toc7247185_73709187"/>
      <w:bookmarkStart w:id="252" w:name="_Toc89"/>
      <w:bookmarkEnd w:id="250"/>
      <w:bookmarkEnd w:id="251"/>
      <w:r>
        <w:rPr>
          <w:rtl w:val="true"/>
        </w:rPr>
        <w:t>شواهد حديث سفينه</w:t>
      </w:r>
      <w:bookmarkEnd w:id="252"/>
    </w:p>
    <w:p>
      <w:pPr>
        <w:pStyle w:val="BookText"/>
        <w:rPr/>
      </w:pPr>
      <w:r>
        <w:rPr>
          <w:rFonts w:ascii="IRNazanin" w:hAnsi="IRNazanin" w:eastAsia="IRNazanin"/>
          <w:color w:val="111111"/>
          <w:sz w:val="28"/>
          <w:sz w:val="28"/>
          <w:szCs w:val="28"/>
          <w:rtl w:val="true"/>
          <w:lang w:bidi="fa-IR"/>
        </w:rPr>
        <w:t>حديث سفينه در شمار احاديثى است كه شواهدى بسيار از روايات به مساعدت با آن آمده و از زواياى مختلف به تأييد آن مى پردازد كه در ادامه به برخى از اين شواهد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اميرالمؤمنين شاهد نخست را مى توان در اين فرمايش اميرالمؤمنين عليه السلام مشاهده نمود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مثلنا في هذه الاُمّة كسفينة نوح، وكباب حطّة في بني إسرائيل؛</w:t>
      </w:r>
    </w:p>
    <w:p>
      <w:pPr>
        <w:pStyle w:val="BookText"/>
        <w:rPr/>
      </w:pPr>
      <w:r>
        <w:rPr>
          <w:rFonts w:ascii="Amiri" w:hAnsi="Amiri" w:eastAsia="Amiri" w:cs="Amiri"/>
          <w:color w:val="111111"/>
          <w:sz w:val="28"/>
          <w:sz w:val="28"/>
          <w:szCs w:val="28"/>
          <w:rtl w:val="true"/>
          <w:lang w:bidi="ar-SA"/>
        </w:rPr>
        <w:t>همانا مثل ما در اين امت، به مانند كشتى نوح و درب حطه در ميان بنى اسرائيل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سيوطى در همين باره و در تفسير اين فرمايش خداى تعالى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أبيشيبة عن عليّ بن أبيطالب،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مثلنا في هذه الأمّة كسفينة نوح، وكباب حطّة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 از على بن ابى طالب عليه 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مثل ما در اين امت، به مانند كشتى نوح و درب حطه در ميان بنى اسرائيل است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متقى هندى نيز به نقل اين روايت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عبّاد بن عبداللّه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عند عليّ بن أبيطالب رضي اللّه عنه في الرحبة، إذ أتاه رجل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قريش جرت عليه المواسي إلاّ قد نزلت فيه طائفة من القرآن، واللّه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يكونوا يعلموا ما سبق لنا أهل البيت على لسان النبيّ الأمّي صلّى اللّه عليه وسلّم أحبّ إليّ من أن يكون لي مل ء هذه الرحبة ذهبا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مثلنا في هذه الأمّة كمثل سفينة نوح في قوم نوح، وإنّ مثلنا في هذه الأمّة كمثل باب حطّة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أبوسهل القطّان في أماليه، وابن مردويه؛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عباد بن عبداللّه سدى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رحبه در حضور على بن ابى طالب رضى اللّه عنه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ايشان رسيد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قريش كه مويى بر سر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كسى دارد كه به رشد و بلوغ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مگر اين كه درباره وى آيه اى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 دانستند كه درباره ما خاندان بر زبان پيامبر صلّى اللّه عليه وآله چه چيزهايى نازل شده است، نزد من محبوب تر از اين بود كه همين ميدان پر از نقره و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مثل ما در ميان اين امت، مثل كشتى نوح در ميان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مثل من در اين امت، مثل دروازه حطه در ميان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ابوسهل قطان در كتاب امالى و ابن مردويه نقل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ديگر از آن حضرت اميرالمؤمنين عليه السلام در فرمايشى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 سنخ أصلاب أصحاب السفينة، وكما نجا في هاتيك من نجا ينجو في هذه من ينجو؛</w:t>
      </w:r>
    </w:p>
    <w:p>
      <w:pPr>
        <w:pStyle w:val="BookText"/>
        <w:rPr/>
      </w:pPr>
      <w:r>
        <w:rPr>
          <w:rFonts w:ascii="Amiri" w:hAnsi="Amiri" w:eastAsia="Amiri" w:cs="Amiri"/>
          <w:color w:val="111111"/>
          <w:sz w:val="28"/>
          <w:sz w:val="28"/>
          <w:szCs w:val="28"/>
          <w:rtl w:val="true"/>
          <w:lang w:bidi="ar-SA"/>
        </w:rPr>
        <w:t>من از سنخ صلب هاى اصحاب كشتى هستم و همان طور كه اهل نجات در آن كشتى نجات يافتند، در اين كشتى نيز اهل نجات رهايى مى 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يعقوبى نيز سخن حضرت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أين تذهبون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سِنخ أصلاب أصحاب السفينة، وكما نجا في هاتيك من نجا ينجو في هذه من ينجو، ويل رهين لمن تخلّف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فيكم كالكهف لأهل الكهف، وإنّي فيكم باب حطّة، من دخل منه نجا، ومن تخلّف عنه هلك؛ حجّةٌ من ذي الحجّة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بين أظهركم ما 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را سر در گم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اهل بيت نبيتان به كجا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سنخ صلب هاى اصحاب كشتى هستم و همان طور كه اهل نجات در آن كشتى نجات يافتند، در اين كشتى نيز اهل نجات رهايى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كس كه از آنان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به مانند پناهگاهى هستم براى 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ميان شما باب حطه هستم، هر كس داخل آن شد نجات يافت و هر آن كس از آن </w:t>
      </w:r>
    </w:p>
    <w:p>
      <w:pPr>
        <w:pStyle w:val="BookText"/>
        <w:rPr/>
      </w:pPr>
      <w:r>
        <w:rPr>
          <w:rFonts w:ascii="IRNazanin" w:hAnsi="IRNazanin" w:eastAsia="IRNazanin"/>
          <w:color w:val="111111"/>
          <w:sz w:val="28"/>
          <w:sz w:val="28"/>
          <w:szCs w:val="28"/>
          <w:rtl w:val="true"/>
          <w:lang w:bidi="fa-IR"/>
        </w:rPr>
        <w:t>تخلف نمود،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سفر حجى از ماه ذى الحجه، 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يادگارى مى گذارم كه اگر به آن تمسك جوييد پس از من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ديگر از آن حضرت اميرالمؤمنين عليه السلام درسخنى درربارى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أنوار السماوات والأرض، وسفن النجاة؛</w:t>
      </w:r>
    </w:p>
    <w:p>
      <w:pPr>
        <w:pStyle w:val="BookText"/>
        <w:rPr/>
      </w:pPr>
      <w:r>
        <w:rPr>
          <w:rFonts w:ascii="Amiri" w:hAnsi="Amiri" w:eastAsia="Amiri" w:cs="Amiri"/>
          <w:color w:val="111111"/>
          <w:sz w:val="28"/>
          <w:sz w:val="28"/>
          <w:szCs w:val="28"/>
          <w:rtl w:val="true"/>
          <w:lang w:bidi="ar-SA"/>
        </w:rPr>
        <w:t>ما نور آسمانها و زمين و كشتى هاى نجاتيم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فرمايش را اميرالمؤمنين عليه السلام در خطبه اى كه در مدح و ستايش پيامبر خدا صلّى اللّه عليه وآله و ائمه عليهم السلام است،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سبط ابن جوزى به سند خود از اباعبداللّه الحسين عليه السلام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 أبيأميرالمؤمنين يوما بجامع الكوفة خطبة بليغة في مدح رسول اللّه صلّى اللّه عليه وسلّم، فقال بعد حمد اللّه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اللّه أن ينشئ المخلوقات، ويبدع الموجودات، أقام الخلائق في صورة قبل دحو الأرض ورفع السماوات، ثمّ أفاض نورا من نور عزّه فلمع قبسا من ضيائه وسطع، ثمّ اجتمع في تلك الصورة، وفيها هيئة نبيّنا صلّى اللّه عليه وسلّم، فقال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المختار، وعندك مستودع الأنوار، وأنت المصطفى، المنتخب الرضا، المنتجب المرتضى، من أجلك أضع البطحاء، وأرفع السماء، وأُجري الماء، وأجعل الثواب والعقاب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وأنصب أهل بيتك عَلما للهداية، وأُودع أسرارهم من سرّي بحيث لا يشكل </w:t>
      </w:r>
    </w:p>
    <w:p>
      <w:pPr>
        <w:pStyle w:val="BookText"/>
        <w:rPr/>
      </w:pPr>
      <w:r>
        <w:rPr>
          <w:rFonts w:ascii="Amiri" w:hAnsi="Amiri" w:eastAsia="Amiri" w:cs="Amiri"/>
          <w:color w:val="111111"/>
          <w:sz w:val="28"/>
          <w:sz w:val="28"/>
          <w:szCs w:val="28"/>
          <w:rtl w:val="true"/>
          <w:lang w:bidi="ar-SA"/>
        </w:rPr>
        <w:t>عليهم دقيق، ولا يغيب عنهم خفي، وأجعلهم حجّتي على بريّتي، والمنبّهين على قدري، والمطّلعين على أسرار خزائني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الحقّ سبحانه عليهم الشهادة بالربوبية، والإقرار بالوحدانية، وأنّ الإمامة فيهم، والنور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أخفى الخليقة في غيبه، وغيّبها في مكنون علمه، ونصب العوالم، وموّج الماء، وأثار الزبد، وأهاج الدخان، فطفا 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الملائكة من أنوار ابتدعها، وأنواع اخترعها، ثمّ خلق اللّه الأرض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قرن بتوحيده نبوّة نبيّه محمّد صلّى اللّه عليه وسلّم وصفيّه، فشهدت السماوات والأرض، والملائكة، والعرش والكرسي، والشمس والقمر والنجوم، وما في الأرض له بالنبوّة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خلق آدم أبان للملائكة فضله، وأراهم ما خصّه به من سابق العلم، وجعله محرابا وقِبلة لهم فسجدوا له، وعرفوا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لآدم حقيقة ذلك النور ومكنون ذلك السرّ، فلمّا حانت أيّامه أودعه شيثا، ولم يزل ينقل من الأصلاب الفاخرة إلى الأرحام الطاهرة، إلى أن وصل إلى عبدالمطّلب، ثمّ إلى عبداللّه، ثمّ إلى نبيّه صلّى اللّه عليه وسلّم؛ فدعا الناس ظاهرا وباطنا، وندَبهم سرّا وعلانية، واستدعى الفهوم إلى القيام بحقوق ذلك السرّ اللطيف، وندب العقول إلى الإجابة لذلك المعنى المودع في الذرّ قبل النسل؛ فمن وافقه قبس من لمحات ذلك النور اهتدى إلى السرّ، وانتهى إلى العهد المودع في باطن الأمر وغامض العلم، ومَن غمرته الغفلة، وشغلته المحنة استحقّ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 يزل ذلك النور ينتقل فينا، ويتشعشع في غرائزنا؛ فنحن أنوار السماوات والأرض وسفن النجاة، وفينا مكنون العلم، وإلينا مصير الأمور، وبمهديّنا تقطع الحجج؛ فهو خاتم الأئمّة، ومنقذ الأمّة، ومنتهى النور وغامض السرّ، فليهنَ من استمسك بعروتنا، وحُشر على محبّتنا؛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پدرم اميرالمؤمنين عليه السلام در مسجد جامع كوفه، خطبه اى رسا در مدح و ستايش پيامبر خدا صلّى اللّه عليه وآله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حمد الاهى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خداوند اراده كرد كه مخلوقات را خلق كند و موجودات را پديد آورد، پيش از گسترش زمين و برافراشتن آسمانها، آفريدگان را در صورتى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نورى از نور عزت خود بر آنها تابانيد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اى از پرتو آن درخشيد و ساطع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آن صورت و شكل مجتمع شد، در حالى كه نور پيامبر ما صلّى اللّه عليه وآله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برگزيده هستى، و جايگاه وديعه انوار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شده پسنديده و برگزيده مرتضى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زمين گسترده را نهاده ام، آسمان را مرتفع ساخته ام، آب را به جريان انداخته ام، ثواب و عقاب و بهشت و جهنم را قرار دادم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تو را پرچم هدايت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آنان را در سرّ خود به وديعت سپرده ام، به گونه اى كه نه نكته اى باريك بر آنان دشوار است، و نه هيچ پنهانى از آنان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حجت خود بر آفريدگانم و آگاهى دهندگان بر منزلت خودم، و آگاهان بر اسرار خزائنم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سبحان، از آنان گواهى بر ربوبيت و اعتراف به وحدانيت در مكنون علم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را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جنب و جوش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بر روى آب برآورد و دود را به وزيدن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عرش او بر آب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ملائكه را از انوارى كه آفريده و انواعى كه اختراع كرده،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و آنچه را كه در آن است،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پيامبرىِ پيامبرش حضرت محمد صلّى اللّه عليه وآله صفّى و برگزيده اش را با توحيد خود قرين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زمين، ملائكه، عرش، كرسى، خورشيد، ماه، ستارگان و هر آنچه كه در روى زمين بودند، همه به پيامبرى او گواهى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آدم را آفريد، فضيلت او را براى ملائكه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ويژه اى را كه به او داده بود، به آنان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محراب و قبله ملائك گردانيد، و آنان بر او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حقيقت آن نور و مكنون آن راز را به آدم نشان داد و آنگاه زمان مناسب فرا رسيد، آن را در صُلب شيث به وديعت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از اصلاب والا به ارحام پاك منتقل ساخت، تا اين كه به عبدالمطلب و آنگاه به عبداللّه و سپس به پيامبرش صلّى اللّه عليه وآله رسانيد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مردم را در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در پنهان و آشكار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پايدارى حقوق آن راز نهان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عالم ذر، پيش از پيدايش نسل به وديعت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هاى مردمان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موافقت كرد، از جرقه هاى آن نور برگرفت، هدايت به عالم سِرّ را پذيرفت، و به عهد و پيمان امانت الاهى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دچار غفلت شد و گرفتارى ها او را به خود مشغول ساخت، شايسته و سزاوارِ دورى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نور پيوسته در ميان ما منتقل مى شود و در وجود ما پرتوافشانى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انوار آسمانها و زمين و كشتى هاى نجاتيم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پوشيده در ما بوده و بازگشت امور به سوى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مهدى ما، حجت ها تمام و امامان پايان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رهايى بخش امّت است و پايان و سرآمد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ريسمان ما تمسك كند و بر محبت ما محشور مى شود، سبكبار بوده و كارش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زين العابدين از ديگر شواهد اين روايت، فرمايشى از مولانا امام علىّ بن حسين زين العابدين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الفلك الجارية في اللجج الغامرة، يأمن من ركبها، ويغرق من تركها؛</w:t>
      </w:r>
    </w:p>
    <w:p>
      <w:pPr>
        <w:pStyle w:val="BookText"/>
        <w:rPr/>
      </w:pPr>
      <w:r>
        <w:rPr>
          <w:rFonts w:ascii="IRNazanin" w:hAnsi="IRNazanin" w:eastAsia="IRNazanin"/>
          <w:color w:val="111111"/>
          <w:sz w:val="28"/>
          <w:sz w:val="28"/>
          <w:szCs w:val="28"/>
          <w:rtl w:val="true"/>
          <w:lang w:bidi="fa-IR"/>
        </w:rPr>
        <w:t>ما كشتى هاى جارى در درياها و گرداب هاى عميق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 سوار شود، در امان است و هر آن كس آن را ترك كند، غرق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قندوزى بلخى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ينابيع المودّه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الجعابي أنّ الإمام زين العابدين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الفلك الجارية في اللجج الغامرة، يأمن من ركبها، ويغرق من تركها، وإنّ اللّه تبارك وتعالى أخذ ميثاق من يحبّنا وهم في أصلاب آبائهم، فلا يقدرون على ترك ولايتنا؛ لأنّ اللّه عزّ وجلّ جعل جبلّتهم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جعابى روايت كرده است كه همانا امام زين العابدين رضى اللّه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كشتى هاى جارى در درياها و گرداب هاى عميق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آن سوار شود، </w:t>
      </w:r>
    </w:p>
    <w:p>
      <w:pPr>
        <w:pStyle w:val="BookText"/>
        <w:rPr/>
      </w:pPr>
      <w:r>
        <w:rPr>
          <w:rFonts w:ascii="IRNazanin" w:hAnsi="IRNazanin" w:eastAsia="IRNazanin"/>
          <w:color w:val="111111"/>
          <w:sz w:val="28"/>
          <w:sz w:val="28"/>
          <w:szCs w:val="28"/>
          <w:rtl w:val="true"/>
          <w:lang w:bidi="fa-IR"/>
        </w:rPr>
        <w:t>در امان است و هر آن كس آن را ترك كند، غرق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كه دوستداران ما، در حالى كه در صلب پدرانشان بودند پيمان گرفته است؛ از اين رو نمى توانند ولايت ما را ترك كنند؛ چرا كه خداوند سرشت آنان را بر ولايت ما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منسوب به عمرو بن عاص از ديگر شواهد اين روايت شريف، شعر عمرو بن عاص در مدح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IRNazanin" w:hAnsi="IRNazanin" w:eastAsia="IRNazanin"/>
          <w:color w:val="111111"/>
          <w:sz w:val="28"/>
          <w:sz w:val="28"/>
          <w:szCs w:val="28"/>
          <w:rtl w:val="true"/>
          <w:lang w:bidi="fa-IR"/>
        </w:rPr>
        <w:t>او خبر عظيم و كشتى نوح و باب خداوند است و سخن در اين جا پايان مى پذيرد اين بيت در زمره قصيده اى است كه گروهى از عالمان اهل سنت از جمله ابومحمّد حسن بن احمد بن يعقوب همدانى يمنى در كتاب اكليل و جمال الدين محدّث شيرازى در تحفه احباء،</w:t>
      </w:r>
      <w:r>
        <w:rPr>
          <w:rStyle w:val="FootnoteAnchor"/>
          <w:rtl w:val="true"/>
        </w:rPr>
        <w:footnoteReference w:id="239"/>
      </w:r>
      <w:r>
        <w:rPr>
          <w:rFonts w:ascii="IRNazanin" w:hAnsi="IRNazanin" w:eastAsia="IRNazanin"/>
          <w:color w:val="111111"/>
          <w:sz w:val="28"/>
          <w:sz w:val="28"/>
          <w:szCs w:val="28"/>
          <w:rtl w:val="true"/>
          <w:lang w:bidi="fa-IR"/>
        </w:rPr>
        <w:t>از عمرو بن عاص نقل كرده اند كه به عبارات برخى از اين عالمان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ابومحمّد حسن بن احمد همدانى يمنى مى نويسد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معاوية بن أبيسفيان قال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عليّ ما فيه فله هذه البدرة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كلّ منهم كلاما غير موافق من شتم أميرالمؤمنين إلاّ </w:t>
      </w:r>
    </w:p>
    <w:p>
      <w:pPr>
        <w:pStyle w:val="BookText"/>
        <w:rPr/>
      </w:pPr>
      <w:r>
        <w:rPr>
          <w:rFonts w:ascii="Amiri" w:hAnsi="Amiri" w:eastAsia="Amiri" w:cs="Amiri"/>
          <w:color w:val="111111"/>
          <w:sz w:val="28"/>
          <w:sz w:val="28"/>
          <w:szCs w:val="28"/>
          <w:rtl w:val="true"/>
          <w:lang w:bidi="ar-SA"/>
        </w:rPr>
        <w:t>عمرو بن العاص؛ فإنّه قال أبياتا اعتقدها وخالفها بفعاله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Amiri" w:hAnsi="Amiri" w:eastAsia="Amiri" w:cs="Amiri"/>
          <w:color w:val="111111"/>
          <w:sz w:val="28"/>
          <w:sz w:val="28"/>
          <w:szCs w:val="28"/>
          <w:rtl w:val="true"/>
          <w:lang w:bidi="ar-SA"/>
        </w:rPr>
        <w:t xml:space="preserve">وهم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وبجدّهم لا يسترابُ</w:t>
      </w:r>
    </w:p>
    <w:p>
      <w:pPr>
        <w:pStyle w:val="BookText"/>
        <w:rPr/>
      </w:pPr>
      <w:r>
        <w:rPr>
          <w:rFonts w:ascii="Amiri" w:hAnsi="Amiri" w:eastAsia="Amiri" w:cs="Amiri"/>
          <w:color w:val="111111"/>
          <w:sz w:val="28"/>
          <w:sz w:val="28"/>
          <w:szCs w:val="28"/>
          <w:rtl w:val="true"/>
          <w:lang w:bidi="ar-SA"/>
        </w:rPr>
        <w:t xml:space="preserve">ولا سيّما أبوحسن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المجدِ مرتبة تهابُ</w:t>
      </w:r>
    </w:p>
    <w:p>
      <w:pPr>
        <w:pStyle w:val="BookText"/>
        <w:rPr/>
      </w:pPr>
      <w:r>
        <w:rPr>
          <w:rFonts w:ascii="Amiri" w:hAnsi="Amiri" w:eastAsia="Amiri" w:cs="Amiri"/>
          <w:color w:val="111111"/>
          <w:sz w:val="28"/>
          <w:sz w:val="28"/>
          <w:szCs w:val="28"/>
          <w:rtl w:val="true"/>
          <w:lang w:bidi="ar-SA"/>
        </w:rPr>
        <w:t xml:space="preserve">إذا طلبت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w:t>
      </w:r>
    </w:p>
    <w:p>
      <w:pPr>
        <w:pStyle w:val="BookText"/>
        <w:rPr/>
      </w:pPr>
      <w:r>
        <w:rPr>
          <w:rFonts w:ascii="Amiri" w:hAnsi="Amiri" w:eastAsia="Amiri" w:cs="Amiri"/>
          <w:color w:val="111111"/>
          <w:sz w:val="28"/>
          <w:sz w:val="28"/>
          <w:szCs w:val="28"/>
          <w:rtl w:val="true"/>
          <w:lang w:bidi="ar-SA"/>
        </w:rPr>
        <w:t xml:space="preserve">طعام حسامه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 الرقاب لها شرابُ</w:t>
      </w:r>
    </w:p>
    <w:p>
      <w:pPr>
        <w:pStyle w:val="BookText"/>
        <w:rPr/>
      </w:pPr>
      <w:r>
        <w:rPr>
          <w:rFonts w:ascii="Amiri" w:hAnsi="Amiri" w:eastAsia="Amiri" w:cs="Amiri"/>
          <w:color w:val="111111"/>
          <w:sz w:val="28"/>
          <w:sz w:val="28"/>
          <w:szCs w:val="28"/>
          <w:rtl w:val="true"/>
          <w:lang w:bidi="ar-SA"/>
        </w:rPr>
        <w:t xml:space="preserve">وضربته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الناس الرقابُ</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آن الضرابُ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الجوابُ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معاوية البدرة وحرم الآخرين؛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روزى معاوية بن ابى سفيان به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درباره على، برخلاف چيزى كه در باطن او است شعرى بگويد، كيسه زرين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حاضران سخنى نامناسب و ناسزا درباره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عمرو بن عاص اشعارى سرود كه به آنها عقيده داشت؛ ولى در فعل و عمل مخالف آنها بود و آن اشعار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تنها به خاندان محمد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هاى آنان،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 هاى خداوند بر آفريدگان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آنان و جدشان است كه شكّ و ريب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ابوالحسن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مجد و بزرگوارى، رتبه اى بسيار چشم 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كه شمشيرهاى برّان آنان به دنبال اشخاصى برود،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خوراك تيغ او، خون دشمنان است و جوشش خون گردنها، شراب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 او مانند بيعت كردن با او در خُم است، كه به گردنهاى مردم بسته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دشمنان على تبرى و بيزارى نجويى، ثوابى براى محبت او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ها در محراب بسيار گريان است؛ اما چون هنگام درگيرى و زد و خورد برسد، بسيار خندان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نبأ عظيم و كشتى نوح و باب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همين جا پايان مى پذيرد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عمرو عاص اين قصيده را سرود و خواند، معاويه كيسه طلا را به او داد و ديگران را محروم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حسن بصرى حسن بصرى</w:t>
      </w:r>
      <w:r>
        <w:rPr>
          <w:rStyle w:val="FootnoteAnchor"/>
          <w:rtl w:val="true"/>
        </w:rPr>
        <w:footnoteReference w:id="241"/>
      </w:r>
      <w:r>
        <w:rPr>
          <w:rFonts w:ascii="IRNazanin" w:hAnsi="IRNazanin" w:eastAsia="IRNazanin"/>
          <w:color w:val="111111"/>
          <w:sz w:val="28"/>
          <w:sz w:val="28"/>
          <w:szCs w:val="28"/>
          <w:rtl w:val="true"/>
          <w:lang w:bidi="fa-IR"/>
        </w:rPr>
        <w:t>در ميان نامه اى كه به امام حسن مجتبى عليه السلام مى نويسد، اينگونه مى نگارد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فإنّكم معاشر بني هاشم كالفلك الجارية في بحر لجّي، ومصابيح الدجى وأعلام الهدى، والأئمّة القادة، الّذين من تبعهم نجا، كسفينة نوح المشحونة، التي يؤول إليها المؤمنون، وينجو فيها المتمسّكون؛</w:t>
      </w:r>
    </w:p>
    <w:p>
      <w:pPr>
        <w:pStyle w:val="BookText"/>
        <w:rPr/>
      </w:pPr>
      <w:r>
        <w:rPr>
          <w:rFonts w:ascii="IRNazanin" w:hAnsi="IRNazanin" w:eastAsia="IRNazanin"/>
          <w:color w:val="111111"/>
          <w:sz w:val="28"/>
          <w:sz w:val="28"/>
          <w:szCs w:val="28"/>
          <w:rtl w:val="true"/>
          <w:lang w:bidi="fa-IR"/>
        </w:rPr>
        <w:t>اى گروه بنى هاشم، شما همانند كشتى هاى رونده در درياى عميق و چراغ هاى روشن در تاريكى و پرچم هاى هدايت و پيشوايان پيشرو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كسانى هستيد كه هر آن كس از آنان پيروى كرد، نجات يافته است؛ همچون كشتى آراسته نوح كه مؤمنان بر آن پناه برده و متمسكان بر آن تمسك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حسن بصرى را ابوالحسن غزنوى در كشف محجوب</w:t>
      </w:r>
      <w:r>
        <w:rPr>
          <w:rStyle w:val="FootnoteAnchor"/>
          <w:rtl w:val="true"/>
        </w:rPr>
        <w:footnoteReference w:id="242"/>
      </w:r>
      <w:r>
        <w:rPr>
          <w:rFonts w:ascii="Amiri" w:hAnsi="Amiri" w:eastAsia="Amiri" w:cs="Amiri"/>
          <w:color w:val="111111"/>
          <w:sz w:val="28"/>
          <w:sz w:val="28"/>
          <w:szCs w:val="28"/>
          <w:rtl w:val="true"/>
          <w:lang w:bidi="ar-SA"/>
        </w:rPr>
        <w:t>شهاب الدين دولت آبادى در هدايه سعداء</w:t>
      </w:r>
      <w:r>
        <w:rPr>
          <w:rStyle w:val="FootnoteAnchor"/>
          <w:rtl w:val="true"/>
        </w:rPr>
        <w:footnoteReference w:id="243"/>
      </w:r>
      <w:r>
        <w:rPr>
          <w:rFonts w:ascii="Amiri" w:hAnsi="Amiri" w:eastAsia="Amiri" w:cs="Amiri"/>
          <w:color w:val="111111"/>
          <w:sz w:val="28"/>
          <w:sz w:val="28"/>
          <w:szCs w:val="28"/>
          <w:rtl w:val="true"/>
          <w:lang w:bidi="ar-SA"/>
        </w:rPr>
        <w:t>و عبدالرحمان جشتى در مرآه اسرار از غزنوى نقل كرده اند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محبوب نيز در تفسير شاهى، ذيل تفسير فرمايش خداى تعالى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نامه را از كتاب جواهر العلوم به دست داده است</w:t>
      </w:r>
      <w:r>
        <w:rPr>
          <w:rFonts w:eastAsia="Amiri" w:cs="Amiri" w:ascii="Amiri" w:hAnsi="Amiri"/>
          <w:color w:val="111111"/>
          <w:sz w:val="28"/>
          <w:szCs w:val="28"/>
          <w:rtl w:val="true"/>
          <w:lang w:bidi="ar-SA"/>
        </w:rPr>
        <w:t xml:space="preserve">. </w:t>
      </w:r>
      <w:bookmarkStart w:id="253" w:name="pg16782_263631"/>
    </w:p>
    <w:p>
      <w:pPr>
        <w:pStyle w:val="Heading4"/>
        <w:numPr>
          <w:ilvl w:val="3"/>
          <w:numId w:val="1"/>
        </w:numPr>
        <w:rPr/>
      </w:pPr>
      <w:bookmarkStart w:id="254" w:name="__RefHeading___Toc7247187_73709187"/>
      <w:bookmarkStart w:id="255" w:name="_Toc90"/>
      <w:bookmarkEnd w:id="253"/>
      <w:bookmarkEnd w:id="254"/>
      <w:r>
        <w:rPr>
          <w:rtl w:val="true"/>
        </w:rPr>
        <w:t>دلالت حديث سفينه</w:t>
      </w:r>
      <w:bookmarkEnd w:id="255"/>
    </w:p>
    <w:p>
      <w:pPr>
        <w:pStyle w:val="Heading5"/>
        <w:numPr>
          <w:ilvl w:val="4"/>
          <w:numId w:val="1"/>
        </w:numPr>
        <w:rPr/>
      </w:pPr>
      <w:bookmarkStart w:id="256" w:name="__RefHeading___Toc7247189_73709187"/>
      <w:bookmarkStart w:id="257" w:name="_Toc91"/>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بازتاب اصلى حديث در دلالت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دلالت حديث شريف سفينه، مى توان به برخى از اين بازتاب ها دست يافت كه در فرايند اثبات امامت اهل بيت عليهم السلام قرار گرفته و به اثبات امامت آن انوار قدسى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شده از دلالت حديث را مى توان در امور ذيل به دست داد</w:t>
      </w:r>
      <w:r>
        <w:rPr>
          <w:rFonts w:eastAsia="IRNazanin" w:cs="IRNazanin"/>
          <w:color w:val="111111"/>
          <w:sz w:val="28"/>
          <w:szCs w:val="28"/>
          <w:rtl w:val="true"/>
          <w:lang w:bidi="fa-IR"/>
        </w:rPr>
        <w:t>:</w:t>
      </w:r>
    </w:p>
    <w:p>
      <w:pPr>
        <w:pStyle w:val="Heading5"/>
        <w:numPr>
          <w:ilvl w:val="4"/>
          <w:numId w:val="1"/>
        </w:numPr>
        <w:rPr/>
      </w:pPr>
      <w:bookmarkStart w:id="258" w:name="__RefHeading___Toc7247191_73709187"/>
      <w:bookmarkStart w:id="259" w:name="_Toc92"/>
      <w:bookmarkEnd w:id="258"/>
      <w:r>
        <w:rPr/>
        <w:t>1</w:t>
      </w:r>
      <w:r>
        <w:rPr>
          <w:rtl w:val="true"/>
        </w:rPr>
        <w:t xml:space="preserve"> - </w:t>
      </w:r>
      <w:r>
        <w:rPr>
          <w:rtl w:val="true"/>
        </w:rPr>
        <w:t>لزوم پيروى از آنان</w:t>
      </w:r>
      <w:bookmarkEnd w:id="259"/>
    </w:p>
    <w:p>
      <w:pPr>
        <w:pStyle w:val="BookText"/>
        <w:rPr/>
      </w:pPr>
      <w:r>
        <w:rPr>
          <w:rFonts w:ascii="IRNazanin" w:hAnsi="IRNazanin" w:eastAsia="IRNazanin"/>
          <w:color w:val="111111"/>
          <w:sz w:val="28"/>
          <w:sz w:val="28"/>
          <w:szCs w:val="28"/>
          <w:rtl w:val="true"/>
          <w:lang w:bidi="fa-IR"/>
        </w:rPr>
        <w:t>از نكات قابل توجه در دلالت اين حديث مى توان به لزوم و وجوب پيروى و تبعيت مطلق از اهل بيت عليهم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و به طور مشخص ذيل حديث ثقلين به اين مطلب پرداخته شد كه پس از خدا و رسولش، پيروى از هيچ كس به مانند اهل بيت عليهم السلام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عالمان اهل سنت در همين باره مؤيد اين سخن است كه در اين ميان مى توان به عجيلى شافعى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ذيل اين حديث، به يكى از استفاده ها از اين حديث اشاره كرده، مى نويسد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سفينة النجاة، وحبل الإعتصام، وقرناء كتاب اللّه إلى ورود الحوض، وقد حثّ صلّى اللّه عليه وسلّم على التمسّك بهم، وركوب سفينتهم، والأخذ بهديهم، وتقديمهم والتعلّم منهم، وحاشاه أن يأمر بالتمسّك بحبل مقطوع، أو ركوب سفينة مخروقة، أو بأخذ هوى مبتدع، أو تقديم ضال، أو تعلّم من مخالف لسُنّته؛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آنان كشتى نجات، ريسمان تمسك كردن و قرين كتاب خدا تا به هنگام وارد شدن بر سر حوض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تمسك به آنان، سوار شدن بر كشتى آنها، عمل كردن به راهنمايى هاى آنان، مقدّم داشتن ايشان و يادگيرى از آنان تشويق و ترغيب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حضرتش دستور دهد به ريسمانى بريده شده تمسك كنند، يا بر كشتىِ سوراخ شده سوار گردند، يا از هوا و هوس بدعت گزاران تقليد كنند، يا گمراه را مقدم دارند، يا از كسى كه مخالفت با سنت او است، آموزش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بحبلهم وحبّهم وعلمهم، والأخذ بهدي علمائهم ومحاسن أخلاقهم وشِيَمهم؛ فمن أخذ بذلك نجا من ظلمات المخالفات وأدّى شكر النعمة، ومن تخلّف عنهم غرق في بحار الكفر وتيار الطغيان، فاستوجب النيران؛ فقد ورد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بغضهم يوجب دخول النار،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بدون ولائهم غير مقبول،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عن حبّهم مسؤول،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أذاهم على كاهل الصبر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أُمرنا بتقديمهم، فتأخيرهم عن مقاماتهم الشريفة مخالفة للمشروع، ومن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القرآن ودوام التطهير من المعاصي والبدع، إمّا ابتداءً وإمّا انتهاءً، وجوب التمسّك بهم واعتقاد أنّهم سفينة ناجية منجية؛ ومن قال خلاف ذلك فقد أخّر من قدّم اللّه ورسوله؛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حديث سفينه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و ترغيب بر تمسك كردن به ريسمان آنان، دوست داشتن و شناختن ايشان، </w:t>
      </w:r>
      <w:bookmarkStart w:id="260" w:name="pg16782_263633"/>
    </w:p>
    <w:p>
      <w:pPr>
        <w:pStyle w:val="BookText"/>
        <w:rPr/>
      </w:pPr>
      <w:bookmarkEnd w:id="260"/>
      <w:r>
        <w:rPr>
          <w:rFonts w:ascii="IRNazanin" w:hAnsi="IRNazanin" w:eastAsia="IRNazanin"/>
          <w:color w:val="111111"/>
          <w:sz w:val="28"/>
          <w:sz w:val="28"/>
          <w:szCs w:val="28"/>
          <w:rtl w:val="true"/>
          <w:lang w:bidi="fa-IR"/>
        </w:rPr>
        <w:t>عمل كردن به راهنمايىِ دانشمندانشان و پيروى از اخلاق نيكو و رفتار پسنديده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اينها عمل كند، از تاريكى هاى مخالفت نجات يافته و شكر و سپاس نعمت را اداء كرده است و هر كس از آنان تخلف ورزد، در درياهاى كفر و امواج طغيان غرق شده و سزاوار آتش جهنم گشته است؛ زيرا بر مبناى روايت، بغض آنان موجب داخل شدن در آتش، هيچ عملى بدون ولايت آنان پذيرفته نيست و از هر مسلمانى نسبت به محبت آنها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آزارى كه در راه محبّت ايشان به انسان مى رسد، بايد بر دوش خود صبر و بردبارى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به ما دستور داده شده است كه آنان را بر خود مقدّم بداريم، عقب انداختن آنان از مقامات و جايگاه هاى ارزشمندى كه دارند مخالفت با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با قرآن، عصمت مداوم از گناهان و بدعت ها از آغاز زندگى تا پايان عمر، وجوب تمسّك به آنان، عقيده به اين كه آنان كشتى نجاتند و رهايى مى بخشند و هر كس برخلاف اين بگويد، كسى را مؤخّر قرار داده كه خدا و رسولش مقدّم داشته اند</w:t>
      </w:r>
      <w:r>
        <w:rPr>
          <w:rFonts w:eastAsia="IRNazanin" w:cs="IRNazanin"/>
          <w:color w:val="111111"/>
          <w:sz w:val="28"/>
          <w:szCs w:val="28"/>
          <w:rtl w:val="true"/>
          <w:lang w:bidi="fa-IR"/>
        </w:rPr>
        <w:t>.</w:t>
      </w:r>
    </w:p>
    <w:p>
      <w:pPr>
        <w:pStyle w:val="Heading5"/>
        <w:numPr>
          <w:ilvl w:val="4"/>
          <w:numId w:val="1"/>
        </w:numPr>
        <w:rPr/>
      </w:pPr>
      <w:bookmarkStart w:id="261" w:name="__RefHeading___Toc7247193_73709187"/>
      <w:bookmarkStart w:id="262" w:name="_Toc93"/>
      <w:bookmarkEnd w:id="261"/>
      <w:r>
        <w:rPr/>
        <w:t>2</w:t>
      </w:r>
      <w:r>
        <w:rPr>
          <w:rtl w:val="true"/>
        </w:rPr>
        <w:t xml:space="preserve"> - </w:t>
      </w:r>
      <w:r>
        <w:rPr>
          <w:rtl w:val="true"/>
        </w:rPr>
        <w:t>پيروى از آنان برابر با نجات و رهايى</w:t>
      </w:r>
      <w:bookmarkEnd w:id="262"/>
    </w:p>
    <w:p>
      <w:pPr>
        <w:pStyle w:val="BookText"/>
        <w:rPr/>
      </w:pPr>
      <w:r>
        <w:rPr>
          <w:rFonts w:ascii="IRNazanin" w:hAnsi="IRNazanin" w:eastAsia="IRNazanin"/>
          <w:color w:val="111111"/>
          <w:sz w:val="28"/>
          <w:sz w:val="28"/>
          <w:szCs w:val="28"/>
          <w:rtl w:val="true"/>
          <w:lang w:bidi="fa-IR"/>
        </w:rPr>
        <w:t>اين حديث مبيّن اين نكته است كه پيروى از اين انوار مقدس عليهم السلام، موجب رهايى و نجات پيروان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مقامى بيانگر مقامى ديگر به نام عصمت است و دارا بودن عصمت نيز مستلزم امامت و خلافت آنان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گفته هاى عالمان اهل سنت درباره اين حديث، مى توان به گفته هايى دست يافت كه به صراحت به اين حقيقت اعتراف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نيشابورى در شمار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أنظر كيف دعا الخلق إلى النسب إلى ولائهم، والسير تحت لوائهم بضرب مثله بسفينة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في الآخرة من مخاوف الأخطار، وأهوال النار، كالبحر الذي لجّ براكبه، فيورده مشارع المنية، ويفيض عليه سجال البلية، وجعل أهل بيته عليه وعليهم السلام مسبّب الخلاص من مخاوفه، والنجاة من متالفه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يعبر البحر الهيّاج عند تلاطم الأمواج إلاّ بالسفينة، كذلك لا يأمن نفخ الجحيم، ولا يفوز بدار النعيم إلاّ من تولّى أهل بيت الرسول صلوات اللّه عليه وعليهم، وتخلّى لهم ودّه ونصيحته، وأكّد في موالاتهم عقيدته؛ فإنّ الذين تخلّفوا عن تلك السفينة آلوا شرّ مآل، وخرجوا من الدنيا إلى أنكال، وجحيم ذات 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ضرب مثلهم بسفينة نوح قَرَنهم بكتاب اللّه تعالى؛ فجعلهم ثاني الكتاب وشفع التنزيل؛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ببين چگونه پيامبر خدا صلّى اللّه عليه وآله از مردم خواسته تا انتساب به ولاى آنان داشته باشند و زير لواى آنها حركت كنند؛ چرا كه ايشان را همانند كشتى نوح معرفى كرده است؟ مواقف سخت قيامت و منظره هاى هولناك آتش جهنم را به دريايى عميق تشبيه كرده كه موجب غرق شدن مسافران دريايى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 آنان را به پرتگاه نيستى مى كشاند و در كام مرگ و نابودى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عليهم السلام را از آن موارد خطر و تلفات آن نجات مى بخشند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درياى 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توفان و تلاطم و وزش 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وسيله كشتى نمى توان </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كسى از خروش جهنم و و نفخه عذاب نجات نخواهد يافت و به بهشت و جايگاه نعمت ابدى نخواهد رسيد، مگر آن كه تولاى اهل بيت پيامبر صلوات اللّه عليه وعليهم را داشته و دوستى و خيرخواهىِ خود را خالصانه براى آنان قرار دهد و عقيده خود را نسبت به ولاى آنان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كشتى عقب مانده اند، به بدترين جايگاه مى افتند و از دنيا به عذاب، نكبت و جهنم داراى غُل و زنجير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همان گونه كه اهل بيت را به كشتى نوح تشبيه كرده است، با كتاب خدا قرين و همراهشان ساخته و در رديف دوم قرآن و همتاى كتاب خدا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نيز در همين باره مى نويسد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مثل سفينة نوح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النجاة ثبتت لأهل السفينة من قوم نوح عليه السلام، وقد سبق في الذكر قبله، في حثّه صلّى اللّه عليه وسلّم على التمسّك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في بعض الطرق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نبأني بذلك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لهم بذلك النجاة، وجعلهم وصلة إليهم، فتمّ التمثيل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التعلّق بحبلهم، وحبّهم وإعظامهم؛ شكرا لنعمة مشرّفهم صلّى اللّه عليه وعليهم، والأخذ بهدي علمائهم، ومحاسن أخلاقهم وشيمهم، فمن أخذ بذلك نجا من ظلمات المخالفة، وأدّى شكر النعمة الوارفة، ومن تخلّف عنه غرق في بحار الكفران، وتيّار الطغيان، فاستوجب النيران؛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در ميان شما، به مانند كشتى نوح در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آن اين است كه نجات براى كشتى نشستگانِ قوم نوح عليه السلام ثابت است پيشتر گفته شد كه پيامبر اكرم صلّى اللّه عليه وآله تشويق نموده كه مردم به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جويند و چنين فرمود كه آن دو از يكديگر جدا نمى شوند، تا اين كه بر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برخى از روايات، چنين فرمود كه خداوند لطيف و خبير، چنين مطلبى را به من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اين عبارات، نجات را منحصر به آنان دانسته و فقط ايشان را عامل و علت نجات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تمسكى كه گفته شد، اثبات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 آن است كه آن حضرت، تمسك كردن به ريسمان ولايت و دوستى و گرامى داشتن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سپاسگزارى نعمت وجود پيامبر اسلام كه به آنان كرامت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تأكيد فرمود كه هر كس به دستورات آنان عمل كند، از تاريك هاى مخالفت نجات يافته و شكرِ نعمت ارزانى شده بر خود را به جاى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او تخلف نمود، در درياهاى كفران و امواج خروشان طغيان و سركشى، غرق و سزاوار آتش جهنم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هيتمى كه در زمره عالمان برجسته و البته متعصب اهل سنت است، مى نويسد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تشبيههم بالسفينة في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أحبّهم وعظّمهم؛ شكرا لنعمة مشرّفهم صلّى اللّه عليه وسلّم، وأخذ بهدي علمائهم، نجا من ظلمة المخالفات، ومن تخلّف عن ذلك غرق في بحر كفر النعم، وهلك في مفاوز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63" w:name="pg16782_263637"/>
    </w:p>
    <w:p>
      <w:pPr>
        <w:pStyle w:val="BookText"/>
        <w:rPr/>
      </w:pPr>
      <w:bookmarkEnd w:id="263"/>
      <w:r>
        <w:rPr>
          <w:rFonts w:ascii="IRNazanin" w:hAnsi="IRNazanin" w:eastAsia="IRNazanin"/>
          <w:color w:val="111111"/>
          <w:sz w:val="28"/>
          <w:sz w:val="28"/>
          <w:szCs w:val="28"/>
          <w:rtl w:val="true"/>
          <w:lang w:bidi="fa-IR"/>
        </w:rPr>
        <w:t>وجه تشبيه آنان به كشتى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دوست داشته و به جهت سپاس گزارى نعمت وجود گرامى پيامبر اكرم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گرامى بدارد و به راهنمايىِ دانشمندانشان عمل كند، از تاريكىِ مخالفت ها رهايى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آنان تخلف كند، در درياى كفران و ناسپاسى نعمت ها غرق مى گردد و در بيابان گمراهى و طغيان نابود مى شود</w:t>
      </w:r>
      <w:r>
        <w:rPr>
          <w:rFonts w:eastAsia="IRNazanin" w:cs="IRNazanin"/>
          <w:color w:val="111111"/>
          <w:sz w:val="28"/>
          <w:szCs w:val="28"/>
          <w:rtl w:val="true"/>
          <w:lang w:bidi="fa-IR"/>
        </w:rPr>
        <w:t>.</w:t>
      </w:r>
    </w:p>
    <w:p>
      <w:pPr>
        <w:pStyle w:val="Heading5"/>
        <w:numPr>
          <w:ilvl w:val="4"/>
          <w:numId w:val="1"/>
        </w:numPr>
        <w:rPr/>
      </w:pPr>
      <w:bookmarkStart w:id="264" w:name="__RefHeading___Toc7247195_73709187"/>
      <w:bookmarkStart w:id="265" w:name="_Toc94"/>
      <w:bookmarkEnd w:id="264"/>
      <w:r>
        <w:rPr/>
        <w:t>3</w:t>
      </w:r>
      <w:r>
        <w:rPr>
          <w:rtl w:val="true"/>
        </w:rPr>
        <w:t xml:space="preserve"> - </w:t>
      </w:r>
      <w:r>
        <w:rPr>
          <w:rtl w:val="true"/>
        </w:rPr>
        <w:t>افضليت اهل بيت</w:t>
      </w:r>
      <w:bookmarkEnd w:id="265"/>
    </w:p>
    <w:p>
      <w:pPr>
        <w:pStyle w:val="BookText"/>
        <w:rPr/>
      </w:pPr>
      <w:r>
        <w:rPr>
          <w:rFonts w:ascii="IRNazanin" w:hAnsi="IRNazanin" w:eastAsia="IRNazanin"/>
          <w:color w:val="111111"/>
          <w:sz w:val="28"/>
          <w:sz w:val="28"/>
          <w:szCs w:val="28"/>
          <w:rtl w:val="true"/>
          <w:lang w:bidi="fa-IR"/>
        </w:rPr>
        <w:t xml:space="preserve">از ديگر دلالت هاى اين حديث، استفاده مطلق افضليت اهل بيت عليهم السلام از ساير مردم است؛ چرا كه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بيت برابر با مردمان و يا پايين تر از آنان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پيامبر خدا صلّى اللّه عليه وآله در اقتدا به آنان موجب فريبكارى مى گشت كه پيامبر خدا از آن برى ء و پاك است و خداى تعالى نيز از اين انتساب پاك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سطور پيشين، به نقل برخى از عالمان اهل سنت مبنى بر دلالت حديث سفينه بر افضليت اهل بيت عليهم السلام اشاره كرديم كه به تكرار آن نمى پردازيم</w:t>
      </w:r>
      <w:r>
        <w:rPr>
          <w:rFonts w:eastAsia="IRNazanin" w:cs="IRNazanin"/>
          <w:color w:val="111111"/>
          <w:sz w:val="28"/>
          <w:szCs w:val="28"/>
          <w:rtl w:val="true"/>
          <w:lang w:bidi="fa-IR"/>
        </w:rPr>
        <w:t>.</w:t>
      </w:r>
    </w:p>
    <w:p>
      <w:pPr>
        <w:pStyle w:val="Heading5"/>
        <w:numPr>
          <w:ilvl w:val="4"/>
          <w:numId w:val="1"/>
        </w:numPr>
        <w:rPr/>
      </w:pPr>
      <w:bookmarkStart w:id="266" w:name="__RefHeading___Toc7247197_73709187"/>
      <w:bookmarkStart w:id="267" w:name="_Toc95"/>
      <w:bookmarkEnd w:id="266"/>
      <w:r>
        <w:rPr/>
        <w:t>4</w:t>
      </w:r>
      <w:r>
        <w:rPr>
          <w:rtl w:val="true"/>
        </w:rPr>
        <w:t xml:space="preserve"> - </w:t>
      </w:r>
      <w:r>
        <w:rPr>
          <w:rtl w:val="true"/>
        </w:rPr>
        <w:t>وجوب محبت به اهل بيت</w:t>
      </w:r>
      <w:bookmarkEnd w:id="267"/>
    </w:p>
    <w:p>
      <w:pPr>
        <w:pStyle w:val="BookText"/>
        <w:rPr/>
      </w:pPr>
      <w:r>
        <w:rPr>
          <w:rFonts w:ascii="IRNazanin" w:hAnsi="IRNazanin" w:eastAsia="IRNazanin"/>
          <w:color w:val="111111"/>
          <w:sz w:val="28"/>
          <w:sz w:val="28"/>
          <w:szCs w:val="28"/>
          <w:rtl w:val="true"/>
          <w:lang w:bidi="fa-IR"/>
        </w:rPr>
        <w:t>از ديگر نكات قابل استفاده از اين روايت، وجوب مطلق محبت به اهل بيت عليهم السلام است و همان طور كه در آيه مودت به تفصيل به آن پرداخته شد، وجوب محبت مطلق نيز دليلى بر وجوب عصمت، لزوم اطاعت و همچنين افضليت اهل بيت عليهم السلام از ديگران كه تمامى اينها مستلزم امامت اهل بيت عليهم السلام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تولا و تبرا نسبت به اميرالمؤمنين و فرزندان پاك ايشان عليهم السلام را مى توان در حديث ذيل نيز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كه از سوى همدانى در كتاب المودّه فى القربى </w:t>
      </w:r>
      <w:bookmarkStart w:id="268" w:name="pg16782_263638"/>
    </w:p>
    <w:p>
      <w:pPr>
        <w:pStyle w:val="BookText"/>
        <w:rPr/>
      </w:pPr>
      <w:bookmarkEnd w:id="268"/>
      <w:r>
        <w:rPr>
          <w:rFonts w:ascii="IRNazanin" w:hAnsi="IRNazanin" w:eastAsia="IRNazanin"/>
          <w:color w:val="111111"/>
          <w:sz w:val="28"/>
          <w:sz w:val="28"/>
          <w:szCs w:val="28"/>
          <w:rtl w:val="true"/>
          <w:lang w:bidi="fa-IR"/>
        </w:rPr>
        <w:t>و بلخى قندوزى در كتاب ينابيع المودّه نقل شده است، نشانه سوار شدن بر كشتى اهل بيت، تمسك به عروه الوثقى و ريسمان الاهى را محبت آن حضرت و فرزندان پاك ايشان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آمده است كه اميرالمؤمنين عليه السلام به نقل از پيامبر اكرم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يركب سفينة النجاة، ويستمسك بالعروة الوثقى، ويعتصم بحبل اللّه المتين فليوالِ عليّا بعدي، وليعادِ عدوّه، وليأتمّ بالأئمّة الهداة من ولده، فإنّهم خلفائي وأوصيائي وحجج اللّه على خلقه بعدي،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وقادات الأتقياء إلى الجنّة، حزبهم حزبي، وحزبي حزب اللّه، وحزب أعدائهم حزب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كه بر كشتى نجات سوار شود، به عروة الوثقى تمسك كند و به ريسمان محكم الاهى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على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او دشمنى كند و به امامان هدايت كننده از فرزندان او اقتداء نمايد و امامت آنان را بپذيرد؛ زيرا آنان جانشينان و اوصياء من، حجّت هاى خداوند بر خلقش پس از من، آقايان امت من و پيشوايان پرهيزگاران به سوى بهشت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 حزب من است و حزب من حزب خداست و حزب دشمنان آنان حزب شيطان است</w:t>
      </w:r>
      <w:r>
        <w:rPr>
          <w:rFonts w:eastAsia="IRNazanin" w:cs="IRNazanin"/>
          <w:color w:val="111111"/>
          <w:sz w:val="28"/>
          <w:szCs w:val="28"/>
          <w:rtl w:val="true"/>
          <w:lang w:bidi="fa-IR"/>
        </w:rPr>
        <w:t>.</w:t>
      </w:r>
    </w:p>
    <w:p>
      <w:pPr>
        <w:pStyle w:val="Heading5"/>
        <w:numPr>
          <w:ilvl w:val="4"/>
          <w:numId w:val="1"/>
        </w:numPr>
        <w:rPr/>
      </w:pPr>
      <w:bookmarkStart w:id="269" w:name="__RefHeading___Toc7247199_73709187"/>
      <w:bookmarkStart w:id="270" w:name="_Toc96"/>
      <w:bookmarkEnd w:id="269"/>
      <w:r>
        <w:rPr/>
        <w:t>5</w:t>
      </w:r>
      <w:r>
        <w:rPr>
          <w:rtl w:val="true"/>
        </w:rPr>
        <w:t xml:space="preserve"> - </w:t>
      </w:r>
      <w:r>
        <w:rPr>
          <w:rtl w:val="true"/>
        </w:rPr>
        <w:t>عصمت اهل بيت</w:t>
      </w:r>
      <w:bookmarkEnd w:id="27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اين حديث، محبت اهل بيت موجب رهايى و نجات از مهالك است </w:t>
      </w:r>
      <w:bookmarkStart w:id="271" w:name="pg16782_263639"/>
    </w:p>
    <w:p>
      <w:pPr>
        <w:pStyle w:val="BookText"/>
        <w:rPr/>
      </w:pPr>
      <w:bookmarkEnd w:id="271"/>
      <w:r>
        <w:rPr>
          <w:rFonts w:ascii="IRNazanin" w:hAnsi="IRNazanin" w:eastAsia="IRNazanin"/>
          <w:color w:val="111111"/>
          <w:sz w:val="28"/>
          <w:sz w:val="28"/>
          <w:szCs w:val="28"/>
          <w:rtl w:val="true"/>
          <w:lang w:bidi="fa-IR"/>
        </w:rPr>
        <w:t>و اين همان معناى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مدعا اين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عليهم السلام امرى خلاف رضاى پروردگار به منصه ظهور برسد، هرگز محّبت آنان جائز نخواهد بود و اين درحالى است كه ملاك نجات در اين حديث شريف محبت و توسل به اين انوار مقدس است و همين نشانگر عصمت آن بزرگواران است و هر گاه عصمت اين انوار مقدس ثابت شد، در امامتشان شكى باقى نخواهد ماند</w:t>
      </w:r>
      <w:r>
        <w:rPr>
          <w:rFonts w:eastAsia="IRNazanin" w:cs="IRNazanin"/>
          <w:color w:val="111111"/>
          <w:sz w:val="28"/>
          <w:szCs w:val="28"/>
          <w:rtl w:val="true"/>
          <w:lang w:bidi="fa-IR"/>
        </w:rPr>
        <w:t>.</w:t>
      </w:r>
    </w:p>
    <w:p>
      <w:pPr>
        <w:pStyle w:val="Heading5"/>
        <w:numPr>
          <w:ilvl w:val="4"/>
          <w:numId w:val="1"/>
        </w:numPr>
        <w:rPr/>
      </w:pPr>
      <w:bookmarkStart w:id="272" w:name="__RefHeading___Toc7247201_73709187"/>
      <w:bookmarkStart w:id="273" w:name="_Toc97"/>
      <w:bookmarkEnd w:id="272"/>
      <w:r>
        <w:rPr/>
        <w:t>6</w:t>
      </w:r>
      <w:r>
        <w:rPr>
          <w:rtl w:val="true"/>
        </w:rPr>
        <w:t xml:space="preserve"> - </w:t>
      </w:r>
      <w:r>
        <w:rPr>
          <w:rtl w:val="true"/>
        </w:rPr>
        <w:t>تخلف از اهل بيت همان گمراهى</w:t>
      </w:r>
      <w:bookmarkEnd w:id="273"/>
    </w:p>
    <w:p>
      <w:pPr>
        <w:pStyle w:val="BookText"/>
        <w:rPr/>
      </w:pPr>
      <w:r>
        <w:rPr>
          <w:rFonts w:ascii="IRNazanin" w:hAnsi="IRNazanin" w:eastAsia="IRNazanin"/>
          <w:color w:val="111111"/>
          <w:sz w:val="28"/>
          <w:sz w:val="28"/>
          <w:szCs w:val="28"/>
          <w:rtl w:val="true"/>
          <w:lang w:bidi="fa-IR"/>
        </w:rPr>
        <w:t>از نكاتى كه در اين روايت به صراحت به آن اشاره شده است، اين است كه پيامبر خدا صلّى اللّه عليه وآله تخلف از اهل بيت عليهم السلام كه همان كشتى نجاتند را موجب گمراهى و ضلالت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ضلالتى كه هر روز و آنهم به كرات از خداى تعالى مى خواهيم كه ما را به راه مستقيمش هدايت نموده و از طريق مغضوبان وگمراهان دور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آنكس كه از خداى تعالى چنين مى خواهد، ولى خود به جهت دورى از كشتى نجات امت در دوران تاريكى و ظلمت غيبت از مسير هدايت الاهى دور گشته است، حجتى نزد خداى تعالى دارد تا با اقامه آن در روز واپسين، از عذاب آتش الاهى رسته و از دخول در آتش جسته باشد؟ به يقين اين حديث حجتى است ميان خدا و بندگانش و اتمام حجتى است براى روز واپسين درباره آنانى حديث را ديدند و شنيدند و هيچ وقعى بر آن ننهادند و در انتهاى همين نوشته خواهيم ديد كه چه عالمانى با وجود اين حديث شريف، از اهل بيت تخلف كرده و به تصريح حديث به گمراهى دچار گشتند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حديث است كه باطل كننده خلافت مدعيان خلافتى است كه از اهل بيت عليهم السلام رويگردان شده و هوا و هوس و خودپرستى و دنيا پرستى آنان را از مسير هدايت منحرف كرده و از نشستن بر كشتى هدايت امتناع كرده و به اين نعمت الاهى كفر ورزيدند</w:t>
      </w:r>
      <w:r>
        <w:rPr>
          <w:rFonts w:eastAsia="IRNazanin" w:cs="IRNazanin"/>
          <w:color w:val="111111"/>
          <w:sz w:val="28"/>
          <w:szCs w:val="28"/>
          <w:rtl w:val="true"/>
          <w:lang w:bidi="fa-IR"/>
        </w:rPr>
        <w:t xml:space="preserve">. </w:t>
      </w:r>
      <w:bookmarkStart w:id="274" w:name="pg16782_263640"/>
    </w:p>
    <w:p>
      <w:pPr>
        <w:pStyle w:val="BookText"/>
        <w:rPr/>
      </w:pPr>
      <w:bookmarkEnd w:id="274"/>
      <w:r>
        <w:rPr>
          <w:rFonts w:ascii="IRNazanin" w:hAnsi="IRNazanin" w:eastAsia="IRNazanin"/>
          <w:color w:val="111111"/>
          <w:sz w:val="28"/>
          <w:sz w:val="28"/>
          <w:szCs w:val="28"/>
          <w:rtl w:val="true"/>
          <w:lang w:bidi="fa-IR"/>
        </w:rPr>
        <w:t>و از سوى ديگر، همين حديث مبين خلافت بلا فصل مولاى ما اميرالمؤمنين عليه السلام است كه بى شك يكى از كشتى هاى راهور الاهى براى طالبان هدايت است</w:t>
      </w:r>
      <w:r>
        <w:rPr>
          <w:rFonts w:eastAsia="IRNazanin" w:cs="IRNazanin"/>
          <w:color w:val="111111"/>
          <w:sz w:val="28"/>
          <w:szCs w:val="28"/>
          <w:rtl w:val="true"/>
          <w:lang w:bidi="fa-IR"/>
        </w:rPr>
        <w:t>.</w:t>
      </w:r>
    </w:p>
    <w:p>
      <w:pPr>
        <w:pStyle w:val="Heading5"/>
        <w:numPr>
          <w:ilvl w:val="4"/>
          <w:numId w:val="1"/>
        </w:numPr>
        <w:rPr/>
      </w:pPr>
      <w:bookmarkStart w:id="275" w:name="__RefHeading___Toc7247203_73709187"/>
      <w:bookmarkStart w:id="276" w:name="_Toc98"/>
      <w:bookmarkEnd w:id="275"/>
      <w:r>
        <w:rPr/>
        <w:t>7</w:t>
      </w:r>
      <w:r>
        <w:rPr>
          <w:rtl w:val="true"/>
        </w:rPr>
        <w:t xml:space="preserve"> - </w:t>
      </w:r>
      <w:r>
        <w:rPr>
          <w:rtl w:val="true"/>
        </w:rPr>
        <w:t>لزوم وجود امام در هر زمان</w:t>
      </w:r>
      <w:bookmarkEnd w:id="276"/>
    </w:p>
    <w:p>
      <w:pPr>
        <w:pStyle w:val="BookText"/>
        <w:rPr/>
      </w:pPr>
      <w:r>
        <w:rPr>
          <w:rFonts w:ascii="IRNazanin" w:hAnsi="IRNazanin" w:eastAsia="IRNazanin"/>
          <w:color w:val="111111"/>
          <w:sz w:val="28"/>
          <w:sz w:val="28"/>
          <w:szCs w:val="28"/>
          <w:rtl w:val="true"/>
          <w:lang w:bidi="fa-IR"/>
        </w:rPr>
        <w:t>بشر و به ويژه آحاد مسلمانان در هر عصرى، با انحرافاتى دست به گريبان اند كه لحظه به لحظه آنان را از مسير هدايت الاهى دور كرده و در گرداب هاى اعتقادى و اخلاقى آنان را غوطه ور و آنان را از سرنوشت نيك به سرنوشتى شوم رهنمون نموده تا در نهايت از اين سراى فانى به سراى باقى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براى نجات از اين گرداب هاى فتن و ضلالت ها و محن بايد به رشته اى تمسك كرد و بايد بر مكان امنى سوار شد تا از گذر انحرافات به سلامت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با دانستن امكان انحراف امت خويش از راه مستقيم الاهى، با سخنى پيشگيرانه به صدور اين روايت مبادرت نمود تا از اين رهگذر، تكليف مردمان هر عصر را در مواجهه با اين توفانها و گرداب هاى انحرافى مشخص كرده و آنان را به ساحل نجات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كشتى كسى نيست مگر اهل بيت عصمت و طهارت عليهم السلام كه در هر عصرى بايد در ميان مردم بوده و به دستگيرى و هدايت آنان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وجوه دلالات اين حديث شريف نياز به هادى و كشتى هدايت در هر زمان و آنهم از ميان اهل بيت پيامبر است و هم اكنون آن سفينه هدايت كسى نيست مگر امام زمان ارواحنا فداه</w:t>
      </w:r>
      <w:r>
        <w:rPr>
          <w:rFonts w:eastAsia="IRNazanin" w:cs="IRNazanin"/>
          <w:color w:val="111111"/>
          <w:sz w:val="28"/>
          <w:szCs w:val="28"/>
          <w:rtl w:val="true"/>
          <w:lang w:bidi="fa-IR"/>
        </w:rPr>
        <w:t>.</w:t>
      </w:r>
    </w:p>
    <w:p>
      <w:pPr>
        <w:pStyle w:val="Heading5"/>
        <w:numPr>
          <w:ilvl w:val="4"/>
          <w:numId w:val="1"/>
        </w:numPr>
        <w:rPr/>
      </w:pPr>
      <w:bookmarkStart w:id="277" w:name="__RefHeading___Toc7247205_73709187"/>
      <w:bookmarkStart w:id="278" w:name="_Toc99"/>
      <w:bookmarkEnd w:id="277"/>
      <w:r>
        <w:rPr/>
        <w:t>8</w:t>
      </w:r>
      <w:r>
        <w:rPr>
          <w:rtl w:val="true"/>
        </w:rPr>
        <w:t xml:space="preserve"> - </w:t>
      </w:r>
      <w:r>
        <w:rPr>
          <w:rtl w:val="true"/>
        </w:rPr>
        <w:t xml:space="preserve">جمع بين دو حديث </w:t>
      </w:r>
      <w:r>
        <w:rPr>
          <w:rtl w:val="true"/>
        </w:rPr>
        <w:t>«</w:t>
      </w:r>
      <w:r>
        <w:rPr>
          <w:rtl w:val="true"/>
        </w:rPr>
        <w:t>ثقلين</w:t>
      </w:r>
      <w:r>
        <w:rPr>
          <w:rtl w:val="true"/>
        </w:rPr>
        <w:t xml:space="preserve">» </w:t>
      </w:r>
      <w:r>
        <w:rPr>
          <w:rtl w:val="true"/>
        </w:rPr>
        <w:t xml:space="preserve">و </w:t>
      </w:r>
      <w:r>
        <w:rPr>
          <w:rtl w:val="true"/>
        </w:rPr>
        <w:t>«</w:t>
      </w:r>
      <w:r>
        <w:rPr>
          <w:rtl w:val="true"/>
        </w:rPr>
        <w:t>سفينه</w:t>
      </w:r>
      <w:r>
        <w:rPr>
          <w:rtl w:val="true"/>
        </w:rPr>
        <w:t>»</w:t>
      </w:r>
      <w:bookmarkEnd w:id="2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ديده شدن حديث سفينه در كنار حديث شريف ثقلين، مبين اين نكته است كه </w:t>
      </w:r>
    </w:p>
    <w:p>
      <w:pPr>
        <w:pStyle w:val="BookText"/>
        <w:rPr/>
      </w:pPr>
      <w:r>
        <w:rPr>
          <w:rFonts w:ascii="IRNazanin" w:hAnsi="IRNazanin" w:eastAsia="IRNazanin"/>
          <w:color w:val="111111"/>
          <w:sz w:val="28"/>
          <w:sz w:val="28"/>
          <w:szCs w:val="28"/>
          <w:rtl w:val="true"/>
          <w:lang w:bidi="fa-IR"/>
        </w:rPr>
        <w:t>پيامبر خدا صلّى اللّه عليه وآله در تبيين جايگاه اهل بيت عصمت و طهارت عليهم السلام به انحاء مختلف اقدام كرده اند و به اين ترتيب، حجت را بر تمامى مردمان تا به روز قيامت تمام و تنها مسير حق و هدايت را فراروى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پيامبر خدا صلّى اللّه عليه وآله حديث سفينه را در ضمن سياق طولانى حديث ثقلين به دست داده اند، هر جمله، بلكه هر كلمه آن نور بصيرت را براى اهل ايمان مى افزايد، به طورى كه پس از ملاحظه متن و دلالت اين حديث شريف، بر امامت اهلبيت عليهم السلام صحه گذارده و هيچ شك و شبهه اى در اين باره باقى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ابوعبداللّه محمّد بن مسلم بن ابى فوارس رازى، در ابتداى كتاب اربعين فضائل اميرالمؤمنين عليه السلام در همين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كتاب اللّه وعترتي أهل بيتي، فهما خليفتان بعدي، أحدهما أكبر من الآخر، سبب موصول من السماء إلى الأرض؛ فإن استمسكتم بهما لن تضلّوا، فإنّهما لن يفترقا حتّى يردا علَيّ الحوض يوم القيامة، فلا تسبقوا أهل بيتي بالقول فتهلكوا، ولا تقصّروا عنهم فتذهبوا؛ فإنّ مثلهم فيكم كمثل سفينة نوح، من ركبها نجا، ومن تخلّف عنها هلك، ومثلهم فيكم كمثل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أهل بيتي أمان لأمّتي؛ فإذا ذهب أهل بيتي جاء أُمّتي ما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عصمهم من الضلالة، وطهّرهم من الفواحش، واصطفاهم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أوجب محبّتهم، وأمر بمودّتهم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وإنّهم الشهداء على العباد في الدنيا ويوم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وإنّهم أهل الولاية، الدالّون على طرق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اللّه فرض لهم الطاعة، على الفرق والجماعة؛ فمن تمسّك بهم سلك، ومن حاد عنهم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العترة الهادية الطيّبين دعاة الدين، وأئمّة المتّقين، وسادة المسلمين، وقادة المؤمنين، وأُمناء ربّ العالمين على البرية أجمعين، الّذين فرّقوا بين الشكّ واليقين وجاؤوا بالحقّ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كتاب خدا و عترتم اهل بيتم را به جا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جانشينان من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است پيوسته، از آسمان تا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تمسك كنيد، هيچ گاه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يكديگر جدا نمى شوند تا اين كه روز قيامت در كنار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از اهل بيت من سبقت نگيريد كه هلاك مى شويد، و از آنان عقب نمانيد كه از بين مى رويد؛ زيرا مثل آنان در ميان شما؛ به مانند كشتى نوح است كه هر كس سوارش گشت، نجات يافت و هر كس از آن بازماند، هلاك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آنان در ميان شما مثال باب حطه در بنى اسرائيل است كه هر كس داخل آن گرديد، آمرزيده 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اهل بيت من موجب امان براى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بيت من از ميان بروند، عذابى كه به آنها وعده داده شده، بر سر آنان فرود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 كه خداوند متعال، آنان را از گمراهى نگاه داشته و از زشتى ها و پليدى ها پاكشان ساخته و بر جهانيان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خداوند محبت آنان را واجب ساخته و به دوست داشتنشان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آنان گواهان بر بندگان، در دنيا و روز رستاخيزند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آنانند شايسته سرپرستى و راهنمايان راه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خدا اطاعت آنان را بر افراد متفرق و گروه ها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آنان تمسك جويد، راه درست را پيموده و هر كس از آنان منحرف شود، هلاك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عترت هدايت گران پاك، دعوت كنندگان به دين، پيشوايان پرهيزگاران، سروران مسلمين، رهبران مؤمنين و امين هاى پروردگار جهانيان بر تمام آفريدگانند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هستند كه شك را از يقين جدا مى كنند و حقّى مى آورند كه مطالب ديگر را آشكار مى سازد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 السلام نيز در يكى از خطبه هاى خويش، حديث سفينه را به ضميمه دو حديث ثقلين و غدير بيان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از سوى يعقوبى به دست داده است</w:t>
      </w:r>
      <w:r>
        <w:rPr>
          <w:rStyle w:val="FootnoteAnchor"/>
          <w:rtl w:val="true"/>
        </w:rPr>
        <w:footnoteReference w:id="250"/>
      </w:r>
      <w:r>
        <w:rPr>
          <w:rFonts w:ascii="IRNazanin" w:hAnsi="IRNazanin" w:eastAsia="IRNazanin"/>
          <w:color w:val="111111"/>
          <w:sz w:val="28"/>
          <w:sz w:val="28"/>
          <w:szCs w:val="28"/>
          <w:rtl w:val="true"/>
          <w:lang w:bidi="fa-IR"/>
        </w:rPr>
        <w:t xml:space="preserve">و جمع ميان اين احاديث دليلى است بر دلالت حديث 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دو حديث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عليه الصلاة والسلام در مقام احتجاج به امامت خويش، به يكى از روايت هايى كه استناد فرموده، حديث سفينه است</w:t>
      </w:r>
      <w:r>
        <w:rPr>
          <w:rFonts w:eastAsia="IRNazanin" w:cs="IRNazanin"/>
          <w:color w:val="111111"/>
          <w:sz w:val="28"/>
          <w:szCs w:val="28"/>
          <w:rtl w:val="true"/>
          <w:lang w:bidi="fa-IR"/>
        </w:rPr>
        <w:t xml:space="preserve">. </w:t>
      </w:r>
      <w:bookmarkStart w:id="279" w:name="pg16782_263644"/>
    </w:p>
    <w:p>
      <w:pPr>
        <w:pStyle w:val="Heading5"/>
        <w:numPr>
          <w:ilvl w:val="4"/>
          <w:numId w:val="1"/>
        </w:numPr>
        <w:rPr/>
      </w:pPr>
      <w:bookmarkStart w:id="280" w:name="__RefHeading___Toc7247207_73709187"/>
      <w:bookmarkStart w:id="281" w:name="_Toc100"/>
      <w:bookmarkEnd w:id="279"/>
      <w:bookmarkEnd w:id="280"/>
      <w:r>
        <w:rPr/>
        <w:t>9</w:t>
      </w:r>
      <w:r>
        <w:rPr>
          <w:rtl w:val="true"/>
        </w:rPr>
        <w:t xml:space="preserve"> - </w:t>
      </w:r>
      <w:r>
        <w:rPr>
          <w:rtl w:val="true"/>
        </w:rPr>
        <w:t>اثبات امامان دوازده گانه</w:t>
      </w:r>
      <w:bookmarkEnd w:id="281"/>
    </w:p>
    <w:p>
      <w:pPr>
        <w:pStyle w:val="BookText"/>
        <w:rPr/>
      </w:pPr>
      <w:r>
        <w:rPr>
          <w:rFonts w:ascii="IRNazanin" w:hAnsi="IRNazanin" w:eastAsia="IRNazanin"/>
          <w:color w:val="111111"/>
          <w:sz w:val="28"/>
          <w:sz w:val="28"/>
          <w:szCs w:val="28"/>
          <w:rtl w:val="true"/>
          <w:lang w:bidi="fa-IR"/>
        </w:rPr>
        <w:t>از ديگر نكات قابل استفاده از دلالت اين حديث، انحصار خلافت پس از رسول خدا صلّى اللّه عليه وآله در خلفاء و امامان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تحديد خليفه در خلفاء دوازده گانه در تمامى اين گونه روايات نيامده است؛ اما در برخى از رواياتى كه به حديث سفينه پرداخته است، به نقل اين تحديد پيامبر خدا صلّى اللّه عليه وآله پرداخته است كه در ادامه به مواردى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شهردار بن شيرويه ديلمى كه در زمره عالمان بزرگ و حافظان مشهور اهل سنت است، در كتاب مسند فردوس كه به آن فردوس كبير نيز گفته مى شود،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وسلّم الصلاة الأولى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أصحابي، إنّ مثل أهل بيتي فيكم مثل سفينة نوح، وباب حطّة في بني إسرائيل، فتمسّكوا بأهل بيتي بعدي الأئمّة الراشدين من ذرّيّتي، فإنّكم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الأئمّة بعدك؟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 عشر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ابوسعيد خدرى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نماز ظهر را به همراه ما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روى مبارك و كريمانه خود را به سوى ما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اصحاب من، مثل اهل بيت من در ميان شما به مانند كشتى نوح و باب حطه در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اهل بيت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w:t>
      </w:r>
      <w:bookmarkStart w:id="282" w:name="pg16782_263645"/>
    </w:p>
    <w:p>
      <w:pPr>
        <w:pStyle w:val="BookText"/>
        <w:rPr/>
      </w:pPr>
      <w:bookmarkEnd w:id="282"/>
      <w:r>
        <w:rPr>
          <w:rFonts w:ascii="IRNazanin" w:hAnsi="IRNazanin" w:eastAsia="IRNazanin"/>
          <w:color w:val="111111"/>
          <w:sz w:val="28"/>
          <w:sz w:val="28"/>
          <w:szCs w:val="28"/>
          <w:rtl w:val="true"/>
          <w:lang w:bidi="fa-IR"/>
        </w:rPr>
        <w:t>هدايت يافته از نسل و ذريه من هستند، در اين صورت شما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پيشوايان پس از شما چند نفرند؟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از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از چند جهت بر امامت اهل بيت عليهم السلام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اهل بيت را به كشتى نوح تشبيه فرموده 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باب حطه تشبيه فرموده اند؛</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تمسك به آنان را داده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پيشواى راشدان متصف نموده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آنان تمسك جويد، هرگز گمراه نمى شوند؛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اخبار فرموده است كه پس از خود دوازده امام از اهل بيتش خواهند بود</w:t>
      </w:r>
      <w:r>
        <w:rPr>
          <w:rFonts w:eastAsia="IRNazanin" w:cs="IRNazanin"/>
          <w:color w:val="111111"/>
          <w:sz w:val="28"/>
          <w:szCs w:val="28"/>
          <w:rtl w:val="true"/>
          <w:lang w:bidi="fa-IR"/>
        </w:rPr>
        <w:t>.</w:t>
      </w:r>
    </w:p>
    <w:p>
      <w:pPr>
        <w:pStyle w:val="Heading3"/>
        <w:numPr>
          <w:ilvl w:val="2"/>
          <w:numId w:val="1"/>
        </w:numPr>
        <w:rPr/>
      </w:pPr>
      <w:bookmarkStart w:id="283" w:name="__RefHeading___Toc7247209_73709187"/>
      <w:bookmarkStart w:id="284" w:name="_Toc101"/>
      <w:bookmarkEnd w:id="283"/>
      <w:r>
        <w:rPr>
          <w:rtl w:val="true"/>
        </w:rPr>
        <w:t>پاسخ به اشكال هاى دهلوى بر دلالت حديث</w:t>
      </w:r>
      <w:bookmarkEnd w:id="284"/>
    </w:p>
    <w:p>
      <w:pPr>
        <w:pStyle w:val="Heading4"/>
        <w:numPr>
          <w:ilvl w:val="3"/>
          <w:numId w:val="1"/>
        </w:numPr>
        <w:rPr/>
      </w:pPr>
      <w:bookmarkStart w:id="285" w:name="__RefHeading___Toc7247211_73709187"/>
      <w:bookmarkStart w:id="286" w:name="_Toc102"/>
      <w:bookmarkEnd w:id="285"/>
      <w:r>
        <w:rPr>
          <w:rtl w:val="true"/>
        </w:rPr>
        <w:t>رستگارى در حب اهل بيت است</w:t>
      </w:r>
      <w:bookmarkEnd w:id="286"/>
    </w:p>
    <w:p>
      <w:pPr>
        <w:pStyle w:val="BookText"/>
        <w:rPr/>
      </w:pPr>
      <w:r>
        <w:rPr>
          <w:rFonts w:ascii="IRNazanin" w:hAnsi="IRNazanin" w:eastAsia="IRNazanin"/>
          <w:color w:val="111111"/>
          <w:sz w:val="28"/>
          <w:sz w:val="28"/>
          <w:szCs w:val="28"/>
          <w:rtl w:val="true"/>
          <w:lang w:bidi="fa-IR"/>
        </w:rPr>
        <w:t>دهلوى در اعترافى، فلاح و رستگارى را حب و دوستى با اهل بيت عليهم السلام مى داند و حصول آن را در همين حب و دوستى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قسم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فيكم مثل سفينه نوح من ركبها نجى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 كنند مگر آن كه فلاح و هدايت مربوط به دوستى ايشان و منوط به اتباع ايشان است و تخلف از دوستى و اتباع ايشان موجب هلاك</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وى معتقد است كه اين حديث تنها بر سه مطلب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رستگارى ناشى از دوستى اهل بيت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در پيروى از آنان محقق مى 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تخلف از محبت آنان موجب هلاكت و نابودى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دهلوى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دهلوى به صراحت به اين سه حقيقت مهم اعتراف مى كند، بايد پرسيد كه چرا به امامت اهل بيت عليهم السلام اعتراف نمى كند؟ آنگاه كه دانستيم كه خداى تعالى محبت و موالات اهل بيت را بدون هيچ قيد و شرطى واجب ساخته است، به معناى خلافت و امامت است و در آينده به اعتراف دهلوى اشاره خواهيم نمود كه وى مدعى است امام كسى است كه پيروى از او موجب نجات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وى در ادامه اين حديث مدعى است كه محبان واقعى اهل بيت اهل سنت اند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به فضل اللّه تعالى محض نصيب اهل سنت است و پس از جميع فرق اسلاميه خاص است به مذهب اهل سنت لايوجد فى غيرهم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 گوييم كه بر هر خردمندى روشن است كه اهل سنت از ولايت و پيروى از اهل بيت عليهم السلام هيچ بهره اى نبرده است، چه رسد به اين كه محبت و ولايت اهل بيت اختصاص به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چگونه مى توان ولايت اهل بيت عليهم السلام از سوى اهل سنت را پذيرفت كه آنان ولايت كسانى را پذيرفته اند كه با اهل بيت به ظلم و ستم، جنگ، </w:t>
      </w:r>
      <w:bookmarkStart w:id="287" w:name="pg16782_263647"/>
    </w:p>
    <w:p>
      <w:pPr>
        <w:pStyle w:val="BookText"/>
        <w:rPr/>
      </w:pPr>
      <w:bookmarkEnd w:id="287"/>
      <w:r>
        <w:rPr>
          <w:rFonts w:ascii="IRNazanin" w:hAnsi="IRNazanin" w:eastAsia="IRNazanin"/>
          <w:color w:val="111111"/>
          <w:sz w:val="28"/>
          <w:sz w:val="28"/>
          <w:szCs w:val="28"/>
          <w:rtl w:val="true"/>
          <w:lang w:bidi="fa-IR"/>
        </w:rPr>
        <w:t>ناسزاگويى، قتل و دشمنى مواجه شده اند و از اهل بيت عليهم السلام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 دوست و دشمن در يك مكان قابل جمع است؟ و به تعبير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تعالى براى يك مرد دو قلب در سينه اش قرار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ديگر، آنان منكر فضيلت و عصمت امامان اهل بيت عليهم السلاماند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كلامى، حديثى و اصولى اهل سنت مى توان دريافت كه اهل سنت، در گفتار آنان را تخطئه كرده و براى تمامى آنان اعتبارى و ارزشى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از گفته هاى دهلوى، به جز سخنان واهى و غير حقيقى مى توان برداشت نمود</w:t>
      </w:r>
      <w:r>
        <w:rPr>
          <w:rFonts w:eastAsia="IRNazanin" w:cs="IRNazanin"/>
          <w:color w:val="111111"/>
          <w:sz w:val="28"/>
          <w:szCs w:val="28"/>
          <w:rtl w:val="true"/>
          <w:lang w:bidi="fa-IR"/>
        </w:rPr>
        <w:t>.</w:t>
      </w:r>
    </w:p>
    <w:p>
      <w:pPr>
        <w:pStyle w:val="Heading4"/>
        <w:numPr>
          <w:ilvl w:val="3"/>
          <w:numId w:val="1"/>
        </w:numPr>
        <w:rPr/>
      </w:pPr>
      <w:bookmarkStart w:id="288" w:name="__RefHeading___Toc7247213_73709187"/>
      <w:bookmarkStart w:id="289" w:name="_Toc103"/>
      <w:bookmarkEnd w:id="288"/>
      <w:r>
        <w:rPr>
          <w:rtl w:val="true"/>
        </w:rPr>
        <w:t>اهل سنّت متمسّك به اهل بيتند</w:t>
      </w:r>
      <w:r>
        <w:rPr>
          <w:rtl w:val="true"/>
        </w:rPr>
        <w:t>!</w:t>
      </w:r>
      <w:bookmarkEnd w:id="289"/>
    </w:p>
    <w:p>
      <w:pPr>
        <w:pStyle w:val="BookText"/>
        <w:rPr/>
      </w:pPr>
      <w:r>
        <w:rPr>
          <w:rFonts w:ascii="Amiri" w:hAnsi="Amiri" w:eastAsia="Amiri" w:cs="Amiri"/>
          <w:color w:val="111111"/>
          <w:sz w:val="28"/>
          <w:sz w:val="28"/>
          <w:szCs w:val="28"/>
          <w:rtl w:val="true"/>
          <w:lang w:bidi="ar-SA"/>
        </w:rPr>
        <w:t>وى در ادامه ادعاى واهى خود مى نويسد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 اند بحبل و داد جميع اهل بيت و بر قياس كتاب اللّه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أَفَتُؤْمِنُونَ بِبَعْضِ الْكِتَابِ وَتَكْفُرُونَ بِبَعْضٍ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 در رنگ ايمان بالانبياء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نُفَرِّقُ بَيْنَ أَحَدٍ مِنْ رُسُلِه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با بعض محبت و ايمان و با بعض بغض و كفران نمى ورزند به خلاف شيعه كه هيچ فرقه ايشان جميع اهل بيت را دوست ندارد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شوربختانه اين ادعاى وى نيز بى اساس بوده و براى ادعاى خود هيچ دليلى 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دهلوى انسان را ياد آياتى چند از قرآن كريم مى اندازد كه خداى تعالى در آياتى متعدد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وَبِالْيَوْمِ الآخِرِ وَمَا هُمْ بِمُؤمِنِينَ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تُخْفُواْ مَا فِي صُدُورِكُمْ أَوْ تُبْدُوهُ يَعْلَمْهُ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طَاعةٌ فَإِذا بَرَزوا مِن عِندِكَ بَيَّتَ طَائِفَةٌ مِنهُم غَيرَ الَّذِي تَقُولُ وَاللّه‌ُ يَكتُبُ مَا يُبَيِّتُونَ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وَلَم تُؤمِن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وَيَحلِفُونَ بِاللّه‌ِ إِنَّهُم لَمِنكُم وَمَا هُم مِنكُم وَلكِنَّهُم قَومٌ يَفرَقُونَ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الكَذِبِ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بِأَفوَاهِهِم مَا لَيسَ فِي قُلُوبِهِم وَاللّه‌ُ أَعلَمُ بِمَا يَكتُمُونَ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آياتى ديگر از اين قبيل</w:t>
      </w:r>
      <w:r>
        <w:rPr>
          <w:rStyle w:val="FootnoteAnchor"/>
          <w:rtl w:val="true"/>
        </w:rPr>
        <w:footnoteReference w:id="267"/>
      </w:r>
      <w:r>
        <w:rPr>
          <w:rFonts w:ascii="IRNazanin" w:hAnsi="IRNazanin" w:eastAsia="IRNazanin"/>
          <w:color w:val="111111"/>
          <w:sz w:val="28"/>
          <w:sz w:val="28"/>
          <w:szCs w:val="28"/>
          <w:rtl w:val="true"/>
          <w:lang w:bidi="fa-IR"/>
        </w:rPr>
        <w:t>كه تمامى آنها در بردارنده اين حقيقت است كه دورويى و نفاق امرى ناپسند نزد بارى تعالى است و آنانى كه دوگانگى در سخن و عملشان ديده مى شود، منفور بارگاه الاهى و انبياء و اوليائند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دوگانگى و دورويى دهلوى به مانند روز روشن است و وى از سويى در گفته، خود را دوستدار اهل بيت مى داند و از سويى ديگر در عمل دنباله روى دشمنان اهل بيت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سو را بايد گرفت و دهلوى را با كدام يك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دوگانه رويى، يكى از انديشمندان مشهور چه خوب سروده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عنكَ لعازبُ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دشمن مرا دوست مى دارى و گمان مى برى من دوست تو هستم؟ نه چنين نيست، نظرم نسبت به تو بريده و منقطع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وهيچ نسبتى ميان من و تو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روشن است كه ادعاى محبت در زبان منحصر نيست و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مفيد فايده نيست، درباره ثقلين نيز بايد تمسك حقيقى بوده و در عمل به منصه ظهور برسد كه چنين مدعايى در دهلوى و اذناب وى هرگز مشاهده نشده است كه در سطور آينده به مواردى چند از اين دورويى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هايى از ياوه سرايى هاى اهل سنت درباره اهل بيت با رجوع به منابع اهل سنت و سخنان زشت آنان درباره اهل بيت عليهم السلام، مى توان ميزان صداقت گفته هاى دهلوى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 گويى هايى كه كم هم نيستند، محكم ترين دليل بر بطلان ادعاى دوستى اهل بيت و پيروى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اللّه دهلوى از همين ياوه سرايان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پدر دهلوى است، در جايگاه هاى مختلف، اين حقد و كينه خود را نشان داده است كه به برخى از اين موارد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اللّه دهلوى مى نويسد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آن حضرت صلّى اللّه عليه وسلم در احاديث متواتره بالمعنى افاده فرمودند كه حضرت عثمان مقتول خواهد شد و نزديك بقتل او فتنه عظيمه خواهد برخاست كه تغير اوضاع و رسوم مردم كند و بلاى آن مستطير باشد، زمانى كه پيش از آن فتنه است آن را به اوصاف مدح ستودند و ما بعد آن را باصناف ذمّ نكوهيدند، و استقصا نمودند در بيان آن فتنه تا آن كه مطابقت موصوف بر آنچه واقع شد بر هيچ فردى مخفى نماند، و به ابلغ بيان واضح ساختند كه انتظام خلافت خاصّه بآن فتنه منقطع خواهد شد و بقيّه بركات ايّام نبوّت روى باختفا خواهد آورد، و اين معنى </w:t>
      </w:r>
    </w:p>
    <w:p>
      <w:pPr>
        <w:pStyle w:val="BookText"/>
        <w:rPr/>
      </w:pPr>
      <w:r>
        <w:rPr>
          <w:rFonts w:ascii="IRNazanin" w:hAnsi="IRNazanin" w:eastAsia="IRNazanin"/>
          <w:color w:val="111111"/>
          <w:sz w:val="28"/>
          <w:sz w:val="28"/>
          <w:szCs w:val="28"/>
          <w:rtl w:val="true"/>
          <w:lang w:bidi="fa-IR"/>
        </w:rPr>
        <w:t xml:space="preserve">را تا بحدّى ايضاح كردند كه پرده از روى كار برخاست و حجّة اللّه به ثبوت آن قائم شد و آن خبر در خارج متحقّق گشت بآن وجه كه حضرت مرتضى با وجود رسوخ قدم در سوابق اسلاميّه و وفور اوصاف خلافت خاصّه و انعقاد بيعت براى او و وجوب انقياد رعيّت فى حكم اللّه به نسبت او، متمكّن نشد در خلافت، و در اقطار ارض حكم او نافذ نگشت، و تمامه مسلمين تحت حكم او سر فرود نياوردند، و جهاد در زمان وى رضى اللّه عنه بالكليّه منقطع شد، و افتراق كلمه مسلمين بظهور پيوست، و ايتلاف ايشان رخت بعدم كشيد، و مردم بحروب عظيمه با او پيش آمدند، و دست او را از تصرّف ملك كوتاه ساختند، و هر روز دائره سلطنت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بعد 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تر شدن گرفت، تا آن كه در آخر بجز كوفه و ما حول آن براى ايشان صافى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اين خلل ها در صفات كامله نفسانيّه ايشان خللى نينداخت ليكن مقاصد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نگشت و بعد حضرت مرتضى چون معاوية بن ابى سفيان متمكّن شد اتّفاق ناس بر وى بحصول پيوست و فرقة جماعة مسلمين از ميان برخاست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ولى اللّه دهلوى، از ابتداى شروع خلافت اميرالمؤمنين عليه السلام اركان ديانت اسلامى به سستى و ضعف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مدعاى خود به اين نكته اشاره مى كند كه آن حضرت در دوران خلافت خود به حج نرفت و حتى نتوانست نماينده اى از سوى خود به حج بفرستد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دهلوى هيچ اشاره اى به اين مطلب نمى كند كه علت و باعث اين امور چه بوده است؟ آيا جنگ هايى كه از سوى مرادان و قبله هاى دهلوى بر اميرالمؤمنين عليه السلام تحميل شد را فراموش كرده و يا خود را به فراموشى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ايجاد جنگ از سوى عايشه، طلحه و زبير در جنگ جمل و غائله معاويه در جنگ صفين، زمانى را براى ابراز حكومت عادلانه و كريمانه آن حضرت باقى گذارد؟ همانانى كه دهلوى از آنان به نيكى ياد كرده و عملاً خود را در شمار طرفداران و مدافعان آنان محسوب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جايى ديگر از همين كتاب، تكرار كرده كه پيامبر اكرم صلّى اللّه عليه وآله به فتنه منتهى به قتل عثمان اشاره فرموده و چنين پنداشته است كه پيامبر اين فتنه را حد فاصل ميان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سه خليفه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انتهاى مقصد نخست از كتابش مى نويسد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كس را نام برده اند كه در زمان خير متولّى خلافت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اكبر، و عمر فاروق، و ذى النّورين، و در زمان فتنه به حضرت مرتضى بيعت كنند ليكن خلافت او منتظم نشود و قوم بر وى مجتمع نشوند، الى غير ذلك تا آن كه برأى العين دانستيم كه مراد همين حالت است كه بعد قتل حضرت عثمان به ظهور آمد از اختلاف ناس در حرب جمل و صفّين، بعد اين همه به ضرورت عقل دريافته شد كه هر چند براى مرتضى بيعت كرده اند و خلافت منعقد ساختند و در حكم شرع كه بناى آن مظنّات است لازم شد اطاعت او، ليكن مراد حقّ اصلاح عالم است كه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وسيله آن است كه براى تقريب آن مقصود مشروع ساخته، و اگر مراد حق مى بود از وجود متخلّف نمى شد، و مرتضى در اين خلافت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دهان نائى نبود و نه مانند جارحه براى اتمام مراد حقّ و قوم مأمور نشدند كه تحت رايت او قتال كنند چنان كه مأمور شدند به قتال تحت رايت مشايخ ثلاثه، و مطابق آنچه از اين احاديث مفهوم شد به معاينه در خارج ديديم كه در زمان حضرت مرتضى عنايت الاهى كه سابق فوج فوج نازل مى شد مستتر گشت، كوشش بسيار فائده اندكى هم نداد و خيريّت كه عبارت از الفت مسلمين فيما بينهم و ترك منازعه است و اتّفاق بر جهاد كفّار و روز به روز شكست بر كفّار افتادن رو به استتار نهاد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وَلَُيمَكِّنَنَّ لَهُمْ دِينَهُمُ الَّذِي ارْتَضَى لَهُمْ </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يعنى ليمكّننّ بسعيهم دينهم، صورت نبست، و تميكن فى الارض كه براى دفع كفّار و اعلاء كلمة الاسلام مقرّر بود واقع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مِنْ لَّدُنكَ سُلْطَاناً نَّصِيراً </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 xml:space="preserve">در اين زمان متحقّق نگشت، و در تمام مسلمين حكم او نافذ نشد،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حكم او درنيامدند، و هيچ عاقلى بر اين معنى انكار نمى توان كرد، چنان كه نمى تواند انكار نمود كه آفتاب امروز از مشرق ظاهر شده است، ليكن نكته ديگر است كه غير اهل بصيرت نمى شناسد، </w:t>
      </w:r>
    </w:p>
    <w:p>
      <w:pPr>
        <w:pStyle w:val="BookText"/>
        <w:rPr/>
      </w:pPr>
      <w:r>
        <w:rPr>
          <w:rFonts w:ascii="IRNazanin" w:hAnsi="IRNazanin" w:eastAsia="IRNazanin"/>
          <w:color w:val="111111"/>
          <w:sz w:val="28"/>
          <w:sz w:val="28"/>
          <w:szCs w:val="28"/>
          <w:rtl w:val="true"/>
          <w:lang w:bidi="fa-IR"/>
        </w:rPr>
        <w:t xml:space="preserve">بهر نظر مه من جلوه مى كند ليكن كس آن كرشمه نبيند كه من همى نگرم و آن نكته آن است كه انبيا بر امّت خود و خلفا بر رعيّت خود فضيلتى كه يافته اند سر آن و مخّ در آن جارحه تدبير الاهى بودن است و واسطه اصلاح عالم شدن، و اين سرّ و مخ در خلفاى ثلاثه على وجهه متحقق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النقل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حضرت مرتضى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معنى در حقّ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نقصى پيدا نكرد، زيرا كه وى ساعى بود در اقامت دين اگر چه ميسّر نشد، ليكن فضيلت جارحه الاهى بودن ديگرست، و آن اگر مى بود احكام خلافت خاصّه از وى متخلّف نمى شد، و اين اقوى وجود افضليّت مشايخ ثلاثه است بر حضرت مرتضى</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بخشى از سخنان ولى اللّه دهلوى در كتاب ازاله الخفاء در تنقيص اميرالمؤمنين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همو در كتاب قرّة عينين، فصل ديگرى از كينه هاى خود نسبت به اميرالمؤمنين را به دست مى دهد كه به برخى از اين كينه توزى ها مى پردازيم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دشمنان اميرالمؤمنين عليه السلام كه با ايشان به منازعه پرداختند را مجتهدانى پنداشته است كه در اجتهادشان به خطا رفته اند و با توجه به اين كه مجتهد اگر اجتهاد نمايد و اجتهادش به واقع اصابت نمايد دو ثواب برده و الا يك ثواب براى وى نوشته مى شود، رفتار دشمنان اميرالمؤمنين را بدين وسيله توجيه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اين جهت آن مخالفان در مقابله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مخطى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اين كتاب ابوبكر و عمر را بر اميرالمؤمنين عليه السلام برترى داده 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افضليّت شيخين باعتبار تشبّه باراده بعثت پس بدو وجه مى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بشارات صريحه كه در منامات واقع شد مصرّح اند بحال شيخين نه بحال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واقع شد در خارج، زيرا كه وجوه خارجى مبيّن و مفسّر بشارات صادق مصدوقست، پس آن حضرت صلّى اللّه عليه وسلّم در حقّ شيخين بشارت دادند كه خليفه خواهند شد و كار دين از دست ايشان منتظم خواهد شد و فتوح بسيار بر دست ايشان از مكمن غيب بظهور خواهد رسيد، و واقعشد آنچه بشارت دادند، بخلاف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فتوح اسلام در ايّام خلافت وى متحقّق نشد، و خود چه إمكان دارد كه آن حضرت بشارت دهند به چيزى كه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دين عبارتست از چيزيكه مردمان بر وى جمع شوند و از صاحب ملّت نقل كنند، و اصحاب مرتضى مختلف شدند در فهم كلام او و بمذاهب شتّى رو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جمعى از وى روايت كردند تبرئه خود از شركت در دم عثمان رضى اللّه عنه، و جمعى از كلام وى رضاى قتل وى فهم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اللّه وانا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أبيشيبة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هر حادثه مشكله از فقه و غير آن مثل تحريم متعه و غسل رجلين كلمه اى دقيقه از حضرت مرتضى شنيدند در تطبيق آن متحيّر ماندند و فتح باب اختلاف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مصاحبان شيخين همه متادب ماندند بشريعت و راغب به احسان و از كسى حركتى شنيعه ظاهر نشد و مصاحبان حضرت على رضى اللّه عنه اكثر ايشان سپاهى منشان بودند اهل طمع و حرص و حقد و حسد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مرتضى در ايّام خلافت خود در شغل مناقشه ها و منازعه ها افتاد و در ايّام او هيچ بلد مفتوح نشد و هيچ فتحى ظاهر نگرديد بلكه جهاد بالكلّيّه مسدود ماند، پس باعتبار تحمّل اعباء جهاد، شيخين افضل و ارجح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فضيلت شيخين باعتبار صفات قلبيه كه آن را بعرف اهل زمان بطريقه تعبير كنند پس بدو وجه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زهد مرتضى از قسم زهد اولياء بود و زهد شيخين مانند زهد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ورع مرتضى از قسم ورع اوليا بود و ورع شيخين مانند ورع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واضح برين مدّعا آنست كه اتّفاق جميع اهل تاريخست بر آن كه ورع مرتضى و زهد او سبب عدم انتظام خلافت او شد، و ورع شيخين و زهد ايشان سبب انتظام خلافت ايشان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معلومست كه اوصاف كامله انبيا بوجهى واقع است كه مانع رياست عالم نمى شود بخلاف زهد اوليا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جايى ديگر به نقص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غلط از حضرت مرتضى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غلط در نفس مسئله فقهيّه بود در قصّه احراق مرتدّ و عبداللّه بن عبّاس بر آن متنبّه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أنّ عليّا حرّق قوما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لقتلتهم بقول رسول اللّه صلّى اللّه عليه وسلّم،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 دينه فاقتلوه، ولم أكن لاحرّقهم لأنّ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تعذّبوا بعذاب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التّرمذى</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در تنقيص زهد آن حضرت عليه السلام نيز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دانست كه حضرت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اوفى داشت از زهد و اخبار زهد وى بسيار صحيح شده و رجحان او بر بسيارى از صحابه نيز متحقّقست، امّا به نسبت شيخين محلّ تامّلست، زيرا كه بى رغبتى بدنيا اعظم آن بى رغبتى است در خلافت و اين معنى در صدّيق و فاروق بوجه اتمّ ظاهر شد، قال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طلبتها فى ليل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حضرت مرتضى كه سعيها در طلب إنشاء خلافت و استمرار آن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در مقام تنقيص فصاحت اميرالمؤمنين عليه السلام بر آمده و مى نويسد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ازين همه بايد دانست كه فصاحت لسان باعتبار ذات خود با خلافت نبوّت ربطى ندارد و إلاّ شعرا گوى مسابقت از علما و اوليا ربوده اند، بلكه </w:t>
      </w:r>
    </w:p>
    <w:p>
      <w:pPr>
        <w:pStyle w:val="BookText"/>
        <w:rPr/>
      </w:pPr>
      <w:r>
        <w:rPr>
          <w:rFonts w:ascii="IRNazanin" w:hAnsi="IRNazanin" w:eastAsia="IRNazanin"/>
          <w:color w:val="111111"/>
          <w:sz w:val="28"/>
          <w:sz w:val="28"/>
          <w:szCs w:val="28"/>
          <w:rtl w:val="true"/>
          <w:lang w:bidi="fa-IR"/>
        </w:rPr>
        <w:t>اينجا مطلوب بالعرض است بسبب آن كه خلافت نبوّت موقوفست بر اظهار علوم حقّه و آن بفصاحت بوجه اتمّ متحقّق مى گردد، و واقع آنست كه هر معضله كه پيش آمد در زمان شيخين شيخين آن را بر وجهى تقرير كردند كه مخالفت و منازعت برخاست و مخالفان و منازعان را طاقت دم زدن نماند، منصف را بايد تامّل كرد كه فاروق در تقرير مطالب خود خصوصا قضيّه مرتضى و عباس را بچه نوع باقصى مراتب بلاغت ادا نمود و در قضيّه وقف ارض شام و عراق بچه آئين داد بيان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 مرتضى كه در ايّام او معضلات بسيار پيش آمدند و يكى از آن معضلات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فقير را معلوم نيست كه صحابى از اجتهاد خود بحسن تقرير مرتضى رجوع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نسبت به اخوت و برادرى ايشان با پيامبر خدا صلّى اللّه عليه وآله نيز در مقام تنقيص بر آمده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قضيّه مواخاة مشعر بآنست كه آن حضرت صلّى اللّه عليه وسلّم باعتبار حاجت خود هيچ كس را برادر خود نساخت زيرا كه آن حضرت را رفقا و خدم بسيار بودند از مهاجرين و انصار، و چون رقّتى و بكائى در حضرت مرتضى مشاهده فرموده بود بجهت حاجت او را تشريف اخوّت داد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توهين ها همه آن چيزى كه پدر دهلوى در مقام تنقيص اميرالمؤمنين عليه السلام بيان داشته است نيست؛ بلكه بخش كمى از آن است كه در ابواب مختلف از كتابش به </w:t>
      </w:r>
    </w:p>
    <w:p>
      <w:pPr>
        <w:pStyle w:val="BookText"/>
        <w:rPr/>
      </w:pPr>
      <w:r>
        <w:rPr>
          <w:rFonts w:ascii="IRNazanin" w:hAnsi="IRNazanin" w:eastAsia="IRNazanin"/>
          <w:color w:val="111111"/>
          <w:sz w:val="28"/>
          <w:sz w:val="28"/>
          <w:szCs w:val="28"/>
          <w:rtl w:val="true"/>
          <w:lang w:bidi="fa-IR"/>
        </w:rPr>
        <w:t>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تمامى اين ياوه سرايى ها زشت تر و دروغ ها شنيع تر بابى است كه وى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كه خوانندگان اين سطور مى توانند براى اطلاع از آن، به كتاب قرّة عينين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معصومند وى در ادامه سخنان بى پايه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شيعه كه هيچ فرقه ايشان جميع اهلبيت را دوست ندارد، بعضى يك طائفه را محبوب مى سازند و بقيه را مبغوض مى دارند، و بعضى طائفه ديگر را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اين سخن بى مبنا مى گوييم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به ويژه در بحث حديث ثقلين گفته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و سفينه، كسى جز امامان و پيشوايان معصوم از خاندان پيامبر خدا نمى باشد؛ يعنى همانهايى كه عصمت و طهارتشان اثبات شده است و در زمره امامان دوازده گانه جاى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دوازده امام عليهم السلام را شيعيان اماميه دوست داشته و در اعتقادات، احكام فقهى و اخلاق تابع و مطيع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فرقه هاى شيعى از جمله زيديه، اسماعيليه و امثال آنان، شيعه راستين و حقيقى نيستند؛ چرا كه از برخى امامان دوازده گانه عليهم السلام روى گردان بوده و حتى با آنان دشمنى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نزد اماميه تفاوتى با ديگر فِرَق ندارند و حض و بهره اى از عقائد صحيح اسلامى نبرده اند؛ چرا كه سوار كشتى اهل بيت نگشته اند و در زمان ما نيز كه امام زمان عليه السلام همان كشتى نجات بشريت است، از شيعيان غير امامى خالى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ادامه گزافه گويى هاى خود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است حال اتباع كه اهل سنت يك طائفه را خاص نمى كنند از هر همه روايات دين خود مى آرند بدان تمسك مى جويند چنانچه كتب تفسير و حديث و فقه برايشان گواه است</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اين سخن بى مبناى وى نيز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عالمان، انديشمندان و صاحبان بصيرت پوشيده نيست كه پيروى اهل سنت از اهل بيت پيامبر صلّى اللّه عليه وآله به مانند منافقان عصر پيامبر خدا صلّى اللّه عليه وآله است و چه بسا منافقان عصر پيامبر از اينان صادق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وجود ادعاى اهل سنت مبنى بر محبت و پيروى از اهل بيت پيامبر خدا صلّى اللّه عليه وآله، ولى معتقدند كه اصول اعتقادى خود را از اشعرى و ماتريدى و اشخاصى از اين قبيل اخذ كرده اند و در فروع دين و احكام نيز پيروى مالك، ابوحنيفه، احمد بن حنبل و شافعى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ديدى حداقلى، منافقان زمان پيامبر با وجود دشمنى با پيامبر خدا صلّى اللّه عليه وآله، ظاهر سازى كرده و خود را منتسب به كفار و مشركان و حتى يهود و نصارا نمى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ارادت و محبتى است و اين چه اطاعت و پيروى است كه اينان مدعى آنند و خود را از ديگران نيز در اين باره برتر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ادعا كه اهل سنت ناقلان احاديث اهل بيت پيامبرند نيز دروغى بيش نيست كه با مرورى بر منابع حديثى اهل سنت، مى توان به روشنى به اين مطلب پى برد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نقل صرف روايت و سخنى از كسى نمى تواند به معناى ارادت داشتن به او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 كه اگر صرف نقل روايت از كسى نشانگر دوستى و اطاعت باشد، پس بايد كسانى همچون بخارى كه هم از خوارج روايت كرده است و هم از اميرالمؤمنين عليه السلام، وى را هم خارجى بپنداريم و هم سوار بر كشتى نجات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سخن صحيح نيست و لازمه آن اجتماع نقيضين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همه اهل سنت روايات اهل بيت عليهم السلام را قبول داشته و به آن عمل و استناد مى نمايند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اهل سنت از جمله منهاج السنه ابن تيميه، كتب پدر دهلوى و حتى كتاب تحفه اثنا عشريه، مى توان دريافت كه آنان در شأن امامان اهل بيت عليهم السلام از هرگونه جسارت كوتاهى نكرده و با اقسام و انحاء مختلف به اين ذوات مقدس عليهم السلام توهين نموده اند كه در ادامه به برخى از اين موارد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يكى از مبرزترين جفاكنندگان و توهين كنندگان به اهل بيت عليهم السلام، به ويژه اميرالمؤمنين عليه السلام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معروف به عناد و دشمنى با اهل بيت است و البته تكليف معاند با اهل بيت نيز روشن، در جاى جاى كتاب منهاج السنهاش به جسارت نسبت به اهل بيت، به ويژه اميرالمؤمنين عليهم السلام مبادرت كرده است كه به اختصار به برخى از اين ياوه گويى هاى وى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الكتاب المنقول عن عليّ ففيه أشياء لم يأخذ بها أحد من العلماء؛</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كتابى كه از على نقل شده مطالبى دارد كه هيچ يك از عالمان قبول نكرده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الشافعي ومحمّد بن نصر المروزي كتابا كبيرا في ما لم يأخذ به المسلمون من قول عليّ؛ لكون قول غيره من الصحابة أتبع للكتاب والسُنّة؛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 و محمد بن نصر مروزى كتاب بزرگى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مطالبى را از على آورده اند كه مورد قبول مسلمانان نيست؛ چرا كه گفتار ديگر صحابه بيشتر مطابق با سنت 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جاى ديگرى از كتابش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يُعرف لأبيبكر فُتيا ولا حكم خالف نصّا، وقد عُرف لعمر وعثمان وعليّ من ذلك أشياء، والذي عرف لعليّ أكثر ممّا عرف لهما؛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ابوبكر فتوا و حكمى كه مخالف با نص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عمر، عثمان و على مطالبى برخلاف نص وارد شده است و آنچه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 با نص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بيشتر از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سبكى در شرح حال مروزى نيز شنيدنى و البته تأسف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ابواسحاق شيرازى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كتابا في ما خالف فيه أبوحنيفة عليّا وعبداللّه رضي اللّه عنهما؛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مخالفت ابوحنيفه با على و عبداللّه رضى اللّه عنهما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جسارت كنندگان به اهل بيت عليهم السلام پدر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سخن وى را مى توان در اين عبارات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به اعتبار نشر علوم اسلامى نيز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قاريان، قرائت على را قبول نكرده اند، مگر طرفداران عبداللّه بن مسعود از اهالى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محدّثان را در گوشه و كنار كشور اسلامى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امام عليه السلام هيچ كس را براى اين كار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در حديث، مانند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طرفداران و اصحاب ابن مسعود، همگى فقيهانِ مورد اعتماد و ثقه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كسانى كه حديث على را روايت كرده اند، ناشناخته و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حديث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ابن مسعود از او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اهل مدينه و شام، جز افراد اندكى از او روايت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 فقهى، مسائل اجتماعى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كتابهايى مانند موطأ مالك، مسند ابوحنيفه، آثار احمد حنبل و مسند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 مسلمين به آنها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مرتضى جز چند حديث معدود به طور مرفوع و چند اثر موقوف، چيزى نيست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و امام حسين ابن تيميه درباره حسنان عليهما السلام نيز اظهار نظر كرده و آن دو بزرگوار را از جسارت هاى خود ايمن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الحسن والحسين فمات النبيّ صلّى اللّه عليه وسلّم وهما صغيران في سنّ التمييز؛ فروايتهما عن النبيّ صلّى اللّه عليه وسلّم قليلة؛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 اللّه عليه وآله از دنيا رفت، حسن و حسين هر دو كودكى كوچك و مميز بودند و روايات اندكى از پيامبر به خاطر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كونهما أزهد الناس وأعلمهم في زمانهم فهذا قول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وجاهدا في اللّه حقّ جهاده حتّى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عليهما؛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كه آن دو زاهدترين و عالم ترين مردم زمانشان بوده اند نيز سخنى بدون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است كه آن دو در راه خدا جهادى از سر اخلاص كردند نيز دروغى است كه به آنان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نيز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الحسن رضي اللّه عنه فلم تتّسع مهلته، ولم تبرز أوامره، ولا عُرفت طريقته؛ لقلّة المدّة؛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حسن بن على رضى اللّه عنه مدت حكومتش ادامه نيافت و دستوراتش به منصه ظهور نرسيد و چون زمان كمى را حكومت نمود؛ از اين رو راه و روش او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ادعاى اين دو نيز مى گوييم كه اگر راه و روش امام مجتبى عليه السلام شناخته شده نيست، پس چگونه مدعى هستيد كه اهل سنت پيروى اهل بيتند و اين </w:t>
      </w:r>
    </w:p>
    <w:p>
      <w:pPr>
        <w:pStyle w:val="BookText"/>
        <w:rPr/>
      </w:pPr>
      <w:r>
        <w:rPr>
          <w:rFonts w:ascii="IRNazanin" w:hAnsi="IRNazanin" w:eastAsia="IRNazanin"/>
          <w:color w:val="111111"/>
          <w:sz w:val="28"/>
          <w:sz w:val="28"/>
          <w:szCs w:val="28"/>
          <w:rtl w:val="true"/>
          <w:lang w:bidi="fa-IR"/>
        </w:rPr>
        <w:t>در حالى است كه امام حسن مجتبى عليه السلام به يقين يكى از مصاديق اهل بيت پيامبر صلّى اللّه عليه وآله بوده و مشمول آيه تطهير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هر انسان منصفى را پريشان كرده و ذهن انسان را متوجه ميزان كينه و عداوت آنان نسبت به اهل بيت مى كند اين است كه كسى به مانند ابن حجر هيتمى در كتاب منح مكيه، حتى امام مجتبى عليه السلام را در زمره خلفاء مسلمين ندانسته و اما از سويى، عمر بن عبدالعزيز را به عنوان خليفه پنجم مسلمين و در شمار خلفاء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يبطل توجيه 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مختصر تاريخ الخلفاء للحافظ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سمّى يزيد أميرالمؤمنين، فأمر عمر 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أو سادس الخلفاء الراشدين، ولا يرد الحسن رضي اللّه عنه على الذين عبّروا بالأوّل، فإنّه وإن كان منهم بنصّ الحديث الصحيح على أنّ الخلافة بعده صلّى اللّه عليه وسلّم ثلاثون سنة، ومدّة خلافته ستّة أشهر تكملة هذه الثلاثين؛ لأنّها لم تطل، ولم يدن له ما دان للأربعة من جميع بلاد الإسلام، فكأنّه اندرج في خلافة أبيه، فهما كرجل واحد، فهو من الأربعة، وحينئذ تعيّن أنّ خامسهم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بضربه عشرين سوطا؛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مطالبى كه توجيه اين سخنان را ابطال مى كند، كلامى است كه در كتاب مختصر تاريخ الخلفاء سيوطى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ام كه مردى يزيد را اميرالمؤمنين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عمر بن عبدالعزيز پنجمين يا ششمين خليفه از خلفاى </w:t>
      </w:r>
    </w:p>
    <w:p>
      <w:pPr>
        <w:pStyle w:val="BookText"/>
        <w:rPr/>
      </w:pPr>
      <w:r>
        <w:rPr>
          <w:rFonts w:ascii="IRNazanin" w:hAnsi="IRNazanin" w:eastAsia="IRNazanin"/>
          <w:color w:val="111111"/>
          <w:sz w:val="28"/>
          <w:sz w:val="28"/>
          <w:szCs w:val="28"/>
          <w:rtl w:val="true"/>
          <w:lang w:bidi="fa-IR"/>
        </w:rPr>
        <w:t>راشدين برشمرده است و حسن بن على را در ضمن خلفاء راشدين وارد نكرده است؛ زيرا پيامبر خدا صلّى اللّه عليه وآله در حديثى صحيح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پس از آن حضرت، سى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خلافت حسن بن على شش ماه و تكمله مدت سى سال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دوران خلافت وى چندان طولانى نشد و آنچه براى آن چهار خليفه قبل از او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تسليم تمام بلاد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كوتاه براى او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دوران خلافت او، داخل در دوران خلافت پدرش على بن ابى طالب است و آن دو نفر را يك نفر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از همان چهار نفر به حساب مى آيد و در اين صورت، مسلّم مى شود كه پنجمين خليفه از خلفاى راشدين، عمر بن عبدالعزيز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انتساب كثرت ازدواج و طلاق به امام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بالا بردن مرادهاى خود و خلفايى كه به هيچ اساس و مبنايى پايبند نبوده اند، به هر گزينه اى دست مى يازند تا از اين رهگذر توجيحات خود را براى انتخاب خلفاى خود خوانده فزونى بخشيده و به آرامش كاذبى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يكى از بهترين و كوتاه ترين راه هاى آنان در اثبات خلفائشان، در نفى گزينه رقيب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اهل سنت تا توانسته اند به تنقيص اهل بيت عليهم السلام به ويژه اميرالمؤمنين عليه السلام همت گمارده اند تا از اين ميان، با پايين آوردن مقام اهل بيت عليهم السلام و تراشيدن فضائل و مناقب جعلى براى خلفاء، خواننده را در همنوايى با عقائد خود مجاب نمايد؛ ولى وعده الاهى را فراموش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لِيُطْفِؤوا نُورَ اللّه‌ِ بِأَفْوَاهِهِمْ وَاللّه‌ُ مُتِمُّ نُورِهِ وَلَوْ كَرِهَ الْكَافِرُونَ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بارى يكى از نقائصى كه به امام مجتبى عليه السلام نسبت داده اند، كثرت ازدواج و طلاق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w:t>
      </w:r>
      <w:r>
        <w:rPr>
          <w:rStyle w:val="FootnoteAnchor"/>
          <w:rtl w:val="true"/>
        </w:rPr>
        <w:footnoteReference w:id="286"/>
      </w:r>
      <w:r>
        <w:rPr>
          <w:rFonts w:ascii="Amiri" w:hAnsi="Amiri" w:eastAsia="Amiri" w:cs="Amiri"/>
          <w:color w:val="111111"/>
          <w:sz w:val="28"/>
          <w:sz w:val="28"/>
          <w:szCs w:val="28"/>
          <w:rtl w:val="true"/>
          <w:lang w:bidi="ar-SA"/>
        </w:rPr>
        <w:t>در بحث طلاق از كتاب فتح القدير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أبغض المباحات إلى اللّه تعالى، على ما رواه أبوداود وابن ماجة عنه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المباحات عند اللّه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 على إباحته وكونه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يستلزم ترتّب لازم المكروه الشرعي إلاّ لو كان مكروها بالمعنى الإصطلاحي، ولا يلزم ذلك من وصفه بالبغض إلاّ لولم يصفه بالإباحة، لكنّه وصفه بها؛ لأنّ أفعل التفضيل بعض ما أُضيف إليه، وغاية ما فيه أنّه مبغوض إليه سبحانه وتعالى، ولم يترتّب عليه ما رُتّب على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نفي الكراهة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وطلاقه صلّى اللّه عليه وسلّم حفصة، ثمّ أمر سبحانه وتعالى أن يراجعها، فإنّها صوّامة قوّامة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يبطل قول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إلاّ لكبر، كطلاق سودة، أو ريبة؛ فإنّ طلاقه حفصة لم يقرن بواحد منهما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كلّ ذوّاق مطلاق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بغير حاجة؛ بدليل ما روي من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اختلعت من زوجها بغير نشوز </w:t>
      </w:r>
    </w:p>
    <w:p>
      <w:pPr>
        <w:pStyle w:val="BookText"/>
        <w:rPr/>
      </w:pPr>
      <w:r>
        <w:rPr>
          <w:rFonts w:ascii="Amiri" w:hAnsi="Amiri" w:eastAsia="Amiri" w:cs="Amiri"/>
          <w:color w:val="111111"/>
          <w:sz w:val="28"/>
          <w:sz w:val="28"/>
          <w:szCs w:val="28"/>
          <w:rtl w:val="true"/>
          <w:lang w:bidi="ar-SA"/>
        </w:rPr>
        <w:t>فعليها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كلامهم في ما سيأتي من التعاليل يصرّح بأنّه محظور؛ لِما فيه من كفران نعمة النكاح، وللحديثين المذكورين وغيرهما، وإنّما أُبيح للحاجة، والحاجة ما ذكرنا في بيان سببه، فبين الحكمين منهم تدافع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حظره إلاّ لحاجة؛ للأدلّة المذكورة، ويحمل لفظ المباح على ما أُبيح في بعض الأوقات، أعني أوقات تحقّق الحاجة المبيحة، وهو ظاهر في رواية لأبيداود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أحلّ اللّه شيئا أبغض إليه من الطلاق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ما روي عن الحسن، وكان قيل له في كثرة تزوّجه وطلاقه،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الغنى؛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يَتَفَرَّقَا يُغْنِ اللّه‌ُ كُلاًّ مِّنْ سَعَتِهِ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فهو رأي منه إن كان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نقل عن طلاق الصحابة رضي اللّه عنهم، كطلاق عمر رضي اللّه عنه أُمّ عاصم، وعبدالرحمن بن عوف تماضر، والمغيرة بن شعبة الزوجات الأربع دفعة واحدة،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حسنات الأخلاق، ناعمات الأطواق، طويلات الأعناق، اذهبن فأنتنّ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الحاجة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حاجة فمحض كفران نعمة، وسوء أدب، فيكره، واللّه سبحانه وتعالى أعلم؛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توصيف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نزد خداى تعالى از تمامى كارهاى مباح مبغوض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كه ابوداوود و ابن ماجه از پيامبر خدا صلّى اللّه عليه وآله روايت كرده اند كه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مبغوض ترين عمل مباح در نزد خداوند، طلاق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حضرت بر مباح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عين حال مبغوض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تصريح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هاى مكروه شرعى براى طلاق، از اين عبارت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مكروه به معناى اصطلاحى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وصف آن به بغض نيز كراهت استفاده نمى شود، مگر آن كه آن را به اباحه وصف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بينيم كه آن را به اباحه وصف كرده و با وجود آن، صفت تفضيلى بغض را برايش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مطلبى كه از اين جمله برمى آيد، آن است كه طلاق در عين مباح بودن، مبغوض خداى تعالى است و با ديگر مكروهات فرق دارد و آنچه كه بر مكروهات مترتّب است، بر آن مترتب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نفى كراهت طلاق، آيه قرآن است كه خداى تعالى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نفى كراهت، اين است كه آن حضرت، حفصه را طلاق داد و آنگاه خداوند متعال به آن حضرت دستور داد كه به او رجوع كند، چون زنى روزه گير و شب زنده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مباح نيست مگر به خاطر بزرگسالى يا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سوده را به جهت بزرگسالى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جواب آنان اين است كه طلاق دادن حفصه، مقرون به هيچ يك از اين دو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بزرگسالى يا 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انسان شهوتران بسيار طلاق دهنده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حمل مى شود بر طلاق بى جهت و بدون حاجت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شوهرش را ترك گويد بدون </w:t>
      </w:r>
    </w:p>
    <w:p>
      <w:pPr>
        <w:pStyle w:val="BookText"/>
        <w:rPr/>
      </w:pPr>
      <w:r>
        <w:rPr>
          <w:rFonts w:ascii="IRNazanin" w:hAnsi="IRNazanin" w:eastAsia="IRNazanin"/>
          <w:color w:val="111111"/>
          <w:sz w:val="28"/>
          <w:sz w:val="28"/>
          <w:szCs w:val="28"/>
          <w:rtl w:val="true"/>
          <w:lang w:bidi="fa-IR"/>
        </w:rPr>
        <w:t>اين كه نشوز و اعراضى از سوى شوهر باشد، لعنت خدا و ملائكه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گفتار دانشمندان درباره علّت ها و حكمت هاى طلاق، بر اين نكته تصريح دارد كه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دو حديثى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مستلزم كفران نعمت ازدواج است و مباح بودن آن، به جهت حاجت و نيازى است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اين دو حكم تعارض و تزاحم است و به نظر ما، صحيح 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بدون حاجت ممنوع است، به خاطر ادلّه اى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مباح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روايت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مربوط به آن مواردى دانست كه به خاطر نياز مباح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روايت ابوداوود ظاهر و آشكار است؛ زيرا در آنجا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چيزى را حلال نفرموده كه نزد او مبغوض تر از طلاق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آنچه درباره حسن بن على روايت شده است كه از ايشان درباره كثرت ازدواج و طلاق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ثروتمند شوم؛ زيرا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يَتَفَرَّقَا يُغْنِ اللّه‌ُ كُلاًّ مِّنْ سَعَتِهِ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رأى و نظريه خود آن جناب است، اگر به ظاهر اين روايت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نقل شده كه صحابه، زنان خويش را طلاق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عمر، ام عاصم را و عبدالرحمان بن عوف تماضر را، و مغيرة بن شعبه زنان چهارگانه اش را در يك مجلس واحد طلاق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زنانى خوش اخلاق، خوش اندام و داراى گردنهاى بلند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شماها يله و رهاييد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را بايد حمل كرد بر اين كه طلاق در اين حالات، مورد حاجت و نياز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حاجت و نيازى به آن نباشد، صِرف كفران نعمت و بدرفتارى است و در آن صورت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داناتر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ادعاى طولانى ابن همام فقط به گفته محمد معين سندى حنفى</w:t>
      </w:r>
      <w:r>
        <w:rPr>
          <w:rStyle w:val="FootnoteAnchor"/>
          <w:rtl w:val="true"/>
        </w:rPr>
        <w:footnoteReference w:id="290"/>
      </w:r>
      <w:r>
        <w:rPr>
          <w:rFonts w:ascii="IRNazanin" w:hAnsi="IRNazanin" w:eastAsia="IRNazanin"/>
          <w:color w:val="111111"/>
          <w:sz w:val="28"/>
          <w:sz w:val="28"/>
          <w:szCs w:val="28"/>
          <w:rtl w:val="true"/>
          <w:lang w:bidi="fa-IR"/>
        </w:rPr>
        <w:t>بسنده مى كنيم؛ چرا كه پاسخ وى پاسخ درخورى است و ديگر نمى توان بر آن چيزى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سندى، پس از يادآورى حجيت عمل اهل بيت عليهم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الذي أعتقد في أهل بيت النبوّة أنتقد على إمام الحنفية كمال الدين ابن الهمام موضعين من كتابه فتح القدير؛ فقد أحرق قلبي بما أفرط فيهم، مع وفور علمه وحسن سيرته وشمائله، فسترنا اللّه وإيّاه بجميل عفوه ورحمته، بعزّهم وجاههم، على جدّهم وعليهم أفضل الصلاة والتسليمات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الطلاق؛ حيث ذكر 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كلّ ذوّاق مطلاق، وحرّم بذلك فعله،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فعله الحسن رضي اللّه عنه فرأي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فعله رضي اللّه تعالى عنه من كثرة الطلاق فرأي منه في مقابلة النصّ من غير تمسّك بنصّ آخر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جواب عن هذا فلا يقبل؛ فإنّ ما يكون بتمسّك من نص أو جواب عمّا يرد عليه ليس هذا عنوان ذكره، فيفيد عدم قبول قوله رضي اللّه عنه، مع أنّ الحنفية يقبلون ألف رأي كذلك عن علمائهم، ويرتكبون لأقوالهم تأويل النصوص، بل يدّعون نسخها حماية لهم، ولا يأتون في آرائهم بمثل هذا القول الذي جاء به إمام من أئمّتهم في رأي الحسن رضي اللّه تعالى عنه غير مبال لإصلاحه وطرحه محجوجا بالحديث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فالفجيعة كلّ الفجيعة على الأمّة أن خلت كتب المذاهب الأربعة عن مذهب أئمّة أهل البيت رضياللّه تعالى عنهم أجمعين، ثمّ إذا وجد شيء من ذلك يعارض بمثل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فلنكتف به ولنتكلّم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الأئمّة الطاهرين رضي اللّه تعالى عنهم يحرّمون الرأي والقياس، ولهذا لمّا دخل أبوحنيفة على جعفر بن محمّد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الشعراني في اللواقح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تقيس، لا تقس؛ فإنّ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 ذلك إلى الإمام الحسن باطل، وإنّما عملهم على النصوص والإلهام والكشف والفهم من اللّه سبحانه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وسلّم لعن في هذا الحديث كلّ ذوّاق مطلاق، فخصّ ما عمّ، فأفاد النهي عن كثرة الطلاق المسبّب بكثرة التلذّذ من صاحبه بالنساء؛ لرداءة حاله في شره شهوته، المفضي إلى ارتكاب أبغض المباحات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فالمطلاق لا للذوق بل لأمر صحيح في نفسه لا يتوجّه إليه هذا اللعن، كالذي اتّفق له في كلّ زوجة ما لم يضيّق الشرع في دفعه عن نفسه، كالمرض الساري، أو العقم، ولم يكن قادرا إلاّ على نفقة الواحدة، أو النشوز، أو الفسق،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طبيبا يريد الاطّلاع على ما يختصّ بطبائعهنّ ممّا لا يتيسّر من غير محرميّة نكاح بجماعة منهنّ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فقيها يريد الاطّلاع على دقائق مسائل الحيض ممّا يتوقّف على المحرمية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ذلك مقاصد صحيحة لكثرة الطلاق، ولا يصدق على أحد ممّن يطلّق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من حمله كثرة الذوق بعسيلة الجماع على كثرة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اللفظ ظاهرا في مثل هذا المحمل، ولم يكن نصّا في معارضة العمل من مثله رضي اللّه تعالى عنه، يجب أن يُحمل على أحسن المحامل، ولو على الإرسال وعدم التعيّن 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مخصوص بكلّ حريص شره لا يحمله على الطلاق إلاّ الشهوة واللذّة، وأدنى المقبلين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المتوجّهين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يستنكف أن يرتكب ذلك لذلك، كما لا يخفى هذا على من شاهد بُعده عن بعض المشتغلين بالخير في زماننا، فما ظنّك بالإمام الحقّ سيّد أقطاب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فعله الإمام الحسن رضي اللّه تعالى عنه فله في ذلك مقاصد حسنة لا ترد بها الحديث حجّة في ما أحوجه إلى ذلك، وترك ما قال؛ لِما عرفت أنّ الحديث ليس متعيّنا في معارضة فعله رضي اللّه عنه، بل عندنا معارضة الأحاديث الصحيحة لعمل هؤلاء الأئمّة رضي اللّه تعالى عنهم، الثابت عنهم ثبوت الحديث المعارض 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حكم معارضة النصوص بعضها ببعض؛ فإن فهم الجمع فبها وإلاّ يتوقّف، مع الجزم بأن لا تعارض بينها في نفس الأمر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الإرسال في محمل حسن لعمله رضي اللّه تعالى عنه يكفينا في الجواب، بعدما اتّضح عليك أنّ النصّ لا يقوم معارضا بعمله رضي اللّه تعالى عنه إلاّ بالتزام أنّه فعله لِما يستنزه منه أصبياء الطريقة، والجزم بتعيّنه فيه؛ ممّا يعدّ جحودا </w:t>
      </w:r>
    </w:p>
    <w:p>
      <w:pPr>
        <w:pStyle w:val="BookText"/>
        <w:rPr/>
      </w:pPr>
      <w:r>
        <w:rPr>
          <w:rFonts w:ascii="Amiri" w:hAnsi="Amiri" w:eastAsia="Amiri" w:cs="Amiri"/>
          <w:color w:val="111111"/>
          <w:sz w:val="28"/>
          <w:sz w:val="28"/>
          <w:szCs w:val="28"/>
          <w:rtl w:val="true"/>
          <w:lang w:bidi="ar-SA"/>
        </w:rPr>
        <w:t>بأهل هذا البيت المقدّس رضي اللّه تعالى عنهم، أعاذ اللّه سبحانه كلّ مسلم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بدا لي بحمد اللّه سبحانه وجهان لفعله رضي اللّه تعالى عنه اللائق بحاله على المعنى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للعارفين في مجالي النساء تجلّي إلهي خاص، اشار أعرف خلق اللّه صلّى اللّه عليه وسلّم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يطلب من الحكمة الفردية في الفص المختتم به كتاب فصوص الحكم، وفي غيره من كلام الشيخ الأكبر رحمه اللّه تعالى، وتلوّن العارف بالتجليّات الإلهية خير عنده من التمكّن، وكلّ شيء من الأشياء فيه سرّ إلهي يختصّ بذلك الشيء، فمباشرة كثرة النساء تعرّض للنفحات الإلهية المتجدّدة، ولا تتيسّر تلك الكثرة إلاّ بكثرة الطلاق والأنكحة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حلّ النكاح سرّ ليس في ملك اليمين؛ فإنّه وهب وقبول لسرّ متحرّك بين الزوجين وصلة بين المتفرّقين، ولا يوجد ذلك في ملك اليمين؛ فإنّ حلّ المباشرة فيه عرض طرأ على الملك، وليس العقد عقد الوصلة وجمع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والنكاح والتزويج ينبئان لغة عن ذلك؛ إذ النكاح بمعنى الضم، والتزويج بمعنى التلفيق، وهو ليس سرّ الملك ومعناه من حيث أنّه ملك كما هو معنى النكاح والتزويج وسرّهما من حيث الحقيقة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يؤيّد مذهب الشافعي من أنّ النكاح لا ينعقد بلفظ التمليك؛ للمباينة بينهما معنىً؛ لأنّ لوازم المعاني غير داخلة في أصلابها، فلزوم التلفيق والضم شرعا بملك اليمين لا يؤثّر في زوال المباينة المذكورة،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فكثرة طلاقه ونكاحه رضي اللّه عنه كان صورة لتلوّنه رضي اللّه عنه بالتجلّيات الإلهية المتلوّنة غير المتكرّرة، ويرزق اللّه عباده الكمّل من نفسه بما شاء من مجاليه المعنوية والروحية والمثالية والحسّية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الحسّ دون العوالم إلاّ بالنسبة إلى المترقّي منه إلى العوالم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العارف الصاعد الراجع فالأمر على العكس من ذلك، وهو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النزول أتمّ من مقامات العروج، وإليه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كَتَبْنَا فِي الزَّبُورِ مِنْ بَعْدِ الذِّكْرِ أَنَّ الْأَرْضَ يَرِثُهَا عِبَادِىَ الصَّالِحُونَ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مفاتيح خزائن الأرض كلّها، وجعلت لي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الأسرار محلّها كتابنا أنوار الوجد، وهذا القدر يكفي منه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في فعله رضي اللّه تعالى عنه تحفة مهداة إلى أهل الطريق من الفقراء الصادقين،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كُلُّ أُنَاسٍ مَّشْرَبَهُمْ </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يَأْمُرُكُمْ أَنْ تُؤُّواْ الْأَمَانَاتِ إِلَى أَهْلِهَا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في الحديث ما دلّ على أنّ أهل بيته صلّى اللّه عليه وسلّم لا يتزوّجون إلاّ من أهل الجنّة، فأراد رضي اللّه تعالى عنه دخول صهره في هذه البشارة، وشقاوة جعدة لا ينافي سعادة أهله الّذين وصلوا بالإمام الحقّ، وكأنّه بإرادته هذه تنبّه رجل من همدان حيث 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ذلك ما </w:t>
      </w:r>
    </w:p>
    <w:p>
      <w:pPr>
        <w:pStyle w:val="BookText"/>
        <w:rPr/>
      </w:pPr>
      <w:r>
        <w:rPr>
          <w:rFonts w:ascii="IRNazanin" w:hAnsi="IRNazanin" w:eastAsia="IRNazanin"/>
          <w:color w:val="111111"/>
          <w:sz w:val="28"/>
          <w:sz w:val="28"/>
          <w:szCs w:val="28"/>
          <w:rtl w:val="true"/>
          <w:lang w:bidi="fa-IR"/>
        </w:rPr>
        <w:t>أورده ابن سعد</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أنّ عليّا رضي اللّه تعالى عنه لمّا دخل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رجل مطلاق فلا تزوّجوه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لنزوّجنّه، فما شاء أمسك، وما شاء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بخير الدنيا والآخرة،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يُؤتِيهِ مَنْ يَشَاء وَاللّه‌ُ ذُو الْفَضْلِ الْعَظِيمِ </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همين مبنا كه درباره اهل بيت نبوت معتقدم، بر امام حنفيه كمال الدين 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علم فراوان و رفتار نيكويى كه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دارم كه در دو جا از كتابش فتح القدير، به جهت افراطى كه درباره اهل بيت كرده، دلم را سوزانده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ما و او را با بخشش زيبا و رحمت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عزّت و آبروى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جد و بر خود آنها، برترين سلام ها و درودها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دو مورد در بحث طلاق است، آنجا كه مى گويد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شهوترانِ بسيار طلاق دهنده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كار چنين شخصى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حسن بن على رضى اللّه عنه انجام داده است، رأى و نظريه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 حضرت رضى اللّه عنه انجام داده، رأى اجتهادى آن حضرت در مقابل نصّ صريح پيامبر بوده، بدون اين كه به نصّى ديگر تمسك جسته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پاسخى ندارد؛ از اين رو آن را نمى پذيرد زيرا عنوان بحث او موارد تمسّك به نصّ و يا پاسخ به ايرادات نيست و اين نشان مى دهد كه وى نظريه حضرت </w:t>
      </w:r>
    </w:p>
    <w:p>
      <w:pPr>
        <w:pStyle w:val="BookText"/>
        <w:rPr/>
      </w:pPr>
      <w:r>
        <w:rPr>
          <w:rFonts w:ascii="IRNazanin" w:hAnsi="IRNazanin" w:eastAsia="IRNazanin"/>
          <w:color w:val="111111"/>
          <w:sz w:val="28"/>
          <w:sz w:val="28"/>
          <w:szCs w:val="28"/>
          <w:rtl w:val="true"/>
          <w:lang w:bidi="fa-IR"/>
        </w:rPr>
        <w:t>مجتبى عليه السلام را قبول نكرده است، با اين كه پيروان مذهب حنفيه هزاران نظريه مانند آن را از عالمان خود پذيرفته و به خاطر گفته هاى آنان، نصوص، تصريحات و سخنان روشن خدا و پيامبر خدا را تأويل مى كنند، بلكه به خاطر طرفدارى و حمايت از آنان، مدّعى منسوخ شدن نصوص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آراء و نظريات خود، چنين گفتارى را كه يكى از پيشوايان آنان درباره نظريه حضرت حسن بن على گفته است نمى گويند، يعنى اهميتى به اصلاح آن نداده و به خاطر حديثى كه آمده است، در صدد طرح و ردّ 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مصيبت امت اسلامى آن است كه كتابهاى مذاهب چهارگانه، از بيان كلمات امامان اهل بيت رضى اللّه تعالى عنهم اجمعين خالى مانده است و اگر هم چيزى يافت مى شود، بدين گونه به معارضه و مخالفت با آن برمى خيزند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اكنون در مورد اين بحث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ائمه طاهرين رضى اللّه عنهم رأى و قياس را حرام مى دانند؛ از اين رو هنگامى كه ابوحنيفه بر حضرت جعفر بن محمد رضى اللّه تعالى عنه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شعرانى در لواقح الانوار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كه تو قياس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نكن؛ زيرا نخستين كسى كه قياس كرد، ابليس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دادن قياس به حضرت امام حسن عليه السلام باطل است؛ بلكه عمل آنان از روى نصّ و الهام و كشف و فهم از سوى خداوند براى معانى نص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 كه پيامبر خدا صلّى اللّه عليه وآله در اين حديث، هر شهوترانِ بسيار طلاق دهنده را لعنت فرموده است و آنچه را كه عامّ بود، تخصيص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نهى از كثرت طلاقى مورد نظر است كه به خاطر افراط در شهوترانى و افراط در لذّت بردن </w:t>
      </w:r>
    </w:p>
    <w:p>
      <w:pPr>
        <w:pStyle w:val="BookText"/>
        <w:rPr/>
      </w:pPr>
      <w:r>
        <w:rPr>
          <w:rFonts w:ascii="IRNazanin" w:hAnsi="IRNazanin" w:eastAsia="IRNazanin"/>
          <w:color w:val="111111"/>
          <w:sz w:val="28"/>
          <w:sz w:val="28"/>
          <w:szCs w:val="28"/>
          <w:rtl w:val="true"/>
          <w:lang w:bidi="fa-IR"/>
        </w:rPr>
        <w:t>از زنان باشد، زيرا حال چنين كسى به خاطر افراط در شهوت به پستى مى گرايد، كار را به ارتكاب مبغوض ترين مباح ها در نزد خداوند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كسى كثير الطلاق باشد، اما نه به خاطر شهوت رانى؛ بلكه به جهت كار درست و صحيحى كه در نظر دارد، اين لعنت متوجه او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هر چه زن مى گيرد، داراى عذرى شرعى است كه از نظر شرع، كنار گذاشتن و طلاق او ايرادى ندارد؛ همانند زنى داراى بيمارى مسرى است و يا عقيم است و اين شخص هم نمى تواند بيش از يك زن را نفقه بدهد و يا در صورت نشوز زن و يا فسق و فجور او و امثال اينها، و يا اين كه طبيب است و مى خواهد به وسيله محرم شدن با زنان، ويژگى هاى طبيعت آنها را بفهمد و چنين علم و آگاهى بدون معاينه زنان براى او حاصل نمى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يا فقيهى است كه مى خواهد با خصوصيات زنان در ايام حيض و قاعدگى آشنا شود، و لازمه اين آشنائى محرميت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انگيزه هاى صحيحى براى كثرت ازدواج و 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يك از اين موارد،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 و شهوتران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نيست؛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كسى است كه انگيزه لذت بردن از جماع، او را به ازدواج مى كشاند و به دنبال ازدواج، طلاق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صورتى كه لفظ در اين مورد ظهور داشته و نصى صريح نباشد كه بتواند با عمل حضرت مجتبى عليه السلام معارضه كند، بايد آن را به بهترين وجه حمل كرده و در پىِ محمل صحيحى براى آن باشيم، هر چند آن را به صورت ارسال و اطلاق و عدم تعيّن در نظر گيريم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صورت بايد گفته شود كه نهى از كثرت طلاق، مربوط به افراد حريص </w:t>
      </w:r>
    </w:p>
    <w:p>
      <w:pPr>
        <w:pStyle w:val="BookText"/>
        <w:rPr/>
      </w:pPr>
      <w:r>
        <w:rPr>
          <w:rFonts w:ascii="IRNazanin" w:hAnsi="IRNazanin" w:eastAsia="IRNazanin"/>
          <w:color w:val="111111"/>
          <w:sz w:val="28"/>
          <w:sz w:val="28"/>
          <w:szCs w:val="28"/>
          <w:rtl w:val="true"/>
          <w:lang w:bidi="fa-IR"/>
        </w:rPr>
        <w:t>و شهوتران است كه انگيزه طلاق دادن آنها شهوت و لذت است و افرادى كه كمترين توجه را به آخرت دارند، دست به اين كار نمى زنند، تا چه رسد كه متوجه به خداوند متعال باشند؛ چنان كه اين مطلب بر كسانى كه حالات افراد مشغول به آخرت را در زمان ما در نظر مى گيرند،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بعيد است كه مرتكب چنين كارى بشوند، تا چه رسد به امام بر حق و سرور اقطاب بر روى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امام حسن رضى اللّه عنه انجام داد، در اين كار، اهداف و مقاصد نيكويى در نظر داشته اند به جهت آنها، حجيت حديث 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 باعث شد كه ابن همام به جاى اين دقت ها، بدان گونه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روشن شد كه حديث، متعيّن و مشخّص در معارضه فعل آن حضرت با حديث نبوى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عقيده ما، حكم معارضه احاديث صحيح با عمل اين امامان رضى اللّه عنهم و آنچه از آنان كه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ثبوتى كه براى حديث معارض از پيامبر وجود دارد، به فرض وجود اين دو طرف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حكم تعارض بعضى از نصوص با بعضى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توانستيم ميان آنها جمع كنيم، كه چه بهتر، و در غير اين صورت، بايد توقف كرده و حكمى ندهيم، با اين اعتقاد كه در واقع، تعارض و تضادّى ميان آنها وجود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همين كه به طور مطلق مى توانيم كار حضرت حسن بن على را حمل بر جهت صحيح كنيم، ما را كفايت براى ما كفايت است و پاسخ اشكال كننده را مى دهد؛ زيرا واضح است كه نصّ نمى تواند با عمل آن حضرت معارضه كند، مگر اين كه معتقد شويم كه آن حضرت كارى را انجام داده است كه حتّى مبتديان راه تعبّد اينگونه عمل نمى كنند يقين داشته باشيم كه آن حضرت حتماً به انجام اين كار </w:t>
      </w:r>
    </w:p>
    <w:p>
      <w:pPr>
        <w:pStyle w:val="BookText"/>
        <w:rPr/>
      </w:pPr>
      <w:r>
        <w:rPr>
          <w:rFonts w:ascii="IRNazanin" w:hAnsi="IRNazanin" w:eastAsia="IRNazanin"/>
          <w:color w:val="111111"/>
          <w:sz w:val="28"/>
          <w:sz w:val="28"/>
          <w:szCs w:val="28"/>
          <w:rtl w:val="true"/>
          <w:lang w:bidi="fa-IR"/>
        </w:rPr>
        <w:t>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اين عقيده و يقين به آن، انكار اين خاندان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تعالى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خود و هر مسلمانى به خداى تعالى پناه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به حمد و سپاس الاهى، من براى كار آن حضرت دو جهتِ مناسب با حالات آن بزرگوار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يكم آن كه عرفا، زنان را محلّ تجلى خاصّ الاهى دانسته اند كه پيامبر خدا صلّى اللّه عليه وآله در حديث خود، با اشاره به اين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دنياى شما سه چيز محبوب 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يكى از آن سه چيز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مطلب، از حكمت فرديه در آخرين فصّ كتاب فصوص الحكم و نيز در ديگر عبارات شيخ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محى 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پذيرىِ عارف به تجليات الاهى، برايش بهتر از آن است كه در يك جا مقام گيرد و فقط يك رنگ و يك تجلى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از موجودات اين جهان، داراى سرّ مخصوصى از اين تجليات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مباشرت زياد با زنان، انسان را در معرض نفحات جديد و تازه خداوندى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كثرت مباشرت، جز از طريق طلاق و ازدواج امكان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حلّيت نكاح سرّى است كه در تملّك يمين نيست؛ چرا كه در ملك يمين، بخششى و قبولى است براى سرّى كه حركت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بين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اتصال بين دو موجود جداى از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ملك يمين و كنيز خريدارى شده نيست؛ زيرا در آن، حلّيت آميزش بر ملكيت عارض مى شود و عقد در ملك يمين، عقد اتّصال و جمع جدايى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و تزويج از نظر لغت، چنين معنايى مى رساند؛ زيرا نكاح به معناى ضميمه شدن و تزويج به معناى به هم پيوستن است، در حالى كه سرّ ملكيت و معناى آن بدين گونه نيست؛ زيرا فقط به </w:t>
      </w:r>
    </w:p>
    <w:p>
      <w:pPr>
        <w:pStyle w:val="BookText"/>
        <w:rPr/>
      </w:pPr>
      <w:r>
        <w:rPr>
          <w:rFonts w:ascii="IRNazanin" w:hAnsi="IRNazanin" w:eastAsia="IRNazanin"/>
          <w:color w:val="111111"/>
          <w:sz w:val="28"/>
          <w:sz w:val="28"/>
          <w:szCs w:val="28"/>
          <w:rtl w:val="true"/>
          <w:lang w:bidi="fa-IR"/>
        </w:rPr>
        <w:t>معناى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سرّ نكاح و تزويج از جهت حقيقت نيز، همان است كه گفتيم و اين مطلب، نظر شافعى را تأييد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با لفظ تمليك منعقد نمى شود؛ زيرا معناى تمليك و نكاح مباين يكديگرند و لوازم معنا در درون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اثر ملك يمين، شرعاً تلفيق و ضميمه شدن ثابت مى شود؛ ولى اين مطلب تباين واقعى بين دو معنا را از بين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زياد طلاق دادن و ازدواج كردن آن حضرت، چهره اى از پذيرش الوان الاهى و قبول تجليات گوناگون و غير متكّرر خداوند است و خداوند، بندگانِ كامل شده خود را به هر اندازه اى از جلوه گاه هاى معنوى، روحى، مثالى و حسى كه بخواهد، بهره مند مى سازد و حسّ كمتر از ديگر عوالم نيست، مگر نسبت به كسى كه از آنها بالا رفته و به سوى عوالم بالاتر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نسبت به عارفى كه بالا رفته و در حال بازگشت است، قضيه بر عكس است و اين همان معناى گفتار عرفاست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نزول از مقام عروج كامل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در قرآن مجيد نيز اشاره شده است، در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كَتَبْنَا فِي الزَّبُورِ مِنْ بَعْدِ الذِّكْرِ أَنَّ الْأَرْضَ يَرِثُهَا عِبَادِىَ الصَّالِحُونَ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با اشاره به همين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گنجينه هاى زمين در اختيار من قرار گرفت و زمين براى من، سجده گاه و پاك كننده قرار داده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اسرار و رموز را، در كتاب انوار الوجد گفته ايم و در اينجا همين اندازه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توجيه براى فعل حضرت مجتبى عليه السلام، تحفه اى است به اهل طريقت كه از سوى فقراى صادق هديه مى شود و هر يك از گروه مردم، آبشخور </w:t>
      </w:r>
    </w:p>
    <w:p>
      <w:pPr>
        <w:pStyle w:val="BookText"/>
        <w:rPr/>
      </w:pPr>
      <w:r>
        <w:rPr>
          <w:rFonts w:ascii="IRNazanin" w:hAnsi="IRNazanin" w:eastAsia="IRNazanin"/>
          <w:color w:val="111111"/>
          <w:sz w:val="28"/>
          <w:sz w:val="28"/>
          <w:szCs w:val="28"/>
          <w:rtl w:val="true"/>
          <w:lang w:bidi="fa-IR"/>
        </w:rPr>
        <w:t>خود را مى دانند و خداوند به شما دستور داده است كه امانت را به اهلش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اهل بيت پيامبر اكرم، جز از اهل بهشت با كسى ديگر ازدواج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مجتبى خواسته است افراد زيادترى به عنوان پدرزن آن حضرت وارد بهشت شوند و مشمول اين بشارت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حضرت، منافات با سعادتمندىِ خاندان او كه با امام بر حق اتصال پيدا كرده 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مردى از اهالى هَمْدان در سخن خود به همين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وارد كوفه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 همانا حسن، مردى است كه زياد طلاق دهنده، دختران خود را به ازدواج با او درنياوريد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هَمْدان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به او مى دهيم، او هر كارى كه مى 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نگه دارد، و اگر خواست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هَمْدانى با اين سخن، خير دنيا و آخرت را بُرد و اين فضل خداوند است كه به هر كس بخواهد، مى دهد و خداوند داراى فضل عظيم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با شمشير جدش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دهلوى را به ياد آوريم كه وى خود و هم كيشانش را محب اهل بيت عليهم السلام دانسته و مطيع آنان بر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درحالى است كه تا كنون، فقط به برخى از سخنان واهى و جسورانه اهل سنت پيرامون اميرالمؤمنين و امام حسن عليهما السلام پرداختيم و خواننده اين سطور به روشنى ميزان راستى گفتار دهلوى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ما پا را فراتر گذاشته و به جفا و جسارت هايى كه برخى از اهل سنت نسبت </w:t>
      </w:r>
    </w:p>
    <w:p>
      <w:pPr>
        <w:pStyle w:val="BookText"/>
        <w:rPr/>
      </w:pPr>
      <w:r>
        <w:rPr>
          <w:rFonts w:ascii="IRNazanin" w:hAnsi="IRNazanin" w:eastAsia="IRNazanin"/>
          <w:color w:val="111111"/>
          <w:sz w:val="28"/>
          <w:sz w:val="28"/>
          <w:szCs w:val="28"/>
          <w:rtl w:val="true"/>
          <w:lang w:bidi="fa-IR"/>
        </w:rPr>
        <w:t>مولاى كونين اباعبداللّه الحسين عليه السلام نموده اند به اختصار مى پردازيم تا پرده اى ديگر از محبت اهل سنت نسبت به اهل بيت كنار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موارد جسارت اهل سنت به اهل بيت عليهم السلام اين است كه برخى از عالمان اهل سنت درباره امام حسين عليه السلام مى گويند كه آن حضرت را يزيد نكشت؛ بلكه او توسط شمشير جدش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كفرآميزى است كه از گوينده آن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اين جسارت قاضى ابوبكر ابن عربى مالكى، صاحب عواصم و قواصم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در منح مكّيه، در يادكردى كه از يزيد بن معاويه مى كند،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 بكفره، وناهيك به ورعا وعلما يقضيان بأنّه لم يقل ذلك إلاّ لقضايا وقعت منه صريحة في ذلك، ثبتت عنده وإن لم تثبت عند غيره، كالغزالي؛ فإنّه أطال في ردّ كثير ممّا نسب إليه، كقتل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طريق صحيح أنّه قتله ولا أمر بقتله، ثمّ بالغ في تحريم سبّه ولعنه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وكابن العربي المالكي؛ فإنّه نقل عنه ما يقشعرّ منه الجلد،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يزيد الحسين إلاّ بسيف جدّه،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اعتقاده الباطل أنّه الخليفة والحسين باغ عليه، والبيعة سبقت ليزيد، ويكفي فيها بعض أهل الحلّ والعقد وبيعته كذلك، لأنّ كثيرين أقدموا عليها مختارين لها، هذا مع عدم النظر إلى استخلاف أبيه له، أمّا مع النظر لذلك فلا يشترط موافقة أحد من أهل الحلّ والعقد على ذلك؛</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احمد بن حنبل به كفر او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و دانشمندىِ او، گوياى آن است كه وى اين مطلب را درباره يزيد نگفته است، مگر به جهت سخنان آشكارى كه يزيد گفته و براى ابن حنبل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مطالب براى ديگران همچون غزالى ثابت نشده است؛ از اين رو، وى در ردّ بسيارى از مطالبى كه به يزيد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كشتن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و طولانى وارد شده، داد سخن سر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 سند صحيح ثابت نشده است كه يزيد، حسين بن على را كشته و يا به قتل او دستور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حرمت لعن و سبّ يزيد مبالغه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عربى مالكى نيز سخنى نقل شده كه تنِ انسان را مى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جز با شمشير جدش كشته نشد؛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باطل او، يزيد خليفه مسلمين است و حسين بن على بر او شوريده و سركشى كرده است، با اين كه قبلاً با يزيد بيعت شده بود و در صحّت بيعت كافى است برخى از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در مورد يزيد اتفاق افتاده بود، زيرا عده زيادى از روى اختيار و به ميل خود با او بيعت كرده بودند، علاوه بر آن كه پدرش معاويه او را به جانشينى خود تعيين كرده بود كه اگر آن را در نظر بگيريم، موافقت هيچ يك از اهل حل و عقد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جايى ديگر مى نويسد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ملام على قتلة الحسين؛ لأنّهم إنّما قتلوه بسيف جدّه، الآمر بسلّه على البغاة وقتالهم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يعوّل عليه؛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برخى از عالمان اهل سنت گفته اند كه بر قاتلان حسين ملامت و سرزنشى نيست؛ زيرا آنان وى را به شمشير جدش كشته اند كه دستور داده بود آن شمشير را بر باغيان و خروج كنندگان از غلاف بيرون آورده و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قابل اعتنا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كرسي الوعظ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قتل الحسين، وهو بدمشق والحسين بالعراق؟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سهمٌ أصابَ وراميهِ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بالعراق لقد أبعدتَ مرمَاكَا</w:t>
      </w:r>
    </w:p>
    <w:p>
      <w:pPr>
        <w:pStyle w:val="BookText"/>
        <w:rPr/>
      </w:pPr>
      <w:r>
        <w:rPr>
          <w:rFonts w:ascii="Amiri" w:hAnsi="Amiri" w:eastAsia="Amiri" w:cs="Amiri"/>
          <w:color w:val="111111"/>
          <w:sz w:val="28"/>
          <w:sz w:val="28"/>
          <w:szCs w:val="28"/>
          <w:rtl w:val="true"/>
          <w:lang w:bidi="ar-SA"/>
        </w:rPr>
        <w:t>وقد غلب على ابن العربي الغضّ من أهل البيت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بسيف جدّه؛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منبر وعظ و سخنرانى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گفته مى شود كه حسين به دست يزيد كشته شده است، در حالى كه يزيد در دمشق و حسين در عراق بود؟ ابن جوزى پاسخ داد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تيرى كه تيراندازش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شخصى در عراق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محل تير اندازى خود را دور ساخته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عناد نسبت به اهل بيت آنچنان بر ابن عربى غلبه پيدا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شمشير جدش كشته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سخنان ابن عربى مالكى را مى توان در موارد ذيل خلاصه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كوفيان از امام حسين عليه السلام دعوت كردند تا حضرت به كوفه رهسپار شوند، رفتن به كوفه سرپيچى از توصيه فرد بزرگى از صحابه، يعنى عبداللّه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نقطه ضعفى براى سيّدالشهداء عليه السلام است كه چرا به سخن عبداللّه بن عمر گوش نداده و دعوت كوفيان را اجابت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سيّدالشهداء عليه السلام را به شهادت رساندند و با حضرت جنگيدند، بر اساس فرموده پيامبر اكرم صلّى اللّه عليه وآله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خدا صلّى اللّه عليه وآله در اين باره چه فرموده اند؟ در جواب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متّحد بودند و فردى موجب تفرقه بين امّت شد، او را به قتل برسانيد، هركس كه مى خواهد باشد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اگر حسين بن على باشد؟ آرى، حتى اگر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از پيامبر اكرم صلّى اللّه عليه وآله صادر شده باشد، ابن عربى مالكى اين حديث را بر سيّدالشهداء عليه السلام تطبيق مى كند و آن حضرت را مطابق اين حديث واجب القتل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ناسزاگويى هاى ابن خلدون از جمله افراد كينه جو و مغرض نسبت به اهل بيت عليهم السلام، ابن خلدون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 نيز به مانند ابن عربى مالكى سخن رانده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اين عبارات وى هم اكنون در كتابش نيست، ولى در نسخه نخست كتاب وى موجود بوده و بر اساس آن نيز برخى از عالمان اهل سنت به سب و لعن وى مبادرت كرده اند كه از جمله آنان هيثمى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سخاوى در شرح حال ابن حجر عسقلانى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شيخنا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 في الغضّ منه، فلمّا سألته عن سبب ذلك، ذكر أنّه بلغه أنّه ذكر الحسين بن عليّ رضي اللّه عنهما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بسيف جدّه، ولمّا نطق شيخنا بهذه اللفظة أردفها بلعن ابن خلدون وسبّه وهو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رفع 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توجد هذه الكلمة في التاريخ الموجود الآن، وكأنّه ذكرها في النسخة التي رجع عنها؛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و استاد ما ابوالحسن هيثمى در بى توجهى به ابن خلدون مبالغه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علت آن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روى كه به من خبر رسيده كه وى در تاريخ خود گفته است كه حسين بن على رضى اللّه عنهما به شمشير جدش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آنگاه كه اين سخن را گفت، گريست و ابن خلدون را لعن و به وى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رفع اصر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در تاريخ فعلى ابن خلدون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اين عبارت را در نوشته نخستين خود نگاشته است و پس از آن تجديد نظر كرده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نيز در تأييد رفتار برخى عالمان اهل سنت از جمله هيثمى مى گوييم كه اگر خواننده اين سطور به كتاب مقدمه ابن خلدون مراجعه كند، به خبث باطن و زشتى درون </w:t>
      </w:r>
    </w:p>
    <w:p>
      <w:pPr>
        <w:pStyle w:val="BookText"/>
        <w:rPr/>
      </w:pPr>
      <w:r>
        <w:rPr>
          <w:rFonts w:ascii="IRNazanin" w:hAnsi="IRNazanin" w:eastAsia="IRNazanin"/>
          <w:color w:val="111111"/>
          <w:sz w:val="28"/>
          <w:sz w:val="28"/>
          <w:szCs w:val="28"/>
          <w:rtl w:val="true"/>
          <w:lang w:bidi="fa-IR"/>
        </w:rPr>
        <w:t>ابن خلدون مى تواند پى برده و در همين راستا، وى را مستحق لعن خواهد يافت كه در ادامه به برخى از اين جسارت ها و ياوه گويى هاى وى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كتاب مقدمه، در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هنا أُمور تدعو الضرورة إلى بيان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 يزيد من الفسق أيام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تظنّ بمعاوية رضي اللّه عنه أنّه علم ذلك من يزيد؛ فإنّه أعدل من ذلك وأفضل، بل كان يعذُله أيام حياته في سماع الغناء وينهاه عنه، وهو أقلّ من ذلك، وكانت مذاهبهم فيه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حدث في يزيد ما حدث من الفسق اختلف الصحابة حينئذ في شأنه؛ فمنهم من رأى الخروج عليه ونقض بيعته من أجل ذلك، كما فعل الحسين وعبداللّه بن الزبير رضي اللّه عنهما، ومن اتّبعهما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أباه لِما فيه من إثارة الفتنة وكثرة القتل، مع العجز عن الوفاء به؛ لأنّ شوكة يزيد يومئذ هي عصابة بني أُميّة وجمهور أهل الحلّ والعقد من قريش، وتستتبع عصبية مُضر أجمع، وهي أعظم من كلّ شوكة ولا تطاق مقاومتهم، فأقصروا عن يزيد بسبب ذلك، وأقاموا على الدعاء بهدايته والراحة منه، وهذا كان شأن جمهور المسلمين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 مجتهدون ولا ينكر على أحد من الفريقين، فمقاصدهم في البرّ وتحرّي الحقّ معروفة، وفّقنا اللّه للاقتداء بهم؛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اينجا امورى گفته شده و مقتضى است حقيقت آن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فسق و فجورى كه از يزيد در دوران خلافتش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گمان كنى كه معاويه مى دانست كه يزيد اين كارها را انجام خواهد داد؛ زيرا وى عادل تر و برتر از اين است كه با علم به فسق يزيد، وى را جانشين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زمان حيات خود، هنگامى كه ديد به غناء گوش مى دهد، او را از اين كار باز داشت، با اين كه استماع غنا از فسق و فجورهاى بعدى او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و نظريات درباره او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فسق و فجورش ظاهر شد، صحابه نيز درباره او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معتقد بودند كه بايد عليه او خروج كنند و بيعتش را بشكنند، چنان كه حسين بن على و عبداللّه بن زبير رضى اللّه عنهما و پيروانشان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خروج كردن بر او را جايز نمى دانستند، به دليل فتنه، آشوب، كشتار فراوان و عدم موفقيتى كه در پى داشت؛ زيرا شوكت و قدرت يزيد در آن روزها، مربوط به گروه بنى اميه و تمام اهل حل و عقد از طايفه قريش و پيروانشان از همه افراد قببيله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بزرگترىِ شوكت و قدرت از آنها بود، و كسى را ياراى مقاومت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گروه صحابه، از مخالفت با يزيد خوددارى كردند و فقط به دعا پرداختند و هدايت او و راحت شدن خود از دست او را از خدا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و موضع گيرى اكثريت افراد جامعه اسلامى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نيز مجتهد بودند؛ از اين رو، بر هيچ يك از دو گروه ايراد نمى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خيرخواهانه و حق طلبانه تمام آن گروه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توفيق پيروى از آنان عنايت فرمايد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خواننده اين سطور به روشنى مى بيند كه ابن خلدون به بروز فسق و فجور از </w:t>
      </w:r>
    </w:p>
    <w:p>
      <w:pPr>
        <w:pStyle w:val="BookText"/>
        <w:rPr/>
      </w:pPr>
      <w:r>
        <w:rPr>
          <w:rFonts w:ascii="IRNazanin" w:hAnsi="IRNazanin" w:eastAsia="IRNazanin"/>
          <w:color w:val="111111"/>
          <w:sz w:val="28"/>
          <w:sz w:val="28"/>
          <w:szCs w:val="28"/>
          <w:rtl w:val="true"/>
          <w:lang w:bidi="fa-IR"/>
        </w:rPr>
        <w:t>سوى يزيد آگاه بوده است؛ ولى به گونه اى در صدد اين است وى را در دوران ولايت عهدى تزكيه كرده و از اين رهگذر، شايستگى خلافت از سوى وى را به اثبات برساند؛ به همين روى مى ترسد تا بگويد كه معاويه از فسق و فجور يزيد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ادعاهاى واهى خود، به تطهير چهره معاويه مى پردازد؛ چرا كه متهم اصلى در واقعه عاشورا خود معاويه است كه جانشينى به عنوان يزيد بر سر مردم مسلمان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هر آنچه از سوى يزيد رخ دهد، در واقع مسبب اصلى آن معاويه خواهد بود و پاى او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ابن خلدون بر اساس تعصبش به دفاع از معاويه بپردازد؛ از همين روى مدعى است كه معاويه عادل تر از آن است كه با علم به فسق يزيد، وى را گزينه خلافت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در آخر اعتراف مى كند كه يزيد در نهايت كارش به فسق منتهى شد و اين هنگامى است كه صحابه درباره وى اختلاف كردند؛ ولى با اين وجود امام حسين عليه السلام را به پيمان شكنى در مقابل خليفه غاصب و جائر متهم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مقدّمه كتاب خود، به سخنان ديگرى مى پردازد كه اين سخنان كاشف از پرده درى هاى وى نسبت به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الحسين فإنّه لما ظهر فسق يزيد عند الكافّة من أهل عصره، بعثت شيعة أهل البيت بالكوفة للحسين أن يأتيهم فيقوموا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الحسين أنّ الخروج على يزيد متعيّن من أجل فسقه، لا سيّما مَن له القدرة على ذلك، وظنّها من نفسه بأهليّته وشوكته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الأهليّة فكانت كما ظنّ وزيادة، وأمّا الشوكة فغلط يرحمه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عصبية مُضر كانت في قريش، وعصبية قريش في عبدمُناف، وعصبية </w:t>
      </w:r>
    </w:p>
    <w:p>
      <w:pPr>
        <w:pStyle w:val="BookText"/>
        <w:rPr/>
      </w:pPr>
      <w:r>
        <w:rPr>
          <w:rFonts w:ascii="Amiri" w:hAnsi="Amiri" w:eastAsia="Amiri" w:cs="Amiri"/>
          <w:color w:val="111111"/>
          <w:sz w:val="28"/>
          <w:sz w:val="28"/>
          <w:szCs w:val="28"/>
          <w:rtl w:val="true"/>
          <w:lang w:bidi="ar-SA"/>
        </w:rPr>
        <w:t>عبدمُناف إنّما كانت في بني أُمية، تعرف ذلك لهم قريش وسائر الناس ولا ينكرونه، وإنّما نُسي ذلك أوّل الإسلام؛ لِما شغل الناس من الذهول بالخوارق، وأمر الوحي، وتردّد الملائكة لنصرة المسلمين، فأغفلوا أُمور عوائدهم وذهبت عصبية الجاهلية ومنازعها ونُسيت، ولم يبقَ إلاّ العصبية الطبيعية في الحماية والدفاع ينتفع بها في إقامة الدين وجهاد المشركين، والدين فيها مُحكّم والعادة معزولة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انقطع أمر النبوّة والخوارق المهولة تراجع الحكم بعض الشيء للعوائد، فعادت العصبية كما كانت ولمَن كانت، وأصبحت مُضر أطوع لبني أُميّة من سواهم بما كان لهم من ذلك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لك غَلط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أمر دنيوي لا يضرّه الغلط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الشرعي فلم يغلط فيه؛ لأنّه منوط بظنّه، وكان ظنّه القُدرة على ذلك، ولقد عذله ابن العبّاس، وابن الزبير، وابن عمر، وابن الحنفيّة أخوه، وغيره في مسيره إلى الكوفة، وعلموا غلطه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يرجع عمّا هو بسبيله لما أراده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الحسين من الصحابة الّذين كانوا بالحجاز، ومع يزيد بالشام والعراق، ومن التابعين لهم، فرأوا أنّ الخروج على يزيد وإن كان فاسقا لا يجوز؛ لِما ينشأ من الهرج والدماء، فأقصروا عن ذلك ولم يتابعوا الحسين، ولا أنكروا عليه، ولا أثموه؛ لأنّه مجتهد وهو أُسوة المجتهدين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بك الغلط أن تقول بتأثيم هؤلاء بمخالفة الحسين وقعودهم عن نصره؛ فإنّهم أكثر الصحابة، وكانوا مع يزيد ولم يروا الخروج عليه، وكان </w:t>
      </w:r>
    </w:p>
    <w:p>
      <w:pPr>
        <w:pStyle w:val="BookText"/>
        <w:rPr/>
      </w:pPr>
      <w:r>
        <w:rPr>
          <w:rFonts w:ascii="Amiri" w:hAnsi="Amiri" w:eastAsia="Amiri" w:cs="Amiri"/>
          <w:color w:val="111111"/>
          <w:sz w:val="28"/>
          <w:sz w:val="28"/>
          <w:szCs w:val="28"/>
          <w:rtl w:val="true"/>
          <w:lang w:bidi="ar-SA"/>
        </w:rPr>
        <w:t>الحسين يستشهد بهم وهو يقاتل بكربلاء على فضله وحقّه،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جابر بن عبداللّه، وأبا سعيد الخدري، وأنس بن مالك، وسهل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بن أرقم وأمثالهم، ولم يُنكر عليهم قعودهم عن نصره، ولا تعرّض لذلك؛ لعلمه أنّه عن اجتهاد منهم، كما كان فعله عن اجتهاد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يذهب بك الغلط أن تقول بتصويب قتله؛ لِما كان عن اجتهاد، وإن كان هو على اجتهاد، ويكون ذلك كما يحدّ الشافعي والمالكي الحنفي على شرب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الأمر ليس كذلك، وقتاله لم يكن عن اجتهاد هؤلاء، وإن كان خلافه عن اجتهادهم، وإنّما انفرد بقتاله يزيد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تقولنّ إنّ يزيد وإن كان فاسقا ولم يُجز هؤلاء الخروج عليه فأفعاله عندهم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إنّما ينفذ من أعمال الفاسق ما كان مشروعا، وقتال البُغاة عندهم من شرطه أن يكون مع الإمام العادل، وهو مفقود في مسألتنا، فلا يجوز قتال الحسين مع يزيد ولا ليزيد، بل هي من فعلاته المؤكِّدة لفسقه، والحسين فيها شهيد مثاب، وهو على حقّ واجتهاد، والصحابة الّذين كانوا مع يزيد على حقّ أيضا واجتهاد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غلط القاضي أبوبكر بن العربي المالكي في هذا؛ فقال في كتابه الذي 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والقواصم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قتل بشرع جدّه، وهو غلط حملته عليه الغفلة عن اشتراط الإمام العادل؛ ومَن أعدل من الحسين في زمانه في إمامته وعدالته في قتال أهل الآراء؟</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فسق و فجور يزيد آشكار شد، شيعيان حسين در كوفه به او پيغام دادند و از او خواستند كه به كوفه رفته و زمام امر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خروج بر يزيد را به خاطر فسق و فجورش واجب و لازم مى دانست، به ويژه بر كسى كه داراى قدرت باشد و در خود شايستگى و شكوه حاكميت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شايستگى و اهليت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پنداشته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به خوبى وجود داشت و بيشتر از آن هم بود؛ ولى در مورد شكوه و 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تعصب قبيله مُضَر در قريش بود و تعصب قريش در عبد مناف و تعصب عبد مناف در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قريش و ديگر مردمان، اين ويژگى را فقط در بنى اميه مى دانستند و كسى منكر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پيدايش اسلام، با مشاهده معجزات و خوارق عادات و مسئله وحى و رفت و آمد ملائكه براى يارى مسلمانها، مردم از شكوه و تعصب موجود در بنى اميه غفلت كردند و تعصبات جاهليت را به دست فراموشى سپردند و ناديده گرفتند و فقط همان تعصب غريرىِ مربوط به دفاع و طرفدارى از هم پيمانان را داشتند كه آن را نيز در راه دفاع از دين و جهاد با مشركان به كار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روح دينى حكم فرما بود و عادات و تعصبات كنار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امر نبوت گسسته شد و خوارق و معجزات پايان يافت، روحيه سودجويى و خودخواهى بازگشت و تعصب بار ديگر حاكم شد و قبيله مضر خود را بيشتر مطيع بنى اميه مى ديد تا ديگر قبائل و افراد، چنان كه قبلاً نيز بدين گونه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اشتباه حسين بن على براى تو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اشتباه در امور دنيوى بود كه ضرر به جايى نمى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امور دينى و شرعى اشتباه نكرده بود؛ زيرا رأى و نظريه شرعى او وابسته به گمانش بود و او چنين مى پنداشت كه قدرت و توان بر اين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عباس، ابن زبير، عبداللّه بن عمر، برادرش محمد بن حنفيه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حركتش به سوى كوفه، او را از اين كار باز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وى در اين تصميمش اشتباه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راه خود باز نگشت و در مسيرى كه خداوند آن را اراده كرده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ديگر صحابه غير از حسين بن على كه در حجاز بودند، با يزيد در شام و عراق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عده اى از تابعان كه پيروان نظريه آنان بودند، خروج بر يزيد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فاسق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 دانستند؛ زيرا موجب هرج و مرج و خونريزى مى شد؛ از اين رو در اين مورد كوتاه آمدند و از حسين بن على پيروى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كار او را نيز انكار كردند و او را گناهكار ندانستند؛ زيرا او نه تنها مجتهد، بلكه پيشوا و سرمشق ديگر مجتهدان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كسى به اين خطا بيفتد كه اين عده از مخالفانِ حسين بن على، از اين كه با او همكارى نكردند و به يارى او نرفتند، به اين دليل گناهكارند؛ زيرا آنان اكثريت از صحابه بودند كه با يزيد همراه بودند و خروج بر او را جايز نمى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در حالى كه در كربلا مى جنگيد، با تمام فضيلت و حقانيتى كه داشت، به آنان استشهاد كرد و سخن آنان را حجت مى دانست؛ از اين رو در همان حال جنگيدن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از جابر بن عبداللّه، ابوسعيد خدرى، انس بن مالك، سهل بن سعد، زيد بن ارقم و امثال آنان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عدم همكارى آنان با خود را بر آنان ايراد نگرفت و كار بدى ندانست و متعرض آنان نشد؛ زيرا مى دانست آنان نيز به اجتهاد خود عمل مى كنند، همان طور كه خود آن حضرت نيز به اجتهاد خود عمل مى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اين خطا را نيز نبايد مرتكب شد كه كسانى كه حضرت را كشتند، به اجتهاد خود عمل كرده اند؛ از اين رو كارشان اشكالى ندارد، گرچه به اجتهاد خود عمل كرده باشند، چنان كه شافعى و مالكى، حنفى را به خاطر آشاميدن نبيذ حدّ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حنفى بر اساس مذهب و اجتهاد خود نبيذ را حرام نمى داند؛ اما در عين حال به نظر آن دو مى بايست حدّ بر او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بدان كه قضيه از اين قرار نبود و اينان بر مبناى اجتهاد و نظريه فقهى خود به جنگ با حسين بن على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مخالفت با آن حضرت اجتهاد كرده بودند و فقط يزيد و ياران او بودند كه با آن حضرت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چنين نگويى كه يزيد هر چند فاسق و تبهكار بود، ولى اينان خروج بر او را جايز نمى دانستند؛ بنابراين كارهاى او در نظر اينها صحيح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در كارهاى شخص فاسق، دستوراتى نافذ است كه مشروع باشد و جنگيدن با افراد سركش و باغى در صورتى واجب است كه تحت رهبرى و فرماندهىِ پيشواى عادل باشد كه در اين مسئله ما چنين شرطى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جنگ با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يزيد و به نفع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بلكه اين خود از چيزهايى است كه به دليل فسق و فجور او بر آن تأكيد مى شود و در اين جنگ، حسين بن على به شهادت رسيد و شهيد محسوب مى شود، اجر و پاداش مى برد و كارش بر اساس حقّ و اجتهاد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اى كه با يزيد همراه بودند، آنها نيز بر حقّ بودند و كار خود را و از روى اجتهاد انجام داده 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قاضى ابوبكر ابن عربى مالكى به خطا رفته، كه در كتابش عواصم و قواصم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بر اساس شريعت جدش كشته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مطلب، اشتباهى است كه به دليل غفلت و عدم توجّه به شرط بودن امام عادل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حسين بن على در زمان خودش در امامت عادل تر بوده است؟ و چه ترديدى در عدالت او است در جنگ با افرادى كه داراى آراء شخصى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سخنان ابن خلدون نكات باطلى ديده مى شود كه به برخى از آنها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نسبت خروج به امام حسين عليه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حضرت را در كارش خطا كار دانسته، به طورى كه ابن عباس و ديگرانى كه به نام آنان اشاره كرده است، به اشتباه ايشان پى برده اند؛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صحابه اى كه با امام حسين عليه السلام مخالفت كرده و به يارى ايشان نيامده اند، معذور دانسته و اين قبيل صحابه را ذى حق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وى به دست مى آيد كه وى اباعبداللّه الحسين عليه السلام را باغى و سركش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قتال و جنگ با سركشان را مشروط به وجود امام عادل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جمله آن است كه اگر قاتلان اباعبداللّه الحسين عليه السلام تحت نظر امامى عادل به مقاتله با آن حضرت پرداخته اند، پس كشتن حضرت نيز بر آنان جايز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گفتار ابن عربى مالكى را صحيح ندانسته، اما با اين وجود عذر او را غفلت و بى توجهى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سخنان ابن خلدون به راستى مى توان وى را محب اهل بيت عليهم السلام و مطيع آن انوار پاك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عبداللّه بن عمر درباره علت سفر امام حسين به عراق انحراف عقيده در ميان عالمان اهل سنت و به تبع آنان عوامشان، به انحراف پيشوايانى بستگى دارد كه اهل سنت آنان مرادهاى خود قرار داده و مدعى گرفتن سنت پيامبر خدا صلّى اللّه عليه وآله از آنانند كه خود نخستين جرقه براى انحراف از حقايق اصيل اسلامى بوده و به ظن خود، پيروى از مدعيان خلافت آنان را به سنت صحيح پيامبر خدا صلّى اللّه عليه وآله رسانده و مسير آنها را به سعادت رهنمون مى نمايد؛ ولى روشن است كه ولايت و محبت اهل بيت عليهم السلام همان كشتى نجاتى است كه دورى از آنان و خوددارى از سوار شدن بر كشتى نجات، هلاكت آنان را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منحرفان از مسير حق و اهل بيت عليهم السلام عبداللّه 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ضعيف النفس و سست عنصر بوده است به طورى كه حتى پدرش عمر وى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عمر پيشنهاد پست و مقامى براى عبداللّه نمودند و بدو گفتند كه مقام و منصبى براى وى در نظر بگير،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نمى داند كه چگونه همسرش را طلاق دهد، با اين حال من چگونه مقام و سمتى را به او واگذار كنم؟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ديگر، وى نيز پدرش را قبول نداشته است و در مواردى نيز به مخالفت علنى با وى مبادرت كرده است؛ مخالفتى كه از سوى اهل سنّت تنقيصى براى وى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حكم حرمت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پدرم آن را صادر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حكم رسول اللّه صلّى اللّه عليه وآله است و ما بايد از حكم </w:t>
      </w:r>
    </w:p>
    <w:p>
      <w:pPr>
        <w:pStyle w:val="BookText"/>
        <w:rPr/>
      </w:pPr>
      <w:r>
        <w:rPr>
          <w:rFonts w:ascii="IRNazanin" w:hAnsi="IRNazanin" w:eastAsia="IRNazanin"/>
          <w:color w:val="111111"/>
          <w:sz w:val="28"/>
          <w:sz w:val="28"/>
          <w:szCs w:val="28"/>
          <w:rtl w:val="true"/>
          <w:lang w:bidi="fa-IR"/>
        </w:rPr>
        <w:t>پيامبر خدا اطاعت كنيم، نه از حكم پدرم</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حضرت اباعبداللّه الحسين عليه السلام را دنيا پرست و علت حضور ايشان را به عراق همين دليل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در رفتار عبداللّه بن عمر درباره ولايت عهدى يزيد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مبلغ يك صد هزار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پول را پذيرفت و در جانشينى يزيد سكوت كرد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ضعف شخصيت عبداللّه بن عمر آورده اند كه وى پس از عثمان، با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ادعاى خود كه احتياط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وقتى اهل مدينه بر يزيد قيام كردند و واقعه حرّه به وجود آمد، عبداللّه از بيعت با يزيد دست برنداشت و با مسلمانان همكارى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پس از يزيد نوبت به حكومت عبدالملك بن مروان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اكرم صلّى اللّه عليه وآله شنيده 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شب را روز كند و بيعت خليفه اى بر عهده اش نباشد،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روى، شبانه رفت و با والى آن زمان حجّاج بن يوسف ثقفى كه از سوى عبدالملك بن مروان ولايت آن ديار را به عهده داشت، بيعت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 اى است؟ تا صبح صبر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امشب از دنيا بروم و بيعت عبدالملك بن مروان بر گردنم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بيعت خليفه زمان مسئوليت دارد و من بايد به وظيفه ام عمل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كارى هستم، آن گاه پايش را دراز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پايم بيعت كن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با پاى حجّاج بن يوسف ثقفى بيعت كرد، تا به اين واسطه با خليفه زمانش؛ يعنى عبدالملك بن مروان بيعت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ادعاى احتياط با امير مؤمنان على عليه السلام بيعت نكرد، عاقبت كارش به جايى مى رسد كه با عبدالملك مروان كه در زمره خلفاء خونخوار و سفاك اهل سنت است بيعت مى نمايد و آنهم با پاى گماشته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كه از جايگاه والايى در ميان اهل سنت برخوردار بوده و حتى او را از پدرش عمر عالم تر و شايسته تر مى دانند، در تاريخ اسلام تأثير بسزايى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تأثير وى در حذف اهل بيت عليهم السلام كمتر پرداخته شده است و بررسى مفصل خود را مى طلبد كه از اين مجال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يكى از اظهارات كينه توزانه نسبت به اباعبداللّه الحسين عليه السلام، مى گويد كه آن حضرت به جهت دنيا طلبى و به دست آوردن مطامع دنيوى به عراق روى آورد و البته در همين مسير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خدا از اين همه بى شرمى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عبداللّه بن عمر را گروهى از مورخان و عالمان اهل سنت نقل كرده اند كه به برخى از نظرات آنان در اين باره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همين باره مى نويسد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فإنّ رسول اللّه صلّى اللّه عليه وآله وسلّم خيّره اللّه بين </w:t>
      </w:r>
    </w:p>
    <w:p>
      <w:pPr>
        <w:pStyle w:val="BookText"/>
        <w:rPr/>
      </w:pPr>
      <w:r>
        <w:rPr>
          <w:rFonts w:ascii="Amiri" w:hAnsi="Amiri" w:eastAsia="Amiri" w:cs="Amiri"/>
          <w:color w:val="111111"/>
          <w:sz w:val="28"/>
          <w:sz w:val="28"/>
          <w:szCs w:val="28"/>
          <w:rtl w:val="true"/>
          <w:lang w:bidi="ar-SA"/>
        </w:rPr>
        <w:t xml:space="preserve">الدنيا والآخرة، فاختار الآخرة، وإنّك بضعة منه، ولا تنالها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واعتنقه وبكى وودّعه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حسين بالخروج، ولعمري لقد رأى في أبيه وأخيه من عبرة؛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به اباعبداللّه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نشو؛ زيرا پيامبر خدا صلّى اللّه عليه وآله بين دنيا و آخرت مخير شده بود و در نهايت آخرت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كه پاره تن آن حضرتى، به دنيا نخواهى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را در آغوش گرفت و گريست و با ايشان وداع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با خروجش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غالب شد و به حرف ما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توانست از پدر و برادرش عبرت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همين مطلب را نقل كرده، آنگاه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البزّار برجال ثقات عن الشعبي،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أريد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خيّرت بين أن أكون نبيّا ملكا أو نبيّا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فاخترت أن أكون نبيّا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بضعة من رسول اللّه صلّى اللّه عليه وسلّم فلا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فودّعه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استودعك اللّه من مقتول؛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بزار از راويان ثقه، از شعبى روايت كرده است، با اين تفاوت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پاسخ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كار را انجام نده؛ چرا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اين كه پيامبرى پادشاه باشم يا پيامبرى بنده، مخير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تواضع كن و من نيز همين را برگزيدم كه پيامبرى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تن پيامبر خدا هستى، پس خروج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عبداللّه بن عمر با وى خداحافظى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كشته خواهى شد به خدا مى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را صبّان</w:t>
      </w:r>
      <w:r>
        <w:rPr>
          <w:rStyle w:val="FootnoteAnchor"/>
          <w:rtl w:val="true"/>
        </w:rPr>
        <w:footnoteReference w:id="310"/>
      </w:r>
      <w:r>
        <w:rPr>
          <w:rFonts w:ascii="IRNazanin" w:hAnsi="IRNazanin" w:eastAsia="IRNazanin"/>
          <w:color w:val="111111"/>
          <w:sz w:val="28"/>
          <w:sz w:val="28"/>
          <w:szCs w:val="28"/>
          <w:rtl w:val="true"/>
          <w:lang w:bidi="fa-IR"/>
        </w:rPr>
        <w:t>و دهلوى</w:t>
      </w:r>
      <w:r>
        <w:rPr>
          <w:rStyle w:val="FootnoteAnchor"/>
          <w:rtl w:val="true"/>
        </w:rPr>
        <w:footnoteReference w:id="311"/>
      </w:r>
      <w:r>
        <w:rPr>
          <w:rFonts w:ascii="Amiri" w:hAnsi="Amiri" w:eastAsia="Amiri" w:cs="Amiri"/>
          <w:color w:val="111111"/>
          <w:sz w:val="28"/>
          <w:sz w:val="28"/>
          <w:szCs w:val="28"/>
          <w:rtl w:val="true"/>
          <w:lang w:bidi="ar-SA"/>
        </w:rPr>
        <w:t>نيز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عيدروس يمنى نيز در عقد نبوى، با همين مضامين به اين مطلب پرداخته است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سخن عبداللّه بن عمر بدتر اين است كه در روايات اهل سنت آمده كه به ابوسعيد خدرى كه در زمره صحابى بزرگ پيامبر خداست، نسبت مى دهند كه به اباعبداللّه الحسين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خروج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عيدروس يمنى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الحسين على الخروج، وقد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نفسك، والزم بيتك، فلا تخرج على إمامك؛</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با خروجش بر ما غلبه كرد، با اين كه به او گفته بودم كه از خداوند درباره جان خودت پروا داشته باش و در خانه ات نشسته و بر امامت خروج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بايد بر اين سخنان گريست كه اباعبداللّه الحسين عليه السلام را مأموم و يزيد را امام فرض كرده و بر اساس آن عمل آن حضرت عليه السلام را خروج بر يزيد دانسته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نهى امام حسين از سوى برادر از رفتن به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امور كذب و خلاف واقعى كه به امام مجتبى عليه السلام نسبت داده اند اين است كه به اباعبداللّه الحسين عليه السلام وصيت كرد كه به عراق نرود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مدعى هستند كه آن حضرت به برادرش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وإنّي واللّه ما أرى أن يجمع اللّه فينا أهل البيت النبوّة والخلافة، فلا أعرفنّ ما استخفّك سفهاء أهل الكوفة فأخرجوك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چنين نمى بينم كه خداوند نبوت و خلافت را در ما خاندان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خوبى مى دانم كه جاهلان كوفه، تو را خوار و ذليل خواهند ساخت و وادار به خروج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لمّا حضرته الوفاة قال للحسين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رحمه اللّه تعالى لمّا قُبض رسول اللّه صلّى اللّه عليه وسلّم استشرف لهذا الأمر، ورجا أن يكون صاحبه، فصرفه اللّه عنه ووليها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أبابكر الوفاة تشوّف لها أيضا، فصُرفت عنه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احتضر عمر جعلها شورى بين ستّة هو أحدهم، فلم يشكّ أنّها لا تعدوه، فصرفت عنه إلى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عثمان بويع، ثمّ نوزع حتّى جَرّد السيف وطلبها فما صفا له شيء منها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واللّه ما أرى أن يجمع اللّه فينا أهل البيت النبوّة والخلافة، فلا أعرفنّ ما استخفّك سفهاء أهل الكوفة فأخرجوك؛</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چندين طريق براى ما روايت شده است كه حسن بن على به هنگام وفات به برادرش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آنگاه كه پيامبر خدا صلّى اللّه عليه وآله از دنيا رفت، پدر ما بر امر حكومت مسلّط شد و اميد داشت كه حكومت به او برسد؛ ولى خداوند متعال آن را از او برگرداند و به ابوبكر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ابوبكر نيز مايل بود كه خلافت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او برگشته و به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هنگام فوت، امر حكومت را واگذار به شوراى شش نفرى نمود كه آن حضرت يكى از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نداشت كه از او به جاى ديگر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آن حضرت روى برگردانده و به عثمان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عثمان هلاك شد، با او بيعت كردند؛ ولى پس از آن با او مخالفت شد، تا اين كه شمشير كشيد و خواهان آن شد، يا اين كه مردم شمشير كشيدند و مى خواستند از او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اوضاع بر وفق مراد او نگشت و كارها بدان گونه كه مى خواست، به جريان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نمى بينم كه نبوت و خلافت در خاندان ما جمع شود و به خوبى مى بينم كه نادانان اهل كوفه، تو را خوار كرده و از خانه بيرونت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برخى همچون ذهبى، جلال الدين سيوطى، سمهودى و عيدروس يمنى از ابن عبدالبر نقل كرده اند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مكّى نيز مى نويسد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كلامه لأخيه لمّا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استشرف لهذا الأمر المرّة بعد المرّة، فصرفه اللّه عنه إلى الثلاثة قبله، ثمّ ولي فنوزع حتّى جرّدالسيف فما صفت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واللّه ما أرى أن يجمع اللّه فينا النبوّة والخلافة، وربّما يستخفنّك سفهاء الكوفة فيخرجونك؛</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كلمات آن حضرت به برادرش در هنگام وفات،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پدرت بارها براى دست يابى به حكومت اقدام كرد تا اين كه خداوند او را در سومين بار به آن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به حكومت رسيد، به درگيرى افتاد تا اين كه دست به شمشير برد و خلاصه نتوانست به راحتى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چنين نمى بينم كه نبوت و خلافت در خاندان ما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نادانان كوفه، تو را خوار كرده و از خانه بيرونت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گيلانى و روزه روز عاشوراء شيخ عبدالقادر گيلانى،</w:t>
      </w:r>
      <w:r>
        <w:rPr>
          <w:rStyle w:val="FootnoteAnchor"/>
          <w:rtl w:val="true"/>
        </w:rPr>
        <w:footnoteReference w:id="317"/>
      </w:r>
      <w:r>
        <w:rPr>
          <w:rFonts w:ascii="IRNazanin" w:hAnsi="IRNazanin" w:eastAsia="IRNazanin"/>
          <w:color w:val="111111"/>
          <w:sz w:val="28"/>
          <w:sz w:val="28"/>
          <w:szCs w:val="28"/>
          <w:rtl w:val="true"/>
          <w:lang w:bidi="fa-IR"/>
        </w:rPr>
        <w:t>از علماى اهل سنّت و بزرگان صوفيّه است كه قبر او در بغداد به عنوان زيارتگاه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اشكالى را كه به اهل سنّت مى شود، مطرح مى كند و مى گويد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قوم على من صام هذا اليوم العظيم، وما ورد فيه من التعظيم، وزعموا أنّه لا يجوز صيامه؛ لأجل قتل الحسين بن عليّ رضي اللّه عنهما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المصيبة فيه عامّة لجميع الناس لفقده فيه، وأنتم تتّخذونه يوم فرح وسرور، وتأمرون فيه بالتوسعة على العيال، والنفقة الكثيرة، والصدقة على الفقراء والضعفاء والمساكين، وليس هذا من حقّ الحسين رضي اللّه عنه على جماعة المسلمين؛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كسانى كه اين روز بزرگ را روزه مى دارند ايراد مى گيرند و تعظيم و بزرگداشت آن را جايز نمى دانند و مى پندارند كه روزه گرفتن، به جهت كشته شدن حسين بن على رضى اللّه عنهما در اين روز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تمام مردم به خاطر فقدان آن حضرت عزادار باشند، در حالى كه شما آن را روز شادى و خوشحالى مى دانيد و دستور مى دهيد كه بر خانواده توسعه دهند و بر فقرا و بيچارگان و تهى دستان انفاق كنند و اين برخلاف حق بزرگى است كه حسين بن على رضى اللّه عنه بر مسلمانها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چنين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القائل خاطئ ومذهبه قبيح فاسد، لأنّ اللّه تعالى اختار لسبط نبيّه صلّى اللّه عليه وسلّم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لا يتّخذ يوم مصيبة، لأنْ يوم عاشوراء أن يتّخذ يوم مصيبة ليس بأولى من أن يتّخذ يوم موته فرح وسرور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كننده به اشتباه رفته و اعتقادش قبيح و فاسد است؛ زيرا خداوند متعال شهادت را براى سبط پيامبر صلّى اللّه عليه وآله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را نبايد روز مصيبت قرار داد؛ چرا كه عاشق به معشوق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روز بايد روز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 افزايد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جاز أن نتّخذ يوم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لكان يوم الإثنين أولى بذلك، إذ قبض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 فيه وكذلك أبوبكر الصدّيق قبض فيه؛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بنا شد روز عاشورا را روز عزا و ماتم قرار دهيم، بهتر آن است كه روز دوشنبه را كه پيامبر صلّى اللّه عليه وآله و ابوبكر از دنيا رفته اند روز عزا و غم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سخن برخى ديگر از عالمان بزرگ اهل سنت مى پردازيم تا از اين رهگذر، ميزان درستى سخن دهلوى را دريابيم كه آيا اهل سنت دوستداران اهل بيت پيامبرند يا خير؟ غزالى و موضع وى نسبت به سيدالشهداء و يزيد غزالى از ديگر كسانى است كه درباره امام حسين عليه السلام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احياء علوم دين، به نكاتى مى پردازد كه تعجب هر انسان منصفى را بر 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لعن يزيد، لأنّه قاتل الحسين أو آمر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يثبت اصلاً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لعنه اللّه، أو الآمر بقتله لعنه 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 إن مات قبل التوبة لعنه اللّه، لأنّه يحتمل أن يموت بعد التوبة؛</w:t>
      </w:r>
    </w:p>
    <w:p>
      <w:pPr>
        <w:pStyle w:val="BookText"/>
        <w:rPr/>
      </w:pPr>
      <w:r>
        <w:rPr>
          <w:rFonts w:ascii="IRNazanin" w:hAnsi="IRNazanin" w:eastAsia="IRNazanin"/>
          <w:color w:val="111111"/>
          <w:sz w:val="28"/>
          <w:sz w:val="28"/>
          <w:szCs w:val="28"/>
          <w:rtl w:val="true"/>
          <w:lang w:bidi="fa-IR"/>
        </w:rPr>
        <w:t>اگر گفته شود كه آيا لعن يزيد، به جهت قاتل حسين و يا دستوردهنده به قتل است، جايز است يا خير؟ مى گوييم اين كه قتل سيّدالشهداء عليه السلام منسوب به يزيد باشد و يزيد قاتل ايشان باشد، ثابت نيست</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 گفته شود آيا جائز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 حسين و يا بر آمر به قتل حسين لعنت خدا باد؟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گفته شود اين كه قاتل حسين بن على عليهما السلام، </w:t>
      </w:r>
    </w:p>
    <w:p>
      <w:pPr>
        <w:pStyle w:val="BookText"/>
        <w:rPr/>
      </w:pPr>
      <w:r>
        <w:rPr>
          <w:rFonts w:ascii="IRNazanin" w:hAnsi="IRNazanin" w:eastAsia="IRNazanin"/>
          <w:color w:val="111111"/>
          <w:sz w:val="28"/>
          <w:sz w:val="28"/>
          <w:szCs w:val="28"/>
          <w:rtl w:val="true"/>
          <w:lang w:bidi="fa-IR"/>
        </w:rPr>
        <w:t xml:space="preserve">اگر پيش از مرگ توبه نكرده است، لعنت خدا بر او باد و حال آن كه شايد قبل از مرگش توبه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لعن قاتل سيّدالشهداء عليه السلام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فالإشتغال بذكر اللّه أولى</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مشغول شدن به ذكر خداوند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در اين سخنان، از اساس در شهادت اباعبداللّه الحسين عليه السلام از سوى يزيد تشكيك كرده و با ترديد در آن، به زعم خود دامان يزيد را از اين لكه ننگ پاك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لعن وى را نيز به جهت احتمال توبه پيش از مرگ جايز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برخى ديگر از عالمان اهل سنت بر قاتل بودن يزيد اقرار دارند؛ امّا درباره واقعه كربلا نظر خاصّى ندارند و به اين حادثه عظيم تاريخى بى توجهى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در زمره همين 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برجسته ترين شاگردان ابن تيميّه است، مى گويد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ونعتقد حبّ آل محمّد وأزواجه وسائر أصحابه رضوان اللّه تعالى عليهم، ونذكر محاسنهم وننشر فضائلهم ونجلّ ألسنتنا وقلوبنا عن التطلّع فيما شجر بينهم، ونستغفر اللّه لهم ونتوسّل إلى اللّه تعالى باتّباعهم ونرى الجهاد والجماعة ماضيا إلى يوم القيامة والسمع والطاعة لولاة الأمر من المسلمين واجبا في طاعة اللّه تعالى دون معصيته، لا يجوز الخروج عليهم ولا المفارقة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نكفّر أحدا من المسلمين بذنب عمله ولو كبر، ولا ندع الصلاة عليهم، بل نحكم فيهم بحكم النبي، ونترحّم على معاوية، ونكل سريرة يزيد إلى اللّه تعالى؛</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خاندان پيامبر خدا صلّى اللّه عليه وآله و همسران پيامبر و ديگر اصحاب او محبّت و اعتقاد داريم و فضايل و مناقب ايشان را نقل مى كنيم و زبان و قلب هايمان را از نقل كارهاى ناشايستى كه از آنها سر زده، باز مى داريم و براى آنها طلب مغفرت مى كنيم و پيروى از ايشان را وسيله توسّل به خدا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حق قيام بر ولىّ امر را ندارد، گرچه از او گناه كبيره اى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او بر كسى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معاويه طلب رحمت مى كنيم و يزيد را به خداوند متعال واگذار مى كنيم تا هر چه مقتضى ببيند در موردش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ذهبى نيز كه از ديگر شاگردان ابن تيميه است، بى توجهى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اعتراف به قاتل بودن يزيد و شهيد بودن سيّدالشهداء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ابراز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افتتح دولته بمقتل الشهيد الحسين عليه السلام واختتمها بواقعة الحرّة، فمقته الناس؛</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حكومتش را با به شهادت رساندن حسين عليه السلام آغاز كرد و سال آخر حكومتش به واقعه حرّه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وجود مى گويد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ممّن لا نَسُبّه ولا نحبّه؛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يزيد از كسانى است كه ما نه او را دشنام مى دهيم و نه دوست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واقعه عاشورا و شهادت سيّدالشهداء عليه السلام، روشى است براى مبارزه و كم رنگ نمودن ماجراى كربلا كه برخى از علماى عامّه آن را برگزيده اند، در واقع بى اعتنايى به واقعه عاشورا و يا شهادت سبط رسول اللّه نيست؛ بلكه بى احترامى به خود رسول اللّه صلّى اللّه عليه وآله است و آيا با اين وجود مى توان اهل سنت را دوستان اهل بيت پيامبر عليهم السلام، يا حتى خود پيامبر صلّى اللّه عليه وآله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زين العابدين امام على بن حسين زين العابدين عليه السلام نيز از بى مهرى اهل سنت بى نصيب نمانده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پدر دهلوى در همين راستا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معترف است كه اهل سنت، احاديث اندكى از آن حضرت نقل كرده اند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بى مهرى اينان نسبت به آن حضرت در نقل كم روايات ايشان خلاصه نمى شود؛ بلكه دروغ هاى شگفت آور نسبت به ايشان را نيز مى توان در زمره همان بى مهرى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تهذيب التهذيب، در شرح حال ايشان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 بن مطعم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تجالس أقواما 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أُجالس من أنتفع بمجالسته في ديني؛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جبير بن مطعم به على بن الحسين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مردى پايين تر از </w:t>
      </w:r>
    </w:p>
    <w:p>
      <w:pPr>
        <w:pStyle w:val="BookText"/>
        <w:rPr/>
      </w:pPr>
      <w:r>
        <w:rPr>
          <w:rFonts w:ascii="IRNazanin" w:hAnsi="IRNazanin" w:eastAsia="IRNazanin"/>
          <w:color w:val="111111"/>
          <w:sz w:val="28"/>
          <w:sz w:val="28"/>
          <w:szCs w:val="28"/>
          <w:rtl w:val="true"/>
          <w:lang w:bidi="fa-IR"/>
        </w:rPr>
        <w:t>خود مى 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مى نشينم كه با نشستن با وى، در دينم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ابن حجر بدون ترديد از دروغ هايى است كه به امام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مطلب روايتى است كه ابونعيم اصفهانى آن را نقل نموده است كه در آن آمده كه اين زيد بن اسلم است كه تصريح مى كند علت مصاحبت خود با امام سجاد عليه السلام، نشستن با كسى است كه در دين خود از او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يتخطى حلق قومه حتى يأتي زيد بن أسلم فيجلس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يجلس الرجل الى من ينفعه في دينه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نووى نيز درباره امام سجاد عليه السلام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حال ايشان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وابن عبّاس، والمسور، وأبا رافع، وعائشة، وأُمّ سلَمة، وصفيّة، أزواج النبيّ صلّى اللّه عليه وسلّم، ومروان بن الحكم، وسعيد بن المسيّب، وآخرين من التابعين؛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از پدرش، ابن عباس، مسور، ابورافع، عايشه، ام سلمه و صفيه همسران پيامبر خدا صلّى اللّه عليه وآله و مروان بن حكم، سعيد بن مسيب و عده اى ديگر از تابعان حديث شنيده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ايشان از مروان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از اين دست، از دروغ هايى </w:t>
      </w:r>
    </w:p>
    <w:p>
      <w:pPr>
        <w:pStyle w:val="BookText"/>
        <w:rPr/>
      </w:pPr>
      <w:r>
        <w:rPr>
          <w:rFonts w:ascii="IRNazanin" w:hAnsi="IRNazanin" w:eastAsia="IRNazanin"/>
          <w:color w:val="111111"/>
          <w:sz w:val="28"/>
          <w:sz w:val="28"/>
          <w:szCs w:val="28"/>
          <w:rtl w:val="true"/>
          <w:lang w:bidi="fa-IR"/>
        </w:rPr>
        <w:t>است كه اينان به امام سجاد عليه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كسى از مروان حمار روايت نقل مى كند؟ كسى كه مورد لعن صريح پيامبر خدا صلّى اللّه عليه وآله قرار گرفت و از جامعه اسلامى مدينه تبعيد گشت و تا زمان عثمان كه راه را براى ورود اينان به عرصه اجرايى خلافت باز نمود، هيچ جايگاهى در ميان نظام امت پيامبر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مروان كجا و چگونه از پيامبر حديث شنيده و در زمره راويان از پيامبر صلّى اللّه عليه وآله قرار گرفته است، به طورى كه امام سجاد عليه السلام از وى نقل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دروغى است كه به امام سجاد عليه السلام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افترائاتى كه به ايشان نسبت داده اند، اين است كه امام سجاد عليه السلام همچون ديگر اشخاص، نزد عالمان حديث به فراگيرى حديث مبادرت نموده و علم حديث را از آنان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در شمار همين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أحكامهم الفرعية عن الأئمّة المعصومين الناقلين عن جدّهم رسول اللّه صلّى اللّه تعالى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المذكورون إنّما كانوا يتعلّمون الحديث من العلماء به كما يتعلّم سائر المسلمين، وهذا متواتر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الحسين يروي تارةً عن أبان بن عثمان بن عفّان عن أُسامة بن زيد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 ولا الكافر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جعفر محمّد بن علي يروي عن جابر بن عبداللّه حديث مناسك الحجّ الطويل، وهو أحسن ما روي في هذا الباب؛ ومن هذه الطريق رواه مسلم في صحيحه من حديث جعفر بن محمّد، عن أبيه، عن جابر؛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فرعى خود را از امامان معصوم فرا گرفته اند كه آنان از جدشان پيامبر خدا صلّى اللّه عليه وآله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گروه ياد شده همچون ديگر مردم، حديث را از دانشمندان آن علم فرا مى گرفتند و اين مطلب به طور تواتر از آنان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على بن الحسين، گاهى از ابان بن عثمان بن عفان از اسامة بن زيد غلام پيامبر اكرم صلّى اللّه عليه وآله روايت مى كند كه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از كافر و كافر از مسلمان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مسلم و بخارى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محمد بن على نيز از جابر بن عبداللّه حديث طولانى مناسك حج را روايت مى كند و آن بهترين حديثى است كه در اين مورد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همين طريق در صحيحش، از حديث جعفر بن محمد، از جابر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جواز ازدواج با بيش از چهار زن به امام سجّاد از ديگر موارد اتهامى به امام سجاد عليه السلام اين است كه عده اى همچون ابن حجر عسقلانى،</w:t>
      </w:r>
      <w:r>
        <w:rPr>
          <w:rStyle w:val="FootnoteAnchor"/>
          <w:rtl w:val="true"/>
        </w:rPr>
        <w:footnoteReference w:id="328"/>
      </w:r>
      <w:r>
        <w:rPr>
          <w:rFonts w:ascii="Amiri" w:hAnsi="Amiri" w:eastAsia="Amiri" w:cs="Amiri"/>
          <w:color w:val="111111"/>
          <w:sz w:val="28"/>
          <w:sz w:val="28"/>
          <w:szCs w:val="28"/>
          <w:rtl w:val="true"/>
          <w:lang w:bidi="ar-SA"/>
        </w:rPr>
        <w:t>شهاب الدين قسطلانى</w:t>
      </w:r>
      <w:r>
        <w:rPr>
          <w:rStyle w:val="FootnoteAnchor"/>
          <w:rtl w:val="true"/>
        </w:rPr>
        <w:footnoteReference w:id="329"/>
      </w:r>
      <w:r>
        <w:rPr>
          <w:rFonts w:ascii="Amiri" w:hAnsi="Amiri" w:eastAsia="Amiri" w:cs="Amiri"/>
          <w:color w:val="111111"/>
          <w:sz w:val="28"/>
          <w:sz w:val="28"/>
          <w:szCs w:val="28"/>
          <w:rtl w:val="true"/>
          <w:lang w:bidi="ar-SA"/>
        </w:rPr>
        <w:t>و عينى حنفى</w:t>
      </w:r>
      <w:r>
        <w:rPr>
          <w:rStyle w:val="FootnoteAnchor"/>
          <w:rtl w:val="true"/>
        </w:rPr>
        <w:footnoteReference w:id="330"/>
      </w:r>
      <w:r>
        <w:rPr>
          <w:rFonts w:ascii="IRNazanin" w:hAnsi="IRNazanin" w:eastAsia="IRNazanin"/>
          <w:color w:val="111111"/>
          <w:sz w:val="28"/>
          <w:sz w:val="28"/>
          <w:szCs w:val="28"/>
          <w:rtl w:val="true"/>
          <w:lang w:bidi="fa-IR"/>
        </w:rPr>
        <w:t>در شرح خود بر احاديث بخارى، دچار اين اتهام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مطلب اين كه بخارى در صحيح خود،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فَانكِحُواْ مَا طَابَ لَكُم مِّنَ النِّسَاء 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امام سجاد عليه السلام در تفسير اين آيه پرداخته و مى نويسد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مثنى أو ثلاث أو رباع؛ </w:t>
      </w:r>
    </w:p>
    <w:p>
      <w:pPr>
        <w:pStyle w:val="BookText"/>
        <w:rPr/>
      </w:pPr>
      <w:r>
        <w:rPr>
          <w:rFonts w:ascii="IRNazanin" w:hAnsi="IRNazanin" w:eastAsia="IRNazanin"/>
          <w:color w:val="111111"/>
          <w:sz w:val="28"/>
          <w:sz w:val="28"/>
          <w:szCs w:val="28"/>
          <w:rtl w:val="true"/>
          <w:lang w:bidi="fa-IR"/>
        </w:rPr>
        <w:t>و على بن الحسين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دو، يا سه و يا چهارتا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شرح اين سخن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أحسن الأدلّة في الردّ على الرافضة؛ لكونه من تفسير زين العابدين، وهو من أئمّتهم الّذين يرجعون إلى قولهم، ويعتقدون عصمتهم؛</w:t>
      </w:r>
    </w:p>
    <w:p>
      <w:pPr>
        <w:pStyle w:val="BookText"/>
        <w:rPr/>
      </w:pPr>
      <w:r>
        <w:rPr>
          <w:rFonts w:ascii="IRNazanin" w:hAnsi="IRNazanin" w:eastAsia="IRNazanin"/>
          <w:color w:val="111111"/>
          <w:sz w:val="28"/>
          <w:sz w:val="28"/>
          <w:szCs w:val="28"/>
          <w:rtl w:val="true"/>
          <w:lang w:bidi="fa-IR"/>
        </w:rPr>
        <w:t>اين تفسير بهترين دليل است بر رد قول رافضيان؛ چرا كه اين عبارت از تفسير زين العابدين عليه السلام است و در زمره امامانى است كه رافضه به گفته آنان مراجعه كرده و معتقد به عصمت آنانند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سخنان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گفتار اينان اين است كه چون اهل سنّت آن جناب را امام نمى دانند؛ به گفتار ايشان نيز مراجعه نمى كنند و معتقد عصمت ايشان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عبارات ابن حجر و ديگران بطلان سخن دهلوى معلوم مى گردد كه خود را تابعان اهل بيت عليهم السلام معرفى كرده اند و اين در حالى است كه اينان هيچ وقعى بر سخنان امام سجاد عليه السلام ننهاده، بلكه اين فرمايش ايشان را به خطا دانسته و آن را دال بر عدم عصمت ايشان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راستى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برخى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رفته اند و نظرى به اشتباه داده اند؟ براى بررسى اين مدعا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فَانكِحُواْ مَا طَابَ لَكُم مِّنَ النِّسَاء مَثْنَى وَثُلاَثَ وَرُبَاعَ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اهل حقى برخلاف فرمايش امام سجاد عليه السلام سخن نرانده است و نسبت جواز ازدواج با بيشتر از چهار زن به يقين باطل است و هجمه عسقلانى، قسطلانى و ديگران بى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با رجوع به منابع و فتاواى اهل سنت مى توان دريافت كه برخى از مدعيان فهم قرآن و سنت پيامبر صلّى اللّه عليه وآله، آيه مورد بحث را حمل بر جواز ازدواج با بيشتر از چهار زن گرفته و به آن حكم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ادامه به برخى از اين انظار مى پردازيم؛</w:t>
      </w:r>
    </w:p>
    <w:p>
      <w:pPr>
        <w:pStyle w:val="BookText"/>
        <w:rPr/>
      </w:pPr>
      <w:r>
        <w:rPr>
          <w:rFonts w:ascii="Amiri" w:hAnsi="Amiri" w:eastAsia="Amiri" w:cs="Amiri"/>
          <w:color w:val="111111"/>
          <w:sz w:val="28"/>
          <w:sz w:val="28"/>
          <w:szCs w:val="28"/>
          <w:rtl w:val="true"/>
          <w:lang w:bidi="ar-SA"/>
        </w:rPr>
        <w:t>ولى اين موجب نمى شود كه به افتراء آن را به امام سجاد عليه السلام نسبت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ازدواج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اهل سنت با استناد به اين آيه شريف، حكم به جواز ازدواج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زيلعى حنفى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التزوّج بالتسع؛ لأنّ اللّه تعالى أباح نكاح ثنتين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عطف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وهي للجمع؛</w:t>
      </w:r>
    </w:p>
    <w:p>
      <w:pPr>
        <w:pStyle w:val="BookText"/>
        <w:rPr/>
      </w:pPr>
      <w:r>
        <w:rPr>
          <w:rFonts w:ascii="Amiri" w:hAnsi="Amiri" w:eastAsia="Amiri" w:cs="Amiri"/>
          <w:color w:val="111111"/>
          <w:sz w:val="28"/>
          <w:sz w:val="28"/>
          <w:szCs w:val="28"/>
          <w:rtl w:val="true"/>
          <w:lang w:bidi="ar-SA"/>
        </w:rPr>
        <w:t>فيكون المجموع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النخعي، وابن أبيليلى؛</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ازدواج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چرا كه خداى تعالى ازدواج با دو نفر را جايز دانسته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به آن عطف كرده است و واو براى جمع است و جمع آنها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بيان را نيز نخعى و ابن ابى ليلى به دست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نيز مى نويسد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القاسم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التزوّج بالتسع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النخعي، وابن أبيليلى؛ لأنّ الواو للجمع؛</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قاسم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ازدواج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نظريه را نخعى و ابن ابى ليلى به دست داده اند؛ چرا كه واو براى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القضات شوكانى نيز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الظاهرية إلى أنّه يحلّ للرجل أن يتزوّج تسعا؛ ولعلّ وجهه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ومجموع ذلك إلاّ باعتبار ما فيه من العدل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ابن الصبّاغ والعمراني</w:t>
      </w:r>
      <w:r>
        <w:rPr>
          <w:rStyle w:val="FootnoteAnchor"/>
          <w:rtl w:val="true"/>
        </w:rPr>
        <w:footnoteReference w:id="333"/>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ظاهرى معتقد است كه مرد مى تواند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سخن آنان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مَثْنَى وَثُلاَثَ وَرُبَاعَ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مجموع اينها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عِدل قرار دادن كه در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عمرانى و ابن صباغ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 هر ميزان كه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سنت پا را از اين فراتر گذاشته و حكم به ازدواج نا محدود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هر كسى به هر ميزان كه خواست مى تواند زن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اعرج نيشابورى، در تفسير آيه مورد بحث مى نويسد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إلى أنّه يجوز التزوّج بأيّ عدد أُريد؛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في جميع الأعداد؛ لصحّة استثناء كلّ عدد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مخصّصا لذلك العموم؛ لأنّ </w:t>
      </w:r>
    </w:p>
    <w:p>
      <w:pPr>
        <w:pStyle w:val="BookText"/>
        <w:rPr/>
      </w:pPr>
      <w:r>
        <w:rPr>
          <w:rFonts w:ascii="Amiri" w:hAnsi="Amiri" w:eastAsia="Amiri" w:cs="Amiri"/>
          <w:color w:val="111111"/>
          <w:sz w:val="28"/>
          <w:sz w:val="28"/>
          <w:szCs w:val="28"/>
          <w:rtl w:val="true"/>
          <w:lang w:bidi="ar-SA"/>
        </w:rPr>
        <w:t>تخصيص بعض الأعداد بالذكر لا ينافي ثبوت الحكم في الباقي؛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يدلّ على نفي الحرج والحجر مطلقا؛ فإنّ من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اذهب إلى السوق وإلى المدرسة وإلى البستان، كان تصريحا في أنّ زمام الاختيار بيده ولا يكون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ذكر جميع الأعداد متعذّر؛ فذكر بعضها تنبيه على حصول الإذن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سلّمنا، لكن الواو للجمع المطلق، فيفيد الإذن في جمع تسعة، بل ثمانية عشر؛ لتضعيف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فلِما ثبت بالتواتر أنّه صلّى اللّه عليه وسلّم مات عن تسع، وقد أُمرنا باتّباعه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وأقلّ مراتب الأمر الإباحة، وقد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معتقد شده اند كه مرد، هر اندازه كه بخواهد مى تواند زن بگيرد؛ زيرا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فَانكِحُواْ مَا طَابَ لَكُم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اعداد را در برمى گيرد؛ چرا كه مى توانيم هر عددى را از آن استثناء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مَثْنَى وَثُلاَثَ وَرُبَاعَ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تواند اين عموم را تخصيص بزند؛ زيرا اختصاص دادن بعضى اعداد در گفتار، منافات با ثبوت حكم در بقيه ندارد؛ بلكه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 اعداد، دلالت بر نفى حرج و عدم منع مطلق مى كند؛ زيرا اگر كسى به فرزندش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آن اعداد، دلالت بر نفى حرج و عدم منع مطلق مى كند و يا اگر كسى به فرزندش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مى خواهى انجام بده، به مدرس و به بازار و به باغ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صراحت دارد كه اختيار كار دست خود او است و عموم آزادى و اختيار را تخصيص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p>
    <w:p>
      <w:pPr>
        <w:pStyle w:val="BookText"/>
        <w:rPr/>
      </w:pPr>
      <w:r>
        <w:rPr>
          <w:rFonts w:ascii="IRNazanin" w:hAnsi="IRNazanin" w:eastAsia="IRNazanin"/>
          <w:color w:val="111111"/>
          <w:sz w:val="28"/>
          <w:sz w:val="28"/>
          <w:szCs w:val="28"/>
          <w:rtl w:val="true"/>
          <w:lang w:bidi="fa-IR"/>
        </w:rPr>
        <w:t>امكان ندارد كه تمام اعداد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بعضى اعداد را مى گويد تا اجازه نسبت به تمام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بپذيريم، نمى توانيم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جمع مطلق است،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جمع، نُه تا، بلكه هيجده تا اجازه داده شده است؛ زيرا هر يك از آنها دو برابر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به دليل اين نقل متواتر كه پيامبر اكرم صلّى اللّه عليه وآله هنگام رحلت، داراى نُه همسر بود و ما مأموريم كه از آن حضرت تبعيت و پيروى كنيم؛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مراتب امر، مباح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سنت من رو مى گرداند، از 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ابن تيميه در گاه شرح حال امام باقر عليه السلام و البته نقد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الاثني عشر فلم يدركوا النبيّ صلّى اللّه عليه وسلّم،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نقلوا عن جدّهم، إن أراد بذلك أنّه أُوحي إليهم ما قاله جدّهم، فهذه نبوّة، كما كان يوحى إلى النبيّ صلّى اللّه عليه وسلّم ما قاله غيره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أنّهم سمعوا ذلك من غيرهم، فيمكن أن يُسمع من ذلك الغير الذي سمعوه منهم، سواء كان ذلك من بني هاشم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مزية لهم في النقل عن جدّهم إلاّ بكمال العناية والاهتمام؟ فإنّه كلّ من كان أعظم اهتماما وعناية بأحاديث النبيّ صلّى اللّه عليه وسلّم وتلقّيها من مظانّها كان أعلم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خصائص هؤلاء، بل في غيرهم من هو أعلم بالسُنّة من أكثرهم، كما يوجد في كلّ عصر كثير من غير بني هاشم </w:t>
      </w:r>
    </w:p>
    <w:p>
      <w:pPr>
        <w:pStyle w:val="BookText"/>
        <w:rPr/>
      </w:pPr>
      <w:r>
        <w:rPr>
          <w:rFonts w:ascii="Amiri" w:hAnsi="Amiri" w:eastAsia="Amiri" w:cs="Amiri"/>
          <w:color w:val="111111"/>
          <w:sz w:val="28"/>
          <w:sz w:val="28"/>
          <w:szCs w:val="28"/>
          <w:rtl w:val="true"/>
          <w:lang w:bidi="ar-SA"/>
        </w:rPr>
        <w:t>أعلم بالسُنّة من أكثر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فالزهري أعلم بأحاديث النبيّ صلّى اللّه عليه وسلّم وأحواله وأقواله باتّفاق أهل العلم من أبيجعفر محمّد بن عليّ، وكان معاصرا 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ديگر امامان دوازده گانه، پيامبر را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پيامبر اكرم كه آنان از جدشان نقل مى كنند؛ اگر مقصود آن است كه گفتار جدّشان به آنان وحى مى شود، اين همان پيامبرى و نبوت است؛ چنان كه گفتار ديگر پيامبران به خاتم الأنبياء وحى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آن باشد كه آنان گفتار جدشان را از غير خود شنيده اند، پس مى شود از آن غيرى كه آنان از او شنيده اند نيز شنيد، چه اين كه از بنى هاشم باشند يا از غير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مزيّتى براى آنان در نقل قول جدشان نيست، جز اين كه اهتمام بيشترى مى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كس كه اهميت بيشترى نسبت به احاديث پيامبر بدهد و سخنان پيامبر را از جايگاه هايى كه گمان آن را دارد فرا گيرد، نسبت به آنها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اختصاص به بنى هاشم ندارد؛ بلكه ممكن است در ميان افرادى غير از آنان كسانى اعلم و داناتر از آنها باشند؛ چنان كه در هر زمانى در افرادى غير از بنى هاشم، كسانى هستند كه از بيشتر بنى هاشم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اتفاق اهل علم، زهرى از ابوجعفر محمد بن على، نسبت به احاديث پيامبر اعلم و داناتر بوده، با اين كه معاصر و هم دوره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قسمتى از گفته هاى ابن تيميه نسبت به امام باقر عليه السلام بود كه يا حاكى از </w:t>
      </w:r>
    </w:p>
    <w:p>
      <w:pPr>
        <w:pStyle w:val="BookText"/>
        <w:rPr/>
      </w:pPr>
      <w:r>
        <w:rPr>
          <w:rFonts w:ascii="IRNazanin" w:hAnsi="IRNazanin" w:eastAsia="IRNazanin"/>
          <w:color w:val="111111"/>
          <w:sz w:val="28"/>
          <w:sz w:val="28"/>
          <w:szCs w:val="28"/>
          <w:rtl w:val="true"/>
          <w:lang w:bidi="fa-IR"/>
        </w:rPr>
        <w:t>جهل وى نسبت به يكى از مصاديق بارز اهل بيت پيامبر است و يا روش عناد و دشمنى با اهل بيت را در اينجا نيز تسرى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گزينه دوم بيشتر مى تواند به واقع نزديك باشد؛ چرا كه كدام عالمى زهرى را نسبت به روايات پيامبر اكرم صلّى اللّه عليه وآله، اعلم و داناتر از امام باقر عليه السلام دانسته است و اين اجماع ادعايى ابن تيميه كه هر گاه براى مدعاى خود به دليلى دست نمى يابد، تشبث به خس و خاشاك كرده و براى مدعاى خود اجماع را رو مى كند، از كجا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زهرى كه عمر خود را در كاخ هاى بنى اميه و در خدمت عبدالملك بن مروان، هشام بن عبدالملك و يزيد بن عبدالملك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وى عالم دربار بوده است، از اين رو برخى او را عامل بنى اميه</w:t>
      </w:r>
      <w:r>
        <w:rPr>
          <w:rStyle w:val="FootnoteAnchor"/>
          <w:rtl w:val="true"/>
        </w:rPr>
        <w:footnoteReference w:id="337"/>
      </w:r>
      <w:r>
        <w:rPr>
          <w:rFonts w:ascii="Amiri" w:hAnsi="Amiri" w:eastAsia="Amiri" w:cs="Amiri"/>
          <w:color w:val="111111"/>
          <w:sz w:val="28"/>
          <w:sz w:val="28"/>
          <w:szCs w:val="28"/>
          <w:rtl w:val="true"/>
          <w:lang w:bidi="ar-SA"/>
        </w:rPr>
        <w:t>و برخى نيز شرطه بنى اميه دانسته اند</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زهرى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الزهري مع عبدالملك، ثم مع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بن عبدالملك قد استقضاه؛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زهرى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عمر نيز در خدمت يزيد بن عبدالملك بوده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نيشابورى و ابن عساكر مى نويسند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يعمل لبني اُمية؛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عمّال بنى اميه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سجاد عليه السلام نامه اى به زهرى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نامه خطاب به وى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أدنى ما كتمت وأخفّ ما احتملت أن آنست وحشة الظالم وسهّلت له طريق الغيّ بدّنوك منه حين دنوت وإجابتك له حين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جعلوك قطبا أداروا بك رحى مظالمهم وجسرا يعبرون عليك إلى بلاياهم وسُلّما إلى ضلالتهم، داعيا إلى غيّهم، سالكا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فقد اُجِّلت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أنت فيه من الجهل والغرّة وما النّاس فيه من البلاء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فأعرض عن كلّ ما أنت فيه حتّى تُلحَق بالصّالحين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تَنتَبه من نعستك؛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كمترين چيزى كه پنهان كرده اى و دم فرو بسته اى، آن است كه به همدمى ظالم در وحشت او تن داده اى و راه رسيدن به مقصود را براى وى آسان گردانيده اى؛ چرا كه هر گاه تو را به حضور طلبيد، به او نزديك شده اى و هر گاه به تو توجه كرد، به وى پاسخ مثبت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محور قرار داده اند كه آسياب ستم هايشان گِرد تو مى چرخد و پلى قرار داده اند كه در گرفتاريهايشان از تو عبور مى كنند و تو را از نردبان گمراهى خود، دعوت كننده به پرچمشان و راهرو راهشان قرار داده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پرهيز كن تا بالا روى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كن تا بزرگ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در جهل و غرور فرو رفته اى و مردم در سختى و گرفتارى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در آن هستى روى گردان تا به صالحان ملحق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شود كه از خواب بيدار نمى شوى؟ عبدالحق دهلوى نيز كه روى خطاب ما با او است، درباره زهرى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ابتلي بصحبة الأمراء بقلّة الديانة، وكان أقرانه من العلماء والزهاد يأخذون عليه وينكرون ذلك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في خيرهم دون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معاشرت و همنشينى با سلاطين مبتلا گرديد و دين فروشى نمود، در حالى كه امثال او كه از عالمان و زهاد بودند، او را سرزنش و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 رساندن حاكمان با آنان شريك هستم؛ اما در ظلم و ستمشان مشاركت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 هم دوره زهرى سخن او را باور نداشتند و 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اعمال پست حاكمان را مى بينى و سكوت مى نمايى؟ همان طور كه از عبارت دهلوى استفاده مى شود، زهرى براى توجيه اعمال ننگين خويش ادعا مى كرده كه در ستم كارى حاكمان دخالت نمى كند؛ اما اين ادعاى زهرى دروغى بيش نيست؛ زيرا ذهبى مى نويسد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عبدويه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الزهري وهو صاحب شرط بني أُميّة، فرأيته ركب وفي يديه حربة </w:t>
      </w:r>
    </w:p>
    <w:p>
      <w:pPr>
        <w:pStyle w:val="BookText"/>
        <w:rPr/>
      </w:pPr>
      <w:r>
        <w:rPr>
          <w:rFonts w:ascii="Amiri" w:hAnsi="Amiri" w:eastAsia="Amiri" w:cs="Amiri"/>
          <w:color w:val="111111"/>
          <w:sz w:val="28"/>
          <w:sz w:val="28"/>
          <w:szCs w:val="28"/>
          <w:rtl w:val="true"/>
          <w:lang w:bidi="ar-SA"/>
        </w:rPr>
        <w:t>وبين يديه الناس في أيديهم الكافر كوبات،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ذامن عالم، فلم أسمع منه؛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عبدويه مروزى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خارجة بن مصعب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زهرى عبور كردم، در حالى كه او رئيس پليس هاى دربار بنى اميه بود و سوار بر مركب حركت مى كرد و حربه اى در دستش بود و در مقابلش طبل مى نواختند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كه با خدم و حشم در حال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عالمى را روسياه گرداند و ديگر از او حديث نقل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نيز درباره زهرى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الزهري من المنحرفين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عليه السلام فنالا منه، فبلغ ذلك علي بن الحسين عليه السلام فجاء حتى وقف عليهما،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يا عروة، فإنّ أبيحاكم أباك إلى اللّه فحكم لأبي على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زهري، فلو كنت بمكة لأريتك كير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زهرى از على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شيبه روايت شده كه در مسجد مدينه نشسته بوديم و زهرى و عروة بن زبير نيز حاضر بودند و در مورد على سخن مى گفتند و از او بدگويى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بن حسين وارد شده و نزد آنان </w:t>
      </w:r>
    </w:p>
    <w:p>
      <w:pPr>
        <w:pStyle w:val="BookText"/>
        <w:rPr/>
      </w:pPr>
      <w:r>
        <w:rPr>
          <w:rFonts w:ascii="IRNazanin" w:hAnsi="IRNazanin" w:eastAsia="IRNazanin"/>
          <w:color w:val="111111"/>
          <w:sz w:val="28"/>
          <w:sz w:val="28"/>
          <w:szCs w:val="28"/>
          <w:rtl w:val="true"/>
          <w:lang w:bidi="fa-IR"/>
        </w:rPr>
        <w:t>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عروه، همانا بدان كه پدرم از پدر تو نزد خداوند شكايت مى كند و خداوند پدر تو را محكوم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اى زهرى، اگر در مكه بودم، هر آينه شغل پدر تو را پست مى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زهرى در نقل روايات شاذ و عجيب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معمر في جامعه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از زهرى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نمى شناسم كه پيش از زيد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غير زهرى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زهرى براى انكار فضيلت اميرالمؤمنين عليه السلام به عنوان نخستين مسلمان، حاضر شده تا روايتى نقل كند كه تنها به خود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 زهرى آن قدر بالا مى رود كه از عمر بن سعد، قاتل اباعبداللّه الحسين عليه السلام حديث نقل مى كند تا آنجا كه ذهبى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سعد بن أبيوقّاص، عن أبيه، وعنه إبراهيم وأبو إسحاق، وأرسل عنه الزهري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ثقة؟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زهرى به صورت مرسل از عمر بن سعد حديث نقل كرده و ابن معين مى گويد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قاتل حسين ثقه مى باشد؟ اعتراف بزرگان عامه در مورد زهرى بيانگر آن است كه او به جهت شدت كينه اى </w:t>
      </w:r>
    </w:p>
    <w:p>
      <w:pPr>
        <w:pStyle w:val="BookText"/>
        <w:rPr/>
      </w:pPr>
      <w:r>
        <w:rPr>
          <w:rFonts w:ascii="IRNazanin" w:hAnsi="IRNazanin" w:eastAsia="IRNazanin"/>
          <w:color w:val="111111"/>
          <w:sz w:val="28"/>
          <w:sz w:val="28"/>
          <w:szCs w:val="28"/>
          <w:rtl w:val="true"/>
          <w:lang w:bidi="fa-IR"/>
        </w:rPr>
        <w:t>كه با اهل بيت رسول خدا داشته، در دربار منحوس بنى اميه به پست و مقام والايى رسيده است؛ اما ابن تيميه او را به خاطر چنين فضائلى از امام باقر عليه السلام اعلم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روايت كردن از قاتل اباعبداللّه الحسين عليه السلام دليل اعلميت او است يا خرده گيريش از على بن ابى طالب عليه السلام سند اعلميتش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سخنان ياد شده، واهى بودن ادعاى ابن تيميه نمايان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ابن تيميه به اين سخنان ياوه اكتفا نكرده و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أعلم أهل زمانه، فهذا يحتاج إلى دليل، والزهري من أقرانه، وهو عند الناس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لا أصل له عند أهل العلم، بل هو من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حديث تبليغ جابر له السلام هو من الموضوعات عند أهل العلم بالحديث؛</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اهل زمان خويش بوده محتاج به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زهرى از معاصران و هم دوره هاى او بوده و از ديدگاه مردم، اعلم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نام گذارى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پيامبر، اصل و اساسى در نزد عالمان ندارد؛ بلكه در زمره احاديث ساختگى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سلام پيامبر به او، به وسيله جابر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عارفان به علم حديث، از احاديث جعلى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تعجب آور آن است كه خود ابن تيميه مى گويد ادعاى اعلميت امام باقر عليه السلام بدون دليل است؛ اما خود او بدون ارائه كوچكترين دليلى، زهرى را اعلم معرفى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براى مزيد اطلاع، اينك به گوشه كوچكى از اسنادى كه در مورد مقام علمى امام باقر عليه السلام است اشاره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ابرش كلبى در حالى كه به امام باقر عليه السلام اشاره نموده بود، به هشام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اعلم أهل الأرض بما في السماء والأرض، فهذا ولد رسول اللّه صلّى اللّه عليه وآله؛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راستى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داناترين مرد روى زمين است، نسبت به آنچه در آسمانها و زمين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رسول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عتيبه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 ذَلِكَ لآيَاتٍ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محمد بن علي منهم؛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عبدالملك به امام باقر عليه السلام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تزال العرب والعجم يسودها قريش مادام فيهم مثلك؛</w:t>
      </w:r>
    </w:p>
    <w:p>
      <w:pPr>
        <w:pStyle w:val="BookText"/>
        <w:rPr/>
      </w:pPr>
      <w:r>
        <w:rPr>
          <w:rFonts w:ascii="Amiri" w:hAnsi="Amiri" w:eastAsia="Amiri" w:cs="Amiri"/>
          <w:color w:val="111111"/>
          <w:sz w:val="28"/>
          <w:sz w:val="28"/>
          <w:szCs w:val="28"/>
          <w:rtl w:val="true"/>
          <w:lang w:bidi="ar-SA"/>
        </w:rPr>
        <w:t xml:space="preserve">تا زمانى كه مثل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داشته باشد، قريش بر عرب و عجم آقايى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 الحديد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فقهاء الحجاز ومن ابنه جعفر تعلم الناس الفقه؛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عليهما السلام سرور فقيهان حجاز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و فرزندش، مردم علم فقه را فراگرفتند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اعترافات ديگرى از برخى عالمان اهل سنت نقل شده است كه در بحث ادله امامت ائمه دوازده گانه عليهم السلام، به تفصيل به جايگاه علمى آن حضرت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توجه به منابع موجود، آيا سزاوار است كه شخص خود فروخته اى مانند زهرى كه مراتب علمى درستى برايش به ثبت نرسيده است را با حضرت امام محمد باقر عليه السلام قياس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سندى در رد افتراء ابن تيميه كارگشاست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 عمل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الذي اعتقد في أهل البيت أنتقد على إمام الحنفية كمال الدين ابن الهمام موضعين من كتابه فتح القدير؛ فقد أحرق قلبي بما أفرط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الطلاق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الغنائم؛ حيث تكلّم على قول أبيجعفر محمّد ابن عليّ الباقر 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أخبر به عن جدّه علي بن أبيطالب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سهم ذوي القربى، لكن لم يعطهم مخافة أن يُدّعى عليه بخلاف سيرة أبيبكر وعمر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محصوله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خبره ذلك خلاف الواقع، فيكون ذلك إمّا من جهله بمذهب عليّ بن أبيطالب رضي اللّه عنه، أو سهوه، أو نسيانه، أو كذبه عليه؛ لترويج مذهبه ومذهب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تقشعرّ منه جلود الّذين يخشون ربّهم، ولو كان رأيا من أبيجعفر رضي اللّه تعالى عنه فردّه بما بدا له من الدليل لكان أهون من ردّ ما روى وأخبر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فالفجيعة كلّ الفجيعة على الأمّة أن خلت كتب المذاهب الأربعة عن مذهب أهل البيت رضي اللّه تعالى عنهم أجمعين؛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بر همين مبنا كه درباره اهل بيت نبوت معتقدم، بر امام حنفيه كمال الدين 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علم فراوان و رفتار نيكويى كه داشته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دارم كه در دو جا از كتابش فتح القدير، به جهت افراطى كه درباره اهل بيت كرده، دلم را سوزانده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ما و او را با بخشش زيبا و رحمت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عزّت و آبروى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جد و بر خود آنها، برترين سلام ها و درودها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دو مورد در بحث طلاق است، آنجا كه مى گويد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شهوترانِ بسيار طلاق دهنده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جمله، كار چنين شخصى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حسن بن على رضى اللّه عنه انجام داده است، رأى و نظريه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آن حضرت رضى اللّه عنه انجام داده، رأى اجتهادى آن حضرت در مقابل نصّ صريح پيامبر بوده، بدون اين كه به نصّى ديگر تمسك جسته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پاسخى ندارد؛ از اين رو آن را نمى پذيرد زيرا عنوان بحث او موارد تمسّك به نصّ و يا پاسخ به ايرادات نيست و اين نشان مى دهد كه وى نظريه حضرت مجتبى عليه السلام را قبول نكرده است، با اين كه پيروان مذهب حنفيه هزاران نظريه مانند آن را از عالمان خود پذيرفته و به خاطر گفته هاى آنان، نصوص، تصريحات و سخنان روشن خدا و پيامبر خدا را تأويل مى كنند، بلكه به خاطر طرفدارى و حمايت از آنان، مدّعى منسوخ شدن نصوص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آراء و نظريات خود، چنين گفتارى را كه يكى از پيشوايان آنان درباره نظريه حضرت حسن بن على گفته است نمى گويند، يعنى اهميتى به اصلاح آن نداده و به خاطر حديثى كه آمده است، در صدد طرح و ردّ آن نيستند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تمامى مصيبت امت اسلامى آن است كه كتابهاى مذاهب چهارگانه، از بيان كلمات امامان اهل بيت رضى اللّه تعالى عنهم اجمعين خالى مانده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امام صادق عليه السلام نيز از گزارش هاى دروغين برخى از اهل سنت از جمله ابن تيميه بى نصيب نمانده اند كه در ادامه به برخى اين گزارش ها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كه به مانند ديگر موارد، در صدر كذابين نسبت به اهل بيت عليهم السلام قرار دارد، درباره امام صادق عليه السلام نيز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فهؤلاء الأئمّة ليس منهم من أخذ عن جعفر شيئا من قواعد الفقه، لكن رووا عنه الأحاديث كما رووا عن غيره، وأحاديث غيره أضعاف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 حديث الزهري وحديثه نسبة، لا في القوّة ولا في الكثرة، وقد استراب البخاري في بعض حديثه لمّا بلغه عن يحيى بن سعيد القطّان فيه كلام، فلم يخرّج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ويمتنع أن يكون حفظه للحديث كحفظ من يحتجّ بهم البخاري؛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هيچ يك از پيشوايان اهل سنت، چيزى از قواعد و اصول فقه را از جعفر بن محمد فرا نگرفته اند؛ بلكه همان گونه كه از ديگران حديث نقل كرده اند، از او نيز رواياتى آورده اند و احاديثى كه از ديگران نقل كرده اند، چندين برابر احاديثى است كه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ميان حديث زهرى و حديث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جهت قوت، </w:t>
      </w:r>
    </w:p>
    <w:p>
      <w:pPr>
        <w:pStyle w:val="BookText"/>
        <w:rPr/>
      </w:pPr>
      <w:r>
        <w:rPr>
          <w:rFonts w:ascii="IRNazanin" w:hAnsi="IRNazanin" w:eastAsia="IRNazanin"/>
          <w:color w:val="111111"/>
          <w:sz w:val="28"/>
          <w:sz w:val="28"/>
          <w:szCs w:val="28"/>
          <w:rtl w:val="true"/>
          <w:lang w:bidi="fa-IR"/>
        </w:rPr>
        <w:t xml:space="preserve">اعتبار و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برخى از احاديث او شكّ و ترديد كرده؛ زيرا سخنى از يحيى بن سعيد قطان درباره او شنيده بود؛ از اين رو احاديث او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شود گفت كه او در حفظ حديث، همچون كسانى است كه بخارى به آنان استدلال و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 شرح حال امام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يحتجّ به البخاري،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أحبّ إليَّ منه، في نفسي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مصعب عن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مالك عن جعفر حتّى ظهر أمر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يروي عن جعفر حتّى يضمّه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سعد بن أبيمريم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أسأل يحيى بن سعيد عن جعفر بن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تسألني عن حديث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يحفظ فحديث أبيه المسدّد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به او احتجاج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در نزد من محبوب 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چيزى در خاطر دارم كه در نتيجه آن، نسبت به او خوشبين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دراوردى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جعفر چيزى روايت نكرد تا اين كه وضع بنى عباس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جعفر چيزى روايت نمى كرد، مگر اين كه يك نفر ديگر را به او ضميمه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بن ابى مريم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يحيى بن سعيد درباره احاديث جعفر بن محمد چيزى </w:t>
      </w:r>
    </w:p>
    <w:p>
      <w:pPr>
        <w:pStyle w:val="BookText"/>
        <w:rPr/>
      </w:pPr>
      <w:r>
        <w:rPr>
          <w:rFonts w:ascii="IRNazanin" w:hAnsi="IRNazanin" w:eastAsia="IRNazanin"/>
          <w:color w:val="111111"/>
          <w:sz w:val="28"/>
          <w:sz w:val="28"/>
          <w:szCs w:val="28"/>
          <w:rtl w:val="true"/>
          <w:lang w:bidi="fa-IR"/>
        </w:rPr>
        <w:t>نمى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حديث جعفر از نمى 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ارادتى به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كرده باشد، حديث پدرش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مغنى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له البخاري، وقد وثّقه ابن معين وابن عدي، وأمّا القطّان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أحبّ إليَّ منه؛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از وى حديث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 ابن عدى او را ثقه دانسته اند؛ ولى قطان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من از او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كاشف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أباه، والقاسم، وعطا،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والقطّان،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منه شيء؛</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پدرش و قام و عطاء روايت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و قطان نيز از او حديث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و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تهذيب التهذيب، علاوه بر سخنانى كه در سطور پيشين درباره امام صادق عليه السلام ذكر كرديم،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ولا يحتجّ به، ويستضعف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من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وجدتها في كتبه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السؤالان وقعا عن أحاديث مختلفة، فذكر في ما </w:t>
      </w:r>
    </w:p>
    <w:p>
      <w:pPr>
        <w:pStyle w:val="BookText"/>
        <w:rPr/>
      </w:pPr>
      <w:r>
        <w:rPr>
          <w:rFonts w:ascii="Amiri" w:hAnsi="Amiri" w:eastAsia="Amiri" w:cs="Amiri"/>
          <w:color w:val="111111"/>
          <w:sz w:val="28"/>
          <w:sz w:val="28"/>
          <w:szCs w:val="28"/>
          <w:rtl w:val="true"/>
          <w:lang w:bidi="ar-SA"/>
        </w:rPr>
        <w:t>سمعه أنّه سمعه، وفي ما لم يسمعه أنّه وجده، وهذا يدلّ على تثبّته؛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كثير الحديث بود، ولى به او احتجاج نمى شد و او را ضعيف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او پرسيدند كه آيا اين احاديث از پدرت رسيده؟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دادك من اين احاديث را در كتابهاى او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تهذيب التهذيب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اين سؤال درباره احاديث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درباره شنيده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و آنچه را كه نشنيده، در كتابهاى پدرش ديده است، و اين خود دليل بر تثبت خوب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 مناوى در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مقام قدح آن بر آمده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يرمز له بشيء، وهو ضعيف؛ لأنّ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أبيالأسود له مناكير، وجعفر بن محمّد الصادق؛ قال في الكاشف عن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منه شيء؛</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رمزى و اشاره اى نسبت به صحّت اين حديث نيامده و اين حديث ضعيف است؛ زيرا در سلسله سند آن صالح بن ابى الاسود وجود دارد كه از او رواياتى ناشناخته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سلسله سند آن، جعفر بن محمد است كه در كاشف، از قول قطان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او ترديد دارم و به او مطمئن نيستم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را نقل كرديم تا دانسته شود كه ديدگاه برخى از اهل سنت نسبت به يكى از بارزترين افراد اهل بيت عليهم السلام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در حالى است كه برخى </w:t>
      </w:r>
    </w:p>
    <w:p>
      <w:pPr>
        <w:pStyle w:val="BookText"/>
        <w:rPr/>
      </w:pPr>
      <w:r>
        <w:rPr>
          <w:rFonts w:ascii="IRNazanin" w:hAnsi="IRNazanin" w:eastAsia="IRNazanin"/>
          <w:color w:val="111111"/>
          <w:sz w:val="28"/>
          <w:sz w:val="28"/>
          <w:szCs w:val="28"/>
          <w:rtl w:val="true"/>
          <w:lang w:bidi="fa-IR"/>
        </w:rPr>
        <w:t>از بزرگان فقهى اهل سنت، به مقام والاى ايشان معترفند و در مواقع و موارد مختلف به بزرگى ايشان اعتراف كرده اند كه به برخى از اين اعترافات اشاره كرده و بحث تفصيلى را به جلدهاى پيش رو از همين نوشتار واگذار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يكى از فقهاى چهارگانه و صاحب فرقه فقهى حنفى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اين پرسش كه فقيه ترين كسى را كه ديده است كيست؟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أحداً أفقه من جعفر بن محمد؛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را فقيه تر از جعفر بن محمد عليه السلام نديده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انس نيز از ديگر فقهاء صاحب فرقه فقهى است كه درباره امام صادق عليه السلام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كنت أراه إلاّ على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وإمّا صائم، وإمّا يقرأ القرآن ولا يتكلّم فيما لا يعنيه، وكان من العلماء والعباد الذين يخشون اللّه؛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را نديدم مگر در سه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 مى گذارد، يا روزه داشت، و يا قرآن قرائت مى كرد و در آنچه كه درباره وى نبود سخن نمى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عالمان و بندگانى بود كه از خداى تعالى خشيت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 گويد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رأت عين ولا سمعت أذن ولا خطر على قلب بشر أفضل من جعفر بن محمد الصادق فضلاً وعلماً وعبادة وورعاً؛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هيچ چشمى نديده و بر قلب هيچ بشرى خطور نكرده كه برتر از جعفر بن محمد صادق عليه السلام از جهت فضل، علم، عبادت و ورع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موسى بن جعفر ابن تيميه درباره امام كاظم عليه السلام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موسى بن جعفر، وعلي بن موسى، ومحمّد بن عليّ، فلا يستريب من له من العلم نصيب أنّ مالك بن أنس، وحمّاد بن زيد، وحمّاد بن سلمة، والليث بن سعد، والاوزاعي، ويحيى بن سعيد، ووكيع بن الجراح، وعبداللّه بن المبارك، والشافعي، وأحمد بن حنبل، وإسحاق بن راهويه، وأمثالهم، أعلم بأحاديث النبيّ صلّى اللّه عليه وسلّم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تشهد به الآثار التي تعاين وتسمع، كما تشهد الآثار بأنّ عمر بن الخطاب رضي اللّه عنه كان أعظم فتوحا وجهادا بالمؤمنين، وأقدر على قمع الكفّار والمنافقين من غيره، مثل عثمان وعليّ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الذي نُقل عن هؤلاء من الأحكام المسندة إلى النبيّ صلّى اللّه عليه وسلّم يُنقل عن أُولئك ما هو أضعافه؛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موسى بن جعفر، و على بن موسى، و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بهره اى از علم برده باشد، در اين مطلب شكّ و ترديدى ندارد كه افرادى همچون مالك بن انس، حماد بن زيد، حماد بن مسلمه، ليث بن سعد، اوزاعى، يحيى بن سعيد، وكيع بن جراح، عبداللّه بن مبارك، شافعى، احمد بن حنبل، اسحاق بن راهويه و امثال آنان، </w:t>
      </w:r>
    </w:p>
    <w:p>
      <w:pPr>
        <w:pStyle w:val="BookText"/>
        <w:rPr/>
      </w:pPr>
      <w:r>
        <w:rPr>
          <w:rFonts w:ascii="IRNazanin" w:hAnsi="IRNazanin" w:eastAsia="IRNazanin"/>
          <w:color w:val="111111"/>
          <w:sz w:val="28"/>
          <w:sz w:val="28"/>
          <w:szCs w:val="28"/>
          <w:rtl w:val="true"/>
          <w:lang w:bidi="fa-IR"/>
        </w:rPr>
        <w:t>نسبت به احاديث پيامبر خدا صلّى اللّه عليه وآله از آنان اعلم 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مى بينيد و مى شنويد بر آن مطلب گواهى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به گواهى آثار، عمر بن خطاب، از نظر فتوحات و جهاد به نفع مؤمنان و قدرت بر دفع كفار و منافقان، از ديگران مانند عثمان و على تواناتر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آنان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مطلب، آن است كه احاديثِ روايت شده از ده نفر فوق الذكر كه مستند به پيامبر صلّى اللّه عليه وآله باشد، بيشتر از احاديثى است كه از سه نفر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على بن موسى،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نيز در ميزان الاعتدال و در ترجمه و شرح حال امام كاظم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 وإبراهيم، وإسماعيل، وحسين، 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 وإنّما أوردته لأنّ العقيلي ذكره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غير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فيه على أبيالصلت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الحمل فيه على أبيالصلت فما ذَنب موسى تذكره؟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فرزندانش على الرضا، ابراهيم، اسماعيل، حسين و برادرانش على و محمد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از جهت در اينجا آوردم كه عقيلى در كتاب خود از او نام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او محفوظ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آن بر ابوصلت هروى حمل مى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پاسخ عقيلى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ابوصلت هروى حمل مى شود، پس موسى چه گناهى دارد كه نام او را مى برى؟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حبّان درباره ايشان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حال ايشان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يحتجّ بروايته ما كان من غير رواية أولاده عنه؛ لأنّ في حديث ولده عنه مناكير كثيرة، وإنّما مرّض القول فيه من مرّض من أئمّتنا؛ لِما رأوا في حديثه من رواية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اعتبرت حديثه من الثقات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والثوري، ومالك، وشعبة، وابن عيينة، ووهب بن خالد، ودونهم، فرأيت أحاديث مستقيمة ليس فيها شيء يخالف حديث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رواية ولده عنه أشياء ليس من حديثه، ولا من حديث أبيه، ولا من حديث جدّه؛ ومن المحال أن يلزق به ما جنت يدا غيره؛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روايات او مى توان احتجاج كرد، مگر آنچه فرزندانش از او نقل كرده اند؛ زيرا در احاديثى كه فرزندش از او نقل كرده، از مطالب نارواى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گفتار و اقوال در روايات او، از آنجا ناشى شده كه اقوال پيشوايان ما را ناسالم دانسته است؛ ولى احاديثى را كه افراد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كرده اند معتبر است؛ مانند روايات ابن جريح، ثورى، مالك، شعبه، ابن عيينه، وهب بن خالد و امثال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اينها روايات مستقيم و درستى ديده ام كه ايرادى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روايت فرزندش از او مطالبى ديده مى شود كه نه از گفته هاى او است و نه از گفته هاى پدر و يا جدّش و محال است كه آنچه دست هاى ديگران چيده اند، به او بچسبد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ابن تيميه در ادامه سخنان بى پروا و بى مبناى خود، در جواب كلام علاّمه حلّى قدّس اللّه روحه كه در شأن امام على بن موسى الرضا عليه السلام مى گويد ايشان زاهدترين </w:t>
      </w:r>
    </w:p>
    <w:p>
      <w:pPr>
        <w:pStyle w:val="BookText"/>
        <w:rPr/>
      </w:pPr>
      <w:r>
        <w:rPr>
          <w:rFonts w:ascii="Amiri" w:hAnsi="Amiri" w:eastAsia="Amiri" w:cs="Amiri"/>
          <w:color w:val="111111"/>
          <w:sz w:val="28"/>
          <w:sz w:val="28"/>
          <w:szCs w:val="28"/>
          <w:rtl w:val="true"/>
          <w:lang w:bidi="ar-SA"/>
        </w:rPr>
        <w:t>و عالم ترين مردمان زمان خويش است،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أزهد الناس وأعلمهم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فدعوى مجرّدة بلا دليل، فكلّ من غلا في شخص أمكنه أن يدّعي له هذه الدعوى؛ كيف والناس يعلمون أنّه كان في زمانه من هو أعلم منه وأزهد منه، كالشافعي، وإسحاق بن راهويه، وأحمد بن حنبل، وأشهب بن عبدالعزيز، وأبيسليمان الداراني، ومعروف الكرخي، وأمثال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يأخذ عنه أحد من أهل العلم بالحديث شيئا، ولا رُوي له حديث في الكتب الستّة، وإنّما يروي له أبوالصلت الهروي وأمثاله نسخا عن آبائه، فيها من الأكاذيب ما قد نزّه اللّه عنه الصادقين من غير أهل البيت فكيف بالصادقين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أخذ عنه فقهاء الجمهور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من أظهر الكذب؛ هؤلاء فقهاء الجمهور المشهورون لم يأخذوا عنه ما هو معروف، وإن أخذ عنه بعض من لا يُعرف من فقهاء الجمهور فهذا لا يُنكر؛ فإنّ طلبة الفقهاء يأخذون عن المتوسّطين في العلم ومن هم دون المتوسّطين؛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ادّعايى بى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غلوّكننده مى تواند درباره او بدين گونه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اعلم مردم بدانيم؟ با آن كه همه مردم مى دانند كه در زمان او، اعلم و داناتر از او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اسحاق بن راهويه، احمد بن حنبل، اشهب بن عبدالعزيز، ابوسليمان دارانى، معروف كرخى و امثال اينها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هيچ يك از اهل علم حديث، چيزى از او فرا نگرفته اند و حديثى از او در كتب اهل سنت </w:t>
      </w:r>
    </w:p>
    <w:p>
      <w:pPr>
        <w:pStyle w:val="BookText"/>
        <w:rPr/>
      </w:pP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ابوالصلت هروى نسخه هايى پردروغ از پدران او نقل كرده است كه خداوند، راستگويان آن خانواده را از آن دروغ ها پاك و منزّه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فقهاء مشهور از او فرا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نيز از دروغ هاى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فقيهان مشهور اهل سنت هستند كه هيچ يك از آنها، چيزى از او فرا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برخى از فقهاى ناشناخته، چيزى او فرا گرفته باشند، همان طور كه طلاب فقيه، از افراد متوسط در علم و پايين از حدّ وسط مطالبى را فرا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نيز به تضعيف احاديث بسيارى از امام رضا عليه السلام پرداخته و ذيل يكى از همانها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عليّ بن موسى الرضا، يأتي عن آبائه بالعجائب</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موسى الرضا از پدرانش احاديث عجيبى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نيز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وفتح الضاد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لقب أبيالحسن عليّ بن موسى بن جعفر بن محمّد بن علي بن الحسين بن عليّ بن أبيطالب الهاشمي،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 ابن حبّان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العجائب، روى عنه أبوالصلت وغيره، كأنّه كان يهم ويخطئ؛</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ابوالحسن على بن موسى بن جعفر بن محمد بن على بن الحسين بن على بن ابى طالب هاشمى، معروف به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ابن حبان بستى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p>
    <w:p>
      <w:pPr>
        <w:pStyle w:val="BookText"/>
        <w:rPr/>
      </w:pPr>
      <w:r>
        <w:rPr>
          <w:rFonts w:ascii="IRNazanin" w:hAnsi="IRNazanin" w:eastAsia="IRNazanin"/>
          <w:color w:val="111111"/>
          <w:sz w:val="28"/>
          <w:sz w:val="28"/>
          <w:szCs w:val="28"/>
          <w:rtl w:val="true"/>
          <w:lang w:bidi="fa-IR"/>
        </w:rPr>
        <w:t>از پدرش مطالبى عجيب و شگفت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و ديگران از او روايت كرده اند؛ گويا او خطا و اشتباه در گفته هايش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سخن ابن حبان از سمعانى را همين گونه آورده است</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ذهبى نيز در شرح حال امام رضا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أبيه بعجائب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الشأن في ثبوت السند إليه، وإلاّ فالرجل قد كُذب عليه ووضع عليه نسخة سائرة، فما كذب على جدّه جعفر الصادق؛ فروى عنه أبوالصلت الهروي أحد المتّهمين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بن مهدي القاضي عنه نسخة، ولأبيأحمد عامر بن سليمان الطائي عنه نسخة كبيرة، ولداود بن سليمان القزويني عنه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حبّان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يروي عن أبيه عجائب، يهم ويُخطئ؛</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طاهر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پدرش مطالب عجيبى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سند روايت به آن حضرت ثابت شود؛ زيرا بر او دروغ هايى بسته اند و نسخه اى را به نام او جعل كرده و به جدش جعفر صادق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ابوالصلت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همين متهمان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مهدى قاضى نسخه اى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ابواحمد عامر بن سليمانى طائى نيز نسخه اى بزرگ و داوود بن سليمان قزوينى نيز نسخه اى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دارقطنى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كتابش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از پدرش عجائبى روايت كرده و داراى اشتباه و خطاست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ساير امامان تا كنون به انظار برخى از اهل سنت درباره هشت امام نخست از امامان دوازده گانه عليهم السلام پرداختيم و دانستيم كه اينان چه ديدگاه غير منصفانه، بلكه مغرضانه اى نسبت به امامان اهل بيت عليهم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ادامه، به انظار اهل سنت نسبت به ما بقى امامان اهل بيت عليهم السلام پرداخته و خواهيم ديد كه نه تنها اينان دوست دار و تابع اهل بيت نيستند، بلكه در غرض ورزى، تنه به تنه نواصب و دشمنان اهل بيت زده و با آنان هماورد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كسانى كه به اظهار نظر درباره امام جواد و امامان پس از ايشان عليهم السلام پرداخته،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أنّهم يزعمون في التقي والحسن العسكري أنّهم كانوا عالمين بجميع المسائل الأصولية والفرعية جملها وتفاصيلها، مع أنّهم كانوا في زمان كثر خوض العلماء في أصناف العلوم، وكثرت تصانيفهم، ومع ذلك فلم يظهر من أحد منهم شيء من العلوم لا بالقليل ولا بالكثير، ولم يحضروا محفلاً، ولا تكلّموا في شيء من المسائل مع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منهم تصنيف منتفع به، كما ظهر من الشافعي رضي اللّه عنه ومحمّد بن الحسن رحمة اللّه عليه، وغيرهما من الفقهاء والمتكلّمين والمفسّرين؛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عجب در اين است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تقى، نقى و حسن عسكرى چنين معتقدند كه آنان به تمام مسائل اصلى و فرعى، به طور اجمال و تفصيل عالِمند، با اين كه آنان در زمانى مى زيسته اند كه دانشمندان بر علوم گوناگون آگاه بودند و نوشته ها و تأليفات بسيارى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چيزى از علومِ سه تن ياد شده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محفلى حاضر نشدند، در هيچ يك از مسائل علمى با مخالفان خود به گفتگو نپرداختند، و نوشته و تصنيفى مفيد، همان گونه كه از شافعى، محمد بن حسين و ديگر فقهاء، متكلمان و مفسران منتشر شده از آنان منتشر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بالرأي والإجتهاد والقياس والإستحسان خير من الأخذ بما ينقله من يُعرف بكثرة الكذب عمّن يصيب ويخطئ، نقل غير مصدّق عن قائل غير معصوم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يشكّ عاقل أنّ رجوع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وابن أبيذئب، وابن الماجشون، والليث بن سعد، والأوزاعي، والثوري، وابن أبيليلى، وشريك، وأبيحنيفة، وأبييوسف، ومحمّد بن الحسن، وزفر، والحسن بن زياد اللؤلؤي، والشافعي، والبويطي، والمزني، وأحمد بن حنبل، وأبيداود السجستاني، والأثرم، وإبراهيم الحربي، والبخاري، وعثمان بن سعيد الدارمي، وأبيبكر بن خزيمة، ومحمّد بن جرير الطبري، ومحمّد بن نصر المروزي، وغير هؤلاء، إلى اجتهادهم واعتبارهم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يعلموا سُنّة النبيّ صلّى اللّه عليه وسلّم الثابتة عنه، ويجتهدوا في تحقيق مناط الأحكام وتنقيحها وتخريجها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لهم من أن يتمسّكوا بنقل الروافض عن العسكريّين </w:t>
      </w:r>
    </w:p>
    <w:p>
      <w:pPr>
        <w:pStyle w:val="BookText"/>
        <w:rPr/>
      </w:pPr>
      <w:r>
        <w:rPr>
          <w:rFonts w:ascii="Amiri" w:hAnsi="Amiri" w:eastAsia="Amiri" w:cs="Amiri"/>
          <w:color w:val="111111"/>
          <w:sz w:val="28"/>
          <w:sz w:val="28"/>
          <w:szCs w:val="28"/>
          <w:rtl w:val="true"/>
          <w:lang w:bidi="ar-SA"/>
        </w:rPr>
        <w:t>وأمثالهما؛ فإنّ الواحد من هؤلاء لأعلم بدين اللّه ورسوله من العسكريّين أنفسهما، فلو أفتاه أحدهما بفتيا كان رجوعه إلى اجتهاده أولى من رجوعه إلى فتيا أحدهما، بل ذلك هو الواجب عليه، فكيف إذا كان ذلك نقلاً عنهما من مثل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على مثل العسكريّين وأمثالهما أن يتعلّموا من الواحد من هؤلاء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رأى، اجتهاد، قياس و استحسان، بهتر از آن است كه به روايتى شده، كه از روى فردى معروف به دروغ گويى نقل شده، و يا او از كسى نقل مى كند كه داراى خطا و اشتباه است و گاهى هم درست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گفتارى تصديق نشده از گوينده اى غير معصوم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خردمندى ترديدى ندارد كه برخى از عالمان، اگر به اجتهاد خود رجوع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سنت ثابت پيامبر را فراگيرند و براى استنباط احكام آن بكوشند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بهتر است از اين كه به نقل رافضيان از عسكريين و امثال آنها تمسّك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مالك، ابن ابى ذئب، ابن ماجشون، ليث بن سعد، اوزاعى، ثورى، ابن ابى ليلى، شريك، ابويوسف، محمد بن حسن، زفر، حسن بن زياد، لؤلؤى، شافعى، بويطى، مزنى، احمد بن حنبل، ابوداود سجستانى، اثرم، ابراهيم، حربى، بخارى، عثمان بن سعيد دارمى، ابوبكر بن خزيمه، محمد بن جرير طبرى، محمد بن نصر مروزى،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دين خدا و رسولش، از آن دو نفر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تن براى او فتوا بدهند، رجوع شخص به اجتهاد خودش بهتر از آن است كه به فتواى يكى از آن دو نفر رجوع كند؛ بلكه همين كار بر او واجب است، تا چه رسد كه رافضى ها چيزى از آن دو امام خود نقل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بر افرادى همچون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و امام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از يكى از اين اشخاص كه اسم برديم، فراگيرند و نزد آنان آموزش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تقليد من لم يبلغ في العلم مبلغ المجتهدين؛ فإنّ كلّ من له علم وإنصاف يعلم 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والليث بن سعد، والأوزاعي، وأبيحنيفة، والثوري، وابن أبيليلى،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وأحمد، وإسحاق، وأبيعبيد، وأبيثور، أعلم وأفقه من العسكريّين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فهؤلاء خير من المنتظر الذي لا يعلم ما يقول</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ضعيف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است كه از شخصى كه در علم به مرتبه اجتهاد نرسيده، تقليد كنند؛ زيرا هر كه بهره اى از علم و انصاف دارد، مى داند كه اشخاصى همچون مالك، ليث بن سعد، اوزاعى، ابوحنيفه، ثورى، ابن ابى ليلى، شافعى، احمد، اسحاق، ابوعبيد، ابوثور و مانند آنها اعلم و افقه از عسكريين مى باشند و اين دو، بهتر از آن منتظَرى هستند كه نمى توان دانست چه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در جايى ديگر اين گونه اظهار نظر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بعد موسى، فلم يؤخذ عنهم من العلم ما يذكر به أخبارهم في كتب المشهورين بالعلم وتواريخهم؛ فإنّ أُولئك الثلاثة توجد أحاديثهم في الصحاح والسنن والمسانيد، وتوجد فتاويهم في الكتب المصنّفة في فتاوى السلف، مثل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وسعيد بن منصور، وعبدالرزاق، وأبيبكر بن أبيشيبة، وغير هؤلاء، وأمّا من بعدهم فليس لهم رواية في الكتب الأمّهات من كتب الحديث، ولا فتاوى في الكتب المعروفة التي نُقل فيها فتاوى السلف، ولا لهم في التفسير وغيره أقوال معروفة؛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بعد از موسى، علمى از آنان فرا گرفته نشد كه بتوان در كتب مشهور و تواريخ آنان چيزى از آنها را نام برد؛ زيرا احاديث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صحيح، سنن و مسند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فتاواى آنان در كتابهاى مربوط به فتاواى گذشتگان آمده است؛ مانند كتابهاى ابن مبارك، سعيد بن منصور، عبدالرزاق، ابوبكر ابن ابى شيبه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آنان، نه روايتى در كتب حديثى مهم و اصيل موجود است؛ و نه فتوايى در كتابهاى مشهور كه فتاواى گذشتگان در آنها نقل شده، آمده است و نه در تفسير و غير آن، سخن معروف و مهمّى از آنان نقل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جوزى در موضوعات، پس از نقل حديثى در فضيلت فاطمه زهرا سلام اللّه عليها، مشكل حديث را در امام حسن عسكرى عليه السلام دانسته و جعل و وضع حديث را به ايشان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حديث موضوع، والحسن بن عليّ صاحب العسكر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بن عليّ بن موسى بن جعفر، أبومحمّد العسكري، آخِر من يعتقد فيه الشيعة الإمامة، روى هذا الحديث عن آبائه؛ وليس بشيء؛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جعلى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حسن بن على صاحب عسكر، همان حسن بن على بن محمد بن على بن موسى بن جعفر ابومحمد عسكرى، يكى از كسانى است كه شيعه معتقد به امامت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حديث را از پدرانش نقل كرده و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نيز پس از نقل حديث در لآلى مصنوعه، اين گونه اظهار نظر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الحسن العسكري ليس بشيء</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ساختگى است و حسن عسكرى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تنزيه الشريعه نيز پس از نقل حديثى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الحسن بن علي العسكري ليس بشيء؛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 حسن بن على عسكرى وجود دارد كه اعتبارى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فتنى نيز در قانون موضوعات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صاحب العسكر ليس بشيء؛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على عسكرى اعتبارى ندارد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تيميه در ادامه دروغ پراكنى و اظهار خباثت، در شرح حال امام عسكرى عليه السلام اين گونه عقده گشايى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ولده الحسن العسكري عالما زاهدا، فاضلاً عابدا، أفضل أهل زمانه، وروت عنه العامّة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من نمط ما قبله من الدعاوى المجرّدة، والأكاذيب البيّنة؛ فإنّ العلماء المعروفين بالرواية الّذين كانوا في زمن هذا الحسن بن عليّ العسكري ليست لهم عنه رواية مشهورة في كتب أهل العلم، وشيوخ أهل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وأبيداود، والترمذي، والنسائي، وابن ماجة، كانوا موجودين في ذلك الزمان، وقريبا منه؛ قبله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الحافظ أبوالقاسم ابن عساكر أخبار شيوخ النبل،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 هؤلاء الأئمّة، فليس في هؤلاء الأئمّة من روى عن الحسن بن عليّ العسكري، مع روايتهم عن أُلوف مؤلّفة من أهل الحديث؛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عنه العامّة كثيرا؟ وأين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أفضل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هذا النمط؛</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عسكرى مردى عالم، زاهد، فاضل، عابد و افضل اهل زمانش بود و بسيارى از عامه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 گويد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كلام، به شيوه كلمات قبلى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مبتنى بر ادعاهاى صِرف و دروغ هاى مسلم است؛ زيرا عالمانى كه به روايت در زمان حسن بن على عسكرى شناخته شده اند، روايت مشهورى از او نياورده اند و كلامى از او در كتابهاى مشهور </w:t>
      </w:r>
    </w:p>
    <w:p>
      <w:pPr>
        <w:pStyle w:val="BookText"/>
        <w:rPr/>
      </w:pPr>
      <w:r>
        <w:rPr>
          <w:rFonts w:ascii="IRNazanin" w:hAnsi="IRNazanin" w:eastAsia="IRNazanin"/>
          <w:color w:val="111111"/>
          <w:sz w:val="28"/>
          <w:sz w:val="28"/>
          <w:szCs w:val="28"/>
          <w:rtl w:val="true"/>
          <w:lang w:bidi="fa-IR"/>
        </w:rPr>
        <w:t>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شيوخ و بزرگان علم حديث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بخارى، مسلم، ابوداوود، ترمذى، نسائى و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بوده و قبل يا پس از او مى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ابوالقاسم ابن عساكر، اسامى تمامى شيوخ و اساتيد حديث اين پيشوايان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پيشوايان، كسى را نمى بينم كه از حسن بن على عسكرى روايتى نقل كرده باشد، با اين كه اينان از هزاران تأليف اهل سنت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عامه، از او روايت كرده اند؟ و اين روايات كجاست؟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ابن تيميه درباره امام عصر ارواحنا فداه نيز سخنان موهوم خود را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امام زمان عليه الصلاة والسلام مى نويسد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لو كان موجودا معلوما، لكان الواجب في حكم اللّه الثابت بنص القرآن والسُنّة والإجماع أن يكون محضونا عند من يحضنه في بدنه، كأُمّه وأُمّ أُمّه ونحوهما من أهل الحضانة، وأن يكون ماله عند من يحفظه، إمّا وصيّ أبيه إن كان له وصيّ، وإمّا غير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قريب، وإمّا نائب لدى السلطان؛ فإنّه يتيم لموت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فهذا لا يجوز تسليم ماله إليه حتّى يبلغ النكاح ويؤنس منه الرشد، كما ذكر اللّه تعالى ذلك في كتابه؛ فكيف يكون من </w:t>
      </w:r>
    </w:p>
    <w:p>
      <w:pPr>
        <w:pStyle w:val="BookText"/>
        <w:rPr/>
      </w:pPr>
      <w:r>
        <w:rPr>
          <w:rFonts w:ascii="Amiri" w:hAnsi="Amiri" w:eastAsia="Amiri" w:cs="Amiri"/>
          <w:color w:val="111111"/>
          <w:sz w:val="28"/>
          <w:sz w:val="28"/>
          <w:szCs w:val="28"/>
          <w:rtl w:val="true"/>
          <w:lang w:bidi="ar-SA"/>
        </w:rPr>
        <w:t>يستحقّ الحجر عليه في بدنه وماله إماما لجميع المسلمين معصوما، لا يكون أحد مؤمنا إلاّ بالإيمان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باتّفاق منهم، سواء قُدر وجوده أو عدمه، لا ينتفعون به، لا في دين ولا في دنيا، ولا علّم أحدا شيئا، ولا يُعرف له صفة من صفات الخير ولا الشر، فلم يحصل به شيء من مقاصد الإمامة ولا مصالحها، لا الخاصّة ولا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قُدّر وجوده فهو ضرر على أهل الأرض بلا نفع أصلاً؛ فإنّ المؤمنين به لم ينتفعوا به، ولا حصل لهم به لطف ولا مصلحة، والمكذّبون به يعذّبون عندهم على تكذيبهم به، فهو شر محض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مثل هذا ليس من فعل الحكيم العادل؛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موجود و معلوم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نصّ قرآن، سنت و اجماع، بر خداوند متعال واجب است كه او را در نزد كسى نگاه دارد كه نوعاً مى بايست نگه دارنده او باشد؛ مانند مادر و مادر مادرش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 نيز بايد نزد كسى باشد كه حافظ اموال است؛ مانند وصىّ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فرد ديگرى كه كار وصى را بنمايد از خويشاوندان و يا غير خويشاوندان و يا نماينده حكومت؛ زيرا با فوت پدرش، او يتيم بوده است و نبايد اموال شخص يتيم پيش از رسيدنش به سنّ بلوغ و رشد، در اختيار خودش باشد؛ چنان كه خداى تعالى در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وَابْتَلُواْ الْيَتَامَى حَتَّىَ إِذَا بَلَغُواْ النِّكَاحَ فَإِنْ آنَسْتُمْ مِّنْهُمْ رُشْدًا </w:t>
      </w:r>
    </w:p>
    <w:p>
      <w:pPr>
        <w:pStyle w:val="BookText"/>
        <w:rPr/>
      </w:pPr>
      <w:r>
        <w:rPr>
          <w:rFonts w:ascii="IRNazanin" w:hAnsi="IRNazanin" w:eastAsia="IRNazanin"/>
          <w:color w:val="111111"/>
          <w:sz w:val="28"/>
          <w:sz w:val="28"/>
          <w:szCs w:val="28"/>
          <w:rtl w:val="true"/>
          <w:lang w:bidi="fa-IR"/>
        </w:rPr>
        <w:t xml:space="preserve">فَادْفَعُواْ إِلَيْهِمْ أَمْوَالَهُمْ وَلاَ تَأْكُلُوهَا إِسْرَافاً وَبِدَاراً أَنْ يَكْبَرُواْ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ها را بيازماييد تا اين كه به سنّ ازدواج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رشد ديديد، اموالشان را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بزرگ شوند، اموالشان را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به اين شخص نيز نبايد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رسيدن به سن بلوغ و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 را داد، همان طور كه خداوند در كتاب خود فرموده است؛ بنابراين، كسى كه از حيث جسم و اموال محجور است و حقّ تصرف در اموال خود را ندارد، چگونه مى تواند امام و پيشواى تمام مسلمانها بوده و داراى مقام عصمت باشد، و هيچ كس بدون ايمان آوردن به او نتواند مؤمن بشود؟ اين شخص به اتفاق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را فرض كنيم يا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دين قابل استفاده است و نه در دنيا، به هيچ كس چيزى نياموخته و هيچ يك از ويژگى ها و صفات خير و شرّ در او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اهداف و مقاصد عمومى و خصوصى امامت به وسيله او برآورده نشده و به دست نمى آيد؛ بلكه اگر وجود چنين كسى فرض شود، براى ساكنان روى زمين زيان بخش است؛ زيرا كسانى كه به او ايمان آورده اند از او بهره مند نمى شوند و لطف و مصلحتى به وسيله او به آنان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به عقيده طرفداران و معتقدان او، كسانى كه او را تكذيب كنند مورد عذاب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او شرّ محض است و هيچ گونه خيرى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چنين موجودى، در زمره افعال خداوند حكيم و عادل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يجب عليه أن يفعل أصلح ما يقدر عليه للعباد في دينهم ودنياهم، وهو يمكّن الخوارج الّذين يكفرون به بدار لهم فيها شوكة، </w:t>
      </w:r>
    </w:p>
    <w:p>
      <w:pPr>
        <w:pStyle w:val="BookText"/>
        <w:rPr/>
      </w:pPr>
      <w:r>
        <w:rPr>
          <w:rFonts w:ascii="Amiri" w:hAnsi="Amiri" w:eastAsia="Amiri" w:cs="Amiri"/>
          <w:color w:val="111111"/>
          <w:sz w:val="28"/>
          <w:sz w:val="28"/>
          <w:szCs w:val="28"/>
          <w:rtl w:val="true"/>
          <w:lang w:bidi="ar-SA"/>
        </w:rPr>
        <w:t>ومن قتال أعدائهم، ويجعلهم والأئمّة المعصومين في ذلّ أعظم من ذلّ اليهود والنصارى، وغيرهم من أهل الذمّة؛ فإنّ أهل الذمّة يمكنهم إظهار دينهم، وهؤلاء الذين يُدّعى أنّهم حجج اللّه على عباده، ولطفه في بلاده، وأنّه لا هدىً إلاّ بهم، ولا نجاة إلاّ بطاعتهم، ولا سعادة إلاّ بمتابعتهم، وقد غاب خاتمتهم من أربعمئة وخمسين سنة، فلم ينتفع به أحد في دينه ودنياه، وهم لا يمكنهم إظهار دينهم كما تظهر اليهود والنصارى دينهم؛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است كه شايسته ترين كارى را كه مى تواند، براى بندگان خود در دنيا و آخرت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كسانى را كه بر ائمه معصومين خروج كرده و به آنان كفر ورزيده اند، در دنيا شوكت و عظمت داده و آنان را بر دشمنانشان خروج كرده و به آنان كفر ورزيده اند، در دنيا شوكت و عظمت داده و آنان را بر دشمنانشان چيره و پيروز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امامان معصوم را در ذلّت و خوارىِ بزرگتر از ذلّت يهودى، نصارا و ديگر كافران اهل ذمّه قرار داده است؛ زيرا كفّار ذمّى مى توانند دين خود ار اظهار كنند، ولى اين امامانى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پيروانشان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هاى خدا بر روى زمين او، و لطف او در بلاد اويند، هدايتى جز به وسيله آنان به دست نمى آيد، نجاتى جز راه اطاعت از آنان نيست و سعادت منحصر به تبعيت و پيروى آنهاست، در عين حال از غيبت آخرين نفر آنها حدود چهارصد و پنجاه سال مى گذرد؛ در حالى كه هيچ كس در دين و دنيايش از او بهره مند نشده است و اينان نمى توانند دين خود را اظهار كنند، با آن كه يهود و نصارا دينشان را ظاهر مى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مدعاى سليمان بن جرير در طعن بر امامان از جمله انحرافات اهل سنت نسبت به اهل بيت عليهم السلام، نقل سخنان سليمان بن جرير و استناد و اعتماد بر سخنان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جرير، زيدى مذهب بوده و به ائمه اطهار عليهم السلام و پيروانشان اشكال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اهل سنت از سخن وى در تنقيص امامان عليهم السلام و شيعيانشان بهره برده و سوء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در انتهاى بحث امامت از كتاب محصّل، پس از نقد و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 سليمان بن جرير اشاره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ولنختم هذا الكلام بما يُحكى عن سليمان بن جرير الزيدي،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الرافضة وضعوا مقالتين لشيعتهم لا يظفر معهما أحد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فإذا قالوا إنّه سيكون لهم قوّة وشوكة، ثمّ لا يكون الأمر على ما أخبروه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ابن أعين من قدماء الشيعة، وهو يخبر عن علامات ظهور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أمارات تجيء بوقتها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عمّا قدّر اللّه مذهبُ</w:t>
      </w:r>
    </w:p>
    <w:p>
      <w:pPr>
        <w:pStyle w:val="BookText"/>
        <w:rPr/>
      </w:pPr>
      <w:r>
        <w:rPr>
          <w:rFonts w:ascii="Amiri" w:hAnsi="Amiri" w:eastAsia="Amiri" w:cs="Amiri"/>
          <w:color w:val="111111"/>
          <w:sz w:val="28"/>
          <w:sz w:val="28"/>
          <w:szCs w:val="28"/>
          <w:rtl w:val="true"/>
          <w:lang w:bidi="ar-SA"/>
        </w:rPr>
        <w:t xml:space="preserve">ولولا البداء سمّيته غير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 البدا نعتٌ لمن يتقلّبُ</w:t>
      </w:r>
    </w:p>
    <w:p>
      <w:pPr>
        <w:pStyle w:val="BookText"/>
        <w:rPr/>
      </w:pPr>
      <w:r>
        <w:rPr>
          <w:rFonts w:ascii="Amiri" w:hAnsi="Amiri" w:eastAsia="Amiri" w:cs="Amiri"/>
          <w:color w:val="111111"/>
          <w:sz w:val="28"/>
          <w:sz w:val="28"/>
          <w:szCs w:val="28"/>
          <w:rtl w:val="true"/>
          <w:lang w:bidi="ar-SA"/>
        </w:rPr>
        <w:t xml:space="preserve">ولولا البدا ما كان ثمّ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كنار دهرها تتلهّبُ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كضوء مشرق بطبيعة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عن ذكر الطبائع مرغبُ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فكلّما أرادوا شيئا يتكلّموا به،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أو أظهر بطلانه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قلناه تقيّة؛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را در اينجا، با مطالبى كه از سليمان بن جرير زيدى نقل شده به پايان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رافضى، براى پيروان خود دو موضوع را جعل كرده كه با وجود آن دو موضوع، هيچ كس نمى تواند بر آنان چيره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بداء كه هر گاه مى گفتند به زودى به قدرت رسيده و موقعيتى به دست مى آورند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اتفاق نمى افتاد،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كار بداء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پيشينيان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نشانه هاى ظهور امام رضى اللّه عنه اين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نشانه هايى هستند كه در وقت خودش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از آنچه خداوند مقدّر كرده است،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بداء نمى بود، آن را حتمى و از دست نرفتنى مى ناميدم و صفت بداء صفت چيزى است كه دگرگون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بداء نبود، تصرف و دگرگونى وجود نداشت و همچون آتشى بود كه براى هميشه در سوز و گداز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نورى بود كه به طبيعت خود مى تابيد و خداوند مى تواند از طبيعت اعراض 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خواستند مى گفتند و آنگاه كه به آنها گفته مى شد اين سخن شما اشتباه است و بطلانش آشكار مى گردد،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روى تقيه چنين چيزى گفته 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شهرستانى نيز به مدعاى سليمان بن جرير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أئمّة الرافضة قد وضعوا مقالتين لشيعتهم لا يظهر أحد قطّ بهما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فإذا أظهروا قولاً أنّه سيكون لهم قوّة وشوكة وظهور، ثمّ لا يكون الأمر على ما أخبروه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وكلّما أرادوا تكلّموا به،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ليس بحقّ، وظهر لهم البطلان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قلناه تقيّة، وفعلناه تقيّة؛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رافضى براى پيروان خود دو عقيده جعل كرده اند كه هرگز كسى نمى تواند با داشتن آن دو گفتار، بر آنان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اعتقاد به بداء است كه هر گاه اظهار مى كردند به زودى قدرت و شوكتى نصيبشان خواهد شد و آنگاه چنين كارى اتفاق نمى افتاد، مى گفتند خداوند متعال در اين كار بداء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است كه هر چه مى خواستند، مى گفتند و هنگامى كه به آنان گفته مى شد اين سخن و گفتار صحيح نبوده و بطلانش برايشان آشكار مى 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را از روى تقيه گفته و اين كار را از روى تقيه انجام داده ايم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اين چكيده اى از اظهار محبت ها و پيروى هاى عالمان اهل سنت از اهل بيت پيامبر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اين سطور به برخى از انظار اهل سنت پيرامون اهل بيت عليهم السلام دست يافت تا به بطلان مدعاى دهلوى كه اهل سنت را محبان اهل بيت و تابعان آنان دانسته اند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كسانى مى توانند در زمره محبان و تابعان اهل بيت عليهم السلام قرار گيرند كه به آن بزرگواران تمسك كرده و به </w:t>
      </w:r>
      <w:bookmarkStart w:id="290" w:name="pg16782_263753"/>
    </w:p>
    <w:p>
      <w:pPr>
        <w:pStyle w:val="BookText"/>
        <w:rPr/>
      </w:pPr>
      <w:bookmarkEnd w:id="290"/>
      <w:r>
        <w:rPr>
          <w:rFonts w:ascii="IRNazanin" w:hAnsi="IRNazanin" w:eastAsia="IRNazanin"/>
          <w:color w:val="111111"/>
          <w:sz w:val="28"/>
          <w:sz w:val="28"/>
          <w:szCs w:val="28"/>
          <w:rtl w:val="true"/>
          <w:lang w:bidi="fa-IR"/>
        </w:rPr>
        <w:t>سخنان و فرمايشاتشان پس از باور عمل كنند و در اين رهگذر، خود را بر كشتى هدايت سوار شده ديده و هدايت يابند و اينان كسانى نيستند جز شيعه اماميه و اثناعشرى</w:t>
      </w:r>
      <w:r>
        <w:rPr>
          <w:rFonts w:eastAsia="IRNazanin" w:cs="IRNazanin"/>
          <w:color w:val="111111"/>
          <w:sz w:val="28"/>
          <w:szCs w:val="28"/>
          <w:rtl w:val="true"/>
          <w:lang w:bidi="fa-IR"/>
        </w:rPr>
        <w:t>.</w:t>
      </w:r>
    </w:p>
    <w:p>
      <w:pPr>
        <w:pStyle w:val="Heading4"/>
        <w:numPr>
          <w:ilvl w:val="3"/>
          <w:numId w:val="1"/>
        </w:numPr>
        <w:rPr/>
      </w:pPr>
      <w:bookmarkStart w:id="291" w:name="__RefHeading___Toc7247215_73709187"/>
      <w:bookmarkStart w:id="292" w:name="_Toc104"/>
      <w:bookmarkEnd w:id="291"/>
      <w:r>
        <w:rPr>
          <w:rtl w:val="true"/>
        </w:rPr>
        <w:t>دلالت حديث بر نجات انحصارى اماميه</w:t>
      </w:r>
      <w:bookmarkEnd w:id="292"/>
    </w:p>
    <w:p>
      <w:pPr>
        <w:pStyle w:val="BookText"/>
        <w:rPr/>
      </w:pPr>
      <w:r>
        <w:rPr>
          <w:rFonts w:ascii="Amiri" w:hAnsi="Amiri" w:eastAsia="Amiri" w:cs="Amiri"/>
          <w:color w:val="111111"/>
          <w:sz w:val="28"/>
          <w:sz w:val="28"/>
          <w:szCs w:val="28"/>
          <w:rtl w:val="true"/>
          <w:lang w:bidi="ar-SA"/>
        </w:rPr>
        <w:t>دهلوى در ادامه مدعى است كه يكى از عالمان شيعى در اين باره سخنى دارد كه به تعبير دهلوى دلفريب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مقام بعضى از خوش طبعان شيعه تقريرى دارد خيلى دلفريب لابد ذكر آن تقرير و حل آن تزوير نموده آمد، گفته است كه تشبيه اهل بيت در اين حديث بسفينه اقتضا مى نمايد كه محبت جميع اهلبيت و اتباع كل ايشان در نجات و فلاح ضرور نيست، زيرا كه اگر شخصى در يك كنج كشتى جا گرفت بلا شبهه از غرق او را نجات حاصل شد، بلكه دوران در تمام كشتى و گاهى بكنجى نشستن و گاهى بكنج ديگر معمول و عادى نيست، پس شيعه چون متمسك به بعض اهلبيت شدند و اتباع بعضى ازيشان پيش گرفتند بلا شبهه ناجى باشند و طعنى كه اهل سنت برايشان بابت انكار بعض اهلبيت مى نمايند دفع شد، والحمد للّه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عبارتى را كه دهلوى به دست داده و آن را منتسب به يكى از عالمان شيعه نموده، به واقع از بافته هاى دهلوى و تصورات ذهنى او است كه چه بسا دوست داشته عالمى از عالمان شيعه به اين مطالب اعتراف كند؛ ولى چون نيافته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كلى و بدون نگاشتن نام وى و يا به دست دادن آدرس و منبعى و حتى نشانه اى، آن را منتسب به عالمى از عالمان شيعه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تمامى مناظرات اينگونه باشد، باب تحقيق و كسب علم و حقيقت بسته خواهد شد و سنگى بر روى سنگى بند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سخن از هيچ يك از عوام شيعه صادر نمى شود، چه رسد به عالمان و فضلاى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عقيده و مرام اهل سنت موافق است؛ چرا كه آنان على رغم ادعاى داشتن محبت اهل بيت عليهم السلام و موالات آنان، دوستدار دشمنان اهل بيت بوده و از مخالفان اهل بيت اطاعت و پيروى مى كنند و حتى اجماع اهل بيت را حجت ندانسته و برخى از افرادى كه هم فكر اهل سنتند، با اين كه از جهت علم، فضل، زهد و فقاهت از اهل بيت پايين ترند، بر آنان مقدم داشته و به برترى آنان بر اهل بيت عليهم السلام حكم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به اجمال در رد اين مدعاى دهلوى نكاتى را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درصدد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شيعى بر آمده است و دو پاسخ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درين جواب او بدو وجه سخن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بطريق نقض آن كه درين صورت اماميه را بايد كه زيديه و كيسانيه و ناوسيه و أفطحيه را گمراه ندانند و ناجى و مفلح انگارند، زيرا كه هر يكى ازين فرق مذكوره و امثال ايشان كنجى ازين كشتى وسيع گرفته و در آن كنج جاى خود ساخته و يك كنج كشتى براى نجات از غرق كافيست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اين عبارات، نخست شيوه نقض را پى گرفته و مى گويد كه اماميه بايد فرقه هايى همچون زيديه، كيسانيه، ناووسيه و فطحيه را منحرف ندانسته و آنان را هدايت يافته بداند؛ چرا كه اينان به هر روى گوشه اى از اين كشتى نشسته و براى نجات از غرق شدن نيز حضور در كشتى كفايت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اين ادعاى دهلوى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دانستيم كه مصداق اهل بيت عليهم السلام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هاديان معصومى هستند كه وظيفه هدايت را تا به روز قيامت به دست داشته و تعداد آنان به دوازده نور مقدس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بر كشتى آنان سوار شده و به عصمت و طهارت آنان اعتقاد دارند نجات يافته اند و از آنجا كه زيديه، اسماعيليه، كيسانيه، ناووسيه و مواردى ديگر از اين قبيل به چنين حقيقى معتقد نيستند؛ از اين رو بدون ترديد از اساس بر كشتى سوار نشده اند تا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وى پاسخ 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بطريق حل آن كه جا گرفتن در يك كنج كشتى وقتى نجات بخش از غرق درياست كه در كنج ديگر از آن كشتى رخنه نكند و چون در يك كنج نشست و در كنج ديگر رخنه كردن آغاز نهاد بلا شبهه غرق خواهد شد، و هيچ فرقه از فرق شيعه نيست الا در يك كنج اين كشتى نشسته و در كنج ديگر رخنه پيدا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دهلوى نيز به مانند پاسخ نقضى اش سست و بى اساس است؛ چرا كه بارها گفته ايم كه مقصود از اهل بيت عليهم السلام همان كسانى هستند كه در حديث ثقلين آمده كه فقط دوازده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تا به روز قيامت در كنار قرآن بوده و بدون جدايى از يكديگر به هدايت مردمان مبادرت مى كنند و تمسك به آنان است كه موجب هدايت شده و مردمان را از گمراهى، ضلالت و هلاكت مى 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علم قرآن نزدشان بوده و با تفسيرى معصومانه از آن، هدايت را بر اساس كلام الاهى براى مردمان رقم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ديگر به جز معتقدان به امامان دوازده گانه، كسى بر كشتى هدايت </w:t>
      </w:r>
    </w:p>
    <w:p>
      <w:pPr>
        <w:pStyle w:val="BookText"/>
        <w:rPr/>
      </w:pPr>
      <w:r>
        <w:rPr>
          <w:rFonts w:ascii="IRNazanin" w:hAnsi="IRNazanin" w:eastAsia="IRNazanin"/>
          <w:color w:val="111111"/>
          <w:sz w:val="28"/>
          <w:sz w:val="28"/>
          <w:szCs w:val="28"/>
          <w:rtl w:val="true"/>
          <w:lang w:bidi="fa-IR"/>
        </w:rPr>
        <w:t>اهل بيت سوار نخواهد شد تا از اين رهگذر، غريبه اى در گوشه اى نشسته و گوشه ديگر را سوراخ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دهلوى اين كشتى را به سان كشتى هاى دست ساز بشرى مى داند؛ از اين رو سوراخ نمودن و شكستن آن را روا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اين كشتى به يد قدرت الاهى و زير نظر او ساخته شده است؛ از اين رو اگر جن و انس جمع شوند و دست به دست هم دهند، هر گز نمى توانند آن را سوراخ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در ادامه جواب حلى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اهل سنت هر چند در كنج هاى مختلفه سير و دور مى نمايند اما كشتى ايشان سالمست، در هيچ كنج رخنه نكرده اند تا از آن طرف موج دريا درآيد و غرق 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كه به ادعاهاى بى اساس خود بنا نيست خاتمه دهد، اهل سنت را بر كنج هاى سالم كشتى فرض نموده است و ادامه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گذشته، به بررسى اين ادعاى دهلوى پرداختيم و دانستيم كه اهل سنت، به اهل بيت عليهم السلام نه از سر محبت مى نگرند و نه تابع و مطيع آنانند؛ به همين روى به چه رويى مى توانند ادعا كنند بر كشتى اهل بيت سوارند و حال آن كه كه هيچ تبعيتى از آنان نه در 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 نبى شناسى و امام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فقه، نه در اخلاق و نه هيچ يك از امور دينى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عدم تطابق مدعا با عمل، مشكل نه فقط دهلوى، بلكه اهل سنتى است كه مدعى حفظ سنت پيامبر خدايند كه يكى از سنت هاى پيامبر، محبت و اطاعت نسبت به اهل بيت خود است كه نه در مقام عمل، بلكه در گفتار، سخن گزاف و بى شرمانه را به اهل بيت پيامبر صلّى اللّه عليه وآله نسبت داده اند؛ از اين رو از آن طرفى </w:t>
      </w:r>
    </w:p>
    <w:p>
      <w:pPr>
        <w:pStyle w:val="BookText"/>
        <w:rPr/>
      </w:pPr>
      <w:r>
        <w:rPr>
          <w:rFonts w:ascii="IRNazanin" w:hAnsi="IRNazanin" w:eastAsia="IRNazanin"/>
          <w:color w:val="111111"/>
          <w:sz w:val="28"/>
          <w:sz w:val="28"/>
          <w:szCs w:val="28"/>
          <w:rtl w:val="true"/>
          <w:lang w:bidi="fa-IR"/>
        </w:rPr>
        <w:t>نبسته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در درياى گمراهى و ضلالت غرق شده اند و مصداق اين آيه گشته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جهت خطاهايشان غرق و داخل آتش شدند و جز خدا براى خود يار و ياورى نيافتند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سخنى ديگر از دهلوى در حاشيه بر تحفه اثنا عشريه دهلوى در ادامه اشكالاتى كه به دلالت حديث شريف سفينه دارد، به سخن ملا يعقوب ملتانى كه از عالمان اهل سنت است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يعقوب ملتانى كه از علماى أهل سنّتست گفته است كه در حديث پيغمبر تشبيه اهلبيت بسفينه و تشبيه صحابه بنجوم اشاره مى كند كه شريعت را از صحابه بايد گرفت و طريقت را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خوض در حقيقت و معرفت بدون اعمال طريقت و محافظت شريعت محالست، چنانچه سفر درياى ظاهر بدون ركوب كشتى و اهتدا بنجوم محالست، و فقط سوار شدن بر كشتى هر چند نجات بخش از غرق است امّا وصول بمقصد بدون مراعات نجوم محالست، چنانچه فقط مراعات نجوم بدون كشتى بى اثر و باطل، درين نكته تأمّل بايد كرد كه بسيار عميقست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پاسخ به اظهار نظر دلالى نسبت به حديث شريف، اين نكته قابل توجه </w:t>
      </w:r>
    </w:p>
    <w:p>
      <w:pPr>
        <w:pStyle w:val="BookText"/>
        <w:rPr/>
      </w:pPr>
      <w:r>
        <w:rPr>
          <w:rFonts w:ascii="Amiri" w:hAnsi="Amiri" w:eastAsia="Amiri" w:cs="Amiri"/>
          <w:color w:val="111111"/>
          <w:sz w:val="28"/>
          <w:sz w:val="28"/>
          <w:szCs w:val="28"/>
          <w:rtl w:val="true"/>
          <w:lang w:bidi="ar-SA"/>
        </w:rPr>
        <w:t>است كه فخر رازى اين سخن را از برخى از واعظان و منبريان سنى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تفسير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تدلّ على وجوب حبّ آل رسول اللّه صلّى اللّه عليه وسلّم وحبّ أصحابه، وهذا المنصب لا يسلم إلاّ على قول أصحابنا أهل السُنّة والجماعة، الّذين جمعوا بين حبّ العترة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بعض المذكّرين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الآن في بحر التكليف وتضربنا أمواج الشبهات والشهوات، وراكب البحر يحتاج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الخالية عن العيوب والثقب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الظاهرة الطالعة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 تلك السفينة ووقع نظره على تلك الكواكب الظاهرة كان رجاء السلامة غالبا، فكذلك ركب أصحابنا أهل السُنّة سفينة حبّ آل محمّد ووضعوا أبصارهم على نجوم الصحابة، فرجوا من اللّه تعالى أن يفوزوا بالسلامة والسعادة في الدنيا والآخرة؛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بر وجوب محبت خاندان پيامبر صلّى اللّه عليه وآله و محبت به اصحاب او دلالت دارد و اين منصب، جز بر طبق گفتار اصحاب ما اهل سنت و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دوست داشتن عترت و صحابه جمع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از كار </w:t>
      </w:r>
    </w:p>
    <w:p>
      <w:pPr>
        <w:pStyle w:val="BookText"/>
        <w:rPr/>
      </w:pPr>
      <w:r>
        <w:rPr>
          <w:rFonts w:ascii="IRNazanin" w:hAnsi="IRNazanin" w:eastAsia="IRNazanin"/>
          <w:color w:val="111111"/>
          <w:sz w:val="28"/>
          <w:sz w:val="28"/>
          <w:szCs w:val="28"/>
          <w:rtl w:val="true"/>
          <w:lang w:bidi="fa-IR"/>
        </w:rPr>
        <w:t>درنمى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واعظ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بيت من، به مانند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سوار شود،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به هر كدامشان كه اقتداء نماييد، هدايت يافته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اكنون در درياى تكليف به سر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شبهات و شهوات ما را از اين سو به آن سو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دريا نيازمند 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كشتىِ بى عيب و بدون سوراخ است، و دومى ستارگان آشكار، روشن و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بر اين كشتى سوار شد و نگاهش به آن ستارگان درخشان افتاد، اميد سلامتى و بهبود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اصحاب ما اهل سنت، بر كشتى محبت خاندان پيامبر سوار شده و ديدگان خود را به ستارگان صحابه دوخته اند و از خداوند متعال اميد رستگارى و سعادت در دنيا و آخرت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 مختلف مى توان به اين ادعا پاسخ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بزرگان اهل سنت، حديثى جعلى و ساختگى است</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اهل بيت پيامبر عليهم السلام هستند، بنابر اين واجب است كه شريعت را از آنان فرا 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اصحاب اهل بيت نباشند، بدون شك تمامى صحابه نيز منظور نيستند؛ بلكه منظور برخى از آنان هستند كه اقتدا به آنان برابر با هدايت است و در اين صورت است كه بايد از اين عده خاص، شريعت و طريقت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اهل بيت عليهم السلام مصداقى از صحابه اند و از سويى ديگر، همانان مصداق حديث سفينه اند؛ از اين رو به قدر متيقنى به نام اهل بيت مى توان دست يافت كه هم اصحاب پيامبرند و هم اهل بيت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و به اعتراف دهلوى، اهل بيت اولى و شايسته تر از ديگران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فراوانى از كتاب و سنت، بر فراگيرى احكام شريعت از اهل بيت عليهم السلام دلالت دارند كه بر هر شخص منصفى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اهل سنت به صراحت به اين نكته تصريح كرده اند كه لازم است كه هم در شريعت و هم طريقت به اهل بيت عليهم السلام رجوع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سفينه آنچنان بر لزوم فراگيرى و دريافت شريعت از اهل بيت عليهم السلام مسلم است كه برخى از عالمان اهل سنت، به وضوح همين برداشت را از حديث شريف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كابلى از همين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الفلاح منوط بولائهم وهديهم، والهلاك بالتخلّف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ثمّة كان الخلفاء والصّحابة يرجعون إلى أفضلهم فيما أشكل عليهم من المسائل، وذلك لأنّ ولاءهم واجب وهديهم هدي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شكى نيست كه فلاح و رستگارى وابسته به ولايت و هدايت آنان و هلاكت و نابودى در تخلّف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خلفاء و صحابه در مشكلاتى كه برايشان پيش مى آمد، به افضل افراد اهل بيت مراجعه مى كردند؛ زيرا ولايت آنان واجب است و راهنمائى آنان همان هدايت و راهنمائى پيامبر اكرم صلّى اللّه عليه 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دهلوى نيز خود به همين معنا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حاشيه كتاب تحفه اثنا عشريه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همينست حال اتّباع كه اهل سنّت يك طائفه را خاص نمى كنند از هر همه روايات دين خود مى آرند و بدان تمسّك مى جويند، چنانچه كتب تفسير و حديث و فقه ايشان بر آن گواه است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طور كه خواننده اين سطور مشاهده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ادعاى دهلوى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اهل سنت از تفسير، حديث و فقه، در راستاى بهره مندى از سخنان اهل بيت عليهم السلام بوده است و بهره مندى از ايشان اختصاص به طريقت نداشته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ملتانى اين است كه اهل بيت شريعت را از صحابه و صحابه طريقت و هدايت الاهى را اهل بيت نگرفته اند، به همين روى صحابه به هدايت هاى اهل بيت هدايت نيافته اند و از ايشان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تفكيك ميان شريعت و طريقت كه ملتانى به آن پرداخته، متعلق به </w:t>
      </w:r>
      <w:bookmarkStart w:id="293" w:name="pg16782_263762"/>
    </w:p>
    <w:p>
      <w:pPr>
        <w:pStyle w:val="BookText"/>
        <w:rPr/>
      </w:pPr>
      <w:bookmarkEnd w:id="293"/>
      <w:r>
        <w:rPr>
          <w:rFonts w:ascii="IRNazanin" w:hAnsi="IRNazanin" w:eastAsia="IRNazanin"/>
          <w:color w:val="111111"/>
          <w:sz w:val="28"/>
          <w:sz w:val="28"/>
          <w:szCs w:val="28"/>
          <w:rtl w:val="true"/>
          <w:lang w:bidi="fa-IR"/>
        </w:rPr>
        <w:t>عرفاء و صوفيانى است كه از شريعت به دور بوده و بلكه به ترك شريعت مبادرت كرده و محرمات الاهى را مرتكب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كتبى همچون لواقح انوار و نفحات انس را خوانده باشد، اين سخنان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ادعاى ملتانى كه هدايت به ستارگان لازم است نيز ادعايى ناصحيح است؛ زيرا خداى تعالى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جَعَلَ لَكُمُ النُّجُومَ لِتَهْتَدُواْ بِهَا فِي ظُلُمَاتِ الْبَرِّ وَالْبَحْرِ </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اين آيه شريف به صراحت بر اين نكته اشاره دارد كه ستارگان راهنماى ديگران در تاريكى هاى خشكى و دريايند و اين در حالى است كه شامل روز و روشنى آن نمى شود؛ بلكه اين كشتى است كه در روز وسيله هدايت به سوى سعادت و نيك بختى است و اساساً در روز، براى هدايت نيازى به ستارگان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بيشتر افكار ملتانى و دهلوى مى پردازيم</w:t>
      </w:r>
      <w:r>
        <w:rPr>
          <w:rFonts w:eastAsia="IRNazanin" w:cs="IRNazanin"/>
          <w:color w:val="111111"/>
          <w:sz w:val="28"/>
          <w:szCs w:val="28"/>
          <w:rtl w:val="true"/>
          <w:lang w:bidi="fa-IR"/>
        </w:rPr>
        <w:t>.</w:t>
      </w:r>
    </w:p>
    <w:p>
      <w:pPr>
        <w:pStyle w:val="Heading4"/>
        <w:numPr>
          <w:ilvl w:val="3"/>
          <w:numId w:val="1"/>
        </w:numPr>
        <w:rPr/>
      </w:pPr>
      <w:bookmarkStart w:id="294" w:name="__RefHeading___Toc7247217_73709187"/>
      <w:bookmarkStart w:id="295" w:name="_Toc105"/>
      <w:bookmarkEnd w:id="294"/>
      <w:r>
        <w:rPr>
          <w:rtl w:val="true"/>
        </w:rPr>
        <w:t>وجوه مشابهت كشتى نوح و أهل بيت</w:t>
      </w:r>
      <w:bookmarkEnd w:id="29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وآله در اين حديث شريف، اهل بيت خود را به كشتى نوح تشبيه كرده اند نه چيز ديگر و همين تشبيه نشانگر اين است كه مردمان با بودن كشتى هدايت اهل بيت عليهم السلام، از راه يابى به واسطه ستارگان بى نيازند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ملتانى و دهلوى به روشنى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مدعا، به بررسى دلالت حديث شريف سفينه از نظرى ديگر، پرداخته و با به دست دادن وجوه مشابهت ميان اهل بيت عليهم السلام و كشتى نوح، به بطلان سخن اين دو پى خواهيم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سوار شدن، نجات يافتن از غرق شدن با توجه به فرمايش پيامبر خدا صلّى اللّه عليه وآله، مقصود و هدف نهايى از سوار شدن بر كشتى پيامبر، نجات يافتن از غرق شدن است و راهى جز اين را نمى توان سر راه قوم نوح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خداى تعالى كه واقف بر همه امور و قادر بر هر چيزى است، نجات يافتن آنانى كه بر كشتى نوح سوار شوند را تضمين نموده تا از اين رهگذر، سوار شوندگان با طيب خاطر بر آن سوار شده و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صِرف سوار شدن بر كشتى نوح آنان را نجات مى دهد و ديگر نيازمند هدايت ستارگان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نيز فرمود كه هر آن كس بر كشتى اهل بيت نشيند، نجات مى يابد و هر آن كس از آن تخلف نمايد، هلاك شود كه مقصود حضرت، هدايت مستقل مردمان به اهل بيت عليهم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نوح در كشتى، خود وسيله نجات حضور حضرت نوح در كشتى كه پيامبرى معصوم و أُولوالعزم است، خود وسيله اى است براى هدايت كشتى در درياى توفانى و رساندن آنان به ساحل نجات، بدون اين كه به وسيله ظاهرى ديگرى براى اين نجات نياز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سازنده كشتى نوح، و ناظر آن خدا اين كشتى بر اساس نص قرآنى، با نظارت و وحى خدا و به دست حضرت نوح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 فرمايد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وَاصْنَعِ الْفُلْكَ بِأَعْيُنِنَا وَوَحْيِنَا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كشتى را در منظر ديد و وحى ما بساز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كشتى اينچنينى هرگز غرق نخواهد شد و بشر را در درياهاى پر تلاطم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نجات و سر منزل مقصود خواهد رساند و البته آن خداى ناظر بر ساخت كشتى، در زمان طى طريق، نظارتش بر كشتى به طور مستمر ادامه داشته و تحت يد قدرت او، در كنار خشكى كه مظهر آرامش و سكون است پهلو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طى مسير با نام خداوند خداى تعالى در وصف اين كشتى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مَجْرَاهَا وَمُرْسَاهَا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كردن و لنگر انداختن كشتى با نام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معناى اين آيه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هنگام سوار شدن بسم اللّه مى گفت و هنگام لنگر انداختن و پياده شدن نيز بسم اللّه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أبوروق، عن الضحّاك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فِيهَا بِسْمِ اللّه‌ِ مَجْرَاهَا وَمُرْسَاهَا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ترسي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فأرست، وإذا أراد أن تجري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ابوكريب از جابر بن نوح، از ابوروق، براى ما روايت نمود كه ضحّاك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ارْكَبُواْ </w:t>
      </w:r>
    </w:p>
    <w:p>
      <w:pPr>
        <w:pStyle w:val="BookText"/>
        <w:rPr/>
      </w:pPr>
      <w:r>
        <w:rPr>
          <w:rFonts w:ascii="IRNazanin" w:hAnsi="IRNazanin" w:eastAsia="IRNazanin"/>
          <w:color w:val="111111"/>
          <w:sz w:val="28"/>
          <w:sz w:val="28"/>
          <w:szCs w:val="28"/>
          <w:rtl w:val="true"/>
          <w:lang w:bidi="fa-IR"/>
        </w:rPr>
        <w:t xml:space="preserve">فِيهَا بِسْمِ اللّه‌ِ مَجْرَاهَا وَمُرْسَاهَا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نوح مى خواست كشتى را بياندازد،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لنگر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مى خواست حركت كند،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حركت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نيز در معناى آيه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إذا أراد أن تجري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وإذا أراد أن ترسو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هر گاه مى خواست كشتى حركت كند،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حركت مى كرد و هر گاه مى خواست لنگر بياندازد،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لنگر كشتى انداخته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نيز از ابن عباس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بسم اللّه وقدرته، وترسو بسم اللّه وقدرته،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أن تجري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وإذا أراد أن ترسو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فترسو؛</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به نام خداوند و قدرت او حركت مى كرد و به نام خداوند و قدرتش لنگر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هر گاه اراده مى كرد كه كشتى آنان حركت كند،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مى خواست لنگر بيندازد،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كشتى لنگر مى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واحدى نيشابورى، نسفى و سيوطى نيز همين معنا را از آيه به دست داده اند</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روان شدن كشتى در مرآ و منظر الاهى خداى تعالى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را بر مركبى از الواح و ميخ ها سوار كرديم و آن مركب تحت نظر ما حركت مى كرد و اين كيفرى بود براى آنانى كه كفر ورزيدند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طبرى در توضيح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السفينة التي حملنا نوحا فيها بمرأى منّا ومنظر، وذُكر عن سفيان في تأويل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عن سفيان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فرمايش خداى تعالى در مرآ و منظر ما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سفيان رسيده كه در تأويل اين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امر ما حركت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نيز در تفسير خود مى نويسد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بحفظنا؛ ومنه قول الناس للمودّع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بأمرنا؛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 بِأَعْيُنِنَا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مرآ و منظر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نگهدارى و حفظ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باب است كه مردم به كسى كه وداع مى كند،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وحى ما، 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امر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نسفى و بيضاوى نيز درباره آيه همين معنا را به دست داده اند</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اهل بيت موجب حركت كشتى بر اساس برخى روايات اهل سنت، اهل بيت پيامبر عليهم السلام موجب حقيقى حركت كشتى حضرت نوح و نجات آنان از هلاكت و نابودى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 الدين محمد بن محمود نجار بغدادى در اين باره، به حديثى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حال حسن بن احمد محمدى، به سند خود از انس بن مالك نقل مى كند كه 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عزّ وجلّ أن يهلك قوم نوح عليه السلام أوحى اللّه إليه أن شق ألواح الساج، فلمّا شقّها لم يدر ما يصنع، فهبط جبرائيل عليه السلام فأراه هيئة السفينة، ومعه تابوت فيه مئة ألف مسمار وتسعة وعشرون ألف 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فسمّر المسامير كلّها في السفينة إلى أن بقيت خمسة مسامير، فضرب بيده إلى مسمار منها فأشرق في يده، وأضاء كما يضيء الكوكب الدرّي في أُفق السماء، فتحيّر من ذلك نوح، فأطلق اللّه ذلك المسمار بلسان طلق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اسم خير الأنبياء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المسمار الذي ما رأيت مثله؟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بسم خير الأوّلين والآخرين محمّد بن عبداللّه صلّى اللّه عليه وسلّم، أسمره في أوّلها على جانب السفينة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على مسمار ثان فأشرق وأنار، فقال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أخيه وابن عمّه عليّ بن أبيطالب، فأسمره على جانب السفينة اليسار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ثالث فزهر وأشرق وأنار، فقال له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مسمار فاطمة عليها السلام، فأسمره إلى جانب مسمار أبيها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رابع فزهر وأنار،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الحسن، فأسمره إلى جانب مسمار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خامس فأشرق وأنار وبكى وأظهر النداوة،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الحسين بن عليّ، سيّد الشهداء، فأسمره إلى جانب مسمار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الألواح خشب السفينة ونحن الدُسُر، ولولانا ما سارت السفينة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اكرم صلّى اللّه عليه وآله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عزّ وجلّ اراده فرمود كه قوم نوح عليه السلام را هلاك كند، به حضرتش وحى فرستاد كه </w:t>
      </w:r>
    </w:p>
    <w:p>
      <w:pPr>
        <w:pStyle w:val="BookText"/>
        <w:rPr/>
      </w:pPr>
      <w:r>
        <w:rPr>
          <w:rFonts w:ascii="IRNazanin" w:hAnsi="IRNazanin" w:eastAsia="IRNazanin"/>
          <w:color w:val="111111"/>
          <w:sz w:val="28"/>
          <w:sz w:val="28"/>
          <w:szCs w:val="28"/>
          <w:rtl w:val="true"/>
          <w:lang w:bidi="fa-IR"/>
        </w:rPr>
        <w:t>تخته هاى ساج را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 شكافت، ندانست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شكل كشتى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صندوقى بود كه درون آن يكصد و بيست و نه هزار ميخ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ميخ ها را در كشتى به كار برد، تا اين كه پنج ميخ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كه به يكى از آن ميخ ها زد، همچون ستاره اى درخشنده در افق آسمان درخشيد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اين پيش آمد، متحير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ميخ به اذن خدا به نطق آمد و با عبارتى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اسم بهترين پيامبران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چه ميخى است كه تا كنون مثل آن نديده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نامِ بهترينِ پيشينيان و آيندگان حضرت محمد بن عبداللّه است، آن را در سمت راست جلو كشتى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به ميخ دوم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ميخ نيز روشن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ميخ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ميخ، منسوب به برادر و پسر عمويش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سمت چپ جلو كشتى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به ميخ سوم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ميخ نيز درخشيد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ميخ متعلق به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كنار ميخ پدرش صلوات اللّه عليه وآله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به ميخ چهارم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ميخ نيز روشن شد و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ميخ به نام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كنار ميخ پدرش كوبيد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دستش را به ميخ پنجم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ميخ نيز روشن شد و درخشيد و گريست و ترى و رطوبتى از آن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رطوبت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ميخ حسين بن على، 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كنار ميخ برادرش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296" w:name="pg16782_263770"/>
    </w:p>
    <w:p>
      <w:pPr>
        <w:pStyle w:val="BookText"/>
        <w:rPr/>
      </w:pPr>
      <w:bookmarkEnd w:id="296"/>
      <w:r>
        <w:rPr>
          <w:rFonts w:ascii="IRNazanin" w:hAnsi="IRNazanin" w:eastAsia="IRNazanin"/>
          <w:color w:val="111111"/>
          <w:sz w:val="28"/>
          <w:sz w:val="28"/>
          <w:szCs w:val="28"/>
          <w:rtl w:val="true"/>
          <w:lang w:bidi="fa-IR"/>
        </w:rPr>
        <w:t>پيامبر خدا صلّى اللّه عليه وآله،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وَحَمَلْنَاهُ عَلَى ذَاتِ أَلْوَاحٍ وَدُسُرٍ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الواح، چوب هاى كشتى است و ما هستيم ميخ هاى آن و اگر ما نبوديم، كشتى ساكنانش را حركت نمى داد</w:t>
      </w:r>
      <w:r>
        <w:rPr>
          <w:rFonts w:eastAsia="IRNazanin" w:cs="IRNazanin"/>
          <w:color w:val="111111"/>
          <w:sz w:val="28"/>
          <w:szCs w:val="28"/>
          <w:rtl w:val="true"/>
          <w:lang w:bidi="fa-IR"/>
        </w:rPr>
        <w:t>».</w:t>
      </w:r>
    </w:p>
    <w:p>
      <w:pPr>
        <w:pStyle w:val="Heading4"/>
        <w:numPr>
          <w:ilvl w:val="3"/>
          <w:numId w:val="1"/>
        </w:numPr>
        <w:rPr/>
      </w:pPr>
      <w:bookmarkStart w:id="297" w:name="__RefHeading___Toc7247219_73709187"/>
      <w:bookmarkStart w:id="298" w:name="_Toc106"/>
      <w:bookmarkEnd w:id="297"/>
      <w:r>
        <w:rPr>
          <w:rtl w:val="true"/>
        </w:rPr>
        <w:t>سخنى درباره حديث نجوم</w:t>
      </w:r>
      <w:bookmarkEnd w:id="298"/>
    </w:p>
    <w:p>
      <w:pPr>
        <w:pStyle w:val="BookText"/>
        <w:rPr/>
      </w:pPr>
      <w:r>
        <w:rPr>
          <w:rFonts w:ascii="Amiri" w:hAnsi="Amiri" w:eastAsia="Amiri" w:cs="Amiri"/>
          <w:color w:val="111111"/>
          <w:sz w:val="28"/>
          <w:sz w:val="28"/>
          <w:szCs w:val="28"/>
          <w:rtl w:val="true"/>
          <w:lang w:bidi="ar-SA"/>
        </w:rPr>
        <w:t>در ادامه اشكالات به حديث سفينه، دهلوى براى اثبات سخن خود در صدد تقابل ميان حديث شريف سفينه و حديث نجوم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آن كه حديث 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 بايهم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زمره احاديث باطلى است كه ياراى تقابل با حديث معتبر سفينه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بحث عدالت صحابه، به تفصيل به بررسى و نقد اين حديث پرداخته و آن را از وجوه مختلف بررسى خواهيم نمود؛ ولى در اين مقام به طور اختصار به نقل نظر برخى از عالمان اهل سنت پيرامون اين حديث مى پردازيم تا خواننده، به روشنى مستمسك ضعيف دهلوى را مشاهده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درباره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ثمّ إنّه منقطع؛</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حديثى است كه احمد بن حنبل درباره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نيست، علاوه بر آن حديث منقطع نيست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شاطبى نيز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مطعون في سنده؛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سند اين روايت طعن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اميرالحاج نيز تمامى طرق اين حديث را مردود و ناصحيح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طرق بألفاظ مختلفة، ولم يصحّ منها شيء؛</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 حديث طرقى و با اسنادى مختلف وجود دارد وهيچ يك از اين طرق صحيح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المذكور فباطل مكذوب، من توليد أهل الفسق لوجوه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من طريق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لم يجز أن يأمر بما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عليه السلام قد أخبر أنّ أبابكر قد أخطأ في تفسير فسّره، وكذّب عمر في تأويل تأوّله في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المحال الممتنع الذي لا يجوز ألبتة أن يكون عليه السلام يأمر باتّباع ما قد أخبر أنّه خطأ، فيكون حينئذ أمر بالخطأ، تعالى اللّه عن ذلك، وحاشا له صلّى اللّه عليه وسلّم من هذه الصفة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وسلّم لا يقول الباطل بل قوله الحقّ، وتشبيه </w:t>
      </w:r>
    </w:p>
    <w:p>
      <w:pPr>
        <w:pStyle w:val="BookText"/>
        <w:rPr/>
      </w:pPr>
      <w:r>
        <w:rPr>
          <w:rFonts w:ascii="Amiri" w:hAnsi="Amiri" w:eastAsia="Amiri" w:cs="Amiri"/>
          <w:color w:val="111111"/>
          <w:sz w:val="28"/>
          <w:sz w:val="28"/>
          <w:szCs w:val="28"/>
          <w:rtl w:val="true"/>
          <w:lang w:bidi="ar-SA"/>
        </w:rPr>
        <w:t>المشبِّه للمصيبين بالنجوم تشبيه فاسد وكذب ظاهر؛ لأنّه من أراد جهة مطلع الجدي فأمّ جهة مطلع السرطان لم يهتدِ، بل قد ضلّ ضلالاً بعيدا، وأخطأ خطأ فاحشا، وخسر خسرانا مبينا، وليس كلّ النجوم يهتدى بها في كلّ طريق؛ فبطل التشبيه المذكور، ووضح كذب ذلك الحديث وسقوطه وضوحا ضروريا؛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حديث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اصحاب به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دليلِ ضرورى و روشن، باطل و دروغ است كه اهل فسق آن را جعل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درست و صحيحى نقل نشده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رسول خدا صلّى اللّه عليه وآله به چيزى دستور دهد كه از آن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خود خبر داده كه ابوبكر در تفسير آيه اى از قرآن خطا و اشتباه كرد و عمر نيز در تأويل آيه اى درباره هجرت دروغ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محال و ممتنع است كه پيامبر اكرم، به پيروى از چيزى امر فرمايد كه خود، به اشتباه بودن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امر به خطا و اشتباه خواهد بود كه خداوند از آن برتر و دامان رسول خدا از اين آلودگى پاك و منزّه است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اكرم صلّى اللّه عليه وآله سخن باطل نمى گويد، بلكه گفتارش حقّ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دانستنِ رجوع به صحابه با راه يابى از ستارگان، تشبيهى فاسد و دروغى آشكار است؛ زيرا كسى كه مى خواهد به محل طلوع ستاره جُدى برود، اگر از مسير طلوع ستاره سرطان برود هدايت نيافته؛ بلكه به روشنى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خطايى فاحش مرتكب شده و زيان و ضررى روشن و مسلّم بر خود </w:t>
      </w:r>
    </w:p>
    <w:p>
      <w:pPr>
        <w:pStyle w:val="BookText"/>
        <w:rPr/>
      </w:pPr>
      <w:r>
        <w:rPr>
          <w:rFonts w:ascii="IRNazanin" w:hAnsi="IRNazanin" w:eastAsia="IRNazanin"/>
          <w:color w:val="111111"/>
          <w:sz w:val="28"/>
          <w:sz w:val="28"/>
          <w:szCs w:val="28"/>
          <w:rtl w:val="true"/>
          <w:lang w:bidi="fa-IR"/>
        </w:rPr>
        <w:t>وارد ساخته است؛ از اين رو، اين چنين نيست كه به هر ستاره اى در هر راهى بتوان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تشبيه يادشده باطل است و دروغ بودن اين حديث و بى اعتبارىِ آن روشن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فرواية ساقطة؛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اصحابى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 اعتبار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ستارگانِ آسمان كيانند؟ هماره جعل در جايى صورت مى گيرد كه اصلى و حقيقتى در ميان باشد، والا باورپذير نبوده و كسى به آن توجه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نجوم نيز اصلى دارد كه آن اصل از سوى پيامبر خدا صلّى اللّه عليه وآله وارد شده است؛ اما پس از اين كه دانسته شد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از پيامبر خدا صلّى اللّه عليه وآله صادر نشده، پس بايد به دنبال نجوم و ستارگانى گشت كه از سوى خداى تعالى و پيامبر خدا صلّى اللّه عليه وآله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اين حقيقت پى خواهيم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رواياتى كه به اين حقيقت ما را رهنمون مى كند،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را بسيارى از عالمان سنى روايت كرده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احمد بن حنبل شيبانى در كتاب فضائل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كتب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يذكر أنّ يوسف بن نفيس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هارون بن عنترة، عن أبيه، عن جدّه،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نوشت، همچنين يادآور شد كه يوسف بن نفيس به سند خود از على عليه السلام روايت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 هر گاه ستارگان از بين روند، اهل آسمانها نيز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موجب امان اهل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بيت من از بين رفتند، اهل زمين نيز از بين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 الدين طبرى در ذخائر عقبى، روايت را از مناقب احمد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على عليه السلام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ستارگان از بين بروند، اهل آسمان نيز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امان براى اهل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بيت من از بين رفتند، اهل زمين نيز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در مناقب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العلماء شهاب الدّين دولت آبادى نيز در هدايه سعداء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الجلوة الثّلاثون في عزّتهم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الامّة وشفيع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عزّت اهل بيت از اين رو كه پيامبر خدا صلّى اللّه عليه وآله ايشان را امان و امت شفيع روز قيامت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حافظ سخاوى در استجلاب ارتقاء غرف، در باب ششم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الأمان ببقائهم والنّجاة في إقتفاءهم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روايت از احمد بن حنبل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المناقب وذكره الدّيلميّ وابنه معا بلا إسناد؛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احمد در مناقب خود آورده است و ديلمى و فرزندش آن را بدون سند ذكر كرده اند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نيز در جواهر عقدين و در ذكر پنجم از قسم دو كتاب،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أنّهم أمان الأمّة وأنّهم كسفينة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به دست داده است كه در آن روايت را از اميرالمؤمنين عليه السلام، از پيامبر صلّى اللّه عليه وآله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مكى در صواعق محرقه نيز ذيل آيه هفتم از مناقب اهل بيت عليهم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لأحمد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احمد و غير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امان براى اهل آسمانند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عيدروس يمنى در عقد نبوى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الشريف السمهودي في معنى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لأهل الأرض، فإذا هلك أهل بيتي جاء أهل الأرض من الآيات ما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كونهم أمانا للأمّة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وأنّ اللّه لمّا خلق الدنيا بأسرها من أجل النبيّ صلّى اللّه عليه وسلّم جعل دوامها بدوامه ودوام أهل بيته، فإذا انقضوا طوى بساطها؛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شريف سمهودى از پيامبر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 و اهل بيت من امان براى اهل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بيت من از بين بروند، بر سر اهل زمين همان عذابى فرود خواهد آمد كه به آن وعده داده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در شرح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احتمال نيز نزد من قوى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بيت به طور مطلق موجب امان امت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تمامى </w:t>
      </w:r>
    </w:p>
    <w:p>
      <w:pPr>
        <w:pStyle w:val="BookText"/>
        <w:rPr/>
      </w:pPr>
      <w:r>
        <w:rPr>
          <w:rFonts w:ascii="IRNazanin" w:hAnsi="IRNazanin" w:eastAsia="IRNazanin"/>
          <w:color w:val="111111"/>
          <w:sz w:val="28"/>
          <w:sz w:val="28"/>
          <w:szCs w:val="28"/>
          <w:rtl w:val="true"/>
          <w:lang w:bidi="fa-IR"/>
        </w:rPr>
        <w:t>جهان را به خاطر پيامبر صلّى اللّه عليه وآله آفريد، سبب دوام جهان را به دوام او و دوام اهل بيتش قرار داده است كه هر گاه دوران اهل بيت سرآيد، بساط زمين نيز برچيده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در مرقاة المفاتيح، ذيل شرح حديث سفينه،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أخرجه أحمد في المناقب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را روايتى تأييد مى كند كه احمد در كتاب مناقب، از على عليه السلام نقل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آسمانند؛</w:t>
      </w:r>
    </w:p>
    <w:p>
      <w:pPr>
        <w:pStyle w:val="BookText"/>
        <w:rPr/>
      </w:pPr>
      <w:r>
        <w:rPr>
          <w:rFonts w:ascii="IRNazanin" w:hAnsi="IRNazanin" w:eastAsia="IRNazanin"/>
          <w:color w:val="111111"/>
          <w:sz w:val="28"/>
          <w:sz w:val="28"/>
          <w:szCs w:val="28"/>
          <w:rtl w:val="true"/>
          <w:lang w:bidi="fa-IR"/>
        </w:rPr>
        <w:t>پس هر گاه ستارگان از بين رفتند، اهل آسمان نيز از بين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براى اهل زمين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بيت من از بين بروند، اهل زمين نيز از ميان مى روند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ابن باكثير مكّى،</w:t>
      </w:r>
      <w:r>
        <w:rPr>
          <w:rStyle w:val="FootnoteAnchor"/>
          <w:rtl w:val="true"/>
        </w:rPr>
        <w:footnoteReference w:id="414"/>
      </w:r>
      <w:r>
        <w:rPr>
          <w:rFonts w:ascii="Amiri" w:hAnsi="Amiri" w:eastAsia="Amiri" w:cs="Amiri"/>
          <w:color w:val="111111"/>
          <w:sz w:val="28"/>
          <w:sz w:val="28"/>
          <w:szCs w:val="28"/>
          <w:rtl w:val="true"/>
          <w:lang w:bidi="ar-SA"/>
        </w:rPr>
        <w:t>محمود شيخانى قادرى،</w:t>
      </w:r>
      <w:r>
        <w:rPr>
          <w:rStyle w:val="FootnoteAnchor"/>
          <w:rtl w:val="true"/>
        </w:rPr>
        <w:footnoteReference w:id="415"/>
      </w:r>
      <w:r>
        <w:rPr>
          <w:rFonts w:ascii="Amiri" w:hAnsi="Amiri" w:eastAsia="Amiri" w:cs="Amiri"/>
          <w:color w:val="111111"/>
          <w:sz w:val="28"/>
          <w:sz w:val="28"/>
          <w:szCs w:val="28"/>
          <w:rtl w:val="true"/>
          <w:lang w:bidi="ar-SA"/>
        </w:rPr>
        <w:t>احمد زينى دحلان،</w:t>
      </w:r>
      <w:r>
        <w:rPr>
          <w:rStyle w:val="FootnoteAnchor"/>
          <w:rtl w:val="true"/>
        </w:rPr>
        <w:footnoteReference w:id="416"/>
      </w:r>
      <w:r>
        <w:rPr>
          <w:rFonts w:ascii="Amiri" w:hAnsi="Amiri" w:eastAsia="Amiri" w:cs="Amiri"/>
          <w:color w:val="111111"/>
          <w:sz w:val="28"/>
          <w:sz w:val="28"/>
          <w:szCs w:val="28"/>
          <w:rtl w:val="true"/>
          <w:lang w:bidi="ar-SA"/>
        </w:rPr>
        <w:t>صبان مصرى و قندوزى از مناقب احمد بن حنبل نقل كرده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قندوزى بلخى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بيان أنّ دوام الدنيا بدوام أهل بيته صلّى اللّه عليه وسلّم، وبيان أنّهم سبب لنزول المطر والنعمة، وبيان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في المناقب عن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النجوم ذهب أهل السماء، وأهل بيتي أمان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أحمد في زيادات المسند، والحمويني في فرائد السمطين عن عليّ كرّم اللّه وجهه؛</w:t>
      </w:r>
    </w:p>
    <w:p>
      <w:pPr>
        <w:pStyle w:val="BookText"/>
        <w:rPr/>
      </w:pPr>
      <w:r>
        <w:rPr>
          <w:rFonts w:ascii="IRNazanin" w:hAnsi="IRNazanin" w:eastAsia="IRNazanin"/>
          <w:color w:val="111111"/>
          <w:sz w:val="28"/>
          <w:sz w:val="28"/>
          <w:szCs w:val="28"/>
          <w:rtl w:val="true"/>
          <w:lang w:bidi="fa-IR"/>
        </w:rPr>
        <w:t>درباره اين كه دوام دنيا به دوام اهل بيت پيامبر خدا صلّى اللّه عليه وآله است، و اين كه آنان واسطه ريزش باران و نعمت خداوندى هستند، و بيان فضائل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كتاب مناقب از على كرم اللّه وجهه نقل كرده است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آسمانند؛ هر گاه ستارگان رفتند، اهل آسمان نيز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امان براى اهل زمينند؛ هر گاه اهل بيت من از بين رفتند، اهل زمين نيز از بين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احمد نيز، اين روايت را در اضافات بر مسند و حموينى در فرائد سمطين از على كرّم اللّه وجهه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الحاكم، عن محمّد الباقر، عن أبيه، عن جدّه، عن عليّ رضي اللّه عنهم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أحمد، 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لأهل الأرض، فإذا ذهب أهل بيتي جاء أهل الأرض من الآيات ما كانوا يوعدون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أجل النبيّ صلّى اللّه عليه وسلّم، فجعل دوامها بدوام أهل بيته وعترته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نيز آن را از محمد باقر، از پدرش، از جدش، از على رضى اللّه عنهم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انس نقل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اهل آسمان و اهل بيت من امان اهل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بيت من از بين بروند، بر سر اهل زمين آن آيات و عذاب هايى كه وعده داده شده بود،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به خاطر پيامبر خدا صلّى اللّه عليه وآله آفريد، و دوام و ادامه آن را وابسته به دوام اهل بيت او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به نقل اين حديث از سوى حموينى و حاكم نيشابورى اقدام كرده است</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احاديث نجوم،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حديث شريف را بسيارى از علماى بزرگ اهل سنت نقل كرده اند كه نشانگر جايگاه آن در ميان محدثان سنى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عالمانى كه به نقل اين حديث پرداخته است، محب الدين طبرى در ذخائر عقبى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باب پنجم از اين كتاب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أنّهم أمان لأمّة محمّد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أبوعمرو الغفاري؛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اين كه اهل بيت امان براى امت محمد 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اياس بن سلمه، از پدرش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آسمانند و اهل بيت من امان براى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ابوعمرو غفارى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حموئى در كتاب فرائد سمطين، همين متن را به سند خود از اياس بن سلمة بن اكوع، از پدرش، از پيامبر خدا صلّى اللّه عليه وسلّم نقل كرده است</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زرندى نيز در نظم درر سمطين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عنه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خدا صلّى اللّه عليه وآله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ستارگان امان براى اهل </w:t>
      </w:r>
    </w:p>
    <w:p>
      <w:pPr>
        <w:pStyle w:val="BookText"/>
        <w:rPr/>
      </w:pPr>
      <w:r>
        <w:rPr>
          <w:rFonts w:ascii="Amiri" w:hAnsi="Amiri" w:eastAsia="Amiri" w:cs="Amiri"/>
          <w:color w:val="111111"/>
          <w:sz w:val="28"/>
          <w:sz w:val="28"/>
          <w:szCs w:val="28"/>
          <w:rtl w:val="true"/>
          <w:lang w:bidi="ar-SA"/>
        </w:rPr>
        <w:t>آسمانند و اهل بيت من امان براى امت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امان براى اهل زمين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w:t>
      </w:r>
      <w:r>
        <w:rPr>
          <w:rStyle w:val="FootnoteAnchor"/>
          <w:rtl w:val="true"/>
        </w:rPr>
        <w:footnoteReference w:id="422"/>
      </w:r>
      <w:r>
        <w:rPr>
          <w:rFonts w:ascii="Amiri" w:hAnsi="Amiri" w:eastAsia="Amiri" w:cs="Amiri"/>
          <w:color w:val="111111"/>
          <w:sz w:val="28"/>
          <w:sz w:val="28"/>
          <w:szCs w:val="28"/>
          <w:rtl w:val="true"/>
          <w:lang w:bidi="ar-SA"/>
        </w:rPr>
        <w:t>متّقى هندى</w:t>
      </w:r>
      <w:r>
        <w:rPr>
          <w:rStyle w:val="FootnoteAnchor"/>
          <w:rtl w:val="true"/>
        </w:rPr>
        <w:footnoteReference w:id="423"/>
      </w:r>
      <w:r>
        <w:rPr>
          <w:rFonts w:ascii="Amiri" w:hAnsi="Amiri" w:eastAsia="Amiri" w:cs="Amiri"/>
          <w:color w:val="111111"/>
          <w:sz w:val="28"/>
          <w:sz w:val="28"/>
          <w:szCs w:val="28"/>
          <w:rtl w:val="true"/>
          <w:lang w:bidi="ar-SA"/>
        </w:rPr>
        <w:t>و سيوطى،</w:t>
      </w:r>
      <w:r>
        <w:rPr>
          <w:rStyle w:val="FootnoteAnchor"/>
          <w:rtl w:val="true"/>
        </w:rPr>
        <w:footnoteReference w:id="424"/>
      </w:r>
      <w:r>
        <w:rPr>
          <w:rFonts w:ascii="Amiri" w:hAnsi="Amiri" w:eastAsia="Amiri" w:cs="Amiri"/>
          <w:color w:val="111111"/>
          <w:sz w:val="28"/>
          <w:sz w:val="28"/>
          <w:szCs w:val="28"/>
          <w:rtl w:val="true"/>
          <w:lang w:bidi="ar-SA"/>
        </w:rPr>
        <w:t>در حالى كه سيوطى سند روايت را حسن دانسته است، از ابويعلى، از سلمة بن اكوع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 روايت را فضل بن باكثير مكّى از ابن ابى شيبه، ابوعمرو غفارى، مسدّد، ابويعلى و طبرانى نقل كرده است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بدخشانى نيز در مفتاح النجا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عبداللّه بن محمّد بن أبيشيبة العبسي الكوفي، وأبوالحسن مسدد بن مسرهد الأسدي البصري؛ في مسنديهما، وأبوعبداللّه محمّد بن علي الحكيم الترمذي في نوادر الأصول، وأبويعلى أحمد بن علي التميمي الموصلي في مسنده، والطبراني في الكبير، وابن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أياس بن سلمة بن الأكوع، عن أبيه رضي اللّه عنه،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حافظان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عبداللّه بن محمد بن ابى شيبه عبسى كوفى و ابوالحسن مسدد بن مسرهد اسدى بصرى در مسندهاى خود، ابوعبداللّه محمد بن على حكيم </w:t>
      </w:r>
    </w:p>
    <w:p>
      <w:pPr>
        <w:pStyle w:val="BookText"/>
        <w:rPr/>
      </w:pPr>
      <w:r>
        <w:rPr>
          <w:rFonts w:ascii="IRNazanin" w:hAnsi="IRNazanin" w:eastAsia="IRNazanin"/>
          <w:color w:val="111111"/>
          <w:sz w:val="28"/>
          <w:sz w:val="28"/>
          <w:szCs w:val="28"/>
          <w:rtl w:val="true"/>
          <w:lang w:bidi="fa-IR"/>
        </w:rPr>
        <w:t>ترمذى در نوادر الاصول، ابويعلى احمد بن على تميمى موصلى در مسندش، طبرانى در معجم كبير، ابن عساكر، از اياس بن سلمة بن الاكوع، از پدرش، از پيامبر خدا صلّى اللّه عليه وآله روايت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 و اهل بيت من امان براى امتم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صدر عالم نيز در معارج العلى 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 »</w:t>
      </w:r>
      <w:r>
        <w:rPr>
          <w:rStyle w:val="FootnoteAnchor"/>
          <w:rtl w:val="true"/>
        </w:rPr>
        <w:footnoteReference w:id="427"/>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صلّى اللّه عليه وسلّم إلى وجود ذلك المعنى 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أمان لأهل الأرض كما كان هو صلّى اللّه عليه وسلّم أمانا لهم، وفي ذلك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ابن أبيشيبة، ومسدّد، وأبويعلى، والطبراني، وابن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وآله به وجود اين معنا در اهل بيتش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براى اهل زمين امانند، همان گونه كه خود آن حضرت براى آنان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احاديث فراوانى وارد شده است؛ از آن جمله روايتى كه ابن ابى شيبه، مسدد، ابويعلى، طبرانى و ابن عساكر، از اياس بن سلمة بن اكوع، از پدرش روايت كرده اند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امان براى اهل آسمان و اهل بيت من امان براى امتم هستند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ناقلان اين حديث پدر دهلوى در كتاب مرآه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روايت را از </w:t>
      </w:r>
    </w:p>
    <w:p>
      <w:pPr>
        <w:pStyle w:val="BookText"/>
        <w:rPr/>
      </w:pPr>
      <w:r>
        <w:rPr>
          <w:rFonts w:ascii="IRNazanin" w:hAnsi="IRNazanin" w:eastAsia="IRNazanin"/>
          <w:color w:val="111111"/>
          <w:sz w:val="28"/>
          <w:sz w:val="28"/>
          <w:szCs w:val="28"/>
          <w:rtl w:val="true"/>
          <w:lang w:bidi="fa-IR"/>
        </w:rPr>
        <w:t>صواعق محرقه، ذيل آيه اى كه گذشت نقل كرده است</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عزيزى نيز از ناقلان، بلكه شارحان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شرح حديث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وإسناده حسن؛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اين حديث حسن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الأرض من الغرق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متون در بردارنده مصاديق حقيقى نجوم،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وأهل بيتي أمان لأمّتي من الإختلاف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بسيارى از علماى بزرگ اهل سنّت روايت كرده اند كه به نقل برخى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عالمانى كه اين حديث را نقل كرده سيوطى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احياء الميت مى نويسد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الأرض من الغرق، وأهل بيتي أمان لأمّتي من الاختلاف؛ فإذا </w:t>
      </w:r>
    </w:p>
    <w:p>
      <w:pPr>
        <w:pStyle w:val="BookText"/>
        <w:rPr/>
      </w:pPr>
      <w:r>
        <w:rPr>
          <w:rFonts w:ascii="Amiri" w:hAnsi="Amiri" w:eastAsia="Amiri" w:cs="Amiri"/>
          <w:color w:val="111111"/>
          <w:sz w:val="28"/>
          <w:sz w:val="28"/>
          <w:szCs w:val="28"/>
          <w:rtl w:val="true"/>
          <w:lang w:bidi="ar-SA"/>
        </w:rPr>
        <w:t>خالفتها قبيلة اختلفوا، فصاروا حزب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از ابن عباس نقل كرده است كه پيامبر خدا صلّى اللّه عليه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اهل زمين را از غرق شدن حفظ مى كنند و براى آنها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من نيز براى امت من، امان از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قبيله اى با آنان مخالفت كند، با يكديگر اختلاف خواهند داشت و در آن صورت، حزب شيطان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بدخشانى نيز در مفتاح النجا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واخرج الحاكم وصحّحه على شرط الشّيخين،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امان لأهل الأرض من الغرق وأهل بيتي أمان لأمّتي من الإختلاف فإذا خالفتها قبيلة اختلفوا فصاروا حزب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اين روايت را نقل كرده و بر اساس شرط بخارى و مسلم آن را تصحيح نموده است و به نقل از ابن عباس مى نويسد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اهل زمين را از غرق شدن حفظ مى كنند و اهل بيت من امان براى امت من از اختلاف هستند؛ از اين رو هر قبيله اى با آنان مخالفت كند، با يكديگر اختلاف خواهند داشت و در اين صورت حزب شيطان خواهند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عالمانى ديگر همين حديث را از حاكم نيشابورى و او نيز به سند خود از ابن عبّاس نقل كرده است و همنيان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صحّحه على شرط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ميان </w:t>
      </w:r>
    </w:p>
    <w:p>
      <w:pPr>
        <w:pStyle w:val="BookText"/>
        <w:rPr/>
      </w:pPr>
      <w:r>
        <w:rPr>
          <w:rFonts w:ascii="Amiri" w:hAnsi="Amiri" w:eastAsia="Amiri" w:cs="Amiri"/>
          <w:color w:val="111111"/>
          <w:sz w:val="28"/>
          <w:sz w:val="28"/>
          <w:szCs w:val="28"/>
          <w:rtl w:val="true"/>
          <w:lang w:bidi="ar-SA"/>
        </w:rPr>
        <w:t>اين عالمان، مى توان به كمال الدين جهرمى،</w:t>
      </w:r>
      <w:r>
        <w:rPr>
          <w:rStyle w:val="FootnoteAnchor"/>
          <w:rtl w:val="true"/>
        </w:rPr>
        <w:footnoteReference w:id="433"/>
      </w:r>
      <w:r>
        <w:rPr>
          <w:rFonts w:ascii="Amiri" w:hAnsi="Amiri" w:eastAsia="Amiri" w:cs="Amiri"/>
          <w:color w:val="111111"/>
          <w:sz w:val="28"/>
          <w:sz w:val="28"/>
          <w:szCs w:val="28"/>
          <w:rtl w:val="true"/>
          <w:lang w:bidi="ar-SA"/>
        </w:rPr>
        <w:t>صبّان،</w:t>
      </w:r>
      <w:r>
        <w:rPr>
          <w:rStyle w:val="FootnoteAnchor"/>
          <w:rtl w:val="true"/>
        </w:rPr>
        <w:footnoteReference w:id="434"/>
      </w:r>
      <w:r>
        <w:rPr>
          <w:rFonts w:ascii="Amiri" w:hAnsi="Amiri" w:eastAsia="Amiri" w:cs="Amiri"/>
          <w:color w:val="111111"/>
          <w:sz w:val="28"/>
          <w:sz w:val="28"/>
          <w:szCs w:val="28"/>
          <w:rtl w:val="true"/>
          <w:lang w:bidi="ar-SA"/>
        </w:rPr>
        <w:t>مولوى مبين،</w:t>
      </w:r>
      <w:r>
        <w:rPr>
          <w:rStyle w:val="FootnoteAnchor"/>
          <w:rtl w:val="true"/>
        </w:rPr>
        <w:footnoteReference w:id="435"/>
      </w:r>
      <w:r>
        <w:rPr>
          <w:rFonts w:ascii="IRNazanin" w:hAnsi="IRNazanin" w:eastAsia="IRNazanin"/>
          <w:color w:val="111111"/>
          <w:sz w:val="28"/>
          <w:sz w:val="28"/>
          <w:szCs w:val="28"/>
          <w:rtl w:val="true"/>
          <w:lang w:bidi="fa-IR"/>
        </w:rPr>
        <w:t>قندوزى</w:t>
      </w:r>
      <w:r>
        <w:rPr>
          <w:rStyle w:val="FootnoteAnchor"/>
          <w:rtl w:val="true"/>
        </w:rPr>
        <w:footnoteReference w:id="436"/>
      </w:r>
      <w:r>
        <w:rPr>
          <w:rFonts w:ascii="IRNazanin" w:hAnsi="IRNazanin" w:eastAsia="IRNazanin"/>
          <w:color w:val="111111"/>
          <w:sz w:val="28"/>
          <w:sz w:val="28"/>
          <w:szCs w:val="28"/>
          <w:rtl w:val="true"/>
          <w:lang w:bidi="fa-IR"/>
        </w:rPr>
        <w:t>و حمزاوى اشاره نمود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گونه روايات، مى توان دريافت كه نجوم آسمان و آنانى كه به منزله ستارگان آسمانند جز اهل بيت عليهم السلام نيستند و همانان هستند كه هم در درياى متلاطم دنيا كشتى نجاتند و سوار بر آن را نجات داده و از هلاكت مى رهانند، و هم ستارگان آسمانند تا بندگان خداى تعالى به واسطه آنان راه پيدا نموده و مسير هدايت به سوى مقصد و هدف خلقت؛ يعنى خداى تعالى قرار گيرند</w:t>
      </w:r>
      <w:r>
        <w:rPr>
          <w:rFonts w:eastAsia="IRNazanin" w:cs="IRNazanin"/>
          <w:color w:val="111111"/>
          <w:sz w:val="28"/>
          <w:szCs w:val="28"/>
          <w:rtl w:val="true"/>
          <w:lang w:bidi="fa-IR"/>
        </w:rPr>
        <w:t xml:space="preserve">. </w:t>
      </w:r>
      <w:bookmarkStart w:id="299" w:name="pg16782_263786"/>
    </w:p>
    <w:p>
      <w:pPr>
        <w:pStyle w:val="Heading2"/>
        <w:numPr>
          <w:ilvl w:val="1"/>
          <w:numId w:val="1"/>
        </w:numPr>
        <w:rPr/>
      </w:pPr>
      <w:bookmarkStart w:id="300" w:name="__RefHeading___Toc7247221_73709187"/>
      <w:bookmarkStart w:id="301" w:name="_Toc107"/>
      <w:bookmarkEnd w:id="299"/>
      <w:bookmarkEnd w:id="300"/>
      <w:r>
        <w:rPr>
          <w:rtl w:val="true"/>
        </w:rPr>
        <w:t>حديث نور</w:t>
      </w:r>
      <w:bookmarkEnd w:id="30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7247223_73709187"/>
      <w:bookmarkStart w:id="303" w:name="_Toc108"/>
      <w:bookmarkEnd w:id="302"/>
      <w:r>
        <w:rPr>
          <w:rtl w:val="true"/>
        </w:rPr>
        <w:t>اشاره</w:t>
      </w:r>
      <w:bookmarkEnd w:id="3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782_263788"/>
      <w:bookmarkStart w:id="305" w:name="pg16782_263788"/>
      <w:bookmarkEnd w:id="305"/>
    </w:p>
    <w:p>
      <w:pPr>
        <w:pStyle w:val="Heading3"/>
        <w:numPr>
          <w:ilvl w:val="2"/>
          <w:numId w:val="1"/>
        </w:numPr>
        <w:rPr/>
      </w:pPr>
      <w:bookmarkStart w:id="306" w:name="pg16782_263788"/>
      <w:bookmarkStart w:id="307" w:name="__RefHeading___Toc7247225_73709187"/>
      <w:bookmarkStart w:id="308" w:name="_Toc109"/>
      <w:bookmarkEnd w:id="306"/>
      <w:bookmarkEnd w:id="307"/>
      <w:r>
        <w:rPr>
          <w:rtl w:val="true"/>
        </w:rPr>
        <w:t>حديث نور</w:t>
      </w:r>
      <w:bookmarkEnd w:id="308"/>
    </w:p>
    <w:p>
      <w:pPr>
        <w:pStyle w:val="BookText"/>
        <w:rPr/>
      </w:pPr>
      <w:r>
        <w:rPr>
          <w:rFonts w:ascii="IRNazanin" w:hAnsi="IRNazanin" w:eastAsia="IRNazanin"/>
          <w:color w:val="111111"/>
          <w:sz w:val="28"/>
          <w:sz w:val="28"/>
          <w:szCs w:val="28"/>
          <w:rtl w:val="true"/>
          <w:lang w:bidi="fa-IR"/>
        </w:rPr>
        <w:t>امامت و نبوت دو حقيقت جداناپذيرى هستند كه زمان و مكان در اين معيت و همراهى خللى ايجاد نكرده و اين دو مقام آسمانى حتى پيش و پس از اين جهان نيز در كنار يكديگر جلوه گرى كرده و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ميان پيامبر اكرم صلّى اللّه عليه وآله و اميرالمؤمنين عليه السلام نيز ارتباط وثيقى است كه گذر زمان ميان آنان جدايى نيافكنده است و اين دو نور الاهى پيش از آفرينش اين جهان، در اين عالم و پس از آن نيز در پى يكديگر به نور افشانى خود مشغول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اين عالم، خلقت نورى اميرالمؤمنين عليه السلام شكل گرفت؛ همان نورى كه دست مايه خلقت پيامبر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بسان نور واحدى بودند كه پيشگاه پروردگار را درك كرده و به پرستش، تسبيح و تقديس ذات الاهى مشغول بوده اند كه آن نور به دو نيم شد، يكى نبى شد و ديگرى وصى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نورى كه وجودش به هزاران سال پيش از آفرينش حضرت آدم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خداوند آدم را آفريد تا آن نور را در او قرار دهد، از مسير او در اصلاب و ارحام بگذراند و بدين جهت به فرشتگان دستور داد تا بر آدم سجده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جايگاه آن حضرت در اين دنيا نيز بر همگان هويداست؛ چرا كه اشتراك آن دو نور در اين دنيا در صلب واحد و بهره مندى آن دو بزرگوار از اصلاب پدران و رحم مادران پاك دامن مميزه اى بود كه آن دو نور را از ديگران متمايز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ديده به جهان گشود و در دامن آن حضرت تربيت يافت و همه چيز را از او فرا گرفت، تا همراهى ايشان در تمامى حركات و سكنات تا گاهِ رحلت فخر خلقت، نشانگر همبستگى ناگسستنى ميان امامت و نبوت است كه در گذر زمان در اين دو نور الاهى به منصه ظهور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جهان نيز نبى و وصى در پى هم اند و روز واپسين نزديكترين مردم به نبى وصى است، لواء و پرچم او را به دست دارد و ساقى حوض كوثر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اين حقايق، اخبارى است كه پيامبر راستگو و امين به دست داده است؛ همان بزرگ مردى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وَحْىٌ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آنچه بگويد، وحى پروردگار عالميان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فاصله ميان نور و ظلمت چه ميزان است و اشتراك ميان نور و تاريكى در كدام نقطه است؟ آيا مى توان آن حضرت را با كسانى سنجيد كه در تاريكى شرك آفريده شده و مدت مديدى از عمر خود را در بت پرستى و شرك گذرانيده و در نهايت در تاريكستان كفر و نادانى سر بر خاك گذارده و به نياكان خود پيوسته است؟ همانانى كه در آخرت نيز از كنار حوض به دور رانده شده و به دوزخ كشانده مى شوند؟ بارى بحث در ادامه ادله افضليت و بيان مصاديق و يا صغراى قضيه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حديث شريف نور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اين حديث نسبت به ديگر احاديث امامتى كمتر است و چندان مورد استدلال قرار نگرفته؛ ليكن دلالت و جايگاهش كمتر از ديگر ادله </w:t>
      </w:r>
    </w:p>
    <w:p>
      <w:pPr>
        <w:pStyle w:val="BookText"/>
        <w:rPr/>
      </w:pPr>
      <w:r>
        <w:rPr>
          <w:rFonts w:ascii="IRNazanin" w:hAnsi="IRNazanin" w:eastAsia="IRNazanin"/>
          <w:color w:val="111111"/>
          <w:sz w:val="28"/>
          <w:sz w:val="28"/>
          <w:szCs w:val="28"/>
          <w:rtl w:val="true"/>
          <w:lang w:bidi="fa-IR"/>
        </w:rPr>
        <w:t>نيست، بلكه هم به جهت نص بودن و هم دلالت التزامى اش، بيشتر از ديگر احاديث بر امامت اميرالمؤمنين عليه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اين حديث از نصوص امامت است؛ چرا كه در برخى از متون اين حديث، بر خلافت و جانشينى حضرت اميرالمؤمنين عليه السلام نسبت به پيامبر خدا صلّى اللّه عليه وآله و امامت پس از آن حضرت تصريح شده است كه از جمله مى توان به اين متن اشاره نمود كه پيامبر خدا صلّى اللّه عليه وآله به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النبوّة، وفي عليّ الخلافة؛</w:t>
      </w:r>
    </w:p>
    <w:p>
      <w:pPr>
        <w:pStyle w:val="BookText"/>
        <w:rPr/>
      </w:pPr>
      <w:r>
        <w:rPr>
          <w:rFonts w:ascii="IRNazanin" w:hAnsi="IRNazanin" w:eastAsia="IRNazanin"/>
          <w:color w:val="111111"/>
          <w:sz w:val="28"/>
          <w:sz w:val="28"/>
          <w:szCs w:val="28"/>
          <w:rtl w:val="true"/>
          <w:lang w:bidi="fa-IR"/>
        </w:rPr>
        <w:t>نبوّت در من و خلافت در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برخى از روايات نيز آمده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فأخرجني نبيّا، وأخرج عليّا وصيّا؛</w:t>
      </w:r>
    </w:p>
    <w:p>
      <w:pPr>
        <w:pStyle w:val="BookText"/>
        <w:rPr/>
      </w:pPr>
      <w:r>
        <w:rPr>
          <w:rFonts w:ascii="IRNazanin" w:hAnsi="IRNazanin" w:eastAsia="IRNazanin"/>
          <w:color w:val="111111"/>
          <w:sz w:val="28"/>
          <w:sz w:val="28"/>
          <w:szCs w:val="28"/>
          <w:rtl w:val="true"/>
          <w:lang w:bidi="fa-IR"/>
        </w:rPr>
        <w:t>مرا به صورت پيامبر و على را به عنوان جانشين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دلالت التزامى نيز حديث نور بر اعلميّت اميرالمؤمنين عليه السلام پس از پيامبر صلّى اللّه عليه وآله دلالت دارد؛ زيرا فرشتگان تقديس، تحميد، تسبيح و تهليل خداوند را از آن دو نور فرا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بخشى از الفاظ و كلمات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پيامبران نيز از همين نورى به علم رسيده اند كه آن دو بزرگوار از آن آفريده شده اند؛ چنان كه برخى از شارحان قصيده برده بوصيرى، در شرح اين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كلّهم من رسول اللّه ملتمس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غُرُفا من البحر او رشفا من الديم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مطلب تصريح كرده اند</w:t>
      </w:r>
      <w:r>
        <w:rPr>
          <w:rFonts w:eastAsia="Amiri" w:cs="Amiri" w:ascii="Amiri" w:hAnsi="Amiri"/>
          <w:color w:val="111111"/>
          <w:sz w:val="28"/>
          <w:szCs w:val="28"/>
          <w:rtl w:val="true"/>
          <w:lang w:bidi="ar-SA"/>
        </w:rPr>
        <w:t xml:space="preserve">. </w:t>
      </w:r>
      <w:bookmarkStart w:id="309" w:name="pg16782_263791"/>
    </w:p>
    <w:p>
      <w:pPr>
        <w:pStyle w:val="BookText"/>
        <w:rPr/>
      </w:pPr>
      <w:bookmarkEnd w:id="309"/>
      <w:r>
        <w:rPr>
          <w:rFonts w:ascii="IRNazanin" w:hAnsi="IRNazanin" w:eastAsia="IRNazanin"/>
          <w:color w:val="111111"/>
          <w:sz w:val="28"/>
          <w:sz w:val="28"/>
          <w:szCs w:val="28"/>
          <w:rtl w:val="true"/>
          <w:lang w:bidi="fa-IR"/>
        </w:rPr>
        <w:t>از ديگر دلالت هاى اين حديث مى توان برترى پيامبر اكرم و اميرالمؤمنين عليهما وعلى آلهما السلام را بر حضرت آدم و ديگر پيامبران استفاده نمود؛ زيرا آن كس كه هدف آفرينش آنان و مصدر علم، نور و كرامات آنان است، افضل از آنان و پيشتاز از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از ديگر دلالت هايى است كه مى توان از اين حديث شريف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واژگان اين حديث آمده است كه پيامبر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سرّك سرّي وعلانيتك علانيتي وسريرة صدرك كسريرة صدري؛</w:t>
      </w:r>
    </w:p>
    <w:p>
      <w:pPr>
        <w:pStyle w:val="BookText"/>
        <w:rPr/>
      </w:pPr>
      <w:r>
        <w:rPr>
          <w:rFonts w:ascii="Amiri" w:hAnsi="Amiri" w:eastAsia="Amiri" w:cs="Amiri"/>
          <w:color w:val="111111"/>
          <w:sz w:val="28"/>
          <w:sz w:val="28"/>
          <w:szCs w:val="28"/>
          <w:rtl w:val="true"/>
          <w:lang w:bidi="ar-SA"/>
        </w:rPr>
        <w:t>سر تو سر من، و آشكار تو آشكار من، و راز سينه ات بسان راز سينه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عبارات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منّي وأنا منه، لحمه لحمي ودمه دمي، فمن أحبّه فبحبّي أحبّه ومن أبغضه فببغضي أبغضه؛</w:t>
      </w:r>
    </w:p>
    <w:p>
      <w:pPr>
        <w:pStyle w:val="BookText"/>
        <w:rPr/>
      </w:pPr>
      <w:r>
        <w:rPr>
          <w:rFonts w:ascii="IRNazanin" w:hAnsi="IRNazanin" w:eastAsia="IRNazanin"/>
          <w:color w:val="111111"/>
          <w:sz w:val="28"/>
          <w:sz w:val="28"/>
          <w:szCs w:val="28"/>
          <w:rtl w:val="true"/>
          <w:lang w:bidi="fa-IR"/>
        </w:rPr>
        <w:t>على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داشته باشد، به دوستىِ من او را دوست داشته و هر كس او را دشمن بدارد، به دشمنى با من او را دشمن داشته است</w:t>
      </w:r>
      <w:r>
        <w:rPr>
          <w:rFonts w:eastAsia="IRNazanin" w:cs="IRNazanin"/>
          <w:color w:val="111111"/>
          <w:sz w:val="28"/>
          <w:szCs w:val="28"/>
          <w:rtl w:val="true"/>
          <w:lang w:bidi="fa-IR"/>
        </w:rPr>
        <w:t>.</w:t>
      </w:r>
    </w:p>
    <w:p>
      <w:pPr>
        <w:pStyle w:val="Heading3"/>
        <w:numPr>
          <w:ilvl w:val="2"/>
          <w:numId w:val="1"/>
        </w:numPr>
        <w:rPr/>
      </w:pPr>
      <w:bookmarkStart w:id="310" w:name="__RefHeading___Toc7247227_73709187"/>
      <w:bookmarkStart w:id="311" w:name="_Toc110"/>
      <w:bookmarkEnd w:id="310"/>
      <w:r>
        <w:rPr>
          <w:rtl w:val="true"/>
        </w:rPr>
        <w:t>راويان حديث نور</w:t>
      </w:r>
      <w:bookmarkEnd w:id="311"/>
    </w:p>
    <w:p>
      <w:pPr>
        <w:pStyle w:val="Heading4"/>
        <w:numPr>
          <w:ilvl w:val="3"/>
          <w:numId w:val="1"/>
        </w:numPr>
        <w:rPr/>
      </w:pPr>
      <w:bookmarkStart w:id="312" w:name="__RefHeading___Toc7247229_73709187"/>
      <w:bookmarkStart w:id="313" w:name="_Toc111"/>
      <w:bookmarkEnd w:id="312"/>
      <w:r>
        <w:rPr>
          <w:rtl w:val="true"/>
        </w:rPr>
        <w:t>راويان حديث نور از ميان صحابه</w:t>
      </w:r>
      <w:bookmarkEnd w:id="313"/>
    </w:p>
    <w:p>
      <w:pPr>
        <w:pStyle w:val="BookText"/>
        <w:rPr/>
      </w:pPr>
      <w:r>
        <w:rPr>
          <w:rFonts w:ascii="IRNazanin" w:hAnsi="IRNazanin" w:eastAsia="IRNazanin"/>
          <w:color w:val="111111"/>
          <w:sz w:val="28"/>
          <w:sz w:val="28"/>
          <w:szCs w:val="28"/>
          <w:rtl w:val="true"/>
          <w:lang w:bidi="fa-IR"/>
        </w:rPr>
        <w:t xml:space="preserve">حديث شريف نور از سوى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پيامبر اكرم صلّى اللّه عليه وآله نقل شده است كه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علىّ بن ابى طالب عليه الصلاة والسلام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ايشان از سوى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صالحانى، كلاعى، محمّد بن جعفر، وصابى، واعظ هروى و محمّد صدر عالم نقل شده است</w:t>
      </w:r>
      <w:r>
        <w:rPr>
          <w:rFonts w:eastAsia="IRNazanin" w:cs="IRNazanin"/>
          <w:color w:val="111111"/>
          <w:sz w:val="28"/>
          <w:szCs w:val="28"/>
          <w:rtl w:val="true"/>
          <w:lang w:bidi="fa-IR"/>
        </w:rPr>
        <w:t xml:space="preserve">. </w:t>
      </w:r>
      <w:bookmarkStart w:id="314" w:name="pg16782_263792"/>
    </w:p>
    <w:p>
      <w:pPr>
        <w:pStyle w:val="BookText"/>
        <w:rPr/>
      </w:pPr>
      <w:bookmarkEnd w:id="314"/>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حسين بن علىّ بن ابى طالب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ايشان نيز از وى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عاصمى، خوارزمى، مطرّزى و شهاب الدين احمد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رحمه اللّه كه روايت وى نيز از سوى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عبداللّه بن احمد، ابن مغازلى، شيرويه ديلمى، نطنزى، شهردار ديلمى، خطيب خوارزمى، ابن عساكر، حموينى يا حموئى، طالبى، همدانى، گنجى، طبرى، وصابى، هروى و محمّد صدر عالم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ديگر ابوذرّ غفارىرحمه اللّه است كه روايت وى را ابن مغازلى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رحمه اللّه از ديگر صحابه ناقل اين روايت است كه روايت او نيز از سوى ابن مغازلى به دست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وى نيز از سوى ابن حبيب بغدادى، نطنزى، گنجى، حموينى، زرندى، شهاب الدين احمد و جمال الدين محدِّث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از ديگر صحابه اى است كه روايت وى از سوى حموينى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ديگر صحابى ناقل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از سوى عاصمى روايت شده است</w:t>
      </w:r>
      <w:r>
        <w:rPr>
          <w:rFonts w:eastAsia="IRNazanin" w:cs="IRNazanin"/>
          <w:color w:val="111111"/>
          <w:sz w:val="28"/>
          <w:szCs w:val="28"/>
          <w:rtl w:val="true"/>
          <w:lang w:bidi="fa-IR"/>
        </w:rPr>
        <w:t>.</w:t>
      </w:r>
    </w:p>
    <w:p>
      <w:pPr>
        <w:pStyle w:val="Heading4"/>
        <w:numPr>
          <w:ilvl w:val="3"/>
          <w:numId w:val="1"/>
        </w:numPr>
        <w:rPr/>
      </w:pPr>
      <w:bookmarkStart w:id="315" w:name="__RefHeading___Toc7247231_73709187"/>
      <w:bookmarkStart w:id="316" w:name="_Toc112"/>
      <w:bookmarkEnd w:id="315"/>
      <w:r>
        <w:rPr>
          <w:rtl w:val="true"/>
        </w:rPr>
        <w:t>راويان حديث از ميان تابعان</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بن حسين بن علىّ بن ابى طالب عليهم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زاذان ابوعمر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نهدى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7" w:name="pg16782_263793"/>
    </w:p>
    <w:p>
      <w:pPr>
        <w:pStyle w:val="BookText"/>
        <w:rPr/>
      </w:pPr>
      <w:bookmarkEnd w:id="3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ابى جعد اشجعى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بين سال هاى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ابوزبير، محمّد بن مسلم بن تدرس اسدى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عكرمة بن عبداللّه بربرى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عبدالرحمان بن يعقوب جهنى مدنى؛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ابوعبيده حميد بن ابى حميد طويل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ميان سال هاى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318" w:name="__RefHeading___Toc7247233_73709187"/>
      <w:bookmarkStart w:id="319" w:name="_Toc113"/>
      <w:bookmarkEnd w:id="318"/>
      <w:r>
        <w:rPr>
          <w:rtl w:val="true"/>
        </w:rPr>
        <w:t>راويان حديث نور از ميان عالمان و حافظان اهل سنت</w:t>
      </w:r>
      <w:bookmarkEnd w:id="319"/>
    </w:p>
    <w:p>
      <w:pPr>
        <w:pStyle w:val="BookText"/>
        <w:rPr/>
      </w:pPr>
      <w:r>
        <w:rPr>
          <w:rFonts w:ascii="IRNazanin" w:hAnsi="IRNazanin" w:eastAsia="IRNazanin"/>
          <w:color w:val="111111"/>
          <w:sz w:val="28"/>
          <w:sz w:val="28"/>
          <w:szCs w:val="28"/>
          <w:rtl w:val="true"/>
          <w:lang w:bidi="fa-IR"/>
        </w:rPr>
        <w:t>در ميان عالمان اهل سنت، بزرگانى را مى توان يافت كه نزد عامه از جايگاه والايى برخوردار بوده و همانان به نقل اين حديث شريف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عالمان راوى اين حديث مى توان به افراد زير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ابوحاتم محمّد بن ادريس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مردويه، ابوبكر احمد بن موسى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عبدالبر، يوسف بن عبداللّه نمرى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بغدادى، احمد بن علىّ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مغازلى، علىّ بن محمّد بن طيب جلاّبى،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ابوشجاع شيرويه بن شهر دار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عاصمى، صاحب زين الفتى فى تفسير سوره هل اتى؛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محمّد بن على نطنزى،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حدود سال </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ابومنصور شهردار بن شيرويه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خطيب خوارزمى، ابومؤيّد 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ابوالقاسم 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ابوالفتح ناصر بن عبدالسيّد مطرّزى،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ابوحامد محمود بن محمّد صالحانى،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ابومحمّد قاسم بن حسين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عبدالكريم رافعى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ابوالربيع سليمان بن موسى كلاعى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بن عبداللّه محبّ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ابومؤيّد ابراهيم بن محمّد 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الدين درگزينى طالبى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حدود سال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يوسف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گيسو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جعفر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احمد خجندى،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شهاب الدين احمد، صاحب توضيح الدلائل</w:t>
      </w:r>
      <w:r>
        <w:rPr>
          <w:rFonts w:eastAsia="Amiri" w:cs="Amiri" w:ascii="Amiri" w:hAnsi="Amiri"/>
          <w:color w:val="111111"/>
          <w:sz w:val="28"/>
          <w:szCs w:val="28"/>
          <w:rtl w:val="true"/>
          <w:lang w:bidi="ar-SA"/>
        </w:rPr>
        <w:t xml:space="preserve">. </w:t>
      </w:r>
      <w:bookmarkStart w:id="320" w:name="pg16782_263795"/>
    </w:p>
    <w:p>
      <w:pPr>
        <w:pStyle w:val="BookText"/>
        <w:rPr/>
      </w:pPr>
      <w:bookmarkEnd w:id="32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دولت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بن علىّ ابن حجر 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ابراهيم ابن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سال </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حافى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عبداللّه وصابى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اللّه بن فضل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بن على علوى جفرى،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واعظ هروى، شيخ محمّد، صاحب رياض الفضائل؛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ماه عالم؛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هند، غلام على آزاد بلگرامى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Heading3"/>
        <w:numPr>
          <w:ilvl w:val="2"/>
          <w:numId w:val="1"/>
        </w:numPr>
        <w:rPr/>
      </w:pPr>
      <w:bookmarkStart w:id="321" w:name="__RefHeading___Toc7247235_73709187"/>
      <w:bookmarkStart w:id="322" w:name="_Toc114"/>
      <w:bookmarkEnd w:id="321"/>
      <w:r>
        <w:rPr>
          <w:rtl w:val="true"/>
        </w:rPr>
        <w:t>متن حديث نور</w:t>
      </w:r>
      <w:bookmarkEnd w:id="322"/>
    </w:p>
    <w:p>
      <w:pPr>
        <w:pStyle w:val="Heading4"/>
        <w:numPr>
          <w:ilvl w:val="3"/>
          <w:numId w:val="1"/>
        </w:numPr>
        <w:rPr/>
      </w:pPr>
      <w:bookmarkStart w:id="323" w:name="__RefHeading___Toc7247237_73709187"/>
      <w:bookmarkStart w:id="324" w:name="_Toc11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حديث نور با متونى مختلف و متعدد از سوى عالمان اهل سنت به دست داده شده است كه در ذيل، به نقل برخى از اين گونه روايات مى پردازيم</w:t>
      </w:r>
      <w:r>
        <w:rPr>
          <w:rFonts w:eastAsia="IRNazanin" w:cs="IRNazanin"/>
          <w:color w:val="111111"/>
          <w:sz w:val="28"/>
          <w:szCs w:val="28"/>
          <w:rtl w:val="true"/>
          <w:lang w:bidi="fa-IR"/>
        </w:rPr>
        <w:t>.</w:t>
      </w:r>
    </w:p>
    <w:p>
      <w:pPr>
        <w:pStyle w:val="Heading4"/>
        <w:numPr>
          <w:ilvl w:val="3"/>
          <w:numId w:val="1"/>
        </w:numPr>
        <w:rPr/>
      </w:pPr>
      <w:bookmarkStart w:id="325" w:name="__RefHeading___Toc7247239_73709187"/>
      <w:bookmarkStart w:id="326" w:name="_Toc116"/>
      <w:bookmarkEnd w:id="325"/>
      <w:r>
        <w:rPr/>
        <w:t>1</w:t>
      </w:r>
      <w:r>
        <w:rPr>
          <w:rtl w:val="true"/>
        </w:rPr>
        <w:t xml:space="preserve"> - </w:t>
      </w:r>
      <w:r>
        <w:rPr>
          <w:rtl w:val="true"/>
        </w:rPr>
        <w:t>روايت به نقل از احمد بن حنبل</w:t>
      </w:r>
      <w:bookmarkEnd w:id="326"/>
    </w:p>
    <w:p>
      <w:pPr>
        <w:pStyle w:val="BookText"/>
        <w:rPr/>
      </w:pPr>
      <w:r>
        <w:rPr>
          <w:rFonts w:ascii="Amiri" w:hAnsi="Amiri" w:eastAsia="Amiri" w:cs="Amiri"/>
          <w:color w:val="111111"/>
          <w:sz w:val="28"/>
          <w:sz w:val="28"/>
          <w:szCs w:val="28"/>
          <w:rtl w:val="true"/>
          <w:lang w:bidi="ar-SA"/>
        </w:rPr>
        <w:t>نخستين روايت، روايتى است كه سبط ابن جوزى در كتاب تذكره خواص، به سند صحيح و به نقل از احمد بن حنبل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في ما خلق منه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عن معمر، عن الزهري،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27" w:name="pg16782_263796"/>
    </w:p>
    <w:p>
      <w:pPr>
        <w:pStyle w:val="BookText"/>
        <w:rPr/>
      </w:pPr>
      <w:bookmarkEnd w:id="327"/>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بن أبيطالب نورا بين يدي اللّه تعالى قبل أن يخلق آدم بأربعة آلاف عام، فلمّا خلق آدم قسّم ذلك النور جزءين؛ فجزء أنا، وجزء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كه اميرالمؤمنين عليه السلام از آن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فضائل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به سند خود از سلمان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علىّ‌بن ابى طالب نورى بوديم در پيشگاه خداوند متعال كه چهار هزار سال پيش از آن كه حضرت آدم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آدم را آفريد، آن نور را به دو بخش تقسيم كرد، بخشى من و بخشى على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نور آفريده شديم</w:t>
      </w:r>
      <w:r>
        <w:rPr>
          <w:rFonts w:eastAsia="IRNazanin" w:cs="IRNazanin"/>
          <w:color w:val="111111"/>
          <w:sz w:val="28"/>
          <w:szCs w:val="28"/>
          <w:rtl w:val="true"/>
          <w:lang w:bidi="fa-IR"/>
        </w:rPr>
        <w:t>».</w:t>
      </w:r>
    </w:p>
    <w:p>
      <w:pPr>
        <w:pStyle w:val="Heading4"/>
        <w:numPr>
          <w:ilvl w:val="3"/>
          <w:numId w:val="1"/>
        </w:numPr>
        <w:rPr/>
      </w:pPr>
      <w:bookmarkStart w:id="328" w:name="__RefHeading___Toc7247241_73709187"/>
      <w:bookmarkStart w:id="329" w:name="_Toc117"/>
      <w:bookmarkEnd w:id="328"/>
      <w:r>
        <w:rPr/>
        <w:t>2</w:t>
      </w:r>
      <w:r>
        <w:rPr>
          <w:rtl w:val="true"/>
        </w:rPr>
        <w:t xml:space="preserve"> - </w:t>
      </w:r>
      <w:r>
        <w:rPr>
          <w:rtl w:val="true"/>
        </w:rPr>
        <w:t>روايت به نقل از ابوحاتم رازى</w:t>
      </w:r>
      <w:bookmarkEnd w:id="329"/>
    </w:p>
    <w:p>
      <w:pPr>
        <w:pStyle w:val="BookText"/>
        <w:rPr/>
      </w:pPr>
      <w:r>
        <w:rPr>
          <w:rFonts w:ascii="IRNazanin" w:hAnsi="IRNazanin" w:eastAsia="IRNazanin"/>
          <w:color w:val="111111"/>
          <w:sz w:val="28"/>
          <w:sz w:val="28"/>
          <w:szCs w:val="28"/>
          <w:rtl w:val="true"/>
          <w:lang w:bidi="fa-IR"/>
        </w:rPr>
        <w:t>ابوحاتم رازى كه در زمره پيشوايان نامدار اهل سنت جاى گرفته و در جرح و تعديل سرآمد و يكى از ملاك هاى توثيق و تعديل راويان اهل سنت است، حديث نور را به سند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زين الفتى فى تفسير سوره هل اتى، به نقل از ابوحاتم مى نويسد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بن أبيطالب من نور واحد نسبّح اللّه عزّ وجلّ في يمنة العرش قبل خلق الدنيا، ولقد سكن آدم الجنّة ونحن في صلبه، ولقد ركب نوح السفينة ونحن في صلبه، ولقد قُذف إبراهيم في النار ونحن في صلبه، فلم يزل يقلّبنا اللّه عزّ وجلّ من أصلاب طاهرة إلى أرحام طاهرة، حتّى انتهى بنا إلى عبدالمطّلب، فجعل ذلك النور بنصفين، فجعلني في صلب عبداللّه، وجعل عليّا في صلب أبيطالب، وجعل فيِّ النبوّة والرسالة، وجعل في عليّ الفروسية والفصاحة، واشتقّ لنا اسمين من أسمائه، فرَبّ العرش محمود وأنا محمّد، وهو الأعلى وهذا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علىّ‌بن ابى طالب از يك نور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را در طرف راست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دنيا را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تقديس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كه ساكن بهشت شد، ما در صلب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كه به كشتى نشست، ما در صلب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به آتش افكنده شد، ما در صلب او بوديم و به طور پيوسته خداوند ما را از صلب هاى پاك به رحم هاى پاك منتقل مى كرد تا اين كه ما را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نور را دو نيمه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صلب عبداللّه و على را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رسالت را در من و زيركى و فصاحت را در على قرار داد و دو اسم از اسامى خود را براى ما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محمود است و من محمّدم و او اعلى است و اين على است</w:t>
      </w:r>
      <w:r>
        <w:rPr>
          <w:rFonts w:eastAsia="IRNazanin" w:cs="IRNazanin"/>
          <w:color w:val="111111"/>
          <w:sz w:val="28"/>
          <w:szCs w:val="28"/>
          <w:rtl w:val="true"/>
          <w:lang w:bidi="fa-IR"/>
        </w:rPr>
        <w:t xml:space="preserve">. </w:t>
      </w:r>
      <w:bookmarkStart w:id="330" w:name="pg16782_263798"/>
    </w:p>
    <w:p>
      <w:pPr>
        <w:pStyle w:val="Heading4"/>
        <w:numPr>
          <w:ilvl w:val="3"/>
          <w:numId w:val="1"/>
        </w:numPr>
        <w:rPr/>
      </w:pPr>
      <w:bookmarkStart w:id="331" w:name="__RefHeading___Toc7247243_73709187"/>
      <w:bookmarkStart w:id="332" w:name="_Toc118"/>
      <w:bookmarkEnd w:id="330"/>
      <w:bookmarkEnd w:id="331"/>
      <w:r>
        <w:rPr/>
        <w:t>3</w:t>
      </w:r>
      <w:r>
        <w:rPr>
          <w:rtl w:val="true"/>
        </w:rPr>
        <w:t xml:space="preserve"> - </w:t>
      </w:r>
      <w:r>
        <w:rPr>
          <w:rtl w:val="true"/>
        </w:rPr>
        <w:t>روايت به نقل از ابن مردويه</w:t>
      </w:r>
      <w:bookmarkEnd w:id="332"/>
    </w:p>
    <w:p>
      <w:pPr>
        <w:pStyle w:val="BookText"/>
        <w:rPr/>
      </w:pPr>
      <w:r>
        <w:rPr>
          <w:rFonts w:ascii="Amiri" w:hAnsi="Amiri" w:eastAsia="Amiri" w:cs="Amiri"/>
          <w:color w:val="111111"/>
          <w:sz w:val="28"/>
          <w:sz w:val="28"/>
          <w:szCs w:val="28"/>
          <w:rtl w:val="true"/>
          <w:lang w:bidi="ar-SA"/>
        </w:rPr>
        <w:t>خطيب خوارزمى به نقل از ابن مردويه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شهردار هذا، إجازةً،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عبدوس بن عبداللّه بن عبدوس الهمداني، كتابة، حدّثنا الشريف أبوطالب الجعفري، حدّثنا ابن مردويه الحافظ، حدّثنا إسحاق بن محمّد بن عليّ بن خالد، حدّثنا أحمد بن زكريا، حدّثنا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طهمان، حدّثنا محمّد بن خالد الهاشمي، حدّثنا الحسن بن إسماعيل بن حمّاد، عن أبيه، عن زياد بن المنذر، عن محمّد بن عليّ بن الحسين،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عبدالمطّلب، فقسّمه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بن شيرويه به سند خود، از محمّد بن على بن حسين، از جدّش، از رسول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چهارده هزار سال پيش از آن كه آدم را بيافريند، نورى در پيشگاه خداوند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آدم را آفريد، آن نور را در صلب او قرار داد و از او پيوسته در حال انتقال از صلبى به صلب ديگر بود تا آن كه </w:t>
      </w:r>
      <w:bookmarkStart w:id="333" w:name="pg16782_263799"/>
    </w:p>
    <w:p>
      <w:pPr>
        <w:pStyle w:val="BookText"/>
        <w:rPr/>
      </w:pPr>
      <w:bookmarkEnd w:id="333"/>
      <w:r>
        <w:rPr>
          <w:rFonts w:ascii="IRNazanin" w:hAnsi="IRNazanin" w:eastAsia="IRNazanin"/>
          <w:color w:val="111111"/>
          <w:sz w:val="28"/>
          <w:sz w:val="28"/>
          <w:szCs w:val="28"/>
          <w:rtl w:val="true"/>
          <w:lang w:bidi="fa-IR"/>
        </w:rPr>
        <w:t>در صلب عبدالمطّلب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رابه دو نيم كرد؛ نيمى در صلب عبداللّه و نيم ديگر در صلب ابوطالب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بدارد، به دوستى خود دوستش مى دارم، و هر كس او را دشمن بدارد، به دشمنى ام دشمن او خواهم بود</w:t>
      </w:r>
      <w:r>
        <w:rPr>
          <w:rFonts w:eastAsia="IRNazanin" w:cs="IRNazanin"/>
          <w:color w:val="111111"/>
          <w:sz w:val="28"/>
          <w:szCs w:val="28"/>
          <w:rtl w:val="true"/>
          <w:lang w:bidi="fa-IR"/>
        </w:rPr>
        <w:t>».</w:t>
      </w:r>
    </w:p>
    <w:p>
      <w:pPr>
        <w:pStyle w:val="Heading4"/>
        <w:numPr>
          <w:ilvl w:val="3"/>
          <w:numId w:val="1"/>
        </w:numPr>
        <w:rPr/>
      </w:pPr>
      <w:bookmarkStart w:id="334" w:name="__RefHeading___Toc7247245_73709187"/>
      <w:bookmarkStart w:id="335" w:name="_Toc119"/>
      <w:bookmarkEnd w:id="334"/>
      <w:r>
        <w:rPr/>
        <w:t>4</w:t>
      </w:r>
      <w:r>
        <w:rPr>
          <w:rtl w:val="true"/>
        </w:rPr>
        <w:t xml:space="preserve"> - </w:t>
      </w:r>
      <w:r>
        <w:rPr>
          <w:rtl w:val="true"/>
        </w:rPr>
        <w:t>روايت به نقل از خطيب بغدادى</w:t>
      </w:r>
      <w:bookmarkEnd w:id="335"/>
    </w:p>
    <w:p>
      <w:pPr>
        <w:pStyle w:val="BookText"/>
        <w:rPr/>
      </w:pPr>
      <w:r>
        <w:rPr>
          <w:rFonts w:ascii="IRNazanin" w:hAnsi="IRNazanin" w:eastAsia="IRNazanin"/>
          <w:color w:val="111111"/>
          <w:sz w:val="28"/>
          <w:sz w:val="28"/>
          <w:szCs w:val="28"/>
          <w:rtl w:val="true"/>
          <w:lang w:bidi="fa-IR"/>
        </w:rPr>
        <w:t>گنجى روايت خطيب را با اين عبارت آورده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عليّا خلق من نور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بركات الخشوعي، بمسجد الربوة من غوطة دمشق، أخبرنا الحافظ عليّ بن الحسن، أخبرنا أبوالقاسم هبة اللّه، أخبرنا الحافظ أبوبكر الخطيب، أخبرنا عليّ بن محمّد بن عبداللّه المعدل،</w:t>
      </w:r>
      <w:r>
        <w:rPr>
          <w:rStyle w:val="FootnoteAnchor"/>
          <w:rtl w:val="true"/>
        </w:rPr>
        <w:footnoteReference w:id="441"/>
      </w:r>
      <w:r>
        <w:rPr>
          <w:rFonts w:ascii="Amiri" w:hAnsi="Amiri" w:eastAsia="Amiri" w:cs="Amiri"/>
          <w:color w:val="111111"/>
          <w:sz w:val="28"/>
          <w:sz w:val="28"/>
          <w:szCs w:val="28"/>
          <w:rtl w:val="true"/>
          <w:lang w:bidi="ar-SA"/>
        </w:rPr>
        <w:t>أخبرنا أبوعليّ الحسن بن صفوان، حدّثنا محمّد بن سهل العطّار، حدّثني أبوذكوان، حدّثني حرب بن بيان الضرير من أهل قيسارية، حدّثني أحمد بن عمرو، حدّثنا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قضيبا من نور قبل أن يخلق الدنيا بأربعين ألف عام، فجعله أمام العرش حتّى كان أوّل مبعثي، فشقّ منه نصفا، فخلق منه نبيّكم، والنصف الآخر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36" w:name="pg16782_263800"/>
    </w:p>
    <w:p>
      <w:pPr>
        <w:pStyle w:val="BookText"/>
        <w:rPr/>
      </w:pPr>
      <w:bookmarkEnd w:id="336"/>
      <w:r>
        <w:rPr>
          <w:rFonts w:ascii="IRNazanin" w:hAnsi="IRNazanin" w:eastAsia="IRNazanin"/>
          <w:color w:val="111111"/>
          <w:sz w:val="28"/>
          <w:sz w:val="28"/>
          <w:szCs w:val="28"/>
          <w:rtl w:val="true"/>
          <w:lang w:bidi="fa-IR"/>
        </w:rPr>
        <w:t>باب هشتاد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على از نور پيامبر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بركات خشوعى به سند خود از عكرمه و او نيز از ابن عبّاس روايت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چهل هزار سال پيش از آن كه دنيا را بيافريند، شاخه اى از نور آفريد و آن را در جلوى عرش قرار داد تا اين كه آغاز بعثت من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جدا كرد و پيامبرتان را آفريد و نيم ديگر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در ادامه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إمام أهل الشام عن إمام أهل العراق، كما سقناه، وهو في كتابيهما؛</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پيشواى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نقل كرديم آورده است و اين در دو كتاب آن دو پيشوا موجود است</w:t>
      </w:r>
      <w:r>
        <w:rPr>
          <w:rFonts w:eastAsia="IRNazanin" w:cs="IRNazanin"/>
          <w:color w:val="111111"/>
          <w:sz w:val="28"/>
          <w:szCs w:val="28"/>
          <w:rtl w:val="true"/>
          <w:lang w:bidi="fa-IR"/>
        </w:rPr>
        <w:t>.</w:t>
      </w:r>
    </w:p>
    <w:p>
      <w:pPr>
        <w:pStyle w:val="Heading4"/>
        <w:numPr>
          <w:ilvl w:val="3"/>
          <w:numId w:val="1"/>
        </w:numPr>
        <w:rPr/>
      </w:pPr>
      <w:bookmarkStart w:id="337" w:name="__RefHeading___Toc7247247_73709187"/>
      <w:bookmarkStart w:id="338" w:name="_Toc120"/>
      <w:bookmarkEnd w:id="337"/>
      <w:r>
        <w:rPr/>
        <w:t>5</w:t>
      </w:r>
      <w:r>
        <w:rPr>
          <w:rtl w:val="true"/>
        </w:rPr>
        <w:t xml:space="preserve"> - </w:t>
      </w:r>
      <w:r>
        <w:rPr>
          <w:rtl w:val="true"/>
        </w:rPr>
        <w:t>روايت به نقل از ابن مغازلى</w:t>
      </w:r>
      <w:bookmarkEnd w:id="338"/>
    </w:p>
    <w:p>
      <w:pPr>
        <w:pStyle w:val="BookText"/>
        <w:rPr/>
      </w:pPr>
      <w:r>
        <w:rPr>
          <w:rFonts w:ascii="IRNazanin" w:hAnsi="IRNazanin" w:eastAsia="IRNazanin"/>
          <w:color w:val="111111"/>
          <w:sz w:val="28"/>
          <w:sz w:val="28"/>
          <w:szCs w:val="28"/>
          <w:rtl w:val="true"/>
          <w:lang w:bidi="fa-IR"/>
        </w:rPr>
        <w:t xml:space="preserve">وى اين حديث را به چند طريق و در بابى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در ذيل، به سه روايت وى در اين باره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أبوغالب محمّد بن أحمد بن سهل النحوي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عليّ بن منصور الحلبي الأخباري،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العدوي الشمشاطي،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عياض، عن ثور ابن يزيد، عن خالد بن معدان، عن زاذان، عن سلمان الفارسي،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حبيبي محمّدا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عزّ وجلّ، يسبّح اللّه ذلك النور ويقدّسه قبل أن يخلق آدم بألف عام، فلمّا خلق اللّه آدم ركّب ذلك النور في صلبه، فلم يزل في شيء واحد حتّى افترقنا في صلب عبدالمطّلب؛ ففيّ النبوّة وفي عليّ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ابوغالب محمّد بن احمد بن سهل نحوى به سند خود از سلمان فارسى رحمه اللّه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نورى بوديم در پيشگاه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هزار سال پيش از آن كه آدم را بيافريند، خدا را تسبيح و تقديس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آدم را آفريد، آن را بر صلب او سوار كرد و پيوسته در يك مسير حركت مى كرد تا اين كه در صلب عبدالمطّلب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در من است و خلافت در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أبوطالب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أحمد بن عثمان، حدّثنا محمّد بن حسّان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سهل بن عمر بن حفص، حدّثني أبي، عن الأعمش، عن سالم بن أبيالجعد،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عن يمين العرش، يسبّح اللّه ذلك النور ويقدّسه قبل أن يخلق اللّه آدم بأربعة عشر ألف عام، فلم أزل أنا وعليّ في شيء واحد حتّى افترقنا في صلب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محمّد بن احمد بن عثمان به سند خود از ابوذر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على نورى بوديم در قسمت </w:t>
      </w:r>
      <w:bookmarkStart w:id="339" w:name="pg16782_263802"/>
    </w:p>
    <w:p>
      <w:pPr>
        <w:pStyle w:val="BookText"/>
        <w:rPr/>
      </w:pPr>
      <w:bookmarkEnd w:id="339"/>
      <w:r>
        <w:rPr>
          <w:rFonts w:ascii="IRNazanin" w:hAnsi="IRNazanin" w:eastAsia="IRNazanin"/>
          <w:color w:val="111111"/>
          <w:sz w:val="28"/>
          <w:sz w:val="28"/>
          <w:szCs w:val="28"/>
          <w:rtl w:val="true"/>
          <w:lang w:bidi="fa-IR"/>
        </w:rPr>
        <w:t>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پيش از آن كه خداوند آدم را بيافريند، آن نور خداوند را تسبيح و تقديس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من و على در يك جايگاه قرار داشتيم تا اين كه در صلب عبدالمطّلب از يكديگر جدا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أبوغالب محمّد بن أحمد بن سهل النحوي، نا أبوعبداللّه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السقطي الواسطي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القواريري الواسطي، نا محمّد بن عبداللّه بن ثابت، نا محمّد بن مصفّى، نا بقيّة بن الوليد، عن سويد بن عبدالعزيز، عن جابر بن عبداللّه،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أنزل قطعة من نور، فأسكنها في صلب آدم، فساقها حتّى قسمها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في صلب عبداللّه، وجزءا في صلب أبيطالب، فأخرجني نبيّا، وأخرج عليّا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محمّد بن احمد بن سهل نحوى به سند خود از جابر بن عبداللّه، از پيامبر اكرم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وجلّ قطعه اى از نور را فرود آورده و در صلب حضرت آدم جاى داد و آن را همين سان حركت داد تا اين كه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را در صلب عبداللّه و بخشى نيز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نبى و على را به عنوان وصى بيرون آورد</w:t>
      </w:r>
      <w:r>
        <w:rPr>
          <w:rFonts w:eastAsia="IRNazanin" w:cs="IRNazanin"/>
          <w:color w:val="111111"/>
          <w:sz w:val="28"/>
          <w:szCs w:val="28"/>
          <w:rtl w:val="true"/>
          <w:lang w:bidi="fa-IR"/>
        </w:rPr>
        <w:t>».</w:t>
      </w:r>
    </w:p>
    <w:p>
      <w:pPr>
        <w:pStyle w:val="Heading4"/>
        <w:numPr>
          <w:ilvl w:val="3"/>
          <w:numId w:val="1"/>
        </w:numPr>
        <w:rPr/>
      </w:pPr>
      <w:bookmarkStart w:id="340" w:name="__RefHeading___Toc7247249_73709187"/>
      <w:bookmarkStart w:id="341" w:name="_Toc121"/>
      <w:bookmarkEnd w:id="340"/>
      <w:r>
        <w:rPr/>
        <w:t>6</w:t>
      </w:r>
      <w:r>
        <w:rPr>
          <w:rtl w:val="true"/>
        </w:rPr>
        <w:t xml:space="preserve"> - </w:t>
      </w:r>
      <w:r>
        <w:rPr>
          <w:rtl w:val="true"/>
        </w:rPr>
        <w:t>روايت به نقل از ابن شيرويه</w:t>
      </w:r>
      <w:bookmarkEnd w:id="3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اين حديث را در كتاب فردوس اخبار از سلمان فارسى رحمه 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 گويد كه پيامبر صلّى اللّه عليه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كنت أنا وعلي نورا بين يدي اللّه عزّ وجلّ مطيعا، يسبّح اللّه ويقدّسه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بأربع عشر ألف سنة، فلمّا خلق اللّه آدم ركّب ذلك النور في صلبه، فلم نزل في شيء واحد حتّى افترقنا في صلب عبدالمطّلب؛ فجزء أنا، وجزء عليّ بن أبيطالب؛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على نورى در پيشگاه خداوند، مطيع و فرمان بردار او بوديم و چهارده هزار سال پيش از آن كه آدم را بيافريند، تسبيح و تقديس خدا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آدم را آفريد، اين نور را در صلب او قرار داد و پيوسته يك حقيقت بوديم تا اين كه در صلب عبدالمطّلب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خلافت در على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سلمان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أنا وعليّ من نور واحد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بأربعة ألف عام، فلمّا خلق اللّه تعالى آدم ركّب ذلك النور في صلبه، فلم يزل في شيء واحد حتّى افترقنا في صلب عبدالمطّلب؛ ففيَّ النبوّة، وفي عليّ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چهار هزار سال پيش از آن كه آدم را بيافريند، از نور واحدى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آدم را آفريد، اين نور را در صلب او قرار داد و پيوسته در يك جايگاه بوديم تا اين كه در صلب عبدالمطّلب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من و خلافت در على قرار گرفت</w:t>
      </w:r>
      <w:r>
        <w:rPr>
          <w:rFonts w:eastAsia="IRNazanin" w:cs="IRNazanin"/>
          <w:color w:val="111111"/>
          <w:sz w:val="28"/>
          <w:szCs w:val="28"/>
          <w:rtl w:val="true"/>
          <w:lang w:bidi="fa-IR"/>
        </w:rPr>
        <w:t xml:space="preserve">». </w:t>
      </w:r>
      <w:bookmarkStart w:id="342" w:name="pg16782_263804"/>
    </w:p>
    <w:p>
      <w:pPr>
        <w:pStyle w:val="Heading4"/>
        <w:numPr>
          <w:ilvl w:val="3"/>
          <w:numId w:val="1"/>
        </w:numPr>
        <w:rPr/>
      </w:pPr>
      <w:bookmarkStart w:id="343" w:name="__RefHeading___Toc7247251_73709187"/>
      <w:bookmarkStart w:id="344" w:name="_Toc122"/>
      <w:bookmarkEnd w:id="342"/>
      <w:bookmarkEnd w:id="343"/>
      <w:r>
        <w:rPr/>
        <w:t>7</w:t>
      </w:r>
      <w:r>
        <w:rPr>
          <w:rtl w:val="true"/>
        </w:rPr>
        <w:t xml:space="preserve"> - </w:t>
      </w:r>
      <w:r>
        <w:rPr>
          <w:rtl w:val="true"/>
        </w:rPr>
        <w:t>روايت به نقل از عاصمى</w:t>
      </w:r>
      <w:bookmarkEnd w:id="344"/>
    </w:p>
    <w:p>
      <w:pPr>
        <w:pStyle w:val="BookText"/>
        <w:rPr/>
      </w:pPr>
      <w:r>
        <w:rPr>
          <w:rFonts w:ascii="IRNazanin" w:hAnsi="IRNazanin" w:eastAsia="IRNazanin"/>
          <w:color w:val="111111"/>
          <w:sz w:val="28"/>
          <w:sz w:val="28"/>
          <w:szCs w:val="28"/>
          <w:rtl w:val="true"/>
          <w:lang w:bidi="fa-IR"/>
        </w:rPr>
        <w:t>عاصمى حديث را به طرق متعدّد به دست داده است و به مناسبت شباهت حضرت اميرالمؤمنين عليه السلام به حضرت آدم در خلقت، دليل آورده و آنگاه با آوردن چندين حديث ديگر،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گاهِ آوردن مؤيدات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يؤيّد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محمّد بن أبيزكريا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عليّ بن خالد الهاشمي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ابن أبي حنيفة، عن أبيه، عن زياد بن المنذر، عن محمّد بن عليّ بن الحسين بن عليّ بن أبيطالب،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عزّ وجلّ من قبل أن يُخلق آدم بأربعة عشر ألف عام، فلمّا خلق اللّه آدم نقل ذلك النور من صلبه، فلم يزل ينقله من صلب إلى صلب حتّى أقرّه في صلب عبدالمطّلب، فقسّمه قسمين، فصيّر قسمي في صلب عبداللّه، وقسم عليّ في صلب أبيطالب، فعليّ منّي وأنا منه، لحمه لحمي، ودمه من دمي، فمن أحبّه فبحُبّي أحبّه ومن أبغضه فببغضي أبغضه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گفتار، روايتى است كه محمّد بن ابى زكرياى ثقه، به سند خود از زياد بن منذر، از محمّد بن علىّ بن حسين بن علىّ بن ابى طالب، از پدرش، از جدّش روايت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چهارده هزار سال پيش از آن كه آدم را بيافريند، نورى بوديم در پيشگاه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را </w:t>
      </w:r>
    </w:p>
    <w:p>
      <w:pPr>
        <w:pStyle w:val="BookText"/>
        <w:rPr/>
      </w:pPr>
      <w:r>
        <w:rPr>
          <w:rFonts w:ascii="IRNazanin" w:hAnsi="IRNazanin" w:eastAsia="IRNazanin"/>
          <w:color w:val="111111"/>
          <w:sz w:val="28"/>
          <w:sz w:val="28"/>
          <w:szCs w:val="28"/>
          <w:rtl w:val="true"/>
          <w:lang w:bidi="fa-IR"/>
        </w:rPr>
        <w:t>آفريد، آن نور را از صلب او منتقل كرد و پيوسته از صلبى به صلب ديگر جابه جا نمود تا اين كه در صلب عبدالمطّلب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دو بخش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كه مربوط به من بود، در صلب عبداللّه نهاد و بخش ديگر كه على بود را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از من است و 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بدارد، با دوستى ام او را دوست مى دارم، و هر كس او را دشمن بدارد، با دشمنى ام او را دشمن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اين روايت، به نقل چهار روايت ديگر به همين مضامين مبادرت كرده،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أبيالحمراء،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نظرت إلى ساق العرش الأيمن،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ونصرته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مالك بن أنس،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وسلّم جالس ذات يوم ببطحاء مكّة، إذ هبط عليه جبرئيل الروح الأمين،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 ربّ العرش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ميثاق النبيّين أخذ ميثاقك في صلب آدم عليه السلام، فجعلك سيّد الأنبياء، وجعل وصيّك سيّد الأوصياء عليّ بن أبيطالب،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لو سألتني أن أُزيل السماوات والأرض لأزلتها لكرامتك علَيّ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بن مالك،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فهو في سرّته من التربة التي خلق منها، وأنا وعليّ بن أبيطالب خُلقنا من تربة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أبيمنصور،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إدريس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حميد الطويل،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أبيطالب من نور واحد، يُسبّح اللّه عزّ وجلّ في يمنة العرش قبل خلق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سكن آدم الجنّة ونحن في صلبه، ولقد ركب نوح السفينة ونحن في صلبه، ولقد قُذف إبراهيم في النار ونحن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يقلّبنا اللّه عزّ وجلّ في أصلاب طاهرة إلى أرحام طاهرة، حتّى انتهى بنا إلى عبدالمطّلب، فجعل ذلك النور بنصفين، فجعلني في صلب عبداللّه، وجعل عليّا في صلب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 النبوّة والرسالة، وجعل في عليّ الفروسية والفصاحة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لنا اسمين من أسمائه، فربّ العرش محمود وأنا محمّد، وهو الأعلى وهذا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ابوحمراء، از پيامبر خدا صلّى اللّه عليه 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مرا به آسمان بردند، به سمت راست عرش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اللّه خدايى نيست؛ محمّد فرستاده او است؛ او را به وسيله على پشتيبانى و يارى كردم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از عبداللّه بن عمر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وآله در بطحاء مكّه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آن حضرت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خداى صاحب عرش به خدمتت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ميثاق پيامبران گرفته شد، ميثاق را براى تو در صلب آدم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آقا و سرور پيامبران </w:t>
      </w:r>
    </w:p>
    <w:p>
      <w:pPr>
        <w:pStyle w:val="BookText"/>
        <w:rPr/>
      </w:pPr>
      <w:r>
        <w:rPr>
          <w:rFonts w:ascii="IRNazanin" w:hAnsi="IRNazanin" w:eastAsia="IRNazanin"/>
          <w:color w:val="111111"/>
          <w:sz w:val="28"/>
          <w:sz w:val="28"/>
          <w:szCs w:val="28"/>
          <w:rtl w:val="true"/>
          <w:lang w:bidi="fa-IR"/>
        </w:rPr>
        <w:t>و وصىّ تو را آقاى اوصياء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عزّتم سوگند اگر از من بخواهى كه آسمانها و زمين را نابود كنم، به خاطر مقام و ارزشى كه نزد من دارى، آنها را نابود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مالك از پيامبر خدا صلّى اللّه عليه وآله روايت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نوزادى كه زاده مى شود، اندرون او مقدارى از همان خاكى كه از آن آفريده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از يك خاك آفريده شده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محمّد به سند خود، از انس بن مالك براى ما نقل كرد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آفرينش دنيا، من و علىّ بن ابى طالب از يك نور آفريده شديم كه در سمت راست عرش خداوند عزّ وجلّ را تسبيح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ساكن شد، در حالى كه ما در صلب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كشتى نشست و ما در صلب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آتش افكنده شد و ما در صلب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خداوند عزّ وجلّ ما را از اصلاب پاك به رحم هاى پاك 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عبدالمطّلب رسيديم، آن نور را دو قسمت كرد، مرا در صلب عبداللّه و على را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رسالت و نبوّت را و در على تيزهوشى و فصاحت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دو اسم از اسامى خود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عاصمى در پايان اين مؤيدات مى نويسد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تدلّ على صحّة ما أشرنا إليه، ورجحان ما دلّلنا عليه؛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345" w:name="pg16782_263808"/>
    </w:p>
    <w:p>
      <w:pPr>
        <w:pStyle w:val="BookText"/>
        <w:rPr/>
      </w:pPr>
      <w:bookmarkEnd w:id="345"/>
      <w:r>
        <w:rPr>
          <w:rFonts w:ascii="IRNazanin" w:hAnsi="IRNazanin" w:eastAsia="IRNazanin"/>
          <w:color w:val="111111"/>
          <w:sz w:val="28"/>
          <w:sz w:val="28"/>
          <w:szCs w:val="28"/>
          <w:rtl w:val="true"/>
          <w:lang w:bidi="fa-IR"/>
        </w:rPr>
        <w:t>اين احاديث بر صحت و درستى آنچه كه ما به آن اشاره كرديم دلالت كرده و دليل ما را ترجيح مى دهد</w:t>
      </w:r>
      <w:r>
        <w:rPr>
          <w:rFonts w:eastAsia="IRNazanin" w:cs="IRNazanin"/>
          <w:color w:val="111111"/>
          <w:sz w:val="28"/>
          <w:szCs w:val="28"/>
          <w:rtl w:val="true"/>
          <w:lang w:bidi="fa-IR"/>
        </w:rPr>
        <w:t>.</w:t>
      </w:r>
    </w:p>
    <w:p>
      <w:pPr>
        <w:pStyle w:val="Heading4"/>
        <w:numPr>
          <w:ilvl w:val="3"/>
          <w:numId w:val="1"/>
        </w:numPr>
        <w:rPr/>
      </w:pPr>
      <w:bookmarkStart w:id="346" w:name="__RefHeading___Toc7247253_73709187"/>
      <w:bookmarkStart w:id="347" w:name="_Toc123"/>
      <w:bookmarkEnd w:id="346"/>
      <w:r>
        <w:rPr/>
        <w:t>8</w:t>
      </w:r>
      <w:r>
        <w:rPr>
          <w:rtl w:val="true"/>
        </w:rPr>
        <w:t xml:space="preserve"> - </w:t>
      </w:r>
      <w:r>
        <w:rPr>
          <w:rtl w:val="true"/>
        </w:rPr>
        <w:t>روايت به نقل از ابوالفتح نطنزى</w:t>
      </w:r>
      <w:bookmarkEnd w:id="347"/>
    </w:p>
    <w:p>
      <w:pPr>
        <w:pStyle w:val="BookText"/>
        <w:rPr/>
      </w:pPr>
      <w:r>
        <w:rPr>
          <w:rFonts w:ascii="IRNazanin" w:hAnsi="IRNazanin" w:eastAsia="IRNazanin"/>
          <w:color w:val="111111"/>
          <w:sz w:val="28"/>
          <w:sz w:val="28"/>
          <w:szCs w:val="28"/>
          <w:rtl w:val="true"/>
          <w:lang w:bidi="fa-IR"/>
        </w:rPr>
        <w:t>ابوالفتح نظنزى نيز در شمار ناقلان اين حديث شريف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أبوعليّ الحسن بن أحمد بن الحسن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أحمد بن عبداللّه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بن خلاّد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أبيأُسامة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المحبر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عبّاد بن كثير، عن أبيعثمان الرازي،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بن أبيطالب من نور عن يمين العرش، نُسبّح اللّه ونقدّسه من قبل أن يخلُق اللّه عزّ وجلّ آدم بأربع عشرة آلاف سنة، فلمّا خلق اللّه آدم نقلنا إلى أصلاب الرجال وأرحام النساء الطاهرات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إلى صلب عبدالمطّلب وقسمنا بنصفين، فجعل النصف في صلب أبيعبداللّه، وجعل النصف في صلب أبيطالب، فخلقت من ذلك النصف، وخلق عليّ من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اللّه لنا من أسمائه اسما، واللّه محمود وأنا محمّد، واللّه الأعلى وأخي عليّ، واللّه فاطر وابنتي فاطمة، واللّه محسن وابناي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اسمي في الرسالة والنبوّة، وكان اسمه في الخلافة والشجاعة، فأنا رسول اللّه وعليّ سيف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ابوعلى حسن بن احمد بن حسن حدّاد، به سند خود از سلمان فارسى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بن ابى طالب از يك نور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در سمت راست عرش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پيش از آن كه خداوند آدم را بيافريند، ما خداوند را تسبيح و تقديس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آدم را آفريد، ما را به صلب مردان و ارحام زنان پاك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صلب عبدالمطّلب قرار داد و به دو بخش تقسيم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را در صلب پدرم عبداللّه و نيمى را در صلب ابوطالب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نيمه و على از نيمه اى ديگر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ما اسمى از اسامى خويش جدا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رسالت و نبوّت و اسم او در خلافت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خدايم و على شمشير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نطنزى حديث اشباح را نيز به سند خود، از ابن عبّاس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عزّ وجلّ آدم، ونفخ فيه من روحه عطس، فألهمه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سجد له الملائكة تداخله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خلقا هو أحبّ إليك منّي؟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الثانية،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الرابعة، فقال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ولولاهم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ملائكة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رُفعت إذا آدم بخمسة أشباح قدّام </w:t>
      </w:r>
    </w:p>
    <w:p>
      <w:pPr>
        <w:pStyle w:val="BookText"/>
        <w:rPr/>
      </w:pPr>
      <w:r>
        <w:rPr>
          <w:rFonts w:ascii="Amiri" w:hAnsi="Amiri" w:eastAsia="Amiri" w:cs="Amiri"/>
          <w:color w:val="111111"/>
          <w:sz w:val="28"/>
          <w:sz w:val="28"/>
          <w:szCs w:val="28"/>
          <w:rtl w:val="true"/>
          <w:lang w:bidi="ar-SA"/>
        </w:rPr>
        <w:t>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نبيّي، وهذا عليّ أمير المؤمنين ابن عمّ النبيّ، وهذه فاطمة بنت نبيّي، وهذان الحسن والحسين ابنا عليّ وولدا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بمحمّد وعليّ وفاطمة والحسن والحسين،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فلمّا أُهبط إلى الأرض صاغ خاتما فنقش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آدم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خداوند عزّ وجلّ آدم را آفريد و از روح خود در او دميد، وى عطسه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كرد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جوابش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ملائكه بر او سجده كردند، عُجب به وى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آيا كسى را آفريده اى كه از من در نزد تو محبوب تر باشد؟ پاسخ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گفت و جوابى به 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 گفت، باز هم 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چهارمين مرتبه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اگر آنان نبودند، تو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مأمور بر پرده ها دستور داد پرده ها را به سويى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پرده ها برداشته شد، آدم پنج سايه و شبح را در مقابل عرش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 است پيامبر من، و اين است على اميرمؤمنان پسر عموى پيامبر، و اين است فاطمه دختر پيامبرم، و اينانند حسن و حسين، پسران على و فرزندان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348" w:name="pg16782_263811"/>
    </w:p>
    <w:p>
      <w:pPr>
        <w:pStyle w:val="BookText"/>
        <w:rPr/>
      </w:pPr>
      <w:bookmarkEnd w:id="34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اينان پيش از همه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موضوع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دچار خطا و اشتباه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خداوندگارا، به حق محمّد، على، فاطمه، حسن و حسين از تو مى خواهم كه مرا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جمله اى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زمين فرود آمد، انگشترى ساخت كه نقش نگين او اين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كنيه آدم، ابومحمّد بود</w:t>
      </w:r>
      <w:r>
        <w:rPr>
          <w:rFonts w:eastAsia="IRNazanin" w:cs="IRNazanin"/>
          <w:color w:val="111111"/>
          <w:sz w:val="28"/>
          <w:szCs w:val="28"/>
          <w:rtl w:val="true"/>
          <w:lang w:bidi="fa-IR"/>
        </w:rPr>
        <w:t>.</w:t>
      </w:r>
    </w:p>
    <w:p>
      <w:pPr>
        <w:pStyle w:val="Heading4"/>
        <w:numPr>
          <w:ilvl w:val="3"/>
          <w:numId w:val="1"/>
        </w:numPr>
        <w:rPr/>
      </w:pPr>
      <w:bookmarkStart w:id="349" w:name="__RefHeading___Toc7247255_73709187"/>
      <w:bookmarkStart w:id="350" w:name="_Toc124"/>
      <w:bookmarkEnd w:id="349"/>
      <w:r>
        <w:rPr/>
        <w:t>9</w:t>
      </w:r>
      <w:r>
        <w:rPr>
          <w:rtl w:val="true"/>
        </w:rPr>
        <w:t xml:space="preserve"> - </w:t>
      </w:r>
      <w:r>
        <w:rPr>
          <w:rtl w:val="true"/>
        </w:rPr>
        <w:t>روايت به نقل از ابن عساكر</w:t>
      </w:r>
      <w:bookmarkEnd w:id="350"/>
    </w:p>
    <w:p>
      <w:pPr>
        <w:pStyle w:val="BookText"/>
        <w:rPr/>
      </w:pPr>
      <w:r>
        <w:rPr>
          <w:rFonts w:ascii="IRNazanin" w:hAnsi="IRNazanin" w:eastAsia="IRNazanin"/>
          <w:color w:val="111111"/>
          <w:sz w:val="28"/>
          <w:sz w:val="28"/>
          <w:szCs w:val="28"/>
          <w:rtl w:val="true"/>
          <w:lang w:bidi="fa-IR"/>
        </w:rPr>
        <w:t>ابن عساكر از ديگر ناقلان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مدينه دمشق، به چند نقل از اين حديث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هبة اللّه بن عبداللّه، أخبرنا أبوبكر الخطيب، أخبرنا عليّ بن محمّد بن عبداللّه المعدّل، أخبرنا أبوعلي الحسين بن صفوان البردعي، حدّثنا محمّد بن سهل العطّار، حدّثني أبوذكوان، حدّثنا حرب بن بيان الضرير، من أهل قيسارية، حدّثني أحمد بن عمرو، حدّثنا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قضيبا من نور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بأربعين ألف عام، فجعله أمام العرش حتّى كان أوّل مبعثي، فشقّ منه نصفا، فخلق منه نبيّكم، والنصف الآخر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ابوالقاسم هبة اللّه بن عبداللّه،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چهل سال پيش از آن كه دنيا را بيافريند، شاخه اى از نور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روى عرش نهاد تا اين كه زمان بعثت من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جدا ساخته و پيامبرش را از آن آفريد، و نيم ديگر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در روايتى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أبوغالب بن البنا، أخبرنا أبومحمّد الجوهري، أخبرنا أبوعليّ محمّد بن أحمد بن يحيى العطشي، حدّثنا أبوسعيد العدوي الحسن بن علي، أخبرنا أحمد بن المقدام العجلي أبوالأشعث، أخبرنا الفضيل بن عياض، عن ثور بن يزيد، عن خالد بن معدان،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 فلمّا خلق اللّه آدم ركز ذلك النور في صلبه، فلم نزل في شيء واحد حتّى افترقنا في صلب عبدالمطّلب؛ فجزء أنا، وجزء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ابوغالب بن بنّا به سند خود از سلمان فارسى رحمه اللّه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وسلم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نورى مطيع در پيشگاه پروردگار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چهارده هزار سال پيش از آن كه آدم را بيافريند او را تسبيح و تقديس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آدم را آفريد،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پيوسته </w:t>
      </w:r>
      <w:bookmarkStart w:id="351" w:name="pg16782_263813"/>
    </w:p>
    <w:p>
      <w:pPr>
        <w:pStyle w:val="BookText"/>
        <w:rPr/>
      </w:pPr>
      <w:bookmarkEnd w:id="351"/>
      <w:r>
        <w:rPr>
          <w:rFonts w:ascii="IRNazanin" w:hAnsi="IRNazanin" w:eastAsia="IRNazanin"/>
          <w:color w:val="111111"/>
          <w:sz w:val="28"/>
          <w:sz w:val="28"/>
          <w:szCs w:val="28"/>
          <w:rtl w:val="true"/>
          <w:lang w:bidi="fa-IR"/>
        </w:rPr>
        <w:t>در يك جا بوديم تا اين كه در صلب عبدالمطّلب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من و جزئى ديگر على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شافعى ذيل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محدّث الشام في تاريخه في الجزء الخمسين بعد الثلاثمئة قبل نصفه، ولم يطعن في سنده، ولم يتكلّم عليه، وهذا يدلّ على ثبوته؛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سيصد و پنجاهم از تاريخش، پيش از نصف آن جزء اين حديث را آورده و در سند آن ايرادى نگرفته و در ضعف آن سخنى نگفته است و اين دلالت بر ثبوت حديث مى كند</w:t>
      </w:r>
      <w:r>
        <w:rPr>
          <w:rFonts w:eastAsia="IRNazanin" w:cs="IRNazanin"/>
          <w:color w:val="111111"/>
          <w:sz w:val="28"/>
          <w:szCs w:val="28"/>
          <w:rtl w:val="true"/>
          <w:lang w:bidi="fa-IR"/>
        </w:rPr>
        <w:t>.</w:t>
      </w:r>
    </w:p>
    <w:p>
      <w:pPr>
        <w:pStyle w:val="Heading4"/>
        <w:numPr>
          <w:ilvl w:val="3"/>
          <w:numId w:val="1"/>
        </w:numPr>
        <w:rPr/>
      </w:pPr>
      <w:bookmarkStart w:id="352" w:name="__RefHeading___Toc7247257_73709187"/>
      <w:bookmarkStart w:id="353" w:name="_Toc125"/>
      <w:bookmarkEnd w:id="352"/>
      <w:r>
        <w:rPr/>
        <w:t>10</w:t>
      </w:r>
      <w:r>
        <w:rPr>
          <w:rtl w:val="true"/>
        </w:rPr>
        <w:t xml:space="preserve"> - </w:t>
      </w:r>
      <w:r>
        <w:rPr>
          <w:rtl w:val="true"/>
        </w:rPr>
        <w:t>روايت به نقل از گنجى شافعى</w:t>
      </w:r>
      <w:bookmarkEnd w:id="353"/>
    </w:p>
    <w:p>
      <w:pPr>
        <w:pStyle w:val="BookText"/>
        <w:rPr/>
      </w:pPr>
      <w:r>
        <w:rPr>
          <w:rFonts w:ascii="IRNazanin" w:hAnsi="IRNazanin" w:eastAsia="IRNazanin"/>
          <w:color w:val="111111"/>
          <w:sz w:val="28"/>
          <w:sz w:val="28"/>
          <w:szCs w:val="28"/>
          <w:rtl w:val="true"/>
          <w:lang w:bidi="fa-IR"/>
        </w:rPr>
        <w:t>گنجى شافعى از ديگر عالمانى است كه به نقل اين روايت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عليّا خُلق من نور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موضوع اختصاص داده است، به نقل چند روايت پرداخته كه به برخى از اين روايات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بركات الخشوعي، بمسجد الربوة من غوطة دمشق، أخبرنا الحافظ عليّ بن الحسن، أخبرنا أبوالقاسم هبة اللّه، أخبرنا الحافظ أبوبكر الخطيب، أخبرنا عليّ بن محمّد بن عبداللّه العدل، أخبرنا أبوعليّ </w:t>
      </w:r>
    </w:p>
    <w:p>
      <w:pPr>
        <w:pStyle w:val="BookText"/>
        <w:rPr/>
      </w:pPr>
      <w:r>
        <w:rPr>
          <w:rFonts w:ascii="Amiri" w:hAnsi="Amiri" w:eastAsia="Amiri" w:cs="Amiri"/>
          <w:color w:val="111111"/>
          <w:sz w:val="28"/>
          <w:sz w:val="28"/>
          <w:szCs w:val="28"/>
          <w:rtl w:val="true"/>
          <w:lang w:bidi="ar-SA"/>
        </w:rPr>
        <w:t>الحسن بن صفوان، حدّثنا محمّد بن سهل العطار، حدّثني أبوذكوان، حدّثني حرب بن بيان الضرير من أهل قيسارية، حدّثني أحمد بن عمرو، حدّثنا أحمد بن عبداللّه، عن عبيداللّه بن عمرو، عن عبدالكريم الجزري،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قضيبا من نور قبل أن يخلق الدنيا بأربعين ألف عام، فجعله أمام العرش حتّى كان أوّل مبعثي، فشقّ منه نصفا، فخلق منه نبيّكم، والنصف الآخر عليّ بن أبيطالب؛</w:t>
      </w:r>
    </w:p>
    <w:p>
      <w:pPr>
        <w:pStyle w:val="BookText"/>
        <w:rPr/>
      </w:pPr>
      <w:r>
        <w:rPr>
          <w:rFonts w:ascii="IRNazanin" w:hAnsi="IRNazanin" w:eastAsia="IRNazanin"/>
          <w:color w:val="111111"/>
          <w:sz w:val="28"/>
          <w:sz w:val="28"/>
          <w:szCs w:val="28"/>
          <w:rtl w:val="true"/>
          <w:lang w:bidi="fa-IR"/>
        </w:rPr>
        <w:t>ابراهيم بن بركات خشوعى در مسجد ربوه در غوطه دمشق، به سند خود از عكرمه، از ابن عبّاس نقل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چهل هزار سال پيش از آن كه دنيا را بيافريند، شاخه اى از نور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 روى عرش نهاد تا اين كه زمان بعثت من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را جدا ساخته و پيامبر شما را از آن آفريد و نيم ديگر علىّ‌بن ابى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أبيعبداللّه، المعروف بابن المقيّر البغدادي بدمشق، عن أبيالفضل محمّد الحافظ، أخبرنا أبونصر بن عليّ، حدّثنا أبوالحسن عليّ بن محمّد المؤدّب، حدّثنا أبوالحسن الفارسي، حدّثنا أحمد بن سلمة النمري، حدّثنا أبوالفرج غلام فرج الواسطي، حدّثنا الحسن بن علي، عن مالك، عن أبيسلمة، عن أبيسعيد،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أبوعقال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الكنجي الرواية بطولها إلى أن سأل أبوعقال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خُلقت أنا وعليّ بن أبيطالب من نور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جعلته آخر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أباعقال، أليس قد أخبرتك أنّي خير النبيّين، وقد سبقوني بالرسالة وبشّروا بي من قبلي، فهل ضرّني شيء إذ كنت آخر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رسول اللّه، وكذلك لا يضرّ عليّا إذا كان آخر القوم، ولكن يا أباعقال، فضل عليّ على سائر الناس كفضل جبرئيل على سائر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ابى عبداللّه، معروف به ابن مقير بغدادى در دمشق، به سند خود از ابوسعيد خدرى نقل كرد كه ابوعقال از پيامبر اكرم صلّى اللّه عليه 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سيّد المسلمين و سرور مسلمانان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حديث را ادامه مى دهد تا مى رسد به اين 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آنان نزد شما محبوب تر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و على از يك نور آفريده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آخرين نفر قوم قرار دادى؟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ابوعقال، آيا من به تو نگفتم كه بهترين پيامبرانم و ديگر پيامبران در رسالت بر من سبقت گرفته و به آمدن من 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ضررى به من مى رساند كه آخرين نفر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خدايم و همچنين ضررى به على نمى رسد اگر آخرين نفر قوم باشد؛ ليكن اى ابوعقال، فضيلت و برترى على بر ديگر مردم، مانند فضيلت جبرئيل بر ديگر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در ادامه روايت مى نويسد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عال، وفيه طول أنا اختصرته، ما كتبناه إلاّ من هذا الوجه؛ </w:t>
      </w:r>
    </w:p>
    <w:p>
      <w:pPr>
        <w:pStyle w:val="BookText"/>
        <w:rPr/>
      </w:pPr>
      <w:r>
        <w:rPr>
          <w:rFonts w:ascii="IRNazanin" w:hAnsi="IRNazanin" w:eastAsia="IRNazanin"/>
          <w:color w:val="111111"/>
          <w:sz w:val="28"/>
          <w:sz w:val="28"/>
          <w:szCs w:val="28"/>
          <w:rtl w:val="true"/>
          <w:lang w:bidi="fa-IR"/>
        </w:rPr>
        <w:t>اين حديث، حَسَن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طولانى بودن، آن را خلاصه كردم و چيزى در آن ننوشتم جز به همين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روايتى ديگر و به سند خود، از أبوأُمامه باهلى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شتّى، وخلقني وعليّا من شجرة واحدة، فأنا أصلها، وعليّ فرعها، وفاطمة لقاحها، والحسن والحسين ثمرها، فمن تعلّق بغصن من أغصانها نجا، ومن زاغ عنها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عبَداللّه بين الصفا والمروة ألف عام، ثمّ ألف عام، ثمّ ألف عام، ثمّ لم 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پيامبران را از درختان پراكنده آفريد، در حالى كه مرا و على را از يك درخت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ريشه آن درخت و على شاخه آن، فاطمه عامل بارورى و حسن و حسين ميوه آن درخت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شاخه هاى آن بياويزد، نجات يافته و هر كس از آن منحرف شود،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خداوند را بين صفا و مروه هزار سال عبادت كند و پس از آن هزار سال ديگر عبادت كند؛ ولى با ما همراه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به ما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رو در آتش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ذيل اين روايت نيز مى نويسد</w:t>
      </w:r>
      <w:r>
        <w:rPr>
          <w:rFonts w:eastAsia="IRNazanin" w:cs="IRNazanin"/>
          <w:color w:val="111111"/>
          <w:sz w:val="28"/>
          <w:szCs w:val="28"/>
          <w:rtl w:val="true"/>
          <w:lang w:bidi="fa-IR"/>
        </w:rPr>
        <w:t xml:space="preserve">: </w:t>
      </w:r>
      <w:bookmarkStart w:id="354" w:name="pg16782_263817"/>
    </w:p>
    <w:p>
      <w:pPr>
        <w:pStyle w:val="BookText"/>
        <w:rPr/>
      </w:pPr>
      <w:bookmarkEnd w:id="35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الطبراني في معجمه كما أخرجناه سواء؛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آن را در معجم خود به همان صورت كه ما آورديم، نقل كرده است</w:t>
      </w:r>
      <w:r>
        <w:rPr>
          <w:rFonts w:eastAsia="IRNazanin" w:cs="IRNazanin"/>
          <w:color w:val="111111"/>
          <w:sz w:val="28"/>
          <w:szCs w:val="28"/>
          <w:rtl w:val="true"/>
          <w:lang w:bidi="fa-IR"/>
        </w:rPr>
        <w:t>.</w:t>
      </w:r>
    </w:p>
    <w:p>
      <w:pPr>
        <w:pStyle w:val="Heading4"/>
        <w:numPr>
          <w:ilvl w:val="3"/>
          <w:numId w:val="1"/>
        </w:numPr>
        <w:rPr/>
      </w:pPr>
      <w:bookmarkStart w:id="355" w:name="__RefHeading___Toc7247259_73709187"/>
      <w:bookmarkStart w:id="356" w:name="_Toc126"/>
      <w:bookmarkEnd w:id="355"/>
      <w:r>
        <w:rPr/>
        <w:t>11</w:t>
      </w:r>
      <w:r>
        <w:rPr>
          <w:rtl w:val="true"/>
        </w:rPr>
        <w:t xml:space="preserve"> - </w:t>
      </w:r>
      <w:r>
        <w:rPr>
          <w:rtl w:val="true"/>
        </w:rPr>
        <w:t>روايت به نقل از محب الدين طبرى</w:t>
      </w:r>
      <w:bookmarkEnd w:id="356"/>
    </w:p>
    <w:p>
      <w:pPr>
        <w:pStyle w:val="BookText"/>
        <w:rPr/>
      </w:pPr>
      <w:r>
        <w:rPr>
          <w:rFonts w:ascii="IRNazanin" w:hAnsi="IRNazanin" w:eastAsia="IRNazanin"/>
          <w:color w:val="111111"/>
          <w:sz w:val="28"/>
          <w:sz w:val="28"/>
          <w:szCs w:val="28"/>
          <w:rtl w:val="true"/>
          <w:lang w:bidi="fa-IR"/>
        </w:rPr>
        <w:t>وى اين روايت را در رياض نضرة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دهلوى در بسيارى از موارد بر نقل او، بدون اين كه درباره آن سخنى گفته و يا اشكالى گرفته باشد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اختصاصه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النبيّ صلّى اللّه عليه وسلّم في نور كانا عليه قبل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تعالى قبل أن يخلق آدم بأربعة عشر ألف عام، فلمّا خلق اللّه آدم قسّم ذلك النور جزءين؛ فجزء أنا، وجزء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في المناقب؛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ويژگى اميرالمؤمنين كه در آن نورى كه پيش از آفرينش بر آن نور بودند، همتاى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چهارده هزار سال پيش از آن كه آدم عليه السلام را بيافريند، نورى بوديم در پيشگاه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را آفريد، آن </w:t>
      </w:r>
      <w:bookmarkStart w:id="357" w:name="pg16782_263818"/>
    </w:p>
    <w:p>
      <w:pPr>
        <w:pStyle w:val="BookText"/>
        <w:rPr/>
      </w:pPr>
      <w:bookmarkEnd w:id="357"/>
      <w:r>
        <w:rPr>
          <w:rFonts w:ascii="IRNazanin" w:hAnsi="IRNazanin" w:eastAsia="IRNazanin"/>
          <w:color w:val="111111"/>
          <w:sz w:val="28"/>
          <w:sz w:val="28"/>
          <w:szCs w:val="28"/>
          <w:rtl w:val="true"/>
          <w:lang w:bidi="fa-IR"/>
        </w:rPr>
        <w:t>نور را به دو قسمت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من و قسمتى ديگر على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در مناقب آورده است</w:t>
      </w:r>
      <w:r>
        <w:rPr>
          <w:rFonts w:eastAsia="IRNazanin" w:cs="IRNazanin"/>
          <w:color w:val="111111"/>
          <w:sz w:val="28"/>
          <w:szCs w:val="28"/>
          <w:rtl w:val="true"/>
          <w:lang w:bidi="fa-IR"/>
        </w:rPr>
        <w:t>.</w:t>
      </w:r>
    </w:p>
    <w:p>
      <w:pPr>
        <w:pStyle w:val="Heading4"/>
        <w:numPr>
          <w:ilvl w:val="3"/>
          <w:numId w:val="1"/>
        </w:numPr>
        <w:rPr/>
      </w:pPr>
      <w:bookmarkStart w:id="358" w:name="__RefHeading___Toc7247261_73709187"/>
      <w:bookmarkStart w:id="359" w:name="_Toc127"/>
      <w:bookmarkEnd w:id="358"/>
      <w:r>
        <w:rPr/>
        <w:t>12</w:t>
      </w:r>
      <w:r>
        <w:rPr>
          <w:rtl w:val="true"/>
        </w:rPr>
        <w:t xml:space="preserve"> - </w:t>
      </w:r>
      <w:r>
        <w:rPr>
          <w:rtl w:val="true"/>
        </w:rPr>
        <w:t>روايت به نقل از ابن حجر عسقلانى</w:t>
      </w:r>
      <w:bookmarkEnd w:id="359"/>
    </w:p>
    <w:p>
      <w:pPr>
        <w:pStyle w:val="BookText"/>
        <w:rPr/>
      </w:pPr>
      <w:r>
        <w:rPr>
          <w:rFonts w:ascii="IRNazanin" w:hAnsi="IRNazanin" w:eastAsia="IRNazanin"/>
          <w:color w:val="111111"/>
          <w:sz w:val="28"/>
          <w:sz w:val="28"/>
          <w:szCs w:val="28"/>
          <w:rtl w:val="true"/>
          <w:lang w:bidi="fa-IR"/>
        </w:rPr>
        <w:t>ابن حجر عسقلانى در زمره عالمان بزرگى است كه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را به نقل از سلمان رحمه اللّه و او نيز از پيامبر خدا صلّى اللّه عليه وآله آورده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روايت ديگرى را به نقل از سلمان فارسى رحمه اللّه، از پيامبر خدا صلّى اللّه عليه وآله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 نويسد كه پيامبر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أنا وعليّ نورا بين يدي اللّه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7247263_73709187"/>
      <w:bookmarkStart w:id="361" w:name="_Toc128"/>
      <w:bookmarkEnd w:id="360"/>
      <w:r>
        <w:rPr/>
        <w:t>13</w:t>
      </w:r>
      <w:r>
        <w:rPr>
          <w:rtl w:val="true"/>
        </w:rPr>
        <w:t xml:space="preserve"> - </w:t>
      </w:r>
      <w:r>
        <w:rPr>
          <w:rtl w:val="true"/>
        </w:rPr>
        <w:t>روايت به نقل از جمال محدث شيرازى</w:t>
      </w:r>
      <w:bookmarkEnd w:id="361"/>
    </w:p>
    <w:p>
      <w:pPr>
        <w:pStyle w:val="BookText"/>
        <w:rPr/>
      </w:pPr>
      <w:r>
        <w:rPr>
          <w:rFonts w:ascii="IRNazanin" w:hAnsi="IRNazanin" w:eastAsia="IRNazanin"/>
          <w:color w:val="111111"/>
          <w:sz w:val="28"/>
          <w:sz w:val="28"/>
          <w:szCs w:val="28"/>
          <w:rtl w:val="true"/>
          <w:lang w:bidi="fa-IR"/>
        </w:rPr>
        <w:t>وى اين روايت را در كتاب اربعين خود به نقل از ابن عباس، از پيامبر خدا صلّى اللّه عليه وآله نقل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شيرازى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هو المشار إليه في البيت المتقدّم ذكره في ديباجة الكتاب،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ظهرا شخصين والنور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 حديث النفس والنور فاعلمن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362" w:name="pg16782_263819"/>
    </w:p>
    <w:p>
      <w:pPr>
        <w:pStyle w:val="BookText"/>
        <w:rPr/>
      </w:pPr>
      <w:bookmarkEnd w:id="362"/>
      <w:r>
        <w:rPr>
          <w:rFonts w:ascii="IRNazanin" w:hAnsi="IRNazanin" w:eastAsia="IRNazanin"/>
          <w:color w:val="111111"/>
          <w:sz w:val="28"/>
          <w:sz w:val="28"/>
          <w:szCs w:val="28"/>
          <w:rtl w:val="true"/>
          <w:lang w:bidi="fa-IR"/>
        </w:rPr>
        <w:t>اين حديث همان حديثى است كه در ديباچه كتاب در بيت يادشده زير به آن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صورت دو نفر ظاهر شدند؛ ولى به نصّ حديث نفس و حديث نور، نور يكى بود؛ پس بدان</w:t>
      </w:r>
      <w:r>
        <w:rPr>
          <w:rFonts w:eastAsia="IRNazanin" w:cs="IRNazanin"/>
          <w:color w:val="111111"/>
          <w:sz w:val="28"/>
          <w:szCs w:val="28"/>
          <w:rtl w:val="true"/>
          <w:lang w:bidi="fa-IR"/>
        </w:rPr>
        <w:t>.</w:t>
      </w:r>
    </w:p>
    <w:p>
      <w:pPr>
        <w:pStyle w:val="Heading3"/>
        <w:numPr>
          <w:ilvl w:val="2"/>
          <w:numId w:val="1"/>
        </w:numPr>
        <w:rPr/>
      </w:pPr>
      <w:bookmarkStart w:id="363" w:name="__RefHeading___Toc7247265_73709187"/>
      <w:bookmarkStart w:id="364" w:name="_Toc129"/>
      <w:bookmarkEnd w:id="363"/>
      <w:r>
        <w:rPr>
          <w:rtl w:val="true"/>
        </w:rPr>
        <w:t>شواهدى براى حديث نور</w:t>
      </w:r>
      <w:bookmarkEnd w:id="364"/>
    </w:p>
    <w:p>
      <w:pPr>
        <w:pStyle w:val="Heading4"/>
        <w:numPr>
          <w:ilvl w:val="3"/>
          <w:numId w:val="1"/>
        </w:numPr>
        <w:rPr/>
      </w:pPr>
      <w:bookmarkStart w:id="365" w:name="__RefHeading___Toc7247267_73709187"/>
      <w:bookmarkStart w:id="366" w:name="_Toc130"/>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پس از نقل متون حديث نور از سوى برخى از عالمان اهل سنت، كه مناسب است در ادامه، به برخى از احاديثى كه حديده حديث نور هستند پرداخته تا از اين رهگذر، براى منصفان افزايش بصيرت بوده و اتمام حجتى براى مخالفان</w:t>
      </w:r>
      <w:r>
        <w:rPr>
          <w:rFonts w:eastAsia="IRNazanin" w:cs="IRNazanin"/>
          <w:color w:val="111111"/>
          <w:sz w:val="28"/>
          <w:szCs w:val="28"/>
          <w:rtl w:val="true"/>
          <w:lang w:bidi="fa-IR"/>
        </w:rPr>
        <w:t>.</w:t>
      </w:r>
    </w:p>
    <w:p>
      <w:pPr>
        <w:pStyle w:val="Heading4"/>
        <w:numPr>
          <w:ilvl w:val="3"/>
          <w:numId w:val="1"/>
        </w:numPr>
        <w:rPr/>
      </w:pPr>
      <w:bookmarkStart w:id="367" w:name="__RefHeading___Toc7247269_73709187"/>
      <w:bookmarkStart w:id="368" w:name="_Toc131"/>
      <w:bookmarkEnd w:id="367"/>
      <w:r>
        <w:rPr>
          <w:rtl w:val="true"/>
        </w:rPr>
        <w:t>حديث يكم</w:t>
      </w:r>
      <w:r>
        <w:rPr>
          <w:rtl w:val="true"/>
        </w:rPr>
        <w:t xml:space="preserve">: </w:t>
      </w:r>
      <w:r>
        <w:rPr>
          <w:rtl w:val="true"/>
        </w:rPr>
        <w:t>حديث شجره</w:t>
      </w:r>
      <w:bookmarkEnd w:id="368"/>
    </w:p>
    <w:p>
      <w:pPr>
        <w:pStyle w:val="BookText"/>
        <w:rPr/>
      </w:pPr>
      <w:r>
        <w:rPr>
          <w:rFonts w:ascii="IRNazanin" w:hAnsi="IRNazanin" w:eastAsia="IRNazanin"/>
          <w:color w:val="111111"/>
          <w:sz w:val="28"/>
          <w:sz w:val="28"/>
          <w:szCs w:val="28"/>
          <w:rtl w:val="true"/>
          <w:lang w:bidi="fa-IR"/>
        </w:rPr>
        <w:t>حاصل و مضمون حديث شجره آن است كه پيامبر اكرم صلّى اللّه عليه وآله و اميرالمؤمنين عليه السلام از يك درخت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پيشوايان حديثى بسيارى به نقل اين روايت مبادرت كرده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مردويه اصفهانى؛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مغازلى واسطى؛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شيرويه ديلمى همدانى؛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خطيب خوارزمى؛</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زرندى؛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بدخشانى؛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ميبدى يزدى؛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متّقى هندى؛</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وصابى يمنى؛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محدِّث؛</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جفرى؛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بدخشانى؛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دهلوى؛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مبين لكهنوى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نقل برخى عبارات اين حديث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طبرانى طبرانى در معجم اوسط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بن خلف العطّار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علي السلمي،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وعليّ من شجرة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به سند خود از جابر بن عبداللّه انصارى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مردم از درختان پراكنده اند و من و تو از يك درخت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حاكم نيشابورى حاكم نيشابورى در كتاب مستدرك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علي التميمي، ثنا أبوالعبّاس أحمد بن محمّد، ثنا هارون بن حاتم، أنبأ عبدالرحمن بن أبيحمّاد، حدّثني إسحاق بن يوسف، عن عبداللّه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الناس من شجر شتّى،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وَجَنَّاتٌ مِّنْ أَعْنَابٍ وَزَرْعٌ وَنَخِيلٌ صِنْوَانٌ وَغَيْرُ صِنْوَانٍ يُسْقَى بِمَاء وَاحِدٍ </w:t>
      </w:r>
      <w:r>
        <w:rPr>
          <w:rFonts w:eastAsia="Amiri" w:cs="Amiri" w:ascii="Amiri" w:hAnsi="Amiri"/>
          <w:color w:val="111111"/>
          <w:sz w:val="28"/>
          <w:szCs w:val="28"/>
          <w:rtl w:val="true"/>
          <w:lang w:bidi="ar-SA"/>
        </w:rPr>
        <w:t>»»</w:t>
      </w:r>
      <w:r>
        <w:rPr>
          <w:rStyle w:val="FootnoteAnchor"/>
          <w:rtl w:val="true"/>
        </w:rPr>
        <w:footnoteReference w:id="459"/>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تميمى به سند خود از جابر بن عبداللّه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خدا صلّى اللّه عليه وآله كه به 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مردم از درختان پراكنده اند و من و تو از يك درخت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وَجَنَّاتٌ مِّنْ أَعْنَابٍ وَزَرْعٌ وَنَخِيلٌ صِنْوَانٌ وَغَيْرُ صِنْوَانٍ يُسْقَى بِمَاء وَاحِدٍ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در انتهاى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لم يخرجاه؛</w:t>
      </w:r>
    </w:p>
    <w:p>
      <w:pPr>
        <w:pStyle w:val="BookText"/>
        <w:rPr/>
      </w:pPr>
      <w:r>
        <w:rPr>
          <w:rFonts w:ascii="Amiri" w:hAnsi="Amiri" w:eastAsia="Amiri" w:cs="Amiri"/>
          <w:color w:val="111111"/>
          <w:sz w:val="28"/>
          <w:sz w:val="28"/>
          <w:szCs w:val="28"/>
          <w:rtl w:val="true"/>
          <w:lang w:bidi="ar-SA"/>
        </w:rPr>
        <w:t>اين حديث صحيح الاسناد است، ولى بخارى و مسلم آن را نقل نكرده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ابن مغازلى ابن مغازلى نيز در همين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أبوعبداللّه محمّد بن أبينصر، حدّثنا أبوزكريا عبدالرحيم بن أحمد بن نصر الأزدي الحافظ، حدّثنا أبومحمّد عبدالغني بن سعيد الأزدي الحافظ، حدّثنا يوسف بن القاسم الميانجي، عن عليّ بن العبّاس المقانعي، عن محمّد بن مروان، عن إبراهيم بن الحكم، عن أبيه، عن أبيمالك،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ابوزكريا عبداللّه بن محمّد بن ابى نصر، به سند خود از ابن عباس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درخت هستيم و مردم از درختان پراكنده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ديلمى ديلمى نيز به نقل از ابن عباس مى نويسد كه پيامبر خدا صلّى اللّه عليه وآله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وعليّ من شجرة واحدة، والناس من أشجار شتّى؛</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69" w:name="pg16782_263823"/>
    </w:p>
    <w:p>
      <w:pPr>
        <w:pStyle w:val="BookText"/>
        <w:rPr/>
      </w:pPr>
      <w:bookmarkEnd w:id="369"/>
      <w:r>
        <w:rPr>
          <w:rFonts w:ascii="IRNazanin" w:hAnsi="IRNazanin" w:eastAsia="IRNazanin"/>
          <w:color w:val="111111"/>
          <w:sz w:val="28"/>
          <w:sz w:val="28"/>
          <w:szCs w:val="28"/>
          <w:rtl w:val="true"/>
          <w:lang w:bidi="fa-IR"/>
        </w:rPr>
        <w:t>من و على از يك درخت هستيم و مردم از درختانى پراكنده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زرندى زرندى به نقل از جابر بن عبداللّه انصارى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وأنت من شجرة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الاَْرْضِ قِطَعٌ مُّتَجَاوِرَاتٌ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خدا صلّى اللّه عليه وآله شنيدم كه به 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از درخت پراكنده اند و من و تو از يك درخت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آيه شريف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الاَْرْضِ قِطَعٌ مُّتَجَاوِرَاتٌ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رسيد به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يُسْقَى بِمَاء وَاحِدٍ </w:t>
      </w:r>
      <w:r>
        <w:rPr>
          <w:rFonts w:eastAsia="IRNazanin" w:cs="IRNazanin"/>
          <w:color w:val="111111"/>
          <w:sz w:val="28"/>
          <w:szCs w:val="28"/>
          <w:rtl w:val="true"/>
          <w:lang w:bidi="fa-IR"/>
        </w:rPr>
        <w:t>».</w:t>
      </w:r>
    </w:p>
    <w:p>
      <w:pPr>
        <w:pStyle w:val="Heading4"/>
        <w:numPr>
          <w:ilvl w:val="3"/>
          <w:numId w:val="1"/>
        </w:numPr>
        <w:rPr/>
      </w:pPr>
      <w:bookmarkStart w:id="370" w:name="__RefHeading___Toc7247271_73709187"/>
      <w:bookmarkStart w:id="371" w:name="_Toc132"/>
      <w:bookmarkEnd w:id="370"/>
      <w:r>
        <w:rPr>
          <w:rtl w:val="true"/>
        </w:rPr>
        <w:t>حديث دوم</w:t>
      </w:r>
      <w:r>
        <w:rPr>
          <w:rtl w:val="true"/>
        </w:rPr>
        <w:t xml:space="preserve">: </w:t>
      </w:r>
      <w:r>
        <w:rPr>
          <w:rtl w:val="true"/>
        </w:rPr>
        <w:t>حديث شجره با عبارتى ديگر</w:t>
      </w:r>
      <w:bookmarkEnd w:id="371"/>
    </w:p>
    <w:p>
      <w:pPr>
        <w:pStyle w:val="BookText"/>
        <w:rPr/>
      </w:pPr>
      <w:r>
        <w:rPr>
          <w:rFonts w:ascii="IRNazanin" w:hAnsi="IRNazanin" w:eastAsia="IRNazanin"/>
          <w:color w:val="111111"/>
          <w:sz w:val="28"/>
          <w:sz w:val="28"/>
          <w:szCs w:val="28"/>
          <w:rtl w:val="true"/>
          <w:lang w:bidi="fa-IR"/>
        </w:rPr>
        <w:t>چكيده اين حديث آن است كه خداوند، پيامبر اكرم صلّى اللّه عليه وآله و اهل بيت عليهم السلام را از يك درخت آفريده است، به طورى كه آن حضرت ريشه آن درخت، اميرالمؤمنين عليه السلام تنه آن و حسنين عليهما السلام شاخه هاى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حفّاظ و عالمانى كه اين حديث را به دست داده اند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ابونعيم اصفهانى؛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مغازلى شافعى؛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 دمشقى؛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گنجى شافعى؛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آبادى هندى؛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به برخى روايات اين حديث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عبداللّه بن احمد نخستين روايت از عبداللّه بن احمد بن حنبل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روايت را در زوائد مسند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 نويسد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عليّ بن إسحاق بن عيسى، وثنا عثمان بن عبداللّه، حدّثنا عبداللّه بن لهيعة، عن أبيالزبير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بعرفات وعليّ تجاهه، فأومأ النبيّ صلّى اللّه عليه وسلّم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 في 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صاموا حتّى يكونوا كالحنايا، وصلّوا حتّى يكونوا كالأوتار، ثمّ أبغضوك، لأكبّهم اللّه تبارك وتعالى على وجوههم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بن اسحاق بن عيسى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صلّى اللّه عليه وآله در صحراى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اميرالمؤمنين عليه السلام روبروى حضرتش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نزديك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دستت را در كف دست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من و تو از يك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ريشه آن، تويى تنه آن و حسن و حسين شاخه هاى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يكى از شاخه هاى آن بياويزد، خداوند او را به بهشت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امّت من آنقدر روزه بگيرند كه همچون كمان شوند و نماز بخوانند تا همچون زه كمان گردند؛ ولى تو را دشمن بدارند، خداوند آنان را به رو در آتش خواهد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ابونعيم ابونعيم اصفهانى اين حديث را به سند خود از جابر بن عبداللّه انصارى و او نيز از پيامبر خدا صلّى اللّه عليه وآله با همان عبارت قبلى روايت كرده است؛</w:t>
      </w:r>
      <w:r>
        <w:rPr>
          <w:rStyle w:val="FootnoteAnchor"/>
          <w:rtl w:val="true"/>
        </w:rPr>
        <w:footnoteReference w:id="466"/>
      </w:r>
      <w:r>
        <w:rPr>
          <w:rFonts w:ascii="IRNazanin" w:hAnsi="IRNazanin" w:eastAsia="IRNazanin"/>
          <w:color w:val="111111"/>
          <w:sz w:val="28"/>
          <w:sz w:val="28"/>
          <w:szCs w:val="28"/>
          <w:rtl w:val="true"/>
          <w:lang w:bidi="fa-IR"/>
        </w:rPr>
        <w:t>ولى ابونعيم ادامه حديث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اگر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به نقل از ابن مغازلى ابن مغازلى از ديگر راويان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ذيل فرمايش پيامبر اكرم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أنا وأنت من 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أبونصر أحمد بن موسى بن عبدالوهاب بن عبداللّه الطحّان إجازة، عن أبيالفرج أحمد بن عليّ الخيوطي القاضي، ثنا عبدالحميد، ثنا </w:t>
      </w:r>
    </w:p>
    <w:p>
      <w:pPr>
        <w:pStyle w:val="BookText"/>
        <w:rPr/>
      </w:pPr>
      <w:r>
        <w:rPr>
          <w:rFonts w:ascii="Amiri" w:hAnsi="Amiri" w:eastAsia="Amiri" w:cs="Amiri"/>
          <w:color w:val="111111"/>
          <w:sz w:val="28"/>
          <w:sz w:val="28"/>
          <w:szCs w:val="28"/>
          <w:rtl w:val="true"/>
          <w:lang w:bidi="ar-SA"/>
        </w:rPr>
        <w:t xml:space="preserve">عبداللّه بن محمّد بن ناجية، نا عثمان بن عبداللّه القرشي بالبصرة، ثنا عبداللّه بن لهيعة، عن أبيالزبير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محمّد بن مسلم بن تدرُس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وسلّم ذات يوم بعرفات وعليّ تجاهه، إذ قال له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 ضع خمسك في خمسي، خلقت أنا وأنت من شجرة، فأنا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احمد بن موسى بن عبدالوهّاب بن طحّان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صحراى عرفات، اميرالمؤمنين عليه السلام روبه روى پيامبر خدا صلّى اللّه عليه وآله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 بيا و كف دستت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يك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ريشه و تو ساقه آن و حسن و حسين شاخه هاى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آن بياويزد، خداوند او را به بهشت وارد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ذيل سخن پيامبر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 خمسك في خمسي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المظفّر العطّار، أخبرنا عبداللّه بن محمّد، الملقّب بابن السقّاء الحافظ، ثنا أحمد بن محمّد بن زنجويه المخزومي ببغداد، ثنا عثمان بن عبداللّه العثماني، ثنا ابن لهيعة، عن أبيالزبير،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وسلّم بعرفات وعليّ تجاهه، </w:t>
      </w:r>
    </w:p>
    <w:p>
      <w:pPr>
        <w:pStyle w:val="BookText"/>
        <w:rPr/>
      </w:pPr>
      <w:r>
        <w:rPr>
          <w:rFonts w:ascii="Amiri" w:hAnsi="Amiri" w:eastAsia="Amiri" w:cs="Amiri"/>
          <w:color w:val="111111"/>
          <w:sz w:val="28"/>
          <w:sz w:val="28"/>
          <w:szCs w:val="28"/>
          <w:rtl w:val="true"/>
          <w:lang w:bidi="ar-SA"/>
        </w:rPr>
        <w:t>فأومأ إليّ وإلى عليّ، فأقبلنا نحوه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خمسك في خمسي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كفّه في كفّه،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خُلقت أنا وأنت من شجرة، أنا أصلها، وأنت فرعها، والحسن والحسين أغصانها، فمن تعلّق بغصن منها 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أُمّتي صاموا حتّى يكونوا كالحنايا، وصلّوا حتّى يكونوا كالأوتار، وأبغضوك، لأكبّهم اللّه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مظفّر عطّار به سند خود از ابوزبير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جابر بن عبداللّه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صحراى عرفات بود و على عليه السلام روبروى آن حضرت ايستاده بود كه پيامبر 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آن حضرت رفتيم و آن حضرت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نزديك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دستت را در كف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كف دستش را در كف دست آن حضرت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من و تو از يك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و تو فرع آنى و حسن و حسين شاخه هاى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آن بياويزد، خداوند او را داخل بهشت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امّت من آنقدر روزه بگيرند كه همچون كمان گردند و آنقدر نماز خوانند كه به سان زه كمان شوند، امّا تو را دشمن بدارند، خداوند آنان را به رو در آتش خواهد افكند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به نقل از گنجى شافعى گنجى اين روايات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عليّ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العلاّمة قاضي القضاة صدر الشام أبوالفضل محمّد بن قاضي القضاة شيخ المذاهب أبيالمعالي محمّد بن علي القرشي، أخبرنا حجّة العرب زيد ابن الحسن الكندي، أخبرنا أبومنصور القزّاز، أخبرنا زين الحفّاظ وشيخ أهل الحديث على الإطلاق أحمد بن عليّ بن ثابت البغدادي، أخبرنا عبداللّه بن محمّد ابن عبداللّه، حدّثنا محمّد بن المظفّر، حدّثنا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حفص الخثعمي، حدّثنا عبّاد بن يعقوب، حدّثنا يحيى بن بشير الكندي، عن إسماعيل بن إبراهيم الهمداني، عن أبيإسحاق، عن الحارث،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أنا أصلها، وعليّ فرعها،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ثمرتها، والشيعة ورقها، فهل يخرج من الطّيب إلاّ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مدينة العلم وعليّ بابها، فمن أراد المدينة فليأتها من بابها؛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ابوطفيل محمّد بن قاضى القضاة شيخ مذاهب ابوالمعالى محمّد بن على قرشى به دو سند خود از اميرالمؤمنين عليه السلام روايت مى كند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و على را از يك درخت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 على ساقه آن، حسن و حسين ميوه و شيعه برگ آن درخت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پاك و پاكيزه چيزى جز پاكيزه بيرون مى آيد؟ منم شهر علم و على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به شهر وارد شود، بايد فقط از دروازه آن وارد گردد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بابى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خلق من نور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الحافظ يوسف بن خليل بن عبداللّه الدمشقي بحلب، أخبرنا محمّد بن إسماعيل بن محمّد الطرسوسي، أخبرنا أبومنصور محمّد بن إسماعيل الصيرفي، أخبرنا أبوالحسين بن فاذشاه، أخبرنا الحافظ أبوالقاسم سليمان بن أحمد بن أيّوب الطبراني، أخبرني الحسن بن إدريس التستري، حدّثنا أبوعثمان طالوت بن عبّاد الصيرفي البصري، حدّثنا فضال بن جبير، حدّثنا أبوأُمامة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الأنبياء من أشجار شتّى، وخلقني وعليّا من شجرة واحدة، فأنا أصلها، وعليّ فرعها، وفاطمة لقاحها، والحسن والحسين ثمرها، فمن تعلّق بغصن من أغصانها نجا، ومن زاغ عنها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عبَداللّه بين الصفا والمروة ألف عام، ثمّ ألف عام، ثمّ ألف عام، ثمّ لم 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يوسف بن خليل بن عبداللّه دمشقى به سند خود، از ابوامامة باهلى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پيامبران را از درختان پراكنده و گوناگون آفريد، و من و على را از يك درخت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اصل آن، على فرع آن، فاطمه عامل بارورى آن و حسن و حسين ميوه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شاخه هاى اين درخت بياويزد رهايى يافته، و هر آن كس از آن به دور باشد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خداوند را هزار سال بين صفا و مروه بندگى كند و آنگاه هزار سال ديگر و بعد هزار سال ديگر بر آن بيافزايد، ولى محبّت ما را درك نكند، خداوند او را به رو در آتش خواهد افكند</w:t>
      </w:r>
      <w:r>
        <w:rPr>
          <w:rFonts w:eastAsia="IRNazanin" w:cs="IRNazanin"/>
          <w:color w:val="111111"/>
          <w:sz w:val="28"/>
          <w:szCs w:val="28"/>
          <w:rtl w:val="true"/>
          <w:lang w:bidi="fa-IR"/>
        </w:rPr>
        <w:t xml:space="preserve">». </w:t>
      </w:r>
      <w:bookmarkStart w:id="372" w:name="pg16782_263830"/>
    </w:p>
    <w:p>
      <w:pPr>
        <w:pStyle w:val="BookText"/>
        <w:rPr/>
      </w:pPr>
      <w:bookmarkEnd w:id="372"/>
      <w:r>
        <w:rPr>
          <w:rFonts w:ascii="IRNazanin" w:hAnsi="IRNazanin" w:eastAsia="IRNazanin"/>
          <w:color w:val="111111"/>
          <w:sz w:val="28"/>
          <w:sz w:val="28"/>
          <w:szCs w:val="28"/>
          <w:rtl w:val="true"/>
          <w:lang w:bidi="fa-IR"/>
        </w:rPr>
        <w:t>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عال، رواه الطبراني في معجمه كما أخرجناه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محدِّث الشام في كتابه بطرق شتّى؛</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از جهت اعتبارى عالى است كه طبرانى آن را در معجم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 در اين جا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محدّث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خود به اسناد و طرق مختلف و گوناگون نقل كرده است</w:t>
      </w:r>
      <w:r>
        <w:rPr>
          <w:rFonts w:eastAsia="IRNazanin" w:cs="IRNazanin"/>
          <w:color w:val="111111"/>
          <w:sz w:val="28"/>
          <w:szCs w:val="28"/>
          <w:rtl w:val="true"/>
          <w:lang w:bidi="fa-IR"/>
        </w:rPr>
        <w:t>.</w:t>
      </w:r>
    </w:p>
    <w:p>
      <w:pPr>
        <w:pStyle w:val="Heading4"/>
        <w:numPr>
          <w:ilvl w:val="3"/>
          <w:numId w:val="1"/>
        </w:numPr>
        <w:rPr/>
      </w:pPr>
      <w:bookmarkStart w:id="373" w:name="__RefHeading___Toc7247273_73709187"/>
      <w:bookmarkStart w:id="374" w:name="_Toc133"/>
      <w:bookmarkEnd w:id="373"/>
      <w:r>
        <w:rPr>
          <w:rtl w:val="true"/>
        </w:rPr>
        <w:t>حديث سوم</w:t>
      </w:r>
      <w:r>
        <w:rPr>
          <w:rtl w:val="true"/>
        </w:rPr>
        <w:t>: «</w:t>
      </w:r>
      <w:r>
        <w:rPr>
          <w:rtl w:val="true"/>
        </w:rPr>
        <w:t>إنّ اللّه خلق رسوله من نوره وخلق عليّاً من نور رسوله</w:t>
      </w:r>
      <w:r>
        <w:rPr>
          <w:rtl w:val="true"/>
        </w:rPr>
        <w:t>»</w:t>
      </w:r>
      <w:bookmarkEnd w:id="374"/>
    </w:p>
    <w:p>
      <w:pPr>
        <w:pStyle w:val="BookText"/>
        <w:rPr/>
      </w:pPr>
      <w:r>
        <w:rPr>
          <w:rFonts w:ascii="Amiri" w:hAnsi="Amiri" w:eastAsia="Amiri" w:cs="Amiri"/>
          <w:color w:val="111111"/>
          <w:sz w:val="28"/>
          <w:sz w:val="28"/>
          <w:szCs w:val="28"/>
          <w:rtl w:val="true"/>
          <w:lang w:bidi="ar-SA"/>
        </w:rPr>
        <w:t>خطيب خوارزمى به اِسناد خود، اين روايت را به نقل از عبداللّه بن عمر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وأنبأني مهذّب الأئمّة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نصر بن محمّد ابن عليّ بن زيرك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أبوبكر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عبدالرحمن بن محمّد بن أحمد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عبداللّه الناينجي البغدادي من حفظه بدينور،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أبومخنف لوط بن يحيى الأزدي،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لغة </w:t>
      </w:r>
      <w:bookmarkStart w:id="375" w:name="pg16782_263831"/>
    </w:p>
    <w:p>
      <w:pPr>
        <w:pStyle w:val="BookText"/>
        <w:rPr/>
      </w:pPr>
      <w:bookmarkEnd w:id="375"/>
      <w:r>
        <w:rPr>
          <w:rFonts w:ascii="Amiri" w:hAnsi="Amiri" w:eastAsia="Amiri" w:cs="Amiri"/>
          <w:color w:val="111111"/>
          <w:sz w:val="28"/>
          <w:sz w:val="28"/>
          <w:szCs w:val="28"/>
          <w:rtl w:val="true"/>
          <w:lang w:bidi="ar-SA"/>
        </w:rPr>
        <w:t xml:space="preserve">خاطبك ربّك ليلة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بلغة عليّ بن أبيطالب، 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خاطبتني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شيء لا كالأشياء، لا أُقاس بالناس، ولا أُوصف بالشبهات، خلقتك من نوري، وخلقت عليّا من نورك، فاطّلعت على سرائر قلبك، فلم أجد أحدا إلى قلبك، أحبّ من عليّ بن أبيطالب، فخاطبتك بلسانه كيما يطمئنّ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الائمة ابوالمظفر عبدالملك بن على بن محمد همدانى به سند خود از عبداللّه 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 خدا صلّى اللّه عليه وآله سؤال شد كه خداوند در شب معراج با كدام زبان با شما سخن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من به لغت علىّ بن ابى طالب سخن گفت و به من الهام فرمود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آيا تو با من سخن مى گويى يا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من شيئى هستم، امّا نه همچون ديگر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مقايسه نمى شوم و هم وزن و هم سنگ ديگران نيستم و به همانندها توصيف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 آفريدم و على را از نور تو آفريدم و بر اسرار و رموز دل تو آگاه گشتم و كسى را در دل تو محبوب تر از علىّ بن ابى طالب نيافتم؛ از اين رو به زبان او با تو سخن گفتم تا اين كه دلت آرام گيرد</w:t>
      </w:r>
      <w:r>
        <w:rPr>
          <w:rFonts w:eastAsia="IRNazanin" w:cs="IRNazanin"/>
          <w:color w:val="111111"/>
          <w:sz w:val="28"/>
          <w:szCs w:val="28"/>
          <w:rtl w:val="true"/>
          <w:lang w:bidi="fa-IR"/>
        </w:rPr>
        <w:t>».</w:t>
      </w:r>
    </w:p>
    <w:p>
      <w:pPr>
        <w:pStyle w:val="Heading4"/>
        <w:numPr>
          <w:ilvl w:val="3"/>
          <w:numId w:val="1"/>
        </w:numPr>
        <w:rPr/>
      </w:pPr>
      <w:bookmarkStart w:id="376" w:name="__RefHeading___Toc7247275_73709187"/>
      <w:bookmarkStart w:id="377" w:name="_Toc134"/>
      <w:bookmarkEnd w:id="376"/>
      <w:r>
        <w:rPr>
          <w:rtl w:val="true"/>
        </w:rPr>
        <w:t>حديث چهارم</w:t>
      </w:r>
      <w:r>
        <w:rPr>
          <w:rtl w:val="true"/>
        </w:rPr>
        <w:t xml:space="preserve">: </w:t>
      </w:r>
      <w:r>
        <w:rPr>
          <w:rtl w:val="true"/>
        </w:rPr>
        <w:t>پيامبر خدا و اميرالمؤمنين آفريده شده از نور خدا</w:t>
      </w:r>
      <w:bookmarkEnd w:id="37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اين روايت اين است كه پيامبر خدا صلّى اللّه عليه وآله و اميرالمؤمنين عليه السلام هر دو از نور خداوند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را حموئى با سند خود از ابن عبّاس </w:t>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وسلّم يقول لعليّ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وأنت من نور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خدا صلّى اللّه عليه وآله شنيدم كه به على صلوات اللّه عليه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نور خداى تعالى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والحسين نوران من نور اللّه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دولت آبادى اين روايت را با همين الفاظ به دست داده است</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على حرازم مغربى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پس از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رضي اللّه عنه في فضل سيّدنا عليّ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عنه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نورين 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أودعنا في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ينقلنا من صلب إلى صلب إلى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في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نورنا في الحسن والحسين؛ فهما نوران من نور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رضى اللّه عنه در فضل على كرّم اللّه وجهه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پيامبر خدا صلّى اللّه عليه 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دو نورى بوديم پيش روى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در صلب آدم به وديعه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پيوسته از صلبى به صلب ديگر منتقل شديم تا صلب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صلب عبداللّه نهاد و على را در صلب </w:t>
      </w:r>
      <w:bookmarkStart w:id="378" w:name="pg16782_263833"/>
    </w:p>
    <w:p>
      <w:pPr>
        <w:pStyle w:val="BookText"/>
        <w:rPr/>
      </w:pPr>
      <w:bookmarkEnd w:id="378"/>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ما در حسن و حسين جمع شد؛ از اين رو آن دو، دو نورى هستند از نور پروردگار عالميان</w:t>
      </w:r>
      <w:r>
        <w:rPr>
          <w:rFonts w:eastAsia="IRNazanin" w:cs="IRNazanin"/>
          <w:color w:val="111111"/>
          <w:sz w:val="28"/>
          <w:szCs w:val="28"/>
          <w:rtl w:val="true"/>
          <w:lang w:bidi="fa-IR"/>
        </w:rPr>
        <w:t>».</w:t>
      </w:r>
    </w:p>
    <w:p>
      <w:pPr>
        <w:pStyle w:val="Heading4"/>
        <w:numPr>
          <w:ilvl w:val="3"/>
          <w:numId w:val="1"/>
        </w:numPr>
        <w:rPr/>
      </w:pPr>
      <w:bookmarkStart w:id="379" w:name="__RefHeading___Toc7247277_73709187"/>
      <w:bookmarkStart w:id="380" w:name="_Toc135"/>
      <w:bookmarkEnd w:id="379"/>
      <w:r>
        <w:rPr>
          <w:rtl w:val="true"/>
        </w:rPr>
        <w:t>حديث ششم</w:t>
      </w:r>
      <w:r>
        <w:rPr>
          <w:rtl w:val="true"/>
        </w:rPr>
        <w:t>: «</w:t>
      </w:r>
      <w:r>
        <w:rPr>
          <w:rtl w:val="true"/>
        </w:rPr>
        <w:t>إنّ اللّه خلق ملائكة من نور عليّ</w:t>
      </w:r>
      <w:r>
        <w:rPr>
          <w:rtl w:val="true"/>
        </w:rPr>
        <w:t>»</w:t>
      </w:r>
      <w:bookmarkEnd w:id="380"/>
    </w:p>
    <w:p>
      <w:pPr>
        <w:pStyle w:val="BookText"/>
        <w:rPr/>
      </w:pPr>
      <w:r>
        <w:rPr>
          <w:rFonts w:ascii="IRNazanin" w:hAnsi="IRNazanin" w:eastAsia="IRNazanin"/>
          <w:color w:val="111111"/>
          <w:sz w:val="28"/>
          <w:sz w:val="28"/>
          <w:szCs w:val="28"/>
          <w:rtl w:val="true"/>
          <w:lang w:bidi="fa-IR"/>
        </w:rPr>
        <w:t>اين حديث شريف در صدد بيان اين حقيقت است كه خداوند فرشتگان را از نور اميرالمؤمنين عليه السلام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خوارزمى به سند خود از انس بن مالك و او نيز از پيامبر خدا صلّى اللّه عليه وآله نقل كرده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تعالى من نور وجه عليّ بن أبيطالب سبعين ألف ملك يستغفرون له ولمحبّيه إلى يوم القيامة؛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از روى علىّ بن ابى طالب عليه السلام هفتاد هزار فرشته را آفريد كه براى او و دوستدارانش تا روز قيامت استغفار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وى به سند خود از عثمان بن عفان، از عمر بن خطاب، از پيامبر خدا صلّى اللّه عليه وآله به همين مضمون روايت را نقل كرده است كه پيش از اين متن روايت وى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نمونه اى از متون و اسانيد حديث نور و شواهدى بر آن بود كه از سوى اهل سنّت و با الفاظ و عبارات مختلف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به برخى شواهد پرداختيم تا از اين رهگذر، خلقت نورى پيامبر خدا صلّى اللّه عليه وآله و اميرالمؤمنين عليه السلام به صورت تواتر معنوى به اثبات رسيده و جايگاه اعتبارى حديث نور نيز براى خواننده روشن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در ادامه به بررسى اعتبار حديث نور مى پردازيم</w:t>
      </w:r>
      <w:r>
        <w:rPr>
          <w:rFonts w:eastAsia="IRNazanin" w:cs="IRNazanin"/>
          <w:color w:val="111111"/>
          <w:sz w:val="28"/>
          <w:szCs w:val="28"/>
          <w:rtl w:val="true"/>
          <w:lang w:bidi="fa-IR"/>
        </w:rPr>
        <w:t xml:space="preserve">. </w:t>
      </w:r>
      <w:bookmarkStart w:id="381" w:name="pg16782_263834"/>
    </w:p>
    <w:p>
      <w:pPr>
        <w:pStyle w:val="Heading3"/>
        <w:numPr>
          <w:ilvl w:val="2"/>
          <w:numId w:val="1"/>
        </w:numPr>
        <w:rPr/>
      </w:pPr>
      <w:bookmarkStart w:id="382" w:name="__RefHeading___Toc7247279_73709187"/>
      <w:bookmarkStart w:id="383" w:name="_Toc136"/>
      <w:bookmarkEnd w:id="381"/>
      <w:bookmarkEnd w:id="382"/>
      <w:r>
        <w:rPr>
          <w:rtl w:val="true"/>
        </w:rPr>
        <w:t>اعتبار روايت</w:t>
      </w:r>
      <w:bookmarkEnd w:id="383"/>
    </w:p>
    <w:p>
      <w:pPr>
        <w:pStyle w:val="Heading4"/>
        <w:numPr>
          <w:ilvl w:val="3"/>
          <w:numId w:val="1"/>
        </w:numPr>
        <w:rPr/>
      </w:pPr>
      <w:bookmarkStart w:id="384" w:name="__RefHeading___Toc7247281_73709187"/>
      <w:bookmarkStart w:id="385" w:name="_Toc137"/>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پس از نقل متون مختلف حديث شريف نور، به بررسى اعتبار حديث مى پردازيم تا بتوان از آن در مسير استدلال براى امامت اميرالمؤمنين عليه السلام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نيز مى تواند با وجوه مختلف اعتبار آن به دست داده شود كه به برخى از اين موارد مى پردازيم</w:t>
      </w:r>
      <w:r>
        <w:rPr>
          <w:rFonts w:eastAsia="IRNazanin" w:cs="IRNazanin"/>
          <w:color w:val="111111"/>
          <w:sz w:val="28"/>
          <w:szCs w:val="28"/>
          <w:rtl w:val="true"/>
          <w:lang w:bidi="fa-IR"/>
        </w:rPr>
        <w:t>.</w:t>
      </w:r>
    </w:p>
    <w:p>
      <w:pPr>
        <w:pStyle w:val="Heading4"/>
        <w:numPr>
          <w:ilvl w:val="3"/>
          <w:numId w:val="1"/>
        </w:numPr>
        <w:rPr/>
      </w:pPr>
      <w:bookmarkStart w:id="386" w:name="__RefHeading___Toc7247283_73709187"/>
      <w:bookmarkStart w:id="387" w:name="_Toc138"/>
      <w:bookmarkEnd w:id="386"/>
      <w:r>
        <w:rPr>
          <w:rtl w:val="true"/>
        </w:rPr>
        <w:t>تواتر حديث نور</w:t>
      </w:r>
      <w:bookmarkEnd w:id="387"/>
    </w:p>
    <w:p>
      <w:pPr>
        <w:pStyle w:val="BookText"/>
        <w:rPr/>
      </w:pPr>
      <w:r>
        <w:rPr>
          <w:rFonts w:ascii="IRNazanin" w:hAnsi="IRNazanin" w:eastAsia="IRNazanin"/>
          <w:color w:val="111111"/>
          <w:sz w:val="28"/>
          <w:sz w:val="28"/>
          <w:szCs w:val="28"/>
          <w:rtl w:val="true"/>
          <w:lang w:bidi="fa-IR"/>
        </w:rPr>
        <w:t>همان طور كه در گذشته به آن اشاره شد، يكى از راه هاى اثبات اعتبار حديث، تواتر آن است كه روايت را معتبر كرده و آن را يقينى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ملاك هاى تواتر متفاوت است و در اين باره ملاك يكسانى را به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با رجوع به انظار برخى از عالمان اهل سنت در اين باره، مى توان به ملاك آنان در اين باره دست يافت و از اين رهگذر، بر اساس مبناى مورد پذيرش آنان به تواتر حديث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به نظر ابن حزم، ابن تيميه و ابن حجر هيتمى اشاره شد كه آنان ملاك تواتر را به ترتيب نقل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ملاك كه از سوى آنان به دست داده شده است، حديث نور كه از سوى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دست داده شد متواتر بوده و بدون ترديد از پيامبر خدا صلّى اللّه عليه وآله صادر شده است</w:t>
      </w:r>
      <w:r>
        <w:rPr>
          <w:rFonts w:eastAsia="IRNazanin" w:cs="IRNazanin"/>
          <w:color w:val="111111"/>
          <w:sz w:val="28"/>
          <w:szCs w:val="28"/>
          <w:rtl w:val="true"/>
          <w:lang w:bidi="fa-IR"/>
        </w:rPr>
        <w:t>.</w:t>
      </w:r>
    </w:p>
    <w:p>
      <w:pPr>
        <w:pStyle w:val="Heading4"/>
        <w:numPr>
          <w:ilvl w:val="3"/>
          <w:numId w:val="1"/>
        </w:numPr>
        <w:rPr/>
      </w:pPr>
      <w:bookmarkStart w:id="388" w:name="__RefHeading___Toc7247285_73709187"/>
      <w:bookmarkStart w:id="389" w:name="_Toc139"/>
      <w:bookmarkEnd w:id="388"/>
      <w:r>
        <w:rPr>
          <w:rtl w:val="true"/>
        </w:rPr>
        <w:t>اعتبار روايت احمد بن حنبل</w:t>
      </w:r>
      <w:bookmarkEnd w:id="38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رجوع به منابع جرح و تعديل اهل سنت و سنجش راويان روايت احمد بن حنبل، مى توان دريافت كه تمامى رجال اين حديث، ثقه و يا در زمره رجال صحاح </w:t>
      </w:r>
    </w:p>
    <w:p>
      <w:pPr>
        <w:pStyle w:val="BookText"/>
        <w:rPr/>
      </w:pP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اشكال درباره يكى از آنان برابر است با اشكال بر كتب صحاح به ويژه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كسى بگويد روايات اين راويان در همه جا به جز فضائل اميرالمؤمنين عليه السلام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سخنى با آنان در اين باره نخواهيم داشت و آنان را با تعصب كورشان تنها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ادامه به بررسى سندى اين روايت پرداخته و به اعتبار آن حكم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صنعانى يكى از ناقلان اين حديث، صنعانى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 از اين و در حديث تشبيه، به اعتبار عبدالرزّاق پرداختيم، از اين رو از تكرار آن خوددارى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وى ثقه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راشد شرح حال او را نيز در گذشته و در حين بررسى حديث تشبيه گذشت، با اين وجود در اين جا به گفتار ذهبى درباره وى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معمر بن راشد، أبوعروة الأزدي مولاهم، عالم اليمن،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وابن المبارك، وعبدالرّزاق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سنة مات الحسن ولي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 معمرا إلى أحد إلاّ وجدته يتقدّمه، كان من أطلب أهل زمانه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ابوعروة معمّر بن راشد ازدى، هم پيمان قبيله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زهرى و همام نقل شده كه وى </w:t>
      </w:r>
    </w:p>
    <w:p>
      <w:pPr>
        <w:pStyle w:val="BookText"/>
        <w:rPr/>
      </w:pPr>
      <w:r>
        <w:rPr>
          <w:rFonts w:ascii="IRNazanin" w:hAnsi="IRNazanin" w:eastAsia="IRNazanin"/>
          <w:color w:val="111111"/>
          <w:sz w:val="28"/>
          <w:sz w:val="28"/>
          <w:szCs w:val="28"/>
          <w:rtl w:val="true"/>
          <w:lang w:bidi="fa-IR"/>
        </w:rPr>
        <w:t>عالم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غندر، ابن مبارك و عبدالرزّاق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سالگى، يعنى سال فوت حسن بصرى به دنبال تحصيل علم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را به هيچ كس ضميمه نمى كنى مگر اين كه او را بر آن كس مقدّم و جلوتر مى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نسبت به تمام افراد هم عصر خود، بيشتر از همه در پى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حديث از او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در گذشته به شرح حال زهرى نيز پرداخته و اعتبار وى ثابت شد و در اين جا نيز فقط به سخن ابن حجر درباره وى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تقريب التهذيب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أبوبكر، الفقيه الحافظ، متّفق على جلالته وإتقانه، وهو من رؤوس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بسنة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محمّد بن مسلم بن 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فقيه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و اتقان وى در حديث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رؤساى طبقه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سال جلوتر از آن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رجال صحاح سته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معدان به برخى از عباراتى كه در شأن خالد بن معدان گفته شده،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درباره 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أبيأُمامة، والمقدام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سبعين رجلاً من أصحاب النبيّ صلّى اللّه عليه وسلّم،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وكان من خيار عباد اللّه؛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از ابوامامه و مقدام بن معدى كرب روايت مى كند و هفتاد نفر از صحابه پيامبر خدا صلّى اللّه عليه وآله را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ابوعبداللّه و در شمار بهترين بندگان خداى تعالى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كبير، ثبت، مهيب، مخلص،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يسبّح في اليوم أربعين ألف تسبيحة، توفّي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عن الكبار؛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فقيهى بزرگ، ثَبت، با هيبت و با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او هر روز چهل هزار مرتبه تسبيح خداوند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بزرگان به صورت مرسل روايت نقل مى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وى را از طبقه سوم فقهاى شام دانسته و او پس از صحابه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درباره او مى 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تابعي،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 ومحمّد ابن سعد، وابن خرّاش،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عياش، حدّثتنا عبدة بنت خالد بن معدان، وأُمّ الضحّاك بنت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سبعين رجلا من أصحاب النبيّ صلّى اللّه عليه وسلّم؛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عجلى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اهل شام و تابعى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شيبه، محمّد بن سعد، ابن جرير طبرى و نسائى وى را ثقه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ابومسهر از اسماعيل بن عياش، از عبده دختر خالد بن معدان و ام الضحّاك دختر راشد نقل مى كند كه خالد بن معدان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نفر از صحابه پيامبر را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وى ثقه و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زاذان كندى زاذان كندى در زمره تابعان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مسلم، ابوداوود، ترمذى، نسائى و ابن ماجه در صحيح خود از او حديث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كاشف، درباره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زاذان أبوعمرو الكندي، مولاهم الضّرير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وابن مسعود، وابن عمر،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مرة، والمنهال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بخارى، مسلم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صحيح از روى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ابوعمرو كندى هم پيمان قبيله كِند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على، ابن مسعود و عبداللّه بن عمر روايت كرده است و گفته اند كه از عمر نيز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مرة و منهال بن عمرو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ثقه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قيسرانى مقدسى در الجمع بين رجال الصحيحين خود، نام او را چند بار در ضمن رجال صحيح مسلم آورده است</w:t>
      </w:r>
      <w:r>
        <w:rPr>
          <w:rFonts w:eastAsia="IRNazanin" w:cs="IRNazanin"/>
          <w:color w:val="111111"/>
          <w:sz w:val="28"/>
          <w:szCs w:val="28"/>
          <w:rtl w:val="true"/>
          <w:lang w:bidi="fa-IR"/>
        </w:rPr>
        <w:t>.</w:t>
      </w:r>
      <w:r>
        <w:rPr>
          <w:rStyle w:val="FootnoteAnchor"/>
          <w:rtl w:val="true"/>
        </w:rPr>
        <w:footnoteReference w:id="483"/>
      </w:r>
      <w:r>
        <w:rPr>
          <w:rFonts w:ascii="Amiri" w:hAnsi="Amiri" w:eastAsia="Amiri" w:cs="Amiri"/>
          <w:color w:val="111111"/>
          <w:sz w:val="28"/>
          <w:sz w:val="28"/>
          <w:szCs w:val="28"/>
          <w:rtl w:val="true"/>
          <w:lang w:bidi="ar-SA"/>
        </w:rPr>
        <w:t xml:space="preserve">وى در مقدّمه كتابش، اتّفاق حافظان حديث </w:t>
      </w:r>
    </w:p>
    <w:p>
      <w:pPr>
        <w:pStyle w:val="BookText"/>
        <w:rPr/>
      </w:pPr>
      <w:r>
        <w:rPr>
          <w:rFonts w:ascii="IRNazanin" w:hAnsi="IRNazanin" w:eastAsia="IRNazanin"/>
          <w:color w:val="111111"/>
          <w:sz w:val="28"/>
          <w:sz w:val="28"/>
          <w:szCs w:val="28"/>
          <w:rtl w:val="true"/>
          <w:lang w:bidi="fa-IR"/>
        </w:rPr>
        <w:t>همچون ابن عدى، دارقطنى، ابن منده، حاكم و ديگر متأخّران را ياد كرده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او در صحيحين روايت نقل شده باشد، ثقه و حجّت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حافظان و پيشوايان حديث و غير حديث ثقه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امّا سلمان، صحابى بزرگوارى كه بى نياز از معرّفى و نوشتن شرح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كتب مربوط به شرح حال صحابه؛ از جمله اسد الغابه</w:t>
      </w:r>
      <w:r>
        <w:rPr>
          <w:rStyle w:val="FootnoteAnchor"/>
          <w:rtl w:val="true"/>
        </w:rPr>
        <w:footnoteReference w:id="485"/>
      </w:r>
      <w:r>
        <w:rPr>
          <w:rFonts w:ascii="IRNazanin" w:hAnsi="IRNazanin" w:eastAsia="IRNazanin"/>
          <w:color w:val="111111"/>
          <w:sz w:val="28"/>
          <w:sz w:val="28"/>
          <w:szCs w:val="28"/>
          <w:rtl w:val="true"/>
          <w:lang w:bidi="fa-IR"/>
        </w:rPr>
        <w:t>و استيعاب به شرح حال وى و جايگاه و عظمت او پرداخته شده است كه در اين ميان به گزيده اى از شرح حال وى كه از سوى ابن عبدالبرّ درباره آن جناب آمده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مى نويسد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الفارسي، أبوعبداللّه،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وسلّم،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خيّرا فاضلا، حبرا عالما، زاهدا متقشّفا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هشام بن حسان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سلمان خمسة آلاف، وكان إذا خرج عطاؤه تصدّق به ويأكل من عمل يده، وكانت له عباءة يفترش بعضها ويلبس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وهب وابن نافع،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يعمل الخوص بيده، فيعيش منه، ولا يقبل من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بيت، وإنّما كان يستظل بالجدر والشجر، وإنّ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أبني لك بيتا تسكن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به الرجل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البيت الذي يوافقك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أبني لك بيتا إذا أنت قمت </w:t>
      </w:r>
    </w:p>
    <w:p>
      <w:pPr>
        <w:pStyle w:val="BookText"/>
        <w:rPr/>
      </w:pPr>
      <w:r>
        <w:rPr>
          <w:rFonts w:ascii="Amiri" w:hAnsi="Amiri" w:eastAsia="Amiri" w:cs="Amiri"/>
          <w:color w:val="111111"/>
          <w:sz w:val="28"/>
          <w:sz w:val="28"/>
          <w:szCs w:val="28"/>
          <w:rtl w:val="true"/>
          <w:lang w:bidi="ar-SA"/>
        </w:rPr>
        <w:t>فيه أصاب رأسك سقفه، وإنْ أنت مددت فيه رجليك أصابهما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له بيتا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وسلّم من وجوه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الدين عند الثريا لناله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لناله رجال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لسلمان مجلس من رسول اللّه صلّى اللّه عليه وسلّم ينفرد به بالليل، حتّى كاد يغلبنا على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حديث ابن بريدة، عن أبيه عن النبيّ صلّى اللّه عليه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بحبّ أربعة، وأخبرني أنّه سبحانه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وأبوذر، والمقداد،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صاحب الكتابَين؛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والفُرقان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خلف بن قاسم، حدّثنا ابن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عمرو بن مرّة، عن أبيالبختري،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العلم الأوّل والآخر، بحر لا ينزف،</w:t>
      </w:r>
      <w:r>
        <w:rPr>
          <w:rStyle w:val="FootnoteAnchor"/>
          <w:rtl w:val="true"/>
        </w:rPr>
        <w:footnoteReference w:id="486"/>
      </w:r>
      <w:r>
        <w:rPr>
          <w:rFonts w:ascii="Amiri" w:hAnsi="Amiri" w:eastAsia="Amiri" w:cs="Amiri"/>
          <w:color w:val="111111"/>
          <w:sz w:val="28"/>
          <w:sz w:val="28"/>
          <w:szCs w:val="28"/>
          <w:rtl w:val="true"/>
          <w:lang w:bidi="ar-SA"/>
        </w:rPr>
        <w:t>وهو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أبيالبختري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زاذان أبيعمر،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مثل لقمان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خبر أبيالبختري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حُشي علما وحكمة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أخبرنا بهز، أخبرنا حمّاد بن سلمة، عن ثابت، عن معاوية بن قرّة، عن عائد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أباسفيان أتى على سلمان وصهيب وبلال في نفر،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أخذت سيوف اللّه من عنق عدوّ اللّه مأخذها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لشيخ قريش وسيّدهم؟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النبيّ صلّى اللّه عليه وسلّم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أغضبتهم، لئن كنت أغضبتهم لقد أغضبت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أبابكر، يغفر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حسان وفضائل جمّة رضي اللّه عنه؛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وى غلام پيامبر خدا صلّى اللّه عليه وآله بوده و به سلمان الخير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نيكوكار، بافضيلت، عالم، عادل، پارسا و پاى بند به امور دينى و دستورات الاهى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 از حسن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سلمان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سهميه اش مشخّص مى شد و به او مى دادند، او تمام آن را در راه خدا به فقيران انفاق مى كرد و از دست رنج خود گذران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عبايى داشت كه قسمتى از آن را بستر خود قرار مى داد و با قسمت ديگر خود را مى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بن نافع از مالك نقل مى كند كه سلمان با دست خود از برگ خرما حصير مى باف و از آن راه زندگى را مى گذرانيد و از هيچ كس چيزى نمى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نداشت و روى زمين مى خوابيد و از سايه درختان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اى برايت نسازم كه در آن ساكن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خانه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اصرار زيادى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چه خانه اى برايت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خانه اى؟ خصوصياتش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برايت مى سازم كه هرگاه از جا </w:t>
      </w:r>
    </w:p>
    <w:p>
      <w:pPr>
        <w:pStyle w:val="BookText"/>
        <w:rPr/>
      </w:pPr>
      <w:r>
        <w:rPr>
          <w:rFonts w:ascii="IRNazanin" w:hAnsi="IRNazanin" w:eastAsia="IRNazanin"/>
          <w:color w:val="111111"/>
          <w:sz w:val="28"/>
          <w:sz w:val="28"/>
          <w:szCs w:val="28"/>
          <w:rtl w:val="true"/>
          <w:lang w:bidi="fa-IR"/>
        </w:rPr>
        <w:t>حركت كنى، سرت به سقفش بخورد و اگر پاهايت را دراز كنى به ديوارهايش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همين گونه باشد؛ از اين رو آن شخص به همين گونه خانه اى برايش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و به اسناد گوناگون از پيامبر خدا صلّى اللّه عليه وآله روايت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در ستاره ثريّا باشد، سلمان به آن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از فارس به آن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مجالسى اختصاصى با رسول خدا صلّى اللّه عليه وآله داشت، گويا بيشتر شب ها با آن حضرت به سر مى برد، به طورى كه مى توان گفت كه بيشتر از ما خدمت آن حضرت را درك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بُريده از پدرش نقل مى كند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دستور داد چهار نفر را دوست داشته باشم و فرمود كه او نيز خود آنان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ابوذر غفارى، مقداد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خثيمه، از ابوهريره روايت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داراى دو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قاسم به سند خود از ابوالبخترى روايت مى كند كه از على عليه السلام درباره سلمان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علم اوّل و آخر را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درياى بى پايان و از ما اهل بيت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ابوالبخترى از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زاذان از آن حضرت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فارسى مثل لقمان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مانند سخن ابوالبخترى را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علم و حكمت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 از عائذ بن عمرو نقل مى كند كه ابوسفيان را به همراه عدّه اى نزد سلمان، صهيب و بلال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شمشيرهاى خداوند از گردن دشمن خدا </w:t>
      </w:r>
    </w:p>
    <w:p>
      <w:pPr>
        <w:pStyle w:val="BookText"/>
        <w:rPr/>
      </w:pPr>
      <w:r>
        <w:rPr>
          <w:rFonts w:ascii="IRNazanin" w:hAnsi="IRNazanin" w:eastAsia="IRNazanin"/>
          <w:color w:val="111111"/>
          <w:sz w:val="28"/>
          <w:sz w:val="28"/>
          <w:szCs w:val="28"/>
          <w:rtl w:val="true"/>
          <w:lang w:bidi="fa-IR"/>
        </w:rPr>
        <w:t>برداشته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و رئيس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پيامبر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ابوبكر روى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تو آنان را ناراحت كرده و به خشم درآورده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ناراحت كرده باشى، خداوند را به خشم در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 آيا من شما را به خشم درآورده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داستانهاى نيكو، روايات حسنه و فضائل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 پس از بررسى اعتبار راويان حديث احمد حنبل، پى به اعتبار اين حديث شريف برديم تا از اين ميان، بطلان مدعيان عدم صحت حديث شريف نور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احمد بن حنبل اما احمد بن حنبل كه ناقل اين حديث شريف است، در ميان اهل سنت از جايگاه بى نظيرى برخوردار است و او را يكى از اركان فقهى اهل سنت و يكى از شيوخ حديثى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كلمات و عبارات بزرگان اهل سنت در اعتبار و جايگاه احمد بن حنبل،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بارزترين مدح وى، عبارت نووى و عبدالحق دهلوى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نووى از ابراهيم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زمره فرزندان عبادة بن صامت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گفت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قمت وقلت بما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أقدر على هذا الأمر، إنّ أحمد قام مقام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بشرحافى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تو نيز همانند احمد قيام مى كردى و همچون او سخن مى گفتى؟ بشر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اين كار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احمد بر جايگاه پيامبران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دهلوى نيز به نقل از ميمونى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ابن المديني بالبصرة بعد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في الإسلام ما قام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هذا وأبوبكر قد قام في الردة،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وجد أنصارا، وإنّ أحمد لم يجد ناصرا؛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مدينى در بصره، پس از رويداد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ميمونى، در اسلام هيچ كس به مانند احمد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گفته وى به شگفت آمدم؛ زيرا ابوبكر در مقابل اهل ردّه قيام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اين سخن را مى گويى و 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يارانى داشت، ولى احمد يار و ياورى نداشت، با اين وجود قيام نمود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آيا اين تعابير نشانگر برترى احمد بن حنبل از ابوبكر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سير اعلام النبلاء و در شرح حال احمد بن حنبل، فصل مشبعى از فضايل و مناقب وى به دست داده است كه براى بزرگى و اعتبار وى، تعريفات و تمجيدات وى كافى است كه در اين مجال، به برخى عبارات علماء در شأن احمد بن حنبل پرداخته و براى تفصيل بيشتر خواننده را به كتاب سير اعلام النبلاء ارجاع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محمّد 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أُريك من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بي إلى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رأى الشافعي مثل أحمد بن حنبل، ولو لا أحمد وبذلُ نفسه لذهب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حجّة بين اللّه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عبدويه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أفضل عندي من سعيد بن جبير في زمانه؛ لأن سعيدا كان له نظراء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اللّه الدين بالصدّيق يوم الردّة، وبأحمد يوم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وهو أفقههم، وذكر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لأتديّن بذكر أحمد؛ ما رأيت رجلا أعلم بالسُنّة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فيه يحيى بن معين وأبوخيثمة، فجعلوا يثنون على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الثناء على أحمد تُستنكر؟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جلسنا مجالسنا بالثناء عليه ما ذكرنا فضائله بكمالها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عبّاس، عن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حنبل من أعلام الدين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أباثور سئل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أحمد بن حنبل شيخنا وإمامنا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يُحدّث للّه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عبيد، والقعنبي،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أكون مثل أحمد، واللّه لا أكون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أحمد، ولا أشدّ منه قلبا؛</w:t>
      </w:r>
    </w:p>
    <w:p>
      <w:pPr>
        <w:pStyle w:val="BookText"/>
        <w:rPr/>
      </w:pPr>
      <w:r>
        <w:rPr>
          <w:rFonts w:ascii="Amiri" w:hAnsi="Amiri" w:eastAsia="Amiri" w:cs="Amiri"/>
          <w:color w:val="111111"/>
          <w:sz w:val="28"/>
          <w:sz w:val="28"/>
          <w:szCs w:val="28"/>
          <w:rtl w:val="true"/>
          <w:lang w:bidi="ar-SA"/>
        </w:rPr>
        <w:t>قال أبوعبدالرحمن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الفَسوي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ألف شيخ، حُجّتي في ما بيني وبين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وأحمد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إلى الأنصاري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أبويعقوب، أخبرنا منصور بن عبداللّه الذهلي، حدّثنا محمّد بن الحسن بن علي البخاري، سمعت محمّد بن إبراهيم البوشنجي وذكر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أفضل وأفقه من سفيان الثوري؛ وذلك أنّ سفيان لم يمتحن بمثل ما امتُحن به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سفيان ومن يُقدَّم من فقهاء الأمصار كعلم أحمد ابن حنبل؛ لأنّه كان أجمع لها، وأبصر بأغاليطهم وصدوقهم وكذوبهم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عن بشر بن الحارث،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أحمد مقام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عندنا امتُحن بالسرّاء والضرّاء، فكان فيهما معتصما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أبويحيى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إبراهيم بن عرعرة، فذكروا يعلى بن عاصم،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يضرّه إذا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عرعرة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تكلّم أحمد في علقمة والأسود لضرّهما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الخليل،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أحمد بن حنبل في بني إسرائيل لكان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اسحاق بن راهويه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به تو چيزى را كه مانندش را نديده اى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نزد شافعى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كسى همچون احمد بن حنبل را نديده بود و اگر احمد و جان فشانى او نبود، اسلام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رويداد محنت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راهويه نيز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حجت بين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مدينى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نزد من از سعيد بن جبير در عصر خويش افضل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افرادى همچون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مدينى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 را به وسيله ابوبكر در جنگ با مرتدان و به وسيله احمد در سال محنت عزّت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چهار نفر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احمد بن حنبل است كه فقيه ترين آنان بود و آنگاه داستان وى را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يادآورى از احمد بن حنبل، خود را مى آرايم و كسى را عالم تر از او به سنّت نديدم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محمّد بن حسن انماطى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بوديم كه يحيى بن معين و ابوخيثمه نيز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تعريف و تمجيد از احمد بن حنبل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اين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ويژگى ها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ستايشِ بسيار بر احمد را خوش نمى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ستايش از او بنشينيم و مجلسى تشكيل دهيم، نمى توانيم تمامى فضايل او را بازگوييم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ابن معين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همچون احمد بن حنبل نديده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زمره بزرگان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ابوثور بودم كه در اين ميان پرسشى از اوپرسيدند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كه استاد و امام ماست، در اين مسأله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به خاطر خدا حديث گويد مگر اين سه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 بن عبيد، عينى و احمد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معين همچنين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خواهند من همچون احمد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هيچ گاه به مانند او نمى توانم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ابوخيثمه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مانند احمد نديدم و از جهت قوت قلب كسى را استوارتر از او نمى شناسم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ابوعبدالرّحمان نهاوندى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يعقوب فسوى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استاد حديث نوشتم كه مى گفتند حجّت در ميان من و خدا، احمد بن حنبل و احمد بن صالحند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اسنادى كه به شيخ الاسلام انصارى مى رسد، او به سند خود از بوشنجى نقل مى كند كه پس از يادآورى 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سفيان ثورى افضل و افقه است؛ زيرا سفيان بدان گونه كه احمد آزمايش شد، امتحان نگرديد و او و فقيهان ديگر شهرها دانش احمد بن حنبل را نداشتند؛ زيرا وى دانش همگان را گرد آورده بود و به اشتباهات و يا راستگو و دروغگو بودن آنان آگاهى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حارث به من خبر رسيده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بر جايگاه پيامبران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نزد ما به دو سختى و آسانىِ نعمت و نقمت آزمايش شد و در هر دو حال، به خداى تعالى تمسك كرده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ابويحيى ناقد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ابراهيم بن عرعره بوديم كه در اين ميان، از على بن عاصم </w:t>
      </w:r>
    </w:p>
    <w:p>
      <w:pPr>
        <w:pStyle w:val="BookText"/>
        <w:rPr/>
      </w:pPr>
      <w:r>
        <w:rPr>
          <w:rFonts w:ascii="IRNazanin" w:hAnsi="IRNazanin" w:eastAsia="IRNazanin"/>
          <w:color w:val="111111"/>
          <w:sz w:val="28"/>
          <w:sz w:val="28"/>
          <w:szCs w:val="28"/>
          <w:rtl w:val="true"/>
          <w:lang w:bidi="fa-IR"/>
        </w:rPr>
        <w:t>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 كه احمد بن حنبل او را ضعيف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باشد، تضعيف احمد بن حنبل به او ضررى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عرعره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احمد درباره علقمه و اسود سخن گويد، آن دو را تغيير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حنينى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خليل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احمد بن حنبل در بنى اسرائيل مى بود، خود آيت و نشانه اى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احمد بن حنبل دليل بر صحّت حديث به اعتراف عده اى از محقّقان و عالمان اهل سنّت، آنگاه احمد حديثى را روايت كند، به خودى خود دليل بر صحّت آن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مكّى به هنگام سخن از فضايل اميرالمؤمنين عليه السلام و اين كه آن حضرت داراى فضايلى بى شمار است، پس از به دست دادن احاديثى از پيامبر خدا صلّى اللّه عليه وآله، به سخنى كه از احمد بن حنبل استشهاد كرده و مى نويسد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ويدلّك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عن الإمام الحافظ أحمد بن حنبل،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الحديث قريع أقرانه، وإمام زمانه، والفارس الذي يكبو فرسان الحفّاظ في ميدانه، وروايته فيه رضي اللّه عنه مقبولة، وعلى كاهل التصديق محمولة؛ لِما علم أنّ الإمام أحمد بن حنبل ومن احتذى على مثاله، ونسج على منواله، وحطب في حبله، وانضوى إلى حفله، مالوا إلى تفضيل الشيخين رضوان اللّه عليهما، فجاءت روايته فيه كعمود الصباح، لا يمكن ستره بالراح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أخبرني به الشيخ الإمام الزاهد، فخر الأئمّة، أبوالفضل بن عبدالرحمن الحفربندي الخوارزمي رحمه اللّه تعالى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أبومحمّد الحسن بن أحمد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عبدالرحمن بن أحمد بن محمّد بن عبدان العطار، وإسماعيل بن أبينصر عبدالرحمن الصابوني وأحمد بن الحسين البيهقي،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الإمام أباالحسن علي بن الحسن، وأباالحسن محمّد بن المظفّر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لأحد من أصحاب رسول اللّه صلّى اللّه عليه وسلّم من الفضائل ما جاء لعليّ بن أبيطالب؛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امام حافظ احمد بن حنبل روايت شده بر اين مطلب دلالت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اصحاب حديث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اى در ميان هم رديفان خود و امام عصر خود و يكّه سوارى است كه سوارگان از حفّاظ را در ميدان حفظ به زانو درآورده است و روايت او درباره آن حضرت پذيرفته شده و مورد تصديق و پذيرش قرار مى گيرد؛ زيرا معلوم است كه امام احمد بن حنبل و امثال او به برترى شيخين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روايت او درباره فضايل علىّ بن ابى طالب به سان ستون سپيده صبح است كه نمى توان با كف دست آن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روايت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روايتى است كه شيخ امام زاهد فخرالأئمّه ابوالفضل بن عبدالرّحمان حفربندى خوارزمى به سند خود از محمّد بن منصور طوسى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اصحاب رسول خدا صلّى اللّه عليه وآله فضائلشان به مانند علىّ بن ابى طالب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گنجى شافعى نيز به همين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فضائل أميرالمؤمنين عليّ بن أبيطالب من آيات القرآن لا يمكن جعله إلاّ في كتاب واحد، وذكر جميعها يقصر عنه باع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ويدلّك على صدق ما ذهب إليه مؤلّف هذا الكتاب محمّد بن يوسف ابن محمّد الكنجي الشافعي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أخبره الشيخ المقري أبوإسحاق إبراهيم بن بركة الكتبي 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الغياض أقلام، والبحر مداد، والجنّ حسّاب، والإنس كتّاب ما أحصوا فضائل عليّ بن أبيطالب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 عن إمام أهل الحديث أحمد بن حنبل، وهو أعرف أصحاب الحديث في علم الحديث، قريع قران أقرانه، وإمام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ذكر فضايل اميرالمؤمنين علىّ بن ابى طالب از آيات قرآن نمى توان دست يافت مگر كتابى ويژه دراين باره نگاشته شود و شمارش همه فضايل آن حضرت در حدّ توان ما نيست؛ زيرا نويسنده اين كتاب محمّد بن يوسف بن محمّد گنجى شافعى كه خداوند از او درگذرد، روايت كرده كه شيخ مقرى ء ابواسحاق ابراهيم بن بركة كتبى به </w:t>
      </w:r>
    </w:p>
    <w:p>
      <w:pPr>
        <w:pStyle w:val="BookText"/>
        <w:rPr/>
      </w:pPr>
      <w:r>
        <w:rPr>
          <w:rFonts w:ascii="IRNazanin" w:hAnsi="IRNazanin" w:eastAsia="IRNazanin"/>
          <w:color w:val="111111"/>
          <w:sz w:val="28"/>
          <w:sz w:val="28"/>
          <w:szCs w:val="28"/>
          <w:rtl w:val="true"/>
          <w:lang w:bidi="fa-IR"/>
        </w:rPr>
        <w:t>سند خود از مجاهد از ابن عبّاس روايت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درختان جنگل قلم و درياها مركّب، جن حساب كننده و انسان نويسنده باشند، فضايل علىّ بن ابى طالب را نمى توان شماره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 اين مطلب روايتى كه از امام اهل حديث، احمد بن حنبل به ما رسيده است، دلالت مى كند كه وى آشناترين اصحاب حديث در علم حديث بوده و يكتاى هم رديفان و امام زمان خويش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سبط ابن جوزى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مقلَّد في الباب، متى روى حديثا وجب المصير إلى روايته؛ لأنّه إمام زمانه، وعالم أوانه، والمبرّز في علم النقل على أقرانه، والفارس الذي لا يجارى في ميدانه؛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باب، احمد مرجع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حديثى نقل كند، بايد به سوى روايت او رفت؛ زيرا وى امام عصر خود و عالم دوره خويش است و در علوم نقلى بر هم رديفان خود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يكّه سوارى است كه در ميدان تاخت كسى هم پاى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توجه به تعاريفى كه عالمان بزرگ اهل سنت از احمد حنبل به دست داده اند و با توجه به اعتماد آنان به نقل وى، مى توان به اعتبار حديثى كه او به نقل آن مبادرت كرده، پى برد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اربعين جمال محدث شيرازى نقل روايت در كتبى كه نويسنده آن خود را ملزم به نقل روايات صحيح نموده </w:t>
      </w:r>
    </w:p>
    <w:p>
      <w:pPr>
        <w:pStyle w:val="BookText"/>
        <w:rPr/>
      </w:pPr>
      <w:r>
        <w:rPr>
          <w:rFonts w:ascii="IRNazanin" w:hAnsi="IRNazanin" w:eastAsia="IRNazanin"/>
          <w:color w:val="111111"/>
          <w:sz w:val="28"/>
          <w:sz w:val="28"/>
          <w:szCs w:val="28"/>
          <w:rtl w:val="true"/>
          <w:lang w:bidi="fa-IR"/>
        </w:rPr>
        <w:t>است، از ديگر راه هاى اثبات اعتبار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محدّث در زمره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مقدّمه كتابش تصريح كرده است كه احاديث وارد شده در اين كتاب، همگى از احاديث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خطبه كتاب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فيقول العبد الفقير إلى اللّه الغني عطاء اللّه بن فضل اللّه، المشتهر بجمال الدين المحدِّث الحسيني، أحسن اللّه أحواله، وخصّ بجوده العميم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أربعون حديثا في مناقب أمير المؤمنين، وإمام المتّقين، ويعسوب المسلمين، ورأس الأولياء والصدّيقين، ومبيّن مناهج الحقّ واليقين، كاسر الأنصاب، وهازم الأحزاب، والمتصدّق في المحراب، فارس ميدان الطعان والضراب، المخصوص بكرامة الأخوّة والانتخاب، المنصوص عليه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 الحكمة ومدينة العلم باب، وبفضله واصطفائه نزل الوحي ونطق الكتاب، المكنّى بأبي الريحانتين وأبيتراب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النبأ العظيم وفلك نوح وباب اللّه وانقطع الخطاب المشرّف بمزيّة من كنت مولاه فعليّ مولاه، المدعو بدعوة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مناقبه كثيرة وفضائله جمّة غزيرة بحيث لا تعدّ ولا تحصى، ولا تحدّ ولا تستقصى، كما ورد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الرياض 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اقتصرت منها على أربعين حديثا روما للاختصار، ومراعاةً لما اشتهر من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على أُمّتي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 من الكتب المعتبرة على طريقة أهل البيت عليهم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90" w:name="pg16782_263854"/>
    </w:p>
    <w:p>
      <w:pPr>
        <w:pStyle w:val="BookText"/>
        <w:rPr/>
      </w:pPr>
      <w:bookmarkEnd w:id="390"/>
      <w:r>
        <w:rPr>
          <w:rFonts w:ascii="IRNazanin" w:hAnsi="IRNazanin" w:eastAsia="IRNazanin"/>
          <w:color w:val="111111"/>
          <w:sz w:val="28"/>
          <w:sz w:val="28"/>
          <w:szCs w:val="28"/>
          <w:rtl w:val="true"/>
          <w:lang w:bidi="fa-IR"/>
        </w:rPr>
        <w:t>بنده نيازمند به خداوند بى نياز، عطاءاللّه بن فضل اللّه، مشهور به جمال الدّين محدّث حسينى كه خداوند احوالش را نيكو و آرزوهايش را به بخشش و جود فراگيرش تحقق بخشد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چهل حديث در مناقب اميرالمؤمنين، امام المتّقين، راهبر مسلمين، سرور اولياء و صدّيقان، روشن گر راه هاى حق و يقين، شكننده بت ها، فرارى دهنده گروه ها، صدقه دهنده در محراب، يكّه تاز ميدانهاى نبرد، آن كس كه به افتخار برادرى با پيامبر اكرم و به عنوان درِ خانه حكمت و شهر علم برگزيده شد و به برترى و انتخاب او وحى نازل گشت و كتاب خدا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ابوالريحانتين و ابوتراب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نبأ عظيم، كشتى نوح و دروازه الاهى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مناقب و فضائلش آن چنان فراوان است كه قابل شمارش نيست؛ همان گونه كه از ابن عبّاس روايت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درختانِ باغ ها قلم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ليكن به جهت اختصار و با توجّه به فرمايش پيامبر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 امّت من چهل حديث را حفظ و نگه 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حديث كه از كتب معتبر و بر طريقه اهل البيت نگاشته شده، در اين جا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سخن شيرازى، وى در اين كتاب خود را ملتزم به نقل روايت هاى صحيح نموده است و يكى از همين روايات حديث شريف نور است و نشانگر اعتبار آن نزد محدث شيرازى</w:t>
      </w:r>
      <w:r>
        <w:rPr>
          <w:rFonts w:eastAsia="IRNazanin" w:cs="IRNazanin"/>
          <w:color w:val="111111"/>
          <w:sz w:val="28"/>
          <w:szCs w:val="28"/>
          <w:rtl w:val="true"/>
          <w:lang w:bidi="fa-IR"/>
        </w:rPr>
        <w:t>.</w:t>
      </w:r>
    </w:p>
    <w:p>
      <w:pPr>
        <w:pStyle w:val="Heading3"/>
        <w:numPr>
          <w:ilvl w:val="2"/>
          <w:numId w:val="1"/>
        </w:numPr>
        <w:rPr/>
      </w:pPr>
      <w:bookmarkStart w:id="391" w:name="__RefHeading___Toc7247287_73709187"/>
      <w:bookmarkStart w:id="392" w:name="_Toc140"/>
      <w:bookmarkEnd w:id="391"/>
      <w:r>
        <w:rPr>
          <w:rtl w:val="true"/>
        </w:rPr>
        <w:t>دلالت روايت</w:t>
      </w:r>
      <w:bookmarkEnd w:id="392"/>
    </w:p>
    <w:p>
      <w:pPr>
        <w:pStyle w:val="Heading4"/>
        <w:numPr>
          <w:ilvl w:val="3"/>
          <w:numId w:val="1"/>
        </w:numPr>
        <w:rPr/>
      </w:pPr>
      <w:bookmarkStart w:id="393" w:name="__RefHeading___Toc7247289_73709187"/>
      <w:bookmarkStart w:id="394" w:name="_Toc141"/>
      <w:bookmarkEnd w:id="393"/>
      <w:r>
        <w:rPr>
          <w:rtl w:val="true"/>
        </w:rPr>
        <w:t>اشاره</w:t>
      </w:r>
      <w:bookmarkEnd w:id="39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بررسى اعتبار حديث شريف نور، نوبت به بررسى دلالى اين حديث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سخن دهلوى اشاره مى كنيم كه روايت را دال بر مدعا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اشكال به دلالت حديث مى نويسد</w:t>
      </w:r>
      <w:r>
        <w:rPr>
          <w:rFonts w:eastAsia="IRNazanin" w:cs="IRNazanin"/>
          <w:color w:val="111111"/>
          <w:sz w:val="28"/>
          <w:szCs w:val="28"/>
          <w:rtl w:val="true"/>
          <w:lang w:bidi="fa-IR"/>
        </w:rPr>
        <w:t xml:space="preserve">: </w:t>
      </w:r>
      <w:bookmarkStart w:id="395" w:name="pg16782_263855"/>
    </w:p>
    <w:p>
      <w:pPr>
        <w:pStyle w:val="BookText"/>
        <w:rPr/>
      </w:pPr>
      <w:bookmarkEnd w:id="395"/>
      <w:r>
        <w:rPr>
          <w:rFonts w:ascii="Amiri" w:hAnsi="Amiri" w:eastAsia="Amiri" w:cs="Amiri"/>
          <w:color w:val="111111"/>
          <w:sz w:val="28"/>
          <w:sz w:val="28"/>
          <w:szCs w:val="28"/>
          <w:rtl w:val="true"/>
          <w:lang w:bidi="ar-SA"/>
        </w:rPr>
        <w:t>و بعد اللتيا و التي دلالت بر مدعا ندارد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ادعاى وى بايد گفت كابلى كه دهلوى وام دار او است، در ردّ حديث نور به اين نكته اكتفا كرده است و آن را با حديثى ساختگى معارض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چنين پنداشته است كه اخبار و احاديث اينچنينى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قابل استناد و استدلال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كابلى، به صراحت به نفى دلالت حديث بر اساس آنچه مورد نظر شيعه است نپرداخته است؛ ليكن دهلوى، دلالت حديث را نيز زير سؤال برده و طبق عادت ديرينه خود، در انكار حقايق تلاش كرده و در راستاى مخالفت با واقع رفتار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به بررسى برخى از وجوهى كه مى توان از اين حديث شريف به دست داد، مى پردازيم تا بصيرت اهل انصاف و ايمان افزوده گردد</w:t>
      </w:r>
      <w:r>
        <w:rPr>
          <w:rFonts w:eastAsia="IRNazanin" w:cs="IRNazanin"/>
          <w:color w:val="111111"/>
          <w:sz w:val="28"/>
          <w:szCs w:val="28"/>
          <w:rtl w:val="true"/>
          <w:lang w:bidi="fa-IR"/>
        </w:rPr>
        <w:t>.</w:t>
      </w:r>
    </w:p>
    <w:p>
      <w:pPr>
        <w:pStyle w:val="Heading4"/>
        <w:numPr>
          <w:ilvl w:val="3"/>
          <w:numId w:val="1"/>
        </w:numPr>
        <w:rPr/>
      </w:pPr>
      <w:bookmarkStart w:id="396" w:name="__RefHeading___Toc7247291_73709187"/>
      <w:bookmarkStart w:id="397" w:name="_Toc142"/>
      <w:bookmarkEnd w:id="396"/>
      <w:r>
        <w:rPr/>
        <w:t>1</w:t>
      </w:r>
      <w:r>
        <w:rPr>
          <w:rtl w:val="true"/>
        </w:rPr>
        <w:t xml:space="preserve"> - </w:t>
      </w:r>
      <w:r>
        <w:rPr>
          <w:rtl w:val="true"/>
        </w:rPr>
        <w:t>تصريح به خلافت اميرالمؤمنين</w:t>
      </w:r>
      <w:bookmarkEnd w:id="397"/>
    </w:p>
    <w:p>
      <w:pPr>
        <w:pStyle w:val="BookText"/>
        <w:rPr/>
      </w:pPr>
      <w:r>
        <w:rPr>
          <w:rFonts w:ascii="Amiri" w:hAnsi="Amiri" w:eastAsia="Amiri" w:cs="Amiri"/>
          <w:color w:val="111111"/>
          <w:sz w:val="28"/>
          <w:sz w:val="28"/>
          <w:szCs w:val="28"/>
          <w:rtl w:val="true"/>
          <w:lang w:bidi="ar-SA"/>
        </w:rPr>
        <w:t>در بسيارى از احاديثى كه در اين باب آمده است، به خلافت اميرالمؤمنين عليه السلام تصريح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روايت هايى كه از سوى عالمان اهل سنّت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برخى از آنها در ابتداى نوشتار اشاره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هايى مشاهده مى شود كه در آن به خلافت اميرالمؤمنين عليه السلام تصريح شده و به عبارتى نص در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نقل برخى عبارات بسنده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عبارت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النبوّة وفي عليّ الخلافة؛ </w:t>
      </w:r>
      <w:bookmarkStart w:id="398" w:name="pg16782_263856"/>
    </w:p>
    <w:p>
      <w:pPr>
        <w:pStyle w:val="BookText"/>
        <w:rPr/>
      </w:pPr>
      <w:bookmarkEnd w:id="398"/>
      <w:r>
        <w:rPr>
          <w:rFonts w:ascii="IRNazanin" w:hAnsi="IRNazanin" w:eastAsia="IRNazanin"/>
          <w:color w:val="111111"/>
          <w:sz w:val="28"/>
          <w:sz w:val="28"/>
          <w:szCs w:val="28"/>
          <w:rtl w:val="true"/>
          <w:lang w:bidi="fa-IR"/>
        </w:rPr>
        <w:t>نبوّت در من و خلافت در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از سوى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ابن مغازلى واسطى در مناقب اميرالمؤمنين عليه السلام، شيرويه ديلمى در فردوس اخبار، سيد على همدانى در المودّة في القربى و روضة الفردوس، سيد محمود گيسو دراز در كتاب اسمار، احمد بن ابراهيم در جواهر النفائس، واعظ هروى در رياض الفضائل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عباراتى كه نص در خلافت است، عبارتى است كه از سوى حموينى در فرائد سمطين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اسمي في الرسالة والنبوة وكان اسمه في الخلافة والشجاعة</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7247293_73709187"/>
      <w:bookmarkStart w:id="400" w:name="_Toc143"/>
      <w:bookmarkEnd w:id="399"/>
      <w:r>
        <w:rPr/>
        <w:t>2</w:t>
      </w:r>
      <w:r>
        <w:rPr>
          <w:rtl w:val="true"/>
        </w:rPr>
        <w:t xml:space="preserve"> - </w:t>
      </w:r>
      <w:r>
        <w:rPr>
          <w:rtl w:val="true"/>
        </w:rPr>
        <w:t>تصريح به وصايت اميرالمؤمنين</w:t>
      </w:r>
      <w:bookmarkEnd w:id="400"/>
    </w:p>
    <w:p>
      <w:pPr>
        <w:pStyle w:val="BookText"/>
        <w:rPr/>
      </w:pPr>
      <w:r>
        <w:rPr>
          <w:rFonts w:ascii="IRNazanin" w:hAnsi="IRNazanin" w:eastAsia="IRNazanin"/>
          <w:color w:val="111111"/>
          <w:sz w:val="28"/>
          <w:sz w:val="28"/>
          <w:szCs w:val="28"/>
          <w:rtl w:val="true"/>
          <w:lang w:bidi="fa-IR"/>
        </w:rPr>
        <w:t>از ديگر عبارت هايى كه نص حقى در خلافت است، عباراتى است كه به وصايت اميرالمؤمنين عليه السلام در حديث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عبارت هايى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فأخرجني نبيّا وأخرج عليّا وصيّا؛</w:t>
      </w:r>
    </w:p>
    <w:p>
      <w:pPr>
        <w:pStyle w:val="BookText"/>
        <w:rPr/>
      </w:pPr>
      <w:r>
        <w:rPr>
          <w:rFonts w:ascii="IRNazanin" w:hAnsi="IRNazanin" w:eastAsia="IRNazanin"/>
          <w:color w:val="111111"/>
          <w:sz w:val="28"/>
          <w:sz w:val="28"/>
          <w:szCs w:val="28"/>
          <w:rtl w:val="true"/>
          <w:lang w:bidi="fa-IR"/>
        </w:rPr>
        <w:t>مرا پيامبر و على را به عنوان وصى بيرون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سوى حافظ ابن مغازلى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 احمد بن محمّد حافى حسينى شافعى در كتاب التبر المذاب نيز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 النبوّة ولعليّ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247295_73709187"/>
      <w:bookmarkStart w:id="402" w:name="_Toc144"/>
      <w:bookmarkEnd w:id="401"/>
      <w:r>
        <w:rPr/>
        <w:t>3</w:t>
      </w:r>
      <w:r>
        <w:rPr>
          <w:rtl w:val="true"/>
        </w:rPr>
        <w:t xml:space="preserve"> - </w:t>
      </w:r>
      <w:r>
        <w:rPr>
          <w:rtl w:val="true"/>
        </w:rPr>
        <w:t>تسبيح پروردگار و آموختن موجودات از آن نور پاك</w:t>
      </w:r>
      <w:bookmarkEnd w:id="40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بخشى از عبارات موجود در حديث نور، بر اين حقيقت دلالت دارد كه آن نور به </w:t>
      </w:r>
    </w:p>
    <w:p>
      <w:pPr>
        <w:pStyle w:val="BookText"/>
        <w:rPr/>
      </w:pPr>
      <w:r>
        <w:rPr>
          <w:rFonts w:ascii="IRNazanin" w:hAnsi="IRNazanin" w:eastAsia="IRNazanin"/>
          <w:color w:val="111111"/>
          <w:sz w:val="28"/>
          <w:sz w:val="28"/>
          <w:szCs w:val="28"/>
          <w:rtl w:val="true"/>
          <w:lang w:bidi="fa-IR"/>
        </w:rPr>
        <w:t>تسبيح و تقديس پروردگار مشغول بوده و مطيع و فرمانبردار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حديث ابن عبدالبرّ در بهجة المجالس، ابن مغازلى در مناقب، ديلمى در كتاب فردوس، ابن اسبوع در كتاب شفاء و حموينى در فرائد السمطين در همين راستا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اين باره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وعليّ من نور واحد يسبّح اللّه تعالى يمنة العرش؛</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 على از يك نور آفريده شديم كه در سمت راست عرش، خداوند را تسبيح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هرگونه تسبيح و تقديسى كه از سوى حضرت آدم و ديگر پيامبران الاهى عليهم السلام و ديگر افراد بشر سر زده و مى زند، از روى اقتدا و پيروى از آنان بوده است و در واقع عمل به سنّت آنان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سنّ سُنّة حسنة، فله أجرها وأجر من عمل بها إلى يوم القيامة؛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سنّت نيكويى را بنا نهد، پاداش او و هر كسى كه تا روز قيامت به آن سنّت عمل كند، به آن شخص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 هر پاداشى كه براى مؤمنان به دست آيد، همان پاداش براى پيامبر اكرم صلّى اللّه عليه وآله و اميرالمؤمنين عليه السلام ثابت خواهد بود؛ زيرا آن دو بزرگوار بودند كه سنّت پسنديده پرستش و اطاعت از حق را بنيان نهادند كه اين فضيلت و مقامى والاست كه هيچ يك از جهانيان به آن مقام نرسيده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سبكى در باب نهم از كتاب شفاء السقام، احاديث دال بر زنده بودن پيامبران 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در ادامه مى گويد كه آيات قرآن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والكتاب العزيز يدلّ على ذلك أيضا؛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وإذا ثبت ذلك في الشهيد، يثبت في حقّ النبيّ صلّى اللّه عليه وسلّم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رتبة شريفة، أُعطيت للشهيد كرامةً له، ولا رتبة أعلى من رتبة الأنبياء، ولا شكّ أنّ حال الأنبياء أعلى وأكمل من حال جميع الشهداء، فيستحيل أن يحصل كمال للشهداء، ولا يحصل للأنبياء، لا سيّما هذا الكمال الذي يوجب زيادة القرب والزلفى والنعيم والأنس بالعليّ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الرتبة حصلت للشهداء أجرا على جهادهم وبذلهم أنفسهم للّه تعالى، والنبيّ صلّى اللّه عليه وسلّم هو الذي سنّ لنا ذلك ودعانا إليه، وهدانا له بإذن اللّه تعالى وتوفيقه، وقد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أُجور من يتّبعه، لا ينقص ذلك من أُجورهم شيئا، ومن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الصحيحة في ذلك كثيرة مشهورة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أجر حصل للشهيد حصل للنبيّ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والحياة أجر، فيحصل للنبيّ صلّى اللّه عليه وسلّم مثلها زيادة على ما له صلّى اللّه عليه وسلّم من الأجر الخاصّ من نفسه على هدايته للمهتدي، وعلى ما له من الأجور على </w:t>
      </w:r>
    </w:p>
    <w:p>
      <w:pPr>
        <w:pStyle w:val="BookText"/>
        <w:rPr/>
      </w:pPr>
      <w:r>
        <w:rPr>
          <w:rFonts w:ascii="Amiri" w:hAnsi="Amiri" w:eastAsia="Amiri" w:cs="Amiri"/>
          <w:color w:val="111111"/>
          <w:sz w:val="28"/>
          <w:sz w:val="28"/>
          <w:szCs w:val="28"/>
          <w:rtl w:val="true"/>
          <w:lang w:bidi="ar-SA"/>
        </w:rPr>
        <w:t>حسناته الخاصّة من الأعمال والمعارف والأحوال، التي لا تصل جميع الأمّة إلى عرف نشرها، ولا يبلغون معشار عشرها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حسناتنا وأعمالنا الصالحة، وعبادات كلّ مسلم، تسطّر في صحائف نبيّنا صلّى اللّه عليه وسلّم زيادة على ما له من الأجر، ويحصل له صلّى اللّه عليه وسلّم من الأجور بعدد أُمّته أضعافا لا يحصرها إلاّ اللّه تعالى، ويقصر العقل عن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مهتد وعامل إلى يوم القيامة يحصل له أجر، ويتجدّد لشيخه في الهداية مثل ذلك الأجر، ولشيخ شيخه مثلاه، وللشيخ الثالث أربعة، وللرابع ثمانية، وهكذا يضعف في كلّ مرتبة بعدد الأجور الحاصلة بعده إلى أن تنتهي إلى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فرضت المراتب عشرة بعد النبيّ صلّى اللّه عليه وسلّم، كان للنبيّ من الأجر ألف وأربعة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اهتدى بالعاشر حادي عشر صار أجر النبيّ صلّى اللّه عليه وسلّم ألفين وثمانية وأربعين، وهكذا كلّما ازداد واحد يتضاعف ما كان قبله أبدا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يحصره إلاّ اللّه تعالى، ويقصر العقل عن كنه حقيقته، فكيف إذا أخذ مع كثرة الصحابة، وكثرة التابعين، وكثرة المسلمين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الصحابة يحصل له بعدد الأجور التي يترتّب على فعله إلى يوم القيامة، وكلّ ما يحصل لجميع الصحابة حاصل بجملته للنبيّ صلّى اللّه عليه وسلّم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رجحان السلف على الخلف؛ فإنّه كلّما ازداد الخلف ازداد أجر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ويتضاعف بالطريق الذي نبّهنا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تأمّل هذا المعنى، ورزق التوفيق، انبعثت همّته إلى التعليم، ورغب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ليتضاعف أجره في حياته وبعد موته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 عن إحداث البدع والمظالم، من المكوس وغيرها؛ فإنّها يضاعف عليه وزرها بالطريق التي ذكرناها ما دام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هذا المعنى، وسعادة الهادي إلى الخير، وشقاوة الداعي إلى الشر؛</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خدا كشته شده اند، مرده مپنداريد؛ بلكه زنده هايى هستند كه در پيشگاه پروردگارشان روزى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زنده بودن شهيد ثابت باشد، درباره پيامبر اكرم صلّى اللّه عليه وآله به چندين جهت ثابت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 كه يكى از دلايل اعطاء مقام والا به شهيد، از آن جهت است تا به او احترام گذارده شود و با توجه به اين كه رتبه اى والاتر از رتبه پيامبران نيست و بى ترديد پيامبران از تمامى شهيدان برتر و كامل ترند؛ از اين رو محال است كه كمالى براى شهيدان ثابت شود؛ ولى براى پيامبران به دست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كمالى كه موجب زيادتى در قرب و نزديكى به خداى تعالى و انس با خداى علىّ اعلى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اين مقام براى شهيدان، به عنوان اجر و پاداش جهاد وجانفشانى آنان در راه خداست و اين پيامبر خدا صلّى اللّه عليه وآله است كه اين سنّت را بنيان نهاده و ما را به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كه به اذن و توفيق خداوند ما را به سوى آن رهنمون </w:t>
      </w:r>
    </w:p>
    <w:p>
      <w:pPr>
        <w:pStyle w:val="BookText"/>
        <w:rPr/>
      </w:pPr>
      <w:r>
        <w:rPr>
          <w:rFonts w:ascii="IRNazanin" w:hAnsi="IRNazanin" w:eastAsia="IRNazanin"/>
          <w:color w:val="111111"/>
          <w:sz w:val="28"/>
          <w:sz w:val="28"/>
          <w:szCs w:val="28"/>
          <w:rtl w:val="true"/>
          <w:lang w:bidi="fa-IR"/>
        </w:rPr>
        <w:t>كرده است؛ همان طور كه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 نيكويى بنا كند، پاداش آن سنت و اجر هر كسى كه تا به روز قيامت به آن عمل مى كند، از آن وى خواهد بود، و هر آن كس كه سنت زشتى را بنا كند، پى آمد و گناه آن و گناه هر كسى كه به آن عمل كند تا روز قيامت به عهده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راه راست هدايت نمايد، اجر و پاداش تمامى كسانى كه از او پيروى كرده اند براى او نيز خواهد بود، بدون آن كه از پاداش آنان نيز چيزى كم شود، و هر كس ديگران را به گمراهى هدايت كند، گناه همه آنانى كه از او پيروى كرده اند بر عهده او خواهد بود، بدون آن كه از گناه آنان چيزى 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صحيح در اين باره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پاداشى كه براى شهيد حاصل شود، براى پيامبر اكرم صلّى اللّه عليه وآله نيز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پس از مرگ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پاداش هاى اختصاصى آن حضرت در زمينه هدايت، تذكّر به اعمال و معارف و احوالى كه تمامى امّت توان شناخت آن را ندارند و به يك دهم آنها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اجرى براى آن حضرت صلّى اللّه عليه وآله خواهد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حسنات و كارهاى شايسته ما و عبادات هر مسلمانى، در نامه اعمال پيامبرمان صلّى اللّه عليه وآله نوشته شده و بر پاداش هاى ديگر آن حضرت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آن قدر مزد و ثواب به آن حضرت اعطا مى شود كه كسى جز خداوند توان شمارش آن را ندارد و عقل از ادراك آن عاجز است؛ زيرا هر شهيدى و هر كسى كه تا روز قيامت كارى انجام مى دهد، براى او پاداشى پديد مى آيد و براى استادش و كسى كه او را هدايت كرده، به همان اندازه از پاداش و اجر به دست آمده، براى استاد استادش نيز دو برابر آن و براى استاد سوم و براى چهارم </w:t>
      </w:r>
    </w:p>
    <w:p>
      <w:pPr>
        <w:pStyle w:val="BookText"/>
        <w:rPr/>
      </w:pPr>
      <w:r>
        <w:rPr>
          <w:rFonts w:ascii="IRNazanin" w:hAnsi="IRNazanin" w:eastAsia="IRNazanin"/>
          <w:color w:val="111111"/>
          <w:sz w:val="28"/>
          <w:sz w:val="28"/>
          <w:szCs w:val="28"/>
          <w:rtl w:val="true"/>
          <w:lang w:bidi="fa-IR"/>
        </w:rPr>
        <w:t>هشت و همچنين در هر مرتبه از پاداش، دو برابر مى شود تا برسد به پيامبر اكرم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فرض كنيم كه پس از پيامبر ده مرتبه وجود دارد، اجر آن حضرت يك هزار و بيست و چهار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يازدهمين نفر به وسيله نفر دهم هدايت مى يابد، اجر پيامبر دو هزار و چهل و هشت اجر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كه يك نفر افزوده مى شود، درجات پيش از او دو برابر مى شود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اجرى است كه جز خداوند كسى نمى تواند آن را شمارش نمايد و عقل از دست يابى به كنه حقيقت آن قاصر است، چه رسد كه كثرت صحابه، تابعان و فراوانىِ مسلمانان را در هر زمان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يك از صحابه تا روز قيامت، از آثار كارهاى خير خود اجر و پاداش مى برد و هر آنچه كه براى صحابه به دست آيد، براى خود پيامبر نيز به دست آمده و از همين راه، رجحان و برترى گذشتگان بر آيندگان ثابت مى شود؛ زيرا هر چه پاداش آيندگان بيشتر شود، اجر و پاداش گذشتگان بيشتر مى گردد و از همان راهى كه گفتيم، دو چندان مى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اين حقيقت توجّه كند و توفيق يارش شود، همّتش به كسب علم برانگيخته شده و در گسترش حق و حقيقت رغبت مى كند تا اجر و پاداشش در زندگى و پس از مرگ براى هميشه فزونى يابد و مردم را از پديده هاى نوظهور، ستمگرى و باجگيرى باز مى دارد؛ زيرا وزر و وبال اين گناهان از همين راه بر او دوچندان شده و تا زمانى كه به آن سنّت هاى غلط عمل كنند، براى او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بايست انسان مسلمان به اين معنا توجّه كرده و سعادتمندى راهنمايان به خير و شقاوت دعوت كنندگان به بدى را در نظر آورد</w:t>
      </w:r>
      <w:r>
        <w:rPr>
          <w:rFonts w:eastAsia="IRNazanin" w:cs="IRNazanin"/>
          <w:color w:val="111111"/>
          <w:sz w:val="28"/>
          <w:szCs w:val="28"/>
          <w:rtl w:val="true"/>
          <w:lang w:bidi="fa-IR"/>
        </w:rPr>
        <w:t xml:space="preserve">. </w:t>
      </w:r>
      <w:bookmarkStart w:id="403" w:name="pg16782_263863"/>
    </w:p>
    <w:p>
      <w:pPr>
        <w:pStyle w:val="BookText"/>
        <w:rPr/>
      </w:pPr>
      <w:bookmarkEnd w:id="403"/>
      <w:r>
        <w:rPr>
          <w:rFonts w:ascii="IRNazanin" w:hAnsi="IRNazanin" w:eastAsia="IRNazanin"/>
          <w:color w:val="111111"/>
          <w:sz w:val="28"/>
          <w:sz w:val="28"/>
          <w:szCs w:val="28"/>
          <w:rtl w:val="true"/>
          <w:lang w:bidi="fa-IR"/>
        </w:rPr>
        <w:t>بر اساس اين سخن سبكى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اميرالمؤمنين عليه السلام در اين نور با رسول خدا صلّى اللّه عليه وآله همراه است، هرگونه پاداشى كه براى پيامبر خدا ثابت است، براى آن حضرت نيز ثابت خواهد بود و اين فضيلت بزرگى است كه عقل و خرد از ادراك مقام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 وجود اين فضيلت ثابت و روشن، چگونه افرادى كه هيچ يك از فضائل را دارا نبوده؛ بلكه پيشينه آنان با كفر آميخته شده است بر اميرالمؤمنين عليه السلام پيش افتاده و ايشان را كنار گذارده اند؟</w:t>
      </w:r>
      <w:r>
        <w:rPr>
          <w:rFonts w:eastAsia="IRNazanin" w:cs="IRNazanin"/>
          <w:color w:val="111111"/>
          <w:sz w:val="28"/>
          <w:szCs w:val="28"/>
          <w:rtl w:val="true"/>
          <w:lang w:bidi="fa-IR"/>
        </w:rPr>
        <w:t>!</w:t>
      </w:r>
    </w:p>
    <w:p>
      <w:pPr>
        <w:pStyle w:val="Heading4"/>
        <w:numPr>
          <w:ilvl w:val="3"/>
          <w:numId w:val="1"/>
        </w:numPr>
        <w:rPr/>
      </w:pPr>
      <w:bookmarkStart w:id="404" w:name="__RefHeading___Toc7247297_73709187"/>
      <w:bookmarkStart w:id="405" w:name="_Toc145"/>
      <w:bookmarkEnd w:id="404"/>
      <w:r>
        <w:rPr/>
        <w:t>4</w:t>
      </w:r>
      <w:r>
        <w:rPr>
          <w:rtl w:val="true"/>
        </w:rPr>
        <w:t xml:space="preserve"> - </w:t>
      </w:r>
      <w:r>
        <w:rPr>
          <w:rtl w:val="true"/>
        </w:rPr>
        <w:t>آفرينش آدم به جهت پنج تن</w:t>
      </w:r>
      <w:bookmarkEnd w:id="405"/>
    </w:p>
    <w:p>
      <w:pPr>
        <w:pStyle w:val="BookText"/>
        <w:rPr/>
      </w:pP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سوى حموينى نقل شده، اينگونه آمده است كه خداى تعالى به حضرت آدم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المحمود وهذا محمّد، وأنا العالي وهذا عليّ، وأنا الفاطر وهذه فاطمة، وأنا الإحسان وهذا الحسن، وأنا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بعزّتي أنّه لا يأتيني أحد بمثقال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خردل من بغض أحدهم إلاّ أدخلته ناري ولا أُبالي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صفوتي من خلقي، بهم أُنجيهم وبهم أُهلكهم، فإذا كان لك إليّ حاجة فبهؤلاء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پنج تن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نبودند، من تو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پنج تن پنج اسم از اسم هايم را جدا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نبودند، نه بهشت و دوزخ را خلق مى كردم و نه عرش و كرسى، نه آسمان و زمين و نه انس و جن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محمودم و اين محمّد است و من عالى و اين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فاطرم و اين فاطمه و من دارنده احسان و اين حسن و من محسن و اين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ياد كرده ام كه هيچ فردى كه به اندازه وزن يك ارزن بغض و كينه اينان را داشته باشد، نيست، مگر اين كه او را در آتش جهنّم در خواهم افكند و از اين كار باكى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اينان برگزيدگان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آنان مردمان را رهايى مى بخشم و به وسيله آنان نابودشان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هر گاه به من نياز داشتى، به آنان متوسل شو</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مغازلى توسّل حضرت آدم به پنج تن آل عبا عليهم السلام را از سعيد بن جبير روايت كرده است</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 xml:space="preserve">سيوطى و بدخشانى نيز روايت را به نقل از ابن نجّار و دارقطنى به دست داده اند كه هر دو، از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كلام الاهى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صفورى از جعفر بن محمّد صادق عليهما السلام آورده اند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نطنزى نيز روايت را نقل و آن را از در زمره روايات مسلم گرفته و با آن به مانند روايات مسلم عمل كرده است</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406" w:name="pg16782_263865"/>
    </w:p>
    <w:p>
      <w:pPr>
        <w:pStyle w:val="BookText"/>
        <w:rPr/>
      </w:pPr>
      <w:bookmarkEnd w:id="406"/>
      <w:r>
        <w:rPr>
          <w:rFonts w:ascii="IRNazanin" w:hAnsi="IRNazanin" w:eastAsia="IRNazanin"/>
          <w:color w:val="111111"/>
          <w:sz w:val="28"/>
          <w:sz w:val="28"/>
          <w:szCs w:val="28"/>
          <w:rtl w:val="true"/>
          <w:lang w:bidi="fa-IR"/>
        </w:rPr>
        <w:t>حال با وجود اين فضايل براى اميرالمؤمنين عليه السلام، چگونه مى توان كسى را بر آن حضرت عليه السلام ترجيح داد و بر او مقدّم داشت؟</w:t>
      </w:r>
      <w:r>
        <w:rPr>
          <w:rFonts w:eastAsia="IRNazanin" w:cs="IRNazanin"/>
          <w:color w:val="111111"/>
          <w:sz w:val="28"/>
          <w:szCs w:val="28"/>
          <w:rtl w:val="true"/>
          <w:lang w:bidi="fa-IR"/>
        </w:rPr>
        <w:t>!</w:t>
      </w:r>
    </w:p>
    <w:p>
      <w:pPr>
        <w:pStyle w:val="Heading4"/>
        <w:numPr>
          <w:ilvl w:val="3"/>
          <w:numId w:val="1"/>
        </w:numPr>
        <w:rPr/>
      </w:pPr>
      <w:bookmarkStart w:id="407" w:name="__RefHeading___Toc7247299_73709187"/>
      <w:bookmarkStart w:id="408" w:name="_Toc146"/>
      <w:bookmarkEnd w:id="407"/>
      <w:r>
        <w:rPr/>
        <w:t>5</w:t>
      </w:r>
      <w:r>
        <w:rPr>
          <w:rtl w:val="true"/>
        </w:rPr>
        <w:t xml:space="preserve"> - </w:t>
      </w:r>
      <w:r>
        <w:rPr>
          <w:rtl w:val="true"/>
        </w:rPr>
        <w:t>برترى اميرالمؤمنين از آدم</w:t>
      </w:r>
      <w:bookmarkEnd w:id="408"/>
    </w:p>
    <w:p>
      <w:pPr>
        <w:pStyle w:val="BookText"/>
        <w:rPr/>
      </w:pPr>
      <w:r>
        <w:rPr>
          <w:rFonts w:ascii="IRNazanin" w:hAnsi="IRNazanin" w:eastAsia="IRNazanin"/>
          <w:color w:val="111111"/>
          <w:sz w:val="28"/>
          <w:sz w:val="28"/>
          <w:szCs w:val="28"/>
          <w:rtl w:val="true"/>
          <w:lang w:bidi="fa-IR"/>
        </w:rPr>
        <w:t>يكى از نكات قابل استفاده از حديث نور، برترى اميرالمؤمنين عليه السلام از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 كه خلقت نورى پيامبر اكرم صلّى اللّه عليه وآله و اميرالمؤمنين عليه السلام زمانى طولانى بر خلقت حضرت آدم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چهارده هزار سال آمده است كه عالمانى همچون ابن مردويه، ابن مغازلى، ديلمى، عاصمى، نظنزى، خوارزمى، ابن عساكر و محب الدين طبرى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به چهل هزار سال اشاره كرده است كه در اين ميان عالمانى همچون گنجى شافعى، آن را به نقل از ابن عساكر و خطيب بغدادى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اميرالمؤمنين عليه السلام پس از پيامبر خدا صلّى اللّه عليه وآله داراى مقام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روى ابن بطريق در سخنى زيبا مى نويسد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الواردة عن ابن حنبل، والثعلبي، وابن المغازلي، والديلمي تصرّح بلفظ الخلافة له عليه السلام بلا ارتياب، فلينظر في ذلك؛ ففيه كفاية ومقنع لمن تأمّله بعين الإنصاف، فما بعد لفظ الخلافة، بيان لملتمس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منار لمقتبس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يستفاد، ولا علم يستزاد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كونه معه عليهما السلام نورا بين يدي اللّه تعالى قبل أن يخلق اللّه تعالى آدم بأربعة عشر ألف عام يسبّحان اللّه تعالى، ما لا يقدر أحد أن يدّعي فيه مماثلة أو مداخلة؛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رواياتى كه از سوى ابن حنبل، ثعلبى، ابن مغازلى، ديلمى وارد شده است، به صراحت و بدون هيچ شبهه اى به واژه خلافت تصريح كرده اند، به گونه اى كه هر كس با ديده انصاف به آن بنگرد، براى او كافى و قانع كننده است كه پس از بيان واژه خلافت، كلامى روشنگرتر و واضح كننده تر از آن براى طالبان آن نمى باشد و دليلى كه از آن استفاده شود و علمى كه بيش از آن بر آن بيفزايد،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كه همراهى نور پيامبر خدا صلّى اللّه عليه وآله با اميرالمؤمنين عليه السلام در پيشگاه پروردگار و آن هم چهارده هزار سال پيش از آفرينش حضرت آدم، فضيلتى است كه هيچ كسى توان مقابله با آن را ندارد كه بخواهد همانندى و يا اشتراك در آن را ادعا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ادعاى ساختگى و مجعول بودن حديث از سوى كسانى همچون ابن جوزى، ابن روزبهان و كابلى، از سويى نشانگر اصالت آن و از سويى ديگر، دلالت آن بر برترى اميرالمؤمنين عليه السلام بر پيامبران عليهم السلام است، چه رسد به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 چرا خداوند نور آن حضرت را پيش از ديگران آفريد؟ آيا بدان جهت نيست كه آن حضرت از همه خلايق برتر است؟ آنگاه كه تقدّم پيامبر صلّى اللّه عليه وآله در خلقت دليل بر افضليّت آن حضرت باشد، بر فضيلت اميرالمؤمنين عليه السلام نيز دلالت خواهد داشت؛ چرا كه هر دو از يك نور آفريده شده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اقتضاى مجموعه اين مطالب آن است كه تمام كمالاتى كه براى پيامبر خدا صلّى اللّه عليه وآله ثابت است، همگى براى اميرالمؤمنين عليه السلام نيز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در اين باره، در سطور پيش رو، به سخنان برخى از بزرگان اهل سنّت اشاره خواهيم نمود</w:t>
      </w:r>
      <w:r>
        <w:rPr>
          <w:rFonts w:eastAsia="IRNazanin" w:cs="IRNazanin"/>
          <w:color w:val="111111"/>
          <w:sz w:val="28"/>
          <w:szCs w:val="28"/>
          <w:rtl w:val="true"/>
          <w:lang w:bidi="fa-IR"/>
        </w:rPr>
        <w:t xml:space="preserve">. </w:t>
      </w:r>
      <w:bookmarkStart w:id="409" w:name="pg16782_263867"/>
    </w:p>
    <w:p>
      <w:pPr>
        <w:pStyle w:val="Heading4"/>
        <w:numPr>
          <w:ilvl w:val="3"/>
          <w:numId w:val="1"/>
        </w:numPr>
        <w:rPr/>
      </w:pPr>
      <w:bookmarkStart w:id="410" w:name="__RefHeading___Toc7247301_73709187"/>
      <w:bookmarkStart w:id="411" w:name="_Toc147"/>
      <w:bookmarkEnd w:id="409"/>
      <w:bookmarkEnd w:id="410"/>
      <w:r>
        <w:rPr/>
        <w:t>6</w:t>
      </w:r>
      <w:r>
        <w:rPr>
          <w:rtl w:val="true"/>
        </w:rPr>
        <w:t xml:space="preserve"> - </w:t>
      </w:r>
      <w:r>
        <w:rPr>
          <w:rtl w:val="true"/>
        </w:rPr>
        <w:t>پيامبر اكرم و اميرالمؤمنين جامع الفضائل</w:t>
      </w:r>
      <w:bookmarkEnd w:id="411"/>
    </w:p>
    <w:p>
      <w:pPr>
        <w:pStyle w:val="BookText"/>
        <w:rPr/>
      </w:pPr>
      <w:r>
        <w:rPr>
          <w:rFonts w:ascii="IRNazanin" w:hAnsi="IRNazanin" w:eastAsia="IRNazanin"/>
          <w:color w:val="111111"/>
          <w:sz w:val="28"/>
          <w:sz w:val="28"/>
          <w:szCs w:val="28"/>
          <w:rtl w:val="true"/>
          <w:lang w:bidi="fa-IR"/>
        </w:rPr>
        <w:t>دستمايه استفاده اين مضمون از دلالت حديث نور، چند بيت از قصيده همزيه بوصيرى است كه از سوى ابن حجر هيتمى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نظر هر دو در اينجا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بحث، لازم است به طور اختصار درباره بوصيرى و قصيده وى مطالبى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بوصيرى و قصيده همزيه وى ابن حجر كه در زمره شارحان اين كتاب است، درباره اين كتاب مى نويسد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 ما حوته قصيدة من مآثره صلّى اللّه عليه وسلّم وخصائصه ومعجزاته، وأفصح ما أشارت إليه منظومة من بدائع كمالاته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صاغه صوغ التبر الأحمر، ونظمه نظم الدر والجوهر، الشيخ الإمام، العارف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الهمام، المفنّن المحقّق، البليغ الأديب المدقّق، إمام الشعراء وأشعر العلماء، وبليغ الفصحاء وأفصح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الشيخ شرف الدين أبوعبداللّه محمّد بن سعيد بن حمّاد بن محسن بن عبداللّه بن صنهاج بن هلال الصنهاجي،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أبويه من بوصير الصعيد، والآخر من دلاص، فركّبت النسبة منهما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الدلاصيري، ثمّ 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عجائب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والنثر، ولو لم يكن له إلاّ قصيدته 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تسبّب نظمها عن وقوع فالج به أعيا الأطبّاء، ففكّر في إعمال قصيدة يتشفّع بها إليه صلّى اللّه عليه وسلّم، ثمّ به إلى ربّه، </w:t>
      </w:r>
    </w:p>
    <w:p>
      <w:pPr>
        <w:pStyle w:val="BookText"/>
        <w:rPr/>
      </w:pPr>
      <w:r>
        <w:rPr>
          <w:rFonts w:ascii="Amiri" w:hAnsi="Amiri" w:eastAsia="Amiri" w:cs="Amiri"/>
          <w:color w:val="111111"/>
          <w:sz w:val="28"/>
          <w:sz w:val="28"/>
          <w:szCs w:val="28"/>
          <w:rtl w:val="true"/>
          <w:lang w:bidi="ar-SA"/>
        </w:rPr>
        <w:t xml:space="preserve">فأنشأها، فرآه ماسحا بيده الكريمة عليه، فعوفي لوقته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لكفاه ذلك شرفا وتقدّما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ازدادت شهرتها إلى أنْ صارت الناس يتدارسونها في البيوت والمساجد كالقرآن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قصيدته الهمزية المشهورة، العذبة الألفاظ، الجزلة المباني، العجيبة الأوضاع، البديعة المعاني، العديمة النظير، البديعة التحرير؛ إذ لم ينسج أحد على منوالها، ولا وصل إلى حسنها وكمالها؛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ترين قصيده اى كه ويژگى ها، خصائص و معجزات پيامبر خدا صلّى اللّه عليه وآله را آورده و گوياترين منظومه اى كه زيبايى ها و كمالات آن حضرت را به نظم درآورده، قصيده و منظومه همزيّه است كه بوصيرى سروده و گوهرها را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شيخ امام، عارف كامل، هنرمند برجسته، سخنور انديشمند، اديب دقيق، امام الشعراء و شاعرترين علماء، بليغ ترين فصيحان و فصيح ترين حكيمان، شيخ شرف الدّين ابوعبداللّه محمّد بن سعيد بن حماد بن محسن بن عبداللّه بن صهناج بن هلال صهناجى است، كه چون يكى از والدين وى از بوصير صعيد و ديگرى از دلاص بود، نسبت او از اين دو مورد تركيب شده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دلاصيرى و پس از ان به بوصيرى شهرت يافت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قصيده مشهور به بُرده به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سرودن قصيده، فلجى او بود كه پزشكان از معالجه او واماندند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فكر افتاد قصيده اى در مدح پيامبر خدا صلّى اللّه عليه وآله بسرايد و بدان وسيله از حضرتش بخواهد كه در شفاى بيمارى او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سرودن، پيامبر را خواب ديد كه دست مبارك را بر روى او كشيدند و فورا </w:t>
      </w:r>
    </w:p>
    <w:p>
      <w:pPr>
        <w:pStyle w:val="BookText"/>
        <w:rPr/>
      </w:pPr>
      <w:r>
        <w:rPr>
          <w:rFonts w:ascii="Amiri" w:hAnsi="Amiri" w:eastAsia="Amiri" w:cs="Amiri"/>
          <w:color w:val="111111"/>
          <w:sz w:val="28"/>
          <w:sz w:val="28"/>
          <w:szCs w:val="28"/>
          <w:rtl w:val="true"/>
          <w:lang w:bidi="ar-SA"/>
        </w:rPr>
        <w:t>بهبودى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يك قصيده در شرافت و مقام او كفايت مى كند، تا جايى كه به سان قرآن كريم در خانه ها و مساجد تدريس مى شد و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قصيده مشهور همزيه، الفاظ زيبا، معانى كوتاه شگفت انگيز و تازه و بى نظير، با تحريرى بى سابقه دارد؛ زيرا تاكنون كسى بدان گونه نسروده و به پايه زيبايى و كمالات آن، قصيده اى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سليمان نيز در فتوحات احمديه، در فضائل و مناقب بوصيرى و قصيده معروف وى قلمفرسايى كرده است كه خواننده را به كتاب وى ارجاع داده و از ذكر سخن طولانى وى خوددارى مى كنيم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پس از شناخت اجمالى پيرامون قصيده بوصيرى، به نقل برخى از اشعار وى در اين باره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سعيد بوصيرى در قصيده همزيّه اش، در ستايش پيامبر خدا صلّى اللّه عليه وآله چنين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مصباح كلّ فضل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الاّ عن ضوئك الأضواء</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چراغ هر فضيلتى، بلكه نورهاى درخشنده جز از شعاع نور تو صادر نمى شود حافظ ابن حجر مكّى در شرح اين بيت و پس از بحثى مفصل پيرامون 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و شمول و اين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اثبات تمامى فضائل براى پيامبر خدا صلّى اللّه عليه وآله دارد، مى 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برز لغيرك في الوجود؛ لأنّك الخليفة الأكبر الممدّ لكلّ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فمن دونه تحت لوائي،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قاسم واللّه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موسى حيّا ما وسعه إلاّ اتّباعي،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خليلا من وراء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التشبيه بالسراج على القمرين؛ لأنّه يقتبس منه الأنوار بسهولة وتخلفه فروعه فتبقى بعده، ووجه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نوره صلّى اللّه عليه وسلّم يظهر الأشياء المعنوية، كنور البصائر، ونور السراج يظهر المحسوسة، كنور البصر، ولا ريب أنّ المحسوس أظهر من المعقول من حيث هو معقول، فلذا شبّه نوره صلّى اللّه عليه وسلّم لكونه معقولا بنور السراج لكونه محسوسا، فلا ينافي ذلك أنّ السراج دونه صلّى اللّه عليه وسلّم، بل لا نسبة، ويمكن أن يكون من التشبيه المقلوب،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يَخْلُقُ كَمَن لاَّ يَخْلُقُ </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وإذا تقرّر أنّ كمالات غيره المشبّهة بالأضواء مستمدّة من كماله الذي هو الضوء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يبرز في الوجود ضوء ينشأ عن ضوء أحد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ضوئك؛ فأنت المخصوص بأنّك الذي تبرز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أكرمك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من الآيات والمعجزات وسائر المزايا والكرامات، وإن تأخّر وجودك عن جميع الأنبياء عليهم الصلاة والسلام؛ لأنّ نور نبوتّك متقدّم عليهم، بل وعلى جميع المخلوقات</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عبدالرزّاق، بسنده عن جابر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أخبرني عن أوّل شيء خلقه اللّه تعالى قبل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 اللّه تعالى خلق قبل الأشياء نور نبيّك من نوره، فجعل ذلك النور يدور بالقدرة حيث شاء اللّه تعالى، ولم يكن في ذلك الوقت لوح ولا قلم، ولا جنّة ولا نار، ولا ملك، ولا سماء ولا أرض، ولا شمس ولا قمر، ولا جنّي ولا إنسيّ، فلمّا أراد اللّه تعالى أن يخلق الخلق قسّم ذلك النور أربعة أجزاء، فخلق 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ثمّ قسّم الجزء الرابع أربعة أجزاء، 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الأرضين، 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ثمّ قسّم الرابع أربعة أجزاء، فخلق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أبصار المؤمنين، 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قلوبهم،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ومن الثالث نور أُنسهم،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بأسانيد متعدّدة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لم يخلق قبله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ينافيان ما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نبيّنا عليه السلام؛ لأنّ الأوّلية في غيره نسبية، وفيه حقيقية،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عند ابن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نورا بين يدي ربّي قبل خلق آدم بأربعة عشر ألف عام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آدم جعل ذلك النور في ظهره وكان يلمع في جبينه فيغلب على سائر نوره</w:t>
      </w:r>
      <w:r>
        <w:rPr>
          <w:rFonts w:eastAsia="Amiri" w:cs="Amiri" w:ascii="Amiri" w:hAnsi="Amiri"/>
          <w:color w:val="111111"/>
          <w:sz w:val="28"/>
          <w:szCs w:val="28"/>
          <w:rtl w:val="true"/>
          <w:lang w:bidi="ar-SA"/>
        </w:rPr>
        <w:t>»</w:t>
      </w:r>
      <w:r>
        <w:rPr>
          <w:rStyle w:val="FootnoteAnchor"/>
          <w:rtl w:val="true"/>
        </w:rPr>
        <w:footnoteReference w:id="510"/>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كمالى كه براى افرادى غير از تو در عالم هستى آشكار مى شود؛ چرا كه تو بزرگترين خليفه اى كه به همه موجودات كمك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روايت صحيحى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كسانى كه بعد از اويند، همگى زير پرچم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تقسيم كننده ام و خداوند بخشنده و عطاكننده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موسى زنده بود، چاره اى جز پيروى از من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خليل بودم از پشت سر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تشبيه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 و آن را به كار برد؛ زيرا از چراغ راحت تر نور گرفته مى شود و شاخه هاى آن با او همراهى نمى كنند؛ ولى خودش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آن است كه نور پيامبر خدا صلّى اللّه عليه وآله اشياء معنوى را همچون نور ديدگان روشن مى سازد و نور چراغ، محسوسات را به سان نور چشم ظاهر مى كند و بدون ترديد، محسوس از معقول از آن جهت كه معقول است،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نور آن حضرت را چون معقول بود به نور چراغ تشبيه كرد، چون نور چراغ محسوس است و اين تشبيه منافات ندارد با اين حقيقت كه چراغ از پيامبر پايين تر است، بلكه نسبتى بين آن 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باب تشبيه مقلوب باشد، چنان كه در آيه آمده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يَخْلُقُ كَمَن لاَّ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ثابت شد كمالات غير او كه به پرتوى انوار تشبيه شده، از كمال نور برتر او استفاده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اين، تمام آنچه كه در عالم هستى آشكار مى شود، پرنور است كه از يك نور فراگير پديد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نور تو كه تو فقط اين ويژگى را 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ضوئك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نور تو كه </w:t>
      </w:r>
    </w:p>
    <w:p>
      <w:pPr>
        <w:pStyle w:val="BookText"/>
        <w:rPr/>
      </w:pPr>
      <w:r>
        <w:rPr>
          <w:rFonts w:ascii="IRNazanin" w:hAnsi="IRNazanin" w:eastAsia="IRNazanin"/>
          <w:color w:val="111111"/>
          <w:sz w:val="28"/>
          <w:sz w:val="28"/>
          <w:szCs w:val="28"/>
          <w:rtl w:val="true"/>
          <w:lang w:bidi="fa-IR"/>
        </w:rPr>
        <w:t xml:space="preserve">خداوند گراميت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نورها صادر مى شود كه شامل آيات و معجزات و ديگر كرامات و فضائل است، هرچند كه وجود تو از ديگر پيامبران متأخر است؛ زيرا نور نبوّت تو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همه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 حديث عبدالرزاق است كه به سندش از جابر بن عبداللّه نقل مى كند كه به پيامبر اكرم صلّى اللّه عليه 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نخستين چيزى كه خداوند قبل از همه چيز آفريده، چيست؟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خداوند پيش از همه اشياء، نور پيامبر تو را از نور خود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با قدرت به هر جا كه خداوند مى خواست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لوح بود و نه قلم، نه بهشت بود و نه جهنّم، نه فرشته اى و نه آسمان و زمينى، نه خورشيد و نه ماه، نه جنّ و نه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تعالى اراده فرمود كه آفريدگان را بيافريند، آن نور را به چهار جزء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نخست قلم را خلق كرد، از جزء دوم لوح و از سوم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قسم چهارم را به چهار جزء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نخست آسمانها، از دوم زمين و از سوم بهشت و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جزء چهارم را به چهار جزء تقسيم نمود از جزء نخست نور ديدگان مؤمنان، از دوم نور دلهايشان را كه آن معرفت نسبت به خداوند متعال بود و از سوم نورى را كه براى آنان گواهى مى دهد؛ يعنى يكتاپرستى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 ديگرى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متعددى آمده است كه پيش از آفرينش آب، چيزى خلق نشده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حديث با آنچه كه در حديث نخست در مورد نور پيامبر ما صلّى اللّه عليه وآله آمده است منافات ندارد؛ زيرا اوليّت در غير آن حديث نسبى است و در اين حديث اوليّت </w:t>
      </w:r>
      <w:bookmarkStart w:id="412" w:name="pg16782_263874"/>
    </w:p>
    <w:p>
      <w:pPr>
        <w:pStyle w:val="BookText"/>
        <w:rPr/>
      </w:pPr>
      <w:bookmarkEnd w:id="412"/>
      <w:r>
        <w:rPr>
          <w:rFonts w:ascii="IRNazanin" w:hAnsi="IRNazanin" w:eastAsia="IRNazanin"/>
          <w:color w:val="111111"/>
          <w:sz w:val="28"/>
          <w:sz w:val="28"/>
          <w:szCs w:val="28"/>
          <w:rtl w:val="true"/>
          <w:lang w:bidi="fa-IR"/>
        </w:rPr>
        <w:t>حقيقى است؛ پس تعارض ميان اين احاديث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ابن قطّان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نورى بودم در پيشگاه پروردگارم، چهارده هزار سال پيش از آفرينش حضرت آدم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روايت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كه خداوند حضرت آدم عليه السلام را آفريد، آن نور را در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جبين او مى درخشيد و بر ديگر بخش هاى نورش چيره شده بود</w:t>
      </w:r>
      <w:r>
        <w:rPr>
          <w:rFonts w:eastAsia="IRNazanin" w:cs="IRNazanin"/>
          <w:color w:val="111111"/>
          <w:sz w:val="28"/>
          <w:szCs w:val="28"/>
          <w:rtl w:val="true"/>
          <w:lang w:bidi="fa-IR"/>
        </w:rPr>
        <w:t>».</w:t>
      </w:r>
    </w:p>
    <w:p>
      <w:pPr>
        <w:pStyle w:val="Heading4"/>
        <w:numPr>
          <w:ilvl w:val="3"/>
          <w:numId w:val="1"/>
        </w:numPr>
        <w:rPr/>
      </w:pPr>
      <w:bookmarkStart w:id="413" w:name="__RefHeading___Toc7247303_73709187"/>
      <w:bookmarkStart w:id="414" w:name="_Toc148"/>
      <w:bookmarkEnd w:id="413"/>
      <w:r>
        <w:rPr/>
        <w:t>7</w:t>
      </w:r>
      <w:r>
        <w:rPr>
          <w:rtl w:val="true"/>
        </w:rPr>
        <w:t xml:space="preserve"> - </w:t>
      </w:r>
      <w:r>
        <w:rPr>
          <w:rtl w:val="true"/>
        </w:rPr>
        <w:t>ثبوت تمامى فضايل پيامبر براى اميرالمؤمنين</w:t>
      </w:r>
      <w:bookmarkEnd w:id="414"/>
    </w:p>
    <w:p>
      <w:pPr>
        <w:pStyle w:val="BookText"/>
        <w:rPr/>
      </w:pPr>
      <w:r>
        <w:rPr>
          <w:rFonts w:ascii="IRNazanin" w:hAnsi="IRNazanin" w:eastAsia="IRNazanin"/>
          <w:color w:val="111111"/>
          <w:sz w:val="28"/>
          <w:sz w:val="28"/>
          <w:szCs w:val="28"/>
          <w:rtl w:val="true"/>
          <w:lang w:bidi="fa-IR"/>
        </w:rPr>
        <w:t>بوصيرى در ادامه اشعار خود، اينگونه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آي أتى الرسل الكرام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اتصلت من نوره بهم</w:t>
      </w:r>
    </w:p>
    <w:p>
      <w:pPr>
        <w:pStyle w:val="BookText"/>
        <w:rPr/>
      </w:pPr>
      <w:r>
        <w:rPr>
          <w:rFonts w:ascii="IRNazanin" w:hAnsi="IRNazanin" w:eastAsia="IRNazanin"/>
          <w:color w:val="111111"/>
          <w:sz w:val="28"/>
          <w:sz w:val="28"/>
          <w:szCs w:val="28"/>
          <w:rtl w:val="true"/>
          <w:lang w:bidi="fa-IR"/>
        </w:rPr>
        <w:t>هر معجزه اى كه پيامبران بزرگوار آورده اند، از پيوستگىِ نور پيامبر خاتم به آنان به منصه ظهور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بدرالدّين محمود بن احمد بن مصطفى رومى در تاج الدره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معجزة من المعجزات التي جاء بها المرسلون عليهم السلام إلى أقوامهم، وسائر الآيات الدالّة على كمال فضلهم، وصدق مقالهم من العلم والحكمة فيهم؛ فإنّهم ما اتّصلت بهم وما وصلت إليهم إلاّ من نوره، الذي هو أوّل كلّ نور ومبدأُه صلّى اللّه عليه وسلّم؛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الأنبياء والرسل عليهم السلام كلّهم مخلوقون من نور واحد، وهو </w:t>
      </w:r>
    </w:p>
    <w:p>
      <w:pPr>
        <w:pStyle w:val="BookText"/>
        <w:rPr/>
      </w:pPr>
      <w:r>
        <w:rPr>
          <w:rFonts w:ascii="Amiri" w:hAnsi="Amiri" w:eastAsia="Amiri" w:cs="Amiri"/>
          <w:color w:val="111111"/>
          <w:sz w:val="28"/>
          <w:sz w:val="28"/>
          <w:szCs w:val="28"/>
          <w:rtl w:val="true"/>
          <w:lang w:bidi="ar-SA"/>
        </w:rPr>
        <w:t>نور نبيّنا صلّى اللّه عليه وسلّم، فأنوارهم شعب منه وفروع له، وهو نور الأنوار وشمس الأقمار؛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بوصيرى در اين بيت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اى از معجزات پيامبران عليهم السلام كه براى قوم خود آورده اند و تمامى آياتى كه بر كمال فضل و راستى گفتارشان از علم و حكمت دلالت مى كند، تنها از طريق نور آن حضرت كه نخستين نور و مبدأ آنهاست به آنان رسيده؛ چرا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پيامبران و رسولان عليهم السلام همگى از يك نور آفريده شده اند كه آن نور پيامبرمان صلّى اللّه عليه وآله است و نورالانوار و خورشيد ماه ها است و انوار آنان، شعبه ها و شاخه هايى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عصام الدّين ابراهيم بن محمّد اسفراينى نيز در شرح اين بيت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أنوار سائر الرسل أثر من آثار نوره، فمن نور محمّد نور العرش والكرسي، ونور الشمس والقمر، وأنوار جميع الأنبياء، وأنوار الصحابة والتابعين، وأنوار المسلمين والمسلمات؛</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كلام آن است كه انوار ديگر پيامبران، اثرى از آثار نور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عرش و كرسى، نور خورشيد و ماه و انوار تمامى پيامبران و انوار صحابه و تابعان و انوار مردان و زنان مسلمان، همه از نور آن حضرت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اين اوصاف و مدائح والا كه براى پيامبر اكرم صلّى اللّه عليه وآله بيان شد، براى </w:t>
      </w:r>
    </w:p>
    <w:p>
      <w:pPr>
        <w:pStyle w:val="BookText"/>
        <w:rPr/>
      </w:pPr>
      <w:r>
        <w:rPr>
          <w:rFonts w:ascii="IRNazanin" w:hAnsi="IRNazanin" w:eastAsia="IRNazanin"/>
          <w:color w:val="111111"/>
          <w:sz w:val="28"/>
          <w:sz w:val="28"/>
          <w:szCs w:val="28"/>
          <w:rtl w:val="true"/>
          <w:lang w:bidi="fa-IR"/>
        </w:rPr>
        <w:t>اميرالمؤمنين عليه السلام نيز ثابت است؛ چرا كه نور آن حضرت با نور پيامبر صلّى اللّه عليه وآله متحدند است و در آفرينش و سبقت در خلقت، هر دو با هم يكى هستند؛ از اين رو در آفرينش شريك و همتاى آن حضرت است و با همين فضيلت، بطلان تقدّم مدعيان خلافت بر ايشان آشكار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بوصيرى در ادامه مى 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شمس فضل هم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يظهرن أنوارها للنّاس في الظلم</w:t>
      </w:r>
    </w:p>
    <w:p>
      <w:pPr>
        <w:pStyle w:val="BookText"/>
        <w:rPr/>
      </w:pPr>
      <w:r>
        <w:rPr>
          <w:rFonts w:ascii="IRNazanin" w:hAnsi="IRNazanin" w:eastAsia="IRNazanin"/>
          <w:color w:val="111111"/>
          <w:sz w:val="28"/>
          <w:sz w:val="28"/>
          <w:szCs w:val="28"/>
          <w:rtl w:val="true"/>
          <w:lang w:bidi="fa-IR"/>
        </w:rPr>
        <w:t>پيامبر خاتم خورشيد فضيلتى است كه تمامى پيامبران در برابر آن همچون ستاره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ستارگان نور خود را در تاريكى به مردم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 از ديگر شارحان سخن بوصيرى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اين بيت نيز گفتارى دارد كه مى توان در عبارات ذيل خلاصه نمود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اتّصلت تلك الآيات الباهرات بهم من نوره صلّى اللّه عليه وسلّم؛ لأنّه شمس فضل اللّه تعالى ورحمة للناس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عليهم السلام كانوا مظاهر نوره وحملة سرّه على درجات استعداداتهم ومراتب قابلياتهم، يظهرون أنوار حقائقه وأسرار دقائقه لأقوامهم قرنا بعد قرن، بدعوتهم إيّاهم إلى تصديقه، والإقرار بمجيئه، كما أنّ القمر يظهر نور الشمس، ويحكيه عند طلوعه في الليالي المظلمة، يكون نوره مستفادا من الشمس، فإذا طلعت لم يبق له ظهور ولا أثر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البيت من حسن الاستعارة ما لا يخفى؛</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بوصيرى در اين بيت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باهره و نشانه هاى روشن، از نور حضرت رسول صلّى اللّه عليه وآله به آنان پيوسته است، زيرا آن حضرت خورشيد فضل و رحمت الاهى براى همه مردم است و پيامبران، مظاهر انوار حقايق و اسرار دقائق آن حضرتند براى اقوام خودشان، نسلى بعد از نسل ديگر كه آنان به تصديق و اقرار به آمدن آن حضرت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ماه نور خورشيد را آشكار مى سازد و با طلوع در شب هاى تاريك، از آن حكايت مى كند كه نورش را از خورشيد گرفته است، به گونه اى كه هرگاه خورشيد طلوع كند ظهور و اثرى از نور آن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بيت، استعاره زيبايى وجود دارد كه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نيز در شرح اين بيت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مثل الشمس، وسائر الأنبياء مثل الكواكب، وكأنّ أنوارهم تتلألأ حين كان العالم في الظلمات، فلمّا ظهر نوره عليه السلام تلاشت أنوارها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الرسل إنّما كان يرفع دينهم ما لم يظهر دينه، فلمّا أظهره اللّه نسخ هذا الدين سائر الأديان السالفة والملل الماضية كلّها؛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سخن اين كه آن حضرت همانند خورشيد است و ديگر پيامبران بسان ستارگان كه نورشان هنگامى درخشش دارد كه جهان در تاريكى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نور آن حضرت آشكار شد، انوار آنان از ميان رفت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تشبيه، آن است كه دين پيامبران تا وقتى مفيد فايده است كه دين آن حضرت آشكار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حضرتش را آشكار ساخت، دين ايشانديگر اديان گذشته و تمامى آيين هاى پيشين را نسخ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بوصيرى همچنين مى سرايد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والفريقين من عرب ومن عجم</w:t>
      </w:r>
    </w:p>
    <w:p>
      <w:pPr>
        <w:pStyle w:val="BookText"/>
        <w:rPr/>
      </w:pPr>
      <w:r>
        <w:rPr>
          <w:rFonts w:ascii="IRNazanin" w:hAnsi="IRNazanin" w:eastAsia="IRNazanin"/>
          <w:color w:val="111111"/>
          <w:sz w:val="28"/>
          <w:sz w:val="28"/>
          <w:szCs w:val="28"/>
          <w:rtl w:val="true"/>
          <w:lang w:bidi="fa-IR"/>
        </w:rPr>
        <w:t>محمّد آقاى جهانيان و جن و انس و سرور هر دو گروه عرب و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 در شرح اين بيت نيز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صلّى اللّه عليه وسلّم سيّد على الإطلاق في الوجودين وأشرف العالمين؛ لاختصاصه بدين هو أظهر الأديان الحقّة، وكتاب هو أفضل الكتب المنزلة، وعترة هم أطهر العتر، وأُمّة هم خير الأمم؛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صلّى اللّه عليه وآله به طور مطلق در هر دو عالم هستى، آقا و شريف ترين جهانيان است؛ چرا كه دين مخصوص به خود دارد كه بارزترين دين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دارد كه برترين كتاب نازل شده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نيز پاك ترين خاندان است و امّت او بهترين امّت ها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بوصيرى با عباراتى رسا و جذاب به وصف پيامبر خدا صلّى اللّه عليه وآله مى پردازد و تشنگان معرفت پيامبر خدا صلّى اللّه عليه وآله را در وسع خود با آن حضرت آشنا كرده و ايشان را به آنان مى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توصيفاتى كه يك به يك به نور پيامبر خدا مرتبط و ناشى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اوصاف، با توجه به خلقت نورى هر دو نور پاك، يعنى پيامبر خدا صلّى اللّه عليه وآله و اميرالمؤمنين عليه السلام در هم مشترك بوده و اميرالمؤمنين نيز به مانند پيامبر خدا در اين اوصاف مشترك و در نتيجه به قطع و يقين از ديگر انبياء نيز برتر است تا چه رسد به مدعيان خلافت</w:t>
      </w:r>
      <w:r>
        <w:rPr>
          <w:rFonts w:eastAsia="IRNazanin" w:cs="IRNazanin"/>
          <w:color w:val="111111"/>
          <w:sz w:val="28"/>
          <w:szCs w:val="28"/>
          <w:rtl w:val="true"/>
          <w:lang w:bidi="fa-IR"/>
        </w:rPr>
        <w:t xml:space="preserve">. </w:t>
      </w:r>
      <w:bookmarkStart w:id="415" w:name="pg16782_263879"/>
    </w:p>
    <w:p>
      <w:pPr>
        <w:pStyle w:val="BookText"/>
        <w:rPr/>
      </w:pPr>
      <w:bookmarkEnd w:id="415"/>
      <w:r>
        <w:rPr>
          <w:rFonts w:ascii="IRNazanin" w:hAnsi="IRNazanin" w:eastAsia="IRNazanin"/>
          <w:color w:val="111111"/>
          <w:sz w:val="28"/>
          <w:sz w:val="28"/>
          <w:szCs w:val="28"/>
          <w:rtl w:val="true"/>
          <w:lang w:bidi="fa-IR"/>
        </w:rPr>
        <w:t>پس ولايت عظما و خلافت و جانشينى ايشان از پيامبر خدا صلّى اللّه عليه وآله براى آن حضرت ثابت است نه براى ديگر مدّعيان؛ زيرا تمامى استعدادها و قابليت ها در ايشان جمع شده و به يقين ايشان امام است</w:t>
      </w:r>
      <w:r>
        <w:rPr>
          <w:rFonts w:eastAsia="IRNazanin" w:cs="IRNazanin"/>
          <w:color w:val="111111"/>
          <w:sz w:val="28"/>
          <w:szCs w:val="28"/>
          <w:rtl w:val="true"/>
          <w:lang w:bidi="fa-IR"/>
        </w:rPr>
        <w:t>.</w:t>
      </w:r>
    </w:p>
    <w:p>
      <w:pPr>
        <w:pStyle w:val="Heading4"/>
        <w:numPr>
          <w:ilvl w:val="3"/>
          <w:numId w:val="1"/>
        </w:numPr>
        <w:rPr/>
      </w:pPr>
      <w:bookmarkStart w:id="416" w:name="__RefHeading___Toc7247305_73709187"/>
      <w:bookmarkStart w:id="417" w:name="_Toc149"/>
      <w:bookmarkEnd w:id="416"/>
      <w:r>
        <w:rPr/>
        <w:t>8</w:t>
      </w:r>
      <w:r>
        <w:rPr>
          <w:rtl w:val="true"/>
        </w:rPr>
        <w:t xml:space="preserve"> - </w:t>
      </w:r>
      <w:r>
        <w:rPr>
          <w:rtl w:val="true"/>
        </w:rPr>
        <w:t>اميرالمؤمنين برترين خلايق پس از پيامبر</w:t>
      </w:r>
      <w:bookmarkEnd w:id="417"/>
    </w:p>
    <w:p>
      <w:pPr>
        <w:pStyle w:val="BookText"/>
        <w:rPr/>
      </w:pPr>
      <w:r>
        <w:rPr>
          <w:rFonts w:ascii="Amiri" w:hAnsi="Amiri" w:eastAsia="Amiri" w:cs="Amiri"/>
          <w:color w:val="111111"/>
          <w:sz w:val="28"/>
          <w:sz w:val="28"/>
          <w:szCs w:val="28"/>
          <w:rtl w:val="true"/>
          <w:lang w:bidi="ar-SA"/>
        </w:rPr>
        <w:t>شهاب الدّين قسطلانى در كتاب مواهب لدنيّه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العقل السليم، والمتّصف بأوصاف الكمال والتتميم، وفّقني اللّه وإيّاك بالهداية إلى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تعلّقت إرادة الحقّ تعالى بإيجاد خلقه، وتقدير رزقه، أبرز الحقيقة المحمّدية من الأنوار الصمدية في الحضرة الأحدية، ثمّ سلخ منها العوالم كلّها، علوّها وسفلها، على صورة حكمه، كما سبق في سابق إرادته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 اللّه تعالى بنبوّته وبشّره برسالته، هذا وآدم لم يكن إلاّ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انبجست منه صلّى اللّه عليه وسلّم عيون الأرواح، فظهر بالملأ الأعلى، وهو بالمنظر الأجلى، وكان له المورد الأحلى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صلّى اللّه عليه وسلّم الجنس العالي على جميع الأجناس، والأب الأكبر لجميع الموجودات والناس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انتهى الزمان بالاسم الباطن في حقّه صلّى اللّه عليه وسلّم إلى وجود جسمه، وارتباط الروح به، انتقل حكم الزمان إلى الإسم الظاهر؛ فظهر محمّد بكلّيته جسما وروحا؛ فهو وإنْ تأخّرت طينته، فقد عرفت قيمته، فهو خزانة السر، وموضع نفوذ الأمر؛ فلا ينفذ أمر إلاّ منه، ولا ينقل خبر إلاّ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بأبي من كان ملكا وسيّدا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الماء والطين واقفُ</w:t>
      </w:r>
    </w:p>
    <w:p>
      <w:pPr>
        <w:pStyle w:val="BookText"/>
        <w:rPr/>
      </w:pPr>
      <w:r>
        <w:rPr>
          <w:rFonts w:ascii="Amiri" w:hAnsi="Amiri" w:eastAsia="Amiri" w:cs="Amiri"/>
          <w:color w:val="111111"/>
          <w:sz w:val="28"/>
          <w:sz w:val="28"/>
          <w:szCs w:val="28"/>
          <w:rtl w:val="true"/>
          <w:lang w:bidi="ar-SA"/>
        </w:rPr>
        <w:t xml:space="preserve">فذاك الرسول الأبطحي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العلا مجد تليد وطارفُ</w:t>
      </w:r>
    </w:p>
    <w:p>
      <w:pPr>
        <w:pStyle w:val="BookText"/>
        <w:rPr/>
      </w:pPr>
      <w:r>
        <w:rPr>
          <w:rFonts w:ascii="Amiri" w:hAnsi="Amiri" w:eastAsia="Amiri" w:cs="Amiri"/>
          <w:color w:val="111111"/>
          <w:sz w:val="28"/>
          <w:sz w:val="28"/>
          <w:szCs w:val="28"/>
          <w:rtl w:val="true"/>
          <w:lang w:bidi="ar-SA"/>
        </w:rPr>
        <w:t xml:space="preserve">أتى بزمان السعد في آخر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في كلّ عصر مواقفُ</w:t>
      </w:r>
    </w:p>
    <w:p>
      <w:pPr>
        <w:pStyle w:val="BookText"/>
        <w:rPr/>
      </w:pPr>
      <w:r>
        <w:rPr>
          <w:rFonts w:ascii="Amiri" w:hAnsi="Amiri" w:eastAsia="Amiri" w:cs="Amiri"/>
          <w:color w:val="111111"/>
          <w:sz w:val="28"/>
          <w:sz w:val="28"/>
          <w:szCs w:val="28"/>
          <w:rtl w:val="true"/>
          <w:lang w:bidi="ar-SA"/>
        </w:rPr>
        <w:t xml:space="preserve">أتى لانكسار الدهر يجبر صدعه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فأثنت عليه ألسن وعوارفُ</w:t>
      </w:r>
    </w:p>
    <w:p>
      <w:pPr>
        <w:pStyle w:val="BookText"/>
        <w:rPr/>
      </w:pPr>
      <w:r>
        <w:rPr>
          <w:rFonts w:ascii="Amiri" w:hAnsi="Amiri" w:eastAsia="Amiri" w:cs="Amiri"/>
          <w:color w:val="111111"/>
          <w:sz w:val="28"/>
          <w:sz w:val="28"/>
          <w:szCs w:val="28"/>
          <w:rtl w:val="true"/>
          <w:lang w:bidi="ar-SA"/>
        </w:rPr>
        <w:t xml:space="preserve">إذا رام أمرا لا يكون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لذاك الأمر في الكون صارفُ</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دارنده عقل سليم و آراسته به صفات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من و او را به راه يافتن به راه راست موفّق بدارد، بايد بداند كه چون اراده خداى تعالى به آفرينش موجودات و تعيين رزق و روزى آنان تعلّق گرفت، حقيقت محمّدى را از انوار صمدى در مقام احديّت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تمامى عوالم بالا و پايين را به صورتى حكيمانه به همان صورت كه در اراده و علم پيشين او گذشته بود از آن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از پيامبرش آگاه ساخت و به رسالتش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آدم عليه السلام جز به همان گونه كه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بين روح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 xml:space="preserve">چشمه هاى ارواح از او سرازير گشت و در ميان آفريدگان جهان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چهره، اين جهانى به نظر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از اين رو براى آنان چشمه سارى شيرين و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حضرت عالى نسب به تمامى اجناس و منشأ خلقت تمامى موجودات و انسانها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زمان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 حضرت به وجود جسمانى و رابطه داشتن روح با جسم شريفش منتهى شد، حكم زمان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محمّد صلّى اللّه عليه وآله با تمام وجود جسمى و روحى اش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آن حضرت، هر چند طينتش به تأخير افتاده؛ ولى ارزشش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گنجينه سرّ و جايگاه نفوذ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نافذ نمى شود جز از آن حضرت و خبرى نقل نمى گردد مگر از سوى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پدرم فداى كسى كه فرمان روا و آقا بود، در حالى كه آدم بينِ آب و گل ايستاده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پيامبر ابطحى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اوج بزرگوارى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سو و ديگران در سويى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آخر الزمان روزگار خوشبختى آورد و در هر دوره اى پايگاه ها و جايگاه هاى مخصوصى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شكسته آمد و شكستگى اش را جبران نمود و زبانهاى آشنا و ناآشنا او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كه تصميمى براى كارى مى گرفت، چيزى برخلاف او نبود و هيچ چيز نمى توانست از انجام آن كار مانع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اين فضائل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شعر و چه در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يگانگى نور آن حضرت با پيامبر اكرم ثابت است و هر يك از اين فضايل، نشانگر برترى آن حضرت بر </w:t>
      </w:r>
      <w:bookmarkStart w:id="418" w:name="pg16782_263882"/>
    </w:p>
    <w:p>
      <w:pPr>
        <w:pStyle w:val="BookText"/>
        <w:rPr/>
      </w:pPr>
      <w:bookmarkEnd w:id="418"/>
      <w:r>
        <w:rPr>
          <w:rFonts w:ascii="IRNazanin" w:hAnsi="IRNazanin" w:eastAsia="IRNazanin"/>
          <w:color w:val="111111"/>
          <w:sz w:val="28"/>
          <w:sz w:val="28"/>
          <w:szCs w:val="28"/>
          <w:rtl w:val="true"/>
          <w:lang w:bidi="fa-IR"/>
        </w:rPr>
        <w:t>ديگران است؛ همان گونه كه پيامبر اكرم صلّى اللّه عليه وآله نيز اين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پس از تطبيق اين فضائل و مناقب است كه مى توان گوشه اى از ظلم رفته به اميرالمؤمنين عليه السلام را دريافت به قبح و رفتار ظالمانه مدعيان خلافت پى برد</w:t>
      </w:r>
      <w:r>
        <w:rPr>
          <w:rFonts w:eastAsia="IRNazanin" w:cs="IRNazanin"/>
          <w:color w:val="111111"/>
          <w:sz w:val="28"/>
          <w:szCs w:val="28"/>
          <w:rtl w:val="true"/>
          <w:lang w:bidi="fa-IR"/>
        </w:rPr>
        <w:t>.</w:t>
      </w:r>
    </w:p>
    <w:p>
      <w:pPr>
        <w:pStyle w:val="Heading4"/>
        <w:numPr>
          <w:ilvl w:val="3"/>
          <w:numId w:val="1"/>
        </w:numPr>
        <w:rPr/>
      </w:pPr>
      <w:bookmarkStart w:id="419" w:name="__RefHeading___Toc7247307_73709187"/>
      <w:bookmarkStart w:id="420" w:name="_Toc150"/>
      <w:bookmarkEnd w:id="419"/>
      <w:r>
        <w:rPr/>
        <w:t>9</w:t>
      </w:r>
      <w:r>
        <w:rPr>
          <w:rtl w:val="true"/>
        </w:rPr>
        <w:t xml:space="preserve"> - </w:t>
      </w:r>
      <w:r>
        <w:rPr>
          <w:rtl w:val="true"/>
        </w:rPr>
        <w:t>تقدّم در آفرينش، دليل بر افضليت</w:t>
      </w:r>
      <w:bookmarkEnd w:id="420"/>
    </w:p>
    <w:p>
      <w:pPr>
        <w:pStyle w:val="BookText"/>
        <w:rPr/>
      </w:pPr>
      <w:r>
        <w:rPr>
          <w:rFonts w:ascii="IRNazanin" w:hAnsi="IRNazanin" w:eastAsia="IRNazanin"/>
          <w:color w:val="111111"/>
          <w:sz w:val="28"/>
          <w:sz w:val="28"/>
          <w:szCs w:val="28"/>
          <w:rtl w:val="true"/>
          <w:lang w:bidi="fa-IR"/>
        </w:rPr>
        <w:t>تقدم زمانى در آفرينش، خود دليلى است بر تقدم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دياربكرى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الأوّل من حيث أنّه مجرّد، يعقل ذاته و مبدأه،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ومن حيث أنّه واسطة في صدور سائر الموجودات ونفوس العلوم،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ومن حيث توسّطه في إفاضة أنوار النبوّة، ومن حيث أنّ الكمالات المحمّدية من أثر نور سيّد الأنبياء صلّى اللّه عليه وآله وسلّم، من حيث أنّه سبب لحياته،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نخستين به جهت تجرّدش، ذات و مبدأ خويش را تعقّل مى كند و بدين روى عقل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روى كه در صدور ديگر موجودات و نقوش علم واسطه است، قلم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جهت وساطتش در افاضه انوار نبوّت و از جهت اين كه كمالات محمّدى، اثر نور سيد الانبياء صلّى اللّه عليه وآله است و از آن جهت كه آن حضرت وسيله حيات آنهاست، روح ناميده مى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صلّى اللّه عليه وسلّم وإن كان آخر الأنبياء في عالم الشهادة لكنّه أوّلهم في عالم الغيب؛ 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في أزل الآزال كان اللّه ولا شيء معه، فجميع الشؤون من غير امتياز من بعض، وصورة معلومية ذلك الشأن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تعيّناً أولا، وحقيقة 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وحقائق سائر الموجودات كلّها أجزاء وتفاصيل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الحقيقة والتجلّيات التي وقعت بصورها في الغيب إنّما نشأت وانبعثت من التجلّي بصور تلك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الوجودية لتلك الحقيقة أوّلاً في مرتبة الأرواح كانت جوهراً مجرّداً، عبّر عنه الشارع صلّى اللّه عليه وسلّم تارةً بالعقل، وتارةً بالقلم، وتارةً بالنور، وتارةً بالروح؛ حيث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اختلاف العبارات رتبي؛ إذ مرتبة الأوّلية حقيقة لا تصلح لغير شيء واحد، والصورة الوجودية لتلك الحقيقة مرتبة بعد مرتبة، حتّى انتقلت إلى الصورة الجسمانية العنصرية الإنسانية التي أوّل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وسائر الأنبياء ما لم يظهروا بصورة جسمانية عنصرية في الشهادة لم يوصفوا بالنبوّة، بخلاف نبيّنا صلّى اللّه عليه وسلّم؛ فإنّه لمّا وجد بوجود روحاني بشّره وأعلمه بالنبوّة بالفعل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الشرائع اُعطي الحكم له، لكن بأيدي الأنبياء والرسل الذين كانوا نوّابه، كما أنّ عليّاً ومعاذ بن جبل في عالم الشهادة ذهبا بنيابته إلى اليمن </w:t>
      </w:r>
    </w:p>
    <w:p>
      <w:pPr>
        <w:pStyle w:val="BookText"/>
        <w:rPr/>
      </w:pPr>
      <w:r>
        <w:rPr>
          <w:rFonts w:ascii="Amiri" w:hAnsi="Amiri" w:eastAsia="Amiri" w:cs="Amiri"/>
          <w:color w:val="111111"/>
          <w:sz w:val="28"/>
          <w:sz w:val="28"/>
          <w:szCs w:val="28"/>
          <w:rtl w:val="true"/>
          <w:lang w:bidi="ar-SA"/>
        </w:rPr>
        <w:t>وبلّغا الأحكام؛ فإنّ ثبوت النبوّة ليس إلاّ باعتبار شرع مقرّر من عند اللّه، فجميع الشرائع شريعته إلى الخلق بأيدي 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ظهر بالوجود الجسماني العنصري نسخ تلك الشرائع التي كان اقتضاها بحسب الباطن؛</w:t>
      </w:r>
    </w:p>
    <w:p>
      <w:pPr>
        <w:pStyle w:val="BookText"/>
        <w:rPr/>
      </w:pPr>
      <w:r>
        <w:rPr>
          <w:rFonts w:ascii="Amiri" w:hAnsi="Amiri" w:eastAsia="Amiri" w:cs="Amiri"/>
          <w:color w:val="111111"/>
          <w:sz w:val="28"/>
          <w:sz w:val="28"/>
          <w:szCs w:val="28"/>
          <w:rtl w:val="true"/>
          <w:lang w:bidi="ar-SA"/>
        </w:rPr>
        <w:t>فإنّ اختلاف الاُمم في الاستعدادات والقابليات مقتض لاختلاف الشرائع؛</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شواهد نبوّه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صلّى اللّه عليه وآله هر چند در عالم شهادت آخرين پيامبران است؛ ولى در عالم غيبت نخستين نفر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بودم، در حالى كه آدم بين آب و گل بود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ازل الآزال به طورى بود كه خدا بود و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تمامى شؤون بدون امتياز ميان آنها، تعين نخستين و حقيقت محمّدى ناميده مى شوند كه حقايق ديگر موجودات، همه اجزاء و تفاصيل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و تجلّياتى كه به صورت هاى آن در عالم غيب پديد مى آيند، از تجلّى آن حقيقت نخستين، به صورت هاى همان حقيقت پديد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وجودى آن حقيقت در مرتبه ارواح، جوهر مجرّدى بود كه شارع مقدّس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در آنجا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روحى أو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اختلاف اين عبارات در رتبه و درجه است؛ زيرا مرتبه اولى حقيقى فقط براى يك چيزى مى تواند صحيح باشد؛ امّا صورت وجودى آن </w:t>
      </w:r>
    </w:p>
    <w:p>
      <w:pPr>
        <w:pStyle w:val="BookText"/>
        <w:rPr/>
      </w:pPr>
      <w:r>
        <w:rPr>
          <w:rFonts w:ascii="IRNazanin" w:hAnsi="IRNazanin" w:eastAsia="IRNazanin"/>
          <w:color w:val="111111"/>
          <w:sz w:val="28"/>
          <w:sz w:val="28"/>
          <w:szCs w:val="28"/>
          <w:rtl w:val="true"/>
          <w:lang w:bidi="fa-IR"/>
        </w:rPr>
        <w:t>حقيقت داراى مراتب است كه هر مرتبه پس از مرتبه ديگر است، تا اين كه به صورت جسمى عنصرى انسانيّتى كه نخستين فرد آن آدم است منتقل مى شود كه آن حضرت و ديگر پيامبران، تا آنگاه كه به صورت جسمانى عنصرى در عالم شهود و شهادت ظاهر نشوند، متّصف به وصف نبوّت نخواهند شد؛ برخلاف پيامبر ما صلّى اللّه عليه وآله كه به مجرّد موجود شدن به وجود روحانى، به آن حضرت بشارت به نبوّت داده شده و نبوّت بالفعل آن حضرت را به او اعلام داشته و در تمامى شرايع حكم نبوّت را به او داده و پيامبران نائبان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على عليه السلام و معاذ بن جبل در عالم شهادت به عنوان نماينده آن حضرت به يمن رفته و احكام را تبليغ كردند؛ زيرا نبوّت جز به اعتبار شرعى كه از سوى خداى تعالى مقرّر شده باشد، ثابت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تمامى شرايع و اديان، شريعت آن حضرتند كه از طريق نوّاب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خاتم به وجود جسمانى عنصرى ظاهر شد، شرايعى را كه به حسب باطن مقتضى آنها بود نسخ فرمود؛ زيرا اختلاف امّت ها در استعداد است و قابليّات مقتضى اختلاف شرايع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جامى نيز در كتاب شواهد نبوّه، به صراحت تقدّم پيامبر در آفرينش را دليلى بر افضليّت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عبدالحق دهلوى عبارتى در همين راستا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سخن وى چنين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نخستين مخلوق كه واسطه در آفرينش موجودات است و آدم و عالم به جهت او آفريده شده، حضرت محمد صلّى اللّه عليه وآله آست؛ زيرا كه در </w:t>
      </w:r>
      <w:bookmarkStart w:id="421" w:name="pg16782_263886"/>
    </w:p>
    <w:p>
      <w:pPr>
        <w:pStyle w:val="BookText"/>
        <w:rPr/>
      </w:pPr>
      <w:bookmarkEnd w:id="421"/>
      <w:r>
        <w:rPr>
          <w:rFonts w:ascii="Amiri" w:hAnsi="Amiri" w:eastAsia="Amiri" w:cs="Amiri"/>
          <w:color w:val="111111"/>
          <w:sz w:val="28"/>
          <w:sz w:val="28"/>
          <w:szCs w:val="28"/>
          <w:rtl w:val="true"/>
          <w:lang w:bidi="ar-SA"/>
        </w:rPr>
        <w:t>روايت صحيح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خلق اللّه نورى</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حبيب سير نيز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ما خلق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صلّى اللّه عليه وسلّم؛ فقد روي عن أسد اللّه الغالب أميرالمؤمنين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خاتم الأنبياء صلّى اللّه عليه وسلّم عن أوّل شيء خلقه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عن جابر بن عبداللّه الأنصاري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المخلوقات وأقدمها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لأنّ كلّ ما سوى اللّه مخلوق لأجله؛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چيزى كه آفريده شده است، نور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حضرت اسداللّه الغالب اميرالمؤمنين على بن ابى طالب رضى اللّه عنه روايت شده است كه از پيامبر خدا صلّى اللّه عليه وآله درباره نخستين مخلوق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پيامبر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از جابر بن عبداللّه انصارى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برمى آيد كه برترين و قديمى ترين آفريده، پيامبر خدا صلّى اللّه عليه وآله است؛</w:t>
      </w:r>
    </w:p>
    <w:p>
      <w:pPr>
        <w:pStyle w:val="BookText"/>
        <w:rPr/>
      </w:pPr>
      <w:r>
        <w:rPr>
          <w:rFonts w:ascii="IRNazanin" w:hAnsi="IRNazanin" w:eastAsia="IRNazanin"/>
          <w:color w:val="111111"/>
          <w:sz w:val="28"/>
          <w:sz w:val="28"/>
          <w:szCs w:val="28"/>
          <w:rtl w:val="true"/>
          <w:lang w:bidi="fa-IR"/>
        </w:rPr>
        <w:t>زيرا هر چه غير از خداى تعالى، به جهت آن حضرت آفريده شده است</w:t>
      </w:r>
      <w:r>
        <w:rPr>
          <w:rFonts w:eastAsia="IRNazanin" w:cs="IRNazanin"/>
          <w:color w:val="111111"/>
          <w:sz w:val="28"/>
          <w:szCs w:val="28"/>
          <w:rtl w:val="true"/>
          <w:lang w:bidi="fa-IR"/>
        </w:rPr>
        <w:t>.</w:t>
      </w:r>
    </w:p>
    <w:p>
      <w:pPr>
        <w:pStyle w:val="Heading4"/>
        <w:numPr>
          <w:ilvl w:val="3"/>
          <w:numId w:val="1"/>
        </w:numPr>
        <w:rPr/>
      </w:pPr>
      <w:bookmarkStart w:id="422" w:name="__RefHeading___Toc7247309_73709187"/>
      <w:bookmarkStart w:id="423" w:name="_Toc151"/>
      <w:bookmarkEnd w:id="422"/>
      <w:r>
        <w:rPr/>
        <w:t>10</w:t>
      </w:r>
      <w:r>
        <w:rPr>
          <w:rtl w:val="true"/>
        </w:rPr>
        <w:t xml:space="preserve"> - </w:t>
      </w:r>
      <w:r>
        <w:rPr>
          <w:rtl w:val="true"/>
        </w:rPr>
        <w:t>استدلال حضرت آدم بر افضليّت پيامبر</w:t>
      </w:r>
      <w:bookmarkEnd w:id="42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اهل سنت در برخى از احاديثى كه از سوى آنها صحيح السند است، آورده اند كه حضرت آدم بر افضليّت پيامبر اكرم صلّى اللّه عليه وآله و برترى جايگاه و منزلت او در پيشگاه خداوند متعال به اين مطلب استدلال كرده كه نام آن حضرت در عرش، همراه نام خداوند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از سوى گروهى از بزرگان اهل سنّت همچون طبرانى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به سند خود و به نقل از عمر بن خطاب روايت كرده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أذنب آدم عليه السلام الذنب الذي أذنبه رفع رأسه إلى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محمّد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ومن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اسمك، لمّا خلقتني رفعت رأسي إلى عرشك،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فعلمت أنّه ليس أحد أعظم عندك قدرا ممّن جعلت اسمه مع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النبيّين من ذريّتك، وإنّ أُمّته آخر الأمم من ذرّيّتك، ولولاه يا آدم ما خلقتك؛</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آدم عليه السلام دچار ذنب شد، سرش را به سوى عرش بلند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درخواست مى كنم كه از من درگذرى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 كه محمّد چيست و محمّد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تو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آفريدى، سرم را به سوى عرشت بلند نمودم و ديدم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دانستم كه هيچ كس نزد تو ارزشمندتر از آن كسى كه نامش را قرين نام خود قرار داده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 كه اى آدم، او آخرين پيامبر از فرزندان و نسل تو است و امّت او آخرين امّت از فرزندان تو مى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همين روايت از سوى قاضى عياض در شفاء،</w:t>
      </w:r>
      <w:r>
        <w:rPr>
          <w:rStyle w:val="FootnoteAnchor"/>
          <w:rtl w:val="true"/>
        </w:rPr>
        <w:footnoteReference w:id="523"/>
      </w:r>
      <w:r>
        <w:rPr>
          <w:rFonts w:ascii="Amiri" w:hAnsi="Amiri" w:eastAsia="Amiri" w:cs="Amiri"/>
          <w:color w:val="111111"/>
          <w:sz w:val="28"/>
          <w:sz w:val="28"/>
          <w:szCs w:val="28"/>
          <w:rtl w:val="true"/>
          <w:lang w:bidi="ar-SA"/>
        </w:rPr>
        <w:t>سيوطى در خصائص</w:t>
      </w:r>
      <w:r>
        <w:rPr>
          <w:rStyle w:val="FootnoteAnchor"/>
          <w:rtl w:val="true"/>
        </w:rPr>
        <w:footnoteReference w:id="524"/>
      </w:r>
      <w:r>
        <w:rPr>
          <w:rFonts w:ascii="Amiri" w:hAnsi="Amiri" w:eastAsia="Amiri" w:cs="Amiri"/>
          <w:color w:val="111111"/>
          <w:sz w:val="28"/>
          <w:sz w:val="28"/>
          <w:szCs w:val="28"/>
          <w:rtl w:val="true"/>
          <w:lang w:bidi="ar-SA"/>
        </w:rPr>
        <w:t>به نقل از حاكم، بيهقى، ابونعيم، ابن عساكر و طبرانى، سمهودى در خلاصة وفا به نقل از حاكم،</w:t>
      </w:r>
      <w:r>
        <w:rPr>
          <w:rStyle w:val="FootnoteAnchor"/>
          <w:rtl w:val="true"/>
        </w:rPr>
        <w:footnoteReference w:id="525"/>
      </w:r>
      <w:r>
        <w:rPr>
          <w:rFonts w:ascii="Amiri" w:hAnsi="Amiri" w:eastAsia="Amiri" w:cs="Amiri"/>
          <w:color w:val="111111"/>
          <w:sz w:val="28"/>
          <w:sz w:val="28"/>
          <w:szCs w:val="28"/>
          <w:rtl w:val="true"/>
          <w:lang w:bidi="ar-SA"/>
        </w:rPr>
        <w:t>قسطلانى در مواهب لدنّيه،</w:t>
      </w:r>
      <w:r>
        <w:rPr>
          <w:rStyle w:val="FootnoteAnchor"/>
          <w:rtl w:val="true"/>
        </w:rPr>
        <w:footnoteReference w:id="526"/>
      </w:r>
      <w:r>
        <w:rPr>
          <w:rFonts w:ascii="Amiri" w:hAnsi="Amiri" w:eastAsia="Amiri" w:cs="Amiri"/>
          <w:color w:val="111111"/>
          <w:sz w:val="28"/>
          <w:sz w:val="28"/>
          <w:szCs w:val="28"/>
          <w:rtl w:val="true"/>
          <w:lang w:bidi="ar-SA"/>
        </w:rPr>
        <w:t>دياربكرى در تاريخ خميس به نقل از قاضى عياض،</w:t>
      </w:r>
      <w:r>
        <w:rPr>
          <w:rStyle w:val="FootnoteAnchor"/>
          <w:rtl w:val="true"/>
        </w:rPr>
        <w:footnoteReference w:id="527"/>
      </w:r>
      <w:r>
        <w:rPr>
          <w:rFonts w:ascii="IRNazanin" w:hAnsi="IRNazanin" w:eastAsia="IRNazanin"/>
          <w:color w:val="111111"/>
          <w:sz w:val="28"/>
          <w:sz w:val="28"/>
          <w:szCs w:val="28"/>
          <w:rtl w:val="true"/>
          <w:lang w:bidi="fa-IR"/>
        </w:rPr>
        <w:t>مناوى در اتحافات سنيه از گروهى از عالمان اهل سنت،</w:t>
      </w:r>
      <w:r>
        <w:rPr>
          <w:rStyle w:val="FootnoteAnchor"/>
          <w:rtl w:val="true"/>
        </w:rPr>
        <w:footnoteReference w:id="528"/>
      </w:r>
      <w:r>
        <w:rPr>
          <w:rFonts w:ascii="Amiri" w:hAnsi="Amiri" w:eastAsia="Amiri" w:cs="Amiri"/>
          <w:color w:val="111111"/>
          <w:sz w:val="28"/>
          <w:sz w:val="28"/>
          <w:szCs w:val="28"/>
          <w:rtl w:val="true"/>
          <w:lang w:bidi="ar-SA"/>
        </w:rPr>
        <w:t>حلبى در انسان العيون</w:t>
      </w:r>
      <w:r>
        <w:rPr>
          <w:rStyle w:val="FootnoteAnchor"/>
          <w:rtl w:val="true"/>
        </w:rPr>
        <w:footnoteReference w:id="529"/>
      </w:r>
      <w:r>
        <w:rPr>
          <w:rFonts w:ascii="IRNazanin" w:hAnsi="IRNazanin" w:eastAsia="IRNazanin"/>
          <w:color w:val="111111"/>
          <w:sz w:val="28"/>
          <w:sz w:val="28"/>
          <w:szCs w:val="28"/>
          <w:rtl w:val="true"/>
          <w:lang w:bidi="fa-IR"/>
        </w:rPr>
        <w:t>و ديگران</w:t>
      </w:r>
      <w:r>
        <w:rPr>
          <w:rStyle w:val="FootnoteAnchor"/>
          <w:rtl w:val="true"/>
        </w:rPr>
        <w:footnoteReference w:id="530"/>
      </w:r>
      <w:r>
        <w:rPr>
          <w:rFonts w:ascii="Amiri" w:hAnsi="Amiri" w:eastAsia="Amiri" w:cs="Amiri"/>
          <w:color w:val="111111"/>
          <w:sz w:val="28"/>
          <w:sz w:val="28"/>
          <w:szCs w:val="28"/>
          <w:rtl w:val="true"/>
          <w:lang w:bidi="ar-SA"/>
        </w:rPr>
        <w:t>نقل شده است كه به نقل طبرانى اكتفا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بر اساس اين روايات، برترى پيامبر خدا صلّى اللّه عليه وآله از اين جهت دانسته شده است كه نام ايشان در كنار نام خداى تعالى قرار گرفته است و اين خود نشانه برترى آن حضرت بر ديگران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احاديث بسيارى نيز به دست داده شده است كه به صراحت نام اميرالمؤمنين على عليه السلام همراه با نام پيامبر خدا صلّى اللّه عليه وآله بر روى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به تبع روايات بالا گوياى آن است كه اميرالمؤمنين عليه السلام پس از وجود مقدّس پيامبر خدا صلّى اللّه عليه وآله، از تمامى مخلوقات حتى پيامبران برتر است كه در ادامه به برخى از اينگونه روايات به طور گذرا اشاره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نوشته شده بر روى عرش با رجوع به منابع حديثى اهل سنت درمى يابيم كه در احاديثى چند، نام اميرالمؤمنين عليه السلام پس از كلمه توحيد و نام پيامبر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روايات از سوى قاضى عياض، خطيب بغدادى، ابن مغازلى،</w:t>
      </w:r>
      <w:r>
        <w:rPr>
          <w:rStyle w:val="FootnoteAnchor"/>
          <w:rtl w:val="true"/>
        </w:rPr>
        <w:footnoteReference w:id="531"/>
      </w:r>
      <w:r>
        <w:rPr>
          <w:rFonts w:ascii="Amiri" w:hAnsi="Amiri" w:eastAsia="Amiri" w:cs="Amiri"/>
          <w:color w:val="111111"/>
          <w:sz w:val="28"/>
          <w:sz w:val="28"/>
          <w:szCs w:val="28"/>
          <w:rtl w:val="true"/>
          <w:lang w:bidi="ar-SA"/>
        </w:rPr>
        <w:t>ابن عساكر،</w:t>
      </w:r>
      <w:r>
        <w:rPr>
          <w:rStyle w:val="FootnoteAnchor"/>
          <w:rtl w:val="true"/>
        </w:rPr>
        <w:footnoteReference w:id="532"/>
      </w:r>
      <w:r>
        <w:rPr>
          <w:rFonts w:ascii="Amiri" w:hAnsi="Amiri" w:eastAsia="Amiri" w:cs="Amiri"/>
          <w:color w:val="111111"/>
          <w:sz w:val="28"/>
          <w:sz w:val="28"/>
          <w:szCs w:val="28"/>
          <w:rtl w:val="true"/>
          <w:lang w:bidi="ar-SA"/>
        </w:rPr>
        <w:t>هيثمى،</w:t>
      </w:r>
      <w:r>
        <w:rPr>
          <w:rStyle w:val="FootnoteAnchor"/>
          <w:rtl w:val="true"/>
        </w:rPr>
        <w:footnoteReference w:id="533"/>
      </w:r>
      <w:r>
        <w:rPr>
          <w:rFonts w:ascii="IRNazanin" w:hAnsi="IRNazanin" w:eastAsia="IRNazanin"/>
          <w:color w:val="111111"/>
          <w:sz w:val="28"/>
          <w:sz w:val="28"/>
          <w:szCs w:val="28"/>
          <w:rtl w:val="true"/>
          <w:lang w:bidi="fa-IR"/>
        </w:rPr>
        <w:t>خوارزمى،</w:t>
      </w:r>
      <w:r>
        <w:rPr>
          <w:rStyle w:val="FootnoteAnchor"/>
          <w:rtl w:val="true"/>
        </w:rPr>
        <w:footnoteReference w:id="534"/>
      </w:r>
      <w:r>
        <w:rPr>
          <w:rFonts w:ascii="Amiri" w:hAnsi="Amiri" w:eastAsia="Amiri" w:cs="Amiri"/>
          <w:color w:val="111111"/>
          <w:sz w:val="28"/>
          <w:sz w:val="28"/>
          <w:szCs w:val="28"/>
          <w:rtl w:val="true"/>
          <w:lang w:bidi="ar-SA"/>
        </w:rPr>
        <w:t>محبّ الدين طبرى،</w:t>
      </w:r>
      <w:r>
        <w:rPr>
          <w:rStyle w:val="FootnoteAnchor"/>
          <w:rtl w:val="true"/>
        </w:rPr>
        <w:footnoteReference w:id="535"/>
      </w:r>
      <w:r>
        <w:rPr>
          <w:rFonts w:ascii="IRNazanin" w:hAnsi="IRNazanin" w:eastAsia="IRNazanin"/>
          <w:color w:val="111111"/>
          <w:sz w:val="28"/>
          <w:sz w:val="28"/>
          <w:szCs w:val="28"/>
          <w:rtl w:val="true"/>
          <w:lang w:bidi="fa-IR"/>
        </w:rPr>
        <w:t>زرندى،</w:t>
      </w:r>
      <w:r>
        <w:rPr>
          <w:rStyle w:val="FootnoteAnchor"/>
          <w:rtl w:val="true"/>
        </w:rPr>
        <w:footnoteReference w:id="536"/>
      </w:r>
      <w:r>
        <w:rPr>
          <w:rFonts w:ascii="Amiri" w:hAnsi="Amiri" w:eastAsia="Amiri" w:cs="Amiri"/>
          <w:color w:val="111111"/>
          <w:sz w:val="28"/>
          <w:sz w:val="28"/>
          <w:szCs w:val="28"/>
          <w:rtl w:val="true"/>
          <w:lang w:bidi="ar-SA"/>
        </w:rPr>
        <w:t>شهاب الدين احمد،</w:t>
      </w:r>
      <w:r>
        <w:rPr>
          <w:rStyle w:val="FootnoteAnchor"/>
          <w:rtl w:val="true"/>
        </w:rPr>
        <w:footnoteReference w:id="537"/>
      </w:r>
      <w:r>
        <w:rPr>
          <w:rFonts w:ascii="Amiri" w:hAnsi="Amiri" w:eastAsia="Amiri" w:cs="Amiri"/>
          <w:color w:val="111111"/>
          <w:sz w:val="28"/>
          <w:sz w:val="28"/>
          <w:szCs w:val="28"/>
          <w:rtl w:val="true"/>
          <w:lang w:bidi="ar-SA"/>
        </w:rPr>
        <w:t>سيوطى،</w:t>
      </w:r>
      <w:r>
        <w:rPr>
          <w:rStyle w:val="FootnoteAnchor"/>
          <w:rtl w:val="true"/>
        </w:rPr>
        <w:footnoteReference w:id="538"/>
      </w:r>
      <w:r>
        <w:rPr>
          <w:rFonts w:ascii="IRNazanin" w:hAnsi="IRNazanin" w:eastAsia="IRNazanin"/>
          <w:color w:val="111111"/>
          <w:sz w:val="28"/>
          <w:sz w:val="28"/>
          <w:szCs w:val="28"/>
          <w:rtl w:val="true"/>
          <w:lang w:bidi="fa-IR"/>
        </w:rPr>
        <w:t>ولى اللّه دهلوى</w:t>
      </w:r>
      <w:r>
        <w:rPr>
          <w:rStyle w:val="FootnoteAnchor"/>
          <w:rtl w:val="true"/>
        </w:rPr>
        <w:footnoteReference w:id="539"/>
      </w:r>
      <w:r>
        <w:rPr>
          <w:rFonts w:ascii="IRNazanin" w:hAnsi="IRNazanin" w:eastAsia="IRNazanin"/>
          <w:color w:val="111111"/>
          <w:sz w:val="28"/>
          <w:sz w:val="28"/>
          <w:szCs w:val="28"/>
          <w:rtl w:val="true"/>
          <w:lang w:bidi="fa-IR"/>
        </w:rPr>
        <w:t>و ديگران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قانع قاضى، از ابوحمراء روايت كرده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أُسري بي إلى السماء، فإذا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مرا به آسمان بردند، ديدم روى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ايدته بعلى</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نيز در اين باره و به نقل از انس بن مالك مى نويسد كه پيامبر خدا صلّى اللّه عليه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عرج بي رأيت على ساق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نصرته بعليّ؛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مرا به آسمان بردند، به سمت راست ساق عرش نگريستم كه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ايّدته بعلى و نصرته بعلى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على با پيامبر در مواضع مختلف نام اميرالمؤمنين عليه السلام همراه با نام پيامبر اكرم صلّى اللّه عليه وآله، پس از كلمه توحيد، در چهار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سيد على همدانى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اسمك مقرونا باسمي في أربعة مواطن، فأنست بالنظر إليه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بلغت بيت المقدس في معراجي إلى السماء، وجدت على صخرة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بوزيره، ونصرته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سدرة المنتهى وجدت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ومحمّد صفوتي من خلقي، أيّدته بوزيره، ونصرته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جاوزت سدرة المنتهى وانتهيت إلى عرش ربّ العالمين، فوجدت مكتوبا على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محمّد حبيبي من خلقي، أيّدته بوزيره، ونصرته بوزيره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هبطت إلى الجنّة، وجدت </w:t>
      </w:r>
    </w:p>
    <w:p>
      <w:pPr>
        <w:pStyle w:val="BookText"/>
        <w:rPr/>
      </w:pPr>
      <w:r>
        <w:rPr>
          <w:rFonts w:ascii="Amiri" w:hAnsi="Amiri" w:eastAsia="Amiri" w:cs="Amiri"/>
          <w:color w:val="111111"/>
          <w:sz w:val="28"/>
          <w:sz w:val="28"/>
          <w:szCs w:val="28"/>
          <w:rtl w:val="true"/>
          <w:lang w:bidi="ar-SA"/>
        </w:rPr>
        <w:t>مكتوبا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محمّد حبيبي من خلقي، أيّدته بوزيره، ونصرته بوزيره؛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رضى اللّه عنه روايت شده است كه پيامبر خدا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 تو را در چهار جا همراه اسم خودم ديدم؛ از اين رو به نگاه به آن انس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معراجم به آسمان، آنگاه كه به بيت المقدس رسيدم، بر روى صخره آنجا ديدم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ايدته بوزيره ونصرته بوزيره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سدرة المنتهى رسيدم، ديدم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أنا اللّه لا إله الاّ أنا وحدي ومحمّد صفوتي من خلقي، أيدته بوزيره ونصرته بوزيره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سدرة المنتهى گذشتم و به عرش پروردگار جهانيان رسيدم، بر پايه هاى عرش نوشته 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اللّه لا إله إلاّ أنا محمّد حبيبي من خلقي، أيدته بوزيره ونصرته بوزيره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بهشت رفتم ديدم، بر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أنا، محمّد حبيبي من خلقي، أيدته بوزيره ونصرته بوزيره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اميرالمؤمنين بر درِ بهشت از ديگر رواياتى كه در اين باره وارد شده، روايتى است كه در آن، نام اميرالمؤمنين عليه السلام به همراه نام پيامبر صلّى اللّه عليه وآله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مطلب در روايت گروهى از اهل سنّت از جمله احمد بن حنبل، طبرانى، ابونعيم اصفهانى،</w:t>
      </w:r>
      <w:r>
        <w:rPr>
          <w:rStyle w:val="FootnoteAnchor"/>
          <w:rtl w:val="true"/>
        </w:rPr>
        <w:footnoteReference w:id="543"/>
      </w:r>
      <w:r>
        <w:rPr>
          <w:rFonts w:ascii="Amiri" w:hAnsi="Amiri" w:eastAsia="Amiri" w:cs="Amiri"/>
          <w:color w:val="111111"/>
          <w:sz w:val="28"/>
          <w:sz w:val="28"/>
          <w:szCs w:val="28"/>
          <w:rtl w:val="true"/>
          <w:lang w:bidi="ar-SA"/>
        </w:rPr>
        <w:t>خطيب بغدادى،</w:t>
      </w:r>
      <w:r>
        <w:rPr>
          <w:rStyle w:val="FootnoteAnchor"/>
          <w:rtl w:val="true"/>
        </w:rPr>
        <w:footnoteReference w:id="544"/>
      </w:r>
      <w:r>
        <w:rPr>
          <w:rFonts w:ascii="Amiri" w:hAnsi="Amiri" w:eastAsia="Amiri" w:cs="Amiri"/>
          <w:color w:val="111111"/>
          <w:sz w:val="28"/>
          <w:sz w:val="28"/>
          <w:szCs w:val="28"/>
          <w:rtl w:val="true"/>
          <w:lang w:bidi="ar-SA"/>
        </w:rPr>
        <w:t>ديلمى،</w:t>
      </w:r>
      <w:r>
        <w:rPr>
          <w:rStyle w:val="FootnoteAnchor"/>
          <w:rtl w:val="true"/>
        </w:rPr>
        <w:footnoteReference w:id="545"/>
      </w:r>
      <w:r>
        <w:rPr>
          <w:rFonts w:ascii="IRNazanin" w:hAnsi="IRNazanin" w:eastAsia="IRNazanin"/>
          <w:color w:val="111111"/>
          <w:sz w:val="28"/>
          <w:sz w:val="28"/>
          <w:szCs w:val="28"/>
          <w:rtl w:val="true"/>
          <w:lang w:bidi="fa-IR"/>
        </w:rPr>
        <w:t>خوارزمى،</w:t>
      </w:r>
      <w:r>
        <w:rPr>
          <w:rStyle w:val="FootnoteAnchor"/>
          <w:rtl w:val="true"/>
        </w:rPr>
        <w:footnoteReference w:id="546"/>
      </w:r>
      <w:r>
        <w:rPr>
          <w:rFonts w:ascii="Amiri" w:hAnsi="Amiri" w:eastAsia="Amiri" w:cs="Amiri"/>
          <w:color w:val="111111"/>
          <w:sz w:val="28"/>
          <w:sz w:val="28"/>
          <w:szCs w:val="28"/>
          <w:rtl w:val="true"/>
          <w:lang w:bidi="ar-SA"/>
        </w:rPr>
        <w:t>ابن عساكر دمشقى،</w:t>
      </w:r>
      <w:r>
        <w:rPr>
          <w:rStyle w:val="FootnoteAnchor"/>
          <w:rtl w:val="true"/>
        </w:rPr>
        <w:footnoteReference w:id="547"/>
      </w:r>
      <w:r>
        <w:rPr>
          <w:rFonts w:ascii="Amiri" w:hAnsi="Amiri" w:eastAsia="Amiri" w:cs="Amiri"/>
          <w:color w:val="111111"/>
          <w:sz w:val="28"/>
          <w:sz w:val="28"/>
          <w:szCs w:val="28"/>
          <w:rtl w:val="true"/>
          <w:lang w:bidi="ar-SA"/>
        </w:rPr>
        <w:t>شهاب الدين احمد،</w:t>
      </w:r>
      <w:r>
        <w:rPr>
          <w:rStyle w:val="FootnoteAnchor"/>
          <w:rtl w:val="true"/>
        </w:rPr>
        <w:footnoteReference w:id="548"/>
      </w:r>
      <w:r>
        <w:rPr>
          <w:rFonts w:ascii="IRNazanin" w:hAnsi="IRNazanin" w:eastAsia="IRNazanin"/>
          <w:color w:val="111111"/>
          <w:sz w:val="28"/>
          <w:sz w:val="28"/>
          <w:szCs w:val="28"/>
          <w:rtl w:val="true"/>
          <w:lang w:bidi="fa-IR"/>
        </w:rPr>
        <w:t>صفورى،</w:t>
      </w:r>
      <w:r>
        <w:rPr>
          <w:rStyle w:val="FootnoteAnchor"/>
          <w:rtl w:val="true"/>
        </w:rPr>
        <w:footnoteReference w:id="549"/>
      </w:r>
      <w:r>
        <w:rPr>
          <w:rFonts w:ascii="IRNazanin" w:hAnsi="IRNazanin" w:eastAsia="IRNazanin"/>
          <w:color w:val="111111"/>
          <w:sz w:val="28"/>
          <w:sz w:val="28"/>
          <w:szCs w:val="28"/>
          <w:rtl w:val="true"/>
          <w:lang w:bidi="fa-IR"/>
        </w:rPr>
        <w:t>محمّد صدر عالم</w:t>
      </w:r>
      <w:r>
        <w:rPr>
          <w:rStyle w:val="FootnoteAnchor"/>
          <w:rtl w:val="true"/>
        </w:rPr>
        <w:footnoteReference w:id="550"/>
      </w:r>
      <w:r>
        <w:rPr>
          <w:rFonts w:ascii="IRNazanin" w:hAnsi="IRNazanin" w:eastAsia="IRNazanin"/>
          <w:color w:val="111111"/>
          <w:sz w:val="28"/>
          <w:sz w:val="28"/>
          <w:szCs w:val="28"/>
          <w:rtl w:val="true"/>
          <w:lang w:bidi="fa-IR"/>
        </w:rPr>
        <w:t>و بدخشانى</w:t>
      </w:r>
      <w:r>
        <w:rPr>
          <w:rStyle w:val="FootnoteAnchor"/>
          <w:rtl w:val="true"/>
        </w:rPr>
        <w:footnoteReference w:id="55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در اين باره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أبويعلى حمزة بن داود الأبلّي بالأبلّة،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النهدي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كادح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أبويعلى حمزة بن داوود ابلى به سند خود از جابر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بر روى درب بهشت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على أخو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در روايتى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أحمد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الكسائي، حدّثنا يحيى بن سالم، حدّثنا أشعث بن عمّ 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العوفي،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تخلق السماوات بألفي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اسرائيل به سند خود از جابر بن عبداللّه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در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على اخو رسول اللّه، دو هزار سال پيش از آن كه آسمانها خلق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طبرانى نيز در همين باره مى نويسد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عثمان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وكان رجل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بن عمّ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يُفضّل على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عطية العوفي،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وسلّم، عليّ أخو رسول اللّه، قبل أن تخلق السماوات والأرض بألفي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عثمان بن ابى شيبه به سند خود از جابر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درب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على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هزار سال پيش از آن كه آسمانها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بر در بهشت در حديثى ديگر از پيامبر خدا صلّى اللّه عليه 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بر در بهشت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شهاب الدين احمد، در روايتى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را در گاه شمار اسامى اميرالمؤمنينعليه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آنگاه كه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موسى بن إسماعيل بن موسى بن جعفر بن محمّد، عن أبيه، عن جدّه عليّ بن أبيطالب رضي اللّه عنه وعنهم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آبائه وبارك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رأيت على باب الجنّة مكتوبا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أبوموسى بإسناده؛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موسى بن اسماعيل بن موسى بن جعفر بن محمّد، از پدرش، از جدّش على بن ابى طالب رضى اللّه عنه وعنهم اجمعين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مرا به آسمان بردند، ديدم با طلا 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ولى اللّه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ابوموسى با اسنادش اين را روايت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بر درهاى بهشت در روايتى از ابن مسعود از پيامبر صلّى اللّه عليه وآله نقل شده است كه بر هر يك از درهاى بهشت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سوى حموينى،</w:t>
      </w:r>
      <w:r>
        <w:rPr>
          <w:rStyle w:val="FootnoteAnchor"/>
          <w:rtl w:val="true"/>
        </w:rPr>
        <w:footnoteReference w:id="555"/>
      </w:r>
      <w:r>
        <w:rPr>
          <w:rFonts w:ascii="IRNazanin" w:hAnsi="IRNazanin" w:eastAsia="IRNazanin"/>
          <w:color w:val="111111"/>
          <w:sz w:val="28"/>
          <w:sz w:val="28"/>
          <w:szCs w:val="28"/>
          <w:rtl w:val="true"/>
          <w:lang w:bidi="fa-IR"/>
        </w:rPr>
        <w:t>زرندى</w:t>
      </w:r>
      <w:r>
        <w:rPr>
          <w:rStyle w:val="FootnoteAnchor"/>
          <w:rtl w:val="true"/>
        </w:rPr>
        <w:footnoteReference w:id="556"/>
      </w:r>
      <w:r>
        <w:rPr>
          <w:rFonts w:ascii="Amiri" w:hAnsi="Amiri" w:eastAsia="Amiri" w:cs="Amiri"/>
          <w:color w:val="111111"/>
          <w:sz w:val="28"/>
          <w:sz w:val="28"/>
          <w:szCs w:val="28"/>
          <w:rtl w:val="true"/>
          <w:lang w:bidi="ar-SA"/>
        </w:rPr>
        <w:t>و شهاب الدين احمد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گزارش ها را مى توان با الفاظ ديگرى نيز در منابع اهل سنت مشاهده نمود كه به جهت جلوگيرى از اطاله كلام، به نقل اين عبارات به اختصار اشاره مى كنيم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درب بهشت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بر عرش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مقيم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بر بال جبرئيل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بين دو دست صرصائيل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أبيطالب مقيم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بر پيشانى فرشته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به على تأييد و پشتيبانى فرمايد،</w:t>
      </w:r>
      <w:r>
        <w:rPr>
          <w:rStyle w:val="FootnoteAnchor"/>
          <w:rtl w:val="true"/>
        </w:rPr>
        <w:footnoteReference w:id="561"/>
      </w:r>
      <w:r>
        <w:rPr>
          <w:rFonts w:ascii="IRNazanin" w:hAnsi="IRNazanin" w:eastAsia="IRNazanin"/>
          <w:color w:val="111111"/>
          <w:sz w:val="28"/>
          <w:sz w:val="28"/>
          <w:szCs w:val="28"/>
          <w:rtl w:val="true"/>
          <w:lang w:bidi="fa-IR"/>
        </w:rPr>
        <w:t xml:space="preserve">بر لواء حمد نوشته شده </w:t>
      </w:r>
      <w:bookmarkStart w:id="424" w:name="pg16782_263896"/>
    </w:p>
    <w:p>
      <w:pPr>
        <w:pStyle w:val="BookText"/>
        <w:rPr/>
      </w:pPr>
      <w:bookmarkEnd w:id="42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بر پرچم نور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خير البريّة</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 بر روى گوهرى تابناك يا برگى سبز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نصرته بعلي</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7247311_73709187"/>
      <w:bookmarkStart w:id="426" w:name="_Toc152"/>
      <w:bookmarkEnd w:id="425"/>
      <w:r>
        <w:rPr/>
        <w:t>11</w:t>
      </w:r>
      <w:r>
        <w:rPr>
          <w:rtl w:val="true"/>
        </w:rPr>
        <w:t xml:space="preserve"> - </w:t>
      </w:r>
      <w:r>
        <w:rPr>
          <w:rtl w:val="true"/>
        </w:rPr>
        <w:t>ميثاق بر نبوّت پيامبر، موجب برترى پيامبر بر ديگران</w:t>
      </w:r>
      <w:bookmarkEnd w:id="426"/>
    </w:p>
    <w:p>
      <w:pPr>
        <w:pStyle w:val="BookText"/>
        <w:rPr/>
      </w:pPr>
      <w:r>
        <w:rPr>
          <w:rFonts w:ascii="IRNazanin" w:hAnsi="IRNazanin" w:eastAsia="IRNazanin"/>
          <w:color w:val="111111"/>
          <w:sz w:val="28"/>
          <w:sz w:val="28"/>
          <w:szCs w:val="28"/>
          <w:rtl w:val="true"/>
          <w:lang w:bidi="fa-IR"/>
        </w:rPr>
        <w:t>بر اساس تقدم پيامبر خدا صلّى اللّه عليه وآله بر ديگر پيامبران است كه موجب گرفتن ميثاق تمامى پيامبران بر نبوّت ايشان شده است و همين دليلِ برترى و افضليت آن حضرت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نور اميرالمؤمنين عليه السلام با نور پيامبر صلّى اللّه عليه وآله متّحد است و پيش از حضرت آدم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براى اميرالمؤمنين عليه السلام نيز در واقع نه با نام نبى، بلكه با نام وصى عهد و ميثاق گرفته شده است و همين فضيلت بزرگى است كه نصيب آن حضرت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شكّ و ترديدى نيست كه آن حضرت از تمامى پيامبران و رسولان برتر است و همين نشانه شايستگى انحصارى جانشينى پيامبر خدا صلّى اللّه عليه وآله است كه فقط آن حضرت داراست و ديگران بهره اى از آن نبرده 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برخى رواياتى كه بيانگر گرفتن ميثاق از انبياء بر نبوت و وصايت دو نور پاك پيامبر و اميرالمؤمنين عليهما وعلى آله السلام است پرداخته و دلالت آن بر افضليت اميرالمؤمنين عليهم السلام را تمام خواهيم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 اخذ ميثاق دال بر افضليت پيامبر با رجوع به منابع و انظار عالمان اهل سنت، مى توان دريافت كه اخذ ميثاق از پيامبران براى پيامبر اكرم صلّى اللّه عليه وآله، نشانگر افضليّت و برترى آن حضرت بر پيامبران است كه در ادامه به برخى از اين روايات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 موارد، سخنى از ابونعيم اصفهانى است كه روايتى را نيز شاهد بر سخن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الميثاق على جميع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جاءهم رسول آمنوا به ونصروه، فلم يكن ليدرك أحد منهم الرسول إلاّ وجب عليه الإيمان به والنصرة له؛ لأخذ الميثاق منه، فجعلهم كلّهم أتباعا له يلزمهم الانقياد والطاعة لو أدركوه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ما حدّثناه محمّد بن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عمر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وسلّم ومعي كتاب أصبته من بعض أهل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لو أنّ موسى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وسعه إلاّ أن يتبعني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فضايل پيامبر صلّى اللّه عليه وآله، آن است كه خداى تعالى از همه پيامبران پيمان گرفت كه اگر پيامبرى نزد آنان آمد، به او ايمان آورده و او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كه حضرتش را درك كرد، ايمان آوردن و يارى كردن حضرتش بر او </w:t>
      </w:r>
    </w:p>
    <w:p>
      <w:pPr>
        <w:pStyle w:val="BookText"/>
        <w:rPr/>
      </w:pPr>
      <w:r>
        <w:rPr>
          <w:rFonts w:ascii="IRNazanin" w:hAnsi="IRNazanin" w:eastAsia="IRNazanin"/>
          <w:color w:val="111111"/>
          <w:sz w:val="28"/>
          <w:sz w:val="28"/>
          <w:szCs w:val="28"/>
          <w:rtl w:val="true"/>
          <w:lang w:bidi="fa-IR"/>
        </w:rPr>
        <w:t>واجب شد؛ زيرا از او پيمان گرفته شده بود، خداوند همگان را پيرو او قرار داد و فرمانبردارى و اطاعت از او، در صورت ادراك حضور و زمان او بر آنان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مبتنى بر حديثى است كه محمّد بن احمد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عمر بن خطاب براى ما روايت كرده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اكرم صلّى اللّه عليه وآله رسيدم در حالى كه نوشته اى را كه از اهل كتاب به من رسيده بود،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كسى كه جانم در دست اوست، اگر امروز حضرت موسى زنده بود، چاره اى جز پيروى از من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نيز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في ما أخبر اللّه تعالى به في كتابه العزيز من عظيم قدره وشريف منزلته على الأنبياء وحظوة 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النَّبِيِّيْنَ لَمَا آتَيْتُكُمْ مِّنْ كِتَابٍ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الشَّاهِدِينَ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أبوالحسن القابسي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 اللّه نبيّنا محمّدا بفضل لم يؤته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أبانه به؛ وهو ما ذكره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الميثاق بالوحي، فلم يبعث نبيّا إلاّ ذكر له محمّدا ونعتَه، وأخذ عليه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أدركه ليؤمننّ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يُبيّنه لقومه ويأخذ ميثاقهم أن يبيّنوه لمن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نبيّا من آدم فمن بعده إلاّ أخذ عليه العهد في محمّد صلّى اللّه عليه وسلّم لئن بُعث وهو حيّ ليؤمننّ به ولينصرنّه، ويأخذ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بذلك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السُدّي وقتادة في آي تضمّنت فضله من غير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الآية،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إِلَى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عمر بن الخطّاب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كلام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لقد بلغ من فضيلتك عند اللّه أن بعثك آخر الأنبياء وذكرك في أوّلهم،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بأبي أنت وأُمّي يا رسول اللّه، لقد بلغ من فضيلتك عنده أنّ أهل النار يودّون أن يكونوا أطاعوك وهم بين أطباقها يعذّبون،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لَيْتَنَا أَطَعْنَا اللّه‌َ وَأَطَعْنَا الرَّسُولاَ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أوّل الأنبياء في الخلق وآخرهم في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وقع ذكره مقُدّما هنا قبل نُوح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تفضيل نبيّنا صلّى اللّه عليه وسلّم؛ لتخصيصه بالذكر قبلهم وهو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خاطب الأنبياء بأسمائهم، وخاطبه بالنبوّة والرسالة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w:t>
      </w:r>
    </w:p>
    <w:p>
      <w:pPr>
        <w:pStyle w:val="BookText"/>
        <w:rPr/>
      </w:pPr>
      <w:r>
        <w:rPr>
          <w:rFonts w:ascii="Amiri" w:hAnsi="Amiri" w:eastAsia="Amiri" w:cs="Amiri"/>
          <w:color w:val="111111"/>
          <w:sz w:val="28"/>
          <w:sz w:val="28"/>
          <w:szCs w:val="28"/>
          <w:rtl w:val="true"/>
          <w:lang w:bidi="ar-SA"/>
        </w:rPr>
        <w:t xml:space="preserve">لاَءِبْرَاهِيمَ </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إنّ الهاء عائدة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شيعة محمّد لإبراهيم،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ومنهاجه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Style w:val="FootnoteAnchor"/>
          <w:rtl w:val="true"/>
        </w:rPr>
        <w:footnoteReference w:id="571"/>
      </w:r>
      <w:r>
        <w:rPr>
          <w:rFonts w:ascii="Amiri" w:hAnsi="Amiri" w:eastAsia="Amiri" w:cs="Amiri"/>
          <w:color w:val="111111"/>
          <w:sz w:val="28"/>
          <w:sz w:val="28"/>
          <w:szCs w:val="28"/>
          <w:rtl w:val="true"/>
          <w:lang w:bidi="ar-SA"/>
        </w:rPr>
        <w:t>وحكاه عنه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عليه السلام؛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درباره عظمت قدر و شرافت و رتبه و تقدّم آن حضرت بر ديگر پيامبران، خبر داده است،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اللّه‌ُ مِيثَاقَ النَّبِيِّيْنَ لَمَا آتَيْتُكُمْ مِّنْ كِتَابٍ وَحِكْمَةٍ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الشَّاهِدِينَ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قابسى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ما را به فضيلتى اختصاص داد كه به هيچ كسى جز او نداده است و آن، همان مقام و فضيلتى است كه در اين آيه به آن حضرت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وحى، عهد و ميثاق گرفت و هيچ پيامبرى را مبعوث نكرد مگر اين كه براى او، از حضرت محمّد صلّى اللّه عليه وآله ياد كرده و او را توصيف نمود و از آن پيامبر عهد و ميثاق گرفت كه اگر او را درك كرد، به او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پيامبر براى قومش بيان كند و ميثاقشان را بگيرد كه براى آيندگان خود بيان كنند </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پيامبران پس از او را مبعوث نكرد مگر اين كه درباره محمّد صلوات اللّه عليه وآله از آنان پيمان گرفت كه اگر آنان زنده بودند و آن حضرت مبعوث شد، به او ايمان آورده و او را يارى كنند و بر اين مطلب از قوم خود عهد و پيمان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همين مطلب، از سويى سدّى و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گوياى فضيلت آن حضرت است نه از يك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چندين جهت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شده است 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أَخَذْنَا مِنَ النَّبِيِّينَ مِيثَاقَهُمْ وَمِنكَ وَمِن نُّوحٍ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أَوْحَيْنَا إِلَيْكَ كَمَا أَوْحَيْنَا إِلَى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 بن خطاب نقل شده است كه در ضمن گفتارى كه پيامبر به آن گريست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مقام تو در پيشگاه خداوند به آن رتبه رسيده كه تو را به عنوان آخرين پيامبر مبعوث كرده؛ ولى در رديف نخستين نفر آنان نام برده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أَخَذْنَا مِنَ النَّبِيِّينَ مِيثَاقَهُمْ وَمِنكَ وَمِن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 برترى تو در پيشگاه پروردگار تا بدان جا رسيده كه دوزخيان دوست مى دارند كه فرمانبردارى تو را داشته باشند و در حالى كه در بين طبقات جهنّم در شكنجه و عذابند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از خدا و رسول پيروى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نخستين پيامبر در آفرينشم و آخرين آنان در بعثتم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در اين آيه اسم پيامبر خاتم پيش از حضرت نوح و ديگران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برترى دادن پيامبر ما صلوات اللّه عليه وآله است؛ زيرا با اين كه او آخرين نفر انبياء است، اختصاصاً، اسم او را در ابتدا آورده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و برترىِ آن حضرت يكى آن است كه خداوند پيامبران را به نام آنان مخاطب ساخته؛ ولى آن حضرت را به مقام نبوّت و رسالت مخاطب ساخته و در كتاب و قرآنش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سمرقندى از كلبى نقل كرده است كه ذيل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 شِيعَتِهِ لاَءِبْرَاهِيمَ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ضمير به محمّد صلّى اللّه عليه وآله بازمى گردد؛ يعنى از پيروان حضرت محمّد صلّى اللّه عليه وآله حضرت ابراهيم است؛ يعنى بر دين و روش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اين مطلب را برگزيده و مكّى آن را از او حكايت كرده است،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نوح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w:t>
      </w:r>
      <w:r>
        <w:rPr>
          <w:rStyle w:val="FootnoteAnchor"/>
          <w:rtl w:val="true"/>
        </w:rPr>
        <w:footnoteReference w:id="573"/>
      </w:r>
      <w:r>
        <w:rPr>
          <w:rFonts w:ascii="Amiri" w:hAnsi="Amiri" w:eastAsia="Amiri" w:cs="Amiri"/>
          <w:color w:val="111111"/>
          <w:sz w:val="28"/>
          <w:sz w:val="28"/>
          <w:szCs w:val="28"/>
          <w:rtl w:val="true"/>
          <w:lang w:bidi="ar-SA"/>
        </w:rPr>
        <w:t>ابن حجر و شيخ سليمان جمل در شرح خود بر قصيده همزيّه</w:t>
      </w:r>
      <w:r>
        <w:rPr>
          <w:rStyle w:val="FootnoteAnchor"/>
          <w:rtl w:val="true"/>
        </w:rPr>
        <w:footnoteReference w:id="574"/>
      </w:r>
      <w:r>
        <w:rPr>
          <w:rFonts w:ascii="IRNazanin" w:hAnsi="IRNazanin" w:eastAsia="IRNazanin"/>
          <w:color w:val="111111"/>
          <w:sz w:val="28"/>
          <w:sz w:val="28"/>
          <w:szCs w:val="28"/>
          <w:rtl w:val="true"/>
          <w:lang w:bidi="fa-IR"/>
        </w:rPr>
        <w:t>و همچنين قندوزى</w:t>
      </w:r>
      <w:r>
        <w:rPr>
          <w:rStyle w:val="FootnoteAnchor"/>
          <w:rtl w:val="true"/>
        </w:rPr>
        <w:footnoteReference w:id="575"/>
      </w:r>
      <w:r>
        <w:rPr>
          <w:rFonts w:ascii="IRNazanin" w:hAnsi="IRNazanin" w:eastAsia="IRNazanin"/>
          <w:color w:val="111111"/>
          <w:sz w:val="28"/>
          <w:sz w:val="28"/>
          <w:szCs w:val="28"/>
          <w:rtl w:val="true"/>
          <w:lang w:bidi="fa-IR"/>
        </w:rPr>
        <w:t>به همين مضامين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 بر ولايت و امامت اميرالمؤمنين از سخنان عالمان بزرگ اهل سنّت و پيشوايان و حافظان مشهور اهل سنت چنين به دست مى آيد كه گرفتن ميثاق نبوّت نبى خاتم صلّى اللّه عليه وآله از تمامى پيامبران و رسولان، از روشن ترين دلايل افضليت و تقدّم پيامبر خدا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به جهت يگانگى نور پيامبر خدا و اميرالمؤمنين، افضليت و برترى ايشان بر انبياء و رسل ثابت مى شود؛ از اين رو تنها او است امام و خليفه پس از رسول خدا و جايز نيست كه هيچ كس بر ايشان پيشى گيرد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احاديث بسيارى به دست داده شده است كه از ديگران، از جمله پيامبران نيز ميثاق ولايت اميرالمؤمنين عليه السلام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آنچه كه عالمان اهل سنّت درباره فضيلت پيامبر خدا صلّى اللّه عليه وآله گفته اند، بايد درباره </w:t>
      </w:r>
    </w:p>
    <w:p>
      <w:pPr>
        <w:pStyle w:val="BookText"/>
        <w:rPr/>
      </w:pPr>
      <w:r>
        <w:rPr>
          <w:rFonts w:ascii="IRNazanin" w:hAnsi="IRNazanin" w:eastAsia="IRNazanin"/>
          <w:color w:val="111111"/>
          <w:sz w:val="28"/>
          <w:sz w:val="28"/>
          <w:szCs w:val="28"/>
          <w:rtl w:val="true"/>
          <w:lang w:bidi="fa-IR"/>
        </w:rPr>
        <w:t>اميرالمؤمنين عليه السلام نيز بدانيم و اين همان نكته اى است كه گلوى معاندان را مى فشارد و آنان را در تنگنا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روايات اين باب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پيامبران بر ولايت اميرالمؤمنين از جمله احاديثى كه در اين باره وارد شده است، حديث بعثت پيامبران بر ولايت اميرالمؤمنين على عليه السلام است كه از سوى گروهى از بزرگان اهل سنّت؛ از جمله حاكم نيشابورى، ابواسحاق ثعلبى، ابونعيم اصفهانى، خطيب خوارزمى، عبدالرزّاق رسعنى، سيد على همدانى، سيد شهاب الدّين احمد، شمس الدّين گيلانى، عبدالوهّاب بن محمّد رفيع الدّين احمد و ميرزا محمّد بدخشانى نقل شده است كه براى اختصار، به يكى دومورد از اين احاديث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حاكم نيشابورى حاكم اين روايت را به سند خود از عبداللّه بن مسعود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المظفّر الحافظ، ثنا عبداللّه بن محمّد بن غزوان، ثنا عليّ بن جابر، نا محمّد بن خالد بن عبداللّه، ثنا محمّد بن فضيل، ثنا محمّد بن سوقة، عن إبراهيم، عن الأسود،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ولايتك وولاية عليّ بن أبيطالب؛</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مظفّر به سند خود، از عبداللّه بن مسعود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نزد من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از پيامبران </w:t>
      </w:r>
    </w:p>
    <w:p>
      <w:pPr>
        <w:pStyle w:val="BookText"/>
        <w:rPr/>
      </w:pPr>
      <w:r>
        <w:rPr>
          <w:rFonts w:ascii="IRNazanin" w:hAnsi="IRNazanin" w:eastAsia="IRNazanin"/>
          <w:color w:val="111111"/>
          <w:sz w:val="28"/>
          <w:sz w:val="28"/>
          <w:szCs w:val="28"/>
          <w:rtl w:val="true"/>
          <w:lang w:bidi="fa-IR"/>
        </w:rPr>
        <w:t>پيش از خود بپرس كه بر چه چيز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چيزى مبعوث شدند؟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ولايت تو و ولايت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تفرّد به عليّ بن جابر، عن محمّد بن خالد، عن محمّد بن فضيل، ولم نكتبه إلاّ عن ابن مظفّر؛ وهو عندنا حافظ ثقة مأمون؛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فقط على بن جابر از محمّد بن خالد، از محمّد بن فضيل نقل كرده است و ما جز از ابن مظفّر نمى نويسيم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ما حافظ، ثقه و مأمون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روايت را با همين مضمون، ثعلبى</w:t>
      </w:r>
      <w:r>
        <w:rPr>
          <w:rStyle w:val="FootnoteAnchor"/>
          <w:rtl w:val="true"/>
        </w:rPr>
        <w:footnoteReference w:id="577"/>
      </w:r>
      <w:r>
        <w:rPr>
          <w:rFonts w:ascii="IRNazanin" w:hAnsi="IRNazanin" w:eastAsia="IRNazanin"/>
          <w:color w:val="111111"/>
          <w:sz w:val="28"/>
          <w:sz w:val="28"/>
          <w:szCs w:val="28"/>
          <w:rtl w:val="true"/>
          <w:lang w:bidi="fa-IR"/>
        </w:rPr>
        <w:t>و خوارزمى</w:t>
      </w:r>
      <w:r>
        <w:rPr>
          <w:rStyle w:val="FootnoteAnchor"/>
          <w:rtl w:val="true"/>
        </w:rPr>
        <w:footnoteReference w:id="578"/>
      </w:r>
      <w:r>
        <w:rPr>
          <w:rFonts w:ascii="Amiri" w:hAnsi="Amiri" w:eastAsia="Amiri" w:cs="Amiri"/>
          <w:color w:val="111111"/>
          <w:sz w:val="28"/>
          <w:sz w:val="28"/>
          <w:szCs w:val="28"/>
          <w:rtl w:val="true"/>
          <w:lang w:bidi="ar-SA"/>
        </w:rPr>
        <w:t>نيز روايت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شهاب الدّين احمد شهاب الدين احمد اين روايت را به نقل از ابوهريره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ليلة المعراج فاجتمع علَيّ الأنبياء في السماء، فأوحى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على شهادة أن لا إله إلاّ اللّه، وعلى الإقرار بنبوّتك، والولاية لعليّ بن أبيطالب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أورده الشيخ المرتضى العارف الرباني السيّد شرف الدين علي الهمداني في بعض تصانيفه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أبونعيم؛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ابوهريره روايت شده است كه پيامر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و به هنگام رفتن به آسمان، پيامبران در آسمان گرد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آنان بپرس كه شما بر چه چيزى مبعوث شده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 اين كه جز خدا معبودى نيست و بر اقرار به پيامبرىِ تو و ولايت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شيخ بزرگوار، عارف ربّانى سيد شرف الدّين على همدانى در برخى از نوشته هايش آورده و گويد حافظ ابونعيم اصفهانى آن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عرض ولايت اميرالمؤمنين بر حضرت ابراهيم اين حديث را بدخشانى، از حافظ ابن مردويه اصفهانى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مردويه، عن أبيعبداللّه جعفر بن محمّد الصادق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الاْخِرِينَ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أبيطالب؛ عرضت ولايته على إبراهيم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اللّه ذلك؛</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فخر رازى در تفسير آيه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التأويل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ربّه أن يجعل من ذرّيّته في آخر الزمان من يكونداعيا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نيشابورى نيز پرداخته است؛ تفسير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تفسير النيسابوري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از حضرت ابوعبداللّه جعفر بن محمّد صادق رضى اللّه عنه در ذيل فرمايش خداى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لِسَانَ صِدْقٍ فِي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 على بن ابى طالب است كه ولايتش بر حضرت ابراهيم عليه السلام عرضه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 او را از ذريّه من قرارده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نيز همين را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خداوند از فرشتگان بر امير بودن على شيرويه ديلمى، سيد على همدانى و شيخ عبدالوهاب در اين زمينه رواياتى به دست داده اند كه به برخى اشاره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شيرويه شيرويه بن شهردار ديلمى، روايت را از حذيفه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عليّ أمير المؤمنين ما أنكروا فضله؛ سُمّي أمير المؤمنين وآدم بين الروح والجسد،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مردم مى دانستند كه چه وقت على اميرالمؤمنين ناميده شد، فضيلت او را انكار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هنگامى اميرالمؤمنين ناميده شد كه آدم بين روح و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رَبُّكَ مِنْ بَنِي آدَمَ مِنْ ظُهُورِهِمْ ذُرِّيَّتَهُمْ وَأَشْهَدَهُمْ عَلَى أَنفُسِهِمْ أَلَسْتَ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شمايم، محمّد پيامبر شما و على امير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روايت،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دنيا اختصاص ندارد و بازگشت آن به عالم ذر و يا عهد و ميثاق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لقبى كه اختصاص به آن حضرت داشته؛ ولى در اين ميان، غاصبان خلافت به غصب خلافت اكتفا نكرده و لقب آن حضرت را نيز به يغما بردند و خود را در رديف آن حضرت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سيد على همدانى سيد على همدانى روايت فوق را، به نقل از حذيفة به دست داده است</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در روايتى ديگر و به نقل از ابوهريره مى نويسد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وجبت لك النبوّة؟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يخلق اللّه آدم ونفخ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ابوهريره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شما از چه زمانى حتمى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خداوند آدم را بيافريند و روح را در او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أَخَذَ رَبُّكَ مِنْ بَنِي آدَمَ مِنْ ظُهُورِهِمْ ذُرِّيَّتَهُمْ وَأَشْهَدَهُمْ عَلَى أَنفُسِهِمْ أَلَسْتَ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ملائكه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شمايم، محمّد پيامبر شما و على امير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 گرفتن ميثاق بر وصايت اميرالمؤمنين، از يارانش بر اساس برخى روايات اهل سنت، پيامبر اكرم صلّى اللّه عليه وآله از صحابه اش، نسبت به امامت و امارت اميرالمؤمنين عليه السلام ميثاق گرفته است؛ همان گونه كه خداوند بر اين مطلب از فرشتگان پيمان گرفته و بر پيامبران و رسولانش عرضه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را مى توان در روايت سيد على همدانى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عتبة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صلّى اللّه عليه وسلّم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وحده لا شريك له، وأنّ محمّدا نبيّه، وعليّا وصيّه، فإنْ تركنا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من الثلاثة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يحبّه، واستحيوا منه، فإنّ اللّه يستحيي منه؛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عتبة بن عامر جهنى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صلّى اللّه عليه وآله، بر اين كه خدا يكى است و شريكى براى او وجود ندارد و بر اين كه محمّد پيامبر او و على وصى او است،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حقيقت را ترك مى كرديم، كافر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دوست بداريد كه خداوند او را دوست دارد، </w:t>
      </w:r>
      <w:bookmarkStart w:id="427" w:name="pg16782_263909"/>
    </w:p>
    <w:p>
      <w:pPr>
        <w:pStyle w:val="BookText"/>
        <w:rPr/>
      </w:pPr>
      <w:bookmarkEnd w:id="427"/>
      <w:r>
        <w:rPr>
          <w:rFonts w:ascii="IRNazanin" w:hAnsi="IRNazanin" w:eastAsia="IRNazanin"/>
          <w:color w:val="111111"/>
          <w:sz w:val="28"/>
          <w:sz w:val="28"/>
          <w:szCs w:val="28"/>
          <w:rtl w:val="true"/>
          <w:lang w:bidi="fa-IR"/>
        </w:rPr>
        <w:t>و از او حيا كنيد؛ زيرا كه خدا حرمت او را نگاه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مى توان دريافت كه اقرار به وصايت اميرالمؤمنين عليه السلام، به مانند اقرار به پيامبرى پيامبر اكرم و يكتايى خداوند متعال ركن ايمان است و هر آن كس از آن روى گرداند و آن را ترك نمايد، كافر مى شود</w:t>
      </w:r>
      <w:r>
        <w:rPr>
          <w:rFonts w:eastAsia="IRNazanin" w:cs="IRNazanin"/>
          <w:color w:val="111111"/>
          <w:sz w:val="28"/>
          <w:szCs w:val="28"/>
          <w:rtl w:val="true"/>
          <w:lang w:bidi="fa-IR"/>
        </w:rPr>
        <w:t>.</w:t>
      </w:r>
    </w:p>
    <w:p>
      <w:pPr>
        <w:pStyle w:val="Heading4"/>
        <w:numPr>
          <w:ilvl w:val="3"/>
          <w:numId w:val="1"/>
        </w:numPr>
        <w:rPr/>
      </w:pPr>
      <w:bookmarkStart w:id="428" w:name="__RefHeading___Toc7247313_73709187"/>
      <w:bookmarkStart w:id="429" w:name="_Toc153"/>
      <w:bookmarkEnd w:id="428"/>
      <w:r>
        <w:rPr/>
        <w:t>12</w:t>
      </w:r>
      <w:r>
        <w:rPr>
          <w:rtl w:val="true"/>
        </w:rPr>
        <w:t xml:space="preserve"> - </w:t>
      </w:r>
      <w:r>
        <w:rPr>
          <w:rtl w:val="true"/>
        </w:rPr>
        <w:t>احاديثى در فضيلت اميرالمؤمنين و مؤيّد حديث نور</w:t>
      </w:r>
      <w:bookmarkEnd w:id="429"/>
    </w:p>
    <w:p>
      <w:pPr>
        <w:pStyle w:val="BookText"/>
        <w:rPr/>
      </w:pPr>
      <w:r>
        <w:rPr>
          <w:rFonts w:ascii="IRNazanin" w:hAnsi="IRNazanin" w:eastAsia="IRNazanin"/>
          <w:color w:val="111111"/>
          <w:sz w:val="28"/>
          <w:sz w:val="28"/>
          <w:szCs w:val="28"/>
          <w:rtl w:val="true"/>
          <w:lang w:bidi="fa-IR"/>
        </w:rPr>
        <w:t>روايات فضائل اميرالمؤمنين عليه السلام بسيارند و البته متنوع، اما در اين ميان رواياتى وجود دارد كه در راستاى حديث نور قرار گرفته آن را تأييد مى كند كه به برخى از اين روايات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آنها روايتى است كه گنجى شافعى به سند خود از مالك بن انس، از ابوسلمه، از ابوسعيد خدرى روايت كرده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أبوعقال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سيّد المسلمين؟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تراك تظن يا أباعقال؟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هنا من هو أفضل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خلقه بيده، ونفخ فيه من روحه، وزوّجه حواء أمَته، وأسكنه جنّته، فمن يكن أفضل منه؟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فضّله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من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من إدريس ونوح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ذكر هودا، وصالحا، ولوطا، وموسى، وهارون، وإبراهيم، وإسماعيل، وإسحاق، ويعقوب، ويوسف، وداود، وأيوب، ويونس، </w:t>
      </w:r>
    </w:p>
    <w:p>
      <w:pPr>
        <w:pStyle w:val="BookText"/>
        <w:rPr/>
      </w:pPr>
      <w:r>
        <w:rPr>
          <w:rFonts w:ascii="Amiri" w:hAnsi="Amiri" w:eastAsia="Amiri" w:cs="Amiri"/>
          <w:color w:val="111111"/>
          <w:sz w:val="28"/>
          <w:sz w:val="28"/>
          <w:szCs w:val="28"/>
          <w:rtl w:val="true"/>
          <w:lang w:bidi="ar-SA"/>
        </w:rPr>
        <w:t xml:space="preserve">وزكريا، واليسع، وذا الكفل، وعيسى، والنبيّ أجاب بأنّه أفضل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هو يا رسول اللّه، ملك مقرّب؟ 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مكلّمك يا أباعقال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واللّه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يا أباعقال، أنّ الأنبياء والمرسلين ثلاثمئة وثلاثة عشر نبيّا، لو جعلوا في كفّة وصاحبك في كفّة، لرجح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ملأتني سرورا يا رسول اللّه، فمن أفضل الناس بعدك؟ فذكر له نفرا من قريش،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فأيّهم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خلقت أنا وعليّ بن أبيطالب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جعلته آخر القوم؟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أباعقال، أليس قد أخبرتك أنّي خير النبيّين، وقد سبقوني بالرسالة وبشّروا بي من قبلي، فهل ضرّني شيء إذ كنت آخر القوم أنّا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يضرّ عليّا إذا كان آخر القوم، ولكن يا أباعقال، فضل عليّ على سائر الناس كفضل جبرائيل على سائر الملائكة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وفيه طول أنا اختصرته، ما كتبناه إلاّ من هذا الوجه؛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ابوعقال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سرور مسلمانان كيست؟ آيا حضرت آدم نيست كه خداوند او را به يد قدرت خود آفريد، از روحش در او دميد، كنيزش حوّا را به همسرى او در آورد و ساكن بهشتش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است؟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كسى است كه خداوند او را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شيث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شيث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ادريس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درباره هود، صالح، لوط، موسى، هارون، ابراهيم، اسماعيل، اسحاق، يعقوب، داوود، ايّوب، يونس، زكريا، يسع، ذوالكفل و عيسى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پيامبر پاسخ داد كه او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نمى دانم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فرشته اى مقرّب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تو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خود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به خدا سوگند خوشحالم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بيش از آنچه گفتم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ابوعقال، بدان كه پيامبران، سيصد و سيزده تن بودند كه اگر تمامى آنان را در يك كفه ترازو و صاحب تو را در كفه ديگر بگذارند، صاحب تو بر آنان برترى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دلم را مالامال از خوشحالى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برترين مردم كيست؟ عده اى نام قريش را براى حضرت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كدام يك از اينان نزد تو محبوب 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من و على از يك نور آفريده شده ايم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چرا او را آخرين نفر قرار داديد؟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ابوعقال، آيا به تو خبر ندادم كه من بهترين پيامبرانم و ديگران در رسالت قبل از من بودند و به آمدن من بشارت داده اند؟ آيا اگر آخرين نفر باشم، اين آخر بودن ضررى به من مى رساند؟ من محمّد فرستاده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به على زيانى نمى رساند كه آخرين نفر قوم باشد؛ ليكن اى ابوعقال، فضيلت على بر ديگر مردم، همانند فضل جبرئيل بر ديگر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طولانى تر از اين بود و مختصرش كردم و جز از اين وجه، آن را ننوشتم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دلالت مى كند بر اين كه اميرالمؤمنين عليه السلام محبوب ترين مردم نزد پيامبر خدا صلّى اللّه عليه وآله است؛ زيرا از نورى واحد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پس از آن حضرت برترين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برترى نيز در فرمايشات پيامبر خدا صلّى اللّه عليه وآله وجود داشت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ابوعقال، فضيلت على بر مردم، همچون فضيلت جبرئيل بر ديگر فرشتگان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ذيل حديث آمده است كه پيامبر خدا، آن حضرت را آخرين نفر قوم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از جمله عباراتى است كه فقط از سوى اهل سنت نقل شده و ديگران به نقل اين عبارات مبادرت نكرده اند؛ از اين رو براى اماميه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با عبارات پيشين تناقض دارد؛ زيرا آنگاه كه محبوب ترين مردم نزد پيامبر خدا بوده و فضيلت آن حضرت نسبت به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فضيلت جبرئيل بر ديگر فرشتگان باشد، ديگر هيچ كسى و در هيچ زمانى نمى تواند بر ايشان مقدم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گنجى به سند خود، به نقل روايتى ديگر از ابوامامه باهلى مبادرت كرده است كه ابوامامه گويد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الأنبياء من أشجار شتى، وخلقني وعليّا من شجرة واحدة فأنا أصلها، وعليّ فرعها، وفاطمة لقاحها، والحسن والحسين ثمرها، فمن تعلّق بغصن من أغصانها نجا، ومن زاغ عنها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عبدا عبداللّه بين الصفا والمروة ألف عام، ثمّ ألف عام، ثمّ لم يدرك محبّتنا أكبّه اللّه على منخريه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رواه الطبراني في معجمه كما أخرجناه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محدِّث الشام في كتابه بطرق شتّى؛</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پيامبران را از درختان پراكنده آفريد و در حالى كه من و على را از يك درخت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درخت من هستم، على شاخه، فاطمه شكوفه و حسن و حسين ميوه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شاخه هاى آن تمسك كند، نجات يابد، و هر كس از آن منحرف شود،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خداوند را بين صفا و مروه هزاران سال بندگى كند، امّا محبّت ما را نداشته باشد، خداوند او را بر بينى و صورت به آتش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آن را در معجم خود به همين صورت كه ما آورده ايم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سندهاى مختلف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گنجى در باب پنجاه و ششم از كتاب خود، به سند خود از انس بن مالك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وآله مرا به دنبال ابوبرزه اسلمى فرستاد، در حالى كه مى شنيدم به او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 العالمين عهد إليّ عهدا في عليّ بن أبيطالب؛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الهدى، ومنار الإيمان، وإمام أوليائي، ونور جميع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أبيطالب أميني غدا في القيامة، وصاحب رايتي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وأميني على مفاتيح خزائن رحمة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أخرجه صاحب حلية الأولياء؛</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عالميان درباره على بن ابى طالب از من عهد گرفته است كه او پرچم هدايت، روشنگر ايمان، پيشواى اولياء من و نور تمامى كسانى است كه مرا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ابوبرزه، على بن ابى طالب، فرداى قيامت امين من و صاحب پرچم من است و امين من بر كليدهاى گنجينه هاى رحمت پروردگارم مى باشد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 كه صاحب حلية الاولياء آن را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در همان باب از كتابش، به سندى كه در آن جمعى از بزرگان اهل سنت وجود دارند، از ابن عبّاس روايت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ويموت مماتي، ويسكن جنّة عدن التي غرسها ربّي عزّ وجلّ، فليوالِ عليّا من بعدي، وليوالِ وليّه، وليقتدِ بالأئمّة بعدي؛ فإنّهم عترتي، خلقوا من طينتي، رزقوا فهما وعلما، ويل للمكذّبين بفضلهم من أُمّتي، القاطعين فيهم صلتي، لا أنالهم اللّه شفاعتي؛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خوش دارد همچون من زندگى كند و بميرد و در بهشت برينى كه پروردگارم درختانش را كاشته ساكن شود، بايد پس از من ولايت على را بپذيرد و ولايت ولىّ او را به گردن گيرد و به امامان پس از من اقتداء كند؛ زيرا آنان خاندان من اند و از طينت من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فهم و علم روزى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كسانى از امّت من كه برترى آنان را دروغ پندارند و پيوند مرا با آنان قطع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نصيب آنان نخواهد كرد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روشنى اين حديث دلالت بر وجوب اقتدا به امامان پس از پيامبر اكرم صلّى اللّه عليه وآله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اين مطلب دلالت دارد كه امامان عليهم السلام، خاندان و عترت اويند و اميرالمؤمنين عليه السلام نخستين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امّت ها را از تكذيب فضيلت آنان برحذر مى دارد تا بدين وسيله، صله پيامبر را قَطع نكرده و از شفاعت حضرتش در روز قيامت محروم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بايد بر اساس اين روايت </w:t>
      </w:r>
      <w:bookmarkStart w:id="430" w:name="pg16782_263916"/>
    </w:p>
    <w:p>
      <w:pPr>
        <w:pStyle w:val="BookText"/>
        <w:rPr/>
      </w:pPr>
      <w:bookmarkEnd w:id="430"/>
      <w:r>
        <w:rPr>
          <w:rFonts w:ascii="IRNazanin" w:hAnsi="IRNazanin" w:eastAsia="IRNazanin"/>
          <w:color w:val="111111"/>
          <w:sz w:val="28"/>
          <w:sz w:val="28"/>
          <w:szCs w:val="28"/>
          <w:rtl w:val="true"/>
          <w:lang w:bidi="fa-IR"/>
        </w:rPr>
        <w:t>دانست كه آيا اين حديث، شاملِ تكذيب كنندگانِ حديث نور و منكران دلالت آن نمى شود؟ روايات ديگرى در اين باب وارد شده است كه خواننده اين سطور را به كتاب كفايه الطالب گنجى شافعى، مناقب خوارزمى و ديگر كتب ارجاع داده و از ذكر تمامى اين روايات كه به نوعى مؤيدى قوى بر حديث شريف نور است خوددارى مى كنيم</w:t>
      </w:r>
      <w:r>
        <w:rPr>
          <w:rFonts w:eastAsia="IRNazanin" w:cs="IRNazanin"/>
          <w:color w:val="111111"/>
          <w:sz w:val="28"/>
          <w:szCs w:val="28"/>
          <w:rtl w:val="true"/>
          <w:lang w:bidi="fa-IR"/>
        </w:rPr>
        <w:t>.</w:t>
      </w:r>
    </w:p>
    <w:p>
      <w:pPr>
        <w:pStyle w:val="Heading4"/>
        <w:numPr>
          <w:ilvl w:val="3"/>
          <w:numId w:val="1"/>
        </w:numPr>
        <w:rPr/>
      </w:pPr>
      <w:bookmarkStart w:id="431" w:name="__RefHeading___Toc7247315_73709187"/>
      <w:bookmarkStart w:id="432" w:name="_Toc154"/>
      <w:bookmarkEnd w:id="431"/>
      <w:r>
        <w:rPr>
          <w:rtl w:val="true"/>
        </w:rPr>
        <w:t>سخنان عالمان و عارفان بزرگ اهل سنّت در تبيين معناى حديث نور</w:t>
      </w:r>
      <w:bookmarkEnd w:id="432"/>
    </w:p>
    <w:p>
      <w:pPr>
        <w:pStyle w:val="BookText"/>
        <w:rPr/>
      </w:pPr>
      <w:r>
        <w:rPr>
          <w:rFonts w:ascii="IRNazanin" w:hAnsi="IRNazanin" w:eastAsia="IRNazanin"/>
          <w:color w:val="111111"/>
          <w:sz w:val="28"/>
          <w:sz w:val="28"/>
          <w:szCs w:val="28"/>
          <w:rtl w:val="true"/>
          <w:lang w:bidi="fa-IR"/>
        </w:rPr>
        <w:t>پيشوايان بزرگ اهل سنّت در حديث و عرفان، سخنان زيبا و ارزنده اى در افضليّت اميرالمؤمنين عليه السلام كه بر اساس خلقت نورى آن حضرت و در پرتو حديث نور شكل گرفته، به دست داده اند كه در اين مقام، به برخى از اين عبارات و سخنان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ابن عربى نخستين عالمى كه در اين باره سخن گفته، شيخ محيى الدين بن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زمره عرفاى بزرگ اهل سنت است، آشكارا مى گويد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خدا صلّى اللّه عليه وآله نزديك ترين فرد به خداوند بوده و نزديك ترين مردم به پيامبر خدا نيز على بن ابى طالب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همه جهانيان و جامع اسرار همه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در اين باره مى نويسد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ولا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على ما عليه كان، لم يرجع إليه من إيجاده العالم صفة لم يكن عليها، بل كان موصوفا لنفسه ومسمّىً قبل خلقه بالأسماء التي يدعوه بها خلقه، فلمّا أراد وجود العالم، وبدأه على حدّ ما علمه بعلمه بنفسه، انفعل عن تلك الإرادة المقدّسة، </w:t>
      </w:r>
    </w:p>
    <w:p>
      <w:pPr>
        <w:pStyle w:val="BookText"/>
        <w:rPr/>
      </w:pPr>
      <w:r>
        <w:rPr>
          <w:rFonts w:ascii="Amiri" w:hAnsi="Amiri" w:eastAsia="Amiri" w:cs="Amiri"/>
          <w:color w:val="111111"/>
          <w:sz w:val="28"/>
          <w:sz w:val="28"/>
          <w:szCs w:val="28"/>
          <w:rtl w:val="true"/>
          <w:lang w:bidi="ar-SA"/>
        </w:rPr>
        <w:t xml:space="preserve">بضرب تجلّ من تجلّيات التنزيه إلى الحقيقة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الهباء، هي بمنزلة طرح البنّاء الجصَّ، ليفتح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الأشكال والصور، وهذا هو أوّل موجود في العالم، وقد ذكره عليّ بن أبيطالب رضي اللّه عنه، وسهل بن عبداللّه رحمه اللّه، وغيرهما من أهل التحقيق أهل الكشف والوقوف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تجلّى بنوره إلى ذلك الهباء، ويسمّونه أصحاب الأفكار الهيولى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هيولي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والعالم كلّه فيه بالقوّة والصلاحية، فقبل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ذلك الهباء على حسب قوّته واستعداده، كما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زوايا البيت نور السراج، وعلى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من ذلك النور يشتّد ضوءُه وقبوله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نُورِهِ كَمِشْكَاةٍ فِيهَا 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فشبّه نوره بالمصباح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أقرب إليه قبولا في ذلك الهباء إلاّ حقيقة محمّد صلّى اللّه عليه وسلّم،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بأسره، وأوّل ظاهر في الوجود، فكان وجوده من ذلك النور الإلهيّ، ومن الهباء، ومن الحقيقة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الهباء وُجد عينُه وعينُ العالم من تجلّيه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إمام العالم بأسره، والجامع لأسرار الأنبياء أجمعين؛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هيچ چيزى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نيز چنين است و بر همان حالتى است كه در ابتدا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ايجاد عالم، صفتى را كه نداشته به او برنگشت، بلكه به خود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بيافريند، خود را به نام هايى ناميد كه آفريدگانش او را به آن نام 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خلق عالم را اراده فرمود، همان گونه كه علمش به آن تعلّق گرفته بود، به فعل آنها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اراده مقدسش كه يك تجلّى از تجليّات تنزيه به حقيقت كلى فرمود؛ حقيقتى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كه بسان طرح ساخت گچ بود كه با آن، شكل ها و صورت را بساخت و اين نخستين موجود در عالم هستى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على بن ابى طالب رضى اللّه عنه و سهل بن عبداللّه رحمه اللّه و غير از آن دو از اهل تحقيق، اهل كشف و آگاهى ذكر كرده 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به نورش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اين هباء را هيولاى كلّى ناميده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جهان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قوه و استعداد وجود دارد و پذيرش آنها در او به حسب قوه و استعدادش مى باشد؛ همان طور كه زواياى خانه، نور چراغ را مى پذيرد و هر اندازه كه به آن نور نزديك تر باشد، روشنى و نورانيّت بيشترى به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نُورِهِ كَمِشْكَاةٍ فِيهَا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نورش را به چراغ تشبيه كرده است كه از حيث قبول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پذيرش آن هباء چيزى نزديك تر از حقيقت محمّد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آقاى همه جهانيان و نخستين پديده در عالم هستى است كه ظهورش از آن نور الاهى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عين عالم از تجلى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 و نزديك ترين مردم به او على بن ابى طالب است كه امام تمامى جهانيان بوده و جامع اسرار همه پيامبران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گفتار ابن عربى از چند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درباره پيامبر اكرم صلّى اللّه عليه وآله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پذيرش آن هباء چيزى نزديك تر از حقيقت محمّد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آقاى همه جهانيان و نخستين پديده در عالم هستى است كه ظهورش از آن نور الاهى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به روشنى مى توان دريافت كه سرورى او بر جهانيان، فرع بر آن است كه در پذيرش نور، نزديك تر از همه باشد و بر اين كه همه هستى به خاطر او آفريده شده و از تجليّات انوار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نيز چنين است؛ زيرا خلقت آن حضرت همراه خلقت پيامبر خدا صلّى اللّه عليه وآله بوده و هر دو از يك نور مى باشند و پس از آن حضرت، او پيشواى جهان و آقاى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جايز نيست كسى بر او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نزديك ترين مردم به او على بن ابى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عالم هبا و در نور الاهى، نزديك ترين مردم به پيامبر خدا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دلالت بر صحّت حديث نور مى نمايد و قطعيّت صدور حديث نور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اميرالمؤمنين عليه السلام در آن عالم نزديك ترين مردم به پيامبر بوده و پس از ايشان، پيشواى تمامى جهانيان باشد، جايز نيست كه هيچ كس و در هيچ مقامى بر او مقدم شده و جلوتر بيفتد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درباره اميرالمؤمنين عليه السلام مى گويد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حقى است كه از سوى وى صادر شده است و در آنچه ما به دنبال آن هستيم،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پيشواى تمامى پيامبران، رسولان، اولياء </w:t>
      </w:r>
    </w:p>
    <w:p>
      <w:pPr>
        <w:pStyle w:val="BookText"/>
        <w:rPr/>
      </w:pPr>
      <w:r>
        <w:rPr>
          <w:rFonts w:ascii="IRNazanin" w:hAnsi="IRNazanin" w:eastAsia="IRNazanin"/>
          <w:color w:val="111111"/>
          <w:sz w:val="28"/>
          <w:sz w:val="28"/>
          <w:szCs w:val="28"/>
          <w:rtl w:val="true"/>
          <w:lang w:bidi="fa-IR"/>
        </w:rPr>
        <w:t>و صالحان است؛ از اين رو روا نيست كه هيچ كس بر آن حضرت مقدّم شود و از همين روى، بطلان تقدّم آن سه نفر بر آن حضرت را ثابت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در ادامه سخنان خود درباره اميرالمؤمنين عليه السلام، مى نويسد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اسرار تمامى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حضرت تمامى كمالات پيامبران مقرّب الاهى را داراست و اسرار و علوم تمامى آنان نزد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بر افضليّت ايشان و بطلان تقدّم مدعيانى كه بر او پيشى گرفتند،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عبارات ابن عربى، مؤيدى قوى بر صحّت حديث تشبيه كه پيامبر خدا صلّى اللّه عليه وآله درباره اميرالمؤمنين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 خواهد كه به آدم در علمش، به نوح در فهمش، به موسى در مناجاتش، به عيسى در رفتارش و به محمّد در تماميّت و كمالات و جمالش بنگرد، به على بن ابى طالب نظر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شعرانى شيخ عبدالوهاب شعرانى نيز با نقل عبارات ابن عربى، به تقرير و تثبيت آن مبادرت نموده و به آنها استشهاد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وسلّم أوّل خلق اللّه؟ هل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مخصوص؟ أو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على الإطلاق؟ فالجواب، كما قاله الشيخ في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مخصوص؛ وذلك أنّ أوّل ما خلق اللّه 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أقرب الناس إليه في ذلك الهباء عليّ بن أبيطالب رضي اللّه عنه، الجامع لأسرار الأنبياء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كما قاله الشيخ محيي الدين في الفتوحات، </w:t>
      </w:r>
    </w:p>
    <w:p>
      <w:pPr>
        <w:pStyle w:val="BookText"/>
        <w:rPr/>
      </w:pPr>
      <w:r>
        <w:rPr>
          <w:rFonts w:ascii="Amiri" w:hAnsi="Amiri" w:eastAsia="Amiri" w:cs="Amiri"/>
          <w:color w:val="111111"/>
          <w:sz w:val="28"/>
          <w:sz w:val="28"/>
          <w:szCs w:val="28"/>
          <w:rtl w:val="true"/>
          <w:lang w:bidi="ar-SA"/>
        </w:rPr>
        <w:t>أنّ مستمد جميع الأنبياء والمرسلين من روح محمّد صلّى اللّه عليه وآله؛ إذ هو قطب الأقطاب؛</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خداى تعالى آفريده،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آيا مقصود از آن، خلق مخصوصى است يا مقصود مطلق آفرينش است؟ پاسخ اين سؤال همان است كه شيخ ابن عربى در باب ششم گفته است كه مقصود از آن خلقت مخصوص است؛ زيرا نخستين چيزى كه خداوند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محى الدين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مردم به آن حضرت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ابى طالب رضى اللّه عنه است كه اسرار تمامى پيامبران در او جمع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شيخ محى الدين در كتاب فتوحات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پيامبران و رسولان، از روح پيامبر اكرم صلّى اللّه عليه وآله كمك مى گيرند و مدد مى جويند؛ زيرا آن حضرت قطب همه اقطاب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سخنان شعرانى، دانسته شد كه وى به همان راهى رفته است كه ابن عربى رفته و سخنان وى در مسير اثبات مقصود ما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فنّارى شيخ شمس الدين محمّد فنّارى نيز در همين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هو المراد بالهباء الذي قال في 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يكن أقرب إليه </w:t>
      </w:r>
    </w:p>
    <w:p>
      <w:pPr>
        <w:pStyle w:val="BookText"/>
        <w:rPr/>
      </w:pPr>
      <w:r>
        <w:rPr>
          <w:rFonts w:ascii="Amiri" w:hAnsi="Amiri" w:eastAsia="Amiri" w:cs="Amiri"/>
          <w:color w:val="111111"/>
          <w:sz w:val="28"/>
          <w:sz w:val="28"/>
          <w:szCs w:val="28"/>
          <w:rtl w:val="true"/>
          <w:lang w:bidi="ar-SA"/>
        </w:rPr>
        <w:t>قبولا إلاّ الحقيقة المحمّدية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سيّد العالم بأسره، وأوّل ظاهر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الناس إليه عليّ بن أبيطالب، وسائر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الهباء الذي قال في الفتوحات بعد وريقات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القلم واللوح وسمّاهما العقل والروح، وأعطى الروح صفتين علمه وعمله، وجعل العقل لهما مَعلما، خلق جوهرا دون النفس الذي هو الروح المذكور، سمّاه الهباء؛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به عليّ بن أبيطالب؛</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فتوحات آمده،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الدين در فتوحات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ترين معناى قابل قبول، چيزى جز حقيقت محمّديه نيست كه عقل نخستين نيز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همه جهان و نخستين كسى است كه در وجود ظاهر شده است و نزديك ترين مردم به او على بن ابى طالب است و زان پس ديگر پيامبران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غير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فتوحات، پس از چند صفحه آمده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قلم و لوح را آفريد و آن دو را عقل و روح ناميد، به روح دو صفت علم و عملش را داد و عقل را معلّم آن دو قرار داد، جوهرى غير از نفس آفريد كه آن روح مذكور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فَكَانَتْ هَبَاء مُّنبَثّاً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 را بدين نام ناميد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گيسو دراز عارف مشهور سيد محمّد گيسودراز، در تفسير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أَوْحَيْنَا إِلَيْكَ أَنِ اتَّبِعْ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حديث نور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وعليّ من نور واحد قبل أن يخلق اللّه آدم بأربعة آلاف سنة، ثمّ ركّب اللّه ذلك النور في صلب آدم، فلم نزل في شيء واحد حتّى افترقنا في صلب عبدالمطّلب؛ ففيَّ النبوّة، وفيه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وإنْ كنت ابن آدم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فيه معنى شاهد بأبوّتي</w:t>
      </w:r>
    </w:p>
    <w:p>
      <w:pPr>
        <w:pStyle w:val="BookText"/>
        <w:rPr/>
      </w:pPr>
      <w:r>
        <w:rPr>
          <w:rFonts w:ascii="Amiri" w:hAnsi="Amiri" w:eastAsia="Amiri" w:cs="Amiri"/>
          <w:color w:val="111111"/>
          <w:sz w:val="28"/>
          <w:sz w:val="28"/>
          <w:szCs w:val="28"/>
          <w:rtl w:val="true"/>
          <w:lang w:bidi="ar-SA"/>
        </w:rPr>
        <w:t>وإليه أشار قول اللّه تقدّس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تتقلّب في أصلاب آبائك الأنبياء وتتشكّل بها، تستفيض من فيضهم، كلّ من الأنبياء اختصّ بما لا يفهم غيره، بالعقل والحسّ اجتمع عندك خصائص مئة ألف نبيّ وأربعين ألف ونيف، حتّى امتلأ جناب قلبك باللطائف والأنوار، والمشاهدة والأسرار، ولم يبق مساغ الازدياد ومكان الاستكثار، جليناك عن تتق الأستار، وأظهرناك عن كتم الأسرار؛ لتتمّ مكارم الأخلاق، أنّ النبوّة تاج الأنبياء الأخيار، وأنّك درّة التاج يا سيّد الأحرار؛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همين حديث شاعر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 چند از لحاظ چهره پسر آدمم؛ ولى در من معانى است كه گواهى مى دهد پدر اويم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نيز به همين مطلب اشاره كرده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صلب هاى پدرانت كه پيامبر بودند جابه جا مى شدى و به شكل آنها در آمده و از فيوضاتشان بهره مند مى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پيامبران داراى ويژگى مخصوص به خود بودند كه ديگران با عقل و حس توان فهم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ويژه يكصد و چهل هزار و چند پيامبر در تو گرد آمده بود، تا بدانجا كه قلب گراميت از لطايف، انوار، شهود و اسرار مالامال گرديد و جايى براى افزايش و زيادتى برايش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 را از پشت پرده ها بيرون آورديم و از اندرون رازها براى تكميل مكارم اخلاق آشكارت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تاج پيامبران نيكوكار بود و اى آقاى نيكوكاران، تو نيز درّ تابناك آن تاج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گفته گيسو دراز، دلالت حديث نور بر امامت اميرمؤمنان عليه السلام ثابت شده و تقدّم آنانى كه از آن حضرت خود را مقدّم ساختند، باطل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گيسودراز در جايى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برين كرد كمالى كه در آدم بود در محمّدست كذلك كمال نوح و موسى كليم اللّه و خليل اللّه و روح اللّه در محمّد بنقد موجود بود و خلقت عالم و آدم جز براى محمد نشد</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بر چند نكته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دلالت بر انتقال كمالات انبياء به پيامبر اكرم صلّى اللّه عليه وآله و اميرالمؤمنين عليه السلام است و ديگر اين كه آدم و جهان فقط </w:t>
      </w:r>
      <w:bookmarkStart w:id="433" w:name="pg16782_263925"/>
    </w:p>
    <w:p>
      <w:pPr>
        <w:pStyle w:val="BookText"/>
        <w:rPr/>
      </w:pPr>
      <w:bookmarkEnd w:id="433"/>
      <w:r>
        <w:rPr>
          <w:rFonts w:ascii="IRNazanin" w:hAnsi="IRNazanin" w:eastAsia="IRNazanin"/>
          <w:color w:val="111111"/>
          <w:sz w:val="28"/>
          <w:sz w:val="28"/>
          <w:szCs w:val="28"/>
          <w:rtl w:val="true"/>
          <w:lang w:bidi="fa-IR"/>
        </w:rPr>
        <w:t>به خاطر محمّد و على عليهما السلام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برترين مخلوقات پس از پيامبر اكرم، اميرالمؤمنين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شهاب الدين قسطلانى،</w:t>
      </w:r>
      <w:r>
        <w:rPr>
          <w:rStyle w:val="FootnoteAnchor"/>
          <w:rtl w:val="true"/>
        </w:rPr>
        <w:footnoteReference w:id="598"/>
      </w:r>
      <w:r>
        <w:rPr>
          <w:rFonts w:ascii="Amiri" w:hAnsi="Amiri" w:eastAsia="Amiri" w:cs="Amiri"/>
          <w:color w:val="111111"/>
          <w:sz w:val="28"/>
          <w:sz w:val="28"/>
          <w:szCs w:val="28"/>
          <w:rtl w:val="true"/>
          <w:lang w:bidi="ar-SA"/>
        </w:rPr>
        <w:t>ملك العلماء شهاب الدين دولت آبادى،</w:t>
      </w:r>
      <w:r>
        <w:rPr>
          <w:rStyle w:val="FootnoteAnchor"/>
          <w:rtl w:val="true"/>
        </w:rPr>
        <w:footnoteReference w:id="599"/>
      </w:r>
      <w:r>
        <w:rPr>
          <w:rFonts w:ascii="IRNazanin" w:hAnsi="IRNazanin" w:eastAsia="IRNazanin"/>
          <w:color w:val="111111"/>
          <w:sz w:val="28"/>
          <w:sz w:val="28"/>
          <w:szCs w:val="28"/>
          <w:rtl w:val="true"/>
          <w:lang w:bidi="fa-IR"/>
        </w:rPr>
        <w:t>عارف بزرگ سيد على همدانى، شيخ شهاب الدين ابوحفص عمر بن محمّد سهروردى،</w:t>
      </w:r>
      <w:r>
        <w:rPr>
          <w:rStyle w:val="FootnoteAnchor"/>
          <w:rtl w:val="true"/>
        </w:rPr>
        <w:footnoteReference w:id="600"/>
      </w:r>
      <w:r>
        <w:rPr>
          <w:rFonts w:ascii="IRNazanin" w:hAnsi="IRNazanin" w:eastAsia="IRNazanin"/>
          <w:color w:val="111111"/>
          <w:sz w:val="28"/>
          <w:sz w:val="28"/>
          <w:szCs w:val="28"/>
          <w:rtl w:val="true"/>
          <w:lang w:bidi="fa-IR"/>
        </w:rPr>
        <w:t>عارف و محدث بزرگ ابونعيم اصفهانى،</w:t>
      </w:r>
      <w:r>
        <w:rPr>
          <w:rStyle w:val="FootnoteAnchor"/>
          <w:rtl w:val="true"/>
        </w:rPr>
        <w:footnoteReference w:id="601"/>
      </w:r>
      <w:r>
        <w:rPr>
          <w:rFonts w:ascii="IRNazanin" w:hAnsi="IRNazanin" w:eastAsia="IRNazanin"/>
          <w:color w:val="111111"/>
          <w:sz w:val="28"/>
          <w:sz w:val="28"/>
          <w:szCs w:val="28"/>
          <w:rtl w:val="true"/>
          <w:lang w:bidi="fa-IR"/>
        </w:rPr>
        <w:t>شاه ولى اللّه دهلوى</w:t>
      </w:r>
      <w:r>
        <w:rPr>
          <w:rStyle w:val="FootnoteAnchor"/>
          <w:rtl w:val="true"/>
        </w:rPr>
        <w:footnoteReference w:id="602"/>
      </w:r>
      <w:r>
        <w:rPr>
          <w:rFonts w:ascii="Amiri" w:hAnsi="Amiri" w:eastAsia="Amiri" w:cs="Amiri"/>
          <w:color w:val="111111"/>
          <w:sz w:val="28"/>
          <w:sz w:val="28"/>
          <w:szCs w:val="28"/>
          <w:rtl w:val="true"/>
          <w:lang w:bidi="ar-SA"/>
        </w:rPr>
        <w:t>و علاّمه محمّد صدر عالم</w:t>
      </w:r>
      <w:r>
        <w:rPr>
          <w:rStyle w:val="FootnoteAnchor"/>
          <w:rtl w:val="true"/>
        </w:rPr>
        <w:footnoteReference w:id="603"/>
      </w:r>
      <w:r>
        <w:rPr>
          <w:rFonts w:ascii="Amiri" w:hAnsi="Amiri" w:eastAsia="Amiri" w:cs="Amiri"/>
          <w:color w:val="111111"/>
          <w:sz w:val="28"/>
          <w:sz w:val="28"/>
          <w:szCs w:val="28"/>
          <w:rtl w:val="true"/>
          <w:lang w:bidi="ar-SA"/>
        </w:rPr>
        <w:t>در همين راستا ابراز شده است كه به جهت طولانى شدن بحث، به همين ميزان اكتفا كرده و خواننده را به كتاب شريف عبقات الانوار ارجاع مى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سخنان اين عالمان در راستاى دلالت حديث نور قرار گرفته و در اين ميان، علاوه بر بيان وجوهى مختلف از دلالت حديث بر مدعا، به اعتبار بخشى آن از سوى اينان كمك مى نمايد؛ چرا كه اينان با شرح و بسط حديث نور و قرار دادن آن در فرايند توضيح و استدلال، صدور آن را پذيرفته و به عبارتى ديگر تلقى به قبول كرده اند</w:t>
      </w:r>
      <w:r>
        <w:rPr>
          <w:rFonts w:eastAsia="IRNazanin" w:cs="IRNazanin"/>
          <w:color w:val="111111"/>
          <w:sz w:val="28"/>
          <w:szCs w:val="28"/>
          <w:rtl w:val="true"/>
          <w:lang w:bidi="fa-IR"/>
        </w:rPr>
        <w:t>.</w:t>
      </w:r>
    </w:p>
    <w:p>
      <w:pPr>
        <w:pStyle w:val="Heading4"/>
        <w:numPr>
          <w:ilvl w:val="3"/>
          <w:numId w:val="1"/>
        </w:numPr>
        <w:rPr/>
      </w:pPr>
      <w:bookmarkStart w:id="434" w:name="__RefHeading___Toc7247317_73709187"/>
      <w:bookmarkStart w:id="435" w:name="_Toc155"/>
      <w:bookmarkEnd w:id="434"/>
      <w:r>
        <w:rPr>
          <w:rtl w:val="true"/>
        </w:rPr>
        <w:t>اشكالهاى ديگر دهلوى به دلالت حديث نور</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بودن در نور، مستلزم امامت نيست دهلوى در ادامه اشكال هاى خود مى گويد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شركت حضرت امير در نور نبوى مستلزم وجوب امامت او بلافصل نمى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پاسخ وى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اين ملازمه، عمل رسوايى است كه از سوى دهلوى رخ داده است؛ زيرا جزئيّت نور علوى از نور نبوى و پيش بودن از حضرت آدم و ديگر پيامبران عليهم السلام در آفرينش به گونه اى است كه برترى و افضليّت ايشان را به روشنى نشان مى دهد، همان طور كه در سطور گذشته، به اين افضليت بر اساس گفته هاى عالمان اهل سنت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برترى آن حضرت نسبت به سه خليفه نخست در زمره امور بديهى و قطعى است و اين مطلب، براى اثبات امامت بلافصل اميرالمؤمنين عليه السلام پس از پيامبر خدا صلّى اللّه عليه وآله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پدر دهلوى، تصريحات ابن تيميّه و ديگر بزرگان اهل سنّت نيز بر اين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بايد گفت كه تعبير دهلوى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براى ما هنوز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وى در صدد اين است تا اين دو نور را از يكديگر جدا نمايد و در اين ميان، بگويد نور آن حضرت از نور پيامبر خدا صلّى اللّه عليه وآله كم فروغ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مشاهده روايات پيش گفته، دانستيم كه نور نخستينى كه قبل از هر چيزى آفريده شد، نور واحدى بوده و پيوسته به همين صورت واحد در اصلاب و ارحام در حال انتقال بود تا اين كه در صلب عبدالمطّلب به دو نيم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تساوى ميان دو نور صراحت دارد و مناصفه اى كه در روايات آمده، با مشاركتى كه در عبارت دهلوى آمده تفاوتى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مى بايست رواياتى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بر اين معنا حمل كنيم؛ بلكه معناى متبادر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 جزء متساوى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كه بر فرض بپذيريم نور آن حضرت از نور پيامبر خدا صلّى اللّه عليه وآله كمتر است، باز هم افضليّت آن حضرت را از ديگر مخلوقات به اثبات مى رساند، تا چه رسد به مدعيانى كه پيش از اظهار اسلام، كافر بوده و از آن نور محروم بوده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دهلوى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مى شود بيان ملازمت را درين هر دو امر جليل القدر جميل الفخر اعنى شركت حضرت امير المؤمنين عليه السلام در نور نبوى و وجوب امامت آن حضرت بلافصل بوجهى كه غبار منع بر آن ننشيند</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دهلوى نيز در فرايند استدلال به حديث نور برترى اميرالمؤمنين عليه السلام بر ديگر صحابه را دچار چالش نمى كند؛ زيرا در سطور پيشين به اثبات رسانديم كه تساوىِ نور وصى با نور نبى، موجب افضليت آن حضرت و تقدّم ايشان بر ديگران است كه خود دليلى روشن بر خلافت بلافصل است؛ ازاين رو انكار اين مطلب، جز از سوى عنادجويان فرومايه به منصه ظهور نمى رسد و البته با هر دشمنى و عنادى، علاوه بر اين كه هيچ غبارى بر چهره تابناك اين نور درخشنده نمى نشاند؛ بلكه چهره حقيقى برخى از مدعيان انصاف و تعهد را نيز به طالبان حق نشان داده و پرده از حقيقت درون آنها برمى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بحثى در نزديكى نسب اميرالمؤمنين با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در ادامه اشكالات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قرب نسب حضرت امير به آن جناب بحثى نيست</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دهلوى به مانند ديگر سخنان وى عجيب است؛ زيرا اگر چه وى در اين عبارت اعتراف ضمنى به اعتبار حديث نور كرده است؛ اما بر اساس چه دليلى مفاد حديث نور را منحصر در قرب نسبى و خويشاوندى با پيامبر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از مهمترين مفاد اين روايت، عالم نورى است كه در آن، نور واحدى كه پيش از خلق مخلوقات به يد قدرت الاهى وجود پيدا مى كند، به دو نيم شده كه يكى را نبى و ديگرى را وصى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يگانگى نورى در آن عالم، موجب برترى ايشان از ديگران است و ما را به مقصود خود كه برترى اميرالمؤمنين از مدعيان خلافت است، مى رساند و بحث از اثبات انتساب نسبى ميان پيامبر و اميرالمؤمنين را در مراتب بعدى از اهميت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فقط روايت در صدد اثبات نسبت نسبى ميان اين دو نور پاك است، باز برترى اميرالمؤمنين عليه السلام را بر ديگران به اثبات مى رساند كه در مباحث پيش رو آن را برهانى كرده و به اثبات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دهلوى خويشاوندى و قرب نسبى اميرالمؤمنين عليه السلام با پيامبر خدا صلّى اللّه عليه وآله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غير منصفانه وى نيز ذى قيمت است؛ زيرا اين سخن رد گفتار عمر بن خطاب است كه اخوّت و برادرى ميان پيامبر خدا صلّى اللّه عليه وآله و اميرالمؤمنين عليه السلام را منكر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در همين راستا و پس از نقل اتفاقات اخذ بيعت از اميرالمؤمنين عليه السلام و هجوم به خانه فاطمه زهرا سلام اللّه عليها،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عبداللّه وأخا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عبداللّه، فنعم، وأمّا أخا رسوله، فلا؛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بنده خدا و برادر رسولش را مى كشيد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برادر رسول خدا،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انكار اخوت و برادرى اميرالمؤمنين عليه السلام با پيامبر صلّى اللّه عليه وآله از سوى عمر، مى تواند مبين اين نكته باشد كه اخوت و برادرى خود فضيلتى است كه مى تواند كفه ترازو را به سوى اميرالمؤمنين عليه السلام پايين آورده و او را در شايستگى بر خلافت برترى بخشد، به همين روى با انكار اين فضيلت مهم از سوى عمر، در واقعى يكى از ملاك هاى افضليت انكار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استدلال به خويشاوندى نسبى بر امامت بلافصل دهلوى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در ملازمه نزديكىِ نَسَبى است با امامت بلافصل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استدلال به نزديكى نَسب اميرالمؤمنين عليه السلام به پيامبر خدا صلّى اللّه عليه وآله بر خلافت بلافصل آن حضرت، در نهايت قوام و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صحت اين مدعا، به برخى وجوه در اين باره مى 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اصطفاء و گزينش بنى هاشم از ميان خلق احاديث فراوانى به دست رسيده است كه خداوند بنى هاشم را از ميان تمام آفريدگانش برگزيده و آنان را از ديگران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نيز در زمره بنى هاشم بوده است؛ به همين روى از ديگر مدعيان خلافت كه از بنى هاشم نبوده اند،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نيشابورى از ابوعمار شدّاد، از واثلة بن اسقع نقل مى كند كه گفت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اصطفى كنانة من ولد إسماعيل، واصطفى قريش من كنانة، واصطفى من قريش بني هاشم، </w:t>
      </w:r>
    </w:p>
    <w:p>
      <w:pPr>
        <w:pStyle w:val="BookText"/>
        <w:rPr/>
      </w:pPr>
      <w:r>
        <w:rPr>
          <w:rFonts w:ascii="Amiri" w:hAnsi="Amiri" w:eastAsia="Amiri" w:cs="Amiri"/>
          <w:color w:val="111111"/>
          <w:sz w:val="28"/>
          <w:sz w:val="28"/>
          <w:szCs w:val="28"/>
          <w:rtl w:val="true"/>
          <w:lang w:bidi="ar-SA"/>
        </w:rPr>
        <w:t>واصطفاني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كنانه را از فرزندان اسماعيل برگزيد، قريش را از كنانه، بنى هاشم را از قريش و مرا از بنى هاشم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نووى در شرح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أصحابنا على أنّ غير قريش من العرب ليس بكف ء لهم، ولا غير بني هاشم كف ء لهم، إلاّ بني المطّلب؛ فإنّهم هم وبنو هاشم شيء واحد، كما صرّح به في الحديث الصحيح؛</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به اين حديث استدلال كرده اند كه افراد غير قريش، كفو و همتاى قريش نيستند و افراد غير بنى هاشم به جز فرزندان مطّلب، كفو و همتايى ندارند؛ زيرا آنان و بنى هاشم همگى يك منشأ دارند، چنان كه در حديث صحيح به آن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نيز ترمذى، از واثلة بن اسقع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جايى ديگر، به نقل از عبّاس بن عبدالمطّلب روايت مى كند كه گفت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جلسوا فتذاكروا أحسابهم بينهم، فجعلوا مثلك </w:t>
      </w:r>
    </w:p>
    <w:p>
      <w:pPr>
        <w:pStyle w:val="BookText"/>
        <w:rPr/>
      </w:pPr>
      <w:r>
        <w:rPr>
          <w:rFonts w:ascii="Amiri" w:hAnsi="Amiri" w:eastAsia="Amiri" w:cs="Amiri"/>
          <w:color w:val="111111"/>
          <w:sz w:val="28"/>
          <w:sz w:val="28"/>
          <w:szCs w:val="28"/>
          <w:rtl w:val="true"/>
          <w:lang w:bidi="ar-SA"/>
        </w:rPr>
        <w:t>كمثل نخلة في كبوة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فجعلني من خير فرقهم، وخير الفريقين، ثمّ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القبائل، فجعلني من خير قبيلة، ثمّ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فجعلني من خير بيوتهم؛ فأنا خيرهم نفسا، وخيرهم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پيامبر خدا صلّى اللّه عليه 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نشسته بودند و از حسب و نسب خود ميان خود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مثال تو را همچون درخت خرمايى بر روى بلندايى از زمين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خلق را آفريد و مرا از بهترين گروه هاى آنان قرار داد و همين گونه بهترين ها را برگزيد و مرا از بهترين قبايل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بهترين خانواده ها را برگزيد و مرا در بهترين خانواده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بهترين خانه را برگزيد و مرا در بهترين خانه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بهترين شخص و از بهترين خانواده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حديثى حَسَن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در اين باره بسيار است كه از اين ميان، عالمانى همچون ابن اثير،</w:t>
      </w:r>
      <w:r>
        <w:rPr>
          <w:rStyle w:val="FootnoteAnchor"/>
          <w:rtl w:val="true"/>
        </w:rPr>
        <w:footnoteReference w:id="611"/>
      </w:r>
      <w:r>
        <w:rPr>
          <w:rFonts w:ascii="IRNazanin" w:hAnsi="IRNazanin" w:eastAsia="IRNazanin"/>
          <w:color w:val="111111"/>
          <w:sz w:val="28"/>
          <w:sz w:val="28"/>
          <w:szCs w:val="28"/>
          <w:rtl w:val="true"/>
          <w:lang w:bidi="fa-IR"/>
        </w:rPr>
        <w:t>واقدى،</w:t>
      </w:r>
      <w:r>
        <w:rPr>
          <w:rStyle w:val="FootnoteAnchor"/>
          <w:rtl w:val="true"/>
        </w:rPr>
        <w:footnoteReference w:id="612"/>
      </w:r>
      <w:r>
        <w:rPr>
          <w:rFonts w:ascii="IRNazanin" w:hAnsi="IRNazanin" w:eastAsia="IRNazanin"/>
          <w:color w:val="111111"/>
          <w:sz w:val="28"/>
          <w:sz w:val="28"/>
          <w:szCs w:val="28"/>
          <w:rtl w:val="true"/>
          <w:lang w:bidi="fa-IR"/>
        </w:rPr>
        <w:t>ابن سعد،</w:t>
      </w:r>
      <w:r>
        <w:rPr>
          <w:rStyle w:val="FootnoteAnchor"/>
          <w:rtl w:val="true"/>
        </w:rPr>
        <w:footnoteReference w:id="613"/>
      </w:r>
      <w:r>
        <w:rPr>
          <w:rFonts w:ascii="Amiri" w:hAnsi="Amiri" w:eastAsia="Amiri" w:cs="Amiri"/>
          <w:color w:val="111111"/>
          <w:sz w:val="28"/>
          <w:sz w:val="28"/>
          <w:szCs w:val="28"/>
          <w:rtl w:val="true"/>
          <w:lang w:bidi="ar-SA"/>
        </w:rPr>
        <w:t>ابونعيم اصفهانى،</w:t>
      </w:r>
      <w:r>
        <w:rPr>
          <w:rStyle w:val="FootnoteAnchor"/>
          <w:rtl w:val="true"/>
        </w:rPr>
        <w:footnoteReference w:id="614"/>
      </w:r>
      <w:r>
        <w:rPr>
          <w:rFonts w:ascii="Amiri" w:hAnsi="Amiri" w:eastAsia="Amiri" w:cs="Amiri"/>
          <w:color w:val="111111"/>
          <w:sz w:val="28"/>
          <w:sz w:val="28"/>
          <w:szCs w:val="28"/>
          <w:rtl w:val="true"/>
          <w:lang w:bidi="ar-SA"/>
        </w:rPr>
        <w:t>قاضى عياض،</w:t>
      </w:r>
      <w:r>
        <w:rPr>
          <w:rStyle w:val="FootnoteAnchor"/>
          <w:rtl w:val="true"/>
        </w:rPr>
        <w:footnoteReference w:id="615"/>
      </w:r>
      <w:r>
        <w:rPr>
          <w:rFonts w:ascii="IRNazanin" w:hAnsi="IRNazanin" w:eastAsia="IRNazanin"/>
          <w:color w:val="111111"/>
          <w:sz w:val="28"/>
          <w:sz w:val="28"/>
          <w:szCs w:val="28"/>
          <w:rtl w:val="true"/>
          <w:lang w:bidi="fa-IR"/>
        </w:rPr>
        <w:t>حافظ گنجى شافعى،</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محبّ الدين طبرى،</w:t>
      </w:r>
      <w:r>
        <w:rPr>
          <w:rStyle w:val="FootnoteAnchor"/>
          <w:rtl w:val="true"/>
        </w:rPr>
        <w:footnoteReference w:id="617"/>
      </w:r>
      <w:r>
        <w:rPr>
          <w:rFonts w:ascii="Amiri" w:hAnsi="Amiri" w:eastAsia="Amiri" w:cs="Amiri"/>
          <w:color w:val="111111"/>
          <w:sz w:val="28"/>
          <w:sz w:val="28"/>
          <w:szCs w:val="28"/>
          <w:rtl w:val="true"/>
          <w:lang w:bidi="ar-SA"/>
        </w:rPr>
        <w:t>متّقى هندى،</w:t>
      </w:r>
      <w:r>
        <w:rPr>
          <w:rStyle w:val="FootnoteAnchor"/>
          <w:rtl w:val="true"/>
        </w:rPr>
        <w:footnoteReference w:id="618"/>
      </w:r>
      <w:r>
        <w:rPr>
          <w:rFonts w:ascii="Amiri" w:hAnsi="Amiri" w:eastAsia="Amiri" w:cs="Amiri"/>
          <w:color w:val="111111"/>
          <w:sz w:val="28"/>
          <w:sz w:val="28"/>
          <w:szCs w:val="28"/>
          <w:rtl w:val="true"/>
          <w:lang w:bidi="ar-SA"/>
        </w:rPr>
        <w:t>محمّد بن يوسف زرندى،</w:t>
      </w:r>
      <w:r>
        <w:rPr>
          <w:rStyle w:val="FootnoteAnchor"/>
          <w:rtl w:val="true"/>
        </w:rPr>
        <w:footnoteReference w:id="619"/>
      </w:r>
      <w:r>
        <w:rPr>
          <w:rFonts w:ascii="Amiri" w:hAnsi="Amiri" w:eastAsia="Amiri" w:cs="Amiri"/>
          <w:color w:val="111111"/>
          <w:sz w:val="28"/>
          <w:sz w:val="28"/>
          <w:szCs w:val="28"/>
          <w:rtl w:val="true"/>
          <w:lang w:bidi="ar-SA"/>
        </w:rPr>
        <w:t>سيّد عليّ همدانى،</w:t>
      </w:r>
      <w:r>
        <w:rPr>
          <w:rStyle w:val="FootnoteAnchor"/>
          <w:rtl w:val="true"/>
        </w:rPr>
        <w:footnoteReference w:id="620"/>
      </w:r>
      <w:r>
        <w:rPr>
          <w:rFonts w:ascii="Amiri" w:hAnsi="Amiri" w:eastAsia="Amiri" w:cs="Amiri"/>
          <w:color w:val="111111"/>
          <w:sz w:val="28"/>
          <w:sz w:val="28"/>
          <w:szCs w:val="28"/>
          <w:rtl w:val="true"/>
          <w:lang w:bidi="ar-SA"/>
        </w:rPr>
        <w:t>ابن كثير دمشقى،</w:t>
      </w:r>
      <w:r>
        <w:rPr>
          <w:rStyle w:val="FootnoteAnchor"/>
          <w:rtl w:val="true"/>
        </w:rPr>
        <w:footnoteReference w:id="621"/>
      </w:r>
      <w:r>
        <w:rPr>
          <w:rFonts w:ascii="Amiri" w:hAnsi="Amiri" w:eastAsia="Amiri" w:cs="Amiri"/>
          <w:color w:val="111111"/>
          <w:sz w:val="28"/>
          <w:sz w:val="28"/>
          <w:szCs w:val="28"/>
          <w:rtl w:val="true"/>
          <w:lang w:bidi="ar-SA"/>
        </w:rPr>
        <w:t>شهاب الدين قسطلانى،</w:t>
      </w:r>
      <w:r>
        <w:rPr>
          <w:rStyle w:val="FootnoteAnchor"/>
          <w:rtl w:val="true"/>
        </w:rPr>
        <w:footnoteReference w:id="622"/>
      </w:r>
      <w:r>
        <w:rPr>
          <w:rFonts w:ascii="Amiri" w:hAnsi="Amiri" w:eastAsia="Amiri" w:cs="Amiri"/>
          <w:color w:val="111111"/>
          <w:sz w:val="28"/>
          <w:sz w:val="28"/>
          <w:szCs w:val="28"/>
          <w:rtl w:val="true"/>
          <w:lang w:bidi="ar-SA"/>
        </w:rPr>
        <w:t>ابن حجر مكّى</w:t>
      </w:r>
      <w:r>
        <w:rPr>
          <w:rStyle w:val="FootnoteAnchor"/>
          <w:rtl w:val="true"/>
        </w:rPr>
        <w:footnoteReference w:id="623"/>
      </w:r>
      <w:r>
        <w:rPr>
          <w:rFonts w:ascii="Amiri" w:hAnsi="Amiri" w:eastAsia="Amiri" w:cs="Amiri"/>
          <w:color w:val="111111"/>
          <w:sz w:val="28"/>
          <w:sz w:val="28"/>
          <w:szCs w:val="28"/>
          <w:rtl w:val="true"/>
          <w:lang w:bidi="ar-SA"/>
        </w:rPr>
        <w:t>و نورالدين حلبى</w:t>
      </w:r>
      <w:r>
        <w:rPr>
          <w:rStyle w:val="FootnoteAnchor"/>
          <w:rtl w:val="true"/>
        </w:rPr>
        <w:footnoteReference w:id="624"/>
      </w:r>
      <w:r>
        <w:rPr>
          <w:rFonts w:ascii="IRNazanin" w:hAnsi="IRNazanin" w:eastAsia="IRNazanin"/>
          <w:color w:val="111111"/>
          <w:sz w:val="28"/>
          <w:sz w:val="28"/>
          <w:szCs w:val="28"/>
          <w:rtl w:val="true"/>
          <w:lang w:bidi="fa-IR"/>
        </w:rPr>
        <w:t>به نقل آن مبادرت كرده اند كه در اين جا، به همين مقدار بسنده كرده و در ادامه، به اظهار نظر برخى عالمان اهل سنت دراين باره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دانشمندان پيرامون اين احاديث عالمان بزرگى از اهل سنت در گاهِ بررسى و گاهى شرح اين احاديث، به همين معنا تصريح كرده اند كه به اختصار، به نقل برخى از اين عبارات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عالمان شهاب الدين قسطلانى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عليه الصلاة والسلام لم يشركه في ولادته من أبويه أخ ولا أُخت؛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لانتهاء صفوتهما إليه، وقصور نسبتهما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ليكون مختصّا بنسب جعله اللّه تعالى للنبوّة غاية، ولتمام الشرف نهاية، وأنت إذا اختبرت حال نسبه الشريف، وعلمت طهارة مولده تيقّنت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آباء </w:t>
      </w:r>
    </w:p>
    <w:p>
      <w:pPr>
        <w:pStyle w:val="BookText"/>
        <w:rPr/>
      </w:pP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صلّى اللّه عليه وسلّم النبيّ العربي الأبطحي الحرمي الهاشمي القرشي، نخبة بني هاشم، المختار المنتخب من خير بطون العرب وأعرقها في النسب، وأشرفها في الحسب، وأنضرها عودا، وأطولها عمودا، وأطيبها أرومة، وأعزّها جرثومة، وأفصحها لسانا، وأوضحها بيانا، وأرجحها ميزانا، وأصحّها إيمانا، وأعزّها نفرا، وأكرمها معشرا، من قبل أبيه وأُمّه، ومن أكرم بلاد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عباده؛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هيچ كس در پدر و مادر با پيامبر خدا صلّى اللّه عليه وآله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برادر و خواهرى از پدر و مادر ندارد؛ زيرا گزينش الاهى آن دو را به او منتهى كرده و نسبتشان به او منحصر شده است تا در آن نسبت كه خداوند هدف نبوّت و پايان شرافت قرار داده است، مختص به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تحولات نسب شريف و پاكى ريشه آن حضرت را بررسى كند، يقين مى كند كه آن حضرت چكيده پدرانى بزرگ و با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كه درود خداوند بر او باد، پيامبر عربى، ابطحى، حرمى، هاشمى، قرشى است كه برگزيده بنى هاشم است و از برترين خاندان عربى، اصيل ترين نژاد، شريف ترين تبار، پاكيزه ترين ريشه، استوارترين ستون، پاك ترين شاخه، گرامى ترين عنصر، گوياترين زبان، رساترين گفتار، والاترين سنجش، درست ترين ايمان، نيرومندترين نفرات، بزرگوارترين گروه از سوى پدر و مادر و شرافتمندترين شهر و ديار نزد خداوند و بندگان او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نيز در كتاب مقامات و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المقامة السندسية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بِالْمُؤمِنِينَ رَؤوفٌ رَّحِيمٌ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نبيّ سري، قدره عليّ وبرهانه جليّ، خير الخليقة أُمّا وأبا، وأزكاهم حسبا ونسبا، خلق اللّه لأجله الكونين، وأقرّ به من كلّ مؤمن العينين، وجعله نبيّ الأنبياء وآدم منجدل في طينته، وكتب اسمه على العرش إعلاما بمزيّته عنده وفضيلته، وتوسّل به آدم فتاب عليه وأخبره أنّه لولاه ما خلقه، وناهيك بها مزيّة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خُصّ بالتقديم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بعدُ في طين وماءِ</w:t>
      </w:r>
    </w:p>
    <w:p>
      <w:pPr>
        <w:pStyle w:val="BookText"/>
        <w:rPr/>
      </w:pPr>
      <w:r>
        <w:rPr>
          <w:rFonts w:ascii="Amiri" w:hAnsi="Amiri" w:eastAsia="Amiri" w:cs="Amiri"/>
          <w:color w:val="111111"/>
          <w:sz w:val="28"/>
          <w:sz w:val="28"/>
          <w:szCs w:val="28"/>
          <w:rtl w:val="true"/>
          <w:lang w:bidi="ar-SA"/>
        </w:rPr>
        <w:t xml:space="preserve">كريم بالحبا من راحتيه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وفي المحيّا بالحياءِ</w:t>
      </w:r>
    </w:p>
    <w:p>
      <w:pPr>
        <w:pStyle w:val="BookText"/>
        <w:rPr/>
      </w:pPr>
      <w:r>
        <w:rPr>
          <w:rFonts w:ascii="Amiri" w:hAnsi="Amiri" w:eastAsia="Amiri" w:cs="Amiri"/>
          <w:color w:val="111111"/>
          <w:sz w:val="28"/>
          <w:sz w:val="28"/>
          <w:szCs w:val="28"/>
          <w:rtl w:val="true"/>
          <w:lang w:bidi="ar-SA"/>
        </w:rPr>
        <w:t xml:space="preserve">ومن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 الغزالي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ملّكه الجنّة، وأذن له أن يقطع منها من يشاء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بذلك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وخصّه بطهارة النسب تعظيما لشأنه، وحفظ آباءه من الدنس تتميما لبرهانه، وجعل كلّ أصل من أُصوله خير أهل زمانه، كما قال في حديث البخاري، الذي نقطع بصدوره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من خير قرون بني آدم قرنا فقرنا، حتّى كنت من القرن الذي كنت فيه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أنفَسكم نسبا وصهرا وحسبا، لم يزل اللّه ينقلني من الأصلاب الطيّبة إلى الأرحام الطاهرة، مصفّى مهذّبا، لا تنشعب شعبتان إلاّ </w:t>
      </w:r>
    </w:p>
    <w:p>
      <w:pPr>
        <w:pStyle w:val="BookText"/>
        <w:rPr/>
      </w:pPr>
      <w:r>
        <w:rPr>
          <w:rFonts w:ascii="Amiri" w:hAnsi="Amiri" w:eastAsia="Amiri" w:cs="Amiri"/>
          <w:color w:val="111111"/>
          <w:sz w:val="28"/>
          <w:sz w:val="28"/>
          <w:szCs w:val="28"/>
          <w:rtl w:val="true"/>
          <w:lang w:bidi="ar-SA"/>
        </w:rPr>
        <w:t>كنت في خيرهما، فأنا خيركم نفسا، وخيركم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وأجدر بقول صاحب البردة أن يكون له في عرصات القيامة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للوجود منك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كريم آباؤه كُرَماءُ</w:t>
      </w:r>
    </w:p>
    <w:p>
      <w:pPr>
        <w:pStyle w:val="BookText"/>
        <w:rPr/>
      </w:pPr>
      <w:r>
        <w:rPr>
          <w:rFonts w:ascii="Amiri" w:hAnsi="Amiri" w:eastAsia="Amiri" w:cs="Amiri"/>
          <w:color w:val="111111"/>
          <w:sz w:val="28"/>
          <w:sz w:val="28"/>
          <w:szCs w:val="28"/>
          <w:rtl w:val="true"/>
          <w:lang w:bidi="ar-SA"/>
        </w:rPr>
        <w:t xml:space="preserve">نسبٌ تحسِب العُلا بحلاه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قلّدَتْها نجومَها الجوزاءُ</w:t>
      </w:r>
    </w:p>
    <w:p>
      <w:pPr>
        <w:pStyle w:val="BookText"/>
        <w:rPr/>
      </w:pPr>
      <w:r>
        <w:rPr>
          <w:rFonts w:ascii="Amiri" w:hAnsi="Amiri" w:eastAsia="Amiri" w:cs="Amiri"/>
          <w:color w:val="111111"/>
          <w:sz w:val="28"/>
          <w:sz w:val="28"/>
          <w:szCs w:val="28"/>
          <w:rtl w:val="true"/>
          <w:lang w:bidi="ar-SA"/>
        </w:rPr>
        <w:t xml:space="preserve">حبّذا عقدُ سؤدد وفَخار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 اليتيمةُ العصماءُ</w:t>
      </w:r>
    </w:p>
    <w:p>
      <w:pPr>
        <w:pStyle w:val="BookText"/>
        <w:rPr/>
      </w:pPr>
      <w:r>
        <w:rPr>
          <w:rFonts w:ascii="Amiri" w:hAnsi="Amiri" w:eastAsia="Amiri" w:cs="Amiri"/>
          <w:color w:val="111111"/>
          <w:sz w:val="28"/>
          <w:sz w:val="28"/>
          <w:szCs w:val="28"/>
          <w:rtl w:val="true"/>
          <w:lang w:bidi="ar-SA"/>
        </w:rPr>
        <w:t>وينظم في سلك هذه الدرر قول حافظ العصر أبيالفضل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الهدى المختار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فخرهم فليقصر المتطاولُ</w:t>
      </w:r>
    </w:p>
    <w:p>
      <w:pPr>
        <w:pStyle w:val="BookText"/>
        <w:rPr/>
      </w:pPr>
      <w:r>
        <w:rPr>
          <w:rFonts w:ascii="Amiri" w:hAnsi="Amiri" w:eastAsia="Amiri" w:cs="Amiri"/>
          <w:color w:val="111111"/>
          <w:sz w:val="28"/>
          <w:sz w:val="28"/>
          <w:szCs w:val="28"/>
          <w:rtl w:val="true"/>
          <w:lang w:bidi="ar-SA"/>
        </w:rPr>
        <w:t xml:space="preserve">تنقّل في أصلاب قوم تشرّفوا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ما للبدر تلك المنازلُ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پيامبرى از جنس خودتان آمد كه رنج و زحمت شما بر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هدايت شما حريص است و نسبت به مؤمنان دلسوز و مهربان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پيامبرى بخشنده و بزرگوار كه ارزش او والا و دليلش روشن است، بهترينِ آفريدگان از حيث پدر و مادر و پاكيزه ترين آنان در حسب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او جهانيان را آفريد و ديدگان هر مؤمنى را به او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پيامبرِ پيامبران </w:t>
      </w:r>
    </w:p>
    <w:p>
      <w:pPr>
        <w:pStyle w:val="BookText"/>
        <w:rPr/>
      </w:pPr>
      <w:r>
        <w:rPr>
          <w:rFonts w:ascii="IRNazanin" w:hAnsi="IRNazanin" w:eastAsia="IRNazanin"/>
          <w:color w:val="111111"/>
          <w:sz w:val="28"/>
          <w:sz w:val="28"/>
          <w:szCs w:val="28"/>
          <w:rtl w:val="true"/>
          <w:lang w:bidi="fa-IR"/>
        </w:rPr>
        <w:t>قرار داد، در حالى كه آدم هنوز در خاك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 عرش نوشت تا برترى و فضيلت او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توسّل جست و به نام او توبه كرد و خداوند توبه اش را بدين وسيله پذيرفت و به او خبر داد كه اگر رسول خاتم نبود، وى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براى مزيت و برترى او اين جمله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به اين تقدّم از قبل ويژگى يافت، در حالى كه آدم در ميان گل و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بزرگوارى كه از دستانش بخشش و از چهره اش شرم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ويژگى هاى آن حضرت كه غزالى و ديگران آورده اند، آن است كه خداوند بهشت را به او داده و به او اجازه داد كه هر قسمت از آن را به هر كس بخواهد ببخشد و چه نعمت بزرگى است كه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جهت تعظيم شأن و مقامش او را به طهارت نسب اختصاص داد و پدرانش را از آلودگى نگاه داشت تا دليل و برهانش تمام تر گشته و هر ريشه از ريشه 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حديث بخارى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اهل زمان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صدور اين حديث يقين داريم، به خاطر اين كه بخارى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حديث،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بهترين نسل هاى اولاد آدم، يكى پس از ديگرى انتخاب شدم تا به اين دوره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ارزنده ترين شما از حيث نسب و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پيوسته مرا از صلب هاى پاك به رحم هاى پاكيزه، صاف و خالص منتقل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تقسيمى انجام نشد و به هيچ بخشى تقسيم نشدم مگر اين كه در بهترين بخش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هم بهترين فرد شمايم و پدرم نيز بهترين پدران شماست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شايسته سروده است بوصيرى در قصيده همزيه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قيامت، </w:t>
      </w:r>
    </w:p>
    <w:p>
      <w:pPr>
        <w:pStyle w:val="BookText"/>
        <w:rPr/>
      </w:pPr>
      <w:r>
        <w:rPr>
          <w:rFonts w:ascii="IRNazanin" w:hAnsi="IRNazanin" w:eastAsia="IRNazanin"/>
          <w:color w:val="111111"/>
          <w:sz w:val="28"/>
          <w:sz w:val="28"/>
          <w:szCs w:val="28"/>
          <w:rtl w:val="true"/>
          <w:lang w:bidi="fa-IR"/>
        </w:rPr>
        <w:t xml:space="preserve">حضرتش را توان و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 و عدّه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كريمى همچون شما، از كريمى كه پدرانش نيز كريم بودند،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و خاندانى كه بلندمرتبگى، با زيورى كه ستارگانش به گردن ستاره جوزاء انداختند شرافت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است گردن بند آقايى و بزرگوارى كه تو در آن دُرّ ناياب و گوهر يكتايى هستى كه در رديف همين جواهر و گوهرها نگاه داشته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حافظ دوران ابوالفضل ابن حجر نيز در همين مضامين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هدايت كه از خاندان هاشم برگزيده شده است، به طورى كه هر كس به آنها دست درازى كند، دستش از مفاخر آنان كوتاه است، در صلب مردان و مردمى جابه جا شده كه به او شرافت يافته است، به مانند فرودگاه هايى كه براى ماه تمام در آسمان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حلبى نيز در سيره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شرف هذا النسب يشير صاحب الهمزية رحمه اللّه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للوجود منك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آباؤه كرماءُ</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العالم منك كريم؛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لكلّ صفة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حدّ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 فلان صديق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الكريم الذي ظهر وجد من أب كريم سالم من نقص الجاهلية، آباؤه، الشامل للأمّهات، جميعهم كرماء،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سالمون من نقائص الجاهلية،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في الإسلام نقصا من أوصاف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نسب لا أجلّ منه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قال الماوردي في كتاب أعلام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اختبرت حال نسبه صلّى اللّه عليه وسلّم، وعرفت طهارة مولده صلّى اللّه عليه وسلّم، علمت أنّه سلالة آباء كرام، ليس فيهم مسترذل، بلّ كلّهم سادة قادة، وشرف النسب وطهارة المولد من شروط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عمّه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سرّها وصميمها</w:t>
      </w:r>
    </w:p>
    <w:p>
      <w:pPr>
        <w:pStyle w:val="BookText"/>
        <w:rPr/>
      </w:pPr>
      <w:r>
        <w:rPr>
          <w:rFonts w:ascii="Amiri" w:hAnsi="Amiri" w:eastAsia="Amiri" w:cs="Amiri"/>
          <w:color w:val="111111"/>
          <w:sz w:val="28"/>
          <w:sz w:val="28"/>
          <w:szCs w:val="28"/>
          <w:rtl w:val="true"/>
          <w:lang w:bidi="ar-SA"/>
        </w:rPr>
        <w:t xml:space="preserve">وإنْ حصلت أنساب عبد 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بالرفع عطفا على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وسطهم، فأشرف القوم قومه، وأشرف القبائل قبيلته، وأشرف الأفخاذ فخذه؛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حال نسب آن حضرت را بررسى كنى و طهارت مولدش را بشناسى، مى فهمى كه وى سلاله و نتيجه پدران كريمى است كه در ميان آنان، افراد فرومايه اى وجود ندارد؛ بلكه تمامى آنان آقا، بزرگوار و پيشوايان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 و طهارت مولد، از شروط پيامبرى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ماوردى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كلمات عموى ايشان حضرت ابوطالب در شأن ايشان اين اشعار آورده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قصيده همزيه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شرافت اين نسبت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 للوجود منك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كريم آباؤه كرماءُ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بيت هايى كه پيشتر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بيت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جهان از سوى تو، كريم و بزرگوارى آشكار شد؛ يعنى جامع تمامى صفات كمالى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رديف جملاتى اين چنين است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 من فلان صديق حميم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بزرگوارى كه آشكار شده است، از پدرى بزرگوار و سالم از نقائص دوران جاهليّت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شامل مادران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بزرگ و بزرگوار بوده اند؛ يعنى از نقائص جاهليّت، سالم مانده و بى عيب و آفت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هر آنچه در اسلام در زمره نقايص و عيوب دوران جاهليّت محسوب مى شده به دور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حسب و نسبى است كه بزرگتر از آن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ماوردى در كتاب اعلام نبوّة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روزى قريش براى بيان مفاخر خود جمع شوند، عبدمناف چكيده و ريشه آن مفاخر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انساب عبدمنافش به دست آيد، در هاشم اشراف اين نسب و سابقه دارتر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 بخواهد مباهات كند، پس محمّد برگزيده اى از باطن و اصل آن و بزرگوارترين آنان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شريف ترين اقوام، قوم او و گرامى ترين قبايل، قبيله او و با شخصيت ترين دامان، دامانى است كه او را تربيت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عبارات در زمره سخنانى بود كه از سوى عالمان اهل سنت ابراز شده و نسل و نسب را موجب شرافت پيامبر خدا صلّى اللّه عليه وآله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نيز به مانند پيامبر خدا از بنى هاشم</w:t>
      </w:r>
    </w:p>
    <w:p>
      <w:pPr>
        <w:pStyle w:val="BookText"/>
        <w:rPr/>
      </w:pPr>
      <w:r>
        <w:rPr>
          <w:rFonts w:ascii="IRNazanin" w:hAnsi="IRNazanin" w:eastAsia="IRNazanin"/>
          <w:color w:val="111111"/>
          <w:sz w:val="28"/>
          <w:sz w:val="28"/>
          <w:szCs w:val="28"/>
          <w:rtl w:val="true"/>
          <w:lang w:bidi="fa-IR"/>
        </w:rPr>
        <w:t>شاه ولى اللّه دهلوى در ازاحه الخفاء، پس از نقل رواياتى از داستان سقيفه،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رواية أبيسعيد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وسلّم قام خطباء الأنصار، فجعل الرجل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إذا استعمل رجلا منكم قرن معه رجلا منّا، فنرى أن يلي هذا الأمر رجلان، أحدهما منكم والآخر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فتتابعت خطباء الأنصار على ذلك، فقام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من المهاجرين، فإنّ الإمام يكون من المهاجرين، ونحن أنصاره كما كنّا أنصار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يا معشر الأنصار وثبّت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فعلتم غير ذلك لما صالحتكم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أبيشيبة؛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ابوسعيد خدرى روايت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صلّى اللّه عليه وآله درگذشت، خطباى انصار به خطابه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پيامبر خدا صلّى اللّه عليه وآله چنين بود كه هر گاه در صدد گماردن يكى از شما به كارى بود، يكى از انصار را با او همراه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ما چنين مصلحت مى دانيم كه زمام امر خلافت را دو نفر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سخنگويان انصار همين پيشنهاد را يكى بعد از ديگرى تكرار كردند؛ ولى زيد بن ثابت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از مهاجران بود؛</w:t>
      </w:r>
    </w:p>
    <w:p>
      <w:pPr>
        <w:pStyle w:val="BookText"/>
        <w:rPr/>
      </w:pPr>
      <w:r>
        <w:rPr>
          <w:rFonts w:ascii="IRNazanin" w:hAnsi="IRNazanin" w:eastAsia="IRNazanin"/>
          <w:color w:val="111111"/>
          <w:sz w:val="28"/>
          <w:sz w:val="28"/>
          <w:szCs w:val="28"/>
          <w:rtl w:val="true"/>
          <w:lang w:bidi="fa-IR"/>
        </w:rPr>
        <w:t>از اين رو امام نيز بايد از مهاجران باشد و ما انصار او باشيم، همان گونه كه در زمره انصار پيامبر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 خداوند به شما پاداش خير دهد و گوينده شما را پايدار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كار انجام دهيد، من با شما كنار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ابن ابى شيبه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عبارات، زيد بن ثابت بر لزوم مهاجر بودنِ خليفه استدلال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چون پيامبر از مهاجران بوده است، به همين روى خليفه او نيز بايد از مهاجران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با همين استدلال، بيعت با او تمام شد و كار به ظاهر به سرانجام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بر اساس اين استدلال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از بنى هاشم بود؛ از اين رو امام نيز بايد از بنى هاشم باشد و از آنجا كه از سويى اميرالمؤمنين عليه السلام برترين فرد بنى هاشم است و از سوى ديگر، هيچ يك از خلفاى سه گانه از خاندان هاشم نبوده اند؛</w:t>
      </w:r>
    </w:p>
    <w:p>
      <w:pPr>
        <w:pStyle w:val="BookText"/>
        <w:rPr/>
      </w:pPr>
      <w:r>
        <w:rPr>
          <w:rFonts w:ascii="IRNazanin" w:hAnsi="IRNazanin" w:eastAsia="IRNazanin"/>
          <w:color w:val="111111"/>
          <w:sz w:val="28"/>
          <w:sz w:val="28"/>
          <w:szCs w:val="28"/>
          <w:rtl w:val="true"/>
          <w:lang w:bidi="fa-IR"/>
        </w:rPr>
        <w:t>بنابراين خلافت منحصر در اميرالمؤمنين عليه السلام بوده و شامل ديگران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خويشاوندىِ نزديك، مى تواند در شمار ملاك هاى امامت و خلافت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سخنان ابوبكر در سقيفه</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ابوبكر آنگاه كه در سقيفه ميان انصار و مهاجران اختلاف بالا گرفت، با انصار به </w:t>
      </w:r>
    </w:p>
    <w:p>
      <w:pPr>
        <w:pStyle w:val="BookText"/>
        <w:rPr/>
      </w:pPr>
      <w:r>
        <w:rPr>
          <w:rFonts w:ascii="IRNazanin" w:hAnsi="IRNazanin" w:eastAsia="IRNazanin"/>
          <w:color w:val="111111"/>
          <w:sz w:val="28"/>
          <w:sz w:val="28"/>
          <w:szCs w:val="28"/>
          <w:rtl w:val="true"/>
          <w:lang w:bidi="fa-IR"/>
        </w:rPr>
        <w:t>مخالفت برخاست و در مقابل آنان، اينگونه در امر خلافت استدلال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امر خلافت را فقط در خاندان قريش مى بيند و از ديگران چنين توقعى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جهت خانواده، از شرافتمندترين خاندان هاى عربند</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با اين سخنان، با ديگران به مخاصمه برخاست و در نتيجه كار بيعت با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بدون ترديد اميرالمؤمنين عليه السلام از حيث نسب و خانواده اشرف قوم است و برتر از تمامى مهاجران و انصار؛ به همين روى و بر اساس مبناى ابوبكر در سقيفه، عرب بايد اين مقام را تنها براى وى مى پذيرفت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خويشاوندىِ نسبى، از قوى ترين دلايل امامت آن حضرت پس از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ابوبكر عباراتى ديگر و با مضمونى متفاوت به دست داده شده است كه در روز سقيفه، در مقابل انصار موضع گرفت و براى برترى خود، به خويشاوندىِ خود با رسول خدا صلّى اللّه عليه وآله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خويشان، نزديكان و ارحام پيامبريم و خلافت شايسته ماست و نسب ما از همه مردم والاتر است</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استدلال نيز اميرالمؤمنين عليه السلام كه بدون شك از ابوبكر به پيامبر خدا صلّى اللّه عليه وآله نزديك تر است، سزاوارتر و شايسته تر به امر خلافت و جانشينى پس از پيامبر خدا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در مقابل ابوبكر و شورا</w:t>
      </w:r>
    </w:p>
    <w:p>
      <w:pPr>
        <w:pStyle w:val="BookText"/>
        <w:rPr/>
      </w:pPr>
      <w:r>
        <w:rPr>
          <w:rFonts w:ascii="IRNazanin" w:hAnsi="IRNazanin" w:eastAsia="IRNazanin"/>
          <w:color w:val="111111"/>
          <w:sz w:val="28"/>
          <w:sz w:val="28"/>
          <w:szCs w:val="28"/>
          <w:rtl w:val="true"/>
          <w:lang w:bidi="fa-IR"/>
        </w:rPr>
        <w:t>اميرالمؤمنين على عليه السلام در مقابل ابوبكر و پيروانش، به همان نكته اى كه ابوبكر براى اثبات خلافت خود به آن دست يازيده بود، احتجاج و استدلال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استدلال را ابن قتيبه،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على بن ابى طالب از بيعت با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أُبايعكم وأنتم أوْلى بالبيعة لي، أخذتم هذا الأمر من الأنصار، واحتججتم عليهم بالقرابة من النبيّ صلّى اللّه عليه وسلّم، وتأخذونه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زعمتم للأنصار أنّكم أوْلى بهذا الأمر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محمّد منكم، فأعطوكم المقادة، وسلّموا إليكم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أحتجّ بمثل ما احتججتم على الأنصار؛ نحن أوْلى برسول اللّه حيّا وميتا، فأنصفونا إن كنتم تؤمنون باللّه وتخافون اللّه، وإلاّ فبوءوا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واشدد له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يردده عليك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أُكرهك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أبوعبيدة بن الجرّاح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إنّك حديث السنّ وهؤلاء مشيخة قومك، ليس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تجربتهم ومعرفتهم بالأمور، ولا أرى أبابكر </w:t>
      </w:r>
    </w:p>
    <w:p>
      <w:pPr>
        <w:pStyle w:val="BookText"/>
        <w:rPr/>
      </w:pPr>
      <w:r>
        <w:rPr>
          <w:rFonts w:ascii="Amiri" w:hAnsi="Amiri" w:eastAsia="Amiri" w:cs="Amiri"/>
          <w:color w:val="111111"/>
          <w:sz w:val="28"/>
          <w:sz w:val="28"/>
          <w:szCs w:val="28"/>
          <w:rtl w:val="true"/>
          <w:lang w:bidi="ar-SA"/>
        </w:rPr>
        <w:t xml:space="preserve">إلاّ أقوى على هذا الأمر منك، وأشدّ احتمالا واضطلاعا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هذا الأمر لأبيبكر، فإنّك إنْ تعش ويطل بك بقاء فأنت لهذا الأمر خليق، وبه حقيق، في فضلك ودينك، وعلمك وفهمك، وسابقتك ونسبك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في العرب من داره وقعر بيته إلى دوركم وقعور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وتدفعون أهله عن مقامه في الناس وحقّه، فواللّه يا معشر المهاجرين، لنحن أحقّ الناس به؛ لأنّا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أحقّ بهذا الأمر منكم ما كان فينا القارئ لكتاب اللّه، الفقيه في دين اللّه، العالم بسُنن رسول اللّه، المضطلع بأمر الرعية، المدافع عنهم الأمور السيئة، القاسم بينهم بالسوية، واللّه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يا عليّ قبل بيعتها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ما اختلف عليك اثنان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 يحمل فاطمة بنت رسول اللّه صلّى اللّه عليه وسلّم على دابّة ليلا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صلّى اللّه عليه وسلّم، قد مضت بيعتنا لهذا الرجل، ولو أنّ زوجك وابن عمّك سبق إلينا أبابكر ما عدلناه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أدع رسول اللّه في بيته لم أدفنه وأخرج أُنازع الناس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أبوالحسن إلاّ ما كان ينبغي له، ولقد صنعوا ما اللّه حسيبهم وطالبهم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 را در حالى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ابوبكر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با ابوبكر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امر از شماها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سزاوارتريد كه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امر را از انصار گرفتيد، با اين استدلال كه خويشاوندى با پيامبر صلّى اللّه عليه وآله داريد و هم اكنون اين مقام را غاصبانه از ما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مقابل انصار به اين مطلب استدلال نمى كنيد كه حضرت محمّد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نيست كه انصار به همين دليل از شما پيروى كرده و زمامدارى و فرماندهى را به شما سپردند؟ من هم اكنون به همان دليلى احتجاج مى كنم كه شما بدان بر انصار احتجاج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صلّى اللّه عليه وآله، چه در زنده بودن و چه بعد از رحلت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ايمان داشته و خوف از خدا داريد، به ما انصاف دهيد، و در غير اين صورت آگاهانه در جايگاه ظلم و ستم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بيعت نكنى رها نخواهى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شير بدوش كه بخشى از خلافت به تو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كار را براى ابوبكر استوار و محكم ساز، فردا او به تو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تو را نمى پذيرم و با او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بيعت نكنى، تو را اجبار نمى كنم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ابوعبيده جراح به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پسرعمو، تو كم سن و سالى، در حالى كه اينان پيرمردان قوم و قبيله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و كاردانى آنان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را براى اين كار نيرومندتر و بردبارتر و آگاه تر از تو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ابوبكر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بمانى و عمرت بيشتر شود، براى اين كار شايسته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فضيلت، ديانت، دانش، بينش، سابقه و نسبت و خويشاوندى شايستگى دارى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خدا را، خدا را، سلطنت و آقايى محمّد را در ميان ملّت عرب از خانه و خاندانش به خانه ها و خاندان خود بيرون نبريد و حق اهل بيت او را از آنان باز نستانيد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مهاجران، به خدا سوگند، ما چون اهل بيت هستيم، به اين كار از ديگران شايسته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قارى قرآن، فقيه در دين خدا، آگاه به سنّت رسول خدا، خبره در امور مردم، مدافع مردم در مقابل امور ناگوار و پليد، دادگر و تقسيم كننده حقوق به طور مساوى در ميان آنان وجود دارد كه به خدا سوگند، اين ويژگى ها در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هوس پيروى نكنيد كه از راه خدا منحرف و از حقّ و حقيقت به دور مى 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اگر انصار اين سخنان را پيش از بيعت شان با ابوبكر از تو مى شنيدند، در مورد تو هيچ كس اختلاف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حضرت فاطمه دختر رسول خدا صلّى اللّه عليه وآله را سوار بر الاغى مى كرد و به در خانه انصار مى رفت و از آنان يارى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حضرت زهرا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ما با اين مرد انجام شده و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 پسرعموى تو زودتر از ابوبكر اقدام مى كرد، ما او را با ابوبكر جايگزين نمى كرديم و او را برابر على نمى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 پيكر رسول خدا را در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مى كردم و با مردم در پى قدرت و سلطنت او به نزاع و درگيرى مى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كارى انجام نداد، جز همانچه كه او خود بدان شايستگى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كارى انجام دادند كه خداوند در آينده از آنان مطالبه خواهد كرد و بر اساس آن عمل، به حساب آنان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دهلوى جمال الدين محدّث، اين روايت را به همين عبارات از گروهى از تاريخ نگاران نقل كرده است</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اميرالمؤمنين عليه السلام به اين مبنا و ملاك در جريان شوراى شش نفره نيز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اميرالمؤمنين عليه السلام براى اثبت خلافت خود در شورا، به خويشاوندى خود و نزديك تر بودنش از ديگران استدلال نمود، هيچ يك از حاضران در آن مجلس استدلال ايشان را ناروا ندانسته و انكارش نكردند؛ بلكه به آن اعتراف نموده و تسليم اين استدلال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يوم الشورى احتجّ على أهلها،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أقرب إلى رسول اللّه صلّى اللّه عليه وسلّم في الرحم منّي، ومن جعله صلّى اللّه عليه وسلّم نفسه، وأبناءه أبناءه، ونساءه نساءه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روز شورا، بر اهل شورا استدلال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مى دهم كه آيا در ميان شما كسى هست كه از من در خويشاوندى نزديك تر باشد و پيامبر، او را جان خود، فرزندانش را فرزندان و زنانش را زنان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گزارش تاريخى را كمال الدين جهرمى</w:t>
      </w:r>
      <w:r>
        <w:rPr>
          <w:rStyle w:val="FootnoteAnchor"/>
          <w:rtl w:val="true"/>
        </w:rPr>
        <w:footnoteReference w:id="635"/>
      </w:r>
      <w:r>
        <w:rPr>
          <w:rFonts w:ascii="Amiri" w:hAnsi="Amiri" w:eastAsia="Amiri" w:cs="Amiri"/>
          <w:color w:val="111111"/>
          <w:sz w:val="28"/>
          <w:sz w:val="28"/>
          <w:szCs w:val="28"/>
          <w:rtl w:val="true"/>
          <w:lang w:bidi="ar-SA"/>
        </w:rPr>
        <w:t>و ملاّ مبارك هروى به دست داده 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مسلمين عصر اميرالمؤمنين به شايستگى نسبى ايشان</w:t>
      </w:r>
    </w:p>
    <w:p>
      <w:pPr>
        <w:pStyle w:val="BookText"/>
        <w:rPr/>
      </w:pPr>
      <w:r>
        <w:rPr>
          <w:rFonts w:ascii="IRNazanin" w:hAnsi="IRNazanin" w:eastAsia="IRNazanin"/>
          <w:color w:val="111111"/>
          <w:sz w:val="28"/>
          <w:sz w:val="28"/>
          <w:szCs w:val="28"/>
          <w:rtl w:val="true"/>
          <w:lang w:bidi="fa-IR"/>
        </w:rPr>
        <w:t>متّقى هندى و برخى ديگر از عالمان اهل سنت از محمّد بن حنفيّه روايت كرده اند كه پس از قتل عثمان، اميرالمؤمنين عليه السلام در خانه ابوعمرو بن حصين انصارى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در خانه او گرد آمده و بسان شتر تشنه اى كه به آبشخور خود وارد شده باشد، به سوى اميرالمؤمنين هجوم آوردند و او را گرفتند تا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 بيعت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نزد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به همرا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و من، به همراه جماعتى از مردم به راه افتاديم تا به طلحه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خطاب كردند كه مردم اطراف مرا گرفته اند تا با من بيعت كنند، در حالى كه من نيازى به بيعت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بياور تا با تو بر اساس كتاب خدا و سنّت پيامبرش بيعت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كار به جهت سابقه و قرابتتان شايسته تر و سزاوارتريد و جماعتى از مردم دور تو جمع شده اند كه از من دور گشته و گرد من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را دارم كه بيعتت را با من شكسته و با من نيرنگ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اين را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سوى من هيچ كارى كه ناپسند تو باشد سر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كفيل است و تو را به خدا وا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عليه السلام با همان جماعت نزد زبير بن عوام آمد و همان سخنانى را كه به طلحه فرموده بود، به او نيز فرمود و او نيز همان پاسخ ها را داد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ناقه عثمان و كليدهاى بيت المال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دورش را گرفته بودند كه با او بيعت نمايند؛ ولى هنوز بيعتى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سواره، جريان را به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به </w:t>
      </w:r>
    </w:p>
    <w:p>
      <w:pPr>
        <w:pStyle w:val="BookText"/>
        <w:rPr/>
      </w:pPr>
      <w:r>
        <w:rPr>
          <w:rFonts w:ascii="IRNazanin" w:hAnsi="IRNazanin" w:eastAsia="IRNazanin"/>
          <w:color w:val="111111"/>
          <w:sz w:val="28"/>
          <w:sz w:val="28"/>
          <w:szCs w:val="28"/>
          <w:rtl w:val="true"/>
          <w:lang w:bidi="fa-IR"/>
        </w:rPr>
        <w:t>انگشت طلحه مى نگرم كه با نيرنگ و فريبكارى بيعت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حنفيّه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اطراف اميرالمؤمنين عليه السلام را گرفته بودند، به آن حضرت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عثمان كشته شده است و از سويى ديگر، مردم چاره اى جز داشتن پيشوايى ندارند و براى اين كار، كسى را از تو شايسته تر، سابقه دارتر و نزديك تر به رسول خدا صلّى اللّه عليه وآله از جهت خويشاوندى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نكنيد؛ من كمك كار و وزير باشم، بهتر از آن است كه فرمانده و امير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هيچ گاه از اين كار دست برنمى داريم تا اين كه با تو بيعت كنيم و در اين ميان، براى بيعت به زور دست هاى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اين شرايط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من در خلوت انجام نخواهد شد و بايد همه در مسجد جمع شده و در حضور مردم بيعت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دستور داد تا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خانه بيرون آمده و با مردمى كه آنجا بودند وارد مسجد شدند و بالاى منبر رفتند و پس از حمد و ثناى الاهى،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باطلى وجود دارد و براى هر يك طرفدارى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پيروانى بسيار داشته باشد، چيز تازه اى نيست و از گذشته چنين بوده است و اگر پيروان حق كم باشند، آن نيز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كه پشت كرده روى آورد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شما به شما بازگشته، نشانه سعادتمندى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آن را دارم كه شما به سستى روى آوريد و من وظيفه اى جز تلاش و كوشش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نزد ما امتيازى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هايتان را يكسان سازيد و اختلافاتتان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در ميان خود دست به دست نماييد و هر كس در مقابل حق چهره بگشايد و خودنمايى </w:t>
      </w:r>
    </w:p>
    <w:p>
      <w:pPr>
        <w:pStyle w:val="BookText"/>
        <w:rPr/>
      </w:pPr>
      <w:r>
        <w:rPr>
          <w:rFonts w:ascii="IRNazanin" w:hAnsi="IRNazanin" w:eastAsia="IRNazanin"/>
          <w:color w:val="111111"/>
          <w:sz w:val="28"/>
          <w:sz w:val="28"/>
          <w:szCs w:val="28"/>
          <w:rtl w:val="true"/>
          <w:lang w:bidi="fa-IR"/>
        </w:rPr>
        <w:t>كند،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پشت سر خود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بدين روى گفتم تا براى خود و شما از خداوند آمرزش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خطبه اى بود كه حضرت به هنگام روى كار آمدن و خليفه شدن ايراد فرمود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عبارات و اعترافات طلحه، زبير و ديگر مسلمين آن روز، برترى و شايستگى اميرالمؤمنين عليه السلام در تصدى امر خلافت ظاهر مى شود؛ چرا كه آن حضرت از ديگران به پيامبر خدا صلّى اللّه عليه وآله نزديك تر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خويشاوندى از دلايل امامت</w:t>
      </w:r>
    </w:p>
    <w:p>
      <w:pPr>
        <w:pStyle w:val="BookText"/>
        <w:rPr/>
      </w:pPr>
      <w:r>
        <w:rPr>
          <w:rFonts w:ascii="Amiri" w:hAnsi="Amiri" w:eastAsia="Amiri" w:cs="Amiri"/>
          <w:color w:val="111111"/>
          <w:sz w:val="28"/>
          <w:sz w:val="28"/>
          <w:szCs w:val="28"/>
          <w:rtl w:val="true"/>
          <w:lang w:bidi="ar-SA"/>
        </w:rPr>
        <w:t>سيوطى در همين باره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طبرانى به نقل از ابن عبّاس روايت مى كند كه پس از بازگشت پيامبر خدا صلّى اللّه عليه وآله از جنگ حنين، سوره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بن أبيطالب، يا فاطمة بنت محمّد، جاء نصر اللّه والفتح، ورأيت الناس يدخلون في دين اللّه أفواجا، فسبحان ربّي وبحمده واستغفره، إنّه كان توّابا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علي، إنّه يكون بعدي في المؤمنين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نجاهد المؤمنين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إذا عملوا بالرأي، ولا رأي في الدين، إنّما الدين من الربّ أمره ونهيه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إنْ عرض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لم ينزل فيه القرآن، </w:t>
      </w:r>
    </w:p>
    <w:p>
      <w:pPr>
        <w:pStyle w:val="BookText"/>
        <w:rPr/>
      </w:pPr>
      <w:r>
        <w:rPr>
          <w:rFonts w:ascii="Amiri" w:hAnsi="Amiri" w:eastAsia="Amiri" w:cs="Amiri"/>
          <w:color w:val="111111"/>
          <w:sz w:val="28"/>
          <w:sz w:val="28"/>
          <w:szCs w:val="28"/>
          <w:rtl w:val="true"/>
          <w:lang w:bidi="ar-SA"/>
        </w:rPr>
        <w:t xml:space="preserve">ولم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سُنّة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شورى بين العابدين من المؤمنين، ولا تقضونه برأي خاصّة، فلو كنت مستخلفا أحدا لم يكن أحد أحقّ منك لقدمك في الإسلام، وقرابتك من رسول اللّه، وصهرك، وعندك سيّدة نساء العالمين؛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على بن ابى طالب، اى فاطمه دختر محمّد، يارى خدا و پيروزى رسيد و مردم را مى بينى كه گروه گروه در دين خدا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پاك و منزّه است پروردگار من، او را مى ستايم و از او آمرزش مى خواهم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پس از من در ميان مؤمنان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چيز با مؤمنانى كه مى گويند ايمان آورده ايم، جهاد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جهت بدعتى كه در دين خدا مى گذارند؛ آنگاه كه به رأى و نظريه خويش عمل مى كنند، در حالى كه در دين خدا جاى رأى و ابراز نظر شخصى نيست؛ زيرا امر و نهى دين به دست خداوند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اگر واقعه اى براى ما پيش آمد كه درباره آن چيزى در قرآن نازل نشده و سنّتى از شما وارد نشده بود، چه كنيم و تكليف ما در آن 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معرض مشورت ميان بندگان مؤمن قرار دهيد و به رأى خاص و مخصوصى حكم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كسى را جانشين خود قرار دهم، به جهت سابقه ات در اسلام، خويشاوندى تو با پيامبر خدا و داماد بودنت و اين كه فاطمه زهرا بزرگ بانوى جهانيان نزد تو است، هيچ كس را از تو شايسته تر نمى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اين روايت، بدون ترديد هيچ كسى همچون اميرالمؤمنين عليه السلام به خلافت شايسته تر نيست؛ چرا كه تمامى ويژگى هاى مندرج در روايت از جمله خويشاوندى با پيامبر خدا صلّى اللّه عليه وآله فقط در ايشان بوده و كسى از اين جهت همتاى ايشان قرار نمى گيرد، به همين روى همين دليلى بر افضليت ايشان و برترى بر ديگر مدعيان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قرابت در زمره امورى است كه مستلزم امامت و خلافت است؛ بنابراين، بطلان آنچه را كه برخى از اهل سنت در انكار آن سخن رانده اند واضح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و خليفه از يك نسل و تبار</w:t>
      </w:r>
    </w:p>
    <w:p>
      <w:pPr>
        <w:pStyle w:val="BookText"/>
        <w:rPr/>
      </w:pPr>
      <w:r>
        <w:rPr>
          <w:rFonts w:ascii="IRNazanin" w:hAnsi="IRNazanin" w:eastAsia="IRNazanin"/>
          <w:color w:val="111111"/>
          <w:sz w:val="28"/>
          <w:sz w:val="28"/>
          <w:szCs w:val="28"/>
          <w:rtl w:val="true"/>
          <w:lang w:bidi="fa-IR"/>
        </w:rPr>
        <w:t>شاه ولى اللّه، پدر دهلوى در همين باره مى نويسد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لِي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وَيَسِّرْ لِي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يَفْقَهُوا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وَزِيرًا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أَزْرِي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وَأَشْرِكْهُ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نُسَبِّحَكَ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كُنتَ بِنَا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گويد ربّ العزت تبارك و تعالى حضرت موسى را بجانب فرعون فرستاد و آن حضرت بعض سؤالات ضروريّه كه بغير آن تحمّل اعباء رسالت متعذر باشد طلب نمودند الحال تفصيل آن بايد شنيد از جمله سؤالات سؤاليست كه بنفس حضرت موسى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جمله ضروريات تحمل اعباء رسالتست تا شرح صدر نباشد هر سؤال را جواب با صواب ميسّر نيايد و تا تيسير امور از جهت غيب نباشد مكافحه اعدا كه بادشاهان زمين باشند بوجود نيايد و تا فصاحت لسان نباشد تبليغ رسالت ربّ العزت بابلغ </w:t>
      </w:r>
    </w:p>
    <w:p>
      <w:pPr>
        <w:pStyle w:val="BookText"/>
        <w:rPr/>
      </w:pPr>
      <w:r>
        <w:rPr>
          <w:rFonts w:ascii="IRNazanin" w:hAnsi="IRNazanin" w:eastAsia="IRNazanin"/>
          <w:color w:val="111111"/>
          <w:sz w:val="28"/>
          <w:sz w:val="28"/>
          <w:szCs w:val="28"/>
          <w:rtl w:val="true"/>
          <w:lang w:bidi="fa-IR"/>
        </w:rPr>
        <w:t xml:space="preserve">وجوه صورت نگيرد و از جمله آنها سؤالى هست كه باعانت ديگرى در امر رسالت تعلق دارد و اين را به وزارت تعبير رفته و در جاى ديگر به ردءا يصدقنى تقرير كرده شد باز اينجا سه صفت در باب وزارت طلب كردند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اخى و اين صفت از جهت خصوص حال بود كه حضرت موسى را غير حضرت هارون در ان وقت كسى باين نصرت قيام نمى توانست نمود و شرط وزارت مطلقه بقرينه آن كه حضرت موسى حضرت يوشع را كه نه از سبط موسى بود خليفه خود ساخت و خلافت ابلغست از وزارت و آنچه در وزارت مطلوب مى شود مرد صاحب قوت و مروتست كه قوم از حل و عقد وى حساب مى گرفته باشند و در خلافت زيادت از آن اشتراك با پيغامبر در جد اعلى كه قبيله بوى منسوب باشد مطلوبست تا مردمان در خليفه بچشم حقارت ننگرند لهذا خداى تعالى در بنى اسرائيل پيغامبرى نفرستاد مگر از بنى اسرائيل از سبط حضرت موسى باشد يا غير ان و همين معنى را آن حضرت در خلفاى خود جارى ساختند كه الائمة من قريش تا موافقت سنة اللّه فى انبياء بنى اسرائيل واقع شود</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به مانند دهلوى كه نزديك بودن خليفه را به پيامبر، شرط خلافت دانسته و رجوع پيامبر و خليفه را به يك پدر لازم دانسته، لازم مى دانيم و در ادامه مى گوييم كه خليفه پيامبر بايد از بنى هاشم باشد؛ چرا كه پيامبر خدا صلّى اللّه عليه وآله از بنى هاشم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امامت و خلافت اميرالمؤمنين عليه السلام ثابت مى شود؛ زيرا ايشان در ميان بنى هاشم، از همگان برتر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قابل استفاده ديگر از سخنان دهلوى، لزوم استمرار اين سنّت جارى الاهى در تمامى دورانهاست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گفتار، مى توان به اين نكته دست يافت كه جانشينان پيامبر خدا صلّى اللّه عليه وآله علاوه بر عصمت، منصوص از سوى ايشان بوده و از همگان نيز برتر باشد كه بدون ترديد اين ويژگى ها با سه خليفه نخست مطابقت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شايسته تر از على و نزديك تر از او به پيامبر نيست</w:t>
      </w:r>
    </w:p>
    <w:p>
      <w:pPr>
        <w:pStyle w:val="BookText"/>
        <w:rPr/>
      </w:pPr>
      <w:r>
        <w:rPr>
          <w:rFonts w:ascii="IRNazanin" w:hAnsi="IRNazanin" w:eastAsia="IRNazanin"/>
          <w:color w:val="111111"/>
          <w:sz w:val="28"/>
          <w:sz w:val="28"/>
          <w:szCs w:val="28"/>
          <w:rtl w:val="true"/>
          <w:lang w:bidi="fa-IR"/>
        </w:rPr>
        <w:t>دهلوى اشكالى ديگر به دلالت حديث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كه با فرض پذيرش تأثير خويشاوندى در افضليت و بالتبع خلافت، اما در مقام مصداق، اين عابس عموى پيامبر است كه بر ديگران مقدم مى شود نه اميرالمؤمنين على عليه السلام؛ زيرا او عموى پيامبر است و على پسر عمو و روشن است كه عمو شرعا و عرفا نزديك تر از عموزاده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مجرد قرب نسب موجب تقدم را امامت مى شد حضرت عباس اولى مى بود بامامت و خلافت لكونه عمّه وصنو ابيه والعم اقرب من ابن العم عرفا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گذشته به آن پرداختيم، دلالت حديث نور بر افضليّت اميرالمؤمنين عليه السلام روشن است و پيشى گرفتن كسى بر آن حضرت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ديگر جايى براى طرح بحث از عباس عموى پيامبر و برترى او از اميرالمؤمنين عليه السلام باقى نمى ماند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به چند جهت اين ادعاى دهلوى صحيح نمى نمايد كه به برخى از اين موارد اشاره مى كنيم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عموى پدرىِ پيامبر خدا</w:t>
      </w:r>
    </w:p>
    <w:p>
      <w:pPr>
        <w:pStyle w:val="BookText"/>
        <w:rPr/>
      </w:pPr>
      <w:r>
        <w:rPr>
          <w:rFonts w:ascii="IRNazanin" w:hAnsi="IRNazanin" w:eastAsia="IRNazanin"/>
          <w:color w:val="111111"/>
          <w:sz w:val="28"/>
          <w:sz w:val="28"/>
          <w:szCs w:val="28"/>
          <w:rtl w:val="true"/>
          <w:lang w:bidi="fa-IR"/>
        </w:rPr>
        <w:t>با رجوع به منابع تاريخى مى توان دريافت كه عبّاس عموى پدرى پيامبر است و در مادر، با جناب عبداللّه عليه السلام مشترك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سويى ديگر، مادر جناب ابوطالب و جناب عبداللّه همان فاطمه دختر عمرو مخزومى است؛ بنابراين عبّاس عموى پدرى پيامبر است و اميرالمؤمنين عليه السلام عموزاده پدر و مادرى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عموى پدرى از عموزاده پدر و مادرى شرعا و عرفا نزديك 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اشتراك جناب ابوطالب و عبداللّه در پدر و مادر</w:t>
      </w:r>
    </w:p>
    <w:p>
      <w:pPr>
        <w:pStyle w:val="BookText"/>
        <w:rPr/>
      </w:pPr>
      <w:r>
        <w:rPr>
          <w:rFonts w:ascii="IRNazanin" w:hAnsi="IRNazanin" w:eastAsia="IRNazanin"/>
          <w:color w:val="111111"/>
          <w:sz w:val="28"/>
          <w:sz w:val="28"/>
          <w:szCs w:val="28"/>
          <w:rtl w:val="true"/>
          <w:lang w:bidi="fa-IR"/>
        </w:rPr>
        <w:t>در اين حقيقت كه حضرت ابوطالب و عبداللّه عليهما السلام از يك پدر و مادر هستند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أبوطالب بن عبدالمطّلب ابن هاشم بن عبدمناف بن قصي القرشي الهاشمي، عمّ رسول اللّه صلّى اللّه عليه وسلّم، شقيق أبيه، أُمّهما فاطمة بنت عمرو بن عائذ المخزومية؛</w:t>
      </w:r>
      <w:r>
        <w:rPr>
          <w:rStyle w:val="FootnoteAnchor"/>
          <w:rtl w:val="true"/>
        </w:rPr>
        <w:footnoteReference w:id="63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بن عبدالمطلب بن هاشم بن عبدمناف بن قصى قرشى هاشمى، عموى پيامبر خدا صلّى اللّه عليه وآله و شقيق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دو، فاطمه دختر عمرو بن عائذ مخزومى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عبدالمطّلب بن هاشم بن عبدمناف القرشي، عمّ رسول اللّه صلّى اللّه عليه وسلّم، أبوالفضل، أُمّه نتيلة بنت جناب بن كلب؛</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عبّاس بن عبدالمطلب بن هاشم بن عبدمناف قرشى، عموى پيامبر خدا صلّى اللّه عليه وآله، ابوالفضل، مادرش نفيله دختر حباب بن كلب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يوسف اعور در رساله الرّد على الامامية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لو كان للأقرب، لزم الرافضة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لعليّ بعد النبيّ صلّى اللّه عليه وسلّم حكم؛ إذ العبّاس أقرب منه، لكونه عمّا، وعليّ ابن عمّه، وكلّ من أبيبكر وعمر وعثمان أفضل من العبّاس؛</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بر محور نزديك تر بودن مى چرخد، رافضه مى توانند بگويند براى على پس از پيامبر صلّى اللّه عليه وآله حكمى نيست؛ زيرا عبّاس به اين جهت كه عموى پيامبر بود و على پسر عموى او، از او نزديك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يك از ابوبكر، عمر و عثمان، از عبّاس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الدين خضر بن محمّد رازى، در پاسخ اعور مى نويسد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 إنّما هو للأقرب؛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ما ألزمه بجهله وعناده، وخروجه عن طريق الحقّ وانفراده؛ لأنّ أمير المؤمنين عليّا عليه السلام ابن عمّ الرسول صلّى اللّه عليه وآله وسلّم من الأبوين، والعبّاس عمّه من الأب، وابن العمّ من الأبوين مقدّم في الإرث على العمّ من الأب عند الإمامية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يلزمهم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لعليّ عليه السلام بعد النبيّ حكم، يا أباجهل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 الجماعة المذكورين على العبّاس مجرّد دعوى بلا نص </w:t>
      </w:r>
    </w:p>
    <w:p>
      <w:pPr>
        <w:pStyle w:val="BookText"/>
        <w:rPr/>
      </w:pPr>
      <w:r>
        <w:rPr>
          <w:rFonts w:ascii="Amiri" w:hAnsi="Amiri" w:eastAsia="Amiri" w:cs="Amiri"/>
          <w:color w:val="111111"/>
          <w:sz w:val="28"/>
          <w:sz w:val="28"/>
          <w:szCs w:val="28"/>
          <w:rtl w:val="true"/>
          <w:lang w:bidi="ar-SA"/>
        </w:rPr>
        <w:t>ولا أساس، وتحكّم؛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آنچه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فرد نزديك تر است و از آن چيزى 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جهل و دشمنى اش و خروج از طريق حق و حقيقت، آن را لازم دانسته، لزوم به دست نمى آيد؛ زيرا اميرالمؤمنين على عليه السلام پسرعموى پدر و مادرىِ پيامبر خداست و عباس، عموى پدرى آن حضرت است و در فقه اماميّه، پسرعموى پدر و مادرى از عموى پدرى در ارث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آنان لازم مى آيد كه بگويند على پس از پيامبر خدا حكمى ندارد؟ اى ابوجهل عوام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دادن آن سه خليفه بر عبّاس نيز ادّعايى صرف است و اساس و پايه اى و نصّ و صراحتى در اين باره وجود نداشته و تحكم و قول به زور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اولويت اميرالمؤمنين در گفتار عبّاس</w:t>
      </w:r>
    </w:p>
    <w:p>
      <w:pPr>
        <w:pStyle w:val="BookText"/>
        <w:rPr/>
      </w:pPr>
      <w:r>
        <w:rPr>
          <w:rFonts w:ascii="IRNazanin" w:hAnsi="IRNazanin" w:eastAsia="IRNazanin"/>
          <w:color w:val="111111"/>
          <w:sz w:val="28"/>
          <w:sz w:val="28"/>
          <w:szCs w:val="28"/>
          <w:rtl w:val="true"/>
          <w:lang w:bidi="fa-IR"/>
        </w:rPr>
        <w:t>عبّاس در زمره كسانى است كه به امامت و خلافت اميرالمؤمنين عليه السلام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كسى است كه پس از رحلت پيامبر خدا صلّى اللّه عليه وآله، به اميرالمؤمنين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جلو بياور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عباس بازگوكننده شايستگى و اولويت اميرالمؤمنين عليه السلام به مقام امامت و خلافت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اظهارات جناب عباس بسيار مشهور است و گروهى مختلف از عالمان اهل سنت به نقل آن پرداخته اند كه به نقل ابن قتيبه در اين باره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العبّاس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عليّ بن أبيطالب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يقبض،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لنا بيّنه، وإن كان لغيرنا أوصى بنا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قال العبّاس لعليّ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بايع ابن عم رسول اللّه، ويبايعك أهل بيتك، وإنّ هذا الأمر إذا كان لم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يطلب هذا الأمر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العبّاس لقي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أوصاك رسول اللّه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العبّاس عمر فقال له مثله،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 ويبايعك أهل بيتك؛</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على بن ابى طالب را ملاقات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قبض روح مى شود و از اين دنيا مى رود؛ از اين رو از او بخواه تا امر خلافت و زمامدارى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تبيين كنند و اگر مربوط به غير ماست، به ما وصيت خير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خدا، عباس به على بن ابى طالب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بگشاى تا با تو بيعت كنم تا گفته شود عموى پيامبر خدا با پسرعموى آن حضرت بيعت كرد تا اهل بيت تو نيز 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امر از آنِ ما بوده و در آن تأخيرى رخ نخواهد داد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ما كيست كه دنبال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پيش از آن، با ابوبكر ملاقات كرده و به او گفته بود كه آيا پيامبر خدا صلّى اللّه عليه وآله به تو وصيّت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عمر ملاقات كرد و همين پرسش را از او نيز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عبّاس به 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بگشاى </w:t>
      </w:r>
    </w:p>
    <w:p>
      <w:pPr>
        <w:pStyle w:val="BookText"/>
        <w:rPr/>
      </w:pPr>
      <w:r>
        <w:rPr>
          <w:rFonts w:ascii="Amiri" w:hAnsi="Amiri" w:eastAsia="Amiri" w:cs="Amiri"/>
          <w:color w:val="111111"/>
          <w:sz w:val="28"/>
          <w:sz w:val="28"/>
          <w:szCs w:val="28"/>
          <w:rtl w:val="true"/>
          <w:lang w:bidi="ar-SA"/>
        </w:rPr>
        <w:t>تا با تو بيعت كرده و اهل بيت تو نيز با تو بيعت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عباس از پذيرش وصيّت پيامبر</w:t>
      </w:r>
    </w:p>
    <w:p>
      <w:pPr>
        <w:pStyle w:val="BookText"/>
        <w:rPr/>
      </w:pPr>
      <w:r>
        <w:rPr>
          <w:rFonts w:ascii="IRNazanin" w:hAnsi="IRNazanin" w:eastAsia="IRNazanin"/>
          <w:color w:val="111111"/>
          <w:sz w:val="28"/>
          <w:sz w:val="28"/>
          <w:szCs w:val="28"/>
          <w:rtl w:val="true"/>
          <w:lang w:bidi="fa-IR"/>
        </w:rPr>
        <w:t>سيد على همدانى در كتاب المودّه فى القربى، از ابوحمزه ثمالى رحمه اللّه، از امام باقر عليه السلام روايت كرده است كه به هنگام بيمارى پيامبر خدا صلّى اللّه عليه وآله سرشان بر دامان اميرالمؤمنين عليه السلام بود و عباس از آن حضرت پرستارى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وجود مهاجران و انصار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ميان به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وصيّتي وتنجز عداتي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كبير السن وكثير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أتقبل وصيّتي وتنجز عداتي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 عليّ العبرة وما استطاع أن يجيبه، فأعادها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ووصيّي ووزيري وخليفتي</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سيف رسول اللّه ذا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بلال فوضع بين يدي رسول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مغفر رسول اللّه ذا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به فوضعه،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درع رسول اللّه ذات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فرس رسول اللّه المرتجز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فأوثقه،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ناقة رسول اللّه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فأوثقها،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بردة رسول اللّه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فوضعها،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قضيب رسول اللّه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فوضعه، فلم يزل يدعو بشيء بعد شيء، حتّى بالعصابة التي كان يعصب بها بطنه في الحرب، ثمّ نزع الخاتم فدفعه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اذهب بها أجمع، </w:t>
      </w:r>
    </w:p>
    <w:p>
      <w:pPr>
        <w:pStyle w:val="BookText"/>
        <w:rPr/>
      </w:pPr>
      <w:r>
        <w:rPr>
          <w:rFonts w:ascii="Amiri" w:hAnsi="Amiri" w:eastAsia="Amiri" w:cs="Amiri"/>
          <w:color w:val="111111"/>
          <w:sz w:val="28"/>
          <w:sz w:val="28"/>
          <w:szCs w:val="28"/>
          <w:rtl w:val="true"/>
          <w:lang w:bidi="ar-SA"/>
        </w:rPr>
        <w:t>فاستودعها بيتك بشهادة المهاجرين والأنصار، ليس لأحد أن ينازعك فيها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أمير المؤمنين حتّى وضعها في منزله، ثمّ رجع؛</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وصيّت مرا مى پذيرى و به وعده هايم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پيرم و اهل و عيالى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روى به على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آيا تو وصيّت مرا مى پذيرى و به وعده هايم عمل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گلوى على را گرفت و نتوانست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بار ديگر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تويى برادر، وصى، وزير و جانشين من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 شمشير پيامبر خدا ذوالفقار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آورد و پيش روى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كلاه خود پيامبر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ذوالنجدين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را آورد و مقابل پيامبر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ذوالفصول زره پيامبر خدا صلّى اللّه عليه وآله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 پيامبر خدا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آورده و جلوى 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پيامبر خدا به نام عضباء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آورد و جلوى در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 و پيش روى ايشان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چوب دستى و عصاى پيامبر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آورد 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صورت، يكى پس از ديگرى لوازم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دستمالى كه حضرت در جنگ ها بر شكم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خواست و پيش روى همه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انگشترى خود را از انگشت به در آورده و به على عليه السلام داد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تمامى اينها را بردار و در خانه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مهاجران و انصار، هيچ كس حق ندارد پس از من، در اين كار با تو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آن را برداشت به خانه خود برد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به دست مى آيد كه پيامبر اكرم صلّى اللّه عليه وآله در صدد فهماندن عدم شايستگى عباس براى خلافت و جانشينى است؛ از اين رو ابتدا از او پرسيدند كه آيا وصيت مرا مى پذيرى؟ عباس نيز كه اين شايستگى را در خود نمى ديد، از اين كار عذر خواست و از پذيرش آن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پذيرش اميرالمؤمنين عليه السلام، پيامبر خدا وى را وصىّ خود قرار داد و به صراحت فرمود كه او وزير و جانشين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نص صريح و قرائن قطعى موجود در آن، مجالى براى تقدم عباس رحمه اللّه بر اميرالمؤمنين عليه السلام باقى نمى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وارث پيامبر</w:t>
      </w:r>
    </w:p>
    <w:p>
      <w:pPr>
        <w:pStyle w:val="BookText"/>
        <w:rPr/>
      </w:pPr>
      <w:r>
        <w:rPr>
          <w:rFonts w:ascii="IRNazanin" w:hAnsi="IRNazanin" w:eastAsia="IRNazanin"/>
          <w:color w:val="111111"/>
          <w:sz w:val="28"/>
          <w:sz w:val="28"/>
          <w:szCs w:val="28"/>
          <w:rtl w:val="true"/>
          <w:lang w:bidi="fa-IR"/>
        </w:rPr>
        <w:t>از جمله نكاتى كه دلالت بر وراثت اميرالمؤمنين داشته و از آن سو وراثت عباس را رد مى كند، حديث يوم 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صراحت به اين مقام تصريح فرموده و 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وارث پسرعمويت شدى؛ ولى عمويت وارث آن حضرت نشد؟ به همين حديث استناد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اللّه دهلوى در ازاحه الخفاء، به نقل از خصائص نسائى روايت مى كند كه ربيعة بن ناجد گفت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قال لعليّ بن أبيطالب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ورثت ابن عمّك دون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عبدالمطّلب، فصنع لهم مُدّا من 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وبقي الطعام كما هو كأن لم يُمس، ثمّ دعا بغُمَرة، فشربوا حتّى رووا وبقي الشراب كأن لم يمس ولم يشرب،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بُعثت إليكم خاصّة وإلى الناس عامّة، وقد رأيتم من هذه الآية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 وأيّكم يبايعني على أن يكون أخي وصاحبي ووارثي؟ فلم يقم إليه أحد، فقمت إليه وكنت أصغر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ثلاث مرات، كلّ ذلك أقوم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كان في الثالثة ضرب بيده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ورثت ابن عمّي دون عمّي؛</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اميرالمؤمنين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شما وارث پسر عمويت شديد؛ ولى عموى شما وارث پيامبر نشد؟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تمام فرزندان عبدالمطلب را فرا خواند و برايشان غذايى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همگى خوردند و سير شدند؛ ولى تمامى غذا به جاى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آشاميدنى آوردند و همگى از آن نوشيدند و سيراب شدند؛ ولى آن نوشيدنى سر جاى خود دست نخورده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عبدالمطّلب، من بر شما به طور خصوص و بر مردم به طور عموم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اكنون اين نشانه و كرامت را از من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با من بيعت مى كند تا برادر، وصى و وارث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آن جمع از همگان كم سن تر بودم، از جا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سخن خود را سه بار تكرار نمود و هر سه بار من از جا بلند </w:t>
      </w:r>
    </w:p>
    <w:p>
      <w:pPr>
        <w:pStyle w:val="BookText"/>
        <w:rPr/>
      </w:pPr>
      <w:r>
        <w:rPr>
          <w:rFonts w:ascii="IRNazanin" w:hAnsi="IRNazanin" w:eastAsia="IRNazanin"/>
          <w:color w:val="111111"/>
          <w:sz w:val="28"/>
          <w:sz w:val="28"/>
          <w:szCs w:val="28"/>
          <w:rtl w:val="true"/>
          <w:lang w:bidi="fa-IR"/>
        </w:rPr>
        <w:t>شدم و هر بار به من مى فرمود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دستش را بر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من وارث پسرعمويم شدم و عمويم وارث پيامبر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بر عدم خلافت عبّاس</w:t>
      </w:r>
    </w:p>
    <w:p>
      <w:pPr>
        <w:pStyle w:val="BookText"/>
        <w:rPr/>
      </w:pPr>
      <w:r>
        <w:rPr>
          <w:rFonts w:ascii="IRNazanin" w:hAnsi="IRNazanin" w:eastAsia="IRNazanin"/>
          <w:color w:val="111111"/>
          <w:sz w:val="28"/>
          <w:sz w:val="28"/>
          <w:szCs w:val="28"/>
          <w:rtl w:val="true"/>
          <w:lang w:bidi="fa-IR"/>
        </w:rPr>
        <w:t>اجماع مركب فريقين بر اين شكل گرفته است كه خلافت عباس تحقّق نيافته است؛ به همين روى بطلان احتمال اولويت وى نسبت به اميرالمؤمنين عليه السلام روشن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 در ميان مهاجران</w:t>
      </w:r>
    </w:p>
    <w:p>
      <w:pPr>
        <w:pStyle w:val="BookText"/>
        <w:rPr/>
      </w:pPr>
      <w:r>
        <w:rPr>
          <w:rFonts w:ascii="IRNazanin" w:hAnsi="IRNazanin" w:eastAsia="IRNazanin"/>
          <w:color w:val="111111"/>
          <w:sz w:val="28"/>
          <w:sz w:val="28"/>
          <w:szCs w:val="28"/>
          <w:rtl w:val="true"/>
          <w:lang w:bidi="fa-IR"/>
        </w:rPr>
        <w:t>بر اساس تصريح شاه ولى اللّه دهلوى در ازالة الخفاء، خليفه و جانشين مى بايست در زمره مهاجران نخستين باشد و از سويى ديگر، بديهى است كه عباس نيز در زمره مهاجران نخستين نيست؛ بلكه او كمى پيش از فتح مكّه مهاجرت كرده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إليه في الجاهلية السقاية والعمارة، وحضر بيعة العقبة مع الأنصار قبل أن يُسلم، وشهد بدرا مع المشركين مُكرَها، فأُسِر، فافتدى نفسه، وافتدى ابن أخيه عقيل بن أبيطالب، فرجع إلى مكّة،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وكتم قومه ذلك، وصار يكتب إلى النبيّ صلّى اللّه عليه وسلّم بالأخبار، ثمّ هاجر قبل الفتح بقليل، وشهد الفتح، وثبت يوم حنين؛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دوران جاهليّت، عهده دار امر سقايت و بناى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عقبه، پيش از آن كه مسلمان شود با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نيز با مشركان همراهى </w:t>
      </w:r>
    </w:p>
    <w:p>
      <w:pPr>
        <w:pStyle w:val="BookText"/>
        <w:rPr/>
      </w:pPr>
      <w:r>
        <w:rPr>
          <w:rFonts w:ascii="IRNazanin" w:hAnsi="IRNazanin" w:eastAsia="IRNazanin"/>
          <w:color w:val="111111"/>
          <w:sz w:val="28"/>
          <w:sz w:val="28"/>
          <w:szCs w:val="28"/>
          <w:rtl w:val="true"/>
          <w:lang w:bidi="fa-IR"/>
        </w:rPr>
        <w:t>كرد تا اين كه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خود و برادرزاده خود عقيل بن ابى طالب را داد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او مسلمان شده بود و اسلامش را از قومش پوشيده نگاه مى داشت تا بتواند از مكّه، اخبار قريش را براى حضرت رسول نگاشته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پيش از فتح مكّه به مدينه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شركت داشت و در روز جنگ حنين ثابت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نمى توان جايى را براى خلافت وى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خليفه از ميان بيعت كنندگان شجره</w:t>
      </w:r>
    </w:p>
    <w:p>
      <w:pPr>
        <w:pStyle w:val="BookText"/>
        <w:rPr/>
      </w:pPr>
      <w:r>
        <w:rPr>
          <w:rFonts w:ascii="IRNazanin" w:hAnsi="IRNazanin" w:eastAsia="IRNazanin"/>
          <w:color w:val="111111"/>
          <w:sz w:val="28"/>
          <w:sz w:val="28"/>
          <w:szCs w:val="28"/>
          <w:rtl w:val="true"/>
          <w:lang w:bidi="fa-IR"/>
        </w:rPr>
        <w:t>ولى اللّه دهلوى در جايى ديگر، به صراحت خلافت را در ميان كسانى دانسته كه در صلح حديبيّه شركت داشته، در هنگام نزول سوره نور حاضر بوده و در جنگ هاى بزرگى همچون بدر و ديگر جنگ ها شركت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اين شروط را بر پايه ادله قرآنى و حديثى به دست داده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عباس به جهت ايمان در سال هشتم هجرت، در جنگ بدر و ديگر غزوات پيامبر شركت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عدم حضور وى در صلح حديبيه باز مى گردد به اين كه اين صلح در سال ششم بوده است و وى در سال هشتم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هنگام نزول سوره نور نيز حضور نداشته است؛ زيرا نزول اين سوره به گمان اهل سنّت،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اين داستان از رويدادهاى سال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مدعاى دهلوى، باز شرايط براى خلافت عباس رحمه اللّه فراهم نيست و نمى توان براى ايشان چنين جايگاهى را در نظر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براى آزادشدگان جايز نيست</w:t>
      </w:r>
    </w:p>
    <w:p>
      <w:pPr>
        <w:pStyle w:val="BookText"/>
        <w:rPr/>
      </w:pPr>
      <w:r>
        <w:rPr>
          <w:rFonts w:ascii="IRNazanin" w:hAnsi="IRNazanin" w:eastAsia="IRNazanin"/>
          <w:color w:val="111111"/>
          <w:sz w:val="28"/>
          <w:sz w:val="28"/>
          <w:szCs w:val="28"/>
          <w:rtl w:val="true"/>
          <w:lang w:bidi="fa-IR"/>
        </w:rPr>
        <w:t>از ديگر شواهد تقدم اميرالمؤمنين عليه السلام بر عباس اين است كه خلافت به طلقا</w:t>
      </w:r>
      <w:r>
        <w:rPr>
          <w:rStyle w:val="FootnoteAnchor"/>
          <w:rtl w:val="true"/>
        </w:rPr>
        <w:footnoteReference w:id="647"/>
      </w:r>
      <w:r>
        <w:rPr>
          <w:rFonts w:ascii="IRNazanin" w:hAnsi="IRNazanin" w:eastAsia="IRNazanin"/>
          <w:color w:val="111111"/>
          <w:sz w:val="28"/>
          <w:sz w:val="28"/>
          <w:szCs w:val="28"/>
          <w:rtl w:val="true"/>
          <w:lang w:bidi="fa-IR"/>
        </w:rPr>
        <w:t>و آزادشدگان نمى رسد؛ از اين رو چون عباس در زمره آزاد شدگان است، به همين روى شايستگى خلافت را نداشته و خلافت به او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نخست اين بحث كه به طلقا خلافت نمى رسد، بر اساس گفته دهلوى در ازالة الخفاء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عبدالرحمان بن غنم اشعرى فقيه شام چون ابوهريره و ابوالدرداء از نزديك حضرت مرتضى برگشتند و ايشان ميانجى بودند ميان معاويه و حضرت مرتضى و معاويه طلب مى كرد خلافت را كه بگذارد و شورى گرداند در ميان مسلمين فكان مما قال لهما عجباً منكما كيف جاز عليكما ما جئتما به تدعوان عليّا أن يجعلها شورى وقد علمتما، انّه قد بايعه المهاجرون والانصار واهل الحجاز والعراق، وانّ من رضيه خير ممن كرهه ومن بايعه خير ممّن لم يبايعه، وأي مدخل لمعاوية في الشورى وهو من الطلقاء الّذين لا يجوز لهم الخلافة، وهو وابوه روس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فندما على مسيرهما وتابا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ابوعمرو في الإستيعاب</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 نيز از عبارت حافظ عسقلانى به دست مى آيد كه در سطور پيشين به آن پرداختيم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دياربكرى نيز در داستان غزوه بدر، اسامى اسيران جنگ بدر را به نقل از ابن اسحاق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أُسارى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عبدالمطّلب، ولم يذكر في ما ذكره؛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اسيران بدر، عبّاس بن عبدالمطلب است و اين در حالى است كه ابن اسحاق نام وى را در زمره اسراى بدر نياورده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از دلالت حديث نور، در شمار بخش هايى اساسى بحث حديث نور است كه پندارها و خيالات دهلوى، به مانند ديگر سخنان ياوه او و هم فكرانش همچون كابلى، ابن روزبهان و افرادى از اين دست را كاملاً باطل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بحث، در كنار رد شبهات دهلوى، به شبهه اى در باب امامت پاسخ مى گويد كه آن از سوى برخى از مدعيان علم و عالمى و آنهم به جهت تقرب به حكومت هاى عبّاسى مطرح شده است كه در كنار آن، مناقب جعلى براى عبّاس، فرزندان و نوادگانش دست و پا كرده و تراشيده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اولويت حسنين نسبت به 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دهلوى در ادامه سخنان 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گويند عباس را بجهت محروم ماندن از نور لياقت امامت حاصل نشد زيرا كه نور عبدالمطلب منقسم شد در عبداللّه و ابوطالب و ديگر پسران او را نصيبى نرسيد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دهلوى به صراحت مى گويد كه اقربيّت در نسب، امرى جداى از اشتراك در نور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 كه دهلوى با اين كه به اين معنا به خوبى واقف است، ولى چرا بحث از دلالت را به مورد قرب در نسب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 اگر مدار تقدم در امامت بر قوت و كثرت نورست پس حسنين اولى و احق باشند بامامت از حضرت امير بهر دو جهت قوت و كثرت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دهلوى نيز به وجوه مختلفى باطل است كه به برخى از اين وجوه اشاره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برترى ملاك امامت</w:t>
      </w:r>
    </w:p>
    <w:p>
      <w:pPr>
        <w:pStyle w:val="BookText"/>
        <w:rPr/>
      </w:pPr>
      <w:r>
        <w:rPr>
          <w:rFonts w:ascii="IRNazanin" w:hAnsi="IRNazanin" w:eastAsia="IRNazanin"/>
          <w:color w:val="111111"/>
          <w:sz w:val="28"/>
          <w:sz w:val="28"/>
          <w:szCs w:val="28"/>
          <w:rtl w:val="true"/>
          <w:lang w:bidi="fa-IR"/>
        </w:rPr>
        <w:t>ملاك امامت، افضليّت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دلالت حديث نور دانستيم كه تقدّم نور پيامبر خدا صلّى اللّه عليه وآله موجب افضليّت آن حضرت از همه پيامبران و رسولان؛ بلكه تمامى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نور اميرالمؤمنين عليه السلام با نور پيامبر خدا متحد بوده است، اين اتّحاد و يگانگى و نزديكى، سبب افضليت آن حضرت از ديگران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اميرالمؤمنين از نور خدا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صدد اين است تا آفرينش حسنين عليهما السلام را از نور پيامبر به اثبات برساند؛ اما چرا منكر خلقت نورى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نور پيامبر و اميرالمؤمنين عليهما وعلى آلهما السلام از نور الاهى است و نور حسنين عليهما السلام از نور پيامبر و بديهى است كه آن نور نخست و بى واسطه، از انوار با واسطه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است كه در ميان مسلمانان كسى قائل به برترى حسنين عليهما السلام بر اميرالمؤمنين عليه السلام نشده است</w:t>
      </w:r>
      <w:r>
        <w:rPr>
          <w:rFonts w:eastAsia="IRNazanin" w:cs="IRNazanin"/>
          <w:color w:val="111111"/>
          <w:sz w:val="28"/>
          <w:szCs w:val="28"/>
          <w:rtl w:val="true"/>
          <w:lang w:bidi="fa-IR"/>
        </w:rPr>
        <w:t xml:space="preserve">. </w:t>
      </w:r>
      <w:bookmarkStart w:id="436" w:name="pg16782_263968"/>
    </w:p>
    <w:p>
      <w:pPr>
        <w:pStyle w:val="Heading4"/>
        <w:numPr>
          <w:ilvl w:val="3"/>
          <w:numId w:val="1"/>
        </w:numPr>
        <w:rPr/>
      </w:pPr>
      <w:bookmarkStart w:id="437" w:name="__RefHeading___Toc7247319_73709187"/>
      <w:bookmarkStart w:id="438" w:name="_Toc156"/>
      <w:bookmarkEnd w:id="436"/>
      <w:bookmarkEnd w:id="437"/>
      <w:r>
        <w:rPr>
          <w:rtl w:val="true"/>
        </w:rPr>
        <w:t>پاسخ به اشكال هاى سندى</w:t>
      </w:r>
      <w:bookmarkEnd w:id="438"/>
    </w:p>
    <w:p>
      <w:pPr>
        <w:pStyle w:val="BookText"/>
        <w:rPr/>
      </w:pPr>
      <w:r>
        <w:rPr>
          <w:rFonts w:ascii="IRNazanin" w:hAnsi="IRNazanin" w:eastAsia="IRNazanin"/>
          <w:color w:val="111111"/>
          <w:sz w:val="28"/>
          <w:sz w:val="28"/>
          <w:szCs w:val="28"/>
          <w:rtl w:val="true"/>
          <w:lang w:bidi="fa-IR"/>
        </w:rPr>
        <w:t>دهلوى اشكال خود را پس از دلالت، بر روى سند روايت متمركز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اعتبار روايت چند اشكال مى كند كه در ادامه به اين اشكال ها نيز پرداخته و ميزان عيار علمى او در بحث رجال را نيز خواهيم سنجيد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دهلوى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به اجماع اهل سنت موضوع است</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راستى از دهلوى بايد پرسيد كه آيا وى به حرف خود در اين باره پايبند است يا خير؟ چرا كه در صورت پايبندى به اين مدعا، بايد تمامى حافظان و عالمان حديثى كه به نقل اين روايت مبادرت كرده اند را ناقلان حديث جعلى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اساس ادعاى اجماعى كه دهلوى نموده است، بايد همين گونه حكم نمود و در اين صورت ناقلان اين حديث جعلى، به جهت نقل احاديث دروغين، علاوه بر انجام عملى حرام، خود از رده اعتبار ساقط شده؛ بلكه خود در زمره جاعلان و دروغگويان قرار مى گيرند؛ زيرا پيامبر خدا صلّى اللّه عليه 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حدّث عنّي بحديث يرى أنّه كذب، فهو أحد الكاذبين؛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من حديثى نقل كند كه مى داند دروغ است، او خود يكى از دروغ گويان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ادعاى دهلوى در اين باره صحيح باشد، مى بايست تمامى اين عالمان را فاسق دانسته و اين حديث شريف را بر آنان تطبيق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وجود، آيا دهلوى به </w:t>
      </w:r>
    </w:p>
    <w:p>
      <w:pPr>
        <w:pStyle w:val="BookText"/>
        <w:rPr/>
      </w:pPr>
      <w:r>
        <w:rPr>
          <w:rFonts w:ascii="IRNazanin" w:hAnsi="IRNazanin" w:eastAsia="IRNazanin"/>
          <w:color w:val="111111"/>
          <w:sz w:val="28"/>
          <w:sz w:val="28"/>
          <w:szCs w:val="28"/>
          <w:rtl w:val="true"/>
          <w:lang w:bidi="fa-IR"/>
        </w:rPr>
        <w:t>اين مطلب ملتزم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عده اى از عالمان اهل سنّت، به اين حديث شريف استدلال كرده و گروهى ديگر، آن را به طور قطع به پيامبر خدا صلّى اللّه عليه وآله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نتيجه مى گيريم كه اين ادعاى دهلوى، به مانند ادعاهاى ديگر وى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و ريشه اين ادّعا</w:t>
      </w:r>
    </w:p>
    <w:p>
      <w:pPr>
        <w:pStyle w:val="BookText"/>
        <w:rPr/>
      </w:pPr>
      <w:r>
        <w:rPr>
          <w:rFonts w:ascii="IRNazanin" w:hAnsi="IRNazanin" w:eastAsia="IRNazanin"/>
          <w:color w:val="111111"/>
          <w:sz w:val="28"/>
          <w:sz w:val="28"/>
          <w:szCs w:val="28"/>
          <w:rtl w:val="true"/>
          <w:lang w:bidi="fa-IR"/>
        </w:rPr>
        <w:t>اصل اين ادّعاى دروغين به ابن جوزى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عجله وى در تضعيف روايات و افراط او در اين باره تا به آنجا شهرت يافته كه بسيارى از عالمان اهل سنّت بر او خرده گرفته و وى و كتابش را مورد سرزنش و ايراد قرار داده اند كه در مجلدات گذشته از همين مجموعه، به بررسى ميزان اعتبار ابن جوزى و كتابش پرداختيم و دانستيم كه اهل سنت وقعى براى كتاب وى نمى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پوشيده نيست كه وى بر اساس مبانى علمى مقبول، به ساختگى بودن حديث نور حكم نكرده است؛ بلكه بر اساس عادت و روش خود حكم نموده است و ترك عادت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روزبهان به او اقتدا كرده و صاحب صواقع نيز با تكرار سخن او، ادّعاى اجماع بر آن نموده و دهلوى طبق عادت خود، از صاحب صواقع تقليد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تضعيف حديث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بايد ديد، ملاك تضعيف حديث چيست؟ هيچ حديثى را نمى توان مجعول و ساختگى دانست مگر آنگاه كه با كتاب و سنت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پرسيد كه حديث نور چه مخالفتى با كتاب و سنت دارد؟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جوزى بايد براى مدعاى خود مبنى بر جعلى بودن اين دليل ارائه كند و يا اگر </w:t>
      </w:r>
    </w:p>
    <w:p>
      <w:pPr>
        <w:pStyle w:val="BookText"/>
        <w:rPr/>
      </w:pPr>
      <w:r>
        <w:rPr>
          <w:rFonts w:ascii="IRNazanin" w:hAnsi="IRNazanin" w:eastAsia="IRNazanin"/>
          <w:color w:val="111111"/>
          <w:sz w:val="28"/>
          <w:sz w:val="28"/>
          <w:szCs w:val="28"/>
          <w:rtl w:val="true"/>
          <w:lang w:bidi="fa-IR"/>
        </w:rPr>
        <w:t>معارضى براى اين حديث وجود دارد، نشان دهد، در حالى كه هيچ يك را به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اجماع، دروغى محض</w:t>
      </w:r>
    </w:p>
    <w:p>
      <w:pPr>
        <w:pStyle w:val="BookText"/>
        <w:rPr/>
      </w:pPr>
      <w:r>
        <w:rPr>
          <w:rFonts w:ascii="IRNazanin" w:hAnsi="IRNazanin" w:eastAsia="IRNazanin"/>
          <w:color w:val="111111"/>
          <w:sz w:val="28"/>
          <w:sz w:val="28"/>
          <w:szCs w:val="28"/>
          <w:rtl w:val="true"/>
          <w:lang w:bidi="fa-IR"/>
        </w:rPr>
        <w:t>دهلوى در سخنان خود با ادعاى اجماع، در صدد تضعيف سند و جعلى جلوه دادن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نه اصل ادعاى اجماع به صورت كبراى كلى قابل پذيرش است و نه در مقام صغرا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 برخى عالمان بزرگ اهل سنت همچون شافعى، احمد بن حنبل، ابن حزم اندلسى، ابن نعيم اصفهانى و ديگران، مدعى اجماع را به طور مطلق نفى كرده و دروغ گو پنداشته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أحمد بن حنبل؛ فلقد صدق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يدّعي الإجماع فقد كذب؛ ما يدريه، لعلّ الناس اختلفوا؟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خلافا؛</w:t>
      </w:r>
    </w:p>
    <w:p>
      <w:pPr>
        <w:pStyle w:val="BookText"/>
        <w:rPr/>
      </w:pPr>
      <w:r>
        <w:rPr>
          <w:rFonts w:ascii="IRNazanin" w:hAnsi="IRNazanin" w:eastAsia="IRNazanin"/>
          <w:color w:val="111111"/>
          <w:sz w:val="28"/>
          <w:sz w:val="28"/>
          <w:szCs w:val="28"/>
          <w:rtl w:val="true"/>
          <w:lang w:bidi="fa-IR"/>
        </w:rPr>
        <w:t>خداوند احمد بن حنبل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درست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ادعاى اجماع نمايد، حقيقتا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مى داند؟ شايد مردم اختلاف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اختلاف آنان واقف نبوده و بر اساس جهلش حكم به اجماع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بايد اينگونه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خلافى در اين باره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ادامه مى گويد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دعوى الإجماع إلاّ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يتّفق أنّ جميع الصحابة رضي اللّه عنهم عرفوه بنقل صحيح عنهم، فأقرّوا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p>
    <w:p>
      <w:pPr>
        <w:pStyle w:val="BookText"/>
        <w:rPr/>
      </w:pPr>
      <w:r>
        <w:rPr>
          <w:rFonts w:ascii="Amiri" w:hAnsi="Amiri" w:eastAsia="Amiri" w:cs="Amiri"/>
          <w:color w:val="111111"/>
          <w:sz w:val="28"/>
          <w:sz w:val="28"/>
          <w:szCs w:val="28"/>
          <w:rtl w:val="true"/>
          <w:lang w:bidi="ar-SA"/>
        </w:rPr>
        <w:t>من خالفه كافرا خارجا عن الإسلام؛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اجماع فقط در دو جا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آن موردى است كه تمامى صحابه اتفاق نظر داشته باشند و آن را با نقل صحيح از آنان شناخته و صحابه به آن اقرار كرده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در جايى است كه هر كس با آن مخالفت كند، كافر و از اسلام خارج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قيّم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الشافعي أيضا نصّ في رسالته الجديدة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فيه بخلاف،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فيه خلاف، فليس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يدّعي فيه الرجل الإجماع فهو كذب؛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شافعى در رساله جديدش بر اين مطلب تصريح كرده است كه آنچه مخالفى نسبت به آن نمى شناسيم، به آن اجماع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خلافى دانسته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اجماع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موردى ادعاى اجماع مى نمايد، ادعاى وى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دهلوى اشكال ديگرى به سند روايت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اسناده محمد بن خلف المروزي قال يحيي بن معين هو كذاب وقال الدارقطني متروك ولم يختلف احد في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من طريق آخر وفيه </w:t>
      </w:r>
    </w:p>
    <w:p>
      <w:pPr>
        <w:pStyle w:val="BookText"/>
        <w:rPr/>
      </w:pPr>
      <w:r>
        <w:rPr>
          <w:rFonts w:ascii="Amiri" w:hAnsi="Amiri" w:eastAsia="Amiri" w:cs="Amiri"/>
          <w:color w:val="111111"/>
          <w:sz w:val="28"/>
          <w:sz w:val="28"/>
          <w:szCs w:val="28"/>
          <w:rtl w:val="true"/>
          <w:lang w:bidi="ar-SA"/>
        </w:rPr>
        <w:t>جعفر بن احمد، وكان رافضياً غالياً كذاباً وضاعاً، وكان اكثر ما يضع في قدح الصحابه وسبهم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دهلوى نيز صحيح نيست؛ زيرا ناگفته پيداست كه نام محمّد بن خلف در هيچ يك از اسناد اين روايت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نيز در هيچ يك از اسناد اين روايت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اشكال به اصطلاح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دهلوى و سلف او خواسته اند در پشت اين ادعاى ناصحيح، تيرى در تاريكى انداخته و با انحصار سند به دو طريق، آن را با جرح دو راوى بى اعتبار كرده تا استناد به حديث در اثبات امامت و خلافت اميرالمؤمنين عليه السلام را با مشكل مواجه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تقليد آنان موجب چنين اشتباهى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پس از بررسى مى توان دريافت كه نخستين كسى كه اين اشكال را مطرح كرده، ابن روزبهان در كتاب ابطال الباطل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مطلب اين كه مرحوم علامه حلّى در كتاب نهج الحق وكشف الصدق، روايت را از احمد بن حنبل و ابن مغازلى نقل كرده است در اين ميان، چون ابن روزبهان در صدد رد اين كتاب شريف است، در اين باره خود را ناتوان ديده و چاره اى نخ نما و رسوا انديشيده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چاره جويى مى نويسد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الجوزي هذا الحديث بمعناه في كتاب الموضوعات،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موضوع على رسول اللّه صلّى اللّه عليه وسلّم، والمتّهم به في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المروزي؛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الثاني 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وكان رافضيّا كذّابا يضع الحديث في سبّ أصحاب رسول اللّه صلّى اللّه عليه وسلّم؛</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جوزى اين حديث را در كتاب موضوعات، در زمره احاديث ساختگى دانسته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دروغ به پيامبر خدا صلّى اللّه عليه وآله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اتّهام در طريق نخست، محمد بن خلف مروزى است كه يحيى بن معين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دوم جعفر بن احمد قرار دارد كه رافضى و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احاديثى در سب اصحاب پيامبر خدا صلّى اللّه عليه وآله جعل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مقارنه ميان گفتار علامه حلّى و ابن روزبهان مى توان دريافت كه اين دو راوى، در سند حديثى كه علامه آن را نقل كرده وجود ندارد؛ بلكه ابن روزبهان با نقل سخن ابن جوزى، در صدد ايجاد شك و شبهه در خوانندگان است تا از اين رهگذر، حديث كتاب نهج الحق را ساختگى فرض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منشأ اشتباه را مى توان در مدعاى ابن روزبهان مشاهده كرد و از آن اشتباه فاحش تر را مى توان تقليد كوركورانه كابلى و به تبع او دهلوى دانست كه بدون هيچ تأملى، به تكرار سخن ابن روزبهان مبادرت كرده اند و با اين كار، حيثيت علمى نداشته خود را به حراج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جوزى و تصرّفات در آن</w:t>
      </w:r>
    </w:p>
    <w:p>
      <w:pPr>
        <w:pStyle w:val="BookText"/>
        <w:rPr/>
      </w:pPr>
      <w:r>
        <w:rPr>
          <w:rFonts w:ascii="IRNazanin" w:hAnsi="IRNazanin" w:eastAsia="IRNazanin"/>
          <w:color w:val="111111"/>
          <w:sz w:val="28"/>
          <w:sz w:val="28"/>
          <w:szCs w:val="28"/>
          <w:rtl w:val="true"/>
          <w:lang w:bidi="fa-IR"/>
        </w:rPr>
        <w:t>اما با رجوع به سخن ابن جوزى، متن ديگرى را مى توان مشاهده نمود كه با نقل مدعايى ابن روزبهان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سوى وى تصرفاتى در عبارات ابن جوزى صورت گرفته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را كه ابن جوزى نقل و آن را بر اساس وجود محمد بن خلف مروزى تضعيف نموده، غير از حديث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مورد بحث ابن جوزى، اين حديث </w:t>
      </w:r>
    </w:p>
    <w:p>
      <w:pPr>
        <w:pStyle w:val="BookText"/>
        <w:rPr/>
      </w:pP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 هارون بن عمران و يحيى بن زكريا و علىّ بن ابى طالب از يك طينت آفريده شده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جوزى، در ضمن بحث فضائل اميرالمؤمنين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خلق منه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الحسن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الحسين بن داود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خلف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إبراهيم، ثنا موسى بن جعفر،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وهارون بن عمران، ويحيى بن زكريا، وعليّ بن أبيطالب من طينة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موضوع على رسول اللّه صلّى اللّه عليه وسلّم، والمتّهم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مغفّلا يُلقّن فيتلقّن، فاستحقّ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بيان، عن محمّد بن عمر الطائي، عن أبيه، عن سفيان، عن داود بن أبيهند، عن الوليد بن عبدالرحمن، عن نمير الحضرمي، عن أبيذرّ،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وعليّ من نور، وكنّا عن يمين العرش قبل أن يخلق اللّه آدم بألفي عام، ثمّ خلق اللّه آدم، فانقلبنا في أصلاب الرجال، ثمّ جعلنا في صلب عبدالمطّلب، ثمّ اشتق أسماءنا من اسمه، فاللّه محمود وأنا محمّد، واللّه الأعلى وعليٌّ عليٌّ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وضعه جعفر بن أحمد، وكان رافضيّا يضع الحديث؛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نتيقّن أنّه يضع؛</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نخست درباره آنچه كه على بن ابى طالب از آن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بن قزاز به سند خود، از محمّد بن خلف مروزى، از موسى بن ابراهيم، از موسى بن جعفر، از پدرش، از جدّش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هارون بن عمران، يحيى بن زكريا و علىّ بن ابى طالب از يك طينت آفريده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حديثى است كه به دروغ به پيامبر اكرم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در جعل اين حديث، مروزى است كه يحيى بن معين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آدمى كم حافظه بود، به طورى كه به وى تلقين مى شده و وى تلقين ديگران را مى گرفته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جعفر بن احمد بن بيان به سند خود از ابوذر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از يك نور آفريده شده ايم و دو هزار سال پيش از آن كه خداوند آدم را بيافريند، در سمت راست عرش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آدم را آفريد و ما را در صُلب مردان جابه جا كرد تا اين كه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 هاى ما را از نام خود مشتق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جعفر بن احمد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رافضى است كه حديث جعل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وى جاعل حديث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ره آورد عبارات بالا اين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بودن ادعاى وقوع محمد بن خلف در طريق حديث نور؛</w:t>
      </w:r>
    </w:p>
    <w:p>
      <w:pPr>
        <w:pStyle w:val="BookText"/>
        <w:rPr/>
      </w:pPr>
      <w:r>
        <w:rPr>
          <w:rFonts w:ascii="Amiri" w:hAnsi="Amiri" w:eastAsia="Amiri" w:cs="Amiri"/>
          <w:color w:val="111111"/>
          <w:sz w:val="28"/>
          <w:sz w:val="28"/>
          <w:szCs w:val="28"/>
          <w:rtl w:val="true"/>
          <w:lang w:bidi="ar-SA"/>
        </w:rPr>
        <w:t xml:space="preserve">ابن جوزى جعل حديث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و ابن روزبهان اين مطلب را افزوده است كه وى اصحاب رسول خدا صلّى اللّه عليه وآله را سب مى كرده است؛</w:t>
      </w:r>
    </w:p>
    <w:p>
      <w:pPr>
        <w:pStyle w:val="BookText"/>
        <w:rPr/>
      </w:pPr>
      <w:r>
        <w:rPr>
          <w:rFonts w:ascii="IRNazanin" w:hAnsi="IRNazanin" w:eastAsia="IRNazanin"/>
          <w:color w:val="111111"/>
          <w:sz w:val="28"/>
          <w:sz w:val="28"/>
          <w:szCs w:val="28"/>
          <w:rtl w:val="true"/>
          <w:lang w:bidi="fa-IR"/>
        </w:rPr>
        <w:t xml:space="preserve">ابن روزبهان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عبارت ابن جوزى افزوده است؛</w:t>
      </w:r>
    </w:p>
    <w:p>
      <w:pPr>
        <w:pStyle w:val="BookText"/>
        <w:rPr/>
      </w:pPr>
      <w:r>
        <w:rPr>
          <w:rFonts w:ascii="IRNazanin" w:hAnsi="IRNazanin" w:eastAsia="IRNazanin"/>
          <w:color w:val="111111"/>
          <w:sz w:val="28"/>
          <w:sz w:val="28"/>
          <w:szCs w:val="28"/>
          <w:rtl w:val="true"/>
          <w:lang w:bidi="fa-IR"/>
        </w:rPr>
        <w:t xml:space="preserve">كابلى نيز به عبارت ابن جوزى و ابن روزبهان،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كرده است؛</w:t>
      </w:r>
    </w:p>
    <w:p>
      <w:pPr>
        <w:pStyle w:val="BookText"/>
        <w:rPr/>
      </w:pPr>
      <w:r>
        <w:rPr>
          <w:rFonts w:ascii="IRNazanin" w:hAnsi="IRNazanin" w:eastAsia="IRNazanin"/>
          <w:color w:val="111111"/>
          <w:sz w:val="28"/>
          <w:sz w:val="28"/>
          <w:szCs w:val="28"/>
          <w:rtl w:val="true"/>
          <w:lang w:bidi="fa-IR"/>
        </w:rPr>
        <w:t>كابلى جمله ديگرى بر آن افزوده كه بسيارى از احاديث ساختگى وى در ناسزاگويى به صحابه بوده است؛</w:t>
      </w:r>
    </w:p>
    <w:p>
      <w:pPr>
        <w:pStyle w:val="BookText"/>
        <w:rPr/>
      </w:pPr>
      <w:r>
        <w:rPr>
          <w:rFonts w:ascii="IRNazanin" w:hAnsi="IRNazanin" w:eastAsia="IRNazanin"/>
          <w:color w:val="111111"/>
          <w:sz w:val="28"/>
          <w:sz w:val="28"/>
          <w:szCs w:val="28"/>
          <w:rtl w:val="true"/>
          <w:lang w:bidi="fa-IR"/>
        </w:rPr>
        <w:t>همچنين وى اين عبارت را اضافه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در دروغ گو بودن او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كابلى در ادامه حكم، جاعل حديث بودن وى را به اجماع اهل حديث نسبت داده است و اين در حالى است كه فقط ابن جوزى چنين نسبتى را به راوى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نيز از اين افزدونى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نصيب نمانده و به جاى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كابلى ادعا كرده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سرگذشت نقل عبارت ابن جوزى كه تداعى كننده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كلاغ چهل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چگونه مى توان اينان را ناقلان حديث دانست و در حالى كه صفت جاعلان حديث برازنده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چكيده سخن اين كه پس از بررسى اعتبار روايت و اثبات صحت برخى طرق اين حديث و همچنين تواتر حديث بر اساس مبانى برخى عالمان اهل سنت از جمله ابن حزم، ابن تيميه و ابن حجر هيتمى، هيچ غبارى بر اعتبار حديث ننشسته و همين اعتبار است كه موجب شده كسانى مثل ابن روزبهان، كابلى و دهلوى به پريشان گويى افتاده و وزان علمى خود را كه در تقليد و جهالت، به همراه تعصب خلاصه مى شود را به طالبان حقيقت نشان دهند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پس از بررس تفصيلى پيرامون حديث شريف نور، دانسته شد كه علاوه بر اعتبار حديث، دلالت حديث بر افضليت و برترى اميرالمؤمنين عليه السلام بر انبياء و اولياء و جميع مخلوقات تمام بوده و همين دلالت بر امامت و خلافت بلافصل اميرالمؤمنين عليه السلام كرده و بالتبع ديگر مدعيان را از گردونه خارج مى كند</w:t>
      </w:r>
      <w:r>
        <w:rPr>
          <w:rFonts w:eastAsia="IRNazanin" w:cs="IRNazanin"/>
          <w:color w:val="111111"/>
          <w:sz w:val="28"/>
          <w:szCs w:val="28"/>
          <w:rtl w:val="true"/>
          <w:lang w:bidi="fa-IR"/>
        </w:rPr>
        <w:t xml:space="preserve">. </w:t>
      </w:r>
      <w:bookmarkStart w:id="439" w:name="pg16782_263978"/>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0" w:name="__RefHeading___Toc7247321_73709187"/>
      <w:bookmarkStart w:id="441" w:name="_Toc157"/>
      <w:bookmarkEnd w:id="439"/>
      <w:bookmarkEnd w:id="440"/>
      <w:r>
        <w:rPr>
          <w:rtl w:val="true"/>
        </w:rPr>
        <w:t>كتابنامه</w:t>
      </w:r>
      <w:bookmarkEnd w:id="44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الإبهاج في شرح المنهاج على منهاج الوصول إلى علم الأُصول للبيضاوي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عبدالكافى سبكى، دار الكتب العلمية،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السائل بما لفاطمة من المناقب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عبدالرؤوف بن تاج العارفين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عاشور، مكتبة القرآن للطبع والنشر والتوزيع،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الإتحافات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محمدمنير بن عبده آغانقلى ازهرى، دار ابن كثير، دمشق ـ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إجتماع الجيوش الإسلامية على غزو المعطلة والجهمية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بكر ايوب زرعى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محمدعلى بن حزم اندلسى، مطبعة العاصمة،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الميت بفضائل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غزالى، دار المعرفة،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إختصار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اسماعيل بن عمر بن كثير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دار الكتب العلمية، بيروت ـ لبنان،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حجازى سقا، مكتبة الكليّات الزهرية، سال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فضائل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الساري لشرح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محمد بن ابى بكر قسطلانى، المطبعة الكبرى الأميرية، مصر، چاپ هفتم، سال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إرواء الغليل في تخريج أحاديث منار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آلبانى، المكتب الإسلامي، بيروت، چاپ دوم،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الخفا عن خلافة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دهلوى، تصحيح و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جمال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 في مناقب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إستجلاب إرتقاء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عبدالرحمان سخاوى،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احمد صمّى بابطين، دار البشائر الإسلامية، بيروت،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چاپ شده در حاشيه كتاب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المبطأ برجال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فوزى جبر، دار الهجرة للطباعة والنشر والتوزيع،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حسينى گيسودراز،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البزدوي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الوصول إلى معرفة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بزدوى حنفى، مطبعة جاويد بريس، كراچى،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زركلى دمشقى، دار العلم للملايين، چاپ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 بن قيم 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عبدالرؤوف سعد، دار الجيل، بيروت، سال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رفع الإرتياب عن المؤتلف والمختلف في الأسماء والكنى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هبه اللّه‏ بن جعفر بن ماكولا،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يحيى معلمى يمانى و نايف عباسى ، مجلس دائرة المعارف العثمانية، هند،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الحلبي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الدين على بن طاووس،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الإنباه على قبائل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يوسف بن عبداللّه‏ بن محمد بن عبدالبر،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ابيارى، دار الكتاب العربي، بيروت ـ لبنان، چاپ يكم،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بن منصور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يحيى معلمى يمانى، مجلس دائرة المعارف العثمانية، حيدرآباد، چاپ يكم،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إنسان العيون في سيرة الأمين والمأمون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برهان الدين حلبى شافعى، مكتبة ومطبعة مصطفى الباني الحلبي وأولاده بمصر، چاپ يكم،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الباعث الحثيث إلى إختصار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اسماعيل بن عمر بن كثير،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دار الكتب العلمية، بيروت ـ لبنان،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جهرمى،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البلغة في تراجم أئمة النحو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محمد بن يعقوب فيروزآبادى، دار سعدالدين للطباعة والنشر والتوزيع، چاپ يكم،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 يوسف بن عبداللّه‏ بن عبدالبر نمرى قرطبى،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عبدالرحمان بن خلدون، دار إحياء التراث العربي، بيروت، چاپ چهارم</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w:t>
      </w:r>
    </w:p>
    <w:p>
      <w:pPr>
        <w:pStyle w:val="BookText"/>
        <w:rPr/>
      </w:pPr>
      <w:r>
        <w:rPr>
          <w:rFonts w:ascii="IRNazanin" w:hAnsi="IRNazanin" w:eastAsia="IRNazanin"/>
          <w:color w:val="111111"/>
          <w:sz w:val="28"/>
          <w:sz w:val="28"/>
          <w:szCs w:val="28"/>
          <w:rtl w:val="true"/>
          <w:lang w:bidi="fa-IR"/>
        </w:rPr>
        <w:t xml:space="preserve">تدمرى،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انتشارات شريف رضى،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دياربكرى،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جرير بن يزيد طبرى، مؤسسة الأعلمي،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على خطيب بغدادى،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بغداد وذيوله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خطيب بغدادى، دار الكتب العلمية، بيروت،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الحقائق شرح كنز الدقائق وحاشية الشِّلْبِيِّ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بن محجن بارعي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 زيلعى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احمد بن محمد شلبى، المطبعة الكبرى الأميرية،</w:t>
      </w:r>
    </w:p>
    <w:p>
      <w:pPr>
        <w:pStyle w:val="BookText"/>
        <w:rPr/>
      </w:pPr>
      <w:r>
        <w:rPr>
          <w:rFonts w:ascii="IRNazanin" w:hAnsi="IRNazanin" w:eastAsia="IRNazanin"/>
          <w:color w:val="111111"/>
          <w:sz w:val="28"/>
          <w:sz w:val="28"/>
          <w:szCs w:val="28"/>
          <w:rtl w:val="true"/>
          <w:lang w:bidi="fa-IR"/>
        </w:rPr>
        <w:t xml:space="preserve">بولاق ـ قاهره، چاپ يكم، سال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شعبه حرّانى، مؤسسه نشر اسلامى،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حسين بن شعبه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مؤسسة نشر الإسلامي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المحبّين في مناقب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احمد بن على اكبر لكهنوى،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عثمان ذهبى،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على هندى 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 بذكر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قزغلى سبط ابن جوزى،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 العلوم، منشورات الشريف الرضي، قم ـ ايران،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الإمام الحسن عليه السلام من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عبدالعزيز طباطبائى، مؤسسة آل البيت عليهم السلام لإحياء التراث،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تسديد القوس في مختصر 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احمد بن على عسقلانى،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على شريف جرجانى، دار الكتب العلمية، بيروت ـ لبنان،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حسن بن محمد بن حسين قمى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دار الكتب العلمية،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ابوالسعود محمّد بن محمّد عمادى،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إحياء التراث العربي،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بغدادى، دار 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شربينى،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احمد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داودى، دار القلم، الدار الشاميّة، دمشق ـ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التقرير والتحبير في شرح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اميرالحاجّ حلبى،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 الكتب العلمية، بيروت ـ لبنان، چاپ دوم،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وعبداللّه‏ بن محمد عمازى،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جليلة في التوسل والوسيلة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عبدالحليم ابن تيميه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بن هادى عمير مدخلى، مكتبة الفرقان، عجمان،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الأنور بالحجج الواردة لدفع شبه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شمس الدين 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على تصحيح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ابوحامد محمود صالحانى،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ابوزكريا محيى الدين يحيى بن شرف نووى، دار الكتب العلمية،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يوسف بن زكى عبدالرحمان 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مؤسسة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الكتب الثقافية، حيدرآباد دكن ـ </w:t>
      </w:r>
    </w:p>
    <w:p>
      <w:pPr>
        <w:pStyle w:val="BookText"/>
        <w:rPr/>
      </w:pPr>
      <w:r>
        <w:rPr>
          <w:rFonts w:ascii="IRNazanin" w:hAnsi="IRNazanin" w:eastAsia="IRNazanin"/>
          <w:color w:val="111111"/>
          <w:sz w:val="28"/>
          <w:sz w:val="28"/>
          <w:szCs w:val="28"/>
          <w:rtl w:val="true"/>
          <w:lang w:bidi="fa-IR"/>
        </w:rPr>
        <w:t xml:space="preserve">هند،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من حديث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دمرداش محمد، مكتبة نزار مصطفى البازه، عربستان سعودى،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مسانيد أبيحنيفة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ابومؤيد محمد بن محمد خوارزمى،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عبدالرحمان بن ابى حاتم، دار إحياء التراث العربي،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بين رجال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على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قيسرانى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ـ لبنان،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مطبعة العاني، بغداد،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المعاني وبلوغ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حرازم براده 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 الكتاب العربي، بيروت، چاپ چهارم،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العلوية على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ابوالفتح محمد بن احمد بن على نطنزى،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الكتب العلمية، </w:t>
      </w:r>
    </w:p>
    <w:p>
      <w:pPr>
        <w:pStyle w:val="BookText"/>
        <w:rPr/>
      </w:pPr>
      <w:r>
        <w:rPr>
          <w:rFonts w:ascii="IRNazanin" w:hAnsi="IRNazanin" w:eastAsia="IRNazanin"/>
          <w:color w:val="111111"/>
          <w:sz w:val="28"/>
          <w:sz w:val="28"/>
          <w:szCs w:val="28"/>
          <w:rtl w:val="true"/>
          <w:lang w:bidi="fa-IR"/>
        </w:rPr>
        <w:t xml:space="preserve">بيروت، چاپ سوم،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مكتبة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الأثر في أعيان القرن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بن فضل اللّه‏ بن محبّ‏الدين محبى حموى،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عبداللّه‏ بن احمد حسنى سمهودى،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محمد محمود احمد جكينى،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اللقيط من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احمد بن عبدالقادر، چاپ شده ذيل تفسير بحر المحيط، النصر الحديثه، سال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اللبيب في الأُسوة الحسنة بالحبيب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معين سندى،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نعمانى، مطبعة العرب، كراچى ـ پاكستان، چاپ يكم، سال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مظفر، مؤسسه آل البيت عليهم السلام، قم،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اسماعيل بن محمّد بن فضل تميمى اصفهانى، دار الطيبة، رياض،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محبّ‏الدين طبرى، مكتبة القدسي،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المآل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عبدالقادر حفظى عجيلى، مخطوط،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ذيل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الأعور في الرد على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اعور واسطى،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رمز الحقائق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عينى حنفى،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محدث شيرازى،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بن شهاب الدين محمد همدانى،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الروضه الندية شرح التحفة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امير صنعانى،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زيد محطورى حسنى، مطبوعات مكتبة مركز بدر العلمي والثقافي،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محبّ‏الدين طبرى، دار الكتب العلمية،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زوائد 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محمد بن حجر عسقلانى،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 ـ 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على عاصمى،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 المنير شرح الجامع الصغير في حديث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نورالدين بن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Amiri" w:hAnsi="Amiri" w:eastAsia="Amiri" w:cs="Amiri"/>
          <w:color w:val="111111"/>
          <w:sz w:val="28"/>
          <w:sz w:val="28"/>
          <w:szCs w:val="28"/>
          <w:rtl w:val="true"/>
          <w:lang w:bidi="ar-SA"/>
        </w:rPr>
        <w:t xml:space="preserve">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العلمية،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مؤسسة الرسالة،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المعرفة،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علي صبيح وأولاده،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اليماني المسلول في عنق من يطعن في أصحاب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تونسى مالكى،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عبدالحىّ ابن عماد حنبلى،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اعتقاد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هبه اللّه‏ بن حسن طبرى رازى لالكائى،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سعد بن حمدان غامدى، دار طيبة، سعودى، چاپ هشتم،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الزرقاني على 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عبدالباقى بن يوسف زرقانى مالكى،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الطيبي على 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عن حقائق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حسين بن عبداللّه‏ طيبى،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هنداوى، مكتبة نزار مصطفى الباز، مكه مكرمه ـ رياض،</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حجر هيتمى مكى، دار الرشاد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المواهب اللدنّية بالمنح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عبدالباقى زرقانى،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عبدالواحد سيواسى،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مذاهب أهل السنة ومعرفة شرائع الدين والتمسك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احمد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محمد، مؤسسة قرطبة للنشر والتوزيع،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محمد بن ابراهيم نيشابورى خرگوشى، دار البشائر الإسلامية، مكه، چاپ يكم،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في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محمّدرضا حسينى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مالكى،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احمد حسكانى،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w:t>
      </w:r>
    </w:p>
    <w:p>
      <w:pPr>
        <w:pStyle w:val="BookText"/>
        <w:rPr/>
      </w:pPr>
      <w:r>
        <w:rPr>
          <w:rFonts w:ascii="IRNazanin" w:hAnsi="IRNazanin" w:eastAsia="IRNazanin"/>
          <w:color w:val="111111"/>
          <w:sz w:val="28"/>
          <w:sz w:val="28"/>
          <w:szCs w:val="28"/>
          <w:rtl w:val="true"/>
          <w:lang w:bidi="fa-IR"/>
        </w:rPr>
        <w:t xml:space="preserve">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عطّار، دار العلم للملايين، بيروت، چاپ چهارم،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على شيخانى قادرى،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الصواقع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كابلى،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عمرو عقيلى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 الكتب العلمية،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سخاوى،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الكتب العلمية،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عبدالوهاب بن تقى الدين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p>
    <w:p>
      <w:pPr>
        <w:pStyle w:val="BookText"/>
        <w:rPr/>
      </w:pPr>
      <w:r>
        <w:rPr>
          <w:rFonts w:ascii="IRNazanin" w:hAnsi="IRNazanin" w:eastAsia="IRNazanin"/>
          <w:color w:val="111111"/>
          <w:sz w:val="28"/>
          <w:sz w:val="28"/>
          <w:szCs w:val="28"/>
          <w:rtl w:val="true"/>
          <w:lang w:bidi="fa-IR"/>
        </w:rPr>
        <w:t xml:space="preserve">بن احمد اسدى شهبى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قاضى شهبه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عبدالعليم خان، عالم الكتب،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عبدالرحيم بن حسن اسنوى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حوت، دار الكتب العلمية، چاپ يكم،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على بن احمد داوودى،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في إمامة الائمّة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ميرحامد حسين كنتورى،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مولانا بروجردى،، قم،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النبوي والسرّ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 عبداللّه‏ بن شيخ عبداللّه‏ عيدروس،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بن محمّد عباس، مكتبة إسلامي ـ دار خاني، بيروت ـ رياض،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مؤسسة نشر الإسلامي التابعة لجماعة المدرسين، قم،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عبداللّه‏ بن مسلم بن قتيبه دينورى، دار الكتب العلمية، بيروت،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امينى، دار الكتاب العربي، بيروت، چاپ چهارم، سال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ابى صالح گيلانى، چاپ سنگى، مطبعة صديقي،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يمنى،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 المبين في فضائل الخلفاء الراشدين وأهل البيت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زينى دحلان، چاپ شده در حاشيه سيره دحلانيه، قاهره، سال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سخاوى،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حسين على، مكتبة السنة،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واقدى، دار 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الأحمدية بالمنح المحمّدية على متن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المطبعة الخيرية، مصر، سال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دار صادر،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 في فضائل المرتضى والبتول والسبطين والأئمّة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مؤسسة المحمودي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بن شهردار ابوشجاع ديلمى،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بسيونى زغلول، </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الخلفاء الأربعة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احمد بن عبداللّه‏ اصفهانى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عقيل، دار البخاري للنشر والتوزيع، مدينه منوره،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شوكانى،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يحيى معلمى يمانى، دار الكتب العلمية، بيروت ـ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مجدالدين شيرازى فيروزآبادى، مؤسسة فن الطباعة،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العينين من أحاديث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حياة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اسماعيل ابن كثير، دار الكتب الحديثة، دار التأليف، مصر، سال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المستحسن في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زمان، دكن، چاپ دوم،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المسدد في الذب عن المسند للإمام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ابن تيمية، قاهره،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عن حقائق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عبداللّه‏ طيبى،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عواقه، </w:t>
      </w:r>
    </w:p>
    <w:p>
      <w:pPr>
        <w:pStyle w:val="BookText"/>
        <w:rPr/>
      </w:pPr>
      <w:r>
        <w:rPr>
          <w:rFonts w:ascii="IRNazanin" w:hAnsi="IRNazanin" w:eastAsia="IRNazanin"/>
          <w:color w:val="111111"/>
          <w:sz w:val="28"/>
          <w:sz w:val="28"/>
          <w:szCs w:val="28"/>
          <w:rtl w:val="true"/>
          <w:lang w:bidi="fa-IR"/>
        </w:rPr>
        <w:t xml:space="preserve">دار القبلة للثقافة الإسلامية، جدّه، چاپ يكم،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ابواحمد عبداللّه‏ بن عدى 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الأسرار عن أُصول فخر الإسلام البزدوي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محمود محمد عمر، دار الكتب العلمية، بيروت، چاپ يكم، سال</w:t>
      </w:r>
    </w:p>
    <w:p>
      <w:pPr>
        <w:pStyle w:val="BookText"/>
        <w:rPr/>
      </w:pP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الحثيث عمن رمى بوضع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ابوالوفا ابراهيم بن محمد بن خليل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عجمى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ـ مكتبة النهضة العربية،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عبداللّه‏ حاجى خليفة،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على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بن محمد 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دار إحياء تراث أهل البيت عليهم السلام، تهران ـ ايران، چاپ سوم،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عبدالغنى بن عبدالواحد مقدسى،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دار الكتب العلمية،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نشر أدب الحوزة ،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النظامية ـ هند، مؤسسة الأعلمي للمطبوعات ـ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بن ثابت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ايدن حامدى، طبعة دار القادري،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الباز وعباس أحمد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محمد بن عمر رازى، عمان، چاپ يكم،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عمادالدين اسماعيل بن على، 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الجنان وعبرة اليقظان في معرفة ما يعتبر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عفيف الدين عبداللّه‏ بن اسعد بن على بن سليمان يافعى، دار الكتب العلمية، بيروت ـ لبنان،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في مناقب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اللّه‏ لكهنويى،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المفاتيح شرح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نورالدين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 بيروت ـ لبنان، چاپ يكم، سال</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العالمية، چاپ يكم،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المستدرك على الصحيحين للحاكم مع تعليقات الذهبي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حاكم نيشابورى، دار الكتب العلمية،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ابويعلى موصلى تميمى،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اسد،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عمرو بن عبدالخالق 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رحمان زين اللّه‏، مؤسسة علوم القرآن ـ مكتبة العلوم والحكم، بيروت و مدينه منوره،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ابوشجاع شيرويه بن شهردار بن شيرويه بن ديلمى همدانى،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تبريزى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آلبانى، المكتب الإسلامي، بيروت، چاپ سوم،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طلحه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عطيه، بى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صدرالعالم،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دار المعارف،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الأريب إلى معرفة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ابوعبداللّه‏ ياقوت بن عبداللّه‏ رومى حموى،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الغرب الإسلامي، بيروت، چاپ يكم، سال </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دار إحياء التراث العربي، بيروت،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ابوالحسين عبدالباقى بن قانع، تحقيق صلاح بن سالم مصراتى، مكتبة الغرباء الأثرية، مدينه منوره،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طبرانى،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احمد طبرانى، دار إحياء التراث العربي،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ابوزهرا،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معتمد خان بدخشانى،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اخطب خوارزم، مطبعة الزهراء،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المقتنى في سرد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عبدالعزيز مراد، المجلس العلمي بالجامعة الإسلامية، مدينه منوره ـ عربستان سعودى،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أنواع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ابوعمرو تقى الدين عثمان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عتر، دار الفكر، سوريه و بيروت، سال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محمد بن خلدون حضرمى، دار القلم، بيروت، چاپ پنجم، سال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المعرفة،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احمد بن محمّد خوارزمى،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مؤسسة نشر الإسلامي التابعة لجماعة المدرسين،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المكية في 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حجر هيثمى مكى، دار الرشاد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منقبة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اصفهانى،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 في شرح صحيح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نووى حاوى، المطبعة المصرية بالأزهر، چاپ يكم، سال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موسى بن محمد لخمى غرناطى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مشهور بن حسن ال سلمان، دار ابن عفان،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عميره،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بن محمد بن ابى بكر قسطلانى، </w:t>
      </w:r>
    </w:p>
    <w:p>
      <w:pPr>
        <w:pStyle w:val="BookText"/>
        <w:rPr/>
      </w:pPr>
      <w:r>
        <w:rPr>
          <w:rFonts w:ascii="Amiri" w:hAnsi="Amiri" w:eastAsia="Amiri" w:cs="Amiri"/>
          <w:color w:val="111111"/>
          <w:sz w:val="28"/>
          <w:sz w:val="28"/>
          <w:szCs w:val="28"/>
          <w:rtl w:val="true"/>
          <w:lang w:bidi="ar-SA"/>
        </w:rPr>
        <w:t xml:space="preserve">المكتبة التوفيقية، القاهره ـ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أقوال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ابوالمعاطى نورى، محمد مهدى مسلمى، اشرف منصور عبدالرحمان، احمد عبدالرزاق، عيد ايمن ابراهيم زاملى و محمود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عبدالرحمان ابن 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عثمان، المكتبة السلفية،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المجالس ومنتخب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عبدالسلام بن عبدالرحمان صفورى،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ماردينى، دار المحبة ـ دار آية، بيروت و دمشق، سال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النظر في توضيح نخبة الفكر في مصطلح أهل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احمد بن على بن محمد 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ضيف اللّه‏ رحيلى، چاپ يكم، مطبعة سفير، رياض،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الكافية لمن يتولّى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عقيل علوى، دار الثقافة للطباعة والنشر، قم،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 في فضائل المصطفى والمرتضى والبتول 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زرندى حنفى، مكتبة الإمام أميرالمؤمنين، چاپ يكم،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الإفضال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ناـ بى تا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العقول في دراية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فخرالدين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عبداللطيف فوده، دار الذخائر، بيروت، چاپ يكم،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محمّد شوكانى، دار الجيل، بيروت، سال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إحياء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فضل بن باكثير مكى،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النجاة في فضائل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مبين لكهنوى، لكهنو،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دولت آبادى،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 ـ 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p>
    <w:p>
      <w:pPr>
        <w:pStyle w:val="BookText"/>
        <w:rPr/>
      </w:pPr>
      <w:r>
        <w:rPr>
          <w:rFonts w:ascii="IRNazanin" w:hAnsi="IRNazanin" w:eastAsia="IRNazanin"/>
          <w:color w:val="111111"/>
          <w:sz w:val="28"/>
          <w:sz w:val="28"/>
          <w:szCs w:val="28"/>
          <w:rtl w:val="true"/>
          <w:lang w:bidi="fa-IR"/>
        </w:rPr>
        <w:t>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الأُسوة،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ابوالمواهب عبدالوهاب بن احمد بن على انصارى شعرانى مصرى حنفى، دار إحياء التراث العربي ـ مؤسسة التاريخ العربي، بيروت ـ</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چاپ يكم،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Ten</w:t>
      </w:r>
    </w:p>
    <w:p>
      <w:pPr>
        <w:pStyle w:val="BookText"/>
        <w:rPr/>
      </w:pPr>
      <w:r>
        <w:rPr>
          <w:rFonts w:eastAsia="Times New Roman" w:cs="Times New Roman" w:ascii="Times New Roman" w:hAnsi="Times New Roman"/>
          <w:color w:val="111111"/>
          <w:sz w:val="28"/>
          <w:szCs w:val="28"/>
          <w:lang w:val="en-US" w:bidi="en-US"/>
        </w:rPr>
        <w:t>The Hadith of Analogy, the Ship, and Light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اختلاف در برخى عبارات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المبطأ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المبطأ برجال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هدايت يكم، جلوه هفتم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في تراجم أئمة النحو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مذاهب أهل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 الأربعة وغيرهم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 مخطوط، باب دوم في فضله الذي نطق القرآن ببيانه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به نقل از خطيب بغدادى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إلى إختصار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في الذب عن المسند للإمام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 سمعانى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وذيوله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سمعانى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المقتنى في سرد 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أقوال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8469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توحيد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بخش يكم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مختصر شريعة المرفوعة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اعتبار حديث حسن نزد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فى شرح الالفيّه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تدريب الراوى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به نقل از إبطال نهج الباطل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در تفسير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از خداوندش كلماتى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توسل پرداخته 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مى توان به ذيل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وَاسْأَلْ مَنْ أَرْسَلْنَا مِنْ قَبْلِكَ مِنْ رُّسُلِنَا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فرستادگانمان كه پيش از تو گسيل داشتيم، جويا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منابع تفسيرى اهل سنت مراجعه نمود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ماده قوس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ماده قيس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ماده قيس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حروف جر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دهلوى از اين عبارت، خلاصه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عبارات دهلوى زياد به كار رفته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 بررسى فرضيه ناصواب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ويژه بحث از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اصحابى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سيزدهم از همين مجموعه، به دست داده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في شرح عقد جواهر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اين كتاب در كتابخانه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آصفيه حيدرآباد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هم اكنون در مسند أبييعلى نيست؛ اما برخى همچون ابن عدى در 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مزّى در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در تفسير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را به نقل از ابويعلى موصلى به دست داده اند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الإنباه على قبائل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كتاب التيمم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البيوع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حقائق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المحبّين في مناقب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شافعى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في شرح عقد جواهر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به نقل از مشارق الأنوار في فوز أهل 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آل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23/951</w:t>
      </w:r>
      <w:r>
        <w:rPr>
          <w:rFonts w:ascii="IRNazanin" w:hAnsi="IRNazanin" w:eastAsia="IRNazanin"/>
          <w:b w:val="false"/>
          <w:b w:val="false"/>
          <w:bCs w:val="false"/>
          <w:i w:val="false"/>
          <w:i w:val="false"/>
          <w:iCs w:val="false"/>
          <w:color w:val="333333"/>
          <w:sz w:val="20"/>
          <w:sz w:val="20"/>
          <w:szCs w:val="20"/>
          <w:rtl w:val="true"/>
        </w:rPr>
        <w:t>، به نقل از نُزُل الأبرار بما صحّ في مناقب أهل البيت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آل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ترديدى نيست كه حاكم نيشابورى از بزرگان علماء اهل سنّت در حديث و رجال است؛ امّا برخى از متعصّبين اهل سنّت به علّت اين كه حاكم قسمتى از فضائل و مناقب اميرالمؤمنين عليه السلام را كه بخارى و مسلم در كتابشان نياورده اند و با مبانى رجالى آنها سازگارى داشته است، ذكر مى كند و بنابر مبناى بخارى و مسلم، مهر صحت را بر سند آن احاديث مى زند بر عليه او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احاديثى كه حاكم از صحّت آنها دفاع كرده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 مشوى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متعصّبان را چنان عصبانى كرده كه او را مورد شتم و ضرب قرار دادند، تا جايى كه باعث شدند او از محافل علمى كنار بگيرد و خانه نشين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مع تعليقات الذهبي في التلخيص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الإفضال في مناقب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في مناقب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اليماني المسلول في عنق من طعن في أصحاب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عن حقائق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في فخر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را به ناشئ 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مى دهند و در ميان مرحوم علاّمه امينى رحمه اللّه صاحب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صحيح را همين مى داند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ابوسعيد حسن بن يسار بصرى و در زمره بزرگان تابعان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پيشواى اهل بصره، حبر امّت در زمان خود و يكى از عالمان فقيه و پارسا نزد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عالمان اهل سنت به بزرگى وى نزد اهل سنت اعتراف كرده اند كه از آن ميان مى توان به تهذيب التهذيب، تقريب التهذيب، ميزان الإعتدال و ديگر كتب اشاره نمود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به نقل از كشف المحجوب لأرباب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 في شرح عقد جواهر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به نقل از واحدى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شاهد سوم بر حديث سفينه، به نقل اين حديث پرداختيم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محمّد بن عبدالواحد سيواسى، معروف به ابن همام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پيشوايان فقه و اصول فرقه حنفى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في شرح الهداية در الفقه و التحرير في أصول الفقه در زمره تأليفات 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مبسوط وى را مى توان در خاتمه كتاب دراسات اللبيب جستجو نمود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جمعة،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أراد أن يفرق أمر هذه الأمّة وهي جميع، فاضربوه بالسيف كائنا من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پژوهشى با نام نگرشى به ازدواج موقت، به بررسى تفصيلى اين بحث پرداخته ايم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الشهادتين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العقد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عبدالقادر بن موسى گيلانى، مؤسّس طريقه قادريه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إجتماع الجيوش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يتزوّج أكثر من أربع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دانستن شرح حال ابراهيم بن يزيد نخعى و ابن ابى ليلى؛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دانستن شرح حال ابن صباغ و عمرانى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در كتاب معارف،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يزل الزهري مع عبداللّه بن مروان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جليلة في التوسل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به نقل از قانون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ذيل تفسير آية مودّت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جلد سيزدهم از اين مجموعه و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اين حديث مدعايى پرداخته و به انظار عالمان اهل سنت در جعلى دانستن آن اشاره كرده ايم كه بحث تفصيلى در اين باره را به محل خود واگذار مى كنيم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تحفه اثنا عشريه در واقع متن فارسى شده و اقتباس اين كتاب است، بااين تفاوت كه محتواى اين كتاب از سوى دهلوى سرقت شده و بدون اشاره به نام كابلى، دهلوى كتاب را با نام تحفه اثنا عشريه و با نام خود ثبت كرده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 طاووس به سند خود، اين روايت را در كتاب الأمان من أخطار الأسفار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زيادات قطيعى است كه ما بر اساس نسخه خطى كه در كتابخانه سيد عزيز طباطبايى قدّس سرّه وجود دارد، تصحيح نموده ايم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هدايه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ششم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السّوى في مناقب آل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إحياء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آل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في مناقب 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همگى آنان از پيامبر خدا صلّى اللّه عليه وآله، خواهان جرعه اى از دريا و يا نمى از باران وجود اويند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گويا همين نام صحيح است؛ زيرا در تاريخ بغداد، معدل در زمره مشايخ خطيب نام برده شده به طورى كه خطيب بارها از وى روايت نقل كرده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تسديد القوس في مختصر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خاء و حرف كاف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 زوائد المسند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نهج البلاغة ابن ابى الحديد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العلم الأوّل والعلم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بحر لا ينزف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شرح حال احمد بن حنبل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في زيارة خير الأنام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نزهة المجالس ومنتخب النفائس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الأحمديّة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به نقل از تاج الدرّة في شرح البردة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به نقل از ملا عصام الدين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به نقل از تاج الدرّة في شرح البردة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به نقل از عصام الدين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به نقل از تاج الدرّة في شرح البردة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 شواهد نبوّه عبدالرحمان جامى؛ ولى متن تاريخ خميس با عبارات شواهد نبوّه يكسان نيست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تفسير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فَتَلَقَّى آدَمُ مِنْ رَّبِّهِ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 بأخبار دار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الإتحافات السَنيّة في الأحاديث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5867</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محمّد بغدادى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هشتم،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 در عبارات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المتّفق والمفترق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11754</w:t>
      </w:r>
      <w:r>
        <w:rPr>
          <w:rFonts w:ascii="IRNazanin" w:hAnsi="IRNazanin" w:eastAsia="IRNazanin"/>
          <w:b w:val="false"/>
          <w:b w:val="false"/>
          <w:bCs w:val="false"/>
          <w:i w:val="false"/>
          <w:i w:val="false"/>
          <w:iCs w:val="false"/>
          <w:color w:val="333333"/>
          <w:sz w:val="20"/>
          <w:sz w:val="20"/>
          <w:szCs w:val="20"/>
          <w:rtl w:val="true"/>
        </w:rPr>
        <w:t xml:space="preserve">،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مراغي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منبع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أخو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مناقب عليّ بن أبيطالب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إتحاف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المودة في القربى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الرياض النظرة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الفتوحات الأحمديّة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به سند حاكم عالمانى همچون ابن عساكر، حموينى جوينى و حاكم حسكانى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8754</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الدين النيشابورى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خود، همين روايت را به نقل از ثعلبى به دست داده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ششم در آغاز خلقت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في بيان عقائد الأكابر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به نقل از مصباح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الملتقط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ذيل آيه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 في مناقب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فضل نسب النبيّ صلّى اللّه عليه وسلّم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3607</w:t>
      </w:r>
      <w:r>
        <w:rPr>
          <w:rFonts w:ascii="IRNazanin" w:hAnsi="IRNazanin" w:eastAsia="IRNazanin"/>
          <w:b w:val="false"/>
          <w:b w:val="false"/>
          <w:bCs w:val="false"/>
          <w:i w:val="false"/>
          <w:i w:val="false"/>
          <w:iCs w:val="false"/>
          <w:color w:val="333333"/>
          <w:sz w:val="20"/>
          <w:sz w:val="20"/>
          <w:szCs w:val="20"/>
          <w:rtl w:val="true"/>
        </w:rPr>
        <w:t>، باب ما جاء في فضل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في إمامة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به نقل از المقامات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حديث سقيفة؛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14134</w:t>
      </w:r>
      <w:r>
        <w:rPr>
          <w:rFonts w:ascii="IRNazanin" w:hAnsi="IRNazanin" w:eastAsia="IRNazanin"/>
          <w:b w:val="false"/>
          <w:b w:val="false"/>
          <w:bCs w:val="false"/>
          <w:i w:val="false"/>
          <w:i w:val="false"/>
          <w:iCs w:val="false"/>
          <w:color w:val="333333"/>
          <w:sz w:val="20"/>
          <w:sz w:val="20"/>
          <w:szCs w:val="20"/>
          <w:rtl w:val="true"/>
        </w:rPr>
        <w:t>؛ 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القاطعة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 شرح أُصول اعتقاد أهل السُنّة والجماعة لالكائى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الأعور في الرد على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التوضيح الأنور في الرد على 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مودّت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ascii="IRNazanin" w:hAnsi="IRNazanin" w:eastAsia="IRNazanin"/>
          <w:b w:val="false"/>
          <w:b w:val="false"/>
          <w:bCs w:val="false"/>
          <w:i w:val="false"/>
          <w:i w:val="false"/>
          <w:iCs w:val="false"/>
          <w:color w:val="333333"/>
          <w:sz w:val="20"/>
          <w:sz w:val="20"/>
          <w:szCs w:val="20"/>
          <w:rtl w:val="true"/>
        </w:rPr>
        <w:t>؛ خصائص أميرالمؤمنين عليّ كرّم اللّه وجهه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هستند كه در زمان فتح مكّه مشرك بودند و پيامبر با فرمان عفو عمومى، آنان را طليق و آزاد معرفى نمود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شرح حال عبدالرحمان اشعرى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image" Target="media/image2.jpeg"/><Relationship Id="rId617" Type="http://schemas.openxmlformats.org/officeDocument/2006/relationships/image" Target="media/image2.jpeg"/><Relationship Id="rId618" Type="http://schemas.openxmlformats.org/officeDocument/2006/relationships/footer" Target="footer611.xml"/><Relationship Id="rId619" Type="http://schemas.openxmlformats.org/officeDocument/2006/relationships/footnotes" Target="footnotes.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618</Pages>
  <Words>136542</Words>
  <Characters>527563</Characters>
  <CharactersWithSpaces>660536</CharactersWithSpaces>
  <Paragraphs>4108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2026-08-22T04:34:05Z</dcterms:created>
  <dc:creator>ghaemiyeh.com</dc:creator>
  <dc:description/>
  <dc:language>en-US</dc:language>
  <cp:lastModifiedBy/>
  <dcterms:modified xsi:type="dcterms:W3CDTF">2026-08-22T08:04:21Z</dcterms:modified>
  <cp:revision>1</cp:revision>
  <dc:subject/>
  <dc:title>جواهر الکلام فی معرفة الامامة والامام جلد 10</dc:title>
</cp:coreProperties>
</file>

<file path=docProps/custom.xml><?xml version="1.0" encoding="utf-8"?>
<Properties xmlns="http://schemas.openxmlformats.org/officeDocument/2006/custom-properties" xmlns:vt="http://schemas.openxmlformats.org/officeDocument/2006/docPropsVTypes"/>
</file>