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7662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917664_7370918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917666_73709187">
            <w:r>
              <w:rPr>
                <w:webHidden/>
                <w:rStyle w:val="IndexLink"/>
                <w:rtl w:val="true"/>
              </w:rPr>
              <w:t>فهرست نگاشته ها</w:t>
            </w:r>
            <w:r>
              <w:rPr>
                <w:rStyle w:val="IndexLink"/>
                <w:rtl w:val="true"/>
              </w:rPr>
              <w:tab/>
            </w:r>
            <w:r>
              <w:rPr>
                <w:rStyle w:val="IndexLink"/>
              </w:rPr>
              <w:t>12</w:t>
            </w:r>
          </w:hyperlink>
        </w:p>
        <w:p>
          <w:pPr>
            <w:pStyle w:val="Contents2"/>
            <w:tabs>
              <w:tab w:val="clear" w:pos="8743"/>
              <w:tab w:val="right" w:pos="9026" w:leader="dot"/>
            </w:tabs>
            <w:rPr/>
          </w:pPr>
          <w:hyperlink w:anchor="__RefHeading___Toc6917668_73709187">
            <w:r>
              <w:rPr>
                <w:webHidden/>
                <w:rStyle w:val="IndexLink"/>
                <w:rtl w:val="true"/>
              </w:rPr>
              <w:t>ادلّه امامت امیرالمؤمنین علیه السلام در سنت</w:t>
            </w:r>
            <w:r>
              <w:rPr>
                <w:rStyle w:val="IndexLink"/>
                <w:rtl w:val="true"/>
              </w:rPr>
              <w:tab/>
            </w:r>
            <w:r>
              <w:rPr>
                <w:rStyle w:val="IndexLink"/>
              </w:rPr>
              <w:t>22</w:t>
            </w:r>
          </w:hyperlink>
        </w:p>
        <w:p>
          <w:pPr>
            <w:pStyle w:val="Contents3"/>
            <w:tabs>
              <w:tab w:val="clear" w:pos="8459"/>
              <w:tab w:val="right" w:pos="9026" w:leader="dot"/>
            </w:tabs>
            <w:rPr/>
          </w:pPr>
          <w:hyperlink w:anchor="__RefHeading___Toc6917670_7370918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917672_73709187">
            <w:r>
              <w:rPr>
                <w:webHidden/>
                <w:rStyle w:val="IndexLink"/>
                <w:rtl w:val="true"/>
              </w:rPr>
              <w:t>سرفصل‌هاى ادله امامت اميرالمؤمنين در سنّت نبوى</w:t>
            </w:r>
            <w:r>
              <w:rPr>
                <w:rStyle w:val="IndexLink"/>
                <w:rtl w:val="true"/>
              </w:rPr>
              <w:tab/>
            </w:r>
            <w:r>
              <w:rPr>
                <w:rStyle w:val="IndexLink"/>
              </w:rPr>
              <w:t>27</w:t>
            </w:r>
          </w:hyperlink>
        </w:p>
        <w:p>
          <w:pPr>
            <w:pStyle w:val="Contents3"/>
            <w:tabs>
              <w:tab w:val="clear" w:pos="8459"/>
              <w:tab w:val="right" w:pos="9026" w:leader="dot"/>
            </w:tabs>
            <w:rPr/>
          </w:pPr>
          <w:hyperlink w:anchor="__RefHeading___Toc6917674_73709187">
            <w:r>
              <w:rPr>
                <w:webHidden/>
                <w:rStyle w:val="IndexLink"/>
              </w:rPr>
              <w:t>1</w:t>
            </w:r>
            <w:r>
              <w:rPr>
                <w:rStyle w:val="IndexLink"/>
                <w:rtl w:val="true"/>
              </w:rPr>
              <w:t xml:space="preserve">. </w:t>
            </w:r>
            <w:r>
              <w:rPr>
                <w:rStyle w:val="IndexLink"/>
                <w:rtl w:val="true"/>
              </w:rPr>
              <w:t>ارائه شواهدى از سنّت كه ناظر به مراحل خلقت آن حضرت است</w:t>
            </w:r>
            <w:r>
              <w:rPr>
                <w:rStyle w:val="IndexLink"/>
                <w:rtl w:val="true"/>
              </w:rPr>
              <w:tab/>
            </w:r>
            <w:r>
              <w:rPr>
                <w:rStyle w:val="IndexLink"/>
              </w:rPr>
              <w:t>27</w:t>
            </w:r>
          </w:hyperlink>
        </w:p>
        <w:p>
          <w:pPr>
            <w:pStyle w:val="Contents3"/>
            <w:tabs>
              <w:tab w:val="clear" w:pos="8459"/>
              <w:tab w:val="right" w:pos="9026" w:leader="dot"/>
            </w:tabs>
            <w:rPr/>
          </w:pPr>
          <w:hyperlink w:anchor="__RefHeading___Toc6917676_73709187">
            <w:r>
              <w:rPr>
                <w:webHidden/>
                <w:rStyle w:val="IndexLink"/>
              </w:rPr>
              <w:t>2</w:t>
            </w:r>
            <w:r>
              <w:rPr>
                <w:rStyle w:val="IndexLink"/>
                <w:rtl w:val="true"/>
              </w:rPr>
              <w:t xml:space="preserve">. </w:t>
            </w:r>
            <w:r>
              <w:rPr>
                <w:rStyle w:val="IndexLink"/>
                <w:rtl w:val="true"/>
              </w:rPr>
              <w:t>بررسى ابعاد وجودى حضرت اميرالمؤمنين</w:t>
            </w:r>
            <w:r>
              <w:rPr>
                <w:rStyle w:val="IndexLink"/>
                <w:rtl w:val="true"/>
              </w:rPr>
              <w:tab/>
            </w:r>
            <w:r>
              <w:rPr>
                <w:rStyle w:val="IndexLink"/>
              </w:rPr>
              <w:t>27</w:t>
            </w:r>
          </w:hyperlink>
        </w:p>
        <w:p>
          <w:pPr>
            <w:pStyle w:val="Contents3"/>
            <w:tabs>
              <w:tab w:val="clear" w:pos="8459"/>
              <w:tab w:val="right" w:pos="9026" w:leader="dot"/>
            </w:tabs>
            <w:rPr/>
          </w:pPr>
          <w:hyperlink w:anchor="__RefHeading___Toc6917678_73709187">
            <w:r>
              <w:rPr>
                <w:webHidden/>
                <w:rStyle w:val="IndexLink"/>
              </w:rPr>
              <w:t>3</w:t>
            </w:r>
            <w:r>
              <w:rPr>
                <w:rStyle w:val="IndexLink"/>
                <w:rtl w:val="true"/>
              </w:rPr>
              <w:t xml:space="preserve">. </w:t>
            </w:r>
            <w:r>
              <w:rPr>
                <w:rStyle w:val="IndexLink"/>
                <w:rtl w:val="true"/>
              </w:rPr>
              <w:t>بررسى فضائل اميرالمؤمنين مرتبط با رسالت پيامبر اكرم</w:t>
            </w:r>
            <w:r>
              <w:rPr>
                <w:rStyle w:val="IndexLink"/>
                <w:rtl w:val="true"/>
              </w:rPr>
              <w:tab/>
            </w:r>
            <w:r>
              <w:rPr>
                <w:rStyle w:val="IndexLink"/>
              </w:rPr>
              <w:t>28</w:t>
            </w:r>
          </w:hyperlink>
        </w:p>
        <w:p>
          <w:pPr>
            <w:pStyle w:val="Contents3"/>
            <w:tabs>
              <w:tab w:val="clear" w:pos="8459"/>
              <w:tab w:val="right" w:pos="9026" w:leader="dot"/>
            </w:tabs>
            <w:rPr/>
          </w:pPr>
          <w:hyperlink w:anchor="__RefHeading___Toc6917680_73709187">
            <w:r>
              <w:rPr>
                <w:webHidden/>
                <w:rStyle w:val="IndexLink"/>
              </w:rPr>
              <w:t>4</w:t>
            </w:r>
            <w:r>
              <w:rPr>
                <w:rStyle w:val="IndexLink"/>
                <w:rtl w:val="true"/>
              </w:rPr>
              <w:t xml:space="preserve">. </w:t>
            </w:r>
            <w:r>
              <w:rPr>
                <w:rStyle w:val="IndexLink"/>
                <w:rtl w:val="true"/>
              </w:rPr>
              <w:t>بررسى ادلّه نص در امامت و خلافت بلافصل ايشان</w:t>
            </w:r>
            <w:r>
              <w:rPr>
                <w:rStyle w:val="IndexLink"/>
                <w:rtl w:val="true"/>
              </w:rPr>
              <w:tab/>
            </w:r>
            <w:r>
              <w:rPr>
                <w:rStyle w:val="IndexLink"/>
              </w:rPr>
              <w:t>29</w:t>
            </w:r>
          </w:hyperlink>
        </w:p>
        <w:p>
          <w:pPr>
            <w:pStyle w:val="Contents3"/>
            <w:tabs>
              <w:tab w:val="clear" w:pos="8459"/>
              <w:tab w:val="right" w:pos="9026" w:leader="dot"/>
            </w:tabs>
            <w:rPr/>
          </w:pPr>
          <w:hyperlink w:anchor="__RefHeading___Toc6917682_73709187">
            <w:r>
              <w:rPr>
                <w:webHidden/>
                <w:rStyle w:val="IndexLink"/>
              </w:rPr>
              <w:t>5</w:t>
            </w:r>
            <w:r>
              <w:rPr>
                <w:rStyle w:val="IndexLink"/>
                <w:rtl w:val="true"/>
              </w:rPr>
              <w:t xml:space="preserve">. </w:t>
            </w:r>
            <w:r>
              <w:rPr>
                <w:rStyle w:val="IndexLink"/>
                <w:rtl w:val="true"/>
              </w:rPr>
              <w:t xml:space="preserve">طرح و بررسى روايات قطعى الصدور و متفق عليه ميان فريقين </w:t>
            </w:r>
            <w:r>
              <w:rPr>
                <w:rStyle w:val="IndexLink"/>
                <w:rtl w:val="true"/>
              </w:rPr>
              <w:t>(</w:t>
            </w:r>
            <w:r>
              <w:rPr>
                <w:rStyle w:val="IndexLink"/>
                <w:rtl w:val="true"/>
              </w:rPr>
              <w:t>شيعه و اهل سنت</w:t>
            </w:r>
            <w:r>
              <w:rPr>
                <w:rStyle w:val="IndexLink"/>
                <w:rtl w:val="true"/>
              </w:rPr>
              <w:t>)</w:t>
              <w:tab/>
            </w:r>
            <w:r>
              <w:rPr>
                <w:rStyle w:val="IndexLink"/>
              </w:rPr>
              <w:t>29</w:t>
            </w:r>
          </w:hyperlink>
        </w:p>
        <w:p>
          <w:pPr>
            <w:pStyle w:val="Contents3"/>
            <w:tabs>
              <w:tab w:val="clear" w:pos="8459"/>
              <w:tab w:val="right" w:pos="9026" w:leader="dot"/>
            </w:tabs>
            <w:rPr/>
          </w:pPr>
          <w:hyperlink w:anchor="__RefHeading___Toc6917684_73709187">
            <w:r>
              <w:rPr>
                <w:webHidden/>
                <w:rStyle w:val="IndexLink"/>
                <w:rtl w:val="true"/>
              </w:rPr>
              <w:t>بررسى نصوص قطعى الصدور</w:t>
            </w:r>
            <w:r>
              <w:rPr>
                <w:rStyle w:val="IndexLink"/>
                <w:rtl w:val="true"/>
              </w:rPr>
              <w:tab/>
            </w:r>
            <w:r>
              <w:rPr>
                <w:rStyle w:val="IndexLink"/>
              </w:rPr>
              <w:t>30</w:t>
            </w:r>
          </w:hyperlink>
        </w:p>
        <w:p>
          <w:pPr>
            <w:pStyle w:val="Contents2"/>
            <w:tabs>
              <w:tab w:val="clear" w:pos="8743"/>
              <w:tab w:val="right" w:pos="9026" w:leader="dot"/>
            </w:tabs>
            <w:rPr/>
          </w:pPr>
          <w:hyperlink w:anchor="__RefHeading___Toc6917686_73709187">
            <w:r>
              <w:rPr>
                <w:webHidden/>
                <w:rStyle w:val="IndexLink"/>
                <w:rtl w:val="true"/>
              </w:rPr>
              <w:t>حديث غدير</w:t>
            </w:r>
            <w:r>
              <w:rPr>
                <w:rStyle w:val="IndexLink"/>
                <w:rtl w:val="true"/>
              </w:rPr>
              <w:tab/>
            </w:r>
            <w:r>
              <w:rPr>
                <w:rStyle w:val="IndexLink"/>
              </w:rPr>
              <w:t>32</w:t>
            </w:r>
          </w:hyperlink>
        </w:p>
        <w:p>
          <w:pPr>
            <w:pStyle w:val="Contents3"/>
            <w:tabs>
              <w:tab w:val="clear" w:pos="8459"/>
              <w:tab w:val="right" w:pos="9026" w:leader="dot"/>
            </w:tabs>
            <w:rPr/>
          </w:pPr>
          <w:hyperlink w:anchor="__RefHeading___Toc6917688_7370918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917690_73709187">
            <w:r>
              <w:rPr>
                <w:webHidden/>
                <w:rStyle w:val="IndexLink"/>
                <w:rtl w:val="true"/>
              </w:rPr>
              <w:t>چالش‌هاى صحابه در نقل حديث غدير</w:t>
            </w:r>
            <w:r>
              <w:rPr>
                <w:rStyle w:val="IndexLink"/>
                <w:rtl w:val="true"/>
              </w:rPr>
              <w:tab/>
            </w:r>
            <w:r>
              <w:rPr>
                <w:rStyle w:val="IndexLink"/>
              </w:rPr>
              <w:t>42</w:t>
            </w:r>
          </w:hyperlink>
        </w:p>
        <w:p>
          <w:pPr>
            <w:pStyle w:val="Contents3"/>
            <w:tabs>
              <w:tab w:val="clear" w:pos="8459"/>
              <w:tab w:val="right" w:pos="9026" w:leader="dot"/>
            </w:tabs>
            <w:rPr/>
          </w:pPr>
          <w:hyperlink w:anchor="__RefHeading___Toc6917692_73709187">
            <w:r>
              <w:rPr>
                <w:webHidden/>
                <w:rStyle w:val="IndexLink"/>
                <w:rtl w:val="true"/>
              </w:rPr>
              <w:t>حديث غدير با سندهاى بسيار</w:t>
            </w:r>
            <w:r>
              <w:rPr>
                <w:rStyle w:val="IndexLink"/>
                <w:rtl w:val="true"/>
              </w:rPr>
              <w:tab/>
            </w:r>
            <w:r>
              <w:rPr>
                <w:rStyle w:val="IndexLink"/>
              </w:rPr>
              <w:t>47</w:t>
            </w:r>
          </w:hyperlink>
        </w:p>
        <w:p>
          <w:pPr>
            <w:pStyle w:val="Contents3"/>
            <w:tabs>
              <w:tab w:val="clear" w:pos="8459"/>
              <w:tab w:val="right" w:pos="9026" w:leader="dot"/>
            </w:tabs>
            <w:rPr/>
          </w:pPr>
          <w:hyperlink w:anchor="__RefHeading___Toc6917694_73709187">
            <w:r>
              <w:rPr>
                <w:webHidden/>
                <w:rStyle w:val="IndexLink"/>
                <w:rtl w:val="true"/>
              </w:rPr>
              <w:t>تواتر حديث غدير</w:t>
            </w:r>
            <w:r>
              <w:rPr>
                <w:rStyle w:val="IndexLink"/>
                <w:rtl w:val="true"/>
              </w:rPr>
              <w:tab/>
            </w:r>
            <w:r>
              <w:rPr>
                <w:rStyle w:val="IndexLink"/>
              </w:rPr>
              <w:t>61</w:t>
            </w:r>
          </w:hyperlink>
        </w:p>
        <w:p>
          <w:pPr>
            <w:pStyle w:val="Contents3"/>
            <w:tabs>
              <w:tab w:val="clear" w:pos="8459"/>
              <w:tab w:val="right" w:pos="9026" w:leader="dot"/>
            </w:tabs>
            <w:rPr/>
          </w:pPr>
          <w:hyperlink w:anchor="__RefHeading___Toc6917696_73709187">
            <w:r>
              <w:rPr>
                <w:webHidden/>
                <w:rStyle w:val="IndexLink"/>
                <w:rtl w:val="true"/>
              </w:rPr>
              <w:t>راويان حديث غدير</w:t>
            </w:r>
            <w:r>
              <w:rPr>
                <w:rStyle w:val="IndexLink"/>
                <w:rtl w:val="true"/>
              </w:rPr>
              <w:tab/>
            </w:r>
            <w:r>
              <w:rPr>
                <w:rStyle w:val="IndexLink"/>
              </w:rPr>
              <w:t>68</w:t>
            </w:r>
          </w:hyperlink>
        </w:p>
        <w:p>
          <w:pPr>
            <w:pStyle w:val="Contents4"/>
            <w:tabs>
              <w:tab w:val="clear" w:pos="8176"/>
              <w:tab w:val="right" w:pos="9026" w:leader="dot"/>
            </w:tabs>
            <w:rPr/>
          </w:pPr>
          <w:hyperlink w:anchor="__RefHeading___Toc6917698_7370918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6917700_73709187">
            <w:r>
              <w:rPr>
                <w:webHidden/>
                <w:rStyle w:val="IndexLink"/>
                <w:rtl w:val="true"/>
              </w:rPr>
              <w:t>راويان حديث غدير از صحابه</w:t>
            </w:r>
            <w:r>
              <w:rPr>
                <w:rStyle w:val="IndexLink"/>
                <w:rtl w:val="true"/>
              </w:rPr>
              <w:tab/>
            </w:r>
            <w:r>
              <w:rPr>
                <w:rStyle w:val="IndexLink"/>
              </w:rPr>
              <w:t>68</w:t>
            </w:r>
          </w:hyperlink>
        </w:p>
        <w:p>
          <w:pPr>
            <w:pStyle w:val="Contents4"/>
            <w:tabs>
              <w:tab w:val="clear" w:pos="8176"/>
              <w:tab w:val="right" w:pos="9026" w:leader="dot"/>
            </w:tabs>
            <w:rPr/>
          </w:pPr>
          <w:hyperlink w:anchor="__RefHeading___Toc6917702_73709187">
            <w:r>
              <w:rPr>
                <w:webHidden/>
                <w:rStyle w:val="IndexLink"/>
                <w:rtl w:val="true"/>
              </w:rPr>
              <w:t>راويان حديث غدير از تابعان</w:t>
            </w:r>
            <w:r>
              <w:rPr>
                <w:rStyle w:val="IndexLink"/>
                <w:rtl w:val="true"/>
              </w:rPr>
              <w:tab/>
            </w:r>
            <w:r>
              <w:rPr>
                <w:rStyle w:val="IndexLink"/>
              </w:rPr>
              <w:t>78</w:t>
            </w:r>
          </w:hyperlink>
        </w:p>
        <w:p>
          <w:pPr>
            <w:pStyle w:val="Contents4"/>
            <w:tabs>
              <w:tab w:val="clear" w:pos="8176"/>
              <w:tab w:val="right" w:pos="9026" w:leader="dot"/>
            </w:tabs>
            <w:rPr/>
          </w:pPr>
          <w:hyperlink w:anchor="__RefHeading___Toc6917704_73709187">
            <w:r>
              <w:rPr>
                <w:webHidden/>
                <w:rStyle w:val="IndexLink"/>
                <w:rtl w:val="true"/>
              </w:rPr>
              <w:t>راويان حديث غدير در قرن دوم</w:t>
            </w:r>
            <w:r>
              <w:rPr>
                <w:rStyle w:val="IndexLink"/>
                <w:rtl w:val="true"/>
              </w:rPr>
              <w:tab/>
            </w:r>
            <w:r>
              <w:rPr>
                <w:rStyle w:val="IndexLink"/>
              </w:rPr>
              <w:t>78</w:t>
            </w:r>
          </w:hyperlink>
        </w:p>
        <w:p>
          <w:pPr>
            <w:pStyle w:val="Contents4"/>
            <w:tabs>
              <w:tab w:val="clear" w:pos="8176"/>
              <w:tab w:val="right" w:pos="9026" w:leader="dot"/>
            </w:tabs>
            <w:rPr/>
          </w:pPr>
          <w:hyperlink w:anchor="__RefHeading___Toc6917706_73709187">
            <w:r>
              <w:rPr>
                <w:webHidden/>
                <w:rStyle w:val="IndexLink"/>
                <w:rtl w:val="true"/>
              </w:rPr>
              <w:t>راويان حديث غدير در قرن سوم</w:t>
            </w:r>
            <w:r>
              <w:rPr>
                <w:rStyle w:val="IndexLink"/>
                <w:rtl w:val="true"/>
              </w:rPr>
              <w:tab/>
            </w:r>
            <w:r>
              <w:rPr>
                <w:rStyle w:val="IndexLink"/>
              </w:rPr>
              <w:t>81</w:t>
            </w:r>
          </w:hyperlink>
        </w:p>
        <w:p>
          <w:pPr>
            <w:pStyle w:val="Contents4"/>
            <w:tabs>
              <w:tab w:val="clear" w:pos="8176"/>
              <w:tab w:val="right" w:pos="9026" w:leader="dot"/>
            </w:tabs>
            <w:rPr/>
          </w:pPr>
          <w:hyperlink w:anchor="__RefHeading___Toc6917708_73709187">
            <w:r>
              <w:rPr>
                <w:webHidden/>
                <w:rStyle w:val="IndexLink"/>
                <w:rtl w:val="true"/>
              </w:rPr>
              <w:t>راويان حديث غدير در قرن چهارم</w:t>
            </w:r>
            <w:r>
              <w:rPr>
                <w:rStyle w:val="IndexLink"/>
                <w:rtl w:val="true"/>
              </w:rPr>
              <w:tab/>
            </w:r>
            <w:r>
              <w:rPr>
                <w:rStyle w:val="IndexLink"/>
              </w:rPr>
              <w:t>84</w:t>
            </w:r>
          </w:hyperlink>
        </w:p>
        <w:p>
          <w:pPr>
            <w:pStyle w:val="Contents4"/>
            <w:tabs>
              <w:tab w:val="clear" w:pos="8176"/>
              <w:tab w:val="right" w:pos="9026" w:leader="dot"/>
            </w:tabs>
            <w:rPr/>
          </w:pPr>
          <w:hyperlink w:anchor="__RefHeading___Toc6917710_73709187">
            <w:r>
              <w:rPr>
                <w:webHidden/>
                <w:rStyle w:val="IndexLink"/>
                <w:rtl w:val="true"/>
              </w:rPr>
              <w:t>راويان حديث غدير در قرن پنجم</w:t>
            </w:r>
            <w:r>
              <w:rPr>
                <w:rStyle w:val="IndexLink"/>
                <w:rtl w:val="true"/>
              </w:rPr>
              <w:tab/>
            </w:r>
            <w:r>
              <w:rPr>
                <w:rStyle w:val="IndexLink"/>
              </w:rPr>
              <w:t>86</w:t>
            </w:r>
          </w:hyperlink>
        </w:p>
        <w:p>
          <w:pPr>
            <w:pStyle w:val="Contents4"/>
            <w:tabs>
              <w:tab w:val="clear" w:pos="8176"/>
              <w:tab w:val="right" w:pos="9026" w:leader="dot"/>
            </w:tabs>
            <w:rPr/>
          </w:pPr>
          <w:hyperlink w:anchor="__RefHeading___Toc6917712_73709187">
            <w:r>
              <w:rPr>
                <w:webHidden/>
                <w:rStyle w:val="IndexLink"/>
                <w:rtl w:val="true"/>
              </w:rPr>
              <w:t>راويان حديث غدير در قرن ششم</w:t>
            </w:r>
            <w:r>
              <w:rPr>
                <w:rStyle w:val="IndexLink"/>
                <w:rtl w:val="true"/>
              </w:rPr>
              <w:tab/>
            </w:r>
            <w:r>
              <w:rPr>
                <w:rStyle w:val="IndexLink"/>
              </w:rPr>
              <w:t>86</w:t>
            </w:r>
          </w:hyperlink>
        </w:p>
        <w:p>
          <w:pPr>
            <w:pStyle w:val="Contents4"/>
            <w:tabs>
              <w:tab w:val="clear" w:pos="8176"/>
              <w:tab w:val="right" w:pos="9026" w:leader="dot"/>
            </w:tabs>
            <w:rPr/>
          </w:pPr>
          <w:hyperlink w:anchor="__RefHeading___Toc6917714_73709187">
            <w:r>
              <w:rPr>
                <w:webHidden/>
                <w:rStyle w:val="IndexLink"/>
                <w:rtl w:val="true"/>
              </w:rPr>
              <w:t>راويان حديث غدير در قرن هفتم</w:t>
            </w:r>
            <w:r>
              <w:rPr>
                <w:rStyle w:val="IndexLink"/>
                <w:rtl w:val="true"/>
              </w:rPr>
              <w:tab/>
            </w:r>
            <w:r>
              <w:rPr>
                <w:rStyle w:val="IndexLink"/>
              </w:rPr>
              <w:t>88</w:t>
            </w:r>
          </w:hyperlink>
        </w:p>
        <w:p>
          <w:pPr>
            <w:pStyle w:val="Contents4"/>
            <w:tabs>
              <w:tab w:val="clear" w:pos="8176"/>
              <w:tab w:val="right" w:pos="9026" w:leader="dot"/>
            </w:tabs>
            <w:rPr/>
          </w:pPr>
          <w:hyperlink w:anchor="__RefHeading___Toc6917716_73709187">
            <w:r>
              <w:rPr>
                <w:webHidden/>
                <w:rStyle w:val="IndexLink"/>
                <w:rtl w:val="true"/>
              </w:rPr>
              <w:t>راويان حديث غدير در قرن هشتم</w:t>
            </w:r>
            <w:r>
              <w:rPr>
                <w:rStyle w:val="IndexLink"/>
                <w:rtl w:val="true"/>
              </w:rPr>
              <w:tab/>
            </w:r>
            <w:r>
              <w:rPr>
                <w:rStyle w:val="IndexLink"/>
              </w:rPr>
              <w:t>90</w:t>
            </w:r>
          </w:hyperlink>
        </w:p>
        <w:p>
          <w:pPr>
            <w:pStyle w:val="Contents4"/>
            <w:tabs>
              <w:tab w:val="clear" w:pos="8176"/>
              <w:tab w:val="right" w:pos="9026" w:leader="dot"/>
            </w:tabs>
            <w:rPr/>
          </w:pPr>
          <w:hyperlink w:anchor="__RefHeading___Toc6917718_73709187">
            <w:r>
              <w:rPr>
                <w:webHidden/>
                <w:rStyle w:val="IndexLink"/>
                <w:rtl w:val="true"/>
              </w:rPr>
              <w:t>راويان حديث غدير در قرن نهم</w:t>
            </w:r>
            <w:r>
              <w:rPr>
                <w:rStyle w:val="IndexLink"/>
                <w:rtl w:val="true"/>
              </w:rPr>
              <w:tab/>
            </w:r>
            <w:r>
              <w:rPr>
                <w:rStyle w:val="IndexLink"/>
              </w:rPr>
              <w:t>92</w:t>
            </w:r>
          </w:hyperlink>
        </w:p>
        <w:p>
          <w:pPr>
            <w:pStyle w:val="Contents4"/>
            <w:tabs>
              <w:tab w:val="clear" w:pos="8176"/>
              <w:tab w:val="right" w:pos="9026" w:leader="dot"/>
            </w:tabs>
            <w:rPr/>
          </w:pPr>
          <w:hyperlink w:anchor="__RefHeading___Toc6917720_73709187">
            <w:r>
              <w:rPr>
                <w:webHidden/>
                <w:rStyle w:val="IndexLink"/>
                <w:rtl w:val="true"/>
              </w:rPr>
              <w:t>راويان حديث غدير در قرن دهم و يازدهم</w:t>
            </w:r>
            <w:r>
              <w:rPr>
                <w:rStyle w:val="IndexLink"/>
                <w:rtl w:val="true"/>
              </w:rPr>
              <w:tab/>
            </w:r>
            <w:r>
              <w:rPr>
                <w:rStyle w:val="IndexLink"/>
              </w:rPr>
              <w:t>92</w:t>
            </w:r>
          </w:hyperlink>
        </w:p>
        <w:p>
          <w:pPr>
            <w:pStyle w:val="Contents3"/>
            <w:tabs>
              <w:tab w:val="clear" w:pos="8459"/>
              <w:tab w:val="right" w:pos="9026" w:leader="dot"/>
            </w:tabs>
            <w:rPr/>
          </w:pPr>
          <w:hyperlink w:anchor="__RefHeading___Toc6917722_73709187">
            <w:r>
              <w:rPr>
                <w:webHidden/>
                <w:rStyle w:val="IndexLink"/>
                <w:rtl w:val="true"/>
              </w:rPr>
              <w:t>متن حديث غدير</w:t>
            </w:r>
            <w:r>
              <w:rPr>
                <w:rStyle w:val="IndexLink"/>
                <w:rtl w:val="true"/>
              </w:rPr>
              <w:tab/>
            </w:r>
            <w:r>
              <w:rPr>
                <w:rStyle w:val="IndexLink"/>
              </w:rPr>
              <w:t>95</w:t>
            </w:r>
          </w:hyperlink>
        </w:p>
        <w:p>
          <w:pPr>
            <w:pStyle w:val="Contents4"/>
            <w:tabs>
              <w:tab w:val="clear" w:pos="8176"/>
              <w:tab w:val="right" w:pos="9026" w:leader="dot"/>
            </w:tabs>
            <w:rPr/>
          </w:pPr>
          <w:hyperlink w:anchor="__RefHeading___Toc6917724_7370918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917726_73709187">
            <w:r>
              <w:rPr>
                <w:webHidden/>
                <w:rStyle w:val="IndexLink"/>
                <w:rtl w:val="true"/>
              </w:rPr>
              <w:t>روايت يكم</w:t>
            </w:r>
            <w:r>
              <w:rPr>
                <w:rStyle w:val="IndexLink"/>
                <w:rtl w:val="true"/>
              </w:rPr>
              <w:t xml:space="preserve">: </w:t>
            </w:r>
            <w:r>
              <w:rPr>
                <w:rStyle w:val="IndexLink"/>
                <w:rtl w:val="true"/>
              </w:rPr>
              <w:t>به نقل از عمرو بن دينار جمحى</w:t>
            </w:r>
            <w:r>
              <w:rPr>
                <w:rStyle w:val="IndexLink"/>
                <w:rtl w:val="true"/>
              </w:rPr>
              <w:tab/>
            </w:r>
            <w:r>
              <w:rPr>
                <w:rStyle w:val="IndexLink"/>
              </w:rPr>
              <w:t>95</w:t>
            </w:r>
          </w:hyperlink>
        </w:p>
        <w:p>
          <w:pPr>
            <w:pStyle w:val="Contents4"/>
            <w:tabs>
              <w:tab w:val="clear" w:pos="8176"/>
              <w:tab w:val="right" w:pos="9026" w:leader="dot"/>
            </w:tabs>
            <w:rPr/>
          </w:pPr>
          <w:hyperlink w:anchor="__RefHeading___Toc6917728_73709187">
            <w:r>
              <w:rPr>
                <w:webHidden/>
                <w:rStyle w:val="IndexLink"/>
                <w:rtl w:val="true"/>
              </w:rPr>
              <w:t>روايت دوم</w:t>
            </w:r>
            <w:r>
              <w:rPr>
                <w:rStyle w:val="IndexLink"/>
                <w:rtl w:val="true"/>
              </w:rPr>
              <w:t xml:space="preserve">: </w:t>
            </w:r>
            <w:r>
              <w:rPr>
                <w:rStyle w:val="IndexLink"/>
                <w:rtl w:val="true"/>
              </w:rPr>
              <w:t>به نقل از محمد بن مسلم زهرى</w:t>
            </w:r>
            <w:r>
              <w:rPr>
                <w:rStyle w:val="IndexLink"/>
                <w:rtl w:val="true"/>
              </w:rPr>
              <w:tab/>
            </w:r>
            <w:r>
              <w:rPr>
                <w:rStyle w:val="IndexLink"/>
              </w:rPr>
              <w:t>96</w:t>
            </w:r>
          </w:hyperlink>
        </w:p>
        <w:p>
          <w:pPr>
            <w:pStyle w:val="Contents4"/>
            <w:tabs>
              <w:tab w:val="clear" w:pos="8176"/>
              <w:tab w:val="right" w:pos="9026" w:leader="dot"/>
            </w:tabs>
            <w:rPr/>
          </w:pPr>
          <w:hyperlink w:anchor="__RefHeading___Toc6917730_73709187">
            <w:r>
              <w:rPr>
                <w:webHidden/>
                <w:rStyle w:val="IndexLink"/>
                <w:rtl w:val="true"/>
              </w:rPr>
              <w:t>روايت سوم</w:t>
            </w:r>
            <w:r>
              <w:rPr>
                <w:rStyle w:val="IndexLink"/>
                <w:rtl w:val="true"/>
              </w:rPr>
              <w:t xml:space="preserve">: </w:t>
            </w:r>
            <w:r>
              <w:rPr>
                <w:rStyle w:val="IndexLink"/>
                <w:rtl w:val="true"/>
              </w:rPr>
              <w:t>نقل ديگرى از زهرى</w:t>
            </w:r>
            <w:r>
              <w:rPr>
                <w:rStyle w:val="IndexLink"/>
                <w:rtl w:val="true"/>
              </w:rPr>
              <w:tab/>
            </w:r>
            <w:r>
              <w:rPr>
                <w:rStyle w:val="IndexLink"/>
              </w:rPr>
              <w:t>97</w:t>
            </w:r>
          </w:hyperlink>
        </w:p>
        <w:p>
          <w:pPr>
            <w:pStyle w:val="Contents4"/>
            <w:tabs>
              <w:tab w:val="clear" w:pos="8176"/>
              <w:tab w:val="right" w:pos="9026" w:leader="dot"/>
            </w:tabs>
            <w:rPr/>
          </w:pPr>
          <w:hyperlink w:anchor="__RefHeading___Toc6917732_73709187">
            <w:r>
              <w:rPr>
                <w:webHidden/>
                <w:rStyle w:val="IndexLink"/>
                <w:rtl w:val="true"/>
              </w:rPr>
              <w:t>روايت چهارم</w:t>
            </w:r>
            <w:r>
              <w:rPr>
                <w:rStyle w:val="IndexLink"/>
                <w:rtl w:val="true"/>
              </w:rPr>
              <w:t xml:space="preserve">: </w:t>
            </w:r>
            <w:r>
              <w:rPr>
                <w:rStyle w:val="IndexLink"/>
                <w:rtl w:val="true"/>
              </w:rPr>
              <w:t>به نقل از عبدالرحمان بن قاسم بن محمد بن أبى‌بكر</w:t>
            </w:r>
            <w:r>
              <w:rPr>
                <w:rStyle w:val="IndexLink"/>
                <w:rtl w:val="true"/>
              </w:rPr>
              <w:tab/>
            </w:r>
            <w:r>
              <w:rPr>
                <w:rStyle w:val="IndexLink"/>
              </w:rPr>
              <w:t>99</w:t>
            </w:r>
          </w:hyperlink>
        </w:p>
        <w:p>
          <w:pPr>
            <w:pStyle w:val="Contents4"/>
            <w:tabs>
              <w:tab w:val="clear" w:pos="8176"/>
              <w:tab w:val="right" w:pos="9026" w:leader="dot"/>
            </w:tabs>
            <w:rPr/>
          </w:pPr>
          <w:hyperlink w:anchor="__RefHeading___Toc6917734_73709187">
            <w:r>
              <w:rPr>
                <w:webHidden/>
                <w:rStyle w:val="IndexLink"/>
                <w:rtl w:val="true"/>
              </w:rPr>
              <w:t>روايت پنجم</w:t>
            </w:r>
            <w:r>
              <w:rPr>
                <w:rStyle w:val="IndexLink"/>
                <w:rtl w:val="true"/>
              </w:rPr>
              <w:t xml:space="preserve">: </w:t>
            </w:r>
            <w:r>
              <w:rPr>
                <w:rStyle w:val="IndexLink"/>
                <w:rtl w:val="true"/>
              </w:rPr>
              <w:t>به نقل از إدريس بن يزيد أودى</w:t>
            </w:r>
            <w:r>
              <w:rPr>
                <w:rStyle w:val="IndexLink"/>
                <w:rtl w:val="true"/>
              </w:rPr>
              <w:tab/>
            </w:r>
            <w:r>
              <w:rPr>
                <w:rStyle w:val="IndexLink"/>
              </w:rPr>
              <w:t>100</w:t>
            </w:r>
          </w:hyperlink>
        </w:p>
        <w:p>
          <w:pPr>
            <w:pStyle w:val="Contents4"/>
            <w:tabs>
              <w:tab w:val="clear" w:pos="8176"/>
              <w:tab w:val="right" w:pos="9026" w:leader="dot"/>
            </w:tabs>
            <w:rPr/>
          </w:pPr>
          <w:hyperlink w:anchor="__RefHeading___Toc6917736_73709187">
            <w:r>
              <w:rPr>
                <w:webHidden/>
                <w:rStyle w:val="IndexLink"/>
                <w:rtl w:val="true"/>
              </w:rPr>
              <w:t>روايت ششم</w:t>
            </w:r>
            <w:r>
              <w:rPr>
                <w:rStyle w:val="IndexLink"/>
                <w:rtl w:val="true"/>
              </w:rPr>
              <w:t xml:space="preserve">: </w:t>
            </w:r>
            <w:r>
              <w:rPr>
                <w:rStyle w:val="IndexLink"/>
                <w:rtl w:val="true"/>
              </w:rPr>
              <w:t>به نقل از بكر بن سوادة بن ثمامه</w:t>
            </w:r>
            <w:r>
              <w:rPr>
                <w:rStyle w:val="IndexLink"/>
                <w:rtl w:val="true"/>
              </w:rPr>
              <w:tab/>
            </w:r>
            <w:r>
              <w:rPr>
                <w:rStyle w:val="IndexLink"/>
              </w:rPr>
              <w:t>101</w:t>
            </w:r>
          </w:hyperlink>
        </w:p>
        <w:p>
          <w:pPr>
            <w:pStyle w:val="Contents4"/>
            <w:tabs>
              <w:tab w:val="clear" w:pos="8176"/>
              <w:tab w:val="right" w:pos="9026" w:leader="dot"/>
            </w:tabs>
            <w:rPr/>
          </w:pPr>
          <w:hyperlink w:anchor="__RefHeading___Toc6917738_73709187">
            <w:r>
              <w:rPr>
                <w:webHidden/>
                <w:rStyle w:val="IndexLink"/>
                <w:rtl w:val="true"/>
              </w:rPr>
              <w:t>روايت هفتم</w:t>
            </w:r>
            <w:r>
              <w:rPr>
                <w:rStyle w:val="IndexLink"/>
                <w:rtl w:val="true"/>
              </w:rPr>
              <w:t xml:space="preserve">: </w:t>
            </w:r>
            <w:r>
              <w:rPr>
                <w:rStyle w:val="IndexLink"/>
                <w:rtl w:val="true"/>
              </w:rPr>
              <w:t>از عبداللّه بن أبى‌نجيح يسار</w:t>
            </w:r>
            <w:r>
              <w:rPr>
                <w:rStyle w:val="IndexLink"/>
                <w:rtl w:val="true"/>
              </w:rPr>
              <w:tab/>
            </w:r>
            <w:r>
              <w:rPr>
                <w:rStyle w:val="IndexLink"/>
              </w:rPr>
              <w:t>102</w:t>
            </w:r>
          </w:hyperlink>
        </w:p>
        <w:p>
          <w:pPr>
            <w:pStyle w:val="Contents4"/>
            <w:tabs>
              <w:tab w:val="clear" w:pos="8176"/>
              <w:tab w:val="right" w:pos="9026" w:leader="dot"/>
            </w:tabs>
            <w:rPr/>
          </w:pPr>
          <w:hyperlink w:anchor="__RefHeading___Toc6917740_73709187">
            <w:r>
              <w:rPr>
                <w:webHidden/>
                <w:rStyle w:val="IndexLink"/>
                <w:rtl w:val="true"/>
              </w:rPr>
              <w:t>روايت هشتم</w:t>
            </w:r>
            <w:r>
              <w:rPr>
                <w:rStyle w:val="IndexLink"/>
                <w:rtl w:val="true"/>
              </w:rPr>
              <w:t xml:space="preserve">: </w:t>
            </w:r>
            <w:r>
              <w:rPr>
                <w:rStyle w:val="IndexLink"/>
                <w:rtl w:val="true"/>
              </w:rPr>
              <w:t>نقل ديگرى از ماجراى سعد بن ابى‌وقاص</w:t>
            </w:r>
            <w:r>
              <w:rPr>
                <w:rStyle w:val="IndexLink"/>
                <w:rtl w:val="true"/>
              </w:rPr>
              <w:tab/>
            </w:r>
            <w:r>
              <w:rPr>
                <w:rStyle w:val="IndexLink"/>
              </w:rPr>
              <w:t>103</w:t>
            </w:r>
          </w:hyperlink>
        </w:p>
        <w:p>
          <w:pPr>
            <w:pStyle w:val="Contents4"/>
            <w:tabs>
              <w:tab w:val="clear" w:pos="8176"/>
              <w:tab w:val="right" w:pos="9026" w:leader="dot"/>
            </w:tabs>
            <w:rPr/>
          </w:pPr>
          <w:hyperlink w:anchor="__RefHeading___Toc6917742_73709187">
            <w:r>
              <w:rPr>
                <w:webHidden/>
                <w:rStyle w:val="IndexLink"/>
                <w:rtl w:val="true"/>
              </w:rPr>
              <w:t>روايت نهم</w:t>
            </w:r>
            <w:r>
              <w:rPr>
                <w:rStyle w:val="IndexLink"/>
                <w:rtl w:val="true"/>
              </w:rPr>
              <w:t xml:space="preserve">: </w:t>
            </w:r>
            <w:r>
              <w:rPr>
                <w:rStyle w:val="IndexLink"/>
                <w:rtl w:val="true"/>
              </w:rPr>
              <w:t>نقلى ديگر از سعد بن ابى‌وقاص</w:t>
            </w:r>
            <w:r>
              <w:rPr>
                <w:rStyle w:val="IndexLink"/>
                <w:rtl w:val="true"/>
              </w:rPr>
              <w:tab/>
            </w:r>
            <w:r>
              <w:rPr>
                <w:rStyle w:val="IndexLink"/>
              </w:rPr>
              <w:t>104</w:t>
            </w:r>
          </w:hyperlink>
        </w:p>
        <w:p>
          <w:pPr>
            <w:pStyle w:val="Contents4"/>
            <w:tabs>
              <w:tab w:val="clear" w:pos="8176"/>
              <w:tab w:val="right" w:pos="9026" w:leader="dot"/>
            </w:tabs>
            <w:rPr/>
          </w:pPr>
          <w:hyperlink w:anchor="__RefHeading___Toc6917744_73709187">
            <w:r>
              <w:rPr>
                <w:webHidden/>
                <w:rStyle w:val="IndexLink"/>
                <w:rtl w:val="true"/>
              </w:rPr>
              <w:t>روايت دهم</w:t>
            </w:r>
            <w:r>
              <w:rPr>
                <w:rStyle w:val="IndexLink"/>
                <w:rtl w:val="true"/>
              </w:rPr>
              <w:t xml:space="preserve">: </w:t>
            </w:r>
            <w:r>
              <w:rPr>
                <w:rStyle w:val="IndexLink"/>
                <w:rtl w:val="true"/>
              </w:rPr>
              <w:t>به نقل از ابوزكريا عنبرى</w:t>
            </w:r>
            <w:r>
              <w:rPr>
                <w:rStyle w:val="IndexLink"/>
                <w:rtl w:val="true"/>
              </w:rPr>
              <w:tab/>
            </w:r>
            <w:r>
              <w:rPr>
                <w:rStyle w:val="IndexLink"/>
              </w:rPr>
              <w:t>106</w:t>
            </w:r>
          </w:hyperlink>
        </w:p>
        <w:p>
          <w:pPr>
            <w:pStyle w:val="Contents4"/>
            <w:tabs>
              <w:tab w:val="clear" w:pos="8176"/>
              <w:tab w:val="right" w:pos="9026" w:leader="dot"/>
            </w:tabs>
            <w:rPr/>
          </w:pPr>
          <w:hyperlink w:anchor="__RefHeading___Toc6917746_73709187">
            <w:r>
              <w:rPr>
                <w:webHidden/>
                <w:rStyle w:val="IndexLink"/>
                <w:rtl w:val="true"/>
              </w:rPr>
              <w:t>روايت يازدهم</w:t>
            </w:r>
            <w:r>
              <w:rPr>
                <w:rStyle w:val="IndexLink"/>
                <w:rtl w:val="true"/>
              </w:rPr>
              <w:t xml:space="preserve">: </w:t>
            </w:r>
            <w:r>
              <w:rPr>
                <w:rStyle w:val="IndexLink"/>
                <w:rtl w:val="true"/>
              </w:rPr>
              <w:t>به نقل از مغيرة بن مقسم ضبى</w:t>
            </w:r>
            <w:r>
              <w:rPr>
                <w:rStyle w:val="IndexLink"/>
                <w:rtl w:val="true"/>
              </w:rPr>
              <w:tab/>
            </w:r>
            <w:r>
              <w:rPr>
                <w:rStyle w:val="IndexLink"/>
              </w:rPr>
              <w:t>107</w:t>
            </w:r>
          </w:hyperlink>
        </w:p>
        <w:p>
          <w:pPr>
            <w:pStyle w:val="Contents4"/>
            <w:tabs>
              <w:tab w:val="clear" w:pos="8176"/>
              <w:tab w:val="right" w:pos="9026" w:leader="dot"/>
            </w:tabs>
            <w:rPr/>
          </w:pPr>
          <w:hyperlink w:anchor="__RefHeading___Toc6917748_73709187">
            <w:r>
              <w:rPr>
                <w:webHidden/>
                <w:rStyle w:val="IndexLink"/>
                <w:rtl w:val="true"/>
              </w:rPr>
              <w:t>روايت دوازدهم</w:t>
            </w:r>
            <w:r>
              <w:rPr>
                <w:rStyle w:val="IndexLink"/>
                <w:rtl w:val="true"/>
              </w:rPr>
              <w:t xml:space="preserve">: </w:t>
            </w:r>
            <w:r>
              <w:rPr>
                <w:rStyle w:val="IndexLink"/>
                <w:rtl w:val="true"/>
              </w:rPr>
              <w:t>به نقل از ابوعبدالرحيم كندى</w:t>
            </w:r>
            <w:r>
              <w:rPr>
                <w:rStyle w:val="IndexLink"/>
                <w:rtl w:val="true"/>
              </w:rPr>
              <w:tab/>
            </w:r>
            <w:r>
              <w:rPr>
                <w:rStyle w:val="IndexLink"/>
              </w:rPr>
              <w:t>107</w:t>
            </w:r>
          </w:hyperlink>
        </w:p>
        <w:p>
          <w:pPr>
            <w:pStyle w:val="Contents4"/>
            <w:tabs>
              <w:tab w:val="clear" w:pos="8176"/>
              <w:tab w:val="right" w:pos="9026" w:leader="dot"/>
            </w:tabs>
            <w:rPr/>
          </w:pPr>
          <w:hyperlink w:anchor="__RefHeading___Toc6917750_73709187">
            <w:r>
              <w:rPr>
                <w:webHidden/>
                <w:rStyle w:val="IndexLink"/>
                <w:rtl w:val="true"/>
              </w:rPr>
              <w:t>روايت سيزدهم</w:t>
            </w:r>
            <w:r>
              <w:rPr>
                <w:rStyle w:val="IndexLink"/>
                <w:rtl w:val="true"/>
              </w:rPr>
              <w:t xml:space="preserve">: </w:t>
            </w:r>
            <w:r>
              <w:rPr>
                <w:rStyle w:val="IndexLink"/>
                <w:rtl w:val="true"/>
              </w:rPr>
              <w:t>به نقل از حسين بن محمد بن بهرام</w:t>
            </w:r>
            <w:r>
              <w:rPr>
                <w:rStyle w:val="IndexLink"/>
                <w:rtl w:val="true"/>
              </w:rPr>
              <w:tab/>
            </w:r>
            <w:r>
              <w:rPr>
                <w:rStyle w:val="IndexLink"/>
              </w:rPr>
              <w:t>108</w:t>
            </w:r>
          </w:hyperlink>
        </w:p>
        <w:p>
          <w:pPr>
            <w:pStyle w:val="Contents4"/>
            <w:tabs>
              <w:tab w:val="clear" w:pos="8176"/>
              <w:tab w:val="right" w:pos="9026" w:leader="dot"/>
            </w:tabs>
            <w:rPr/>
          </w:pPr>
          <w:hyperlink w:anchor="__RefHeading___Toc6917752_73709187">
            <w:r>
              <w:rPr>
                <w:webHidden/>
                <w:rStyle w:val="IndexLink"/>
                <w:rtl w:val="true"/>
              </w:rPr>
              <w:t>روايت چهاردهم</w:t>
            </w:r>
            <w:r>
              <w:rPr>
                <w:rStyle w:val="IndexLink"/>
                <w:rtl w:val="true"/>
              </w:rPr>
              <w:t xml:space="preserve">: </w:t>
            </w:r>
            <w:r>
              <w:rPr>
                <w:rStyle w:val="IndexLink"/>
                <w:rtl w:val="true"/>
              </w:rPr>
              <w:t>به نقل از سعيد بن وهب و زيد بن يثيع</w:t>
            </w:r>
            <w:r>
              <w:rPr>
                <w:rStyle w:val="IndexLink"/>
                <w:rtl w:val="true"/>
              </w:rPr>
              <w:tab/>
            </w:r>
            <w:r>
              <w:rPr>
                <w:rStyle w:val="IndexLink"/>
              </w:rPr>
              <w:t>109</w:t>
            </w:r>
          </w:hyperlink>
        </w:p>
        <w:p>
          <w:pPr>
            <w:pStyle w:val="Contents4"/>
            <w:tabs>
              <w:tab w:val="clear" w:pos="8176"/>
              <w:tab w:val="right" w:pos="9026" w:leader="dot"/>
            </w:tabs>
            <w:rPr/>
          </w:pPr>
          <w:hyperlink w:anchor="__RefHeading___Toc6917754_73709187">
            <w:r>
              <w:rPr>
                <w:webHidden/>
                <w:rStyle w:val="IndexLink"/>
                <w:rtl w:val="true"/>
              </w:rPr>
              <w:t>روايت پانزدهم</w:t>
            </w:r>
            <w:r>
              <w:rPr>
                <w:rStyle w:val="IndexLink"/>
                <w:rtl w:val="true"/>
              </w:rPr>
              <w:t xml:space="preserve">: </w:t>
            </w:r>
            <w:r>
              <w:rPr>
                <w:rStyle w:val="IndexLink"/>
                <w:rtl w:val="true"/>
              </w:rPr>
              <w:t>به نقل از محمد بن جعفر غندر</w:t>
            </w:r>
            <w:r>
              <w:rPr>
                <w:rStyle w:val="IndexLink"/>
                <w:rtl w:val="true"/>
              </w:rPr>
              <w:tab/>
            </w:r>
            <w:r>
              <w:rPr>
                <w:rStyle w:val="IndexLink"/>
              </w:rPr>
              <w:t>110</w:t>
            </w:r>
          </w:hyperlink>
        </w:p>
        <w:p>
          <w:pPr>
            <w:pStyle w:val="Contents4"/>
            <w:tabs>
              <w:tab w:val="clear" w:pos="8176"/>
              <w:tab w:val="right" w:pos="9026" w:leader="dot"/>
            </w:tabs>
            <w:rPr/>
          </w:pPr>
          <w:hyperlink w:anchor="__RefHeading___Toc6917756_73709187">
            <w:r>
              <w:rPr>
                <w:webHidden/>
                <w:rStyle w:val="IndexLink"/>
                <w:rtl w:val="true"/>
              </w:rPr>
              <w:t>روايت شانزدهم</w:t>
            </w:r>
            <w:r>
              <w:rPr>
                <w:rStyle w:val="IndexLink"/>
                <w:rtl w:val="true"/>
              </w:rPr>
              <w:t xml:space="preserve">: </w:t>
            </w:r>
            <w:r>
              <w:rPr>
                <w:rStyle w:val="IndexLink"/>
                <w:rtl w:val="true"/>
              </w:rPr>
              <w:t>به نقل از ربيع ابن ابى‌صالح اسلمى</w:t>
            </w:r>
            <w:r>
              <w:rPr>
                <w:rStyle w:val="IndexLink"/>
                <w:rtl w:val="true"/>
              </w:rPr>
              <w:tab/>
            </w:r>
            <w:r>
              <w:rPr>
                <w:rStyle w:val="IndexLink"/>
              </w:rPr>
              <w:t>110</w:t>
            </w:r>
          </w:hyperlink>
        </w:p>
        <w:p>
          <w:pPr>
            <w:pStyle w:val="Contents4"/>
            <w:tabs>
              <w:tab w:val="clear" w:pos="8176"/>
              <w:tab w:val="right" w:pos="9026" w:leader="dot"/>
            </w:tabs>
            <w:rPr/>
          </w:pPr>
          <w:hyperlink w:anchor="__RefHeading___Toc6917758_73709187">
            <w:r>
              <w:rPr>
                <w:webHidden/>
                <w:rStyle w:val="IndexLink"/>
                <w:rtl w:val="true"/>
              </w:rPr>
              <w:t>روايت هفدهم</w:t>
            </w:r>
            <w:r>
              <w:rPr>
                <w:rStyle w:val="IndexLink"/>
                <w:rtl w:val="true"/>
              </w:rPr>
              <w:t xml:space="preserve">: </w:t>
            </w:r>
            <w:r>
              <w:rPr>
                <w:rStyle w:val="IndexLink"/>
                <w:rtl w:val="true"/>
              </w:rPr>
              <w:t>به نقل از ابوسلمان</w:t>
            </w:r>
            <w:r>
              <w:rPr>
                <w:rStyle w:val="IndexLink"/>
                <w:rtl w:val="true"/>
              </w:rPr>
              <w:tab/>
            </w:r>
            <w:r>
              <w:rPr>
                <w:rStyle w:val="IndexLink"/>
              </w:rPr>
              <w:t>111</w:t>
            </w:r>
          </w:hyperlink>
        </w:p>
        <w:p>
          <w:pPr>
            <w:pStyle w:val="Contents4"/>
            <w:tabs>
              <w:tab w:val="clear" w:pos="8176"/>
              <w:tab w:val="right" w:pos="9026" w:leader="dot"/>
            </w:tabs>
            <w:rPr/>
          </w:pPr>
          <w:hyperlink w:anchor="__RefHeading___Toc6917760_73709187">
            <w:r>
              <w:rPr>
                <w:webHidden/>
                <w:rStyle w:val="IndexLink"/>
                <w:rtl w:val="true"/>
              </w:rPr>
              <w:t>روايت هجدهم</w:t>
            </w:r>
            <w:r>
              <w:rPr>
                <w:rStyle w:val="IndexLink"/>
                <w:rtl w:val="true"/>
              </w:rPr>
              <w:t xml:space="preserve">: </w:t>
            </w:r>
            <w:r>
              <w:rPr>
                <w:rStyle w:val="IndexLink"/>
                <w:rtl w:val="true"/>
              </w:rPr>
              <w:t>به نقل از ابوطفيل</w:t>
            </w:r>
            <w:r>
              <w:rPr>
                <w:rStyle w:val="IndexLink"/>
                <w:rtl w:val="true"/>
              </w:rPr>
              <w:tab/>
            </w:r>
            <w:r>
              <w:rPr>
                <w:rStyle w:val="IndexLink"/>
              </w:rPr>
              <w:t>111</w:t>
            </w:r>
          </w:hyperlink>
        </w:p>
        <w:p>
          <w:pPr>
            <w:pStyle w:val="Contents4"/>
            <w:tabs>
              <w:tab w:val="clear" w:pos="8176"/>
              <w:tab w:val="right" w:pos="9026" w:leader="dot"/>
            </w:tabs>
            <w:rPr/>
          </w:pPr>
          <w:hyperlink w:anchor="__RefHeading___Toc6917762_73709187">
            <w:r>
              <w:rPr>
                <w:webHidden/>
                <w:rStyle w:val="IndexLink"/>
                <w:rtl w:val="true"/>
              </w:rPr>
              <w:t>روايت نوزدهم</w:t>
            </w:r>
            <w:r>
              <w:rPr>
                <w:rStyle w:val="IndexLink"/>
                <w:rtl w:val="true"/>
              </w:rPr>
              <w:t xml:space="preserve">: </w:t>
            </w:r>
            <w:r>
              <w:rPr>
                <w:rStyle w:val="IndexLink"/>
                <w:rtl w:val="true"/>
              </w:rPr>
              <w:t>به نقل از زرّ بن حبيش</w:t>
            </w:r>
            <w:r>
              <w:rPr>
                <w:rStyle w:val="IndexLink"/>
                <w:rtl w:val="true"/>
              </w:rPr>
              <w:tab/>
            </w:r>
            <w:r>
              <w:rPr>
                <w:rStyle w:val="IndexLink"/>
              </w:rPr>
              <w:t>114</w:t>
            </w:r>
          </w:hyperlink>
        </w:p>
        <w:p>
          <w:pPr>
            <w:pStyle w:val="Contents4"/>
            <w:tabs>
              <w:tab w:val="clear" w:pos="8176"/>
              <w:tab w:val="right" w:pos="9026" w:leader="dot"/>
            </w:tabs>
            <w:rPr/>
          </w:pPr>
          <w:hyperlink w:anchor="__RefHeading___Toc6917764_73709187">
            <w:r>
              <w:rPr>
                <w:webHidden/>
                <w:rStyle w:val="IndexLink"/>
                <w:rtl w:val="true"/>
              </w:rPr>
              <w:t>روايت بيستم</w:t>
            </w:r>
            <w:r>
              <w:rPr>
                <w:rStyle w:val="IndexLink"/>
                <w:rtl w:val="true"/>
              </w:rPr>
              <w:t xml:space="preserve">: </w:t>
            </w:r>
            <w:r>
              <w:rPr>
                <w:rStyle w:val="IndexLink"/>
                <w:rtl w:val="true"/>
              </w:rPr>
              <w:t>به نقل از حسن بن حكم نخعى كوفى</w:t>
            </w:r>
            <w:r>
              <w:rPr>
                <w:rStyle w:val="IndexLink"/>
                <w:rtl w:val="true"/>
              </w:rPr>
              <w:tab/>
            </w:r>
            <w:r>
              <w:rPr>
                <w:rStyle w:val="IndexLink"/>
              </w:rPr>
              <w:t>115</w:t>
            </w:r>
          </w:hyperlink>
        </w:p>
        <w:p>
          <w:pPr>
            <w:pStyle w:val="Contents4"/>
            <w:tabs>
              <w:tab w:val="clear" w:pos="8176"/>
              <w:tab w:val="right" w:pos="9026" w:leader="dot"/>
            </w:tabs>
            <w:rPr/>
          </w:pPr>
          <w:hyperlink w:anchor="__RefHeading___Toc6917766_73709187">
            <w:r>
              <w:rPr>
                <w:webHidden/>
                <w:rStyle w:val="IndexLink"/>
                <w:rtl w:val="true"/>
              </w:rPr>
              <w:t>روايت بيست و يكم</w:t>
            </w:r>
            <w:r>
              <w:rPr>
                <w:rStyle w:val="IndexLink"/>
                <w:rtl w:val="true"/>
              </w:rPr>
              <w:t xml:space="preserve">: </w:t>
            </w:r>
            <w:r>
              <w:rPr>
                <w:rStyle w:val="IndexLink"/>
                <w:rtl w:val="true"/>
              </w:rPr>
              <w:t>به نقل از رباح بن حارث</w:t>
            </w:r>
            <w:r>
              <w:rPr>
                <w:rStyle w:val="IndexLink"/>
                <w:rtl w:val="true"/>
              </w:rPr>
              <w:tab/>
            </w:r>
            <w:r>
              <w:rPr>
                <w:rStyle w:val="IndexLink"/>
              </w:rPr>
              <w:t>117</w:t>
            </w:r>
          </w:hyperlink>
        </w:p>
        <w:p>
          <w:pPr>
            <w:pStyle w:val="Contents4"/>
            <w:tabs>
              <w:tab w:val="clear" w:pos="8176"/>
              <w:tab w:val="right" w:pos="9026" w:leader="dot"/>
            </w:tabs>
            <w:rPr/>
          </w:pPr>
          <w:hyperlink w:anchor="__RefHeading___Toc6917768_73709187">
            <w:r>
              <w:rPr>
                <w:webHidden/>
                <w:rStyle w:val="IndexLink"/>
                <w:rtl w:val="true"/>
              </w:rPr>
              <w:t>روايت بيست و دوم</w:t>
            </w:r>
            <w:r>
              <w:rPr>
                <w:rStyle w:val="IndexLink"/>
                <w:rtl w:val="true"/>
              </w:rPr>
              <w:t xml:space="preserve">: </w:t>
            </w:r>
            <w:r>
              <w:rPr>
                <w:rStyle w:val="IndexLink"/>
                <w:rtl w:val="true"/>
              </w:rPr>
              <w:t>نقل ديگرى از رباح بن حارث</w:t>
            </w:r>
            <w:r>
              <w:rPr>
                <w:rStyle w:val="IndexLink"/>
                <w:rtl w:val="true"/>
              </w:rPr>
              <w:tab/>
            </w:r>
            <w:r>
              <w:rPr>
                <w:rStyle w:val="IndexLink"/>
              </w:rPr>
              <w:t>118</w:t>
            </w:r>
          </w:hyperlink>
        </w:p>
        <w:p>
          <w:pPr>
            <w:pStyle w:val="Contents4"/>
            <w:tabs>
              <w:tab w:val="clear" w:pos="8176"/>
              <w:tab w:val="right" w:pos="9026" w:leader="dot"/>
            </w:tabs>
            <w:rPr/>
          </w:pPr>
          <w:hyperlink w:anchor="__RefHeading___Toc6917770_73709187">
            <w:r>
              <w:rPr>
                <w:webHidden/>
                <w:rStyle w:val="IndexLink"/>
                <w:rtl w:val="true"/>
              </w:rPr>
              <w:t>روايت بيست و سوم</w:t>
            </w:r>
            <w:r>
              <w:rPr>
                <w:rStyle w:val="IndexLink"/>
                <w:rtl w:val="true"/>
              </w:rPr>
              <w:t xml:space="preserve">: </w:t>
            </w:r>
            <w:r>
              <w:rPr>
                <w:rStyle w:val="IndexLink"/>
                <w:rtl w:val="true"/>
              </w:rPr>
              <w:t>به نقل از ابورميله</w:t>
            </w:r>
            <w:r>
              <w:rPr>
                <w:rStyle w:val="IndexLink"/>
                <w:rtl w:val="true"/>
              </w:rPr>
              <w:tab/>
            </w:r>
            <w:r>
              <w:rPr>
                <w:rStyle w:val="IndexLink"/>
              </w:rPr>
              <w:t>119</w:t>
            </w:r>
          </w:hyperlink>
        </w:p>
        <w:p>
          <w:pPr>
            <w:pStyle w:val="Contents4"/>
            <w:tabs>
              <w:tab w:val="clear" w:pos="8176"/>
              <w:tab w:val="right" w:pos="9026" w:leader="dot"/>
            </w:tabs>
            <w:rPr/>
          </w:pPr>
          <w:hyperlink w:anchor="__RefHeading___Toc6917772_73709187">
            <w:r>
              <w:rPr>
                <w:webHidden/>
                <w:rStyle w:val="IndexLink"/>
                <w:rtl w:val="true"/>
              </w:rPr>
              <w:t>روايت بيست و چهارم</w:t>
            </w:r>
            <w:r>
              <w:rPr>
                <w:rStyle w:val="IndexLink"/>
                <w:rtl w:val="true"/>
              </w:rPr>
              <w:t xml:space="preserve">: </w:t>
            </w:r>
            <w:r>
              <w:rPr>
                <w:rStyle w:val="IndexLink"/>
                <w:rtl w:val="true"/>
              </w:rPr>
              <w:t>به نقل از عايشه دختر سعد بن ابى‌وقاص</w:t>
            </w:r>
            <w:r>
              <w:rPr>
                <w:rStyle w:val="IndexLink"/>
                <w:rtl w:val="true"/>
              </w:rPr>
              <w:tab/>
            </w:r>
            <w:r>
              <w:rPr>
                <w:rStyle w:val="IndexLink"/>
              </w:rPr>
              <w:t>120</w:t>
            </w:r>
          </w:hyperlink>
        </w:p>
        <w:p>
          <w:pPr>
            <w:pStyle w:val="Contents4"/>
            <w:tabs>
              <w:tab w:val="clear" w:pos="8176"/>
              <w:tab w:val="right" w:pos="9026" w:leader="dot"/>
            </w:tabs>
            <w:rPr/>
          </w:pPr>
          <w:hyperlink w:anchor="__RefHeading___Toc6917774_73709187">
            <w:r>
              <w:rPr>
                <w:webHidden/>
                <w:rStyle w:val="IndexLink"/>
                <w:rtl w:val="true"/>
              </w:rPr>
              <w:t>روايت بيست و پنجم</w:t>
            </w:r>
            <w:r>
              <w:rPr>
                <w:rStyle w:val="IndexLink"/>
                <w:rtl w:val="true"/>
              </w:rPr>
              <w:t xml:space="preserve">: </w:t>
            </w:r>
            <w:r>
              <w:rPr>
                <w:rStyle w:val="IndexLink"/>
                <w:rtl w:val="true"/>
              </w:rPr>
              <w:t>به نقل از سلمة بن كهيل</w:t>
            </w:r>
            <w:r>
              <w:rPr>
                <w:rStyle w:val="IndexLink"/>
                <w:rtl w:val="true"/>
              </w:rPr>
              <w:tab/>
            </w:r>
            <w:r>
              <w:rPr>
                <w:rStyle w:val="IndexLink"/>
              </w:rPr>
              <w:t>120</w:t>
            </w:r>
          </w:hyperlink>
        </w:p>
        <w:p>
          <w:pPr>
            <w:pStyle w:val="Contents4"/>
            <w:tabs>
              <w:tab w:val="clear" w:pos="8176"/>
              <w:tab w:val="right" w:pos="9026" w:leader="dot"/>
            </w:tabs>
            <w:rPr/>
          </w:pPr>
          <w:hyperlink w:anchor="__RefHeading___Toc6917776_73709187">
            <w:r>
              <w:rPr>
                <w:webHidden/>
                <w:rStyle w:val="IndexLink"/>
                <w:rtl w:val="true"/>
              </w:rPr>
              <w:t>روايت بيست و ششم</w:t>
            </w:r>
            <w:r>
              <w:rPr>
                <w:rStyle w:val="IndexLink"/>
                <w:rtl w:val="true"/>
              </w:rPr>
              <w:t xml:space="preserve">: </w:t>
            </w:r>
            <w:r>
              <w:rPr>
                <w:rStyle w:val="IndexLink"/>
                <w:rtl w:val="true"/>
              </w:rPr>
              <w:t>به نقل از نوح بن قيس حدانى</w:t>
            </w:r>
            <w:r>
              <w:rPr>
                <w:rStyle w:val="IndexLink"/>
                <w:rtl w:val="true"/>
              </w:rPr>
              <w:tab/>
            </w:r>
            <w:r>
              <w:rPr>
                <w:rStyle w:val="IndexLink"/>
              </w:rPr>
              <w:t>121</w:t>
            </w:r>
          </w:hyperlink>
        </w:p>
        <w:p>
          <w:pPr>
            <w:pStyle w:val="Contents4"/>
            <w:tabs>
              <w:tab w:val="clear" w:pos="8176"/>
              <w:tab w:val="right" w:pos="9026" w:leader="dot"/>
            </w:tabs>
            <w:rPr/>
          </w:pPr>
          <w:hyperlink w:anchor="__RefHeading___Toc6917778_73709187">
            <w:r>
              <w:rPr>
                <w:webHidden/>
                <w:rStyle w:val="IndexLink"/>
                <w:rtl w:val="true"/>
              </w:rPr>
              <w:t>روايت بيست و هفتم</w:t>
            </w:r>
            <w:r>
              <w:rPr>
                <w:rStyle w:val="IndexLink"/>
                <w:rtl w:val="true"/>
              </w:rPr>
              <w:t xml:space="preserve">: </w:t>
            </w:r>
            <w:r>
              <w:rPr>
                <w:rStyle w:val="IndexLink"/>
                <w:rtl w:val="true"/>
              </w:rPr>
              <w:t>به نقل از نعيم بن حكيم مدائنى</w:t>
            </w:r>
            <w:r>
              <w:rPr>
                <w:rStyle w:val="IndexLink"/>
                <w:rtl w:val="true"/>
              </w:rPr>
              <w:tab/>
            </w:r>
            <w:r>
              <w:rPr>
                <w:rStyle w:val="IndexLink"/>
              </w:rPr>
              <w:t>125</w:t>
            </w:r>
          </w:hyperlink>
        </w:p>
        <w:p>
          <w:pPr>
            <w:pStyle w:val="Contents4"/>
            <w:tabs>
              <w:tab w:val="clear" w:pos="8176"/>
              <w:tab w:val="right" w:pos="9026" w:leader="dot"/>
            </w:tabs>
            <w:rPr/>
          </w:pPr>
          <w:hyperlink w:anchor="__RefHeading___Toc6917780_73709187">
            <w:r>
              <w:rPr>
                <w:webHidden/>
                <w:rStyle w:val="IndexLink"/>
                <w:rtl w:val="true"/>
              </w:rPr>
              <w:t>روايت بيست و هشتم</w:t>
            </w:r>
            <w:r>
              <w:rPr>
                <w:rStyle w:val="IndexLink"/>
                <w:rtl w:val="true"/>
              </w:rPr>
              <w:t xml:space="preserve">: </w:t>
            </w:r>
            <w:r>
              <w:rPr>
                <w:rStyle w:val="IndexLink"/>
                <w:rtl w:val="true"/>
              </w:rPr>
              <w:t>به نقل از مسعر بن كدام كوفى</w:t>
            </w:r>
            <w:r>
              <w:rPr>
                <w:rStyle w:val="IndexLink"/>
                <w:rtl w:val="true"/>
              </w:rPr>
              <w:tab/>
            </w:r>
            <w:r>
              <w:rPr>
                <w:rStyle w:val="IndexLink"/>
              </w:rPr>
              <w:t>126</w:t>
            </w:r>
          </w:hyperlink>
        </w:p>
        <w:p>
          <w:pPr>
            <w:pStyle w:val="Contents4"/>
            <w:tabs>
              <w:tab w:val="clear" w:pos="8176"/>
              <w:tab w:val="right" w:pos="9026" w:leader="dot"/>
            </w:tabs>
            <w:rPr/>
          </w:pPr>
          <w:hyperlink w:anchor="__RefHeading___Toc6917782_73709187">
            <w:r>
              <w:rPr>
                <w:webHidden/>
                <w:rStyle w:val="IndexLink"/>
                <w:rtl w:val="true"/>
              </w:rPr>
              <w:t>روايت بيست و نهم</w:t>
            </w:r>
            <w:r>
              <w:rPr>
                <w:rStyle w:val="IndexLink"/>
                <w:rtl w:val="true"/>
              </w:rPr>
              <w:t xml:space="preserve">: </w:t>
            </w:r>
            <w:r>
              <w:rPr>
                <w:rStyle w:val="IndexLink"/>
                <w:rtl w:val="true"/>
              </w:rPr>
              <w:t>به نقل از عبداللّه بن شوذب بلخى</w:t>
            </w:r>
            <w:r>
              <w:rPr>
                <w:rStyle w:val="IndexLink"/>
                <w:rtl w:val="true"/>
              </w:rPr>
              <w:tab/>
            </w:r>
            <w:r>
              <w:rPr>
                <w:rStyle w:val="IndexLink"/>
              </w:rPr>
              <w:t>127</w:t>
            </w:r>
          </w:hyperlink>
        </w:p>
        <w:p>
          <w:pPr>
            <w:pStyle w:val="Contents4"/>
            <w:tabs>
              <w:tab w:val="clear" w:pos="8176"/>
              <w:tab w:val="right" w:pos="9026" w:leader="dot"/>
            </w:tabs>
            <w:rPr/>
          </w:pPr>
          <w:hyperlink w:anchor="__RefHeading___Toc6917784_73709187">
            <w:r>
              <w:rPr>
                <w:webHidden/>
                <w:rStyle w:val="IndexLink"/>
                <w:rtl w:val="true"/>
              </w:rPr>
              <w:t>روايت سيم</w:t>
            </w:r>
            <w:r>
              <w:rPr>
                <w:rStyle w:val="IndexLink"/>
                <w:rtl w:val="true"/>
              </w:rPr>
              <w:t xml:space="preserve">: </w:t>
            </w:r>
            <w:r>
              <w:rPr>
                <w:rStyle w:val="IndexLink"/>
                <w:rtl w:val="true"/>
              </w:rPr>
              <w:t>به نقل از معمر بن راشد</w:t>
            </w:r>
            <w:r>
              <w:rPr>
                <w:rStyle w:val="IndexLink"/>
                <w:rtl w:val="true"/>
              </w:rPr>
              <w:tab/>
            </w:r>
            <w:r>
              <w:rPr>
                <w:rStyle w:val="IndexLink"/>
              </w:rPr>
              <w:t>128</w:t>
            </w:r>
          </w:hyperlink>
        </w:p>
        <w:p>
          <w:pPr>
            <w:pStyle w:val="Contents4"/>
            <w:tabs>
              <w:tab w:val="clear" w:pos="8176"/>
              <w:tab w:val="right" w:pos="9026" w:leader="dot"/>
            </w:tabs>
            <w:rPr/>
          </w:pPr>
          <w:hyperlink w:anchor="__RefHeading___Toc6917786_73709187">
            <w:r>
              <w:rPr>
                <w:webHidden/>
                <w:rStyle w:val="IndexLink"/>
                <w:rtl w:val="true"/>
              </w:rPr>
              <w:t>روايت سى و يكم</w:t>
            </w:r>
            <w:r>
              <w:rPr>
                <w:rStyle w:val="IndexLink"/>
                <w:rtl w:val="true"/>
              </w:rPr>
              <w:t xml:space="preserve">: </w:t>
            </w:r>
            <w:r>
              <w:rPr>
                <w:rStyle w:val="IndexLink"/>
                <w:rtl w:val="true"/>
              </w:rPr>
              <w:t>به نقل از أبوسعد إسماعيل بن على بن حسين سمان رازى</w:t>
            </w:r>
            <w:r>
              <w:rPr>
                <w:rStyle w:val="IndexLink"/>
                <w:rtl w:val="true"/>
              </w:rPr>
              <w:tab/>
            </w:r>
            <w:r>
              <w:rPr>
                <w:rStyle w:val="IndexLink"/>
              </w:rPr>
              <w:t>129</w:t>
            </w:r>
          </w:hyperlink>
        </w:p>
        <w:p>
          <w:pPr>
            <w:pStyle w:val="Contents4"/>
            <w:tabs>
              <w:tab w:val="clear" w:pos="8176"/>
              <w:tab w:val="right" w:pos="9026" w:leader="dot"/>
            </w:tabs>
            <w:rPr/>
          </w:pPr>
          <w:hyperlink w:anchor="__RefHeading___Toc6917788_73709187">
            <w:r>
              <w:rPr>
                <w:webHidden/>
                <w:rStyle w:val="IndexLink"/>
                <w:rtl w:val="true"/>
              </w:rPr>
              <w:t>روايت سى و دوم</w:t>
            </w:r>
            <w:r>
              <w:rPr>
                <w:rStyle w:val="IndexLink"/>
                <w:rtl w:val="true"/>
              </w:rPr>
              <w:t xml:space="preserve">: </w:t>
            </w:r>
            <w:r>
              <w:rPr>
                <w:rStyle w:val="IndexLink"/>
                <w:rtl w:val="true"/>
              </w:rPr>
              <w:t>نقل ديگرى از أبوسعد إسماعيل بن على بن حسين سمان رازى</w:t>
            </w:r>
            <w:r>
              <w:rPr>
                <w:rStyle w:val="IndexLink"/>
                <w:rtl w:val="true"/>
              </w:rPr>
              <w:tab/>
            </w:r>
            <w:r>
              <w:rPr>
                <w:rStyle w:val="IndexLink"/>
              </w:rPr>
              <w:t>129</w:t>
            </w:r>
          </w:hyperlink>
        </w:p>
        <w:p>
          <w:pPr>
            <w:pStyle w:val="Contents4"/>
            <w:tabs>
              <w:tab w:val="clear" w:pos="8176"/>
              <w:tab w:val="right" w:pos="9026" w:leader="dot"/>
            </w:tabs>
            <w:rPr/>
          </w:pPr>
          <w:hyperlink w:anchor="__RefHeading___Toc6917790_73709187">
            <w:r>
              <w:rPr>
                <w:webHidden/>
                <w:rStyle w:val="IndexLink"/>
                <w:rtl w:val="true"/>
              </w:rPr>
              <w:t>روايت سى و سوم</w:t>
            </w:r>
            <w:r>
              <w:rPr>
                <w:rStyle w:val="IndexLink"/>
                <w:rtl w:val="true"/>
              </w:rPr>
              <w:t xml:space="preserve">: </w:t>
            </w:r>
            <w:r>
              <w:rPr>
                <w:rStyle w:val="IndexLink"/>
                <w:rtl w:val="true"/>
              </w:rPr>
              <w:t>به نقل از سعيد بن جبير</w:t>
            </w:r>
            <w:r>
              <w:rPr>
                <w:rStyle w:val="IndexLink"/>
                <w:rtl w:val="true"/>
              </w:rPr>
              <w:tab/>
            </w:r>
            <w:r>
              <w:rPr>
                <w:rStyle w:val="IndexLink"/>
              </w:rPr>
              <w:t>130</w:t>
            </w:r>
          </w:hyperlink>
        </w:p>
        <w:p>
          <w:pPr>
            <w:pStyle w:val="Contents4"/>
            <w:tabs>
              <w:tab w:val="clear" w:pos="8176"/>
              <w:tab w:val="right" w:pos="9026" w:leader="dot"/>
            </w:tabs>
            <w:rPr/>
          </w:pPr>
          <w:hyperlink w:anchor="__RefHeading___Toc6917792_73709187">
            <w:r>
              <w:rPr>
                <w:webHidden/>
                <w:rStyle w:val="IndexLink"/>
                <w:rtl w:val="true"/>
              </w:rPr>
              <w:t>روايت سى و چهارم</w:t>
            </w:r>
            <w:r>
              <w:rPr>
                <w:rStyle w:val="IndexLink"/>
                <w:rtl w:val="true"/>
              </w:rPr>
              <w:t xml:space="preserve">: </w:t>
            </w:r>
            <w:r>
              <w:rPr>
                <w:rStyle w:val="IndexLink"/>
                <w:rtl w:val="true"/>
              </w:rPr>
              <w:t>به نقل از أبوعبيد قاسم بن سلام هروى</w:t>
            </w:r>
            <w:r>
              <w:rPr>
                <w:rStyle w:val="IndexLink"/>
                <w:rtl w:val="true"/>
              </w:rPr>
              <w:tab/>
            </w:r>
            <w:r>
              <w:rPr>
                <w:rStyle w:val="IndexLink"/>
              </w:rPr>
              <w:t>131</w:t>
            </w:r>
          </w:hyperlink>
        </w:p>
        <w:p>
          <w:pPr>
            <w:pStyle w:val="Contents4"/>
            <w:tabs>
              <w:tab w:val="clear" w:pos="8176"/>
              <w:tab w:val="right" w:pos="9026" w:leader="dot"/>
            </w:tabs>
            <w:rPr/>
          </w:pPr>
          <w:hyperlink w:anchor="__RefHeading___Toc6917794_73709187">
            <w:r>
              <w:rPr>
                <w:webHidden/>
                <w:rStyle w:val="IndexLink"/>
                <w:rtl w:val="true"/>
              </w:rPr>
              <w:t>روايت سى و پنجم</w:t>
            </w:r>
            <w:r>
              <w:rPr>
                <w:rStyle w:val="IndexLink"/>
                <w:rtl w:val="true"/>
              </w:rPr>
              <w:t xml:space="preserve">: </w:t>
            </w:r>
            <w:r>
              <w:rPr>
                <w:rStyle w:val="IndexLink"/>
                <w:rtl w:val="true"/>
              </w:rPr>
              <w:t>به نقل از رفاعة بن اياس ضبى</w:t>
            </w:r>
            <w:r>
              <w:rPr>
                <w:rStyle w:val="IndexLink"/>
                <w:rtl w:val="true"/>
              </w:rPr>
              <w:tab/>
            </w:r>
            <w:r>
              <w:rPr>
                <w:rStyle w:val="IndexLink"/>
              </w:rPr>
              <w:t>132</w:t>
            </w:r>
          </w:hyperlink>
        </w:p>
        <w:p>
          <w:pPr>
            <w:pStyle w:val="Contents4"/>
            <w:tabs>
              <w:tab w:val="clear" w:pos="8176"/>
              <w:tab w:val="right" w:pos="9026" w:leader="dot"/>
            </w:tabs>
            <w:rPr/>
          </w:pPr>
          <w:hyperlink w:anchor="__RefHeading___Toc6917796_73709187">
            <w:r>
              <w:rPr>
                <w:webHidden/>
                <w:rStyle w:val="IndexLink"/>
                <w:rtl w:val="true"/>
              </w:rPr>
              <w:t>روايت سى و ششم</w:t>
            </w:r>
            <w:r>
              <w:rPr>
                <w:rStyle w:val="IndexLink"/>
                <w:rtl w:val="true"/>
              </w:rPr>
              <w:t xml:space="preserve">: </w:t>
            </w:r>
            <w:r>
              <w:rPr>
                <w:rStyle w:val="IndexLink"/>
                <w:rtl w:val="true"/>
              </w:rPr>
              <w:t>روايتى ديگر از رفاعة بن اياس ضبى</w:t>
            </w:r>
            <w:r>
              <w:rPr>
                <w:rStyle w:val="IndexLink"/>
                <w:rtl w:val="true"/>
              </w:rPr>
              <w:tab/>
            </w:r>
            <w:r>
              <w:rPr>
                <w:rStyle w:val="IndexLink"/>
              </w:rPr>
              <w:t>133</w:t>
            </w:r>
          </w:hyperlink>
        </w:p>
        <w:p>
          <w:pPr>
            <w:pStyle w:val="Contents4"/>
            <w:tabs>
              <w:tab w:val="clear" w:pos="8176"/>
              <w:tab w:val="right" w:pos="9026" w:leader="dot"/>
            </w:tabs>
            <w:rPr/>
          </w:pPr>
          <w:hyperlink w:anchor="__RefHeading___Toc6917798_73709187">
            <w:r>
              <w:rPr>
                <w:webHidden/>
                <w:rStyle w:val="IndexLink"/>
                <w:rtl w:val="true"/>
              </w:rPr>
              <w:t>روايت سى و هفتم</w:t>
            </w:r>
            <w:r>
              <w:rPr>
                <w:rStyle w:val="IndexLink"/>
                <w:rtl w:val="true"/>
              </w:rPr>
              <w:t xml:space="preserve">: </w:t>
            </w:r>
            <w:r>
              <w:rPr>
                <w:rStyle w:val="IndexLink"/>
                <w:rtl w:val="true"/>
              </w:rPr>
              <w:t>از سلمة بن كهيل</w:t>
            </w:r>
            <w:r>
              <w:rPr>
                <w:rStyle w:val="IndexLink"/>
                <w:rtl w:val="true"/>
              </w:rPr>
              <w:tab/>
            </w:r>
            <w:r>
              <w:rPr>
                <w:rStyle w:val="IndexLink"/>
              </w:rPr>
              <w:t>133</w:t>
            </w:r>
          </w:hyperlink>
        </w:p>
        <w:p>
          <w:pPr>
            <w:pStyle w:val="Contents4"/>
            <w:tabs>
              <w:tab w:val="clear" w:pos="8176"/>
              <w:tab w:val="right" w:pos="9026" w:leader="dot"/>
            </w:tabs>
            <w:rPr/>
          </w:pPr>
          <w:hyperlink w:anchor="__RefHeading___Toc6917800_73709187">
            <w:r>
              <w:rPr>
                <w:webHidden/>
                <w:rStyle w:val="IndexLink"/>
                <w:rtl w:val="true"/>
              </w:rPr>
              <w:t>روايت سى و هشتم</w:t>
            </w:r>
            <w:r>
              <w:rPr>
                <w:rStyle w:val="IndexLink"/>
                <w:rtl w:val="true"/>
              </w:rPr>
              <w:t xml:space="preserve">: </w:t>
            </w:r>
            <w:r>
              <w:rPr>
                <w:rStyle w:val="IndexLink"/>
                <w:rtl w:val="true"/>
              </w:rPr>
              <w:t>به نقل از محمد بن عمر بن على عليه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6917802_73709187">
            <w:r>
              <w:rPr>
                <w:webHidden/>
                <w:rStyle w:val="IndexLink"/>
                <w:rtl w:val="true"/>
              </w:rPr>
              <w:t>روايت سى و نهم</w:t>
            </w:r>
            <w:r>
              <w:rPr>
                <w:rStyle w:val="IndexLink"/>
                <w:rtl w:val="true"/>
              </w:rPr>
              <w:t xml:space="preserve">: </w:t>
            </w:r>
            <w:r>
              <w:rPr>
                <w:rStyle w:val="IndexLink"/>
                <w:rtl w:val="true"/>
              </w:rPr>
              <w:t>نقل ديگرى از طحاوى</w:t>
            </w:r>
            <w:r>
              <w:rPr>
                <w:rStyle w:val="IndexLink"/>
                <w:rtl w:val="true"/>
              </w:rPr>
              <w:tab/>
            </w:r>
            <w:r>
              <w:rPr>
                <w:rStyle w:val="IndexLink"/>
              </w:rPr>
              <w:t>135</w:t>
            </w:r>
          </w:hyperlink>
        </w:p>
        <w:p>
          <w:pPr>
            <w:pStyle w:val="Contents4"/>
            <w:tabs>
              <w:tab w:val="clear" w:pos="8176"/>
              <w:tab w:val="right" w:pos="9026" w:leader="dot"/>
            </w:tabs>
            <w:rPr/>
          </w:pPr>
          <w:hyperlink w:anchor="__RefHeading___Toc6917804_73709187">
            <w:r>
              <w:rPr>
                <w:webHidden/>
                <w:rStyle w:val="IndexLink"/>
                <w:rtl w:val="true"/>
              </w:rPr>
              <w:t>روايت چهلم</w:t>
            </w:r>
            <w:r>
              <w:rPr>
                <w:rStyle w:val="IndexLink"/>
                <w:rtl w:val="true"/>
              </w:rPr>
              <w:t xml:space="preserve">: </w:t>
            </w:r>
            <w:r>
              <w:rPr>
                <w:rStyle w:val="IndexLink"/>
                <w:rtl w:val="true"/>
              </w:rPr>
              <w:t>حديثى ديگر از طحاوى به نقل از عبدالرحمان بن ابى‌ليلى</w:t>
            </w:r>
            <w:r>
              <w:rPr>
                <w:rStyle w:val="IndexLink"/>
                <w:rtl w:val="true"/>
              </w:rPr>
              <w:tab/>
            </w:r>
            <w:r>
              <w:rPr>
                <w:rStyle w:val="IndexLink"/>
              </w:rPr>
              <w:t>136</w:t>
            </w:r>
          </w:hyperlink>
        </w:p>
        <w:p>
          <w:pPr>
            <w:pStyle w:val="Contents4"/>
            <w:tabs>
              <w:tab w:val="clear" w:pos="8176"/>
              <w:tab w:val="right" w:pos="9026" w:leader="dot"/>
            </w:tabs>
            <w:rPr/>
          </w:pPr>
          <w:hyperlink w:anchor="__RefHeading___Toc6917806_73709187">
            <w:r>
              <w:rPr>
                <w:webHidden/>
                <w:rStyle w:val="IndexLink"/>
                <w:rtl w:val="true"/>
              </w:rPr>
              <w:t>روايت چهل و يكم</w:t>
            </w:r>
            <w:r>
              <w:rPr>
                <w:rStyle w:val="IndexLink"/>
                <w:rtl w:val="true"/>
              </w:rPr>
              <w:t xml:space="preserve">: </w:t>
            </w:r>
            <w:r>
              <w:rPr>
                <w:rStyle w:val="IndexLink"/>
                <w:rtl w:val="true"/>
              </w:rPr>
              <w:t>به نقل از ابوبكر احمد بن جعفر قطيعى</w:t>
            </w:r>
            <w:r>
              <w:rPr>
                <w:rStyle w:val="IndexLink"/>
                <w:rtl w:val="true"/>
              </w:rPr>
              <w:tab/>
            </w:r>
            <w:r>
              <w:rPr>
                <w:rStyle w:val="IndexLink"/>
              </w:rPr>
              <w:t>138</w:t>
            </w:r>
          </w:hyperlink>
        </w:p>
        <w:p>
          <w:pPr>
            <w:pStyle w:val="Contents4"/>
            <w:tabs>
              <w:tab w:val="clear" w:pos="8176"/>
              <w:tab w:val="right" w:pos="9026" w:leader="dot"/>
            </w:tabs>
            <w:rPr/>
          </w:pPr>
          <w:hyperlink w:anchor="__RefHeading___Toc6917808_73709187">
            <w:r>
              <w:rPr>
                <w:webHidden/>
                <w:rStyle w:val="IndexLink"/>
                <w:rtl w:val="true"/>
              </w:rPr>
              <w:t>روايت چهل و دوم</w:t>
            </w:r>
            <w:r>
              <w:rPr>
                <w:rStyle w:val="IndexLink"/>
                <w:rtl w:val="true"/>
              </w:rPr>
              <w:t xml:space="preserve">: </w:t>
            </w:r>
            <w:r>
              <w:rPr>
                <w:rStyle w:val="IndexLink"/>
                <w:rtl w:val="true"/>
              </w:rPr>
              <w:t>به نقل از مجاهد</w:t>
            </w:r>
            <w:r>
              <w:rPr>
                <w:rStyle w:val="IndexLink"/>
                <w:rtl w:val="true"/>
              </w:rPr>
              <w:tab/>
            </w:r>
            <w:r>
              <w:rPr>
                <w:rStyle w:val="IndexLink"/>
              </w:rPr>
              <w:t>139</w:t>
            </w:r>
          </w:hyperlink>
        </w:p>
        <w:p>
          <w:pPr>
            <w:pStyle w:val="Contents4"/>
            <w:tabs>
              <w:tab w:val="clear" w:pos="8176"/>
              <w:tab w:val="right" w:pos="9026" w:leader="dot"/>
            </w:tabs>
            <w:rPr/>
          </w:pPr>
          <w:hyperlink w:anchor="__RefHeading___Toc6917810_73709187">
            <w:r>
              <w:rPr>
                <w:webHidden/>
                <w:rStyle w:val="IndexLink"/>
                <w:rtl w:val="true"/>
              </w:rPr>
              <w:t>روايت چهل و سوم</w:t>
            </w:r>
            <w:r>
              <w:rPr>
                <w:rStyle w:val="IndexLink"/>
                <w:rtl w:val="true"/>
              </w:rPr>
              <w:t xml:space="preserve">: </w:t>
            </w:r>
            <w:r>
              <w:rPr>
                <w:rStyle w:val="IndexLink"/>
                <w:rtl w:val="true"/>
              </w:rPr>
              <w:t>به نقل از ابوسعيد خدرى</w:t>
            </w:r>
            <w:r>
              <w:rPr>
                <w:rStyle w:val="IndexLink"/>
                <w:rtl w:val="true"/>
              </w:rPr>
              <w:tab/>
            </w:r>
            <w:r>
              <w:rPr>
                <w:rStyle w:val="IndexLink"/>
              </w:rPr>
              <w:t>140</w:t>
            </w:r>
          </w:hyperlink>
        </w:p>
        <w:p>
          <w:pPr>
            <w:pStyle w:val="Contents4"/>
            <w:tabs>
              <w:tab w:val="clear" w:pos="8176"/>
              <w:tab w:val="right" w:pos="9026" w:leader="dot"/>
            </w:tabs>
            <w:rPr/>
          </w:pPr>
          <w:hyperlink w:anchor="__RefHeading___Toc6917812_73709187">
            <w:r>
              <w:rPr>
                <w:webHidden/>
                <w:rStyle w:val="IndexLink"/>
                <w:rtl w:val="true"/>
              </w:rPr>
              <w:t>روايت چهل و چهارم</w:t>
            </w:r>
            <w:r>
              <w:rPr>
                <w:rStyle w:val="IndexLink"/>
                <w:rtl w:val="true"/>
              </w:rPr>
              <w:t xml:space="preserve">: </w:t>
            </w:r>
            <w:r>
              <w:rPr>
                <w:rStyle w:val="IndexLink"/>
                <w:rtl w:val="true"/>
              </w:rPr>
              <w:t>عبارت ابومنصور ثعالبى در بيان شب غدير</w:t>
            </w:r>
            <w:r>
              <w:rPr>
                <w:rStyle w:val="IndexLink"/>
                <w:rtl w:val="true"/>
              </w:rPr>
              <w:tab/>
            </w:r>
            <w:r>
              <w:rPr>
                <w:rStyle w:val="IndexLink"/>
              </w:rPr>
              <w:t>140</w:t>
            </w:r>
          </w:hyperlink>
        </w:p>
        <w:p>
          <w:pPr>
            <w:pStyle w:val="Contents4"/>
            <w:tabs>
              <w:tab w:val="clear" w:pos="8176"/>
              <w:tab w:val="right" w:pos="9026" w:leader="dot"/>
            </w:tabs>
            <w:rPr/>
          </w:pPr>
          <w:hyperlink w:anchor="__RefHeading___Toc6917814_73709187">
            <w:r>
              <w:rPr>
                <w:webHidden/>
                <w:rStyle w:val="IndexLink"/>
                <w:rtl w:val="true"/>
              </w:rPr>
              <w:t>روايت چهل و پنجم</w:t>
            </w:r>
            <w:r>
              <w:rPr>
                <w:rStyle w:val="IndexLink"/>
                <w:rtl w:val="true"/>
              </w:rPr>
              <w:t xml:space="preserve">: </w:t>
            </w:r>
            <w:r>
              <w:rPr>
                <w:rStyle w:val="IndexLink"/>
                <w:rtl w:val="true"/>
              </w:rPr>
              <w:t>عبارت زمخشرى در بيان شب غدير</w:t>
            </w:r>
            <w:r>
              <w:rPr>
                <w:rStyle w:val="IndexLink"/>
                <w:rtl w:val="true"/>
              </w:rPr>
              <w:tab/>
            </w:r>
            <w:r>
              <w:rPr>
                <w:rStyle w:val="IndexLink"/>
              </w:rPr>
              <w:t>141</w:t>
            </w:r>
          </w:hyperlink>
        </w:p>
        <w:p>
          <w:pPr>
            <w:pStyle w:val="Contents4"/>
            <w:tabs>
              <w:tab w:val="clear" w:pos="8176"/>
              <w:tab w:val="right" w:pos="9026" w:leader="dot"/>
            </w:tabs>
            <w:rPr/>
          </w:pPr>
          <w:hyperlink w:anchor="__RefHeading___Toc6917816_73709187">
            <w:r>
              <w:rPr>
                <w:webHidden/>
                <w:rStyle w:val="IndexLink"/>
                <w:rtl w:val="true"/>
              </w:rPr>
              <w:t>روايت چهل و ششم</w:t>
            </w:r>
            <w:r>
              <w:rPr>
                <w:rStyle w:val="IndexLink"/>
                <w:rtl w:val="true"/>
              </w:rPr>
              <w:t xml:space="preserve">: </w:t>
            </w:r>
            <w:r>
              <w:rPr>
                <w:rStyle w:val="IndexLink"/>
                <w:rtl w:val="true"/>
              </w:rPr>
              <w:t>نامه عمرو بن عاص به معاويه</w:t>
            </w:r>
            <w:r>
              <w:rPr>
                <w:rStyle w:val="IndexLink"/>
                <w:rtl w:val="true"/>
              </w:rPr>
              <w:tab/>
            </w:r>
            <w:r>
              <w:rPr>
                <w:rStyle w:val="IndexLink"/>
              </w:rPr>
              <w:t>141</w:t>
            </w:r>
          </w:hyperlink>
        </w:p>
        <w:p>
          <w:pPr>
            <w:pStyle w:val="Contents4"/>
            <w:tabs>
              <w:tab w:val="clear" w:pos="8176"/>
              <w:tab w:val="right" w:pos="9026" w:leader="dot"/>
            </w:tabs>
            <w:rPr/>
          </w:pPr>
          <w:hyperlink w:anchor="__RefHeading___Toc6917818_73709187">
            <w:r>
              <w:rPr>
                <w:webHidden/>
                <w:rStyle w:val="IndexLink"/>
                <w:rtl w:val="true"/>
              </w:rPr>
              <w:t>روايت چهل و هفتم</w:t>
            </w:r>
            <w:r>
              <w:rPr>
                <w:rStyle w:val="IndexLink"/>
                <w:rtl w:val="true"/>
              </w:rPr>
              <w:t xml:space="preserve">: </w:t>
            </w:r>
            <w:r>
              <w:rPr>
                <w:rStyle w:val="IndexLink"/>
                <w:rtl w:val="true"/>
              </w:rPr>
              <w:t>به نقل از جابر بن عبداللّه انصارى</w:t>
            </w:r>
            <w:r>
              <w:rPr>
                <w:rStyle w:val="IndexLink"/>
                <w:rtl w:val="true"/>
              </w:rPr>
              <w:tab/>
            </w:r>
            <w:r>
              <w:rPr>
                <w:rStyle w:val="IndexLink"/>
              </w:rPr>
              <w:t>142</w:t>
            </w:r>
          </w:hyperlink>
        </w:p>
        <w:p>
          <w:pPr>
            <w:pStyle w:val="Contents4"/>
            <w:tabs>
              <w:tab w:val="clear" w:pos="8176"/>
              <w:tab w:val="right" w:pos="9026" w:leader="dot"/>
            </w:tabs>
            <w:rPr/>
          </w:pPr>
          <w:hyperlink w:anchor="__RefHeading___Toc6917820_73709187">
            <w:r>
              <w:rPr>
                <w:webHidden/>
                <w:rStyle w:val="IndexLink"/>
                <w:rtl w:val="true"/>
              </w:rPr>
              <w:t>روايت چهل و هشتم</w:t>
            </w:r>
            <w:r>
              <w:rPr>
                <w:rStyle w:val="IndexLink"/>
                <w:rtl w:val="true"/>
              </w:rPr>
              <w:t xml:space="preserve">: </w:t>
            </w:r>
            <w:r>
              <w:rPr>
                <w:rStyle w:val="IndexLink"/>
                <w:rtl w:val="true"/>
              </w:rPr>
              <w:t>به نقل از عمر بن عبدالعزيز</w:t>
            </w:r>
            <w:r>
              <w:rPr>
                <w:rStyle w:val="IndexLink"/>
                <w:rtl w:val="true"/>
              </w:rPr>
              <w:tab/>
            </w:r>
            <w:r>
              <w:rPr>
                <w:rStyle w:val="IndexLink"/>
              </w:rPr>
              <w:t>143</w:t>
            </w:r>
          </w:hyperlink>
        </w:p>
        <w:p>
          <w:pPr>
            <w:pStyle w:val="Contents4"/>
            <w:tabs>
              <w:tab w:val="clear" w:pos="8176"/>
              <w:tab w:val="right" w:pos="9026" w:leader="dot"/>
            </w:tabs>
            <w:rPr/>
          </w:pPr>
          <w:hyperlink w:anchor="__RefHeading___Toc6917822_73709187">
            <w:r>
              <w:rPr>
                <w:webHidden/>
                <w:rStyle w:val="IndexLink"/>
                <w:rtl w:val="true"/>
              </w:rPr>
              <w:t>روايت چهل و نهم</w:t>
            </w:r>
            <w:r>
              <w:rPr>
                <w:rStyle w:val="IndexLink"/>
                <w:rtl w:val="true"/>
              </w:rPr>
              <w:t xml:space="preserve">: </w:t>
            </w:r>
            <w:r>
              <w:rPr>
                <w:rStyle w:val="IndexLink"/>
                <w:rtl w:val="true"/>
              </w:rPr>
              <w:t>به نقل از براء بن عازب</w:t>
            </w:r>
            <w:r>
              <w:rPr>
                <w:rStyle w:val="IndexLink"/>
                <w:rtl w:val="true"/>
              </w:rPr>
              <w:tab/>
            </w:r>
            <w:r>
              <w:rPr>
                <w:rStyle w:val="IndexLink"/>
              </w:rPr>
              <w:t>144</w:t>
            </w:r>
          </w:hyperlink>
        </w:p>
        <w:p>
          <w:pPr>
            <w:pStyle w:val="Contents4"/>
            <w:tabs>
              <w:tab w:val="clear" w:pos="8176"/>
              <w:tab w:val="right" w:pos="9026" w:leader="dot"/>
            </w:tabs>
            <w:rPr/>
          </w:pPr>
          <w:hyperlink w:anchor="__RefHeading___Toc6917824_73709187">
            <w:r>
              <w:rPr>
                <w:webHidden/>
                <w:rStyle w:val="IndexLink"/>
                <w:rtl w:val="true"/>
              </w:rPr>
              <w:t>روايت پنجاهم</w:t>
            </w:r>
            <w:r>
              <w:rPr>
                <w:rStyle w:val="IndexLink"/>
                <w:rtl w:val="true"/>
              </w:rPr>
              <w:t xml:space="preserve">: </w:t>
            </w:r>
            <w:r>
              <w:rPr>
                <w:rStyle w:val="IndexLink"/>
                <w:rtl w:val="true"/>
              </w:rPr>
              <w:t>به نقل از زيد بن ارقم</w:t>
            </w:r>
            <w:r>
              <w:rPr>
                <w:rStyle w:val="IndexLink"/>
                <w:rtl w:val="true"/>
              </w:rPr>
              <w:tab/>
            </w:r>
            <w:r>
              <w:rPr>
                <w:rStyle w:val="IndexLink"/>
              </w:rPr>
              <w:t>146</w:t>
            </w:r>
          </w:hyperlink>
        </w:p>
        <w:p>
          <w:pPr>
            <w:pStyle w:val="Contents4"/>
            <w:tabs>
              <w:tab w:val="clear" w:pos="8176"/>
              <w:tab w:val="right" w:pos="9026" w:leader="dot"/>
            </w:tabs>
            <w:rPr/>
          </w:pPr>
          <w:hyperlink w:anchor="__RefHeading___Toc6917826_73709187">
            <w:r>
              <w:rPr>
                <w:webHidden/>
                <w:rStyle w:val="IndexLink"/>
                <w:rtl w:val="true"/>
              </w:rPr>
              <w:t>روايت پنجاه و يكم</w:t>
            </w:r>
            <w:r>
              <w:rPr>
                <w:rStyle w:val="IndexLink"/>
                <w:rtl w:val="true"/>
              </w:rPr>
              <w:t xml:space="preserve">: </w:t>
            </w:r>
            <w:r>
              <w:rPr>
                <w:rStyle w:val="IndexLink"/>
                <w:rtl w:val="true"/>
              </w:rPr>
              <w:t>به نقل از ابن حجر مكى در كتاب المنح المكية</w:t>
            </w:r>
            <w:r>
              <w:rPr>
                <w:rStyle w:val="IndexLink"/>
                <w:rtl w:val="true"/>
              </w:rPr>
              <w:tab/>
            </w:r>
            <w:r>
              <w:rPr>
                <w:rStyle w:val="IndexLink"/>
              </w:rPr>
              <w:t>147</w:t>
            </w:r>
          </w:hyperlink>
        </w:p>
        <w:p>
          <w:pPr>
            <w:pStyle w:val="Contents4"/>
            <w:tabs>
              <w:tab w:val="clear" w:pos="8176"/>
              <w:tab w:val="right" w:pos="9026" w:leader="dot"/>
            </w:tabs>
            <w:rPr/>
          </w:pPr>
          <w:hyperlink w:anchor="__RefHeading___Toc6917828_73709187">
            <w:r>
              <w:rPr>
                <w:webHidden/>
                <w:rStyle w:val="IndexLink"/>
                <w:rtl w:val="true"/>
              </w:rPr>
              <w:t>روايت پنجاه و دوم</w:t>
            </w:r>
            <w:r>
              <w:rPr>
                <w:rStyle w:val="IndexLink"/>
                <w:rtl w:val="true"/>
              </w:rPr>
              <w:t xml:space="preserve">: </w:t>
            </w:r>
            <w:r>
              <w:rPr>
                <w:rStyle w:val="IndexLink"/>
                <w:rtl w:val="true"/>
              </w:rPr>
              <w:t>نقل ديگرى از ابن حجر مكى در كتاب الصواعق المحرقه</w:t>
            </w:r>
            <w:r>
              <w:rPr>
                <w:rStyle w:val="IndexLink"/>
                <w:rtl w:val="true"/>
              </w:rPr>
              <w:tab/>
            </w:r>
            <w:r>
              <w:rPr>
                <w:rStyle w:val="IndexLink"/>
              </w:rPr>
              <w:t>147</w:t>
            </w:r>
          </w:hyperlink>
        </w:p>
        <w:p>
          <w:pPr>
            <w:pStyle w:val="Contents4"/>
            <w:tabs>
              <w:tab w:val="clear" w:pos="8176"/>
              <w:tab w:val="right" w:pos="9026" w:leader="dot"/>
            </w:tabs>
            <w:rPr/>
          </w:pPr>
          <w:hyperlink w:anchor="__RefHeading___Toc6917830_73709187">
            <w:r>
              <w:rPr>
                <w:webHidden/>
                <w:rStyle w:val="IndexLink"/>
                <w:rtl w:val="true"/>
              </w:rPr>
              <w:t>روايت پنجاه و سوم</w:t>
            </w:r>
            <w:r>
              <w:rPr>
                <w:rStyle w:val="IndexLink"/>
                <w:rtl w:val="true"/>
              </w:rPr>
              <w:t xml:space="preserve">: </w:t>
            </w:r>
            <w:r>
              <w:rPr>
                <w:rStyle w:val="IndexLink"/>
                <w:rtl w:val="true"/>
              </w:rPr>
              <w:t>از أحمد بن على بن عبدالقادر مقريزى</w:t>
            </w:r>
            <w:r>
              <w:rPr>
                <w:rStyle w:val="IndexLink"/>
                <w:rtl w:val="true"/>
              </w:rPr>
              <w:tab/>
            </w:r>
            <w:r>
              <w:rPr>
                <w:rStyle w:val="IndexLink"/>
              </w:rPr>
              <w:t>148</w:t>
            </w:r>
          </w:hyperlink>
        </w:p>
        <w:p>
          <w:pPr>
            <w:pStyle w:val="Contents4"/>
            <w:tabs>
              <w:tab w:val="clear" w:pos="8176"/>
              <w:tab w:val="right" w:pos="9026" w:leader="dot"/>
            </w:tabs>
            <w:rPr/>
          </w:pPr>
          <w:hyperlink w:anchor="__RefHeading___Toc6917832_73709187">
            <w:r>
              <w:rPr>
                <w:webHidden/>
                <w:rStyle w:val="IndexLink"/>
                <w:rtl w:val="true"/>
              </w:rPr>
              <w:t>روايت پنجاه و چهارم</w:t>
            </w:r>
            <w:r>
              <w:rPr>
                <w:rStyle w:val="IndexLink"/>
                <w:rtl w:val="true"/>
              </w:rPr>
              <w:t xml:space="preserve">: </w:t>
            </w:r>
            <w:r>
              <w:rPr>
                <w:rStyle w:val="IndexLink"/>
                <w:rtl w:val="true"/>
              </w:rPr>
              <w:t>به نقل از أحمد بن فضل بن محمد باكثير مكى شافعى</w:t>
            </w:r>
            <w:r>
              <w:rPr>
                <w:rStyle w:val="IndexLink"/>
                <w:rtl w:val="true"/>
              </w:rPr>
              <w:tab/>
            </w:r>
            <w:r>
              <w:rPr>
                <w:rStyle w:val="IndexLink"/>
              </w:rPr>
              <w:t>149</w:t>
            </w:r>
          </w:hyperlink>
        </w:p>
        <w:p>
          <w:pPr>
            <w:pStyle w:val="Contents4"/>
            <w:tabs>
              <w:tab w:val="clear" w:pos="8176"/>
              <w:tab w:val="right" w:pos="9026" w:leader="dot"/>
            </w:tabs>
            <w:rPr/>
          </w:pPr>
          <w:hyperlink w:anchor="__RefHeading___Toc6917834_73709187">
            <w:r>
              <w:rPr>
                <w:webHidden/>
                <w:rStyle w:val="IndexLink"/>
                <w:rtl w:val="true"/>
              </w:rPr>
              <w:t>روايت پنجاه و پنجم</w:t>
            </w:r>
            <w:r>
              <w:rPr>
                <w:rStyle w:val="IndexLink"/>
                <w:rtl w:val="true"/>
              </w:rPr>
              <w:t xml:space="preserve">: </w:t>
            </w:r>
            <w:r>
              <w:rPr>
                <w:rStyle w:val="IndexLink"/>
                <w:rtl w:val="true"/>
              </w:rPr>
              <w:t>نقل ديگرى از باكثير مكى</w:t>
            </w:r>
            <w:r>
              <w:rPr>
                <w:rStyle w:val="IndexLink"/>
                <w:rtl w:val="true"/>
              </w:rPr>
              <w:tab/>
            </w:r>
            <w:r>
              <w:rPr>
                <w:rStyle w:val="IndexLink"/>
              </w:rPr>
              <w:t>149</w:t>
            </w:r>
          </w:hyperlink>
        </w:p>
        <w:p>
          <w:pPr>
            <w:pStyle w:val="Contents4"/>
            <w:tabs>
              <w:tab w:val="clear" w:pos="8176"/>
              <w:tab w:val="right" w:pos="9026" w:leader="dot"/>
            </w:tabs>
            <w:rPr/>
          </w:pPr>
          <w:hyperlink w:anchor="__RefHeading___Toc6917836_73709187">
            <w:r>
              <w:rPr>
                <w:webHidden/>
                <w:rStyle w:val="IndexLink"/>
                <w:rtl w:val="true"/>
              </w:rPr>
              <w:t>روايت پنجاه و ششم</w:t>
            </w:r>
            <w:r>
              <w:rPr>
                <w:rStyle w:val="IndexLink"/>
                <w:rtl w:val="true"/>
              </w:rPr>
              <w:t xml:space="preserve">: </w:t>
            </w:r>
            <w:r>
              <w:rPr>
                <w:rStyle w:val="IndexLink"/>
                <w:rtl w:val="true"/>
              </w:rPr>
              <w:t>نقل ديگرى از باكثير مكى</w:t>
            </w:r>
            <w:r>
              <w:rPr>
                <w:rStyle w:val="IndexLink"/>
                <w:rtl w:val="true"/>
              </w:rPr>
              <w:tab/>
            </w:r>
            <w:r>
              <w:rPr>
                <w:rStyle w:val="IndexLink"/>
              </w:rPr>
              <w:t>150</w:t>
            </w:r>
          </w:hyperlink>
        </w:p>
        <w:p>
          <w:pPr>
            <w:pStyle w:val="Contents4"/>
            <w:tabs>
              <w:tab w:val="clear" w:pos="8176"/>
              <w:tab w:val="right" w:pos="9026" w:leader="dot"/>
            </w:tabs>
            <w:rPr/>
          </w:pPr>
          <w:hyperlink w:anchor="__RefHeading___Toc6917838_73709187">
            <w:r>
              <w:rPr>
                <w:webHidden/>
                <w:rStyle w:val="IndexLink"/>
                <w:rtl w:val="true"/>
              </w:rPr>
              <w:t>روايت پنجاه و هفتم</w:t>
            </w:r>
            <w:r>
              <w:rPr>
                <w:rStyle w:val="IndexLink"/>
                <w:rtl w:val="true"/>
              </w:rPr>
              <w:t xml:space="preserve">: </w:t>
            </w:r>
            <w:r>
              <w:rPr>
                <w:rStyle w:val="IndexLink"/>
                <w:rtl w:val="true"/>
              </w:rPr>
              <w:t>به نقل از محمد بن على صبان مصرى</w:t>
            </w:r>
            <w:r>
              <w:rPr>
                <w:rStyle w:val="IndexLink"/>
                <w:rtl w:val="true"/>
              </w:rPr>
              <w:tab/>
            </w:r>
            <w:r>
              <w:rPr>
                <w:rStyle w:val="IndexLink"/>
              </w:rPr>
              <w:t>151</w:t>
            </w:r>
          </w:hyperlink>
        </w:p>
        <w:p>
          <w:pPr>
            <w:pStyle w:val="Contents4"/>
            <w:tabs>
              <w:tab w:val="clear" w:pos="8176"/>
              <w:tab w:val="right" w:pos="9026" w:leader="dot"/>
            </w:tabs>
            <w:rPr/>
          </w:pPr>
          <w:hyperlink w:anchor="__RefHeading___Toc6917840_73709187">
            <w:r>
              <w:rPr>
                <w:webHidden/>
                <w:rStyle w:val="IndexLink"/>
                <w:rtl w:val="true"/>
              </w:rPr>
              <w:t>روايت پنجاه و هشتم</w:t>
            </w:r>
            <w:r>
              <w:rPr>
                <w:rStyle w:val="IndexLink"/>
                <w:rtl w:val="true"/>
              </w:rPr>
              <w:t xml:space="preserve">: </w:t>
            </w:r>
            <w:r>
              <w:rPr>
                <w:rStyle w:val="IndexLink"/>
                <w:rtl w:val="true"/>
              </w:rPr>
              <w:t>از شمس‌الدين بن جزرى در كتاب اسنى المطالب</w:t>
            </w:r>
            <w:r>
              <w:rPr>
                <w:rStyle w:val="IndexLink"/>
                <w:rtl w:val="true"/>
              </w:rPr>
              <w:tab/>
            </w:r>
            <w:r>
              <w:rPr>
                <w:rStyle w:val="IndexLink"/>
              </w:rPr>
              <w:t>152</w:t>
            </w:r>
          </w:hyperlink>
        </w:p>
        <w:p>
          <w:pPr>
            <w:pStyle w:val="Contents3"/>
            <w:tabs>
              <w:tab w:val="clear" w:pos="8459"/>
              <w:tab w:val="right" w:pos="9026" w:leader="dot"/>
            </w:tabs>
            <w:rPr/>
          </w:pPr>
          <w:hyperlink w:anchor="__RefHeading___Toc6917842_73709187">
            <w:r>
              <w:rPr>
                <w:webHidden/>
                <w:rStyle w:val="IndexLink"/>
                <w:rtl w:val="true"/>
              </w:rPr>
              <w:t>دلالت حديث غدير</w:t>
            </w:r>
            <w:r>
              <w:rPr>
                <w:rStyle w:val="IndexLink"/>
                <w:rtl w:val="true"/>
              </w:rPr>
              <w:tab/>
            </w:r>
            <w:r>
              <w:rPr>
                <w:rStyle w:val="IndexLink"/>
              </w:rPr>
              <w:t>155</w:t>
            </w:r>
          </w:hyperlink>
        </w:p>
        <w:p>
          <w:pPr>
            <w:pStyle w:val="Contents4"/>
            <w:tabs>
              <w:tab w:val="clear" w:pos="8176"/>
              <w:tab w:val="right" w:pos="9026" w:leader="dot"/>
            </w:tabs>
            <w:rPr/>
          </w:pPr>
          <w:hyperlink w:anchor="__RefHeading___Toc6917844_7370918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6917846_73709187">
            <w:r>
              <w:rPr>
                <w:webHidden/>
                <w:rStyle w:val="IndexLink"/>
                <w:rtl w:val="true"/>
              </w:rPr>
              <w:t>چند نمونه تاريخى</w:t>
            </w:r>
            <w:r>
              <w:rPr>
                <w:rStyle w:val="IndexLink"/>
                <w:rtl w:val="true"/>
              </w:rPr>
              <w:tab/>
            </w:r>
            <w:r>
              <w:rPr>
                <w:rStyle w:val="IndexLink"/>
              </w:rPr>
              <w:t>177</w:t>
            </w:r>
          </w:hyperlink>
        </w:p>
        <w:p>
          <w:pPr>
            <w:pStyle w:val="Contents4"/>
            <w:tabs>
              <w:tab w:val="clear" w:pos="8176"/>
              <w:tab w:val="right" w:pos="9026" w:leader="dot"/>
            </w:tabs>
            <w:rPr/>
          </w:pPr>
          <w:hyperlink w:anchor="__RefHeading___Toc6917848_73709187">
            <w:r>
              <w:rPr>
                <w:webHidden/>
                <w:rStyle w:val="IndexLink"/>
                <w:rtl w:val="true"/>
              </w:rPr>
              <w:t xml:space="preserve">بررسى عبارت </w:t>
            </w:r>
            <w:r>
              <w:rPr>
                <w:rStyle w:val="IndexLink"/>
                <w:rtl w:val="true"/>
              </w:rPr>
              <w:t>«</w:t>
            </w:r>
            <w:r>
              <w:rPr>
                <w:rStyle w:val="IndexLink"/>
                <w:rtl w:val="true"/>
              </w:rPr>
              <w:t>من كنت مولاه فعلي مولاه</w:t>
            </w:r>
            <w:r>
              <w:rPr>
                <w:rStyle w:val="IndexLink"/>
                <w:rtl w:val="true"/>
              </w:rPr>
              <w:t>»</w:t>
              <w:tab/>
            </w:r>
            <w:r>
              <w:rPr>
                <w:rStyle w:val="IndexLink"/>
              </w:rPr>
              <w:t>181</w:t>
            </w:r>
          </w:hyperlink>
        </w:p>
        <w:p>
          <w:pPr>
            <w:pStyle w:val="Contents4"/>
            <w:tabs>
              <w:tab w:val="clear" w:pos="8176"/>
              <w:tab w:val="right" w:pos="9026" w:leader="dot"/>
            </w:tabs>
            <w:rPr/>
          </w:pPr>
          <w:hyperlink w:anchor="__RefHeading___Toc6917850_73709187">
            <w:r>
              <w:rPr>
                <w:webHidden/>
                <w:rStyle w:val="IndexLink"/>
                <w:rtl w:val="true"/>
              </w:rPr>
              <w:t xml:space="preserve">معناى واژه </w:t>
            </w:r>
            <w:r>
              <w:rPr>
                <w:rStyle w:val="IndexLink"/>
                <w:rtl w:val="true"/>
              </w:rPr>
              <w:t>«</w:t>
            </w:r>
            <w:r>
              <w:rPr>
                <w:rStyle w:val="IndexLink"/>
                <w:rtl w:val="true"/>
              </w:rPr>
              <w:t>مولا</w:t>
            </w:r>
            <w:r>
              <w:rPr>
                <w:rStyle w:val="IndexLink"/>
                <w:rtl w:val="true"/>
              </w:rPr>
              <w:t>»</w:t>
              <w:tab/>
            </w:r>
            <w:r>
              <w:rPr>
                <w:rStyle w:val="IndexLink"/>
              </w:rPr>
              <w:t>182</w:t>
            </w:r>
          </w:hyperlink>
        </w:p>
        <w:p>
          <w:pPr>
            <w:pStyle w:val="Contents4"/>
            <w:tabs>
              <w:tab w:val="clear" w:pos="8176"/>
              <w:tab w:val="right" w:pos="9026" w:leader="dot"/>
            </w:tabs>
            <w:rPr/>
          </w:pPr>
          <w:hyperlink w:anchor="__RefHeading___Toc6917852_73709187">
            <w:r>
              <w:rPr>
                <w:webHidden/>
                <w:rStyle w:val="IndexLink"/>
                <w:rtl w:val="true"/>
              </w:rPr>
              <w:t>احتجاج اميرالمؤمنين به حديث غدير</w:t>
            </w:r>
            <w:r>
              <w:rPr>
                <w:rStyle w:val="IndexLink"/>
                <w:rtl w:val="true"/>
              </w:rPr>
              <w:tab/>
            </w:r>
            <w:r>
              <w:rPr>
                <w:rStyle w:val="IndexLink"/>
              </w:rPr>
              <w:t>228</w:t>
            </w:r>
          </w:hyperlink>
        </w:p>
        <w:p>
          <w:pPr>
            <w:pStyle w:val="Contents4"/>
            <w:tabs>
              <w:tab w:val="clear" w:pos="8176"/>
              <w:tab w:val="right" w:pos="9026" w:leader="dot"/>
            </w:tabs>
            <w:rPr/>
          </w:pPr>
          <w:hyperlink w:anchor="__RefHeading___Toc6917854_73709187">
            <w:r>
              <w:rPr>
                <w:webHidden/>
                <w:rStyle w:val="IndexLink"/>
                <w:rtl w:val="true"/>
              </w:rPr>
              <w:t>نخست</w:t>
            </w:r>
            <w:r>
              <w:rPr>
                <w:rStyle w:val="IndexLink"/>
                <w:rtl w:val="true"/>
              </w:rPr>
              <w:t xml:space="preserve">: </w:t>
            </w:r>
            <w:r>
              <w:rPr>
                <w:rStyle w:val="IndexLink"/>
                <w:rtl w:val="true"/>
              </w:rPr>
              <w:t>مناشده اميرالمؤمنين در رحبه</w:t>
            </w:r>
            <w:r>
              <w:rPr>
                <w:rStyle w:val="IndexLink"/>
                <w:rtl w:val="true"/>
              </w:rPr>
              <w:tab/>
            </w:r>
            <w:r>
              <w:rPr>
                <w:rStyle w:val="IndexLink"/>
              </w:rPr>
              <w:t>228</w:t>
            </w:r>
          </w:hyperlink>
        </w:p>
        <w:p>
          <w:pPr>
            <w:pStyle w:val="Contents4"/>
            <w:tabs>
              <w:tab w:val="clear" w:pos="8176"/>
              <w:tab w:val="right" w:pos="9026" w:leader="dot"/>
            </w:tabs>
            <w:rPr/>
          </w:pPr>
          <w:hyperlink w:anchor="__RefHeading___Toc6917856_73709187">
            <w:r>
              <w:rPr>
                <w:webHidden/>
                <w:rStyle w:val="IndexLink"/>
                <w:rtl w:val="true"/>
              </w:rPr>
              <w:t>دوم</w:t>
            </w:r>
            <w:r>
              <w:rPr>
                <w:rStyle w:val="IndexLink"/>
                <w:rtl w:val="true"/>
              </w:rPr>
              <w:t xml:space="preserve">: </w:t>
            </w:r>
            <w:r>
              <w:rPr>
                <w:rStyle w:val="IndexLink"/>
                <w:rtl w:val="true"/>
              </w:rPr>
              <w:t>مناشده اميرالمؤمنين در كوفه</w:t>
            </w:r>
            <w:r>
              <w:rPr>
                <w:rStyle w:val="IndexLink"/>
                <w:rtl w:val="true"/>
              </w:rPr>
              <w:tab/>
            </w:r>
            <w:r>
              <w:rPr>
                <w:rStyle w:val="IndexLink"/>
              </w:rPr>
              <w:t>230</w:t>
            </w:r>
          </w:hyperlink>
        </w:p>
        <w:p>
          <w:pPr>
            <w:pStyle w:val="Contents4"/>
            <w:tabs>
              <w:tab w:val="clear" w:pos="8176"/>
              <w:tab w:val="right" w:pos="9026" w:leader="dot"/>
            </w:tabs>
            <w:rPr/>
          </w:pPr>
          <w:hyperlink w:anchor="__RefHeading___Toc6917858_73709187">
            <w:r>
              <w:rPr>
                <w:webHidden/>
                <w:rStyle w:val="IndexLink"/>
                <w:rtl w:val="true"/>
              </w:rPr>
              <w:t>سوم</w:t>
            </w:r>
            <w:r>
              <w:rPr>
                <w:rStyle w:val="IndexLink"/>
                <w:rtl w:val="true"/>
              </w:rPr>
              <w:t xml:space="preserve">: </w:t>
            </w:r>
            <w:r>
              <w:rPr>
                <w:rStyle w:val="IndexLink"/>
                <w:rtl w:val="true"/>
              </w:rPr>
              <w:t>مناشده اميرالمؤمنين در روز شورا</w:t>
            </w:r>
            <w:r>
              <w:rPr>
                <w:rStyle w:val="IndexLink"/>
                <w:rtl w:val="true"/>
              </w:rPr>
              <w:tab/>
            </w:r>
            <w:r>
              <w:rPr>
                <w:rStyle w:val="IndexLink"/>
              </w:rPr>
              <w:t>235</w:t>
            </w:r>
          </w:hyperlink>
        </w:p>
        <w:p>
          <w:pPr>
            <w:pStyle w:val="Contents4"/>
            <w:tabs>
              <w:tab w:val="clear" w:pos="8176"/>
              <w:tab w:val="right" w:pos="9026" w:leader="dot"/>
            </w:tabs>
            <w:rPr/>
          </w:pPr>
          <w:hyperlink w:anchor="__RefHeading___Toc6917860_73709187">
            <w:r>
              <w:rPr>
                <w:webHidden/>
                <w:rStyle w:val="IndexLink"/>
                <w:rtl w:val="true"/>
              </w:rPr>
              <w:t>مقام نخست</w:t>
            </w:r>
            <w:r>
              <w:rPr>
                <w:rStyle w:val="IndexLink"/>
                <w:rtl w:val="true"/>
              </w:rPr>
              <w:t xml:space="preserve">: </w:t>
            </w:r>
            <w:r>
              <w:rPr>
                <w:rStyle w:val="IndexLink"/>
                <w:rtl w:val="true"/>
              </w:rPr>
              <w:t>واكاوى دلالت</w:t>
            </w:r>
            <w:r>
              <w:rPr>
                <w:rStyle w:val="IndexLink"/>
                <w:rtl w:val="true"/>
              </w:rPr>
              <w:tab/>
            </w:r>
            <w:r>
              <w:rPr>
                <w:rStyle w:val="IndexLink"/>
              </w:rPr>
              <w:t>249</w:t>
            </w:r>
          </w:hyperlink>
        </w:p>
        <w:p>
          <w:pPr>
            <w:pStyle w:val="Contents4"/>
            <w:tabs>
              <w:tab w:val="clear" w:pos="8176"/>
              <w:tab w:val="right" w:pos="9026" w:leader="dot"/>
            </w:tabs>
            <w:rPr/>
          </w:pPr>
          <w:hyperlink w:anchor="__RefHeading___Toc6917862_73709187">
            <w:r>
              <w:rPr>
                <w:webHidden/>
                <w:rStyle w:val="IndexLink"/>
                <w:rtl w:val="true"/>
              </w:rPr>
              <w:t>مقام دوم</w:t>
            </w:r>
            <w:r>
              <w:rPr>
                <w:rStyle w:val="IndexLink"/>
                <w:rtl w:val="true"/>
              </w:rPr>
              <w:t xml:space="preserve">: </w:t>
            </w:r>
            <w:r>
              <w:rPr>
                <w:rStyle w:val="IndexLink"/>
                <w:rtl w:val="true"/>
              </w:rPr>
              <w:t>بررسى شأن تبيين‌گرى فقرات مذكور</w:t>
            </w:r>
            <w:r>
              <w:rPr>
                <w:rStyle w:val="IndexLink"/>
                <w:rtl w:val="true"/>
              </w:rPr>
              <w:tab/>
            </w:r>
            <w:r>
              <w:rPr>
                <w:rStyle w:val="IndexLink"/>
              </w:rPr>
              <w:t>249</w:t>
            </w:r>
          </w:hyperlink>
        </w:p>
        <w:p>
          <w:pPr>
            <w:pStyle w:val="Contents3"/>
            <w:tabs>
              <w:tab w:val="clear" w:pos="8459"/>
              <w:tab w:val="right" w:pos="9026" w:leader="dot"/>
            </w:tabs>
            <w:rPr/>
          </w:pPr>
          <w:hyperlink w:anchor="__RefHeading___Toc6917864_73709187">
            <w:r>
              <w:rPr>
                <w:webHidden/>
                <w:rStyle w:val="IndexLink"/>
                <w:rtl w:val="true"/>
              </w:rPr>
              <w:t>آيات نازل شده در غدير</w:t>
            </w:r>
            <w:r>
              <w:rPr>
                <w:rStyle w:val="IndexLink"/>
                <w:rtl w:val="true"/>
              </w:rPr>
              <w:tab/>
            </w:r>
            <w:r>
              <w:rPr>
                <w:rStyle w:val="IndexLink"/>
              </w:rPr>
              <w:t>257</w:t>
            </w:r>
          </w:hyperlink>
        </w:p>
        <w:p>
          <w:pPr>
            <w:pStyle w:val="Contents4"/>
            <w:tabs>
              <w:tab w:val="clear" w:pos="8176"/>
              <w:tab w:val="right" w:pos="9026" w:leader="dot"/>
            </w:tabs>
            <w:rPr/>
          </w:pPr>
          <w:hyperlink w:anchor="__RefHeading___Toc6917866_73709187">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6917868_73709187">
            <w:r>
              <w:rPr>
                <w:webHidden/>
                <w:rStyle w:val="IndexLink"/>
                <w:rtl w:val="true"/>
              </w:rPr>
              <w:t>مائده، آخرين سوره نازل شده</w:t>
            </w:r>
            <w:r>
              <w:rPr>
                <w:rStyle w:val="IndexLink"/>
                <w:rtl w:val="true"/>
              </w:rPr>
              <w:tab/>
            </w:r>
            <w:r>
              <w:rPr>
                <w:rStyle w:val="IndexLink"/>
              </w:rPr>
              <w:t>258</w:t>
            </w:r>
          </w:hyperlink>
        </w:p>
        <w:p>
          <w:pPr>
            <w:pStyle w:val="Contents4"/>
            <w:tabs>
              <w:tab w:val="clear" w:pos="8176"/>
              <w:tab w:val="right" w:pos="9026" w:leader="dot"/>
            </w:tabs>
            <w:rPr/>
          </w:pPr>
          <w:hyperlink w:anchor="__RefHeading___Toc6917870_73709187">
            <w:r>
              <w:rPr>
                <w:webHidden/>
                <w:rStyle w:val="IndexLink"/>
                <w:rtl w:val="true"/>
              </w:rPr>
              <w:t>بررسى سند روايت</w:t>
            </w:r>
            <w:r>
              <w:rPr>
                <w:rStyle w:val="IndexLink"/>
                <w:rtl w:val="true"/>
              </w:rPr>
              <w:tab/>
            </w:r>
            <w:r>
              <w:rPr>
                <w:rStyle w:val="IndexLink"/>
              </w:rPr>
              <w:t>287</w:t>
            </w:r>
          </w:hyperlink>
        </w:p>
        <w:p>
          <w:pPr>
            <w:pStyle w:val="Contents4"/>
            <w:tabs>
              <w:tab w:val="clear" w:pos="8176"/>
              <w:tab w:val="right" w:pos="9026" w:leader="dot"/>
            </w:tabs>
            <w:rPr/>
          </w:pPr>
          <w:hyperlink w:anchor="__RefHeading___Toc6917872_73709187">
            <w:r>
              <w:rPr>
                <w:webHidden/>
                <w:rStyle w:val="IndexLink"/>
                <w:rtl w:val="true"/>
              </w:rPr>
              <w:t>على بن سعيد رملى</w:t>
            </w:r>
            <w:r>
              <w:rPr>
                <w:rStyle w:val="IndexLink"/>
                <w:rtl w:val="true"/>
              </w:rPr>
              <w:tab/>
            </w:r>
            <w:r>
              <w:rPr>
                <w:rStyle w:val="IndexLink"/>
              </w:rPr>
              <w:t>287</w:t>
            </w:r>
          </w:hyperlink>
        </w:p>
        <w:p>
          <w:pPr>
            <w:pStyle w:val="Contents4"/>
            <w:tabs>
              <w:tab w:val="clear" w:pos="8176"/>
              <w:tab w:val="right" w:pos="9026" w:leader="dot"/>
            </w:tabs>
            <w:rPr/>
          </w:pPr>
          <w:hyperlink w:anchor="__RefHeading___Toc6917874_73709187">
            <w:r>
              <w:rPr>
                <w:webHidden/>
                <w:rStyle w:val="IndexLink"/>
                <w:rtl w:val="true"/>
              </w:rPr>
              <w:t>ضمرة بن ربيع</w:t>
            </w:r>
            <w:r>
              <w:rPr>
                <w:rStyle w:val="IndexLink"/>
                <w:rtl w:val="true"/>
              </w:rPr>
              <w:tab/>
            </w:r>
            <w:r>
              <w:rPr>
                <w:rStyle w:val="IndexLink"/>
              </w:rPr>
              <w:t>288</w:t>
            </w:r>
          </w:hyperlink>
        </w:p>
        <w:p>
          <w:pPr>
            <w:pStyle w:val="Contents4"/>
            <w:tabs>
              <w:tab w:val="clear" w:pos="8176"/>
              <w:tab w:val="right" w:pos="9026" w:leader="dot"/>
            </w:tabs>
            <w:rPr/>
          </w:pPr>
          <w:hyperlink w:anchor="__RefHeading___Toc6917876_73709187">
            <w:r>
              <w:rPr>
                <w:webHidden/>
                <w:rStyle w:val="IndexLink"/>
                <w:rtl w:val="true"/>
              </w:rPr>
              <w:t>عبداللّه بن شوذب بلخى بصرى</w:t>
            </w:r>
            <w:r>
              <w:rPr>
                <w:rStyle w:val="IndexLink"/>
                <w:rtl w:val="true"/>
              </w:rPr>
              <w:tab/>
            </w:r>
            <w:r>
              <w:rPr>
                <w:rStyle w:val="IndexLink"/>
              </w:rPr>
              <w:t>289</w:t>
            </w:r>
          </w:hyperlink>
        </w:p>
        <w:p>
          <w:pPr>
            <w:pStyle w:val="Contents4"/>
            <w:tabs>
              <w:tab w:val="clear" w:pos="8176"/>
              <w:tab w:val="right" w:pos="9026" w:leader="dot"/>
            </w:tabs>
            <w:rPr/>
          </w:pPr>
          <w:hyperlink w:anchor="__RefHeading___Toc6917878_73709187">
            <w:r>
              <w:rPr>
                <w:webHidden/>
                <w:rStyle w:val="IndexLink"/>
                <w:rtl w:val="true"/>
              </w:rPr>
              <w:t>مطر وراق</w:t>
            </w:r>
            <w:r>
              <w:rPr>
                <w:rStyle w:val="IndexLink"/>
                <w:rtl w:val="true"/>
              </w:rPr>
              <w:tab/>
            </w:r>
            <w:r>
              <w:rPr>
                <w:rStyle w:val="IndexLink"/>
              </w:rPr>
              <w:t>291</w:t>
            </w:r>
          </w:hyperlink>
        </w:p>
        <w:p>
          <w:pPr>
            <w:pStyle w:val="Contents4"/>
            <w:tabs>
              <w:tab w:val="clear" w:pos="8176"/>
              <w:tab w:val="right" w:pos="9026" w:leader="dot"/>
            </w:tabs>
            <w:rPr/>
          </w:pPr>
          <w:hyperlink w:anchor="__RefHeading___Toc6917880_73709187">
            <w:r>
              <w:rPr>
                <w:webHidden/>
                <w:rStyle w:val="IndexLink"/>
                <w:rtl w:val="true"/>
              </w:rPr>
              <w:t>شهر بن حوشب</w:t>
            </w:r>
            <w:r>
              <w:rPr>
                <w:rStyle w:val="IndexLink"/>
                <w:rtl w:val="true"/>
              </w:rPr>
              <w:tab/>
            </w:r>
            <w:r>
              <w:rPr>
                <w:rStyle w:val="IndexLink"/>
              </w:rPr>
              <w:t>291</w:t>
            </w:r>
          </w:hyperlink>
        </w:p>
        <w:p>
          <w:pPr>
            <w:pStyle w:val="Contents4"/>
            <w:tabs>
              <w:tab w:val="clear" w:pos="8176"/>
              <w:tab w:val="right" w:pos="9026" w:leader="dot"/>
            </w:tabs>
            <w:rPr/>
          </w:pPr>
          <w:hyperlink w:anchor="__RefHeading___Toc6917882_73709187">
            <w:r>
              <w:rPr>
                <w:webHidden/>
                <w:rStyle w:val="IndexLink"/>
                <w:rtl w:val="true"/>
              </w:rPr>
              <w:t>جمع‌بندى</w:t>
            </w:r>
            <w:r>
              <w:rPr>
                <w:rStyle w:val="IndexLink"/>
                <w:rtl w:val="true"/>
              </w:rPr>
              <w:tab/>
            </w:r>
            <w:r>
              <w:rPr>
                <w:rStyle w:val="IndexLink"/>
              </w:rPr>
              <w:t>333</w:t>
            </w:r>
          </w:hyperlink>
        </w:p>
        <w:p>
          <w:pPr>
            <w:pStyle w:val="Contents3"/>
            <w:tabs>
              <w:tab w:val="clear" w:pos="8459"/>
              <w:tab w:val="right" w:pos="9026" w:leader="dot"/>
            </w:tabs>
            <w:rPr/>
          </w:pPr>
          <w:hyperlink w:anchor="__RefHeading___Toc6917884_73709187">
            <w:r>
              <w:rPr>
                <w:webHidden/>
                <w:rStyle w:val="IndexLink"/>
                <w:rtl w:val="true"/>
              </w:rPr>
              <w:t>سند حديث غدير</w:t>
            </w:r>
            <w:r>
              <w:rPr>
                <w:rStyle w:val="IndexLink"/>
                <w:rtl w:val="true"/>
              </w:rPr>
              <w:tab/>
            </w:r>
            <w:r>
              <w:rPr>
                <w:rStyle w:val="IndexLink"/>
              </w:rPr>
              <w:t>336</w:t>
            </w:r>
          </w:hyperlink>
        </w:p>
        <w:p>
          <w:pPr>
            <w:pStyle w:val="Contents4"/>
            <w:tabs>
              <w:tab w:val="clear" w:pos="8176"/>
              <w:tab w:val="right" w:pos="9026" w:leader="dot"/>
            </w:tabs>
            <w:rPr/>
          </w:pPr>
          <w:hyperlink w:anchor="__RefHeading___Toc6917886_73709187">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6917888_73709187">
            <w:r>
              <w:rPr>
                <w:webHidden/>
                <w:rStyle w:val="IndexLink"/>
                <w:rtl w:val="true"/>
              </w:rPr>
              <w:t>تواتر حديث غدير</w:t>
            </w:r>
            <w:r>
              <w:rPr>
                <w:rStyle w:val="IndexLink"/>
                <w:rtl w:val="true"/>
              </w:rPr>
              <w:tab/>
            </w:r>
            <w:r>
              <w:rPr>
                <w:rStyle w:val="IndexLink"/>
              </w:rPr>
              <w:t>338</w:t>
            </w:r>
          </w:hyperlink>
        </w:p>
        <w:p>
          <w:pPr>
            <w:pStyle w:val="Contents3"/>
            <w:tabs>
              <w:tab w:val="clear" w:pos="8459"/>
              <w:tab w:val="right" w:pos="9026" w:leader="dot"/>
            </w:tabs>
            <w:rPr/>
          </w:pPr>
          <w:hyperlink w:anchor="__RefHeading___Toc6917890_73709187">
            <w:r>
              <w:rPr>
                <w:webHidden/>
                <w:rStyle w:val="IndexLink"/>
                <w:rtl w:val="true"/>
              </w:rPr>
              <w:t>شبهات حديث غدير</w:t>
            </w:r>
            <w:r>
              <w:rPr>
                <w:rStyle w:val="IndexLink"/>
                <w:rtl w:val="true"/>
              </w:rPr>
              <w:tab/>
            </w:r>
            <w:r>
              <w:rPr>
                <w:rStyle w:val="IndexLink"/>
              </w:rPr>
              <w:t>370</w:t>
            </w:r>
          </w:hyperlink>
        </w:p>
        <w:p>
          <w:pPr>
            <w:pStyle w:val="Contents4"/>
            <w:tabs>
              <w:tab w:val="clear" w:pos="8176"/>
              <w:tab w:val="right" w:pos="9026" w:leader="dot"/>
            </w:tabs>
            <w:rPr/>
          </w:pPr>
          <w:hyperlink w:anchor="__RefHeading___Toc6917892_73709187">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6917894_73709187">
            <w:r>
              <w:rPr>
                <w:webHidden/>
                <w:rStyle w:val="IndexLink"/>
                <w:rtl w:val="true"/>
              </w:rPr>
              <w:t>پاسخ از شبهه دوم</w:t>
            </w:r>
            <w:r>
              <w:rPr>
                <w:rStyle w:val="IndexLink"/>
                <w:rtl w:val="true"/>
              </w:rPr>
              <w:tab/>
            </w:r>
            <w:r>
              <w:rPr>
                <w:rStyle w:val="IndexLink"/>
              </w:rPr>
              <w:t>389</w:t>
            </w:r>
          </w:hyperlink>
        </w:p>
        <w:p>
          <w:pPr>
            <w:pStyle w:val="Contents4"/>
            <w:tabs>
              <w:tab w:val="clear" w:pos="8176"/>
              <w:tab w:val="right" w:pos="9026" w:leader="dot"/>
            </w:tabs>
            <w:rPr/>
          </w:pPr>
          <w:hyperlink w:anchor="__RefHeading___Toc6917896_73709187">
            <w:r>
              <w:rPr>
                <w:webHidden/>
                <w:rStyle w:val="IndexLink"/>
                <w:rtl w:val="true"/>
              </w:rPr>
              <w:t>پاسخ دوم</w:t>
            </w:r>
            <w:r>
              <w:rPr>
                <w:rStyle w:val="IndexLink"/>
                <w:rtl w:val="true"/>
              </w:rPr>
              <w:t xml:space="preserve">: </w:t>
            </w:r>
            <w:r>
              <w:rPr>
                <w:rStyle w:val="IndexLink"/>
                <w:rtl w:val="true"/>
              </w:rPr>
              <w:t>مغالطه در كيفيت بررسى احكام لفظى مشترك دو واژه مرادف</w:t>
            </w:r>
            <w:r>
              <w:rPr>
                <w:rStyle w:val="IndexLink"/>
                <w:rtl w:val="true"/>
              </w:rPr>
              <w:tab/>
            </w:r>
            <w:r>
              <w:rPr>
                <w:rStyle w:val="IndexLink"/>
              </w:rPr>
              <w:t>396</w:t>
            </w:r>
          </w:hyperlink>
        </w:p>
        <w:p>
          <w:pPr>
            <w:pStyle w:val="Contents4"/>
            <w:tabs>
              <w:tab w:val="clear" w:pos="8176"/>
              <w:tab w:val="right" w:pos="9026" w:leader="dot"/>
            </w:tabs>
            <w:rPr/>
          </w:pPr>
          <w:hyperlink w:anchor="__RefHeading___Toc6917898_73709187">
            <w:r>
              <w:rPr>
                <w:webHidden/>
                <w:rStyle w:val="IndexLink"/>
                <w:rtl w:val="true"/>
              </w:rPr>
              <w:t>مقام نخست</w:t>
            </w:r>
            <w:r>
              <w:rPr>
                <w:rStyle w:val="IndexLink"/>
                <w:rtl w:val="true"/>
              </w:rPr>
              <w:t xml:space="preserve">: </w:t>
            </w:r>
            <w:r>
              <w:rPr>
                <w:rStyle w:val="IndexLink"/>
                <w:rtl w:val="true"/>
              </w:rPr>
              <w:t>بررسى استدلال فخر رازى در كتاب نهاية العقول</w:t>
            </w:r>
            <w:r>
              <w:rPr>
                <w:rStyle w:val="IndexLink"/>
                <w:rtl w:val="true"/>
              </w:rPr>
              <w:tab/>
            </w:r>
            <w:r>
              <w:rPr>
                <w:rStyle w:val="IndexLink"/>
              </w:rPr>
              <w:t>397</w:t>
            </w:r>
          </w:hyperlink>
        </w:p>
        <w:p>
          <w:pPr>
            <w:pStyle w:val="Contents4"/>
            <w:tabs>
              <w:tab w:val="clear" w:pos="8176"/>
              <w:tab w:val="right" w:pos="9026" w:leader="dot"/>
            </w:tabs>
            <w:rPr/>
          </w:pPr>
          <w:hyperlink w:anchor="__RefHeading___Toc6917900_73709187">
            <w:r>
              <w:rPr>
                <w:webHidden/>
                <w:rStyle w:val="IndexLink"/>
                <w:rtl w:val="true"/>
              </w:rPr>
              <w:t>مقام دوم</w:t>
            </w:r>
            <w:r>
              <w:rPr>
                <w:rStyle w:val="IndexLink"/>
                <w:rtl w:val="true"/>
              </w:rPr>
              <w:t xml:space="preserve">: </w:t>
            </w:r>
            <w:r>
              <w:rPr>
                <w:rStyle w:val="IndexLink"/>
                <w:rtl w:val="true"/>
              </w:rPr>
              <w:t>بررسى سخنان عالمان نحو در كيفيت اين همانى معنايى ميان دو واژه مرادف</w:t>
            </w:r>
            <w:r>
              <w:rPr>
                <w:rStyle w:val="IndexLink"/>
                <w:rtl w:val="true"/>
              </w:rPr>
              <w:tab/>
            </w:r>
            <w:r>
              <w:rPr>
                <w:rStyle w:val="IndexLink"/>
              </w:rPr>
              <w:t>403</w:t>
            </w:r>
          </w:hyperlink>
        </w:p>
        <w:p>
          <w:pPr>
            <w:pStyle w:val="Contents4"/>
            <w:tabs>
              <w:tab w:val="clear" w:pos="8176"/>
              <w:tab w:val="right" w:pos="9026" w:leader="dot"/>
            </w:tabs>
            <w:rPr/>
          </w:pPr>
          <w:hyperlink w:anchor="__RefHeading___Toc6917902_73709187">
            <w:r>
              <w:rPr>
                <w:webHidden/>
                <w:rStyle w:val="IndexLink"/>
                <w:rtl w:val="true"/>
              </w:rPr>
              <w:t>ممنوعيت استعمال وزن مفعل به معناى افعل تفضيل</w:t>
            </w:r>
            <w:r>
              <w:rPr>
                <w:rStyle w:val="IndexLink"/>
                <w:rtl w:val="true"/>
              </w:rPr>
              <w:tab/>
            </w:r>
            <w:r>
              <w:rPr>
                <w:rStyle w:val="IndexLink"/>
              </w:rPr>
              <w:t>407</w:t>
            </w:r>
          </w:hyperlink>
        </w:p>
        <w:p>
          <w:pPr>
            <w:pStyle w:val="Contents2"/>
            <w:tabs>
              <w:tab w:val="clear" w:pos="8743"/>
              <w:tab w:val="right" w:pos="9026" w:leader="dot"/>
            </w:tabs>
            <w:rPr/>
          </w:pPr>
          <w:hyperlink w:anchor="__RefHeading___Toc6917904_73709187">
            <w:r>
              <w:rPr>
                <w:webHidden/>
                <w:rStyle w:val="IndexLink"/>
                <w:rtl w:val="true"/>
              </w:rPr>
              <w:t>حديث يوم الدار</w:t>
            </w:r>
            <w:r>
              <w:rPr>
                <w:rStyle w:val="IndexLink"/>
                <w:rtl w:val="true"/>
              </w:rPr>
              <w:tab/>
            </w:r>
            <w:r>
              <w:rPr>
                <w:rStyle w:val="IndexLink"/>
              </w:rPr>
              <w:t>434</w:t>
            </w:r>
          </w:hyperlink>
        </w:p>
        <w:p>
          <w:pPr>
            <w:pStyle w:val="Contents3"/>
            <w:tabs>
              <w:tab w:val="clear" w:pos="8459"/>
              <w:tab w:val="right" w:pos="9026" w:leader="dot"/>
            </w:tabs>
            <w:rPr/>
          </w:pPr>
          <w:hyperlink w:anchor="__RefHeading___Toc6917906_73709187">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6917908_73709187">
            <w:r>
              <w:rPr>
                <w:webHidden/>
                <w:rStyle w:val="IndexLink"/>
                <w:rtl w:val="true"/>
              </w:rPr>
              <w:t>ناقلان حديث يوم الدار</w:t>
            </w:r>
            <w:r>
              <w:rPr>
                <w:rStyle w:val="IndexLink"/>
                <w:rtl w:val="true"/>
              </w:rPr>
              <w:tab/>
            </w:r>
            <w:r>
              <w:rPr>
                <w:rStyle w:val="IndexLink"/>
              </w:rPr>
              <w:t>438</w:t>
            </w:r>
          </w:hyperlink>
        </w:p>
        <w:p>
          <w:pPr>
            <w:pStyle w:val="Contents4"/>
            <w:tabs>
              <w:tab w:val="clear" w:pos="8176"/>
              <w:tab w:val="right" w:pos="9026" w:leader="dot"/>
            </w:tabs>
            <w:rPr/>
          </w:pPr>
          <w:hyperlink w:anchor="__RefHeading___Toc6917910_73709187">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6917912_73709187">
            <w:r>
              <w:rPr>
                <w:webHidden/>
                <w:rStyle w:val="IndexLink"/>
                <w:rtl w:val="true"/>
              </w:rPr>
              <w:t>ناقلان حديث يوم الدار از طبقه صحابه</w:t>
            </w:r>
            <w:r>
              <w:rPr>
                <w:rStyle w:val="IndexLink"/>
                <w:rtl w:val="true"/>
              </w:rPr>
              <w:tab/>
            </w:r>
            <w:r>
              <w:rPr>
                <w:rStyle w:val="IndexLink"/>
              </w:rPr>
              <w:t>438</w:t>
            </w:r>
          </w:hyperlink>
        </w:p>
        <w:p>
          <w:pPr>
            <w:pStyle w:val="Contents4"/>
            <w:tabs>
              <w:tab w:val="clear" w:pos="8176"/>
              <w:tab w:val="right" w:pos="9026" w:leader="dot"/>
            </w:tabs>
            <w:rPr/>
          </w:pPr>
          <w:hyperlink w:anchor="__RefHeading___Toc6917914_73709187">
            <w:r>
              <w:rPr>
                <w:webHidden/>
                <w:rStyle w:val="IndexLink"/>
                <w:rtl w:val="true"/>
              </w:rPr>
              <w:t>ناقلان حديث يوم الدار از ميان عالمان اهل سنت</w:t>
            </w:r>
            <w:r>
              <w:rPr>
                <w:rStyle w:val="IndexLink"/>
                <w:rtl w:val="true"/>
              </w:rPr>
              <w:tab/>
            </w:r>
            <w:r>
              <w:rPr>
                <w:rStyle w:val="IndexLink"/>
              </w:rPr>
              <w:t>439</w:t>
            </w:r>
          </w:hyperlink>
        </w:p>
        <w:p>
          <w:pPr>
            <w:pStyle w:val="Contents3"/>
            <w:tabs>
              <w:tab w:val="clear" w:pos="8459"/>
              <w:tab w:val="right" w:pos="9026" w:leader="dot"/>
            </w:tabs>
            <w:rPr/>
          </w:pPr>
          <w:hyperlink w:anchor="__RefHeading___Toc6917916_73709187">
            <w:r>
              <w:rPr>
                <w:webHidden/>
                <w:rStyle w:val="IndexLink"/>
                <w:rtl w:val="true"/>
              </w:rPr>
              <w:t>متن حديث يوم الدار</w:t>
            </w:r>
            <w:r>
              <w:rPr>
                <w:rStyle w:val="IndexLink"/>
                <w:rtl w:val="true"/>
              </w:rPr>
              <w:tab/>
            </w:r>
            <w:r>
              <w:rPr>
                <w:rStyle w:val="IndexLink"/>
              </w:rPr>
              <w:t>441</w:t>
            </w:r>
          </w:hyperlink>
        </w:p>
        <w:p>
          <w:pPr>
            <w:pStyle w:val="Contents4"/>
            <w:tabs>
              <w:tab w:val="clear" w:pos="8176"/>
              <w:tab w:val="right" w:pos="9026" w:leader="dot"/>
            </w:tabs>
            <w:rPr/>
          </w:pPr>
          <w:hyperlink w:anchor="__RefHeading___Toc6917918_73709187">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6917920_73709187">
            <w:r>
              <w:rPr>
                <w:webHidden/>
                <w:rStyle w:val="IndexLink"/>
                <w:rtl w:val="true"/>
              </w:rPr>
              <w:t>حديث يكم</w:t>
            </w:r>
            <w:r>
              <w:rPr>
                <w:rStyle w:val="IndexLink"/>
                <w:rtl w:val="true"/>
              </w:rPr>
              <w:t xml:space="preserve">: </w:t>
            </w:r>
            <w:r>
              <w:rPr>
                <w:rStyle w:val="IndexLink"/>
                <w:rtl w:val="true"/>
              </w:rPr>
              <w:t xml:space="preserve">به نقل از محمد بن اسحاق </w:t>
            </w:r>
            <w:r>
              <w:rPr>
                <w:rStyle w:val="IndexLink"/>
                <w:rtl w:val="true"/>
              </w:rPr>
              <w:t>[</w:t>
            </w:r>
            <w:r>
              <w:rPr>
                <w:rStyle w:val="IndexLink"/>
                <w:rtl w:val="true"/>
              </w:rPr>
              <w:t xml:space="preserve">م </w:t>
            </w:r>
            <w:r>
              <w:rPr>
                <w:rStyle w:val="IndexLink"/>
              </w:rPr>
              <w:t>150</w:t>
            </w:r>
            <w:r>
              <w:rPr>
                <w:rStyle w:val="IndexLink"/>
                <w:rtl w:val="true"/>
              </w:rPr>
              <w:t>]</w:t>
              <w:tab/>
            </w:r>
            <w:r>
              <w:rPr>
                <w:rStyle w:val="IndexLink"/>
              </w:rPr>
              <w:t>441</w:t>
            </w:r>
          </w:hyperlink>
        </w:p>
        <w:p>
          <w:pPr>
            <w:pStyle w:val="Contents4"/>
            <w:tabs>
              <w:tab w:val="clear" w:pos="8176"/>
              <w:tab w:val="right" w:pos="9026" w:leader="dot"/>
            </w:tabs>
            <w:rPr/>
          </w:pPr>
          <w:hyperlink w:anchor="__RefHeading___Toc6917922_73709187">
            <w:r>
              <w:rPr>
                <w:webHidden/>
                <w:rStyle w:val="IndexLink"/>
                <w:rtl w:val="true"/>
              </w:rPr>
              <w:t>حديث دوم</w:t>
            </w:r>
            <w:r>
              <w:rPr>
                <w:rStyle w:val="IndexLink"/>
                <w:rtl w:val="true"/>
              </w:rPr>
              <w:t xml:space="preserve">: </w:t>
            </w:r>
            <w:r>
              <w:rPr>
                <w:rStyle w:val="IndexLink"/>
                <w:rtl w:val="true"/>
              </w:rPr>
              <w:t xml:space="preserve">به نقل از ابوجعفر اسكافى </w:t>
            </w:r>
            <w:r>
              <w:rPr>
                <w:rStyle w:val="IndexLink"/>
                <w:rtl w:val="true"/>
              </w:rPr>
              <w:t>]</w:t>
            </w:r>
            <w:r>
              <w:rPr>
                <w:rStyle w:val="IndexLink"/>
                <w:rtl w:val="true"/>
              </w:rPr>
              <w:t xml:space="preserve">م </w:t>
            </w:r>
            <w:r>
              <w:rPr>
                <w:rStyle w:val="IndexLink"/>
              </w:rPr>
              <w:t>220</w:t>
            </w:r>
            <w:r>
              <w:rPr>
                <w:rStyle w:val="IndexLink"/>
                <w:rtl w:val="true"/>
              </w:rPr>
              <w:t>]</w:t>
              <w:tab/>
            </w:r>
            <w:r>
              <w:rPr>
                <w:rStyle w:val="IndexLink"/>
              </w:rPr>
              <w:t>444</w:t>
            </w:r>
          </w:hyperlink>
        </w:p>
        <w:p>
          <w:pPr>
            <w:pStyle w:val="Contents4"/>
            <w:tabs>
              <w:tab w:val="clear" w:pos="8176"/>
              <w:tab w:val="right" w:pos="9026" w:leader="dot"/>
            </w:tabs>
            <w:rPr/>
          </w:pPr>
          <w:hyperlink w:anchor="__RefHeading___Toc6917924_73709187">
            <w:r>
              <w:rPr>
                <w:webHidden/>
                <w:rStyle w:val="IndexLink"/>
                <w:rtl w:val="true"/>
              </w:rPr>
              <w:t>حديث سوم</w:t>
            </w:r>
            <w:r>
              <w:rPr>
                <w:rStyle w:val="IndexLink"/>
                <w:rtl w:val="true"/>
              </w:rPr>
              <w:t xml:space="preserve">: </w:t>
            </w:r>
            <w:r>
              <w:rPr>
                <w:rStyle w:val="IndexLink"/>
                <w:rtl w:val="true"/>
              </w:rPr>
              <w:t xml:space="preserve">به نقل از بزار </w:t>
            </w:r>
            <w:r>
              <w:rPr>
                <w:rStyle w:val="IndexLink"/>
                <w:rtl w:val="true"/>
              </w:rPr>
              <w:t>[</w:t>
            </w:r>
            <w:r>
              <w:rPr>
                <w:rStyle w:val="IndexLink"/>
                <w:rtl w:val="true"/>
              </w:rPr>
              <w:t xml:space="preserve">م </w:t>
            </w:r>
            <w:r>
              <w:rPr>
                <w:rStyle w:val="IndexLink"/>
              </w:rPr>
              <w:t>292</w:t>
            </w:r>
            <w:r>
              <w:rPr>
                <w:rStyle w:val="IndexLink"/>
                <w:rtl w:val="true"/>
              </w:rPr>
              <w:t>]</w:t>
              <w:tab/>
            </w:r>
            <w:r>
              <w:rPr>
                <w:rStyle w:val="IndexLink"/>
              </w:rPr>
              <w:t>446</w:t>
            </w:r>
          </w:hyperlink>
        </w:p>
        <w:p>
          <w:pPr>
            <w:pStyle w:val="Contents4"/>
            <w:tabs>
              <w:tab w:val="clear" w:pos="8176"/>
              <w:tab w:val="right" w:pos="9026" w:leader="dot"/>
            </w:tabs>
            <w:rPr/>
          </w:pPr>
          <w:hyperlink w:anchor="__RefHeading___Toc6917926_73709187">
            <w:r>
              <w:rPr>
                <w:webHidden/>
                <w:rStyle w:val="IndexLink"/>
                <w:rtl w:val="true"/>
              </w:rPr>
              <w:t>حديث چهارم</w:t>
            </w:r>
            <w:r>
              <w:rPr>
                <w:rStyle w:val="IndexLink"/>
                <w:rtl w:val="true"/>
              </w:rPr>
              <w:t xml:space="preserve">: </w:t>
            </w:r>
            <w:r>
              <w:rPr>
                <w:rStyle w:val="IndexLink"/>
                <w:rtl w:val="true"/>
              </w:rPr>
              <w:t xml:space="preserve">به نقل از احمد بن حنبل </w:t>
            </w:r>
            <w:r>
              <w:rPr>
                <w:rStyle w:val="IndexLink"/>
                <w:rtl w:val="true"/>
              </w:rPr>
              <w:t>[</w:t>
            </w:r>
            <w:r>
              <w:rPr>
                <w:rStyle w:val="IndexLink"/>
                <w:rtl w:val="true"/>
              </w:rPr>
              <w:t xml:space="preserve">م </w:t>
            </w:r>
            <w:r>
              <w:rPr>
                <w:rStyle w:val="IndexLink"/>
              </w:rPr>
              <w:t>241</w:t>
            </w:r>
            <w:r>
              <w:rPr>
                <w:rStyle w:val="IndexLink"/>
                <w:rtl w:val="true"/>
              </w:rPr>
              <w:t>]</w:t>
              <w:tab/>
            </w:r>
            <w:r>
              <w:rPr>
                <w:rStyle w:val="IndexLink"/>
              </w:rPr>
              <w:t>448</w:t>
            </w:r>
          </w:hyperlink>
        </w:p>
        <w:p>
          <w:pPr>
            <w:pStyle w:val="Contents5"/>
            <w:tabs>
              <w:tab w:val="clear" w:pos="7892"/>
              <w:tab w:val="right" w:pos="9026" w:leader="dot"/>
            </w:tabs>
            <w:rPr/>
          </w:pPr>
          <w:hyperlink w:anchor="__RefHeading___Toc6917928_73709187">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6917930_73709187">
            <w:r>
              <w:rPr>
                <w:webHidden/>
                <w:rStyle w:val="IndexLink"/>
                <w:rtl w:val="true"/>
              </w:rPr>
              <w:t>حديث يكم</w:t>
            </w:r>
            <w:r>
              <w:rPr>
                <w:rStyle w:val="IndexLink"/>
                <w:rtl w:val="true"/>
              </w:rPr>
              <w:t>:</w:t>
              <w:tab/>
            </w:r>
            <w:r>
              <w:rPr>
                <w:rStyle w:val="IndexLink"/>
              </w:rPr>
              <w:t>448</w:t>
            </w:r>
          </w:hyperlink>
        </w:p>
        <w:p>
          <w:pPr>
            <w:pStyle w:val="Contents5"/>
            <w:tabs>
              <w:tab w:val="clear" w:pos="7892"/>
              <w:tab w:val="right" w:pos="9026" w:leader="dot"/>
            </w:tabs>
            <w:rPr/>
          </w:pPr>
          <w:hyperlink w:anchor="__RefHeading___Toc6917932_73709187">
            <w:r>
              <w:rPr>
                <w:webHidden/>
                <w:rStyle w:val="IndexLink"/>
                <w:rtl w:val="true"/>
              </w:rPr>
              <w:t>حديث دوم</w:t>
            </w:r>
            <w:r>
              <w:rPr>
                <w:rStyle w:val="IndexLink"/>
                <w:rtl w:val="true"/>
              </w:rPr>
              <w:t>:</w:t>
              <w:tab/>
            </w:r>
            <w:r>
              <w:rPr>
                <w:rStyle w:val="IndexLink"/>
              </w:rPr>
              <w:t>449</w:t>
            </w:r>
          </w:hyperlink>
        </w:p>
        <w:p>
          <w:pPr>
            <w:pStyle w:val="Contents4"/>
            <w:tabs>
              <w:tab w:val="clear" w:pos="8176"/>
              <w:tab w:val="right" w:pos="9026" w:leader="dot"/>
            </w:tabs>
            <w:rPr/>
          </w:pPr>
          <w:hyperlink w:anchor="__RefHeading___Toc6917934_73709187">
            <w:r>
              <w:rPr>
                <w:webHidden/>
                <w:rStyle w:val="IndexLink"/>
                <w:rtl w:val="true"/>
              </w:rPr>
              <w:t>حديث پنجم</w:t>
            </w:r>
            <w:r>
              <w:rPr>
                <w:rStyle w:val="IndexLink"/>
                <w:rtl w:val="true"/>
              </w:rPr>
              <w:t xml:space="preserve">: </w:t>
            </w:r>
            <w:r>
              <w:rPr>
                <w:rStyle w:val="IndexLink"/>
                <w:rtl w:val="true"/>
              </w:rPr>
              <w:t xml:space="preserve">به نقل از محمد بن جرير طبرى </w:t>
            </w:r>
            <w:r>
              <w:rPr>
                <w:rStyle w:val="IndexLink"/>
                <w:rtl w:val="true"/>
              </w:rPr>
              <w:t>[</w:t>
            </w:r>
            <w:r>
              <w:rPr>
                <w:rStyle w:val="IndexLink"/>
                <w:rtl w:val="true"/>
              </w:rPr>
              <w:t xml:space="preserve">م </w:t>
            </w:r>
            <w:r>
              <w:rPr>
                <w:rStyle w:val="IndexLink"/>
              </w:rPr>
              <w:t>310</w:t>
            </w:r>
            <w:r>
              <w:rPr>
                <w:rStyle w:val="IndexLink"/>
                <w:rtl w:val="true"/>
              </w:rPr>
              <w:t>]</w:t>
              <w:tab/>
            </w:r>
            <w:r>
              <w:rPr>
                <w:rStyle w:val="IndexLink"/>
              </w:rPr>
              <w:t>451</w:t>
            </w:r>
          </w:hyperlink>
        </w:p>
        <w:p>
          <w:pPr>
            <w:pStyle w:val="Contents4"/>
            <w:tabs>
              <w:tab w:val="clear" w:pos="8176"/>
              <w:tab w:val="right" w:pos="9026" w:leader="dot"/>
            </w:tabs>
            <w:rPr/>
          </w:pPr>
          <w:hyperlink w:anchor="__RefHeading___Toc6917936_73709187">
            <w:r>
              <w:rPr>
                <w:webHidden/>
                <w:rStyle w:val="IndexLink"/>
                <w:rtl w:val="true"/>
              </w:rPr>
              <w:t>حديث ششم</w:t>
            </w:r>
            <w:r>
              <w:rPr>
                <w:rStyle w:val="IndexLink"/>
                <w:rtl w:val="true"/>
              </w:rPr>
              <w:t xml:space="preserve">: </w:t>
            </w:r>
            <w:r>
              <w:rPr>
                <w:rStyle w:val="IndexLink"/>
                <w:rtl w:val="true"/>
              </w:rPr>
              <w:t xml:space="preserve">به نقل از ابن ابى‌حاتم </w:t>
            </w:r>
            <w:r>
              <w:rPr>
                <w:rStyle w:val="IndexLink"/>
                <w:rtl w:val="true"/>
              </w:rPr>
              <w:t>[</w:t>
            </w:r>
            <w:r>
              <w:rPr>
                <w:rStyle w:val="IndexLink"/>
                <w:rtl w:val="true"/>
              </w:rPr>
              <w:t xml:space="preserve">م </w:t>
            </w:r>
            <w:r>
              <w:rPr>
                <w:rStyle w:val="IndexLink"/>
              </w:rPr>
              <w:t>326</w:t>
            </w:r>
            <w:r>
              <w:rPr>
                <w:rStyle w:val="IndexLink"/>
                <w:rtl w:val="true"/>
              </w:rPr>
              <w:t>]</w:t>
              <w:tab/>
            </w:r>
            <w:r>
              <w:rPr>
                <w:rStyle w:val="IndexLink"/>
              </w:rPr>
              <w:t>456</w:t>
            </w:r>
          </w:hyperlink>
        </w:p>
        <w:p>
          <w:pPr>
            <w:pStyle w:val="Contents4"/>
            <w:tabs>
              <w:tab w:val="clear" w:pos="8176"/>
              <w:tab w:val="right" w:pos="9026" w:leader="dot"/>
            </w:tabs>
            <w:rPr/>
          </w:pPr>
          <w:hyperlink w:anchor="__RefHeading___Toc6917938_73709187">
            <w:r>
              <w:rPr>
                <w:webHidden/>
                <w:rStyle w:val="IndexLink"/>
                <w:rtl w:val="true"/>
              </w:rPr>
              <w:t>حديث هفتم</w:t>
            </w:r>
            <w:r>
              <w:rPr>
                <w:rStyle w:val="IndexLink"/>
                <w:rtl w:val="true"/>
              </w:rPr>
              <w:t xml:space="preserve">: </w:t>
            </w:r>
            <w:r>
              <w:rPr>
                <w:rStyle w:val="IndexLink"/>
                <w:rtl w:val="true"/>
              </w:rPr>
              <w:t xml:space="preserve">به نقل از ابن مردويه </w:t>
            </w:r>
            <w:r>
              <w:rPr>
                <w:rStyle w:val="IndexLink"/>
                <w:rtl w:val="true"/>
              </w:rPr>
              <w:t>[</w:t>
            </w:r>
            <w:r>
              <w:rPr>
                <w:rStyle w:val="IndexLink"/>
                <w:rtl w:val="true"/>
              </w:rPr>
              <w:t xml:space="preserve">م </w:t>
            </w:r>
            <w:r>
              <w:rPr>
                <w:rStyle w:val="IndexLink"/>
              </w:rPr>
              <w:t>410</w:t>
            </w:r>
            <w:r>
              <w:rPr>
                <w:rStyle w:val="IndexLink"/>
                <w:rtl w:val="true"/>
              </w:rPr>
              <w:t>]</w:t>
              <w:tab/>
            </w:r>
            <w:r>
              <w:rPr>
                <w:rStyle w:val="IndexLink"/>
              </w:rPr>
              <w:t>458</w:t>
            </w:r>
          </w:hyperlink>
        </w:p>
        <w:p>
          <w:pPr>
            <w:pStyle w:val="Contents4"/>
            <w:tabs>
              <w:tab w:val="clear" w:pos="8176"/>
              <w:tab w:val="right" w:pos="9026" w:leader="dot"/>
            </w:tabs>
            <w:rPr/>
          </w:pPr>
          <w:hyperlink w:anchor="__RefHeading___Toc6917940_73709187">
            <w:r>
              <w:rPr>
                <w:webHidden/>
                <w:rStyle w:val="IndexLink"/>
                <w:rtl w:val="true"/>
              </w:rPr>
              <w:t>حديث هشتم</w:t>
            </w:r>
            <w:r>
              <w:rPr>
                <w:rStyle w:val="IndexLink"/>
                <w:rtl w:val="true"/>
              </w:rPr>
              <w:t xml:space="preserve">: </w:t>
            </w:r>
            <w:r>
              <w:rPr>
                <w:rStyle w:val="IndexLink"/>
                <w:rtl w:val="true"/>
              </w:rPr>
              <w:t xml:space="preserve">به نقل از ابن جوزى </w:t>
            </w:r>
            <w:r>
              <w:rPr>
                <w:rStyle w:val="IndexLink"/>
                <w:rtl w:val="true"/>
              </w:rPr>
              <w:t>[</w:t>
            </w:r>
            <w:r>
              <w:rPr>
                <w:rStyle w:val="IndexLink"/>
                <w:rtl w:val="true"/>
              </w:rPr>
              <w:t xml:space="preserve">م </w:t>
            </w:r>
            <w:r>
              <w:rPr>
                <w:rStyle w:val="IndexLink"/>
              </w:rPr>
              <w:t>597</w:t>
            </w:r>
            <w:r>
              <w:rPr>
                <w:rStyle w:val="IndexLink"/>
                <w:rtl w:val="true"/>
              </w:rPr>
              <w:t>]</w:t>
              <w:tab/>
            </w:r>
            <w:r>
              <w:rPr>
                <w:rStyle w:val="IndexLink"/>
              </w:rPr>
              <w:t>461</w:t>
            </w:r>
          </w:hyperlink>
        </w:p>
        <w:p>
          <w:pPr>
            <w:pStyle w:val="Contents4"/>
            <w:tabs>
              <w:tab w:val="clear" w:pos="8176"/>
              <w:tab w:val="right" w:pos="9026" w:leader="dot"/>
            </w:tabs>
            <w:rPr/>
          </w:pPr>
          <w:hyperlink w:anchor="__RefHeading___Toc6917942_73709187">
            <w:r>
              <w:rPr>
                <w:webHidden/>
                <w:rStyle w:val="IndexLink"/>
                <w:rtl w:val="true"/>
              </w:rPr>
              <w:t>حديث نهم</w:t>
            </w:r>
            <w:r>
              <w:rPr>
                <w:rStyle w:val="IndexLink"/>
                <w:rtl w:val="true"/>
              </w:rPr>
              <w:t xml:space="preserve">: </w:t>
            </w:r>
            <w:r>
              <w:rPr>
                <w:rStyle w:val="IndexLink"/>
                <w:rtl w:val="true"/>
              </w:rPr>
              <w:t xml:space="preserve">به نقل از ابن كثير دمشقى </w:t>
            </w:r>
            <w:r>
              <w:rPr>
                <w:rStyle w:val="IndexLink"/>
                <w:rtl w:val="true"/>
              </w:rPr>
              <w:t>[</w:t>
            </w:r>
            <w:r>
              <w:rPr>
                <w:rStyle w:val="IndexLink"/>
                <w:rtl w:val="true"/>
              </w:rPr>
              <w:t xml:space="preserve">م </w:t>
            </w:r>
            <w:r>
              <w:rPr>
                <w:rStyle w:val="IndexLink"/>
              </w:rPr>
              <w:t>774</w:t>
            </w:r>
            <w:r>
              <w:rPr>
                <w:rStyle w:val="IndexLink"/>
                <w:rtl w:val="true"/>
              </w:rPr>
              <w:t>]</w:t>
              <w:tab/>
            </w:r>
            <w:r>
              <w:rPr>
                <w:rStyle w:val="IndexLink"/>
              </w:rPr>
              <w:t>462</w:t>
            </w:r>
          </w:hyperlink>
        </w:p>
        <w:p>
          <w:pPr>
            <w:pStyle w:val="Contents3"/>
            <w:tabs>
              <w:tab w:val="clear" w:pos="8459"/>
              <w:tab w:val="right" w:pos="9026" w:leader="dot"/>
            </w:tabs>
            <w:rPr/>
          </w:pPr>
          <w:hyperlink w:anchor="__RefHeading___Toc6917944_73709187">
            <w:r>
              <w:rPr>
                <w:webHidden/>
                <w:rStyle w:val="IndexLink"/>
                <w:rtl w:val="true"/>
              </w:rPr>
              <w:t>بررسى اعتبار حديث</w:t>
            </w:r>
            <w:r>
              <w:rPr>
                <w:rStyle w:val="IndexLink"/>
                <w:rtl w:val="true"/>
              </w:rPr>
              <w:tab/>
            </w:r>
            <w:r>
              <w:rPr>
                <w:rStyle w:val="IndexLink"/>
              </w:rPr>
              <w:t>463</w:t>
            </w:r>
          </w:hyperlink>
        </w:p>
        <w:p>
          <w:pPr>
            <w:pStyle w:val="Contents4"/>
            <w:tabs>
              <w:tab w:val="clear" w:pos="8176"/>
              <w:tab w:val="right" w:pos="9026" w:leader="dot"/>
            </w:tabs>
            <w:rPr/>
          </w:pPr>
          <w:hyperlink w:anchor="__RefHeading___Toc6917946_73709187">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6917948_73709187">
            <w:r>
              <w:rPr>
                <w:webHidden/>
                <w:rStyle w:val="IndexLink"/>
                <w:rtl w:val="true"/>
              </w:rPr>
              <w:t>بررسى اعتبار راويان</w:t>
            </w:r>
            <w:r>
              <w:rPr>
                <w:rStyle w:val="IndexLink"/>
                <w:rtl w:val="true"/>
              </w:rPr>
              <w:tab/>
            </w:r>
            <w:r>
              <w:rPr>
                <w:rStyle w:val="IndexLink"/>
              </w:rPr>
              <w:t>469</w:t>
            </w:r>
          </w:hyperlink>
        </w:p>
        <w:p>
          <w:pPr>
            <w:pStyle w:val="Contents5"/>
            <w:tabs>
              <w:tab w:val="clear" w:pos="7892"/>
              <w:tab w:val="right" w:pos="9026" w:leader="dot"/>
            </w:tabs>
            <w:rPr/>
          </w:pPr>
          <w:hyperlink w:anchor="__RefHeading___Toc6917950_73709187">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6917952_73709187">
            <w:r>
              <w:rPr>
                <w:webHidden/>
                <w:rStyle w:val="IndexLink"/>
              </w:rPr>
              <w:t>1</w:t>
            </w:r>
            <w:r>
              <w:rPr>
                <w:rStyle w:val="IndexLink"/>
                <w:rtl w:val="true"/>
              </w:rPr>
              <w:t xml:space="preserve">- </w:t>
            </w:r>
            <w:r>
              <w:rPr>
                <w:rStyle w:val="IndexLink"/>
                <w:rtl w:val="true"/>
              </w:rPr>
              <w:t>بررسى سند روايت احمد بن حنبل</w:t>
            </w:r>
            <w:r>
              <w:rPr>
                <w:rStyle w:val="IndexLink"/>
                <w:rtl w:val="true"/>
              </w:rPr>
              <w:tab/>
            </w:r>
            <w:r>
              <w:rPr>
                <w:rStyle w:val="IndexLink"/>
              </w:rPr>
              <w:t>469</w:t>
            </w:r>
          </w:hyperlink>
        </w:p>
        <w:p>
          <w:pPr>
            <w:pStyle w:val="Contents6"/>
            <w:tabs>
              <w:tab w:val="clear" w:pos="7609"/>
              <w:tab w:val="right" w:pos="9026" w:leader="dot"/>
            </w:tabs>
            <w:rPr/>
          </w:pPr>
          <w:hyperlink w:anchor="__RefHeading___Toc6917954_73709187">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6917956_73709187">
            <w:r>
              <w:rPr>
                <w:webHidden/>
                <w:rStyle w:val="IndexLink"/>
                <w:rtl w:val="true"/>
              </w:rPr>
              <w:t>اسود بن عامر</w:t>
            </w:r>
            <w:r>
              <w:rPr>
                <w:rStyle w:val="IndexLink"/>
                <w:rtl w:val="true"/>
              </w:rPr>
              <w:tab/>
            </w:r>
            <w:r>
              <w:rPr>
                <w:rStyle w:val="IndexLink"/>
              </w:rPr>
              <w:t>470</w:t>
            </w:r>
          </w:hyperlink>
        </w:p>
        <w:p>
          <w:pPr>
            <w:pStyle w:val="Contents6"/>
            <w:tabs>
              <w:tab w:val="clear" w:pos="7609"/>
              <w:tab w:val="right" w:pos="9026" w:leader="dot"/>
            </w:tabs>
            <w:rPr/>
          </w:pPr>
          <w:hyperlink w:anchor="__RefHeading___Toc6917958_73709187">
            <w:r>
              <w:rPr>
                <w:webHidden/>
                <w:rStyle w:val="IndexLink"/>
                <w:rtl w:val="true"/>
              </w:rPr>
              <w:t>شريك بن عبداللّه نخعى</w:t>
            </w:r>
            <w:r>
              <w:rPr>
                <w:rStyle w:val="IndexLink"/>
                <w:rtl w:val="true"/>
              </w:rPr>
              <w:tab/>
            </w:r>
            <w:r>
              <w:rPr>
                <w:rStyle w:val="IndexLink"/>
              </w:rPr>
              <w:t>471</w:t>
            </w:r>
          </w:hyperlink>
        </w:p>
        <w:p>
          <w:pPr>
            <w:pStyle w:val="Contents6"/>
            <w:tabs>
              <w:tab w:val="clear" w:pos="7609"/>
              <w:tab w:val="right" w:pos="9026" w:leader="dot"/>
            </w:tabs>
            <w:rPr/>
          </w:pPr>
          <w:hyperlink w:anchor="__RefHeading___Toc6917960_73709187">
            <w:r>
              <w:rPr>
                <w:webHidden/>
                <w:rStyle w:val="IndexLink"/>
                <w:rtl w:val="true"/>
              </w:rPr>
              <w:t>سليمان اعمش</w:t>
            </w:r>
            <w:r>
              <w:rPr>
                <w:rStyle w:val="IndexLink"/>
                <w:rtl w:val="true"/>
              </w:rPr>
              <w:tab/>
            </w:r>
            <w:r>
              <w:rPr>
                <w:rStyle w:val="IndexLink"/>
              </w:rPr>
              <w:t>472</w:t>
            </w:r>
          </w:hyperlink>
        </w:p>
        <w:p>
          <w:pPr>
            <w:pStyle w:val="Contents6"/>
            <w:tabs>
              <w:tab w:val="clear" w:pos="7609"/>
              <w:tab w:val="right" w:pos="9026" w:leader="dot"/>
            </w:tabs>
            <w:rPr/>
          </w:pPr>
          <w:hyperlink w:anchor="__RefHeading___Toc6917962_73709187">
            <w:r>
              <w:rPr>
                <w:webHidden/>
                <w:rStyle w:val="IndexLink"/>
                <w:rtl w:val="true"/>
              </w:rPr>
              <w:t>منهال بن عمرو</w:t>
            </w:r>
            <w:r>
              <w:rPr>
                <w:rStyle w:val="IndexLink"/>
                <w:rtl w:val="true"/>
              </w:rPr>
              <w:tab/>
            </w:r>
            <w:r>
              <w:rPr>
                <w:rStyle w:val="IndexLink"/>
              </w:rPr>
              <w:t>473</w:t>
            </w:r>
          </w:hyperlink>
        </w:p>
        <w:p>
          <w:pPr>
            <w:pStyle w:val="Contents6"/>
            <w:tabs>
              <w:tab w:val="clear" w:pos="7609"/>
              <w:tab w:val="right" w:pos="9026" w:leader="dot"/>
            </w:tabs>
            <w:rPr/>
          </w:pPr>
          <w:hyperlink w:anchor="__RefHeading___Toc6917964_73709187">
            <w:r>
              <w:rPr>
                <w:webHidden/>
                <w:rStyle w:val="IndexLink"/>
                <w:rtl w:val="true"/>
              </w:rPr>
              <w:t>عباد بن عبداللّه اسدى</w:t>
            </w:r>
            <w:r>
              <w:rPr>
                <w:rStyle w:val="IndexLink"/>
                <w:rtl w:val="true"/>
              </w:rPr>
              <w:tab/>
            </w:r>
            <w:r>
              <w:rPr>
                <w:rStyle w:val="IndexLink"/>
              </w:rPr>
              <w:t>474</w:t>
            </w:r>
          </w:hyperlink>
        </w:p>
        <w:p>
          <w:pPr>
            <w:pStyle w:val="Contents5"/>
            <w:tabs>
              <w:tab w:val="clear" w:pos="7892"/>
              <w:tab w:val="right" w:pos="9026" w:leader="dot"/>
            </w:tabs>
            <w:rPr/>
          </w:pPr>
          <w:hyperlink w:anchor="__RefHeading___Toc6917966_73709187">
            <w:r>
              <w:rPr>
                <w:webHidden/>
                <w:rStyle w:val="IndexLink"/>
              </w:rPr>
              <w:t>2</w:t>
            </w:r>
            <w:r>
              <w:rPr>
                <w:rStyle w:val="IndexLink"/>
                <w:rtl w:val="true"/>
              </w:rPr>
              <w:t xml:space="preserve">- </w:t>
            </w:r>
            <w:r>
              <w:rPr>
                <w:rStyle w:val="IndexLink"/>
                <w:rtl w:val="true"/>
              </w:rPr>
              <w:t>سند روايت ابن اسحاق</w:t>
            </w:r>
            <w:r>
              <w:rPr>
                <w:rStyle w:val="IndexLink"/>
                <w:rtl w:val="true"/>
              </w:rPr>
              <w:tab/>
            </w:r>
            <w:r>
              <w:rPr>
                <w:rStyle w:val="IndexLink"/>
              </w:rPr>
              <w:t>475</w:t>
            </w:r>
          </w:hyperlink>
        </w:p>
        <w:p>
          <w:pPr>
            <w:pStyle w:val="Contents6"/>
            <w:tabs>
              <w:tab w:val="clear" w:pos="7609"/>
              <w:tab w:val="right" w:pos="9026" w:leader="dot"/>
            </w:tabs>
            <w:rPr/>
          </w:pPr>
          <w:hyperlink w:anchor="__RefHeading___Toc6917968_73709187">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6917970_73709187">
            <w:r>
              <w:rPr>
                <w:webHidden/>
                <w:rStyle w:val="IndexLink"/>
                <w:rtl w:val="true"/>
              </w:rPr>
              <w:t>محمد بن اسحاق</w:t>
            </w:r>
            <w:r>
              <w:rPr>
                <w:rStyle w:val="IndexLink"/>
                <w:rtl w:val="true"/>
              </w:rPr>
              <w:tab/>
            </w:r>
            <w:r>
              <w:rPr>
                <w:rStyle w:val="IndexLink"/>
              </w:rPr>
              <w:t>476</w:t>
            </w:r>
          </w:hyperlink>
        </w:p>
        <w:p>
          <w:pPr>
            <w:pStyle w:val="Contents6"/>
            <w:tabs>
              <w:tab w:val="clear" w:pos="7609"/>
              <w:tab w:val="right" w:pos="9026" w:leader="dot"/>
            </w:tabs>
            <w:rPr/>
          </w:pPr>
          <w:hyperlink w:anchor="__RefHeading___Toc6917972_73709187">
            <w:r>
              <w:rPr>
                <w:webHidden/>
                <w:rStyle w:val="IndexLink"/>
                <w:rtl w:val="true"/>
              </w:rPr>
              <w:t>ابومريم عبدالغفار بن قاسم</w:t>
            </w:r>
            <w:r>
              <w:rPr>
                <w:rStyle w:val="IndexLink"/>
                <w:rtl w:val="true"/>
              </w:rPr>
              <w:tab/>
            </w:r>
            <w:r>
              <w:rPr>
                <w:rStyle w:val="IndexLink"/>
              </w:rPr>
              <w:t>478</w:t>
            </w:r>
          </w:hyperlink>
        </w:p>
        <w:p>
          <w:pPr>
            <w:pStyle w:val="Contents6"/>
            <w:tabs>
              <w:tab w:val="clear" w:pos="7609"/>
              <w:tab w:val="right" w:pos="9026" w:leader="dot"/>
            </w:tabs>
            <w:rPr/>
          </w:pPr>
          <w:hyperlink w:anchor="__RefHeading___Toc6917974_73709187">
            <w:r>
              <w:rPr>
                <w:webHidden/>
                <w:rStyle w:val="IndexLink"/>
                <w:rtl w:val="true"/>
              </w:rPr>
              <w:t>منهال بن عمرو</w:t>
            </w:r>
            <w:r>
              <w:rPr>
                <w:rStyle w:val="IndexLink"/>
                <w:rtl w:val="true"/>
              </w:rPr>
              <w:tab/>
            </w:r>
            <w:r>
              <w:rPr>
                <w:rStyle w:val="IndexLink"/>
              </w:rPr>
              <w:t>480</w:t>
            </w:r>
          </w:hyperlink>
        </w:p>
        <w:p>
          <w:pPr>
            <w:pStyle w:val="Contents6"/>
            <w:tabs>
              <w:tab w:val="clear" w:pos="7609"/>
              <w:tab w:val="right" w:pos="9026" w:leader="dot"/>
            </w:tabs>
            <w:rPr/>
          </w:pPr>
          <w:hyperlink w:anchor="__RefHeading___Toc6917976_73709187">
            <w:r>
              <w:rPr>
                <w:webHidden/>
                <w:rStyle w:val="IndexLink"/>
                <w:rtl w:val="true"/>
              </w:rPr>
              <w:t>عبداللّه بن حارث بن نوفل</w:t>
            </w:r>
            <w:r>
              <w:rPr>
                <w:rStyle w:val="IndexLink"/>
                <w:rtl w:val="true"/>
              </w:rPr>
              <w:tab/>
            </w:r>
            <w:r>
              <w:rPr>
                <w:rStyle w:val="IndexLink"/>
              </w:rPr>
              <w:t>480</w:t>
            </w:r>
          </w:hyperlink>
        </w:p>
        <w:p>
          <w:pPr>
            <w:pStyle w:val="Contents3"/>
            <w:tabs>
              <w:tab w:val="clear" w:pos="8459"/>
              <w:tab w:val="right" w:pos="9026" w:leader="dot"/>
            </w:tabs>
            <w:rPr/>
          </w:pPr>
          <w:hyperlink w:anchor="__RefHeading___Toc6917978_73709187">
            <w:r>
              <w:rPr>
                <w:webHidden/>
                <w:rStyle w:val="IndexLink"/>
                <w:rtl w:val="true"/>
              </w:rPr>
              <w:t>دلالت حديث انذار</w:t>
            </w:r>
            <w:r>
              <w:rPr>
                <w:rStyle w:val="IndexLink"/>
                <w:rtl w:val="true"/>
              </w:rPr>
              <w:tab/>
            </w:r>
            <w:r>
              <w:rPr>
                <w:rStyle w:val="IndexLink"/>
              </w:rPr>
              <w:t>482</w:t>
            </w:r>
          </w:hyperlink>
        </w:p>
        <w:p>
          <w:pPr>
            <w:pStyle w:val="Contents4"/>
            <w:tabs>
              <w:tab w:val="clear" w:pos="8176"/>
              <w:tab w:val="right" w:pos="9026" w:leader="dot"/>
            </w:tabs>
            <w:rPr/>
          </w:pPr>
          <w:hyperlink w:anchor="__RefHeading___Toc6917980_73709187">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6917982_73709187">
            <w:r>
              <w:rPr>
                <w:webHidden/>
                <w:rStyle w:val="IndexLink"/>
              </w:rPr>
              <w:t>1</w:t>
            </w:r>
            <w:r>
              <w:rPr>
                <w:rStyle w:val="IndexLink"/>
                <w:rtl w:val="true"/>
              </w:rPr>
              <w:t xml:space="preserve">- </w:t>
            </w:r>
            <w:r>
              <w:rPr>
                <w:rStyle w:val="IndexLink"/>
                <w:rtl w:val="true"/>
              </w:rPr>
              <w:t>خلافت و ولايت</w:t>
            </w:r>
            <w:r>
              <w:rPr>
                <w:rStyle w:val="IndexLink"/>
                <w:rtl w:val="true"/>
              </w:rPr>
              <w:tab/>
            </w:r>
            <w:r>
              <w:rPr>
                <w:rStyle w:val="IndexLink"/>
              </w:rPr>
              <w:t>482</w:t>
            </w:r>
          </w:hyperlink>
        </w:p>
        <w:p>
          <w:pPr>
            <w:pStyle w:val="Contents4"/>
            <w:tabs>
              <w:tab w:val="clear" w:pos="8176"/>
              <w:tab w:val="right" w:pos="9026" w:leader="dot"/>
            </w:tabs>
            <w:rPr/>
          </w:pPr>
          <w:hyperlink w:anchor="__RefHeading___Toc6917984_73709187">
            <w:r>
              <w:rPr>
                <w:webHidden/>
                <w:rStyle w:val="IndexLink"/>
              </w:rPr>
              <w:t>2</w:t>
            </w:r>
            <w:r>
              <w:rPr>
                <w:rStyle w:val="IndexLink"/>
                <w:rtl w:val="true"/>
              </w:rPr>
              <w:t xml:space="preserve">- </w:t>
            </w:r>
            <w:r>
              <w:rPr>
                <w:rStyle w:val="IndexLink"/>
                <w:rtl w:val="true"/>
              </w:rPr>
              <w:t>وزارت</w:t>
            </w:r>
            <w:r>
              <w:rPr>
                <w:rStyle w:val="IndexLink"/>
                <w:rtl w:val="true"/>
              </w:rPr>
              <w:tab/>
            </w:r>
            <w:r>
              <w:rPr>
                <w:rStyle w:val="IndexLink"/>
              </w:rPr>
              <w:t>484</w:t>
            </w:r>
          </w:hyperlink>
        </w:p>
        <w:p>
          <w:pPr>
            <w:pStyle w:val="Contents4"/>
            <w:tabs>
              <w:tab w:val="clear" w:pos="8176"/>
              <w:tab w:val="right" w:pos="9026" w:leader="dot"/>
            </w:tabs>
            <w:rPr/>
          </w:pPr>
          <w:hyperlink w:anchor="__RefHeading___Toc6917986_73709187">
            <w:r>
              <w:rPr>
                <w:webHidden/>
                <w:rStyle w:val="IndexLink"/>
              </w:rPr>
              <w:t>3</w:t>
            </w:r>
            <w:r>
              <w:rPr>
                <w:rStyle w:val="IndexLink"/>
                <w:rtl w:val="true"/>
              </w:rPr>
              <w:t xml:space="preserve"> - </w:t>
            </w:r>
            <w:r>
              <w:rPr>
                <w:rStyle w:val="IndexLink"/>
                <w:rtl w:val="true"/>
              </w:rPr>
              <w:t>وراثت</w:t>
            </w:r>
            <w:r>
              <w:rPr>
                <w:rStyle w:val="IndexLink"/>
                <w:rtl w:val="true"/>
              </w:rPr>
              <w:tab/>
            </w:r>
            <w:r>
              <w:rPr>
                <w:rStyle w:val="IndexLink"/>
              </w:rPr>
              <w:t>486</w:t>
            </w:r>
          </w:hyperlink>
        </w:p>
        <w:p>
          <w:pPr>
            <w:pStyle w:val="Contents4"/>
            <w:tabs>
              <w:tab w:val="clear" w:pos="8176"/>
              <w:tab w:val="right" w:pos="9026" w:leader="dot"/>
            </w:tabs>
            <w:rPr/>
          </w:pPr>
          <w:hyperlink w:anchor="__RefHeading___Toc6917988_73709187">
            <w:r>
              <w:rPr>
                <w:webHidden/>
                <w:rStyle w:val="IndexLink"/>
              </w:rPr>
              <w:t>4</w:t>
            </w:r>
            <w:r>
              <w:rPr>
                <w:rStyle w:val="IndexLink"/>
                <w:rtl w:val="true"/>
              </w:rPr>
              <w:t xml:space="preserve">- </w:t>
            </w:r>
            <w:r>
              <w:rPr>
                <w:rStyle w:val="IndexLink"/>
                <w:rtl w:val="true"/>
              </w:rPr>
              <w:t>اطاعت مطلق، برابر با عصمت</w:t>
            </w:r>
            <w:r>
              <w:rPr>
                <w:rStyle w:val="IndexLink"/>
                <w:rtl w:val="true"/>
              </w:rPr>
              <w:tab/>
            </w:r>
            <w:r>
              <w:rPr>
                <w:rStyle w:val="IndexLink"/>
              </w:rPr>
              <w:t>488</w:t>
            </w:r>
          </w:hyperlink>
        </w:p>
        <w:p>
          <w:pPr>
            <w:pStyle w:val="Contents3"/>
            <w:tabs>
              <w:tab w:val="clear" w:pos="8459"/>
              <w:tab w:val="right" w:pos="9026" w:leader="dot"/>
            </w:tabs>
            <w:rPr/>
          </w:pPr>
          <w:hyperlink w:anchor="__RefHeading___Toc6917990_73709187">
            <w:r>
              <w:rPr>
                <w:webHidden/>
                <w:rStyle w:val="IndexLink"/>
                <w:rtl w:val="true"/>
              </w:rPr>
              <w:t>اشكالاتى بر حديث يوم الدار</w:t>
            </w:r>
            <w:r>
              <w:rPr>
                <w:rStyle w:val="IndexLink"/>
                <w:rtl w:val="true"/>
              </w:rPr>
              <w:tab/>
            </w:r>
            <w:r>
              <w:rPr>
                <w:rStyle w:val="IndexLink"/>
              </w:rPr>
              <w:t>491</w:t>
            </w:r>
          </w:hyperlink>
        </w:p>
        <w:p>
          <w:pPr>
            <w:pStyle w:val="Contents4"/>
            <w:tabs>
              <w:tab w:val="clear" w:pos="8176"/>
              <w:tab w:val="right" w:pos="9026" w:leader="dot"/>
            </w:tabs>
            <w:rPr/>
          </w:pPr>
          <w:hyperlink w:anchor="__RefHeading___Toc6917992_73709187">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6917994_73709187">
            <w:r>
              <w:rPr>
                <w:webHidden/>
                <w:rStyle w:val="IndexLink"/>
                <w:rtl w:val="true"/>
              </w:rPr>
              <w:t>اشكال نخست</w:t>
            </w:r>
            <w:r>
              <w:rPr>
                <w:rStyle w:val="IndexLink"/>
                <w:rtl w:val="true"/>
              </w:rPr>
              <w:t>:</w:t>
              <w:tab/>
            </w:r>
            <w:r>
              <w:rPr>
                <w:rStyle w:val="IndexLink"/>
              </w:rPr>
              <w:t>491</w:t>
            </w:r>
          </w:hyperlink>
        </w:p>
        <w:p>
          <w:pPr>
            <w:pStyle w:val="Contents4"/>
            <w:tabs>
              <w:tab w:val="clear" w:pos="8176"/>
              <w:tab w:val="right" w:pos="9026" w:leader="dot"/>
            </w:tabs>
            <w:rPr/>
          </w:pPr>
          <w:hyperlink w:anchor="__RefHeading___Toc6917996_73709187">
            <w:r>
              <w:rPr>
                <w:webHidden/>
                <w:rStyle w:val="IndexLink"/>
                <w:rtl w:val="true"/>
              </w:rPr>
              <w:t>اشكال دوم</w:t>
            </w:r>
            <w:r>
              <w:rPr>
                <w:rStyle w:val="IndexLink"/>
                <w:rtl w:val="true"/>
              </w:rPr>
              <w:t>:</w:t>
              <w:tab/>
            </w:r>
            <w:r>
              <w:rPr>
                <w:rStyle w:val="IndexLink"/>
              </w:rPr>
              <w:t>493</w:t>
            </w:r>
          </w:hyperlink>
        </w:p>
        <w:p>
          <w:pPr>
            <w:pStyle w:val="Contents4"/>
            <w:tabs>
              <w:tab w:val="clear" w:pos="8176"/>
              <w:tab w:val="right" w:pos="9026" w:leader="dot"/>
            </w:tabs>
            <w:rPr/>
          </w:pPr>
          <w:hyperlink w:anchor="__RefHeading___Toc6917998_73709187">
            <w:r>
              <w:rPr>
                <w:webHidden/>
                <w:rStyle w:val="IndexLink"/>
                <w:rtl w:val="true"/>
              </w:rPr>
              <w:t>اشكال سندى به حديث يوم الدار</w:t>
            </w:r>
            <w:r>
              <w:rPr>
                <w:rStyle w:val="IndexLink"/>
                <w:rtl w:val="true"/>
              </w:rPr>
              <w:tab/>
            </w:r>
            <w:r>
              <w:rPr>
                <w:rStyle w:val="IndexLink"/>
              </w:rPr>
              <w:t>493</w:t>
            </w:r>
          </w:hyperlink>
        </w:p>
        <w:p>
          <w:pPr>
            <w:pStyle w:val="Contents4"/>
            <w:tabs>
              <w:tab w:val="clear" w:pos="8176"/>
              <w:tab w:val="right" w:pos="9026" w:leader="dot"/>
            </w:tabs>
            <w:rPr/>
          </w:pPr>
          <w:hyperlink w:anchor="__RefHeading___Toc6918000_73709187">
            <w:r>
              <w:rPr>
                <w:webHidden/>
                <w:rStyle w:val="IndexLink"/>
                <w:rtl w:val="true"/>
              </w:rPr>
              <w:t>مناقشه ابن تيميه در دلالت حديث</w:t>
            </w:r>
            <w:r>
              <w:rPr>
                <w:rStyle w:val="IndexLink"/>
                <w:rtl w:val="true"/>
              </w:rPr>
              <w:tab/>
            </w:r>
            <w:r>
              <w:rPr>
                <w:rStyle w:val="IndexLink"/>
              </w:rPr>
              <w:t>498</w:t>
            </w:r>
          </w:hyperlink>
        </w:p>
        <w:p>
          <w:pPr>
            <w:pStyle w:val="Contents4"/>
            <w:tabs>
              <w:tab w:val="clear" w:pos="8176"/>
              <w:tab w:val="right" w:pos="9026" w:leader="dot"/>
            </w:tabs>
            <w:rPr/>
          </w:pPr>
          <w:hyperlink w:anchor="__RefHeading___Toc6918002_73709187">
            <w:r>
              <w:rPr>
                <w:webHidden/>
                <w:rStyle w:val="IndexLink"/>
                <w:rtl w:val="true"/>
              </w:rPr>
              <w:t>اختصاص خلافت اميرالمؤمنين به بنى‌هاشم</w:t>
            </w:r>
            <w:r>
              <w:rPr>
                <w:rStyle w:val="IndexLink"/>
                <w:rtl w:val="true"/>
              </w:rPr>
              <w:tab/>
            </w:r>
            <w:r>
              <w:rPr>
                <w:rStyle w:val="IndexLink"/>
              </w:rPr>
              <w:t>503</w:t>
            </w:r>
          </w:hyperlink>
        </w:p>
        <w:p>
          <w:pPr>
            <w:pStyle w:val="Contents4"/>
            <w:tabs>
              <w:tab w:val="clear" w:pos="8176"/>
              <w:tab w:val="right" w:pos="9026" w:leader="dot"/>
            </w:tabs>
            <w:rPr/>
          </w:pPr>
          <w:hyperlink w:anchor="__RefHeading___Toc6918004_73709187">
            <w:r>
              <w:rPr>
                <w:webHidden/>
                <w:rStyle w:val="IndexLink"/>
                <w:rtl w:val="true"/>
              </w:rPr>
              <w:t>اين حديث نسخ شده است</w:t>
            </w:r>
            <w:r>
              <w:rPr>
                <w:rStyle w:val="IndexLink"/>
                <w:rtl w:val="true"/>
              </w:rPr>
              <w:t>!</w:t>
              <w:tab/>
            </w:r>
            <w:r>
              <w:rPr>
                <w:rStyle w:val="IndexLink"/>
              </w:rPr>
              <w:t>505</w:t>
            </w:r>
          </w:hyperlink>
        </w:p>
        <w:p>
          <w:pPr>
            <w:pStyle w:val="Contents3"/>
            <w:tabs>
              <w:tab w:val="clear" w:pos="8459"/>
              <w:tab w:val="right" w:pos="9026" w:leader="dot"/>
            </w:tabs>
            <w:rPr/>
          </w:pPr>
          <w:hyperlink w:anchor="__RefHeading___Toc6918006_73709187">
            <w:r>
              <w:rPr>
                <w:webHidden/>
                <w:rStyle w:val="IndexLink"/>
                <w:rtl w:val="true"/>
              </w:rPr>
              <w:t>تحريفات و تصرفات</w:t>
            </w:r>
            <w:r>
              <w:rPr>
                <w:rStyle w:val="IndexLink"/>
                <w:rtl w:val="true"/>
              </w:rPr>
              <w:tab/>
            </w:r>
            <w:r>
              <w:rPr>
                <w:rStyle w:val="IndexLink"/>
              </w:rPr>
              <w:t>508</w:t>
            </w:r>
          </w:hyperlink>
        </w:p>
        <w:p>
          <w:pPr>
            <w:pStyle w:val="Contents4"/>
            <w:tabs>
              <w:tab w:val="clear" w:pos="8176"/>
              <w:tab w:val="right" w:pos="9026" w:leader="dot"/>
            </w:tabs>
            <w:rPr/>
          </w:pPr>
          <w:hyperlink w:anchor="__RefHeading___Toc6918008_73709187">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6918010_73709187">
            <w:r>
              <w:rPr>
                <w:webHidden/>
                <w:rStyle w:val="IndexLink"/>
              </w:rPr>
              <w:t>1</w:t>
            </w:r>
            <w:r>
              <w:rPr>
                <w:rStyle w:val="IndexLink"/>
                <w:rtl w:val="true"/>
              </w:rPr>
              <w:t xml:space="preserve">- </w:t>
            </w:r>
            <w:r>
              <w:rPr>
                <w:rStyle w:val="IndexLink"/>
                <w:rtl w:val="true"/>
              </w:rPr>
              <w:t>حذف جريانات تاريخى</w:t>
            </w:r>
            <w:r>
              <w:rPr>
                <w:rStyle w:val="IndexLink"/>
                <w:rtl w:val="true"/>
              </w:rPr>
              <w:tab/>
            </w:r>
            <w:r>
              <w:rPr>
                <w:rStyle w:val="IndexLink"/>
              </w:rPr>
              <w:t>508</w:t>
            </w:r>
          </w:hyperlink>
        </w:p>
        <w:p>
          <w:pPr>
            <w:pStyle w:val="Contents5"/>
            <w:tabs>
              <w:tab w:val="clear" w:pos="7892"/>
              <w:tab w:val="right" w:pos="9026" w:leader="dot"/>
            </w:tabs>
            <w:rPr/>
          </w:pPr>
          <w:hyperlink w:anchor="__RefHeading___Toc6918012_73709187">
            <w:r>
              <w:rPr>
                <w:webHidden/>
                <w:rStyle w:val="IndexLink"/>
                <w:rtl w:val="true"/>
              </w:rPr>
              <w:t>اشاره</w:t>
            </w:r>
            <w:r>
              <w:rPr>
                <w:rStyle w:val="IndexLink"/>
                <w:rtl w:val="true"/>
              </w:rPr>
              <w:tab/>
            </w:r>
            <w:r>
              <w:rPr>
                <w:rStyle w:val="IndexLink"/>
              </w:rPr>
              <w:t>508</w:t>
            </w:r>
          </w:hyperlink>
        </w:p>
        <w:p>
          <w:pPr>
            <w:pStyle w:val="Contents5"/>
            <w:tabs>
              <w:tab w:val="clear" w:pos="7892"/>
              <w:tab w:val="right" w:pos="9026" w:leader="dot"/>
            </w:tabs>
            <w:rPr/>
          </w:pPr>
          <w:hyperlink w:anchor="__RefHeading___Toc6918014_73709187">
            <w:r>
              <w:rPr>
                <w:webHidden/>
                <w:rStyle w:val="IndexLink"/>
                <w:rtl w:val="true"/>
              </w:rPr>
              <w:t>تحريف از سوى ابوالحسن ندوى</w:t>
            </w:r>
            <w:r>
              <w:rPr>
                <w:rStyle w:val="IndexLink"/>
                <w:rtl w:val="true"/>
              </w:rPr>
              <w:tab/>
            </w:r>
            <w:r>
              <w:rPr>
                <w:rStyle w:val="IndexLink"/>
              </w:rPr>
              <w:t>510</w:t>
            </w:r>
          </w:hyperlink>
        </w:p>
        <w:p>
          <w:pPr>
            <w:pStyle w:val="Contents5"/>
            <w:tabs>
              <w:tab w:val="clear" w:pos="7892"/>
              <w:tab w:val="right" w:pos="9026" w:leader="dot"/>
            </w:tabs>
            <w:rPr/>
          </w:pPr>
          <w:hyperlink w:anchor="__RefHeading___Toc6918016_73709187">
            <w:r>
              <w:rPr>
                <w:webHidden/>
                <w:rStyle w:val="IndexLink"/>
                <w:rtl w:val="true"/>
              </w:rPr>
              <w:t>تحريف از سوى محمد حسين هيكل</w:t>
            </w:r>
            <w:r>
              <w:rPr>
                <w:rStyle w:val="IndexLink"/>
                <w:rtl w:val="true"/>
              </w:rPr>
              <w:tab/>
            </w:r>
            <w:r>
              <w:rPr>
                <w:rStyle w:val="IndexLink"/>
              </w:rPr>
              <w:t>511</w:t>
            </w:r>
          </w:hyperlink>
        </w:p>
        <w:p>
          <w:pPr>
            <w:pStyle w:val="Contents4"/>
            <w:tabs>
              <w:tab w:val="clear" w:pos="8176"/>
              <w:tab w:val="right" w:pos="9026" w:leader="dot"/>
            </w:tabs>
            <w:rPr/>
          </w:pPr>
          <w:hyperlink w:anchor="__RefHeading___Toc6918018_73709187">
            <w:r>
              <w:rPr>
                <w:webHidden/>
                <w:rStyle w:val="IndexLink"/>
              </w:rPr>
              <w:t>2</w:t>
            </w:r>
            <w:r>
              <w:rPr>
                <w:rStyle w:val="IndexLink"/>
                <w:rtl w:val="true"/>
              </w:rPr>
              <w:t xml:space="preserve">- </w:t>
            </w:r>
            <w:r>
              <w:rPr>
                <w:rStyle w:val="IndexLink"/>
                <w:rtl w:val="true"/>
              </w:rPr>
              <w:t>حذف و يا جايگزينى برخى واژگان</w:t>
            </w:r>
            <w:r>
              <w:rPr>
                <w:rStyle w:val="IndexLink"/>
                <w:rtl w:val="true"/>
              </w:rPr>
              <w:tab/>
            </w:r>
            <w:r>
              <w:rPr>
                <w:rStyle w:val="IndexLink"/>
              </w:rPr>
              <w:t>511</w:t>
            </w:r>
          </w:hyperlink>
        </w:p>
        <w:p>
          <w:pPr>
            <w:pStyle w:val="Contents4"/>
            <w:tabs>
              <w:tab w:val="clear" w:pos="8176"/>
              <w:tab w:val="right" w:pos="9026" w:leader="dot"/>
            </w:tabs>
            <w:rPr/>
          </w:pPr>
          <w:hyperlink w:anchor="__RefHeading___Toc6918020_73709187">
            <w:r>
              <w:rPr>
                <w:webHidden/>
                <w:rStyle w:val="IndexLink"/>
              </w:rPr>
              <w:t>3</w:t>
            </w:r>
            <w:r>
              <w:rPr>
                <w:rStyle w:val="IndexLink"/>
                <w:rtl w:val="true"/>
              </w:rPr>
              <w:t xml:space="preserve">- </w:t>
            </w:r>
            <w:r>
              <w:rPr>
                <w:rStyle w:val="IndexLink"/>
                <w:rtl w:val="true"/>
              </w:rPr>
              <w:t>حذف برخى عبارات كليدى</w:t>
            </w:r>
            <w:r>
              <w:rPr>
                <w:rStyle w:val="IndexLink"/>
                <w:rtl w:val="true"/>
              </w:rPr>
              <w:tab/>
            </w:r>
            <w:r>
              <w:rPr>
                <w:rStyle w:val="IndexLink"/>
              </w:rPr>
              <w:t>513</w:t>
            </w:r>
          </w:hyperlink>
        </w:p>
        <w:p>
          <w:pPr>
            <w:pStyle w:val="Contents2"/>
            <w:tabs>
              <w:tab w:val="clear" w:pos="8743"/>
              <w:tab w:val="right" w:pos="9026" w:leader="dot"/>
            </w:tabs>
            <w:rPr/>
          </w:pPr>
          <w:hyperlink w:anchor="__RefHeading___Toc6918022_73709187">
            <w:r>
              <w:rPr>
                <w:webHidden/>
                <w:rStyle w:val="IndexLink"/>
                <w:rtl w:val="true"/>
              </w:rPr>
              <w:t>كتابنامه</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0_229008"/>
      <w:bookmarkStart w:id="1" w:name="pg16770_229008"/>
      <w:bookmarkEnd w:id="1"/>
    </w:p>
    <w:p>
      <w:pPr>
        <w:pStyle w:val="Heading2"/>
        <w:numPr>
          <w:ilvl w:val="1"/>
          <w:numId w:val="1"/>
        </w:numPr>
        <w:rPr/>
      </w:pPr>
      <w:bookmarkStart w:id="2" w:name="pg16770_229008"/>
      <w:bookmarkStart w:id="3" w:name="__RefHeading___Toc6917662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مركز حقايق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مودت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7664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جواهرالكلام فى معرفة الامامة والامام</w:t>
      </w:r>
    </w:p>
    <w:p>
      <w:pPr>
        <w:pStyle w:val="BookText"/>
        <w:rPr/>
      </w:pPr>
      <w:r>
        <w:rPr>
          <w:rFonts w:ascii="IRNazanin" w:hAnsi="IRNazanin" w:eastAsia="IRNazanin"/>
          <w:color w:val="111111"/>
          <w:sz w:val="28"/>
          <w:sz w:val="28"/>
          <w:szCs w:val="28"/>
          <w:rtl w:val="true"/>
          <w:lang w:bidi="fa-IR"/>
        </w:rPr>
        <w:t>دروس خارج امامت</w:t>
      </w:r>
    </w:p>
    <w:p>
      <w:pPr>
        <w:pStyle w:val="BookText"/>
        <w:rPr/>
      </w:pPr>
      <w:r>
        <w:rPr>
          <w:rFonts w:ascii="IRNazanin" w:hAnsi="IRNazanin" w:eastAsia="IRNazanin"/>
          <w:color w:val="111111"/>
          <w:sz w:val="28"/>
          <w:sz w:val="28"/>
          <w:szCs w:val="28"/>
          <w:rtl w:val="true"/>
          <w:lang w:bidi="fa-IR"/>
        </w:rPr>
        <w:t>جلد هفتم</w:t>
      </w:r>
    </w:p>
    <w:p>
      <w:pPr>
        <w:pStyle w:val="BookText"/>
        <w:rPr/>
      </w:pPr>
      <w:r>
        <w:rPr>
          <w:rFonts w:ascii="Amiri" w:hAnsi="Amiri" w:eastAsia="Amiri" w:cs="Amiri"/>
          <w:color w:val="111111"/>
          <w:sz w:val="28"/>
          <w:sz w:val="28"/>
          <w:szCs w:val="28"/>
          <w:rtl w:val="true"/>
          <w:lang w:bidi="ar-SA"/>
        </w:rPr>
        <w:t xml:space="preserve">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يوم الدار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سيّد على حسينى ميلانى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70_229012"/>
      <w:bookmarkStart w:id="8" w:name="pg16770_229012"/>
      <w:bookmarkEnd w:id="8"/>
    </w:p>
    <w:p>
      <w:pPr>
        <w:pStyle w:val="Heading2"/>
        <w:numPr>
          <w:ilvl w:val="1"/>
          <w:numId w:val="1"/>
        </w:numPr>
        <w:rPr/>
      </w:pPr>
      <w:bookmarkStart w:id="9" w:name="pg16770_229012"/>
      <w:bookmarkStart w:id="10" w:name="__RefHeading___Toc6917666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ادلّه امامت اميرالمؤمنين عليه السلام در سنّت</w:t>
      </w:r>
    </w:p>
    <w:p>
      <w:pPr>
        <w:pStyle w:val="BookText"/>
        <w:rPr/>
      </w:pPr>
      <w:r>
        <w:rPr>
          <w:rFonts w:ascii="Amiri" w:hAnsi="Amiri" w:eastAsia="Amiri" w:cs="Amiri"/>
          <w:color w:val="111111"/>
          <w:sz w:val="28"/>
          <w:sz w:val="28"/>
          <w:szCs w:val="28"/>
          <w:rtl w:val="true"/>
          <w:lang w:bidi="ar-SA"/>
        </w:rPr>
        <w:t>سرفصل‌هاى ادله امامت اميرالمؤمنين در سنّت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شواهدى از سنّت كه ناظر به مراحل خلقت آن حضرت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ابعاد وجودى حضرت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فضائل اميرالمؤمنين مرتبط با رسالت پيامبر اكرم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ادلّه نص در امامت و خلافت بلافصل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و بررسى روايات قطعى الصدور و متفق عليه ميان 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بررسى نصوص قطعى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حديث غدير</w:t>
      </w:r>
    </w:p>
    <w:p>
      <w:pPr>
        <w:pStyle w:val="BookText"/>
        <w:rPr/>
      </w:pPr>
      <w:r>
        <w:rPr>
          <w:rFonts w:ascii="IRNazanin" w:hAnsi="IRNazanin" w:eastAsia="IRNazanin"/>
          <w:color w:val="111111"/>
          <w:sz w:val="28"/>
          <w:sz w:val="28"/>
          <w:szCs w:val="28"/>
          <w:rtl w:val="true"/>
          <w:lang w:bidi="fa-IR"/>
        </w:rPr>
        <w:t>چالش‌هاى صحابه در نقل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حديث غدير با سندهاى بسيار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تواتر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راويان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راويان حديث غدير از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راويان حديث غدير از تابعان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راويان حديث غدير در قرن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راويان حديث غدير در قرن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راويان حديث غدير در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راويان حديث غدير در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راويان حديث غدير در قرن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راويان حديث غدير در قرن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راويان حديث غدير در قرن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راويان حديث غدير در قرن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راويان حديث غدير در قرن دهم و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متن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عمرو بن دينار جمحى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محمد بن مسلم 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زهرى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عبدالرحمان بن قاسم بن محمد بن أبى‌بكر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إدريس بن يزيد أودى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بكر بن سوادة بن ثمامه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أبى‌نجيح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روايت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ماجراى سعد بن ابى‌وقاص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روايت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ديگر از سعد بن ابى‌وقاص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ابوزكريا عنبرى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مغيرة بن مقسم ضبى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ابوعبدالرحيم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روايت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حسين بن محمد بن بهرام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روايت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سعيد بن وهب و زيد بن يثيع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روايت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جعفر غندر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روايت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ربيع ابن ابى‌صالح اسلمى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روايت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روايت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روايت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زرّ بن حبيش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روايت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حسن بن حكم نخعى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روايت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رباح بن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روايت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رباح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روايت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ابورميله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 دختر سعد بن ابى‌وقاص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سلمة بن كهيل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روايت 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نوح بن قيس حدانى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روايت 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نعيم بن حكيم مدائنى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روايت بيست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مسعر بن كدام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روايت بيست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عبداللّه بن شوذب بلخى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روايت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معمر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روايت سى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إسماعيل بن على بن حسين سمان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روايت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إسماعيل بن على بن حسين سمان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روايت سى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روايت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أبوعبيد قاسم بن سلام هروى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روايت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رفاعة بن اياس ضبى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روايت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ديگر از رفاعة بن اياس ضبى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روايت سى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روايت سى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محمد بن عمر بن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روايت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طحاوى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روايت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ديگر از طحاوى به نقل از عبدالرحمان بن ابى‌ليلى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روايت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ابوبكر احمد بن جعفر قطيعى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روايت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ابوسعيد خدرى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ابومنصور ثعالبى در بيان شب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روايت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زمخشرى در بيان شب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روايت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عمرو بن عاص به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روايت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بن عبداللّه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روايت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 بن عبدالعزيز</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روايت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روايت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زيد بن ارقم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روايت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حجر مكى در كتاب المنح المكية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روايت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ابن حجر مكى در كتاب 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روايت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أحمد بن على بن عبدالقادر مقريزى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روايت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أحمد بن فضل بن محمد باكثير مكى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روايت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باكثير مكى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روايت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باكثير مكى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روايت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على صبان مصرى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روايت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شمس‌الدين بن جزرى در كتاب اسنى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تاريخى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بررسى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مليك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احتجاج اميرالمؤمنين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مناشده اميرالمؤمنين در رحبه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مناشده اميرالمؤمنين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مناشده اميرالمؤمنين در روز 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آيات نازل شده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آيه 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 ابلاغ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مائده، آخرين سوره نازل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بررسى سند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على بن سعيد رملى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ضمرة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عبداللّه بن شوذب بلخى بصرى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مطر وراق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سند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تواتر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شبهات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پاسخ از 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ممنوعيت استعمال وزن مفعل به معناى افعل تفضيل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حديث يوم الدار</w:t>
      </w:r>
    </w:p>
    <w:p>
      <w:pPr>
        <w:pStyle w:val="BookText"/>
        <w:rPr/>
      </w:pPr>
      <w:r>
        <w:rPr>
          <w:rFonts w:ascii="Amiri" w:hAnsi="Amiri" w:eastAsia="Amiri" w:cs="Amiri"/>
          <w:color w:val="111111"/>
          <w:sz w:val="28"/>
          <w:sz w:val="28"/>
          <w:szCs w:val="28"/>
          <w:rtl w:val="true"/>
          <w:lang w:bidi="ar-SA"/>
        </w:rPr>
        <w:t>ناقلان حديث 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ناقلان حديث يوم الدار از طبقه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ناقلان حديث يوم الدار از ميان عالمان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متن حديث 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محمد بن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ابوجعفر اسكافى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جرير طبرى</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ابى‌حاتم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كثير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بررسى اعتبار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بررسى اعتبار 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سند روايت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اسود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شريك بن عبداللّه نخعى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سليمان اعمش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منهال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عباد بن عبداللّه اسدى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روايت ابن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ابومريم عبدالغفار بن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منهال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عبداللّه بن حارث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دلالت حديث انذار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برابر با عصمت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اشكالاتى بر حديث 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اشكال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اشكال سندى به حديث 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مناقشه ابن تيميه در دلالت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اختصاص خلافت اميرالمؤمنين به بنى‌هاشم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اين حديث نسخ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تحريفات و تصرفات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جريانات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تحريف از سوى ابوالحسن ندوى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تحريف از سوى محمد حسين هيكل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يا جايگزينى برخى واژگان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برخى عبارات كليدى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bookmarkStart w:id="12" w:name="pg16770_229022"/>
    </w:p>
    <w:p>
      <w:pPr>
        <w:pStyle w:val="Heading2"/>
        <w:numPr>
          <w:ilvl w:val="1"/>
          <w:numId w:val="1"/>
        </w:numPr>
        <w:rPr/>
      </w:pPr>
      <w:bookmarkStart w:id="13" w:name="__RefHeading___Toc6917668_73709187"/>
      <w:bookmarkStart w:id="14" w:name="_Toc4"/>
      <w:bookmarkEnd w:id="12"/>
      <w:bookmarkEnd w:id="13"/>
      <w:r>
        <w:rPr>
          <w:rtl w:val="true"/>
        </w:rPr>
        <w:t>ادلّه امامت امیرالمؤمنین علیه السلام در سنت</w:t>
      </w:r>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917670_73709187"/>
      <w:bookmarkStart w:id="16" w:name="_Toc5"/>
      <w:bookmarkEnd w:id="15"/>
      <w:r>
        <w:rPr>
          <w:rtl w:val="true"/>
        </w:rPr>
        <w:t>اشاره</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بررسى ادله قرآنىِ امامت و خلافت بلافصل حضرت اميرالمؤمنين على عليه السلام، نوبت به بررسى دلايل امامت آن حضرت در سنت و احاديث نبوى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سنت نبوى و مرورى اجمالى بر احاديث حضرت خاتم الانبياء محمد مصطفى صلى اللّه عليه وآله در اين زمينه، به هويدايى تمام نمايان مى‌شود كه رسول خدا صلى اللّه عليه وآله در هر فرصتى و به هر مناسبتى به تبليغ و بيان ولايت الاهى حضرت اميرالمؤمنين عليه السلام و خلافت بلافصل ايشان پس از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آن‌گاه كه اندك مجالى براى اين حقيقت يافته، بيشترين بهره را از فرصت برده و به شكل‌ها و تعابير مختلف بر اين حقيقت معهود تأكيد كرده است و به شيواترين و بهترين بيان‌ها، گاهى به صورت كنايه، گاهى با تشبيه و تمثيل و گاه به صراحت به تبليغ اين امر الاهى پرداخته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همه تأكيد و اصرار نيز بر هر عاقلى آشكار است؛ چرا كه بر اساس آيات قرآن، پيامبر صلى اللّه عليه وآله تنها پيامبرى نيست كه خداوند به سوى بندگان فرستاده است؛</w:t>
      </w:r>
      <w:r>
        <w:rPr>
          <w:rStyle w:val="FootnoteAnchor"/>
          <w:rtl w:val="true"/>
        </w:rPr>
        <w:footnoteReference w:id="2"/>
      </w:r>
      <w:r>
        <w:rPr>
          <w:rFonts w:ascii="IRNazanin" w:hAnsi="IRNazanin" w:eastAsia="IRNazanin"/>
          <w:color w:val="111111"/>
          <w:sz w:val="28"/>
          <w:sz w:val="28"/>
          <w:szCs w:val="28"/>
          <w:rtl w:val="true"/>
          <w:lang w:bidi="fa-IR"/>
        </w:rPr>
        <w:t xml:space="preserve">بلكه پيش از او انبياء و پيامبرانى از سوى خداوند براى هدايت و انذار بشر مبعوث شده‌اند و طبق سنت مستمر الاهى، هر پيامبرى از پيامبران پيشين، جانشين و وصى يا اوصيائى داشته‌اند كه به دستور خداى متعال، او را به مردم معرفى كرده و از </w:t>
      </w:r>
    </w:p>
    <w:p>
      <w:pPr>
        <w:pStyle w:val="BookText"/>
        <w:rPr/>
      </w:pPr>
      <w:r>
        <w:rPr>
          <w:rFonts w:ascii="IRNazanin" w:hAnsi="IRNazanin" w:eastAsia="IRNazanin"/>
          <w:color w:val="111111"/>
          <w:sz w:val="28"/>
          <w:sz w:val="28"/>
          <w:szCs w:val="28"/>
          <w:rtl w:val="true"/>
          <w:lang w:bidi="fa-IR"/>
        </w:rPr>
        <w:t>نصب او از ناحيه خداوند سبحان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جانشين از سوى خداوند، به هدف حفاظت از دين الاهى و برپا داشتن آن در ميان مردم پس از رسولان و پيامبران بوده است و خداوند با اين كار خواسته است تا حجت را بر بندگان تمام نمايد تا حق از جايگاهش خارج نگردد و باطل بر اهل حق غلبه نكند و كسى در مقابل خدا عذر نياورد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أَرْسَلْتَ إِلَيْنا رَسُولاً فَنَتَّبِعَ آياتِكَ مِنْ قَبْلِ أَنْ نَذِلَّ وَنَخْزى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چرا بر ما رسول انذار كننده‌اى نفرستادى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 هدايتى اقامه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پيش از گرفتار شدن به ذلت و خوارى، از آيات تو پيروى كنيم؟</w:t>
      </w:r>
    </w:p>
    <w:p>
      <w:pPr>
        <w:pStyle w:val="BookText"/>
        <w:rPr/>
      </w:pPr>
      <w:r>
        <w:rPr>
          <w:rFonts w:ascii="IRNazanin" w:hAnsi="IRNazanin" w:eastAsia="IRNazanin"/>
          <w:color w:val="111111"/>
          <w:sz w:val="28"/>
          <w:sz w:val="28"/>
          <w:szCs w:val="28"/>
          <w:rtl w:val="true"/>
          <w:lang w:bidi="fa-IR"/>
        </w:rPr>
        <w:t>پس تمامى پيامبران پيشين براى اتمام حجت و قطع عذر از بندگان، به دستور خداوند جانشين خود را كه از سوى خداى متعال معين شده بود به امت خويش معرفى كرده‌اند، با اين حال چگونه ممكن است كه خداوند سبحان براى خاتم پيامبران خويش وصى يا اوصيائى معين نكرده باشد؟ چگونه ممكن است آخرين فرستاده خدا صلى اللّه عليه وآله اوصياى تعيين شده از سوى خداوند را به بندگان خدا معرفى نكند، در حالى كه شريعت و آيين او آخرين شريعتى است كه از سوى خداوند بر بندگان تشريع شده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حفاظت از دين و آخرين شريعت خويش، حجت‌هايى قرار داده و براى آخرين فرستاده‌اش اوصيائى معين فرموده و به او دستور داده كه اين اوصياء و حجت‌هايش را به بندگانش معرفى كند و آن حضرت نيز تمام تلاش خود را براى ابلاغ رسالت الاهى به كار بسته و در هر فرصتى به تبليغ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سنت رسول خدا صلى اللّه عليه وآله مشحون از تبليغ و تبيين امامت و خلافت بلافصل </w:t>
      </w:r>
    </w:p>
    <w:p>
      <w:pPr>
        <w:pStyle w:val="BookText"/>
        <w:rPr/>
      </w:pPr>
      <w:r>
        <w:rPr>
          <w:rFonts w:ascii="IRNazanin" w:hAnsi="IRNazanin" w:eastAsia="IRNazanin"/>
          <w:color w:val="111111"/>
          <w:sz w:val="28"/>
          <w:sz w:val="28"/>
          <w:szCs w:val="28"/>
          <w:rtl w:val="true"/>
          <w:lang w:bidi="fa-IR"/>
        </w:rPr>
        <w:t>حضرت اميرالمؤمنين عليه السلام و يازده فرزند معصوم ايشان عليهم السلام است؛ چرا كه خداوند اميرالمؤمنين و اولاد معصومش را به عنوان حجت‌هاى خويش و اوصياء رسولش برگزيده تا از دين او محافظت و مردم را به راه بندگى او دلالت و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نور و حديث شجره احاديثى كه بيان‌گر خلقت پيامبر اكرم صلى اللّه عليه وآله و اميرالمؤمنين عليه السلام از نور واحد و شجره واحد هستند، خود به روشنى دلالت دارند كه رسول خدا صلى اللّه عليه وآله و اميرالمؤمنين عليه السلام از اصلى واحد آفريده شده‌اند و خداوند از روز نخست، آنگاه كه حضرت محمد صلى اللّه عليه وآله را براى نبوت برگزيد، حضرت على عليه السلام را نيز بر امامت اختيار كرد تا اين‌كه پس از بعثت و آغاز رسالت حضرت محمد صلى اللّه عليه وآله، آن حضرت از سوى خدا مأمور شد كه آن‌چه را خداى متعال اراده فرموده بود به مردم اعلان و ابلاغ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حديث يوم الدار، آيه تبليغ و حديث غدير نيز به روشنى استفاده مى‌شود كه تذكر به توحيد خداوند، رسالت پيامبر صلى اللّه عليه وآله و خلافت اميرالمؤمنين عليه السلام، هر سه به همراه هم محتواى رسالت آخرين فرستاده خدا صلى اللّه عليه وآله را تشكيل مى‌دهد و به همين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مكرر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حسب مقتضاى حال، هر فرصتى را براى ابلاغ رسالت الاهى خويش مغتنم شمرده و به اعلان ولايت الاهى و خلافت بلافصل اميرالمؤمنين عليه السلام پرداخته‌اند</w:t>
      </w:r>
      <w:r>
        <w:rPr>
          <w:rFonts w:eastAsia="IRNazanin" w:cs="IRNazanin"/>
          <w:color w:val="111111"/>
          <w:sz w:val="28"/>
          <w:szCs w:val="28"/>
          <w:rtl w:val="true"/>
          <w:lang w:bidi="fa-IR"/>
        </w:rPr>
        <w:t xml:space="preserve">. </w:t>
      </w:r>
      <w:bookmarkStart w:id="17" w:name="pg16770_229027"/>
    </w:p>
    <w:p>
      <w:pPr>
        <w:pStyle w:val="Heading3"/>
        <w:numPr>
          <w:ilvl w:val="2"/>
          <w:numId w:val="1"/>
        </w:numPr>
        <w:rPr/>
      </w:pPr>
      <w:bookmarkStart w:id="18" w:name="__RefHeading___Toc6917672_73709187"/>
      <w:bookmarkStart w:id="19" w:name="_Toc6"/>
      <w:bookmarkEnd w:id="17"/>
      <w:bookmarkEnd w:id="18"/>
      <w:r>
        <w:rPr>
          <w:rtl w:val="true"/>
        </w:rPr>
        <w:t>سرفصل‌هاى ادله امامت اميرالمؤمنين در سنّت نبوى</w:t>
      </w:r>
      <w:bookmarkEnd w:id="19"/>
    </w:p>
    <w:p>
      <w:pPr>
        <w:pStyle w:val="BookText"/>
        <w:rPr/>
      </w:pPr>
      <w:r>
        <w:rPr>
          <w:rFonts w:ascii="IRNazanin" w:hAnsi="IRNazanin" w:eastAsia="IRNazanin"/>
          <w:color w:val="111111"/>
          <w:sz w:val="28"/>
          <w:sz w:val="28"/>
          <w:szCs w:val="28"/>
          <w:rtl w:val="true"/>
          <w:lang w:bidi="fa-IR"/>
        </w:rPr>
        <w:t>درباره ادلّه امامت حضرت اميرالمؤمنين عليه السلام در سنّت نبوى صلى اللّه عليه وآله، به شيوه‌هاى مختلف و تحت عناوين و سرفصل‌هاى متعددى مى‌توان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ادله، لازم است فهرستى از اين سرفصل‌ها ارائه گردد</w:t>
      </w:r>
      <w:r>
        <w:rPr>
          <w:rFonts w:eastAsia="IRNazanin" w:cs="IRNazanin"/>
          <w:color w:val="111111"/>
          <w:sz w:val="28"/>
          <w:szCs w:val="28"/>
          <w:rtl w:val="true"/>
          <w:lang w:bidi="fa-IR"/>
        </w:rPr>
        <w:t>:</w:t>
      </w:r>
    </w:p>
    <w:p>
      <w:pPr>
        <w:pStyle w:val="Heading3"/>
        <w:numPr>
          <w:ilvl w:val="2"/>
          <w:numId w:val="1"/>
        </w:numPr>
        <w:rPr/>
      </w:pPr>
      <w:bookmarkStart w:id="20" w:name="__RefHeading___Toc6917674_73709187"/>
      <w:bookmarkStart w:id="21" w:name="_Toc7"/>
      <w:bookmarkEnd w:id="20"/>
      <w:r>
        <w:rPr/>
        <w:t>1</w:t>
      </w:r>
      <w:r>
        <w:rPr>
          <w:rtl w:val="true"/>
        </w:rPr>
        <w:t xml:space="preserve">. </w:t>
      </w:r>
      <w:r>
        <w:rPr>
          <w:rtl w:val="true"/>
        </w:rPr>
        <w:t>ارائه شواهدى از سنّت كه ناظر به مراحل خلقت آن حضرت است</w:t>
      </w:r>
      <w:bookmarkEnd w:id="2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شواهدى از خلقت نورانى اميرالمؤمنين عليه السلام، مثل وحدت نور آن حضرت با رسول خدا صلى اللّه عليه وآله و انشقاق نور اميرالمؤمنين عليه السلام از نور نبى اكرم 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شواهدى از فضائل حضرت اميرالمؤمنين عليه السلام از ابتداى قدم نهادن به دنيا و رحلت از آن، به مانند چگونگى و مكان تولد و فضائل مربوط به زندگى ايشان در اين دنيا تا مكان و كيفيت شهادت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شواهدى از مقام و منزلت حضرت اميرالمؤمنين عليه السلام در مواقف قيامت و بهشت</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917676_73709187"/>
      <w:bookmarkStart w:id="23" w:name="_Toc8"/>
      <w:bookmarkEnd w:id="22"/>
      <w:r>
        <w:rPr/>
        <w:t>2</w:t>
      </w:r>
      <w:r>
        <w:rPr>
          <w:rtl w:val="true"/>
        </w:rPr>
        <w:t xml:space="preserve">. </w:t>
      </w:r>
      <w:r>
        <w:rPr>
          <w:rtl w:val="true"/>
        </w:rPr>
        <w:t>بررسى ابعاد وجودى حضرت اميرالمؤمنين</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فضائل و امتيازات حضرت اميرالمؤمنين عليه السلام از بُعد روحى و نفسى</w:t>
      </w:r>
      <w:r>
        <w:rPr>
          <w:rFonts w:eastAsia="Amiri" w:cs="Amiri" w:ascii="Amiri" w:hAnsi="Amiri"/>
          <w:color w:val="111111"/>
          <w:sz w:val="28"/>
          <w:szCs w:val="28"/>
          <w:rtl w:val="true"/>
          <w:lang w:bidi="ar-SA"/>
        </w:rPr>
        <w:t xml:space="preserve">. </w:t>
      </w:r>
      <w:bookmarkStart w:id="24" w:name="pg16770_229028"/>
    </w:p>
    <w:p>
      <w:pPr>
        <w:pStyle w:val="BookText"/>
        <w:rPr/>
      </w:pPr>
      <w:bookmarkEnd w:id="24"/>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فضائل و امتيازات حضرت اميرالمؤمنين عليه السلام از بُعد جسمى و بدنى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فضائل و امتيازات حضرت اميرالمؤمنين عليه السلام از بُعد نسب و نسبت، به مانند پسر عمو و داماد پيامبر بودن، اختصاص همسرى همچون حضرت صديقه طاهره سلام اللّه عليها به آن حضرت عليه السلام، أب الائمّه بودن آن حضرت و نيز نسب پاك و مطهر حضرت اميرالمؤمنين عليه السلام و فضائل و مناقبى از اين قبيل</w:t>
      </w:r>
      <w:r>
        <w:rPr>
          <w:rFonts w:eastAsia="IRNazanin" w:cs="IRNazanin"/>
          <w:color w:val="111111"/>
          <w:sz w:val="28"/>
          <w:szCs w:val="28"/>
          <w:rtl w:val="true"/>
          <w:lang w:bidi="fa-IR"/>
        </w:rPr>
        <w:t>.</w:t>
      </w:r>
    </w:p>
    <w:p>
      <w:pPr>
        <w:pStyle w:val="Heading3"/>
        <w:numPr>
          <w:ilvl w:val="2"/>
          <w:numId w:val="1"/>
        </w:numPr>
        <w:rPr/>
      </w:pPr>
      <w:bookmarkStart w:id="25" w:name="__RefHeading___Toc6917678_73709187"/>
      <w:bookmarkStart w:id="26" w:name="_Toc9"/>
      <w:bookmarkEnd w:id="25"/>
      <w:r>
        <w:rPr/>
        <w:t>3</w:t>
      </w:r>
      <w:r>
        <w:rPr>
          <w:rtl w:val="true"/>
        </w:rPr>
        <w:t xml:space="preserve">. </w:t>
      </w:r>
      <w:r>
        <w:rPr>
          <w:rtl w:val="true"/>
        </w:rPr>
        <w:t>بررسى فضائل اميرالمؤمنين مرتبط با رسالت پيامبر اكرم</w:t>
      </w:r>
      <w:bookmarkEnd w:id="2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حضرت اميرالمؤمنين عليه السلام با رسول خدا صلى اللّه عليه وآله در آغاز بعثت و شنيدن صداى فرشته وحى و مواردى از اين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حضرت اميرالمؤمنين عليه السلام با رسول خدا صلى اللّه عليه وآله در طول دوران تبليغِ رسالت و حمايت‌هاى همه جانبه آن حضرت از رسول خدا 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آياتى همچون آيه انذار،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احاديثى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يوم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جريانات مربوط به خوابيدن حضرت اميرالمؤمنين عليه السلام در رختخواب پيامبر اكرم صلى اللّه عليه وآله در شب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اميرالمؤمنين عليه السلام از رسول خدا صلى اللّه عليه وآله در جنگ‌ها و روزهاى سخت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تصدّى امر تجهيز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پس از رحلت ايشان</w:t>
      </w:r>
      <w:r>
        <w:rPr>
          <w:rFonts w:eastAsia="IRNazanin" w:cs="IRNazanin"/>
          <w:color w:val="111111"/>
          <w:sz w:val="28"/>
          <w:szCs w:val="28"/>
          <w:rtl w:val="true"/>
          <w:lang w:bidi="fa-IR"/>
        </w:rPr>
        <w:t xml:space="preserve">. </w:t>
      </w:r>
      <w:bookmarkStart w:id="27" w:name="pg16770_229029"/>
    </w:p>
    <w:p>
      <w:pPr>
        <w:pStyle w:val="Heading3"/>
        <w:numPr>
          <w:ilvl w:val="2"/>
          <w:numId w:val="1"/>
        </w:numPr>
        <w:rPr/>
      </w:pPr>
      <w:bookmarkStart w:id="28" w:name="__RefHeading___Toc6917680_73709187"/>
      <w:bookmarkStart w:id="29" w:name="_Toc10"/>
      <w:bookmarkEnd w:id="27"/>
      <w:bookmarkEnd w:id="28"/>
      <w:r>
        <w:rPr/>
        <w:t>4</w:t>
      </w:r>
      <w:r>
        <w:rPr>
          <w:rtl w:val="true"/>
        </w:rPr>
        <w:t xml:space="preserve">. </w:t>
      </w:r>
      <w:r>
        <w:rPr>
          <w:rtl w:val="true"/>
        </w:rPr>
        <w:t>بررسى ادلّه نص در امامت و خلافت بلافصل ايشان</w:t>
      </w:r>
      <w:bookmarkEnd w:id="2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احاديثى كه اميرالمؤمنين عليه السلام را وارث پيامبر صلى اللّه عليه وآله معرفى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احاديثى كه اميرالمؤمنين عليه السلام را وصى پيامبر صلى اللّه عليه وآله معرفى مى‌كنند و احاديثى ديگر از اين قبيل</w:t>
      </w:r>
      <w:r>
        <w:rPr>
          <w:rFonts w:eastAsia="IRNazanin" w:cs="IRNazanin"/>
          <w:color w:val="111111"/>
          <w:sz w:val="28"/>
          <w:szCs w:val="28"/>
          <w:rtl w:val="true"/>
          <w:lang w:bidi="fa-IR"/>
        </w:rPr>
        <w:t>.</w:t>
      </w:r>
    </w:p>
    <w:p>
      <w:pPr>
        <w:pStyle w:val="Heading3"/>
        <w:numPr>
          <w:ilvl w:val="2"/>
          <w:numId w:val="1"/>
        </w:numPr>
        <w:rPr/>
      </w:pPr>
      <w:bookmarkStart w:id="30" w:name="__RefHeading___Toc6917682_73709187"/>
      <w:bookmarkStart w:id="31" w:name="_Toc11"/>
      <w:bookmarkEnd w:id="30"/>
      <w:r>
        <w:rPr/>
        <w:t>5</w:t>
      </w:r>
      <w:r>
        <w:rPr>
          <w:rtl w:val="true"/>
        </w:rPr>
        <w:t xml:space="preserve">. </w:t>
      </w:r>
      <w:r>
        <w:rPr>
          <w:rtl w:val="true"/>
        </w:rPr>
        <w:t xml:space="preserve">طرح و بررسى روايات قطعى الصدور و متفق عليه ميان فريقين </w:t>
      </w:r>
      <w:r>
        <w:rPr>
          <w:rtl w:val="true"/>
        </w:rPr>
        <w:t>(</w:t>
      </w:r>
      <w:r>
        <w:rPr>
          <w:rtl w:val="true"/>
        </w:rPr>
        <w:t>شيعه و اهل سنت</w:t>
      </w:r>
      <w:r>
        <w:rPr>
          <w:rtl w:val="true"/>
        </w:rPr>
        <w:t>)</w:t>
      </w:r>
      <w:bookmarkEnd w:id="3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و بررسى حديث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و بررسى حديث منزلت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بررسى حديث رايَت و رواياتى ديگر در همين باره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با مرورى اجمالى به سنّت و احاديث حضرت رسول اكرم صلى اللّه عليه وآله درباره حضرت اميرالمؤمنين عليه السلام، به خوبى مى‌توان دريافت كه فضائل و مناقب آن حضرت فراوان بوده و جنبه‌هاى متعددى دارد، و از منظرهاى مختلف مى‌توان به آن‌ها پرداخت و ذيل عناوين و سرفصل‌هاى متعددى آن‌ها را جمع‌آورى و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يكى از خصائص حضرت اميرالمؤمنين عليه السلام است؛ يعنى برخوردارى از شخصيتى كه ده‌ها جلد كتاب در فضائل او مى‌توان نوشت و اين همه صرفا با مراجعه به آثار مخالفان نيز ميسور و قابل پى‌گيرى است</w:t>
      </w:r>
      <w:r>
        <w:rPr>
          <w:rFonts w:eastAsia="IRNazanin" w:cs="IRNazanin"/>
          <w:color w:val="111111"/>
          <w:sz w:val="28"/>
          <w:szCs w:val="28"/>
          <w:rtl w:val="true"/>
          <w:lang w:bidi="fa-IR"/>
        </w:rPr>
        <w:t xml:space="preserve">. </w:t>
      </w:r>
      <w:bookmarkStart w:id="32" w:name="pg16770_229030"/>
    </w:p>
    <w:p>
      <w:pPr>
        <w:pStyle w:val="Heading3"/>
        <w:numPr>
          <w:ilvl w:val="2"/>
          <w:numId w:val="1"/>
        </w:numPr>
        <w:rPr/>
      </w:pPr>
      <w:bookmarkStart w:id="33" w:name="__RefHeading___Toc6917684_73709187"/>
      <w:bookmarkStart w:id="34" w:name="_Toc12"/>
      <w:bookmarkEnd w:id="32"/>
      <w:bookmarkEnd w:id="33"/>
      <w:r>
        <w:rPr>
          <w:rtl w:val="true"/>
        </w:rPr>
        <w:t>بررسى نصوص قطعى الصدور</w:t>
      </w:r>
      <w:bookmarkEnd w:id="34"/>
    </w:p>
    <w:p>
      <w:pPr>
        <w:pStyle w:val="BookText"/>
        <w:rPr/>
      </w:pPr>
      <w:r>
        <w:rPr>
          <w:rFonts w:ascii="IRNazanin" w:hAnsi="IRNazanin" w:eastAsia="IRNazanin"/>
          <w:color w:val="111111"/>
          <w:sz w:val="28"/>
          <w:sz w:val="28"/>
          <w:szCs w:val="28"/>
          <w:rtl w:val="true"/>
          <w:lang w:bidi="fa-IR"/>
        </w:rPr>
        <w:t>با اين حال ما در گام نخست، بررسى ادله امامت حضرت اميرالمؤمنين عليه السلام در سنّت را با بررسى نصوص قطعى الصدور و متفق عليه ميان فريقين آغاز مى‌كنيم؛ چرا كه اين احاديث هم از سوى مخالفان مورد توجه و اهتمام قرار گرفته و مناقشاتى درباره دلالت آن‌ها مطرح شده است، و هم عالمان بزرگوار شيعه اهميت ويژه‌اى بر اين احاديث قائل شده و به دفع شبهات مطرح شده پيرامون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اين احاديث همواره بسيار سرنوشت‌ساز و تأثيرگذار بوده و به بركت آن‌ها عده زيادى مستبصر و شيعه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ما بحث خود را با طرح و بررسى آن‌ها آغاز مى‌كنيم و چنان كه از آغاز بيان كرديم و در طول بحث بر آن پاى فشرده‌ايم، روش بحث ما در اين مجموعه استناد و استشهاد به منابع مورد قبول و وثوق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نقل و استناد به احاديث، از كتب حديثى مورد اعتماد سنيان استفاده خواهيم كرد و در بررسى احوالات راويان و صحت و سقم حديث، به اقوال دانشمندان جرح و تعديل سنى و مورد وثوق سنيان استناد و استشهاد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تصحيح و تضعيف احاديث به چند نكته بايد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در تصحيح سند روايت، توثيق راويان از سوى برخى رجاليان مورد اعتماد سنيان در مقام مناظره كفايت مى‌كند و براى خصم الزام‌آور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مقابل، اگر برخى رجاليان و حديث‌پژوهان مقبول و مورد وثوق اهل تسنن در سند احاديث مورد استناد سنيان خدشه‌كننده، ما مى‌توانيم به تضعيف و خدشه آن‌ها احتجاج نموده و خصم را به پذيرش مخدوش و ضعيف بودن حديث ملزم سازيم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اين‌كه ادعاى صحت حديث از سوى خصم و استناد به صحاح سته و يا حتى صحيحين در مقام مناظره براى ما الزام‌آور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نيز درخور توجه است كه </w:t>
      </w:r>
    </w:p>
    <w:p>
      <w:pPr>
        <w:pStyle w:val="BookText"/>
        <w:rPr/>
      </w:pPr>
      <w:r>
        <w:rPr>
          <w:rFonts w:ascii="Amiri" w:hAnsi="Amiri" w:eastAsia="Amiri" w:cs="Amiri"/>
          <w:color w:val="111111"/>
          <w:sz w:val="28"/>
          <w:sz w:val="28"/>
          <w:szCs w:val="28"/>
          <w:rtl w:val="true"/>
          <w:lang w:bidi="ar-SA"/>
        </w:rPr>
        <w:t>بر اساس مبانى رجالى خود اهل سنت نيز ثابت مى‌شود كه نسبت ميان صحت حديث و وجود آن در صحاح سته و يا صحيحين، نسبت عموم و خصوص من وجه است؛ يعنى اولاً ترديدى نيست كه در صحيحين احاديث جعلى و ضعيف فراوانى وجود دارد، و ثانيا احاديث صحيح فراوانى در ساير منابع هست كه در صحيحين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در صورت لزوم، براى الزام خصم به مطلبى، گاهى به فهم و يا اعتراف انديشمندان مورد وثوق سنى استشهاد و مؤيداتى از گفتار آنان ذكر خواهيم كرد؛ چرا كه اولاً اين انديشمندان از نظر سنيان اهل خبره هستند و فهم آنان براى پيروانشان اهميت دارد، و ثانيا چون اينان مورد تأييد و وثوق سنيان هستند؛ از اين‌رو سخن و نظر آن‌ها براى پيروانشان الزام‌آور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اين‌كه حتى در بحث لغت و واژه‌پژوهى نيز به كتب و منابع سنيان مراجعه خواهيم كرد، هرچند در لغت و واژه‌شناسى گرايش اعتقادى نبايد تأثيرى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چون در اين مجموعه روى سخن ما با سنيان است و ما در مقام مناظره با خصم هستيم؛ به همين‌روى با پايبندى كامل به اصول مناظره، مراجعه و استناد به مقبولات طرف مقابل را در همه زمينه‌ها اعم از حديث، تفسير، تاريخ، رجال و حتى شعر و لغت و مباحث ديگر روش كار خويش قرار داده‌ايم</w:t>
      </w:r>
      <w:r>
        <w:rPr>
          <w:rFonts w:eastAsia="IRNazanin" w:cs="IRNazanin"/>
          <w:color w:val="111111"/>
          <w:sz w:val="28"/>
          <w:szCs w:val="28"/>
          <w:rtl w:val="true"/>
          <w:lang w:bidi="fa-IR"/>
        </w:rPr>
        <w:t xml:space="preserve">. </w:t>
      </w:r>
      <w:bookmarkStart w:id="35" w:name="pg16770_229032"/>
    </w:p>
    <w:p>
      <w:pPr>
        <w:pStyle w:val="Heading2"/>
        <w:numPr>
          <w:ilvl w:val="1"/>
          <w:numId w:val="1"/>
        </w:numPr>
        <w:rPr/>
      </w:pPr>
      <w:bookmarkStart w:id="36" w:name="__RefHeading___Toc6917686_73709187"/>
      <w:bookmarkStart w:id="37" w:name="_Toc13"/>
      <w:bookmarkEnd w:id="35"/>
      <w:bookmarkEnd w:id="36"/>
      <w:r>
        <w:rPr>
          <w:rtl w:val="true"/>
        </w:rPr>
        <w:t>حديث غدير</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6917688_73709187"/>
      <w:bookmarkStart w:id="39" w:name="_Toc14"/>
      <w:bookmarkEnd w:id="38"/>
      <w:r>
        <w:rPr>
          <w:rtl w:val="true"/>
        </w:rPr>
        <w:t>اشاره</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بررسى آيات قرآنى مربوط به مسأله جانشينى و خلافت بلافصل رسول خدا صلّى اللّه عليه وآله، نوبت به واكاوى سنت نبوى مى‌رسد، چه اينكه پس از كتاب، سنت از مهم‌ترين منابع معرفتى امت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ادعا دارد كه رسول خدا صلّى اللّه عليه وآله در طول حيات با بركت خويش، همواره جانشين پس از خود را معرفى نموده و از هيچ تلاشى براى تبيين اين مهم فروگذار نكرده و امت اسلام را هرگز از ناحيه جانشين، در ابهام باقى نگذاشته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 كه رسول خدا صلّى اللّه عليه وآله اهتمام ويژه‌اى براى معرفى جانشين خويش داشته، به شيوه‌هاى مختلفى قابل اثبات است و متكلمان شيعه نيز همواره با بهره‌گيرى از براهين عقلى و نقلى، به اثبات اين مسأله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راه‌هايى كه اثبات‌كننده اهتمام رسول خدا صلّى اللّه عليه وآله بر معرفى اميرالمؤمنين عليه السلام به عنوان جانشين پس از خود است، سنت جارى در ميان تمام انبياء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اديان الاهى نشان‌گر آن است كه نقاط مشتركى ميان تمام انبياء رايج و داير بوده است و هيچ پيامبرى در مسير مخالف انبياء ديگر گام برنداشته و اساسا تمام انبياء، جداى از اختلاف شرايع، از سنت‌هاى واحدى پيروى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پيروى انبياء از سنت واحد حتى با مراجعه به متون فعلى اديان گذشته كه تا حدودى تحريف گرديده، به روشنى قابل اثبات است و اين مسأله يكى از موارد نامتغير اديان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نكته را براى رسول خدا صلّى اللّه عليه وآله بازگو نموده و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بگو من پيامبر نوظهورى در ميان انبياء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 به خوبى بر اين نكته دلالت مى‌كند كه رسول خدا صلّى اللّه عليه وآله، از سنت پيامبران پيشين تخطى نكرده و اهداف رايج انبياء گذشته را زير پا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الاهى كه توسط انبياء اجرا گرديده، مسأله اتمام حجت بر بندگان است و خداوند با تأكيد بر اين مسأله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فَنَتَّبِعَ آَيَاتِكَ مِنْ قَبْلِ أَنْ نَذِلَّ وَنَخْزَى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و اگر ما آنان را به عذابى هلاك مى‌كرديم، قطعاً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پيامبرى به سوى ما نفرستادى تا پيش از آنكه خوار و رسوا شويم، از آيات تو پيروى كنيم؟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شريعت محمدى، آخرين دين فرستاده شده و كامل‌ترين دين الاهى است، آيا خلأ عدم معرفى جانشين پيامبر، عذر و دست‌آويز تخلف بندگان از سنت‌هاى الاهى نمى‌شد؟ و چگونه نه، در حالى كه هر پيامبرى براى خود جانشين و وصى تعيين نموده، رسول خدا صلّى اللّه عليه وآله از تعيين جانشين سرباز زده و راه عذر را براى بندگان باز گذاشته است؟ در نتيجه سنت نبوى به يقين بايد در قبال تعيين جانشين پيامبر، پاسخ مناسبى‌ارائه دهد تا عذر سركشى مردم از شريعتى كه رها گرديده را بدهد و از سوى ديگر، شبهه تخلف رسول خدا صلّى اللّه عليه وآله از سنت انبياء گذشته، مبنى بر تعيين وصى را پاسخ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بررسى سنت رسول خدا صلّى اللّه عليه وآله، پاسخ بسيارى از سؤالاتى را كه امت بدان مبتلا شدند خواهد داد و در راس اين سؤالات، تعيين منصب وصى و جانشين پيامبر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بايد در ابتداى بحث به آن تذكر داد، تفاوت ساختار ادلّه كتاب با سنت در بررسى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آنكه كتاب خدا از لحاظ صدور مورد بحث قرار نمى‌گيرد و اصل قطعى‌الصدور بودن آن مفروض گرفته شده است، در حالى كه سنت نبوى از صدور قطعى برخوردار نيست و پژوهشگر اين حوزه، موظف است تا صدور قطعى احاديث نبوى از رسول خدا صلّى اللّه عليه وآله را احراز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نوشتار تلاش مى‌شود تا پايه بحث از سنت، بر مدار احراز قطعى الصدور بودن احاديث گذاشته شود تا اشكالى از اين ناحيه متوجه سنت نبوى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است تا احاديث نبوى از لحاظ قوت سندى طبقه‌بندى شده و سپس مورد واكاوى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ملاك گزينش احاديث نبوى در اين نوشتار، احراز مقطوع‌الصدور بودن حديث در مرحله نخست است و احاديث برگزيده اين نوشتار بر اساس قوت سندى انتخاب شده و مورد بحث و بررسى قرار مى‌گيرد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و قوى‌ترين احاديث نبوى كه به عنوان نخستين حديث از سلسله روايات سنت مورد بحث قرار مى‌گيرد، حديث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خم بدون ترديد مهم‌ترين نقطه عطف دوران نبوت رسول خداست و به جرأت مى‌توان تمام سنگينى نبوت پيامبر را در يك كفه، و واقعه غدير را در كفّه ديگر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حديث غدير سايه فراگيرى بر موضوعات علمى مطرح شده در جهان اسلام افكنده و نه تنها در علم الحديث و فقه الحديث، بلكه حتى بر علوم ادبى از قبيل لغت‌شناسى، شعر، علوم مربوط به سيره، تاريخ و كلام نيز نفوذ چشم‌گيرى داشته است </w:t>
      </w:r>
    </w:p>
    <w:p>
      <w:pPr>
        <w:pStyle w:val="BookText"/>
        <w:rPr/>
      </w:pPr>
      <w:r>
        <w:rPr>
          <w:rFonts w:ascii="IRNazanin" w:hAnsi="IRNazanin" w:eastAsia="IRNazanin"/>
          <w:color w:val="111111"/>
          <w:sz w:val="28"/>
          <w:sz w:val="28"/>
          <w:szCs w:val="28"/>
          <w:rtl w:val="true"/>
          <w:lang w:bidi="fa-IR"/>
        </w:rPr>
        <w:t>و اين مسأله حاكى از عمق تاثير واقعه غدير در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هدف اين نوشتار بررسى مسأله جانشينى رسول خداست، سعى مى‌شود تا ابعاد ديگر حديث غدير مورد بررسى واقع نگردد و تنها اين حديث از منظر دلالت بر جانشينى رسول خدا صلّى اللّه عليه وآله مورد پژوهش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به صورت اجمالى واقعه غدير را اين‌گونه بيان كرد كه رسول خدا صلّى اللّه عليه وآله در روز بيست و ششم ماه ذيقعده، مدينه منوره را به قصد انجام حج ترك كرد و پس از گذشت چهار روز از ماه ذيحجه وارد مكه مكرمه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عبقات در بيان شرح اجمالى واقعه غدير، نكاتى را مطرح نموده كه به دليل روان نبودن نثر وى، با اندكى تغيير به شرح ذيل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رسول خدا صلّى اللّه عليه وآله امر نمود كه پس از انجام فريضه حج، جانشينى اميرالمؤمنين را اعلام بدارد و حجت را بر بندگان خدا تمام گرداند و چنانچه رسول خدا صلّى اللّه عليه وآله از اين امر خطير سرباز زند، تمام رسالتش ناديده گرفته مى‌شود و گويى به تكليف خويش عمل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ابتداى امر به واسطه خوف از فتنه و طغيان گروهى از مسلمانان و تنهايى خويش دلتنگ گرديد؛ از اين رو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اين امر را اجابت نمايم؟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انجام اين وظيفه مهم محافظت مى‌نماييم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وآله براى انجام وظيفه خويش در مكانى به نام غدير خم توقف نمود و در حالى كه هوا از شدت گرما كاملا نامساعد بود و از سوى ديگر، آن منطقه نيز مالامال از خس خاشاك بود، به‌گونه‌اى كه مردم براى حفاظت خويش از گرماى طاقت فرسا به عبا و چادرهاى خود پناه برده بودند؛ اما در عين حال حدود صد و بيست هزار نفر از صحابه همراه رسول خدا صلّى اللّه عليه وآله در آن مكان توقف </w:t>
      </w:r>
    </w:p>
    <w:p>
      <w:pPr>
        <w:pStyle w:val="BookText"/>
        <w:rPr/>
      </w:pPr>
      <w:r>
        <w:rPr>
          <w:rFonts w:ascii="IRNazanin" w:hAnsi="IRNazanin" w:eastAsia="IRNazanin"/>
          <w:color w:val="111111"/>
          <w:sz w:val="28"/>
          <w:sz w:val="28"/>
          <w:szCs w:val="28"/>
          <w:rtl w:val="true"/>
          <w:lang w:bidi="fa-IR"/>
        </w:rPr>
        <w:t>نمودند و حسب الامر آن حضرت، آن منطقه را از خاشاك زدودند تا در اين فاصله، آنانى كه پيش رفته بودند باز گردند و آنانى كه عقب مانده بودند،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مردم جمع شدند، رسول خدا صلّى اللّه عليه وآله بر فراز منبر رفت و دست اميرالمؤمنين عليه السلام را به اندازه‌اى بالا برد كه سفيدى زير بغل آن حضرت هويدا شد؛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خداى متعال مرا آگاه گردانده كه هيچ پيامبرى نبوده مگر آنكه نصف عمر پيامبر پيش از خود زندگى كرده و من گمان دارم كه به زودى خوانده شوم و دعوت حق را اجابت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بازخواست قرار مى‌گيرم و شما نيز مورد باز خواست قرار مى‌گيرد؛ پس چه پاسخى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تبليغ كردى، كوشش نمودى و نصيحت فرمودى و حق تعالى تو را جزاى خير مرحمت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نمى‌دهيد كه معبود بى‌همتايى غير خداى متعال نيست و محمد بنده و فرستاده او است و بهشت، جهنم، مرگ و برانگيخته شدن پس از مرگ حق است و روز قيامت بدون ترديد به پا مى‌شود و پروردگار مردگان را از قبور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اين صورت بابت تمام اصول دين غير از امامت از مردم اقرار گرفت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من نسبت به شما سزاوارتر از خودتان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حقيقتا حق تعالى مولاى من است و من مولاى مؤمنان هستم، پس هر كس كه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وآله در حق دوست داران اميرالمؤمنين دعا نمود و تأكيد فرمود كه كتاب و عترت دو ميراث آن حضرت است و تا قيامت از يكديگر جدا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ابلاغ فرمان الاهى توسط رسول خدا صلّى اللّه عليه وآله، آيه ذيل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الاْءِسْلامَ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امروز دين شما را كامل گرداندم و نعمت را بر شما تمام كردم و رضايت دادم كه اسلام دين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جانشينى اميرالمؤمنين عليه السلام موجب كمال دين و اتمام نعمت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پس از نزول اين آيه، بانگ تكبير برآورد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اكمال دين و اتمام نعمت و راضى شدن پروردگار به رسالت من و ولايت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عبقات در پايان اين نوشتار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نمى‌پندارم كه هرگز عاقلى از عقلاء عالَم و احدى از افراد بنى آدم جز حضرات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عظيم را بر غير امامت توجيه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فوق خلاصه‌اى از ماجراى غدير خم بود كه پژوهشگر سترگى مانند ميرحامد حسين رحمه اللّه آن را به نثر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از اين ماجرا قابل استفاده است كه به عنوان طليعه بحث از حديث غدير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غدير يك فرمان الاهى و تكليفى از جانب پروردگار بوده كه شخص رسول خدا صلّى اللّه عليه وآله مكلف به انجام آن شده و شاهد اين ادعا آيه ذيل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اى پيامبر، آنچه از جانب پروردگارت به سوى تو نازل شده را ابلاغ نما و اگر چنين نكنى، پيام پروردگار را نرسانده‌اى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غدير خم خطبه مفصلى ايراد نمود كه حديث ثقلين قسمتى از آن بود، در حالى كه برخى از حديث‌نگاران، به نقل اندكى از خطبه رسول خدا صلّى اللّه عليه وآله اكتفا نموده‌اند و مفصل‌ترين نقل اين خطبه را طبرانى ذكر كرده كه در حدود يك صفحه است و به زودى به بيان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خطبه، آيه اكمال دين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آنچه در عبارت مير حامد حسين رحمه اللّه، مجموع مواد استدلال به حديث غدير را فراهم مى‌آورد، آيه‌اى است كه ابتدا نازل شده و سپس خطبه‌اى قرائت گرديده و دومرتبه آيه ديگرى فرو فرستاده شده و تمام اين شواهد به روشنى جانشينى و امامت اميرالمؤمنين عليه السلام را به اثبات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روايات غدير خم از منظر حديث‌نگاران اهل سنت پرسش مهمى را براى پژوهشگران ايجاد مى‌نمايد و آن سؤال عبارت است از نقل‌هاى اندك ماجراى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حضور چشمگير صحابه در غدير خم در شرايط جوى نامساعد و اعتراف به طولانى بودن خطبه رسول خدا صلّى اللّه عليه وآله، اين پندار را در ذهن پژوهشگران مى‌پروراند كه آيا بيانات رسول خدا صلّى اللّه عليه وآله از روى آگاهى و عمد نقل نشده و آيا آنانى كه خود را حافظ سنت نبوى مى‌دانند، در روايت اين واقعه مهم كوتاهى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مورد حديث غدير به نقل از راوى مى‌نويسد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فخطبنا؛</w:t>
      </w:r>
      <w:r>
        <w:rPr>
          <w:rStyle w:val="FootnoteAnchor"/>
          <w:rtl w:val="true"/>
        </w:rPr>
        <w:footnoteReference w:id="8"/>
      </w:r>
      <w:r>
        <w:rPr>
          <w:rFonts w:ascii="Amiri" w:hAnsi="Amiri" w:eastAsia="Amiri" w:cs="Amiri"/>
          <w:color w:val="111111"/>
          <w:sz w:val="28"/>
          <w:sz w:val="28"/>
          <w:szCs w:val="28"/>
          <w:rtl w:val="true"/>
          <w:lang w:bidi="ar-SA"/>
        </w:rPr>
        <w:t>رسول خدا صلّى اللّه عليه وآله براى ما خطبه‌اى ايراد فرمود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اما آنچه خود او نقل كرده از چند سطر تجاوز نمى‌كند و بسيار اندك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نيز در مورد اين خطبه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خطبنا قام خطيبا فحمد اللّه وأثنى عليه وذكّر وَوَعَظَ فقال ما شاء اللّه أن يقول؛</w:t>
      </w:r>
      <w:r>
        <w:rPr>
          <w:rStyle w:val="FootnoteAnchor"/>
          <w:rtl w:val="true"/>
        </w:rPr>
        <w:footnoteReference w:id="9"/>
      </w:r>
      <w:r>
        <w:rPr>
          <w:rFonts w:ascii="IRNazanin" w:hAnsi="IRNazanin" w:eastAsia="IRNazanin"/>
          <w:color w:val="111111"/>
          <w:sz w:val="28"/>
          <w:sz w:val="28"/>
          <w:szCs w:val="28"/>
          <w:rtl w:val="true"/>
          <w:lang w:bidi="fa-IR"/>
        </w:rPr>
        <w:t>رسول خدا صلّى اللّه عليه وآله به پا خواست و خطبه‌اى ايراد نمود و خدا را ثنا گفت و موعظه فرمود و هرآنچه را كه خدا خواست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او هيچ اشاره‌اى نكرده كه آن خطبه كجاست و هرآنچه خدا خواسته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بالاتر از اين مطلب را نوشته و اين روايت را تصحيح نموده و از قول راوى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من شيء يكون إلى يوم السّاعة إلاّ قد أخبرنا به يومئذٍ؛</w:t>
      </w:r>
      <w:r>
        <w:rPr>
          <w:rStyle w:val="FootnoteAnchor"/>
          <w:rtl w:val="true"/>
        </w:rPr>
        <w:footnoteReference w:id="10"/>
      </w:r>
      <w:r>
        <w:rPr>
          <w:rFonts w:ascii="IRNazanin" w:hAnsi="IRNazanin" w:eastAsia="IRNazanin"/>
          <w:color w:val="111111"/>
          <w:sz w:val="28"/>
          <w:sz w:val="28"/>
          <w:szCs w:val="28"/>
          <w:rtl w:val="true"/>
          <w:lang w:bidi="fa-IR"/>
        </w:rPr>
        <w:t>به خدا سوگند هيچ چيز تا روز قيامت باقى نماند، مگر آنكه رسول خدا صلّى اللّه عليه وآله آن را به ما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روايت فوق را تأييد مى‌كند، بيانى است منقول از حضرت امام محمد باقر عليه السلام كه آن حضرت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وقف بالموقف أتاه جبرئيل عليه السلام عن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دنى أجلك ومدّتك وأنا مستقدمّك على ما لابدّ منه ولا عنه محيص، فاعهد عهدك وقدّم وصيّتك؛</w:t>
      </w:r>
      <w:r>
        <w:rPr>
          <w:rStyle w:val="FootnoteAnchor"/>
          <w:rtl w:val="true"/>
        </w:rPr>
        <w:footnoteReference w:id="11"/>
      </w:r>
      <w:r>
        <w:rPr>
          <w:rFonts w:ascii="IRNazanin" w:hAnsi="IRNazanin" w:eastAsia="IRNazanin"/>
          <w:color w:val="111111"/>
          <w:sz w:val="28"/>
          <w:sz w:val="28"/>
          <w:szCs w:val="28"/>
          <w:rtl w:val="true"/>
          <w:lang w:bidi="fa-IR"/>
        </w:rPr>
        <w:t>هنگامى كه رسول خدا صلّى اللّه عليه وآله در منا توقف نمود، جبرئيل بر آن حضرت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خداى متعال بر تو سلام فرستاده و فرموده </w:t>
      </w:r>
      <w:bookmarkStart w:id="40" w:name="pg16770_229042"/>
    </w:p>
    <w:p>
      <w:pPr>
        <w:pStyle w:val="BookText"/>
        <w:rPr/>
      </w:pPr>
      <w:bookmarkEnd w:id="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عمرت به پايان مى‌رسد و چاره‌اى از مرگ نيست؛ پس به پيمان خويش عمل كن و وصى خود را معرفى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خوبى گوياى آن است كه ماجراى غدير خم، يك خطبه ساده نبوده و وصيت رسول خدا صلّى اللّه عليه وآله بوده است؛ اما چرا وصيت بدين مهمى از قلم‌ها افتاده و مورد بى‌مهرى قرار گرفته است؟</w:t>
      </w:r>
      <w:r>
        <w:rPr>
          <w:rFonts w:eastAsia="IRNazanin" w:cs="IRNazanin"/>
          <w:color w:val="111111"/>
          <w:sz w:val="28"/>
          <w:szCs w:val="28"/>
          <w:rtl w:val="true"/>
          <w:lang w:bidi="fa-IR"/>
        </w:rPr>
        <w:t>!</w:t>
      </w:r>
    </w:p>
    <w:p>
      <w:pPr>
        <w:pStyle w:val="Heading3"/>
        <w:numPr>
          <w:ilvl w:val="2"/>
          <w:numId w:val="1"/>
        </w:numPr>
        <w:rPr/>
      </w:pPr>
      <w:bookmarkStart w:id="41" w:name="__RefHeading___Toc6917690_73709187"/>
      <w:bookmarkStart w:id="42" w:name="_Toc15"/>
      <w:bookmarkEnd w:id="41"/>
      <w:r>
        <w:rPr>
          <w:rtl w:val="true"/>
        </w:rPr>
        <w:t>چالش‌هاى صحابه در نقل حديث غدير</w:t>
      </w:r>
      <w:bookmarkEnd w:id="42"/>
    </w:p>
    <w:p>
      <w:pPr>
        <w:pStyle w:val="BookText"/>
        <w:rPr/>
      </w:pPr>
      <w:r>
        <w:rPr>
          <w:rFonts w:ascii="IRNazanin" w:hAnsi="IRNazanin" w:eastAsia="IRNazanin"/>
          <w:color w:val="111111"/>
          <w:sz w:val="28"/>
          <w:sz w:val="28"/>
          <w:szCs w:val="28"/>
          <w:rtl w:val="true"/>
          <w:lang w:bidi="fa-IR"/>
        </w:rPr>
        <w:t>به صورت قهرى و با توجه به كشمكش‌هاى دوران درگذشت رسول خدا صلّى اللّه عليه وآله، تعدادى از صحابه از روى ترس و وحشت اين واقعه را كتمان كردند، اما تمام سخن در ترس و وحشت خلاصه نمى‌شود و عده‌اى از روى غرض به كتمان واقعه غدير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مى‌دهد همين اندازه از حديث غدير كه تا به امروز به دست ما رسيده، نتيجه تلاش تابعان بوده و در حقيقت آنان اين واقعه را از صحابه اخذ كرده و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نكته بسيار مهمى كه در روش‌شناسى حديث غدير بايد مدّنظر قرار گيرد، توجه به نقش تابعان در انتقال حديث غدير به طبقات بعدى محدثان است و باز از ميان تابعان، مكتب كوفه و تابعان كوفى در اين ماجرا نقش برجسته‌ترى نسبت به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مى‌توان به حديث ذيل اشاره كرد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العلويُ العدل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الأزرق عن عبدالملك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أبيأوفى وهو في دِهليز له بعدما ذهب بصره، فسألته 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أهل الكوفة فيكم ما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لست منهم، ليس عليك منّي 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عليه السلام يوم غدير خمِّ،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وآله في حجّته يوم غدير خمِّ وهو آخذ بعضدِ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 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احمد بن محمد بن طاوان به سند خود از عطيه نقل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ابى‌اوفى را ديدم در حالى كه در دهليز منزلش نشسته و بينايى خويش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وى حديثى پرسيدم،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كوفيان بد كرداريد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تو را اصلاح نمايد، من از كوفيان نيستم و به تو آسيبى نمى‌رسانم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حديث مى‌پرسى؟ گفتم از حديث على عليه السلام در 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صلّى اللّه عليه وآله به حج رفتيم و رسول خدا صلّى اللّه عليه وآله در روز غدير خم، بازوى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مى‌دانيد من به مؤمنان از خودشان سزاوارتر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خوبى استفاده مى‌شود كه يك تابعى چگونه با زحمت از صحابى رسول خدا صلّى اللّه عليه وآله حديث غدير را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ابن نمير ثنا عبدالملك يعنى ابن أبيسليمان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ختناً لي حدثني عنك بحديث في شأن علي رضي اللّه تعالى عنه يوم غدير خم فأنا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صلى اللّه عليه وسلم </w:t>
      </w:r>
    </w:p>
    <w:p>
      <w:pPr>
        <w:pStyle w:val="BookText"/>
        <w:rPr/>
      </w:pPr>
      <w:r>
        <w:rPr>
          <w:rFonts w:ascii="Amiri" w:hAnsi="Amiri" w:eastAsia="Amiri" w:cs="Amiri"/>
          <w:color w:val="111111"/>
          <w:sz w:val="28"/>
          <w:sz w:val="28"/>
          <w:szCs w:val="28"/>
          <w:rtl w:val="true"/>
          <w:lang w:bidi="ar-SA"/>
        </w:rPr>
        <w:t>إلينا ظهرا وهو آخذ بعضد علي رضي اللّه تعالى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ألستم تعلمون أنّى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Style w:val="FootnoteAnchor"/>
          <w:rtl w:val="true"/>
        </w:rPr>
        <w:footnoteReference w:id="13"/>
      </w:r>
      <w:r>
        <w:rPr>
          <w:rFonts w:ascii="IRNazanin" w:hAnsi="IRNazanin" w:eastAsia="IRNazanin"/>
          <w:color w:val="111111"/>
          <w:sz w:val="28"/>
          <w:sz w:val="28"/>
          <w:szCs w:val="28"/>
          <w:rtl w:val="true"/>
          <w:lang w:bidi="fa-IR"/>
        </w:rPr>
        <w:t>عبداللّه بن احمد بن حنبل به سند خود از عطيه عوفى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پرسيدم كه شوهر خواهرم از تو در شأن على‌در روز غدير حديثى نقل كرده؛ اما من دوست دارم كه اين حديث را از خودت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عراق فيه ما فيه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 كرداريد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 نمى‌باشيد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تو آسيبى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در جحفه خدمت رسول خدا صلّى اللّه عليه وآله بوديم كه هنگام ظهر، رسول خدا صلّى اللّه عليه وآله خارج شد و در حالى كه بازوى على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نمى‌دانيد كه من از مؤمنان به خودشان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دوستان على را دوست بدار و با دشمنانش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شنيده بودم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نقل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شئ وإنّي أتقيك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فإنّما أنا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رسول اللّه صلى اللّه عليه وسلّم فيكم يوم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 فينا بالظهيرة فأخذ بيد علي بن أبيطالب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اللهمّ وال </w:t>
      </w:r>
    </w:p>
    <w:p>
      <w:pPr>
        <w:pStyle w:val="BookText"/>
        <w:rPr/>
      </w:pPr>
      <w:r>
        <w:rPr>
          <w:rFonts w:ascii="IRNazanin" w:hAnsi="IRNazanin" w:eastAsia="IRNazanin"/>
          <w:color w:val="111111"/>
          <w:sz w:val="28"/>
          <w:sz w:val="28"/>
          <w:szCs w:val="28"/>
          <w:rtl w:val="true"/>
          <w:lang w:bidi="fa-IR"/>
        </w:rPr>
        <w:t>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أمسيت يابن أبيطالب مولى كل مؤمن ومؤمنة؛ سعيد بن مسيب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ابى‌وقاص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تو سؤالى بپرسم، اما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چه‌خواهى بپرس، من عموى تو هستم و از 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رسول خدا صلّى اللّه عليه وآله در روز غدير خم را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رسول خدا صلّى اللّه عليه وآله هنگام ظهر به پا خواست و در حالى كه دست على بن ابى‌طالب عليه السلام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على را دوست بدار و با دشمن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و عمر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اينك سرور هر مرد و زن مؤمنى گرديدى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روايت ديگرى نقل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أبيعبداللّه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مجلس بني الأرقم فأقبل رجل من مراد يسير على دابته حتى وقف على المجلس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القوم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 فقال أنشدك باللّه الذي لا إله إلا هو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رسول اللّه صلى اللّه عليه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 عنه الرجل؛</w:t>
      </w:r>
      <w:r>
        <w:rPr>
          <w:rStyle w:val="FootnoteAnchor"/>
          <w:rtl w:val="true"/>
        </w:rPr>
        <w:footnoteReference w:id="14"/>
      </w:r>
      <w:r>
        <w:rPr>
          <w:rFonts w:ascii="IRNazanin" w:hAnsi="IRNazanin" w:eastAsia="IRNazanin"/>
          <w:color w:val="111111"/>
          <w:sz w:val="28"/>
          <w:sz w:val="28"/>
          <w:szCs w:val="28"/>
          <w:rtl w:val="true"/>
          <w:lang w:bidi="fa-IR"/>
        </w:rPr>
        <w:t>ابوعبداللّه شيبانى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بنى‌ارقم نشسته بوديم كه مردى وارد شد،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زيد حضور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مرد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كه آيا از رسول خدا صلّى اللّه عليه وآله شنيدى كه نسبت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 دوست او را دوست بدار و با دشمنش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اين هنگام آن 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نيز در أسد الغابه، روايت ديگرى به همين مضمون نقل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أبوأحمد العسكري باسناده عن عمارة بن يزيد عن عبداللّه بن العلاء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جناب يحدّث عن أبيعنفوانة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أباجنيدة جندع بن عمرو بن مازن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وإلا صمتا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انصرف من حجة الوداع فلمّا نزل غدير خم، قام في الناس خطيبا وأخذ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بالشام وأنت تسمع مل‌ء أذنيك سبّ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عندي من فضائل علي ما لو تحدّثت بها لقتلت؛</w:t>
      </w:r>
      <w:r>
        <w:rPr>
          <w:rStyle w:val="FootnoteAnchor"/>
          <w:rtl w:val="true"/>
        </w:rPr>
        <w:footnoteReference w:id="15"/>
      </w:r>
      <w:r>
        <w:rPr>
          <w:rFonts w:ascii="IRNazanin" w:hAnsi="IRNazanin" w:eastAsia="IRNazanin"/>
          <w:color w:val="111111"/>
          <w:sz w:val="28"/>
          <w:sz w:val="28"/>
          <w:szCs w:val="28"/>
          <w:rtl w:val="true"/>
          <w:lang w:bidi="fa-IR"/>
        </w:rPr>
        <w:t>ابو احمد عسكرى به سند خود از زهرى نقل مى‌كند كه گفت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ابوجنيده شنيدم كه رسول خدا صلّى اللّه عليه وآله در حجة الوداع، هنگامى‌كه به غدير خم رسيد، ميان مردم بلند شد و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دشمنانش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عبيداللّه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شام نقل نكن، آيا گوش تو نمى‌شنود كه در و ديوار شام على را نفرين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من احاديثى از فضائل على است كه اگر روايت كنم، كشته مى‌شوم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در حالى از وحشت و اختناق در شام سخن مى‌گويد كه خود از </w:t>
      </w:r>
      <w:bookmarkStart w:id="43" w:name="pg16770_229047"/>
    </w:p>
    <w:p>
      <w:pPr>
        <w:pStyle w:val="BookText"/>
        <w:rPr/>
      </w:pPr>
      <w:bookmarkEnd w:id="43"/>
      <w:r>
        <w:rPr>
          <w:rFonts w:ascii="IRNazanin" w:hAnsi="IRNazanin" w:eastAsia="IRNazanin"/>
          <w:color w:val="111111"/>
          <w:sz w:val="28"/>
          <w:sz w:val="28"/>
          <w:szCs w:val="28"/>
          <w:rtl w:val="true"/>
          <w:lang w:bidi="fa-IR"/>
        </w:rPr>
        <w:t>فتوادهندگان دربار اموى و توجيه‌كننده جنايات آنان است؛ اما در عين حال، از ترس جانش، از نقل فضائل اميرالمؤمنين عليه السلام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مذكور تنها گوشه‌اى از گزارشاتى است كه فضاى دوران پس از رحلت رسول خدا صلّى اللّه عليه وآله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بيان واقعه غدير از اهميت فوق‌العاده‌اى برخوردار نبود و سرنوشت امت اسلام را تغيير نمى‌داد، چرا اين اندازه سخت‌گيرى مى‌شد تا از نشر حديث غدير جلوگيرى شود و صحابه جرأت نقل آن را نداشته باشند؟ اين موارد به خوبى جايگاه و اهميت حديث غدير و نقش راهبردى آن را آشكار مى‌سازد و كاشف از عمق تاثير آن در دنياى اسلام است</w:t>
      </w:r>
      <w:r>
        <w:rPr>
          <w:rFonts w:eastAsia="IRNazanin" w:cs="IRNazanin"/>
          <w:color w:val="111111"/>
          <w:sz w:val="28"/>
          <w:szCs w:val="28"/>
          <w:rtl w:val="true"/>
          <w:lang w:bidi="fa-IR"/>
        </w:rPr>
        <w:t>.</w:t>
      </w:r>
    </w:p>
    <w:p>
      <w:pPr>
        <w:pStyle w:val="Heading3"/>
        <w:numPr>
          <w:ilvl w:val="2"/>
          <w:numId w:val="1"/>
        </w:numPr>
        <w:rPr/>
      </w:pPr>
      <w:bookmarkStart w:id="44" w:name="__RefHeading___Toc6917692_73709187"/>
      <w:bookmarkStart w:id="45" w:name="_Toc16"/>
      <w:bookmarkEnd w:id="44"/>
      <w:r>
        <w:rPr>
          <w:rtl w:val="true"/>
        </w:rPr>
        <w:t>حديث غدير با سندهاى بسيار</w:t>
      </w:r>
      <w:bookmarkEnd w:id="45"/>
    </w:p>
    <w:p>
      <w:pPr>
        <w:pStyle w:val="BookText"/>
        <w:rPr/>
      </w:pPr>
      <w:r>
        <w:rPr>
          <w:rFonts w:ascii="IRNazanin" w:hAnsi="IRNazanin" w:eastAsia="IRNazanin"/>
          <w:color w:val="111111"/>
          <w:sz w:val="28"/>
          <w:sz w:val="28"/>
          <w:szCs w:val="28"/>
          <w:rtl w:val="true"/>
          <w:lang w:bidi="fa-IR"/>
        </w:rPr>
        <w:t>حديث غدير در كنار اهميت بسزايى كه در مسأله جانشينى رسول خدا صلّى اللّه عليه وآله دارد، از سندهاى بسيار زيادى نيز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طبرى كه از عالمان نام‌دار اهل سنت است، نوشته مستقلى درباره اسناد حديث غدير فراهم نموده؛ اما متأسفانه اين نوشتار به دست ما نرسيده و دست‌هاى پنهان اجازه ندادند تا اين نوشتار به نسل‌هاى بعد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راه آگاهى ما از نوشتار طبرى از طريق توصيف عالمان پس از او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عمدة مى‌نويسد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محمد بن جرير الطبري صاحب التاريخ خبر يوم الغدير وطرّقه من خمسة وسبعين طريقا، وأفرد له كتابا سمّاه كتاب الولاية؛</w:t>
      </w:r>
      <w:r>
        <w:rPr>
          <w:rStyle w:val="FootnoteAnchor"/>
          <w:rtl w:val="true"/>
        </w:rPr>
        <w:footnoteReference w:id="16"/>
      </w:r>
      <w:r>
        <w:rPr>
          <w:rFonts w:ascii="IRNazanin" w:hAnsi="IRNazanin" w:eastAsia="IRNazanin"/>
          <w:color w:val="111111"/>
          <w:sz w:val="28"/>
          <w:sz w:val="28"/>
          <w:szCs w:val="28"/>
          <w:rtl w:val="true"/>
          <w:lang w:bidi="fa-IR"/>
        </w:rPr>
        <w:t>محمد بن جرير طبرى صاحب كتاب تاريخ، كتابى نوشته و نام آن را الولاية گذاشته و در آن كتاب به هفتاد و پنج طريق اشاره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سيد بن طاووس در كتاب اقبال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جرير الطبري صاحب التاريخ الكبير، صنّفه وسمّاه كتاب الردّ على الحرقوصيّة روى فيه حديث يوم الغدير وما نصّ النبي على علي عليه السلام بالولاية والمقام الكبير، وروى ذلك من خمس وسبعين طريقا؛</w:t>
      </w:r>
      <w:r>
        <w:rPr>
          <w:rStyle w:val="FootnoteAnchor"/>
          <w:rtl w:val="true"/>
        </w:rPr>
        <w:footnoteReference w:id="17"/>
      </w:r>
      <w:r>
        <w:rPr>
          <w:rFonts w:ascii="IRNazanin" w:hAnsi="IRNazanin" w:eastAsia="IRNazanin"/>
          <w:color w:val="111111"/>
          <w:sz w:val="28"/>
          <w:sz w:val="28"/>
          <w:szCs w:val="28"/>
          <w:rtl w:val="true"/>
          <w:lang w:bidi="fa-IR"/>
        </w:rPr>
        <w:t>و ديگر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محمد بن جرير طبرى صاحب كتاب تاريخ كبير نگاشته و نام آن را رد بر حرقوصيه گذاشته و در آن كتاب، حديث غدير و نص سخن پيامبر بر خلافت على عليه السلام را از هفتاد و پنج طريق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 ذكره محمّد بن جرير صاحب التاريخ في ذلك فإنّه مجلد؛</w:t>
      </w:r>
      <w:r>
        <w:rPr>
          <w:rStyle w:val="FootnoteAnchor"/>
          <w:rtl w:val="true"/>
        </w:rPr>
        <w:footnoteReference w:id="18"/>
      </w:r>
      <w:r>
        <w:rPr>
          <w:rFonts w:ascii="IRNazanin" w:hAnsi="IRNazanin" w:eastAsia="IRNazanin"/>
          <w:color w:val="111111"/>
          <w:sz w:val="28"/>
          <w:sz w:val="28"/>
          <w:szCs w:val="28"/>
          <w:rtl w:val="true"/>
          <w:lang w:bidi="fa-IR"/>
        </w:rPr>
        <w:t>و اما آنچه را كه محمد بن جرير گردآورده، خود يك مجلد مستقل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كتاب طرائف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الحديث في ذلك محمد بن جرير الطبري صاحب التاريخ من خمس وسبعين طريقا، وأفرد له كتابا سمّاه حديث الولاية؛</w:t>
      </w:r>
      <w:r>
        <w:rPr>
          <w:rStyle w:val="FootnoteAnchor"/>
          <w:rtl w:val="true"/>
        </w:rPr>
        <w:footnoteReference w:id="19"/>
      </w:r>
      <w:r>
        <w:rPr>
          <w:rFonts w:ascii="IRNazanin" w:hAnsi="IRNazanin" w:eastAsia="IRNazanin"/>
          <w:color w:val="111111"/>
          <w:sz w:val="28"/>
          <w:sz w:val="28"/>
          <w:szCs w:val="28"/>
          <w:rtl w:val="true"/>
          <w:lang w:bidi="fa-IR"/>
        </w:rPr>
        <w:t>محمد بن جرير طبرى صاحب كتاب تاريخ كبير، حديث غدير را از هفتاد و پنج طريق ذكر كرده و آن را در كتاب مستقلى گردآورده و نام آن را الولاية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 باره نوشته طبرى مى‌نويسد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مجلّدا من طرق الحديث لابن جرير فاندهشت له ولكثرة تلك </w:t>
      </w:r>
    </w:p>
    <w:p>
      <w:pPr>
        <w:pStyle w:val="BookText"/>
        <w:rPr/>
      </w:pPr>
      <w:r>
        <w:rPr>
          <w:rFonts w:ascii="IRNazanin" w:hAnsi="IRNazanin" w:eastAsia="IRNazanin"/>
          <w:color w:val="111111"/>
          <w:sz w:val="28"/>
          <w:sz w:val="28"/>
          <w:szCs w:val="28"/>
          <w:rtl w:val="true"/>
          <w:lang w:bidi="fa-IR"/>
        </w:rPr>
        <w:t>الطرق؛</w:t>
      </w:r>
      <w:r>
        <w:rPr>
          <w:rStyle w:val="FootnoteAnchor"/>
          <w:rtl w:val="true"/>
        </w:rPr>
        <w:footnoteReference w:id="20"/>
      </w:r>
      <w:r>
        <w:rPr>
          <w:rFonts w:ascii="Amiri" w:hAnsi="Amiri" w:eastAsia="Amiri" w:cs="Amiri"/>
          <w:color w:val="111111"/>
          <w:sz w:val="28"/>
          <w:sz w:val="28"/>
          <w:szCs w:val="28"/>
          <w:rtl w:val="true"/>
          <w:lang w:bidi="ar-SA"/>
        </w:rPr>
        <w:t>محمد بن جرير در مورد حديث غدير كتابى تأليف نموده است، من آن كتاب را ديدم و از انبوه اسناد مطرح شده در آن متحير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ابن كثير در مورد نوشته طبرى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رأيت له كتابا جمع فيه أحاديث غدير خم في مجلّدين ضخمين؛</w:t>
      </w:r>
      <w:r>
        <w:rPr>
          <w:rStyle w:val="FootnoteAnchor"/>
          <w:rtl w:val="true"/>
        </w:rPr>
        <w:footnoteReference w:id="21"/>
      </w:r>
      <w:r>
        <w:rPr>
          <w:rFonts w:ascii="Amiri" w:hAnsi="Amiri" w:eastAsia="Amiri" w:cs="Amiri"/>
          <w:color w:val="111111"/>
          <w:sz w:val="28"/>
          <w:sz w:val="28"/>
          <w:szCs w:val="28"/>
          <w:rtl w:val="true"/>
          <w:lang w:bidi="ar-SA"/>
        </w:rPr>
        <w:t>كتابى ديدم كه در آن احاديث مربوط به غدير خم، در دو مجلد ضخيم جمع‌آورى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ابن حجر عسقلانى كه پس از ذهبى و ابن كثير مى‌زيسته، به كتاب طبرى دسترسى داشته و در مورد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جمعه ابن جرير الطبري في مؤلف فيه أضعاف من ذكر، وصحّحه واعتنى بجمع طرقه أبوالعباس بن عقدة، فأخرجه من حديث سبعين صحابيا أو أكثر؛</w:t>
      </w:r>
      <w:r>
        <w:rPr>
          <w:rStyle w:val="FootnoteAnchor"/>
          <w:rtl w:val="true"/>
        </w:rPr>
        <w:footnoteReference w:id="22"/>
      </w:r>
      <w:r>
        <w:rPr>
          <w:rFonts w:ascii="IRNazanin" w:hAnsi="IRNazanin" w:eastAsia="IRNazanin"/>
          <w:color w:val="111111"/>
          <w:sz w:val="28"/>
          <w:sz w:val="28"/>
          <w:szCs w:val="28"/>
          <w:rtl w:val="true"/>
          <w:lang w:bidi="fa-IR"/>
        </w:rPr>
        <w:t>ابن جرير طبرى در كتابى، حديث غدير را گردآورى نموده و آن را تصحيح كرده است و همچنين ابوالعباس بن عقده نيز نسبت به جمع طرق حديث غدير همت گماشته و اين حديث را از هفتاده نفر از صحابه و يا بيشتر روايت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متوفى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مى‌باشد و گزارش ابن حجر نشان مى‌دهد كه كتاب طبرى لااقل تا حدود قرن هشتم و نهم در دسترس دانشوران اهل سنت بوده است؛ اما امروزه هيچ اثرى از اين كتاب نيست، در حالى كه ديگر آثار طبرى بارها به طبع رسيده و در </w:t>
      </w:r>
    </w:p>
    <w:p>
      <w:pPr>
        <w:pStyle w:val="BookText"/>
        <w:rPr/>
      </w:pPr>
      <w:r>
        <w:rPr>
          <w:rFonts w:ascii="IRNazanin" w:hAnsi="IRNazanin" w:eastAsia="IRNazanin"/>
          <w:color w:val="111111"/>
          <w:sz w:val="28"/>
          <w:sz w:val="28"/>
          <w:szCs w:val="28"/>
          <w:rtl w:val="true"/>
          <w:lang w:bidi="fa-IR"/>
        </w:rPr>
        <w:t>دسترس عموم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احتمال وجود دست‌هاى پنهان را تقويت مى‌نمايد كه مانع انتشار حقايق مربوط به غدير خم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انگيزه طبرى براى تأليف كتاب نام برده، نوشته‌اند كه در زمان طبرى برخى از مشايخ حديث بغداد، شبهاتى را در مورد حديث غدير مطرح نموده و گفته‌اند كه اميرالمؤمنين عليه السلام در حجة الوداع در يمن بوده است؛ بلكه ايشان اساسا در حجاز نبوده تا پيامبر دست او را به عنوان جانشين خود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به گوش طبرى رسيد و او براى آشكار ساختن حقيقت، كتابى را نگاشت و در كتاب خود، اصل حديث غدير را به اثبات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ثابت كرد كه اميرالمؤمنين عليه السلام در زمان حجة الوداع در حجاز و همراه رسول خدا صلّى اللّه عليه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اين ماجرا را اين‌گونه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قد قال بعض الشيوخ ببغداد بتكذيب 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عليه السلام كان باليمن في الوقت الذي كان رسول اللّه صلى اللّه عليه وسلم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أباجعفر ذلك فابتدأ بالكلام في فضائل علي بن أبيطالب وذكر طريق حديث خم؛</w:t>
      </w:r>
      <w:r>
        <w:rPr>
          <w:rStyle w:val="FootnoteAnchor"/>
          <w:rtl w:val="true"/>
        </w:rPr>
        <w:footnoteReference w:id="23"/>
      </w:r>
      <w:r>
        <w:rPr>
          <w:rFonts w:ascii="IRNazanin" w:hAnsi="IRNazanin" w:eastAsia="IRNazanin"/>
          <w:color w:val="111111"/>
          <w:sz w:val="28"/>
          <w:sz w:val="28"/>
          <w:szCs w:val="28"/>
          <w:rtl w:val="true"/>
          <w:lang w:bidi="fa-IR"/>
        </w:rPr>
        <w:t>برخى از مشايخ بغداد حديث غدير را تكذيب نمودند و گفتند كه على بن ابى‌طالب عليه السلام در هنگام حجة الوداع و حضور رسول خدا صلّى اللّه عليه وآله در غدير، در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گوش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كتابى در فضائل على بن ابى‌طالب عليه السلام و بيان طريق حديث غدير خم نگاشت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نكات بسيار جالب و حيرت‌آور آن است كه با وجود كتاب طبرى، فخر رازى نخستين اشكالى كه به حديث غدير مى‌كند آن است كه اساسا اميرالمؤمنين عليه السلام در </w:t>
      </w:r>
    </w:p>
    <w:p>
      <w:pPr>
        <w:pStyle w:val="BookText"/>
        <w:rPr/>
      </w:pPr>
      <w:r>
        <w:rPr>
          <w:rFonts w:ascii="IRNazanin" w:hAnsi="IRNazanin" w:eastAsia="IRNazanin"/>
          <w:color w:val="111111"/>
          <w:sz w:val="28"/>
          <w:sz w:val="28"/>
          <w:szCs w:val="28"/>
          <w:rtl w:val="true"/>
          <w:lang w:bidi="fa-IR"/>
        </w:rPr>
        <w:t>حجة الوداع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شبهه را در مورد كتاب المراجعات نيز مطرح نمودند و گفتند اساسا مناظره‌اى صورت نگرفته و عالم سنى در كار نبوده تا سيد شرف‌الدين با او مناظره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روا بود كه خرده گيران اساسا اميرالمؤمنين عليه السلام را انكار مى‌كردند و مى‌گفتند اصلاً شخصى به نام على بن ابى‌طالب عليه السلام وجود خارجى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طبرى، ابوالعباس ابن عقده كوفى نيز از ديگر كسانى است كه حديث غدير را جمع نموده و در مورد آن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ابن عقده نيز توسط گروهى از دانشمندان گزارش شده كه از باب نمونه به چند گزارش بسنده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حرانى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أبوالعباس ابن عقدة مصنفا في جمع طرقه؛</w:t>
      </w:r>
      <w:r>
        <w:rPr>
          <w:rStyle w:val="FootnoteAnchor"/>
          <w:rtl w:val="true"/>
        </w:rPr>
        <w:footnoteReference w:id="24"/>
      </w:r>
      <w:r>
        <w:rPr>
          <w:rFonts w:ascii="Amiri" w:hAnsi="Amiri" w:eastAsia="Amiri" w:cs="Amiri"/>
          <w:color w:val="111111"/>
          <w:sz w:val="28"/>
          <w:sz w:val="28"/>
          <w:szCs w:val="28"/>
          <w:rtl w:val="true"/>
          <w:lang w:bidi="ar-SA"/>
        </w:rPr>
        <w:t>ابوالعباس ابن عقده كتابى نوشته و در آن به طرق حديث غدير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مى‌نويسد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أخرجه الترمذي والنسائي وهو كثير الطرق جدا، وقد استوعبها ابن عقدة في كتاب مفرد، وكثير من أسانيدها صحاح وحسان؛</w:t>
      </w:r>
      <w:r>
        <w:rPr>
          <w:rStyle w:val="FootnoteAnchor"/>
          <w:rtl w:val="true"/>
        </w:rPr>
        <w:footnoteReference w:id="25"/>
      </w: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ترمذى و نسائى روايت كرده‌اند و اين حديث حقيقتا داراى سندهاى فراوانى است و ابن عقده در قالب تك‌نگارى، تمام سندهاى اين حديث را جمع‌آورى نموده و بسيارى از سندهاى اين حديث، صحيح يا حسن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ابن حجر در چند موضع از كتاب الاصابة، به كتاب ابن عقده ارجاع داده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ياميل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لام، رأيته مجودا بخط الصريفيني، ذكره أبوالعباس ابن عقدة في جمع 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بسند له إلى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أبييحيى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وأيمن بن 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بن ياميل،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واستدركه أبوموسى؛</w:t>
      </w:r>
      <w:r>
        <w:rPr>
          <w:rStyle w:val="FootnoteAnchor"/>
          <w:rtl w:val="true"/>
        </w:rPr>
        <w:footnoteReference w:id="26"/>
      </w:r>
      <w:r>
        <w:rPr>
          <w:rFonts w:ascii="IRNazanin" w:hAnsi="IRNazanin" w:eastAsia="IRNazanin"/>
          <w:color w:val="111111"/>
          <w:sz w:val="28"/>
          <w:sz w:val="28"/>
          <w:szCs w:val="28"/>
          <w:rtl w:val="true"/>
          <w:lang w:bidi="fa-IR"/>
        </w:rPr>
        <w:t>عبداللّه بن ياميل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نوشته‌اى به دست خط صريفينى ديدم كه ابوالعباس ابن عقده آن را در كتابى كه در جمع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ذكر كرده بود و در آنجا به سند خود از ابراهيم بن محمد كه به گمان من همان ابن ابى‌يحيى مى‌باشد، از جعفر بن محمد، از پدرش و ايمن بن نابل، از عبداللّه بن ياميل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را ابو موسى استدراك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جاى ديگر 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عبدالرحمن بن مدلج، ذكره أبوالعباس بن عقدة فى كتاب الموالاة، وأخرج من طريق موسى بن النضر بن الربيع الحمصى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سعد بن طالب أبوغيلان، حدثنى أبوإسحاق، حدثنى من لا اُحصي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عبدالرحمن بن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أنّهم سمعوا إذ ذاك </w:t>
      </w:r>
    </w:p>
    <w:p>
      <w:pPr>
        <w:pStyle w:val="BookText"/>
        <w:rPr/>
      </w:pPr>
      <w:r>
        <w:rPr>
          <w:rFonts w:ascii="Amiri" w:hAnsi="Amiri" w:eastAsia="Amiri" w:cs="Amiri"/>
          <w:color w:val="111111"/>
          <w:sz w:val="28"/>
          <w:sz w:val="28"/>
          <w:szCs w:val="28"/>
          <w:rtl w:val="true"/>
          <w:lang w:bidi="ar-SA"/>
        </w:rPr>
        <w:t>من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شاهين عن ابن‌عقدة، واستدركه أبوموسى</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عبدالرحمان بن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ابن عقده نام او را در كتاب الموالاة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طريق موسى بن نصر بن ربيع حمصى و او از سعد بن طالب ابوغيلان و او از ابواسحاق و او از گروه بسيارى روايت كرده كه على عليه السلام، مردم را در رحبه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رسول خدا صلّى اللّه عليه وآله شنيد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چند نفر برخاستند كه عبدالرحمان بن مدلج نيز يكى از آنان بود و شهادت دادند كه آن جمله را از رسول خدا صلّى اللّه عليه وآله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ابن شاهين از ابن عقده نقل كرده و ابوموسى آن را استدراك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أبوقدامة الأنصارى، ذكره أبوالعباس بن عقدة في كتاب الموالاة الذي جمع فيه طرق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فيه من طريق محمد بن كثير، عن فطر،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شهد يوم غدير خم، فقام سبعة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أبوقدامة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 رسول اللّه صلى اللّه عليه وسلم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واستدركه أبو موسى؛</w:t>
      </w:r>
      <w:r>
        <w:rPr>
          <w:rStyle w:val="FootnoteAnchor"/>
          <w:rtl w:val="true"/>
        </w:rPr>
        <w:footnoteReference w:id="28"/>
      </w:r>
      <w:r>
        <w:rPr>
          <w:rFonts w:ascii="IRNazanin" w:hAnsi="IRNazanin" w:eastAsia="IRNazanin"/>
          <w:color w:val="111111"/>
          <w:sz w:val="28"/>
          <w:sz w:val="28"/>
          <w:szCs w:val="28"/>
          <w:rtl w:val="true"/>
          <w:lang w:bidi="fa-IR"/>
        </w:rPr>
        <w:t>ابو قدامه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بن عقده در كتاب الموالاة كه آن كتاب را در مورد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نام او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از طريق محمد بن كثير، از فطر، از ابوطفيل روايت كرده كه ما نزد على عليه السلام بوديم كه </w:t>
      </w:r>
    </w:p>
    <w:p>
      <w:pPr>
        <w:pStyle w:val="BookText"/>
        <w:rPr/>
      </w:pPr>
      <w:r>
        <w:rPr>
          <w:rFonts w:ascii="IRNazanin" w:hAnsi="IRNazanin" w:eastAsia="IRNazanin"/>
          <w:color w:val="111111"/>
          <w:sz w:val="28"/>
          <w:sz w:val="28"/>
          <w:szCs w:val="28"/>
          <w:rtl w:val="true"/>
          <w:lang w:bidi="fa-IR"/>
        </w:rPr>
        <w:t>ايشان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روز غدير را درك كرده،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هفده نفر برخاستند كه يكى از آنان ابوقدامة انصارى بود و همگى شهادت دادند كه در غدير از رسول خدا صلّى اللّه عليه وآله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ابوموسى استدراك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از تعبير ابن حجر عسقلانى استفاده مى‌شود كه كتاب ابن عقده آن قدر با اهميت بوده كه به عنوان مصدرى معتبر براى شناسائى صحابه، مورد استناد قرار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شيخانى قادرى نيز به تأليف ابن عقده اشاره نموده،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استوعب طرق الأحاديث المذكورة وغيرها ابن عقدة فى كتاب مفرد؛</w:t>
      </w:r>
      <w:r>
        <w:rPr>
          <w:rStyle w:val="FootnoteAnchor"/>
          <w:rtl w:val="true"/>
        </w:rPr>
        <w:footnoteReference w:id="29"/>
      </w:r>
      <w:r>
        <w:rPr>
          <w:rFonts w:ascii="Amiri" w:hAnsi="Amiri" w:eastAsia="Amiri" w:cs="Amiri"/>
          <w:color w:val="111111"/>
          <w:sz w:val="28"/>
          <w:sz w:val="28"/>
          <w:szCs w:val="28"/>
          <w:rtl w:val="true"/>
          <w:lang w:bidi="ar-SA"/>
        </w:rPr>
        <w:t>ابن عقده طرق حديث غدير را در كتابى جمع‌آورى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بدخشانى نيز در مورد تأليف ابن عقده مى‌نويسد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مشهور، نصّ الحافظ أبوعبداللّه محمد بن أحمد بن عثمان الذهبي التركماني الفارقي ثمّ الدمشقي على كثير من طرقه بالصحّة، وهو كثير الطرق جدا، وقد استوعبها الحافظ أبوالعباس أحمد بن محمد بن سعيد الكوفي المعروف بابن عقدة في كتاب مفرد؛</w:t>
      </w:r>
      <w:r>
        <w:rPr>
          <w:rStyle w:val="FootnoteAnchor"/>
          <w:rtl w:val="true"/>
        </w:rPr>
        <w:footnoteReference w:id="30"/>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ذهبى تصريح كرده كه بسيارى از طرق اين حديث صحيح است، در حالى كه طرق اين حديث جدا بسيار است و حافظ ابو العباس ابن عقده كوفى در يك كتاب، اسانيد اين روايت را جمع‌آورى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ابن عقده نيز تا قرون پيشين، يعنى حوالى قرن نهم در دسترس عالمان اهل سنت بوده و بزرگانى از عامه همچون ابن حجر عسقلانى، محمد بن عابد سندى، عبدالوهاب شعرانى، جلال‌الدين سيوطى، مقدسى حنبلى، اسحاق بن يحيى حنفى، يوسف بن خليل دمشقى و گروهى ديگر، حديث غدير را توسط كتاب نام برده، از ابن عقده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نيست كه در عظمت كتاب ابن عقده تنها مى‌توان به همين نكته اشاره كرد كه حافظ برجسته‌اى مانند ابن حجر، تنها معيارى كه براى معرفى صحابه در اختيار دارد، استناد به كتاب ابن عقده است؛ يعنى با استناد به كتاب حديث غديرِ ابن عقده، تشخيص مى‌دهد كه فلان راوى از صحابه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در اثبات حديث غدير نگاشته شده و اينك مفقود است، منحصر به تأليفات ابن عقده و طبرى نيست و بزرگان ديگر اهل سنت نيز تك‌نگارى‌هايى در اين زمينه داشته‌اند؛ اما اكنون اثرى از آن كتاب‌ها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نيز در مورد حديث غدير كتاب مستقلى نوشته و اين كتاب به دست سيد بن طاووس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كتاب اقبال در توصيف اين اثر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رواه ابوالقاسم عبيداللّه الحسكاني في 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دعاة الهداة إلى أداء حقّ الموالاة؛</w:t>
      </w:r>
      <w:r>
        <w:rPr>
          <w:rStyle w:val="FootnoteAnchor"/>
          <w:rtl w:val="true"/>
        </w:rPr>
        <w:footnoteReference w:id="31"/>
      </w:r>
      <w:r>
        <w:rPr>
          <w:rFonts w:ascii="Amiri" w:hAnsi="Amiri" w:eastAsia="Amiri" w:cs="Amiri"/>
          <w:color w:val="111111"/>
          <w:sz w:val="28"/>
          <w:sz w:val="28"/>
          <w:szCs w:val="28"/>
          <w:rtl w:val="true"/>
          <w:lang w:bidi="ar-SA"/>
        </w:rPr>
        <w:t>حاكم حسكانى در مورد حديث غدير كتابى به نام دعاة الهداة إلى أداء حق الموالاة نوشته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در حله كتابخانه مهمى در اختيار داشته و در كتابخانه خود، نسخ خطى فراوانى از عالمان قرون نخستين نگهدارى مى‌نموده و خود نيز از تبحر ستودنى </w:t>
      </w:r>
    </w:p>
    <w:p>
      <w:pPr>
        <w:pStyle w:val="BookText"/>
        <w:rPr/>
      </w:pPr>
      <w:r>
        <w:rPr>
          <w:rFonts w:ascii="Amiri" w:hAnsi="Amiri" w:eastAsia="Amiri" w:cs="Amiri"/>
          <w:color w:val="111111"/>
          <w:sz w:val="28"/>
          <w:sz w:val="28"/>
          <w:szCs w:val="28"/>
          <w:rtl w:val="true"/>
          <w:lang w:bidi="ar-SA"/>
        </w:rPr>
        <w:t>در شناسايى نسخه‌ها برخوردار بوده است و دقت اين دانشور نام‌دار شيعى در توصيف نسخه‌ها كاملاً روشن است و با دقتى فراوان، حتى نوع نوشتار خطى و تمام ابعاد آن را در آثار خويش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نيز در توصيف مختصرى كه از نگاشته خود كرده است،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وطرق هذا الحديث مستقصاة في كتاب دعاء الهداة إلى أداء حق ا لمولاة من تصنيفي في عشرة أجزاء؛</w:t>
      </w:r>
      <w:r>
        <w:rPr>
          <w:rStyle w:val="FootnoteAnchor"/>
          <w:rtl w:val="true"/>
        </w:rPr>
        <w:footnoteReference w:id="32"/>
      </w:r>
      <w:r>
        <w:rPr>
          <w:rFonts w:ascii="IRNazanin" w:hAnsi="IRNazanin" w:eastAsia="IRNazanin"/>
          <w:color w:val="111111"/>
          <w:sz w:val="28"/>
          <w:sz w:val="28"/>
          <w:szCs w:val="28"/>
          <w:rtl w:val="true"/>
          <w:lang w:bidi="fa-IR"/>
        </w:rPr>
        <w:t>اسناد و طرق اين حديث را در كتاب دعاء الهداة إلى أداء حق ا لمولاة كه در زمره تأليفات من است را در ده جزء گرد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نقل حديث غدير آن قدر اهميت داشته كه برخى بزرگان اهل سنت به واسطه نقل حديث غدير، متهم به تشيع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كتاب طبقات الحفاظ، حسكانى را به همين جهت شيعه خوانده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حسكانى از حديث‌نگاران مكتب نيشابور و متوفى قرن پنجم مى‌باشد و شاگرد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 كتاب مهم در باره اميرالمؤمنين عليه السلام سراغ داريم، يكى از كتاب‌هاى او در مورد حديث غدير است كه اكنون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در مورد اثبات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مشهورترين كتاب او شواهد التنزيل نام دارد كه بارها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از كتاب ديگرى نيز در مورد حديث غدير نام برده كه متعلق به ابو سعيد سجستانى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اين كتاب مى‌نويسد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صنّفه أبوسعيد مسعود بن ناصر السجستاني المخالف لأهل البيت في عقيدته، المتفق عند أهل المعرفة على صحة ما يرويه لأهل البيت </w:t>
      </w:r>
    </w:p>
    <w:p>
      <w:pPr>
        <w:pStyle w:val="BookText"/>
        <w:rPr/>
      </w:pPr>
      <w:r>
        <w:rPr>
          <w:rFonts w:ascii="Amiri" w:hAnsi="Amiri" w:eastAsia="Amiri" w:cs="Amiri"/>
          <w:color w:val="111111"/>
          <w:sz w:val="28"/>
          <w:sz w:val="28"/>
          <w:szCs w:val="28"/>
          <w:rtl w:val="true"/>
          <w:lang w:bidi="ar-SA"/>
        </w:rPr>
        <w:t>وأمانته، صنف كتابا سمّاه كتاب الدراية في حديث الولاية، وهو سبعة عشر جزء، روى فيه حديث نص النبي عليه أفضل السلام بتلك المناقب والمراتب على مولانا علي بن أبيطالب عليه السلام عن مائة وعشرين نفسا من الصحابة؛</w:t>
      </w:r>
      <w:r>
        <w:rPr>
          <w:rStyle w:val="FootnoteAnchor"/>
          <w:rtl w:val="true"/>
        </w:rPr>
        <w:footnoteReference w:id="34"/>
      </w:r>
      <w:r>
        <w:rPr>
          <w:rFonts w:ascii="IRNazanin" w:hAnsi="IRNazanin" w:eastAsia="IRNazanin"/>
          <w:color w:val="111111"/>
          <w:sz w:val="28"/>
          <w:sz w:val="28"/>
          <w:szCs w:val="28"/>
          <w:rtl w:val="true"/>
          <w:lang w:bidi="fa-IR"/>
        </w:rPr>
        <w:t>و ديگر، كتابى است كه ابوسعيد مسعود بن ناصر سجستانى نوشته است، در حالى‌كه او در عقيده از مخالفان اهل بيت است و همه اتفاق دارند كه آنچه در مورد اهل بيت نقل كرده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او دراية حديث الولاية مى‌باشد و داراى هفده جزء است و در اين كتاب، نص رسول خدا صلّى اللّه عليه وآله بر مناقب و مراتب مولاى ما اميرالمؤمنين عليه السلام را از يكصد و بيست نفر از صحابه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حديث‌نگاران برجسته اهل سنت كه حديث غدير را در قالب تك‌نگارى نگاشته، 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مشهورتر از آن است كه نيازمند معرفى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ابن تيميه بوده و به تعصب شهره است، هرچند كه در مواردى با استاد خود ابن تيميه مخالفت نيز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تصريح كرده كه در مورد حديث غدير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وشهد له النبي صلّى اللّه عليه وسلم بالجنة،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هذا الإمام جمة، أفردتها في مجلدة وسمّيته بفتح المطالب ومناقب علي بن أبيطالب رضي اللّه عنه؛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رسول خدا صلّى اللّه عليه وآله گواهى داده كه اميرالمؤمنين عليه السلام اهل بهشت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مانند به جايگاه هارون نسبت به موسى است، جز اينكه پس از من پيامبرى نيست همچنين فرمود تو را دوست نمى‌دارد مگر مؤمن، و تو را دشمن نمى‌دارد مگر منافق، و مناقب اين امام بسيار است و من اين مناقب را در مجلدى گردآورى كردم و نام اين كتاب را فتح المطالب و مناقب على بن أبى‌طالب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 اكنون اثرى از كتاب ذهبى به اين نام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جاى ديگر مى‌نويسد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في المستدرك أحاديث كثيرة ليست على شرط الصحة، بل فيه أحاديث موضوعة شان المستدرك بإخراجها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الطير فله طرق كثيرة جدا، قد أفردتها بمصنّف هو ومجموعها يوجب أن يكون الحديث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طرق جيدة وقد أفردت ذلك أيضا؛</w:t>
      </w:r>
      <w:r>
        <w:rPr>
          <w:rStyle w:val="FootnoteAnchor"/>
          <w:rtl w:val="true"/>
        </w:rPr>
        <w:footnoteReference w:id="36"/>
      </w:r>
      <w:r>
        <w:rPr>
          <w:rFonts w:ascii="IRNazanin" w:hAnsi="IRNazanin" w:eastAsia="IRNazanin"/>
          <w:color w:val="111111"/>
          <w:sz w:val="28"/>
          <w:sz w:val="28"/>
          <w:szCs w:val="28"/>
          <w:rtl w:val="true"/>
          <w:lang w:bidi="fa-IR"/>
        </w:rPr>
        <w:t>بدون ترديد در مستدرك حاكم، احاديثى وجود دارد كه به شرط شيخين صحيح نيست و حتى احاديث جعلى نيز در آن به چشم مى‌خورد؛ اما حديث طير داراى طرق بسيارى است و من اين طرق را در كتاب مستقلى جمع‌آورى نمودم و از مجموع اين طرق نتيجه گرفته مى‌شود كه اين حديث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حقيقتا داراى اسناد انبوهى است و من سندهاى اين حديث را نيز در كتاب مستقلى جمع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سخن ذهبى را بايد در نگرش حديثى حاكم نيشابورى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تا به مناسبت اين بحث به نگرش حاكم نيشابورى نيز در مورد حديث غدير اشاره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به حق از حديث‌نگاران زبده اهل سنت است؛ اما نگرش حديثى او خوشايند بسيارى از عالمان اهل سنت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به دلائلى كه مطرح مى‌شود، چنان از چشم عالمان اهل سنت فرو افتاده كه حتى به تشيع و رافضى‌گرى نيز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مفتاح كنز درايه المجموع در مورد حاكم نيشابورى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الحاكم ثقة وكان يميل إلى التشيع، جمع أحاديث وزعم أنها صحاح على شرط البخاري ومسلم، منها حديث الطير،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فأنكرها عليه أصحاب الحديث ولم يلتفتوا إلى قوله؛</w:t>
      </w:r>
      <w:r>
        <w:rPr>
          <w:rStyle w:val="FootnoteAnchor"/>
          <w:rtl w:val="true"/>
        </w:rPr>
        <w:footnoteReference w:id="37"/>
      </w:r>
      <w:r>
        <w:rPr>
          <w:rFonts w:ascii="IRNazanin" w:hAnsi="IRNazanin" w:eastAsia="IRNazanin"/>
          <w:color w:val="111111"/>
          <w:sz w:val="28"/>
          <w:sz w:val="28"/>
          <w:szCs w:val="28"/>
          <w:rtl w:val="true"/>
          <w:lang w:bidi="fa-IR"/>
        </w:rPr>
        <w:t>خطيب بغدادى بر اين باور است كه حاكم ثقه است؛ اما مايل به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احاديثى را جمع‌آورى نموده و پنداشته كه اين احاديث طبق شرط شيخين صحيح است؛ مانند حديث طير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اصحاب حديث او را رد نموده و به سخنش اعتناء نكرده‌اند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نيشابورى كه در جاى خود تعصبش را ثابت كرده است، احاديث مهمى همچون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كرده و تاوان سنگينى را بابت اين كار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نيشابور به او گفتند كه تو به جهت نقل احاديث ياد شده متهم به رافضى‌گرى هستى؛ پس بيا و براى دفع اين اتهام، حديثى در مناقب معاويه روايت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پاسخ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يجيء من قلبي؛ دلم به اين كار راضى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به خاطر اين سخن به او يورش بردند تا او را كتك بزنند و او نيز از ترس به منزلش فرار نمود و درب خانه را بست و خود را منزوى كرد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است كه به تشيع متهم گرديد؛ زيرا تنها دو سه حديث در فضيلت اميرالمؤمنين على بن ابى‌طالب عليه السلام نقل كرده و آن را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ذهبى در تأييد حاكم مى‌گويد كه نه تنها حاكم حديث طير و حديث غدير را روايت كرده؛ بلكه من نيز اين دو حديث را روايت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 حديث طير ذهبى همچنان چاپ نشده؛ اما حديث غدير وى اخيرا و به كوشش مرحوم سيد عبدالعزيز طباطبائى رحمه اللّه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حديث غدير داراى چنان اسنادى است كه بسيارى از آنها ناپديد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جبر، از جدش ابن شهر آشوب مطلب حيرت انگيزى در اين زمينه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أباالمعالي الجويني يتعجّب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في يد صحّاف، فيه روايات هذا الخبر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المجلدة الثامنة والعشرون من طرق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ويتلوه المجلدة التاسعة والعشرون؛</w:t>
      </w:r>
      <w:r>
        <w:rPr>
          <w:rStyle w:val="FootnoteAnchor"/>
          <w:rtl w:val="true"/>
        </w:rPr>
        <w:footnoteReference w:id="39"/>
      </w:r>
      <w:r>
        <w:rPr>
          <w:rFonts w:ascii="IRNazanin" w:hAnsi="IRNazanin" w:eastAsia="IRNazanin"/>
          <w:color w:val="111111"/>
          <w:sz w:val="28"/>
          <w:sz w:val="28"/>
          <w:szCs w:val="28"/>
          <w:rtl w:val="true"/>
          <w:lang w:bidi="fa-IR"/>
        </w:rPr>
        <w:t>جد من شهر آشوب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ابوالمعالى جوينى شنيدم كه با تعجب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كتابى را در دست صحافى مشاهده كردم كه روايات حديث غدير در آن كتاب </w:t>
      </w:r>
      <w:bookmarkStart w:id="46" w:name="pg16770_229061"/>
    </w:p>
    <w:p>
      <w:pPr>
        <w:pStyle w:val="BookText"/>
        <w:rPr/>
      </w:pPr>
      <w:bookmarkEnd w:id="46"/>
      <w:r>
        <w:rPr>
          <w:rFonts w:ascii="IRNazanin" w:hAnsi="IRNazanin" w:eastAsia="IRNazanin"/>
          <w:color w:val="111111"/>
          <w:sz w:val="28"/>
          <w:sz w:val="28"/>
          <w:szCs w:val="28"/>
          <w:rtl w:val="true"/>
          <w:lang w:bidi="fa-IR"/>
        </w:rPr>
        <w:t>جمع‌آورى شده بود و بر آن كتاب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 و هشتم از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جلد بيست و هشتم آن را نگريستم كه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در جلد بيست و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قندوزى نيز همين ماجرا را از جوينى نقل كرده است</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جوينى شخصيت فوق العاده مهمى نزد اهل سنت بوده و از احترام بسيارى نزد عامه برخوردار است؛ اما از كتابى كه به رؤيت او رسيده هيچ اطلاعى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موارد فوق، به خوبى اهميت والا و جايگاه برجسته حديث غدير را از دو زاويه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از تاثير فوق العاده مهمى در سرنوشت امت اسلامى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نگارنده اين سطور، اگر چنانچه حديث غدير مسأله نه چندان مهمى را بيان مى‌داشت و در راهبرد سياسى خلفاء خللى ايجاد نمى‌نمود، هيچ دليلى معقولى براى ناديده انگاشتن اين روايت وجود نداشت و اساسا امكان نداشت تا علت حذف كتاب كه در مورد اين واقعه نوشته شده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گزارشاتى كه از تك‌نگارى‌ها و مجموعه‌هايى كه در مورد حديث غدير به دست رسيده، بيان‌گر آن است كه اين حديث به طرق و اسناد بسيارى روايت شده و يك مسأله كاملاً روشن براى مسلمانان صدر نخست بوده است و به زودى بيان تفصيلى اين ادعا را مطرح خواهيم ساخت</w:t>
      </w:r>
      <w:r>
        <w:rPr>
          <w:rFonts w:eastAsia="IRNazanin" w:cs="IRNazanin"/>
          <w:color w:val="111111"/>
          <w:sz w:val="28"/>
          <w:szCs w:val="28"/>
          <w:rtl w:val="true"/>
          <w:lang w:bidi="fa-IR"/>
        </w:rPr>
        <w:t>.</w:t>
      </w:r>
    </w:p>
    <w:p>
      <w:pPr>
        <w:pStyle w:val="Heading3"/>
        <w:numPr>
          <w:ilvl w:val="2"/>
          <w:numId w:val="1"/>
        </w:numPr>
        <w:rPr/>
      </w:pPr>
      <w:bookmarkStart w:id="47" w:name="__RefHeading___Toc6917694_73709187"/>
      <w:bookmarkStart w:id="48" w:name="_Toc17"/>
      <w:bookmarkEnd w:id="47"/>
      <w:r>
        <w:rPr>
          <w:rtl w:val="true"/>
        </w:rPr>
        <w:t>تواتر حديث غدير</w:t>
      </w:r>
      <w:bookmarkEnd w:id="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انبوه اسناد حديث غدير حتى متعصبان اهل سنت را واداشته تا به تواتر آن اعتراف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ميان سخن ذهبى و ابن كثير از اهميت زيادى برخوردار است؛ </w:t>
      </w:r>
    </w:p>
    <w:p>
      <w:pPr>
        <w:pStyle w:val="BookText"/>
        <w:rPr/>
      </w:pPr>
      <w:r>
        <w:rPr>
          <w:rFonts w:ascii="IRNazanin" w:hAnsi="IRNazanin" w:eastAsia="IRNazanin"/>
          <w:color w:val="111111"/>
          <w:sz w:val="28"/>
          <w:sz w:val="28"/>
          <w:szCs w:val="28"/>
          <w:rtl w:val="true"/>
          <w:lang w:bidi="fa-IR"/>
        </w:rPr>
        <w:t>چه اينكه نام بردگان هيچگاه به سازش‌كارى و مماشات با شيعه متهم نشده‌اند و همگان آنان را به عنوان دانشوران دلداده اهل سنت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تاج‌الدين سبكى كه از دانش آموختگان محفل درس ذهبى است و تمام علم خود را مديون استادش مى‌داند و در وصف او تعابير بلندى روا داشته؛ اما در عين حال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ذهبى با تمام رفعت مقامى كه دارد، شخص متعصبى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ذهبى در مورد حديث غدير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وصدر الحديث متواتر، أتيقّن أنّ رسول اللّه صلّى اللّه عليه وسلم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فزيادة قوية الإسناد؛</w:t>
      </w:r>
      <w:r>
        <w:rPr>
          <w:rStyle w:val="FootnoteAnchor"/>
          <w:rtl w:val="true"/>
        </w:rPr>
        <w:footnoteReference w:id="41"/>
      </w:r>
      <w:r>
        <w:rPr>
          <w:rFonts w:ascii="Amiri" w:hAnsi="Amiri" w:eastAsia="Amiri" w:cs="Amiri"/>
          <w:color w:val="111111"/>
          <w:sz w:val="28"/>
          <w:sz w:val="28"/>
          <w:szCs w:val="28"/>
          <w:rtl w:val="true"/>
          <w:lang w:bidi="ar-SA"/>
        </w:rPr>
        <w:t xml:space="preserve">صدر حديث غدير؛ يعنى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ترديد متواتر است و يقين داريم كه از رسول خدا صلّى اللّه عليه وآله صادر شده است و اما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اضافه‌اى است كه از سند محكمى برخوردار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 جزري نيز در مورد تواتر حديث غدير مى‌نويسد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حسن صحيح من وجوه كثيرة تواتر عن أميرالمؤمنين علي وهو يتواتر أيضا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الجّم الغفير عن الجّم الغفير، ولا عبرة بمن حاول تضعيفه ممن لا اطلاع له في هذا العلم، فقد ورد مرفوعا عن أبيبكر وعمر بن الخطاب وطلحة بن عبيداللّه والزبير بن العوام وسعد بن أبيوقاص وعبدالرحمن بن عوف والعباس بن عبدالمطلب وزيد بن أرقم والبراء بن عازب وبريدة بن الحصيب وأبيهريرة وأبيسعيد الخدري وجابر بن عبداللّه وعبداللّه بن عبّاس وحبشي بن جنادة وعبداللّه بن مسعود وعمران بن حصين وعبداللّه بن عمر وعمار بن ياسر وأبيذر الغفاري وسلمان الفارسي وأسعد بن زرارة وخزيمة بن ثابت وأبيأيوب </w:t>
      </w:r>
    </w:p>
    <w:p>
      <w:pPr>
        <w:pStyle w:val="BookText"/>
        <w:rPr/>
      </w:pPr>
      <w:r>
        <w:rPr>
          <w:rFonts w:ascii="Amiri" w:hAnsi="Amiri" w:eastAsia="Amiri" w:cs="Amiri"/>
          <w:color w:val="111111"/>
          <w:sz w:val="28"/>
          <w:sz w:val="28"/>
          <w:szCs w:val="28"/>
          <w:rtl w:val="true"/>
          <w:lang w:bidi="ar-SA"/>
        </w:rPr>
        <w:t>الأنصاري وسهل بن حنيف وحذيفة بن اليمان وسمرة بن جندب وزيد بن ثابت وأنس بن مالك وغيرهم من الصحابة، وصح عن جماعة منهم عن يحصل القطع بخبرهم، وثبت أن هذا القول كان منهصلّى اللّه عليه وسلّم يوم غدير خم؛</w:t>
      </w:r>
      <w:r>
        <w:rPr>
          <w:rStyle w:val="FootnoteAnchor"/>
          <w:rtl w:val="true"/>
        </w:rPr>
        <w:footnoteReference w:id="42"/>
      </w:r>
      <w:r>
        <w:rPr>
          <w:rFonts w:ascii="IRNazanin" w:hAnsi="IRNazanin" w:eastAsia="IRNazanin"/>
          <w:color w:val="111111"/>
          <w:sz w:val="28"/>
          <w:sz w:val="28"/>
          <w:szCs w:val="28"/>
          <w:rtl w:val="true"/>
          <w:lang w:bidi="fa-IR"/>
        </w:rPr>
        <w:t>اين روايت نيكو و صحيح است و از طرق زيادى مى‌توان صحت آن را به اثبات رساند و از اميرالمؤمنين على عليه السلام و شخص پيامبر صلّى اللّه عليه وآله به صورت متواتر روايت گرديده است كه گروه بسيارى از گروه بسيارى آن را روايت كرده‌اند و در اين ميان نمى‌توان به سخن كسانى كه بدون آگاهى و دانش كافى در فن حديث به تضعيف اين حديث پرداخته‌اند،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سوى أبوبكر، عمر بن خطاب، طلحة بن عبيداللّه، زبير بن عوام، سعد بن أبى‌وقاص، عبدالرحمان بن عوف، عباس بن عبدالمطلب، زيد بن أرقم، براء بن عازب، بريدة بن حصيب، أبوهريره، أبى‌سعيد خدرى، جابر بن عبداللّه، عبداللّه بن عبّاس، حبشى بن جناده، عبداللّه بن مسعود، عمران بن حصين، عبداللّه بن عمر، عمار بن ياسر، أبوذر غفارى، سلمان فارسى، أسعد بن زراره، خزيمة بن ثابت، أبوأيوب الانصارى، سهل بن حنيف، حذيفة بن يمان، سمرة بن جندب، زيد بن ثابت، أنس بن مالك وغير از آنها از صحابه كسانى كه به خبر آنها قطع پيدا كرده و ثابت مى‌شود كه اين سخنان پيامبر خدا صلّى اللّه عليه وآله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جلال‌الدين سيوطى كه از جايگاه ممتازى نزد عامه برخوردار است، در كتابى كه در مورد احاديث متواتر به نام الأزهار المتناثرة فى الأخبار المتواترة نگاشته، حديث غدير را ذكر كرده و سلسله راويان آن را به صورت مشروح بيان داشته است كه به دليل رعايت اختصار از ذكر توضيحات وى در اين قسمت خوددارى مى‌نمائيم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 على قارى نيز در اين زمينه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حديث صحيح لا مرية فيه، بل بعض الحفّاظ عدّه متواترا، إذ 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من النبي صلّى اللّه عليه وسلم ثلاثون صحابيا، وشهدوا به لعليّ لما نوزع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زيادة تحقيق في الفصل الثالث عند حديث البراء؛</w:t>
      </w:r>
      <w:r>
        <w:rPr>
          <w:rStyle w:val="FootnoteAnchor"/>
          <w:rtl w:val="true"/>
        </w:rPr>
        <w:footnoteReference w:id="43"/>
      </w:r>
      <w:r>
        <w:rPr>
          <w:rFonts w:ascii="IRNazanin" w:hAnsi="IRNazanin" w:eastAsia="IRNazanin"/>
          <w:color w:val="111111"/>
          <w:sz w:val="28"/>
          <w:sz w:val="28"/>
          <w:szCs w:val="28"/>
          <w:rtl w:val="true"/>
          <w:lang w:bidi="fa-IR"/>
        </w:rPr>
        <w:t>حاصل آنكه اين حديث بدون ترديد صحيح است و برخى از حافظان حديث آن را متواتر شمرده‌اند؛ زيرا در روايت احمد، نام سى نفر از صحابه به چشم مى‌خورد كه شهادت داده‌اند كه اين حديث را از رسول خدا صلّى اللّه عليه وآله شنيده‌اند و اين شهادت را در ايام خلافت على عليه السلام مطرح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متقى هندى در كتاب مختصر قطف الأزهار، حديث غدير و حديث منزلت را ذكر كرده و در خطبه كتاب ياد شده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أحاديث متواترة نحو اثنين وثمانين حديثا التي جمعها العلامة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 الأزهار المتناثرة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فيها رواتها من الصحابة عشرة فصاعدا، لكنّي حذفت الرواة وذكرت متن الأحاديث ليسهل حفظها؛</w:t>
      </w:r>
      <w:r>
        <w:rPr>
          <w:rStyle w:val="FootnoteAnchor"/>
          <w:rtl w:val="true"/>
        </w:rPr>
        <w:footnoteReference w:id="44"/>
      </w:r>
      <w:r>
        <w:rPr>
          <w:rFonts w:ascii="IRNazanin" w:hAnsi="IRNazanin" w:eastAsia="IRNazanin"/>
          <w:color w:val="111111"/>
          <w:sz w:val="28"/>
          <w:sz w:val="28"/>
          <w:szCs w:val="28"/>
          <w:rtl w:val="true"/>
          <w:lang w:bidi="fa-IR"/>
        </w:rPr>
        <w:t xml:space="preserve">اين احاديث، متواتر است و مانند هشتاد و دو حديثى است كه علامه سيوطى گردآورى نموده است؛ من نام كتاب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الأزهار المتناثرة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 اين كتاب تنها به احاديثى اشاره كرده است كه حداقل ده نفر از صحابه و بيشتر، آن را روايت كرده باشند؛ اما از ذكر روات خوددارى ورزيدم تا حفظش آسان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مخدوم نيز در النواقض على الروافض اعتراف مى‌نمايد كه حديث غدير از متواترات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تسألني عن حديث الغدير المتواتر أذكر لك الملخص الذي ذكره مفيدهم؛</w:t>
      </w:r>
      <w:r>
        <w:rPr>
          <w:rStyle w:val="FootnoteAnchor"/>
          <w:rtl w:val="true"/>
        </w:rPr>
        <w:footnoteReference w:id="45"/>
      </w:r>
      <w:r>
        <w:rPr>
          <w:rFonts w:ascii="IRNazanin" w:hAnsi="IRNazanin" w:eastAsia="IRNazanin"/>
          <w:color w:val="111111"/>
          <w:sz w:val="28"/>
          <w:sz w:val="28"/>
          <w:szCs w:val="28"/>
          <w:rtl w:val="true"/>
          <w:lang w:bidi="fa-IR"/>
        </w:rPr>
        <w:t>اگر از من در مورد حديث غدير سؤال بپرسند در حالى كه حديث غدير از متواترات است، بيان مفيدى ارائه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جمال‌الدين محدث شيرازى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الحديث سوى قصة الحارث، تواتر عن أميرالمؤنين عليه السلام، وهو متواتر عن النبي صلّى اللّه عليه وآله أيضا، رواه جمع كثير وجم غفير من الصحابة؛</w:t>
      </w:r>
      <w:r>
        <w:rPr>
          <w:rStyle w:val="FootnoteAnchor"/>
          <w:rtl w:val="true"/>
        </w:rPr>
        <w:footnoteReference w:id="46"/>
      </w:r>
      <w:r>
        <w:rPr>
          <w:rFonts w:ascii="IRNazanin" w:hAnsi="IRNazanin" w:eastAsia="IRNazanin"/>
          <w:color w:val="111111"/>
          <w:sz w:val="28"/>
          <w:sz w:val="28"/>
          <w:szCs w:val="28"/>
          <w:rtl w:val="true"/>
          <w:lang w:bidi="fa-IR"/>
        </w:rPr>
        <w:t xml:space="preserve">به نظر من، اصل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استثناى ماجراى حارث، از اميرالمؤمنين به صورت متواتر روايت گرديده است و همچنين اين روايت از رسول خدا صلّى اللّه عليه وآله نيز به صورت متواتر نقل شده است و تعداد انبوهى از صحابه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قارى پس از بيان حديث غدير مى‌نويسد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حديث صحيح لا مرية فيه، بل بعض الحفّاظ عدّه متواترا، إذ في رواية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من النبي صلّى اللّه عليه وسلّم ثلاثون صحابيا، وشهدوا به لعلي لما نوزع أيام خلافته؛</w:t>
      </w:r>
      <w:r>
        <w:rPr>
          <w:rStyle w:val="FootnoteAnchor"/>
          <w:rtl w:val="true"/>
        </w:rPr>
        <w:footnoteReference w:id="47"/>
      </w: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بدون ترديد صحيح است و جاى هيچ شبهه‌اى در آن نيست و برخى از حفاظ آن را متواتر دانسته‌اند؛ زيرا در روايت احمد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زمان خلافت على، از قول رسول خدا صلّى اللّه عليه وآله به واسطه سى نفر از صحابه شنيدم و همگى به آن شهادت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ضياءالدين مقبلى نيز مى‌نويسد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وطرقه كثيرة جدا، ولذا ذهب بعضهم إلى أنه متواتر لفظا فضلاً عن المعنى، وعزاه السيوطي في الجامع الكبير إلى أحمد بن حنبل والحاكم وابن أبيشيبة والطبراني وابن ماجة والترمذي والنسائي وابن أبيعاصم والشيرازي وأبينعيم وابن عقدة وابن حبان، بعضهم من رواية صحابي، وبعضهم من رواية اثنين، وبعضهم من رواية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وبريدة بن الحصيب، والبراء بن عازب، وجرير البجلي، وجندب الأنصاري، وحبشي بن الجنادة، وأبيالطفيل، وزيد بن أرقم، وزيد بن ثابت، وحذيفة بن أسيد الغفاري، وأبيأيوب الأنصاري، وزيد بن شراحيل الأنصاري، وعلي بن أبيطالب، وابن عمر، وأبيهريرة، وطلحة، وأنس بن مالك، وعمرو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روايات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وثلاثة عشر رجلاً، وفي رواية له وللضياء المقدسي، عن أبيأيوب وجمع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لابن أبيشيبة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 واثني عشر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أحمد والطبراني والمقدسي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وزيد بن أرقم وثلاثين رجلاً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كان مثل هذا معلوما وإلا فما في الدنيا معلوم؛</w:t>
      </w:r>
      <w:r>
        <w:rPr>
          <w:rStyle w:val="FootnoteAnchor"/>
          <w:rtl w:val="true"/>
        </w:rPr>
        <w:footnoteReference w:id="48"/>
      </w:r>
      <w:r>
        <w:rPr>
          <w:rFonts w:ascii="Amiri" w:hAnsi="Amiri" w:eastAsia="Amiri" w:cs="Amiri"/>
          <w:color w:val="111111"/>
          <w:sz w:val="28"/>
          <w:sz w:val="28"/>
          <w:szCs w:val="28"/>
          <w:rtl w:val="true"/>
          <w:lang w:bidi="ar-SA"/>
        </w:rPr>
        <w:t>طريق حديث غدير جدا زياد است؛ از اين رو برخى در مورد حديث ياد شده، نه تنها ادعاى تواتر معنوى، بلكه ادعاى تواتر لفظى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در كتاب الجامع الكبير، اين حديث را از أحمد بن حنبل، حاكم، ابن أبى‌شيبه، طبرانى، ابن ماجه، ترمذى، نسائى، ابن أبى‌عاصم، شيرازى، أبى‌نعيم، ابن عقده، و ابن حبان نقل كرده </w:t>
      </w:r>
    </w:p>
    <w:p>
      <w:pPr>
        <w:pStyle w:val="BookText"/>
        <w:rPr/>
      </w:pPr>
      <w:r>
        <w:rPr>
          <w:rFonts w:ascii="IRNazanin" w:hAnsi="IRNazanin" w:eastAsia="IRNazanin"/>
          <w:color w:val="111111"/>
          <w:sz w:val="28"/>
          <w:sz w:val="28"/>
          <w:szCs w:val="28"/>
          <w:rtl w:val="true"/>
          <w:lang w:bidi="fa-IR"/>
        </w:rPr>
        <w:t>در حالى كه برخى از اين نقل‌ها از روايات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احاديث صحابه مى‌توان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بريدة بن حصيب، براء بن عازب، جرير بجلى، جندب أنصارى، حبشى بن جناده، أبوطفيل، زيد بن أرقم، زيد بن ثابت، حذيفة بن أسيد غفارى، أبوأيوب أنصارى، زيد بن شراحيل أنصارى، على بن أبى‌طالب، ابن عمر، أبوهريره، طلحه، أنس بن مالك، عمرو بن مره و در برخى از روايات أحمد، حديث غدير از على و سيزده نفر از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او و ضياء مقدسى، اين حديث از را أبوأيوب و جمعى از صحابه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ابن أبى‌شيبه، اين حديث را از أبوهريره و دوازده نفر از صحابه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أحمد، طبرانى و مقدسى، اين روايت از على و زيد ابن أرقم و سى تن از صحابه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چنين روايتى معلوم نباشد، پس ديگر چه چيزى در اين دنيا معلوم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بزرگان عامه مانند متّقى هندى، ميرزا مخدوم، جمال‌الدين محدّث شيرازى، ضياءالدين مقبلى و برخى ديگر نيز به تواتر حديث غدير اعتراف نموده‌اند كه نگارنده اين سطور، بيان آنان را به صورت مشروح در كتاب نفحات الازهار</w:t>
      </w:r>
      <w:r>
        <w:rPr>
          <w:rStyle w:val="FootnoteAnchor"/>
          <w:rtl w:val="true"/>
        </w:rPr>
        <w:footnoteReference w:id="49"/>
      </w:r>
      <w:r>
        <w:rPr>
          <w:rFonts w:ascii="IRNazanin" w:hAnsi="IRNazanin" w:eastAsia="IRNazanin"/>
          <w:color w:val="111111"/>
          <w:sz w:val="28"/>
          <w:sz w:val="28"/>
          <w:szCs w:val="28"/>
          <w:rtl w:val="true"/>
          <w:lang w:bidi="fa-IR"/>
        </w:rPr>
        <w:t>مطرح ساخته و به دليل پرهيز از اطناب، از نقل مجدد آن خوددارى مى‌ورزيم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حال، خواننده به نيكى در مى‌يابد كه علت مقدم داشتن حديث غدير در اين مجموعه، عوامل ياد شده است كه اولاً سند محكم حديث غدير را ثابت مى‌كند، و ثانيا نقش راهبردى آن در حيات سياسى امت اسلام را نشان مى‌دهد، و ثالثا غرض‌ورزى و كينه‌توزى برخى دانشوران اهل سنت و بى‌مهرى آنان نسبت به حديث غدير را بيان مى‌دارد</w:t>
      </w:r>
      <w:r>
        <w:rPr>
          <w:rFonts w:eastAsia="Amiri" w:cs="Amiri" w:ascii="Amiri" w:hAnsi="Amiri"/>
          <w:color w:val="111111"/>
          <w:sz w:val="28"/>
          <w:szCs w:val="28"/>
          <w:rtl w:val="true"/>
          <w:lang w:bidi="ar-SA"/>
        </w:rPr>
        <w:t xml:space="preserve">. </w:t>
      </w:r>
      <w:bookmarkStart w:id="49" w:name="pg16770_229068"/>
    </w:p>
    <w:p>
      <w:pPr>
        <w:pStyle w:val="Heading3"/>
        <w:numPr>
          <w:ilvl w:val="2"/>
          <w:numId w:val="1"/>
        </w:numPr>
        <w:rPr/>
      </w:pPr>
      <w:bookmarkStart w:id="50" w:name="__RefHeading___Toc6917696_73709187"/>
      <w:bookmarkStart w:id="51" w:name="_Toc18"/>
      <w:bookmarkEnd w:id="49"/>
      <w:bookmarkEnd w:id="50"/>
      <w:r>
        <w:rPr>
          <w:rtl w:val="true"/>
        </w:rPr>
        <w:t>راويان حديث غدير</w:t>
      </w:r>
      <w:bookmarkEnd w:id="51"/>
    </w:p>
    <w:p>
      <w:pPr>
        <w:pStyle w:val="Heading4"/>
        <w:numPr>
          <w:ilvl w:val="3"/>
          <w:numId w:val="1"/>
        </w:numPr>
        <w:rPr/>
      </w:pPr>
      <w:bookmarkStart w:id="52" w:name="__RefHeading___Toc6917698_73709187"/>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همان‌گونه كه بيان شد، حديث غدير به صورت متصل از صحابه رسول خدا صلّى اللّه عليه وآله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بيان سلسله راويان اين حديث تا قرون نخستين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اتصال سند حديث غدير به حلقه راويان صدر نخست از اهميت دوچندانى برخوردار است، ما نيز سلسله راويان را از طبقه صحابه آغاز مى‌كنيم و مى‌كوشيم تا اتصال حلقه راويان را تا قرون متأخّر تكميل نمائيم</w:t>
      </w:r>
      <w:r>
        <w:rPr>
          <w:rFonts w:eastAsia="IRNazanin" w:cs="IRNazanin"/>
          <w:color w:val="111111"/>
          <w:sz w:val="28"/>
          <w:szCs w:val="28"/>
          <w:rtl w:val="true"/>
          <w:lang w:bidi="fa-IR"/>
        </w:rPr>
        <w:t>.</w:t>
      </w:r>
    </w:p>
    <w:p>
      <w:pPr>
        <w:pStyle w:val="Heading4"/>
        <w:numPr>
          <w:ilvl w:val="3"/>
          <w:numId w:val="1"/>
        </w:numPr>
        <w:rPr/>
      </w:pPr>
      <w:bookmarkStart w:id="54" w:name="__RefHeading___Toc6917700_73709187"/>
      <w:bookmarkStart w:id="55" w:name="_Toc20"/>
      <w:bookmarkEnd w:id="54"/>
      <w:r>
        <w:rPr>
          <w:rtl w:val="true"/>
        </w:rPr>
        <w:t>راويان حديث غدير از صحابه</w:t>
      </w:r>
      <w:bookmarkEnd w:id="55"/>
    </w:p>
    <w:p>
      <w:pPr>
        <w:pStyle w:val="BookText"/>
        <w:rPr/>
      </w:pPr>
      <w:r>
        <w:rPr>
          <w:rFonts w:ascii="Amiri" w:hAnsi="Amiri" w:eastAsia="Amiri" w:cs="Amiri"/>
          <w:color w:val="111111"/>
          <w:sz w:val="28"/>
          <w:sz w:val="28"/>
          <w:szCs w:val="28"/>
          <w:rtl w:val="true"/>
          <w:lang w:bidi="ar-SA"/>
        </w:rPr>
        <w:t>مرحوم علامه امينى بالغ بر يكصد و ده نفر از صحابه را به عنوان راويان حديث غدير معرفى نموده است كه به نام تمامى آنان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أبوهريره دوسى؛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أبوليلى أنصارى؛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أبوزينب بن عوف أنصارى؛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أبوفضاله أنصارى؛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أبوقدامه أنصارى؛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أبوعمره بن عمرو بن محصن أنصارى؛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أبوهيثم بن تيهان؛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 قبطى، مولى رسول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أبوذؤيب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بن محرث هذلى؛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أبى‌قحافه تيمى؛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أسامة بن زيد بن حارثه كلبى؛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 بن كعب أنصارى خزرجى؛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أسعد بن زراره أنصارى؛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أبوحمزه أنس بن مالك أنصارى خزرجى،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أنصارى أوسى؛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حصيب أبوسهل أسلمى؛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ثابت بن وديعه أنصارى خزرجى مدنى؛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أبوسليمان جابر بن سمرة بن جناده سوائى؛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أنصارى رحمه اللّه؛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جبلة بن عمرو أنصارى؛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مطعم بن عدى قرشى نوفلى؛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عبداللّه بن جابر بجلى؛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أبوذر جندب بن جناده غفارى رحمه اللّه؛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أبوجنيده جندع بن عمرو بن مازن أنصارى؛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أبوقدامه حبه بن جوين عرنى بجلى؛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حبشى بن جناده سلولى؛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بديل بن ورقاء خزاعى؛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 أبوسريحه غفارى؛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يمان يمانى؛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حسن مجتبى عليه السلام؛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ابوعبداللّه حسين بن على عليه السلام؛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أبوأيوب خالد بن زيد أنصارى؛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أبوسليمان خالد بن وليد بن مغيره مخزومى؛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ثابت أنصارى،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أبوشريح خويلد ابن عمرو خزاعى؛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رفاعه بن عبدالمنذر أنصارى؛</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 بن عوام قرشى؛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 أنصارى خزرجى؛</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زيد بن ثابت؛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شراحيل أنصارى؛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عبداللّه أنصارى؛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 سعد بن أبى‌وقاص؛</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جناده عوفى كه پدر عطيه عوفى و از تابعان مشهور است؛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زيد قرشى عدوى؛</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سعد بن عباده أنصارى خزرجى؛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سعد بن مالك أنصارى خدرى؛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عباده أنصارى؛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أبوعبداللّه سلمان فارسى رحمه اللّه؛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أبومسلم سلمة بن عمرو بن أكوع أسلمى؛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أبوسليمان سمرة بن جندب فزارى،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حنيف أنصارى أوسى؛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أبوالعباس سهل بن سعد أنصارى خزرجى ساعدى؛</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أبوإمامه صدى بن عجلان باهلى؛</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ضميره أسدى؛</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عبيداللّه تميمى؛</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عمير نميرى؛</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ليلى بن ضمرة؛</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ليلى غفارى؛</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أبوالطفيل عامر بن واثله ليثى؛</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عبدالمطلب بن هاشم، عموى رسول خدا؛</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عبدرب أنصارى؛</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عوف قرشى زهرى؛</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يعمر ديلى؛</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أبى‌عبدالأسد مخزومى؛</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بديل بن ورقاء؛</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بشير مازنى؛</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ثابت أنصارى؛</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بن أبى‌طالب هاشمى؛</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حنطب قرشى مخزومى؛</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ربيعه؛</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أبى‌أوفى علقمه أسلمى؛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هذلى؛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بن خطاب عدوى؛</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ياميل؛</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عازب أنصارى، برادر براء بن عازب؛</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أبوطريف عدى بن حاتم؛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بسر مازنى؛</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عامر جهنى؛</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أميرالمؤمنين على بن أبى‌طالب عليه السلام؛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أبويقظان عمار بن ياسر عنسى؛</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عماره خزرجى أنصارى؛</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أبى‌سلمة بن عبد أسد مخزومى؛</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أبونجيد عمران بن حصين خزاعى؛</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حمق خزاعى كوفى؛</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شراحيل؛</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مره جهنى؛</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مقداد بن عمرو كندى زهرى؛</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ثابت بن شماس أنصارى؛</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سعد بن عباده أنصارى خزرجى؛</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أبومحمد كعب بن عجره أنصارى مدنى؛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أبوسليمان مالك بن حويرث ليثى؛</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ناجية بن عمرو خزاعى؛</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أبوبرزه فضلة بن عتبه أسلمى؛</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عجلان أنصارى؛</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 مرقال بن عتبة بن أبى‌وقّاص زهرى مدنى رحمه اللّه؛</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أبووسمه وحشى بن حرب حبشى حمصى؛</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حمزه؛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أبوجحيفه وهب بن عبداللّه سوائى؛</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أبومرازم يعلى بن مرة بن وهب ثقفى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بانوانى كه در زمره راويان حديث غدير قرار گرفته‌اند نيز مى‌توان به اسامى ذيل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صديقه كبرا فاطمه زهرا سلام اللّه عليها؛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دختر عميس خثعمية؛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سلمه؛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هانى دختر ابوطالب؛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دختر حمزة بن عبدالمطلب؛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دختر أبوبكر بن أبى‌قحافه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همان‌گونه كه گذشت، اسامى راويان حديث غدير در طبقه صحابه بيش از يكصد نفر است و بسيار جاى تعجب و حيرت دارد كه نام اكثر قريب به اتفاق صحابه برجسته و نام‌دار رسول خدا صلّى اللّه عليه وآله در ميان راويان حديث غدير به چشم مى‌خورد</w:t>
      </w:r>
      <w:r>
        <w:rPr>
          <w:rFonts w:eastAsia="IRNazanin" w:cs="IRNazanin"/>
          <w:color w:val="111111"/>
          <w:sz w:val="28"/>
          <w:szCs w:val="28"/>
          <w:rtl w:val="true"/>
          <w:lang w:bidi="fa-IR"/>
        </w:rPr>
        <w:t xml:space="preserve">! </w:t>
      </w:r>
      <w:bookmarkStart w:id="56" w:name="pg16770_229074"/>
    </w:p>
    <w:p>
      <w:pPr>
        <w:pStyle w:val="Heading4"/>
        <w:numPr>
          <w:ilvl w:val="3"/>
          <w:numId w:val="1"/>
        </w:numPr>
        <w:rPr/>
      </w:pPr>
      <w:bookmarkStart w:id="57" w:name="__RefHeading___Toc6917702_73709187"/>
      <w:bookmarkStart w:id="58" w:name="_Toc21"/>
      <w:bookmarkEnd w:id="56"/>
      <w:bookmarkEnd w:id="57"/>
      <w:r>
        <w:rPr>
          <w:rtl w:val="true"/>
        </w:rPr>
        <w:t>راويان حديث غدير از تابعان</w:t>
      </w:r>
      <w:bookmarkEnd w:id="58"/>
    </w:p>
    <w:p>
      <w:pPr>
        <w:pStyle w:val="BookText"/>
        <w:rPr/>
      </w:pPr>
      <w:r>
        <w:rPr>
          <w:rFonts w:ascii="IRNazanin" w:hAnsi="IRNazanin" w:eastAsia="IRNazanin"/>
          <w:color w:val="111111"/>
          <w:sz w:val="28"/>
          <w:sz w:val="28"/>
          <w:szCs w:val="28"/>
          <w:rtl w:val="true"/>
          <w:lang w:bidi="fa-IR"/>
        </w:rPr>
        <w:t>پرواضح است كه پس از صحابه، تابعان از جايگاه ويژه‌اى در نقل احاديث برخوردار هستند؛ زيرا آنان پل ارتباطى ميان نسل‌هاى بعد و صحابه رسول خدا صلّى اللّه عليه وآله مى‌باشند و از سوى ديگر، اهل سنت اعتبار خاصى براى تابعان قائلند و آنان را در كنار صحابه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بيان شد كه تابعان در نقل و انتشار حديث غدير سهم بسزايى داشته‌اند؛ زيرا آنان بودند كه با پى‌گيرى و سماجت موفق شدند در فضاى پراختناق و خفقان سنگين آن دوران، حديث غدير را از سينه صحابه بيرون بكشند و سبب انتشار اين رويداد مهم گردند؛ از اين رو اشاره به نام تابعانى كه حديث غدير را روايت كرده‌اند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طبقه تابعان در نقل حديث غدير به شرح ذيل است</w:t>
      </w:r>
      <w:r>
        <w:rPr>
          <w:rFonts w:eastAsia="IRNazanin" w:cs="IRNazanin"/>
          <w:color w:val="111111"/>
          <w:sz w:val="28"/>
          <w:szCs w:val="28"/>
          <w:rtl w:val="true"/>
          <w:lang w:bidi="fa-IR"/>
        </w:rPr>
        <w:t>:</w:t>
      </w:r>
    </w:p>
    <w:p>
      <w:pPr>
        <w:pStyle w:val="Heading4"/>
        <w:numPr>
          <w:ilvl w:val="3"/>
          <w:numId w:val="1"/>
        </w:numPr>
        <w:rPr/>
      </w:pPr>
      <w:bookmarkStart w:id="59" w:name="__RefHeading___Toc6917704_73709187"/>
      <w:bookmarkStart w:id="60" w:name="_Toc22"/>
      <w:bookmarkEnd w:id="59"/>
      <w:r>
        <w:rPr>
          <w:rtl w:val="true"/>
        </w:rPr>
        <w:t>راويان حديث غدير در قرن دوم</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عمرو بن دينار جمحى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محمد بن مسلم بن عبيداللّه قرشى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عبدالرحمان بن قاسم بن محمد بن أبى‌بكر تيمى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أبوثمامة بكر بن سواده بن ثمامه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أبويسار عبداللّه بن أبى‌نجيح يسار ثقفى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مغيرة بن مقسم ضبى كوفى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أبوعبدالرحيم خالد بن يزيد جمحى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حكم نخعى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أبوعبداللّه إدريس بن يزيد أودى كوفى؛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أبى‌سليمان عرزمى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 بن أبى‌جميله عبدى هجرى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عمر بن حفص بن عاصم بن عمر بن خطاب عدوى عمرى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حكيم 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يحيى بن طلحة بن عبيداللّه تيمى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كثير بن زيد أسلمى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أبوعروة معمر بن راشد 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مسعر بن كدام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أبوعيسى حكم بن أبان عدنى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شوذب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حجاج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أبوالعلاء كامل بن علاء تميمى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سعيد 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إسرائيل بن يونس سبيعى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زياد كوفى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بن عبداللّه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مدنى، مشهور به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بن جراح رواسى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نمير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سالم نهدى أبوفروة كوفى</w:t>
      </w:r>
      <w:r>
        <w:rPr>
          <w:rFonts w:eastAsia="Amiri" w:cs="Amiri" w:ascii="Amiri" w:hAnsi="Amiri"/>
          <w:color w:val="111111"/>
          <w:sz w:val="28"/>
          <w:szCs w:val="28"/>
          <w:rtl w:val="true"/>
          <w:lang w:bidi="ar-SA"/>
        </w:rPr>
        <w:t xml:space="preserve">. </w:t>
      </w:r>
      <w:bookmarkStart w:id="61" w:name="pg16770_229076"/>
    </w:p>
    <w:p>
      <w:pPr>
        <w:pStyle w:val="BookText"/>
        <w:rPr/>
      </w:pPr>
      <w:bookmarkEnd w:id="61"/>
      <w:r>
        <w:rPr>
          <w:rFonts w:ascii="IRNazanin" w:hAnsi="IRNazanin" w:eastAsia="IRNazanin"/>
          <w:color w:val="111111"/>
          <w:sz w:val="28"/>
          <w:sz w:val="28"/>
          <w:szCs w:val="28"/>
          <w:rtl w:val="true"/>
          <w:lang w:bidi="fa-IR"/>
        </w:rPr>
        <w:t>لازم به ذكر است كه حدود هشتاد نفر از تابعان كه تاريخ حيات آنان مربوط به قرن دوم هجرى مى‌باشد، از راويان حديث غدير هستند؛ اما به دليل پرهيز از اطاله كلام به بيان همين مقدار اكتفا مى‌نمائيم و علاقه‌مندان را جهت مزيد اطلاع به كتاب نفحات الازهار</w:t>
      </w:r>
      <w:r>
        <w:rPr>
          <w:rStyle w:val="FootnoteAnchor"/>
          <w:rtl w:val="true"/>
        </w:rPr>
        <w:footnoteReference w:id="50"/>
      </w:r>
      <w:r>
        <w:rPr>
          <w:rFonts w:ascii="Amiri" w:hAnsi="Amiri" w:eastAsia="Amiri" w:cs="Amiri"/>
          <w:color w:val="111111"/>
          <w:sz w:val="28"/>
          <w:sz w:val="28"/>
          <w:szCs w:val="28"/>
          <w:rtl w:val="true"/>
          <w:lang w:bidi="ar-SA"/>
        </w:rPr>
        <w:t>حواله مى‌دهيم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6917706_73709187"/>
      <w:bookmarkStart w:id="63" w:name="_Toc23"/>
      <w:bookmarkEnd w:id="62"/>
      <w:r>
        <w:rPr>
          <w:rtl w:val="true"/>
        </w:rPr>
        <w:t>راويان حديث غدير در قرن سوم</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محمد بن عبداللّه زبيرى 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آدم بن سليمان أموى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إدريس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أسود بن عامر شامى، مشهور به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بن همام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بن بهرام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فضل بن دكين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عفان بن مسلم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حجّاج 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حكيم أودى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طنافسى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هدبة بن خالد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بن أبى‌شيبه عبسى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عبيداللّه بن عمر قواريرى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إبراهيم ابن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محمد بن أبى‌شيبه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قتيبة بن سعيد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أبوموسى هارون بن عبداللّه 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بشار، مشهور به بندار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أبوموسى محمد بن مثنى عنزى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عرفه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ذهلى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يوسف،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شاعر بغدادى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عبداللّه أصفهانى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بن عفان عامرى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يزيد بن ماجه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يحيى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مسلم دينورى،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بن سوره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عمرو شيبانى، مشهور به ابن أبى‌عاصم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بن يحيى سجزى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مصيصى؛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يونس بغدادى؛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عمرو بن عبدالخالق 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64" w:name="pg16770_229078"/>
    </w:p>
    <w:p>
      <w:pPr>
        <w:pStyle w:val="Heading4"/>
        <w:numPr>
          <w:ilvl w:val="3"/>
          <w:numId w:val="1"/>
        </w:numPr>
        <w:rPr/>
      </w:pPr>
      <w:bookmarkStart w:id="65" w:name="__RefHeading___Toc6917708_73709187"/>
      <w:bookmarkStart w:id="66" w:name="_Toc24"/>
      <w:bookmarkEnd w:id="64"/>
      <w:bookmarkEnd w:id="65"/>
      <w:r>
        <w:rPr>
          <w:rtl w:val="true"/>
        </w:rPr>
        <w:t>راويان حديث غدير در قرن چهارم</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شعيب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سفيان نسوى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على أبويعلى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أبوالقاسم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بن حسين بن بشير زاهد،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سلامه طحاوى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أبوعمر أحمد بن محمد بن عبدربه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إسماعيل محاملى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أبوالعباس أحمد بن محمد بن سعيد،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عبداللّه عنبرى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دعلج بن أحمد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بزار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أبوحاتم محمد بن حبان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أحمد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جعفر قطيعى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عبداللّه،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عبدالرحمان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67" w:name="pg16770_229079"/>
    </w:p>
    <w:p>
      <w:pPr>
        <w:pStyle w:val="Heading4"/>
        <w:numPr>
          <w:ilvl w:val="3"/>
          <w:numId w:val="1"/>
        </w:numPr>
        <w:rPr/>
      </w:pPr>
      <w:bookmarkStart w:id="68" w:name="__RefHeading___Toc6917710_73709187"/>
      <w:bookmarkStart w:id="69" w:name="_Toc25"/>
      <w:bookmarkEnd w:id="67"/>
      <w:bookmarkEnd w:id="68"/>
      <w:r>
        <w:rPr>
          <w:rtl w:val="true"/>
        </w:rPr>
        <w:t>راويان حديث غدير در قرن پنجم</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عبدالملك بن محمد بن إبراهيم خرگوشى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عبدالرحمان فارسى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موسى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أبوعلى أحمد بن محمد بن يعقوب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إبراهيم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أحمد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على بن حسين،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حسين بن على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عبداللّه،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 نمرى قرطبى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على بن أحمد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ناصر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جلابى،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عبيداللّه بن عبداللّه حسكانى؛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أبومظفر منصور بن محمد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حسين خلعى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917712_73709187"/>
      <w:bookmarkStart w:id="71" w:name="_Toc26"/>
      <w:bookmarkEnd w:id="70"/>
      <w:r>
        <w:rPr>
          <w:rtl w:val="true"/>
        </w:rPr>
        <w:t>راويان حديث غدير در قرن ششم</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أبوحامد محمد بن 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مسعود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2" w:name="pg16770_229080"/>
    </w:p>
    <w:p>
      <w:pPr>
        <w:pStyle w:val="BookText"/>
        <w:rPr/>
      </w:pPr>
      <w:bookmarkEnd w:id="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رزين بن معاويه عبدرى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عاصمى؛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بن عمر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أبوالفتح محمد بن على بن إبراهيم نطنزى؛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بن أحمد خوارزمى مكى،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محمد بن خضر أردبيلى، مشهور به ملا؛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هبة اللّه،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دمشقى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أبوموسى محمد بن عمر بن أحمد مدينى أصفهانى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بن أبى‌سعيد حسن بن حسن تورپشتى؛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أبوالفتح أسعد بن محمود بن خلف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4"/>
        <w:numPr>
          <w:ilvl w:val="3"/>
          <w:numId w:val="1"/>
        </w:numPr>
        <w:rPr/>
      </w:pPr>
      <w:bookmarkStart w:id="73" w:name="__RefHeading___Toc6917714_73709187"/>
      <w:bookmarkStart w:id="74" w:name="_Toc27"/>
      <w:bookmarkEnd w:id="73"/>
      <w:r>
        <w:rPr>
          <w:rtl w:val="true"/>
        </w:rPr>
        <w:t>راويان حديث غدير در قرن هفتم</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أبوالسعادات مبارك بن محمد بن محمد ابن أثير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على بن محمد بن محمد ابن 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محمد بن عبدواحد مقدسى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طلحه 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أبوحجاج يوسف بن محمد بلوى،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قزعلى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بن رزق اللّه رسعنى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شرف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5" w:name="pg16770_229081"/>
    </w:p>
    <w:p>
      <w:pPr>
        <w:pStyle w:val="BookText"/>
        <w:rPr/>
      </w:pPr>
      <w:bookmarkEnd w:id="7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عبداللّه محب‌الدين طبرى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عبداللّه وصابى يمنى شافعى؛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فرغانى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Heading4"/>
        <w:numPr>
          <w:ilvl w:val="3"/>
          <w:numId w:val="1"/>
        </w:numPr>
        <w:rPr/>
      </w:pPr>
      <w:bookmarkStart w:id="76" w:name="__RefHeading___Toc6917716_73709187"/>
      <w:bookmarkStart w:id="77" w:name="_Toc28"/>
      <w:bookmarkEnd w:id="76"/>
      <w:r>
        <w:rPr>
          <w:rtl w:val="true"/>
        </w:rPr>
        <w:t>راويان حديث غدير در قرن هشتم</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أحمد علاء الدوله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عبدالرحمان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حسين نظام‌الدين أعرج نيشابورى؛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ولى‌الدين محمد بن عبداللّه خطيب تبريزى؛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مظفر،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تاج‌الدين أحمد بن عبدالقادر بن مكتوم قيسى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زرندى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حوالى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كازرونى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أسعد يمنى 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عمر دمشقى،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أبوحفص عمر بن حسن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شهاب‌الدين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أحمد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bookmarkStart w:id="78" w:name="pg16770_229082"/>
    </w:p>
    <w:p>
      <w:pPr>
        <w:pStyle w:val="Heading4"/>
        <w:numPr>
          <w:ilvl w:val="3"/>
          <w:numId w:val="1"/>
        </w:numPr>
        <w:rPr/>
      </w:pPr>
      <w:bookmarkStart w:id="79" w:name="__RefHeading___Toc6917718_73709187"/>
      <w:bookmarkStart w:id="80" w:name="_Toc29"/>
      <w:bookmarkEnd w:id="78"/>
      <w:bookmarkEnd w:id="79"/>
      <w:r>
        <w:rPr>
          <w:rtl w:val="true"/>
        </w:rPr>
        <w:t>راويان حديث غدير در قرن نهم</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شمس‌الدين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على بن عبدالقادر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 بن شمس‌الدين دولت‌آبادى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على بن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بن أحمد،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أحمد عينى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معين‌الدين يزدى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عبدالرحمان،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أصيل‌الدين 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اللّه بن روزبهان خنجى شيرازى</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917720_73709187"/>
      <w:bookmarkStart w:id="82" w:name="_Toc30"/>
      <w:bookmarkEnd w:id="81"/>
      <w:r>
        <w:rPr>
          <w:rtl w:val="true"/>
        </w:rPr>
        <w:t>راويان حديث غدير در قرن دهم و يازدهم</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عبداللّه نورالدين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أبى‌بكر 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اللّه بن فضل اللّه شيرازى،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عبدالوهاب بن محمد بن رفيع‌الدين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على بن حجر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حسام‌الدين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طاهر 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مخدوم بن عبدالباقى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سلطان محمد هروى،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عبدالرؤف بن تاج العارفين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بن عبداللّه عيدروس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بن على شيخانى قادرى مدنى؛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إبراهيم بن أحمد بن على نورالدين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مفضل بن محمد باكثير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عبدالحق بن سيف‌الدين بخارى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مصرى؛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مهدى مقبلى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غدير به شرحى كه گذشت از قرون نخستين و از طبقه صحابه به صورت متصل روايت گرديده و كوچك‌ترين ابهام و خللى در سلسله سند آن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انبوه روايات حديث غدير در حالى صورت گرفته كه فضاى خفقان و رعب حاكم بوده و كسى جرأت نقل اين روايت را نداشته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پس از بيان طبقه راويان حديث غدير، سزاوار است تا به بيان متن حديث غدير پرداخته شود</w:t>
      </w:r>
      <w:r>
        <w:rPr>
          <w:rFonts w:eastAsia="IRNazanin" w:cs="IRNazanin"/>
          <w:color w:val="111111"/>
          <w:sz w:val="28"/>
          <w:szCs w:val="28"/>
          <w:rtl w:val="true"/>
          <w:lang w:bidi="fa-IR"/>
        </w:rPr>
        <w:t xml:space="preserve">. </w:t>
      </w:r>
      <w:bookmarkStart w:id="83" w:name="pg16770_229084"/>
    </w:p>
    <w:p>
      <w:pPr>
        <w:pStyle w:val="Heading3"/>
        <w:numPr>
          <w:ilvl w:val="2"/>
          <w:numId w:val="1"/>
        </w:numPr>
        <w:rPr/>
      </w:pPr>
      <w:bookmarkStart w:id="84" w:name="__RefHeading___Toc6917722_73709187"/>
      <w:bookmarkStart w:id="85" w:name="_Toc31"/>
      <w:bookmarkEnd w:id="83"/>
      <w:bookmarkEnd w:id="84"/>
      <w:r>
        <w:rPr>
          <w:rtl w:val="true"/>
        </w:rPr>
        <w:t>متن حديث غدير</w:t>
      </w:r>
      <w:bookmarkEnd w:id="85"/>
    </w:p>
    <w:p>
      <w:pPr>
        <w:pStyle w:val="Heading4"/>
        <w:numPr>
          <w:ilvl w:val="3"/>
          <w:numId w:val="1"/>
        </w:numPr>
        <w:rPr/>
      </w:pPr>
      <w:bookmarkStart w:id="86" w:name="__RefHeading___Toc6917724_73709187"/>
      <w:bookmarkStart w:id="87" w:name="_Toc32"/>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از آنجا كه تابعان در روايت حديث غدير نقش بسزايى داشته‌اند، از اين رو نوعاً ملاك در نقل حديث غدير را بر اساس روايات طبقه تابعان قرار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روايت حديث غدير را از راويان قرن دوم آغاز مى‌نمائيم؛ اما از آنجا كه حديث غدير به نقل‌هاى فراوانى روايت شده و امكان نقل تمام روايات اين حديث وجود ندارد، در اين نوشتار تنها به روايات مشهور بسنده كرده و علاقه‌مندان جهت اطلاع از تمام نقل‌هاى اين حديث را به كتاب نفحات الازهار ارجاع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ملاك ما در اين نوشتار، نقل روايات مشهورى است كه از نظر سندى داراى اعتبار است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917726_73709187"/>
      <w:bookmarkStart w:id="89" w:name="_Toc33"/>
      <w:bookmarkEnd w:id="88"/>
      <w:r>
        <w:rPr>
          <w:rtl w:val="true"/>
        </w:rPr>
        <w:t>روايت يكم</w:t>
      </w:r>
      <w:r>
        <w:rPr>
          <w:rtl w:val="true"/>
        </w:rPr>
        <w:t xml:space="preserve">: </w:t>
      </w:r>
      <w:r>
        <w:rPr>
          <w:rtl w:val="true"/>
        </w:rPr>
        <w:t>به نقل از عمرو بن دينار جمحى</w:t>
      </w:r>
      <w:bookmarkEnd w:id="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جعفر بن سلم، ثنا العباس بن علي النسائي، ثنا محمد بن علي بن خلف، ثنا حسين الأشقر، ثنا ابن عيينة عن عمرو بن دينار، عن طاووس، عن بريدة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احمد بن جعفر بن سلم سند خود از عمرو بن دينار، از طاووس، از بريده، و او نيز از </w:t>
      </w:r>
      <w:bookmarkStart w:id="90" w:name="pg16770_229085"/>
    </w:p>
    <w:p>
      <w:pPr>
        <w:pStyle w:val="BookText"/>
        <w:rPr/>
      </w:pPr>
      <w:bookmarkEnd w:id="90"/>
      <w:r>
        <w:rPr>
          <w:rFonts w:ascii="Amiri" w:hAnsi="Amiri" w:eastAsia="Amiri" w:cs="Amiri"/>
          <w:color w:val="111111"/>
          <w:sz w:val="28"/>
          <w:sz w:val="28"/>
          <w:szCs w:val="28"/>
          <w:rtl w:val="true"/>
          <w:lang w:bidi="ar-SA"/>
        </w:rPr>
        <w:t>رسول خدا صلّى اللّه عليه وآله روايت كرده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من مولاى او هستم، اينك على مولاى او است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917728_73709187"/>
      <w:bookmarkStart w:id="92" w:name="_Toc34"/>
      <w:bookmarkEnd w:id="91"/>
      <w:r>
        <w:rPr>
          <w:rtl w:val="true"/>
        </w:rPr>
        <w:t>روايت دوم</w:t>
      </w:r>
      <w:r>
        <w:rPr>
          <w:rtl w:val="true"/>
        </w:rPr>
        <w:t xml:space="preserve">: </w:t>
      </w:r>
      <w:r>
        <w:rPr>
          <w:rtl w:val="true"/>
        </w:rPr>
        <w:t>به نقل از محمد بن مسلم زهرى</w:t>
      </w:r>
      <w:bookmarkEnd w:id="9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العلاء،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جناب يحدّث عن أبيعنفوانة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أباجنيدة جندع بن عمرو بن مازن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انصرف من حجة الوداع، فلما نزل غدير خم، قام في الناس خطيبا وأخذ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بالشام وأنت تسمع مل‌ء أذنيك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عندي من فضائل عليّ ما لو تحدّثت لقتلت؛</w:t>
      </w:r>
      <w:r>
        <w:rPr>
          <w:rStyle w:val="FootnoteAnchor"/>
          <w:rtl w:val="true"/>
        </w:rPr>
        <w:footnoteReference w:id="52"/>
      </w:r>
      <w:r>
        <w:rPr>
          <w:rFonts w:ascii="IRNazanin" w:hAnsi="IRNazanin" w:eastAsia="IRNazanin"/>
          <w:color w:val="111111"/>
          <w:sz w:val="28"/>
          <w:sz w:val="28"/>
          <w:szCs w:val="28"/>
          <w:rtl w:val="true"/>
          <w:lang w:bidi="fa-IR"/>
        </w:rPr>
        <w:t>عبداللّه بن علاء از زهرى و او نيز به سند خود از جندع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روى عمد بر من دروغ ببندد، خداوند جايگاهش را از آتش پر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رسول خدا صلّى اللّه عليه وآله شنيدم و اگر دروغ بگويم خدا مرا ناشنوا كند، كه در راه بازگشت از حجة الوداع در غدير خم، در حالى كه دست على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دوستان على را دوست بدار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علاء مى‌گويد به زهرى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شام روايت نكن؛ زيرا مى‌بينى كه از در و ديوار شام دشنام به على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من رواياتى از فضائل على عليه السلام وجود دارد كه اگر آنها را نقل كنم، كشته مى‌شوم</w:t>
      </w:r>
      <w:r>
        <w:rPr>
          <w:rFonts w:eastAsia="IRNazanin" w:cs="IRNazanin"/>
          <w:color w:val="111111"/>
          <w:sz w:val="28"/>
          <w:szCs w:val="28"/>
          <w:rtl w:val="true"/>
          <w:lang w:bidi="fa-IR"/>
        </w:rPr>
        <w:t xml:space="preserve">! </w:t>
      </w:r>
      <w:bookmarkStart w:id="93" w:name="pg16770_229086"/>
    </w:p>
    <w:p>
      <w:pPr>
        <w:pStyle w:val="Heading4"/>
        <w:numPr>
          <w:ilvl w:val="3"/>
          <w:numId w:val="1"/>
        </w:numPr>
        <w:rPr/>
      </w:pPr>
      <w:bookmarkStart w:id="94" w:name="__RefHeading___Toc6917730_73709187"/>
      <w:bookmarkStart w:id="95" w:name="_Toc35"/>
      <w:bookmarkEnd w:id="93"/>
      <w:bookmarkEnd w:id="94"/>
      <w:r>
        <w:rPr>
          <w:rtl w:val="true"/>
        </w:rPr>
        <w:t>روايت سوم</w:t>
      </w:r>
      <w:r>
        <w:rPr>
          <w:rtl w:val="true"/>
        </w:rPr>
        <w:t xml:space="preserve">: </w:t>
      </w:r>
      <w:r>
        <w:rPr>
          <w:rtl w:val="true"/>
        </w:rPr>
        <w:t>نقل ديگرى از زهرى</w:t>
      </w:r>
      <w:bookmarkEnd w:id="95"/>
    </w:p>
    <w:p>
      <w:pPr>
        <w:pStyle w:val="BookText"/>
        <w:rPr/>
      </w:pPr>
      <w:r>
        <w:rPr>
          <w:rFonts w:ascii="Amiri" w:hAnsi="Amiri" w:eastAsia="Amiri" w:cs="Amiri"/>
          <w:color w:val="111111"/>
          <w:sz w:val="28"/>
          <w:sz w:val="28"/>
          <w:szCs w:val="28"/>
          <w:rtl w:val="true"/>
          <w:lang w:bidi="ar-SA"/>
        </w:rPr>
        <w:t>وروى الترمذي أيضا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اللفظ بمجرده ورواه الترمذي ولم يزد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غيره وهو الزهري ذكر اليوم والزمان والمكان،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رسول اللّه صلى اللّه عليه وآله حجة الوداع وعاد قاصدا المدينة، قام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بين مكة والمدينة، وذلك في اليوم الثامن عشر من ذي الحجة الحرام وقت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مسؤول وأنتم مسؤولون،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أني قد بلغت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أليس تشهدون أن لا إله إلا اللّه، وأنّي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وأنّك رسول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مثل ما شهدتم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خلّفت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ألا وإنّ اللطيف أخبرني أنّهما لم يفترقا حتى يردا علي الحوض، سعة حوضي ما بين بصرى وصنعاء، عدد آنيته عدد النجوم، إنّ اللّه مسائلكم كيف خلفتموني في كتابه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الناس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بالمؤمنين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ذلك ثلاث مرات، ثمّ قال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Style w:val="FootnoteAnchor"/>
          <w:rtl w:val="true"/>
        </w:rPr>
        <w:footnoteReference w:id="53"/>
      </w:r>
      <w:r>
        <w:rPr>
          <w:rFonts w:ascii="Amiri" w:hAnsi="Amiri" w:eastAsia="Amiri" w:cs="Amiri"/>
          <w:color w:val="111111"/>
          <w:sz w:val="28"/>
          <w:sz w:val="28"/>
          <w:szCs w:val="28"/>
          <w:rtl w:val="true"/>
          <w:lang w:bidi="ar-SA"/>
        </w:rPr>
        <w:t>ترمذى از زيد بن ارقم روايت كرده كه رسول خدا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w:t>
      </w:r>
    </w:p>
    <w:p>
      <w:pPr>
        <w:pStyle w:val="BookText"/>
        <w:rPr/>
      </w:pPr>
      <w:r>
        <w:rPr>
          <w:rFonts w:ascii="IRNazanin" w:hAnsi="IRNazanin" w:eastAsia="IRNazanin"/>
          <w:color w:val="111111"/>
          <w:sz w:val="28"/>
          <w:sz w:val="28"/>
          <w:szCs w:val="28"/>
          <w:rtl w:val="true"/>
          <w:lang w:bidi="fa-IR"/>
        </w:rPr>
        <w:t>من مولاى اويم،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به همين مقدار روايت كرده و چيزى بر آن نيافزوده است؛ اما زهرى همين روايت را نقل كرده و زمان، مكان و روزى كه رسول خدا صلّى اللّه عليه وآله چنين فرمايشى كرده را نيز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حجة الوداع را انجام داد و آهنگ بازگشت به مدينه كرد، در ميان راه مكه و مدينه، در مكانى به نام غدير خم و در روز هجدهم ذيحجه توقف نمود و هنگام پيش از ظهر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بازخواست مى‌شوم و شما نيز بازخواست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سخنم را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سخنت را رساندى و خيرخواهى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گواهى مى‌دهم كه خيرخواهى نمودم و سخنم را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گواهى نمى‌دهيد كه معبود به حقى غير از خداوند يكتا نيست و من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معبود به حقى غير از خداوند يكتا نيست و تو فرستاده او مى‌باشى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مانند شما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ميان شما دو چيز باقى مى‌گذارم كه اگر به آن تمسك جوييد هرگز پس از من گمراه نخواهيد شد، 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خداوند لطيف خبير مرا آگاه كرده كه اين دو هرگز از يكديگر جدا نمى‌شوند تا اينكه كنار حوض بر من وارد آيند و اين حوض آنقدر وسيع است كه وسعتش به اندازه مسافت ميان بصرى و صنعاء</w:t>
      </w:r>
      <w:r>
        <w:rPr>
          <w:rStyle w:val="FootnoteAnchor"/>
          <w:rtl w:val="true"/>
        </w:rPr>
        <w:footnoteReference w:id="54"/>
      </w:r>
      <w:r>
        <w:rPr>
          <w:rFonts w:ascii="IRNazanin" w:hAnsi="IRNazanin" w:eastAsia="IRNazanin"/>
          <w:color w:val="111111"/>
          <w:sz w:val="28"/>
          <w:sz w:val="28"/>
          <w:szCs w:val="28"/>
          <w:rtl w:val="true"/>
          <w:lang w:bidi="fa-IR"/>
        </w:rPr>
        <w:t>مى‌باشد و به تعداد ستارگان، ظرف‌هايى براى نوشيدن در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شما بازخواست مى‌كند كه چگونه با كتابش و اهل بيت من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چه كسى سزاوارتر </w:t>
      </w:r>
      <w:bookmarkStart w:id="96" w:name="pg16770_229088"/>
    </w:p>
    <w:p>
      <w:pPr>
        <w:pStyle w:val="BookText"/>
        <w:rPr/>
      </w:pPr>
      <w:bookmarkEnd w:id="96"/>
      <w:r>
        <w:rPr>
          <w:rFonts w:ascii="IRNazanin" w:hAnsi="IRNazanin" w:eastAsia="IRNazanin"/>
          <w:color w:val="111111"/>
          <w:sz w:val="28"/>
          <w:sz w:val="28"/>
          <w:szCs w:val="28"/>
          <w:rtl w:val="true"/>
          <w:lang w:bidi="fa-IR"/>
        </w:rPr>
        <w:t>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سزاوارترين مردم به مؤمنان، اهل بيت من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جمله را سه مرتبه تكرار نمود و بار چهارم دست على عليه السلام را گرفت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دوستان على دوست باش و با دشمنان على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جمله را سه مرتبه تكرار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حاضر هستند به غائبان اطلاع دهند</w:t>
      </w:r>
      <w:r>
        <w:rPr>
          <w:rFonts w:eastAsia="IRNazanin" w:cs="IRNazanin"/>
          <w:color w:val="111111"/>
          <w:sz w:val="28"/>
          <w:szCs w:val="28"/>
          <w:rtl w:val="true"/>
          <w:lang w:bidi="fa-IR"/>
        </w:rPr>
        <w:t>».</w:t>
      </w:r>
    </w:p>
    <w:p>
      <w:pPr>
        <w:pStyle w:val="Heading4"/>
        <w:numPr>
          <w:ilvl w:val="3"/>
          <w:numId w:val="1"/>
        </w:numPr>
        <w:rPr/>
      </w:pPr>
      <w:bookmarkStart w:id="97" w:name="__RefHeading___Toc6917732_73709187"/>
      <w:bookmarkStart w:id="98" w:name="_Toc36"/>
      <w:bookmarkEnd w:id="97"/>
      <w:r>
        <w:rPr>
          <w:rtl w:val="true"/>
        </w:rPr>
        <w:t>روايت چهارم</w:t>
      </w:r>
      <w:r>
        <w:rPr>
          <w:rtl w:val="true"/>
        </w:rPr>
        <w:t xml:space="preserve">: </w:t>
      </w:r>
      <w:r>
        <w:rPr>
          <w:rtl w:val="true"/>
        </w:rPr>
        <w:t>به نقل از عبدالرحمان بن قاسم بن محمد بن أبى‌بكر</w:t>
      </w:r>
      <w:bookmarkEnd w:id="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سفيان الثوري، عن عبدالرحمن بن القاسم، عن عمر بن 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أباهريرة لمّا قدم الكوفة مع معاوية، كان يجلس بالعشيات بباب كندة، ويجلس الناس إليه، فجاء شاب من الكوفة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أباهريرة، أنشدك اللّه أسمعت من رسول اللّه صلى اللّه عليه وسلم يقول لعلي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واليت عدوه وعاديت وليه، ثمّ قام عنه؛</w:t>
      </w:r>
      <w:r>
        <w:rPr>
          <w:rStyle w:val="FootnoteAnchor"/>
          <w:rtl w:val="true"/>
        </w:rPr>
        <w:footnoteReference w:id="55"/>
      </w:r>
      <w:r>
        <w:rPr>
          <w:rFonts w:ascii="IRNazanin" w:hAnsi="IRNazanin" w:eastAsia="IRNazanin"/>
          <w:color w:val="111111"/>
          <w:sz w:val="28"/>
          <w:sz w:val="28"/>
          <w:szCs w:val="28"/>
          <w:rtl w:val="true"/>
          <w:lang w:bidi="fa-IR"/>
        </w:rPr>
        <w:t>سفيان ثورى از عبدالرحمان بن قاسم، از عمر بن عبدالغفار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صلح امام حسن مجتبى عليه السلام با معاويه به پايان رسيد، معاويه وارد كوفه شد، در حالى كه ابوهريره</w:t>
      </w:r>
      <w:r>
        <w:rPr>
          <w:rStyle w:val="FootnoteAnchor"/>
          <w:rtl w:val="true"/>
        </w:rPr>
        <w:footnoteReference w:id="56"/>
      </w:r>
      <w:r>
        <w:rPr>
          <w:rFonts w:ascii="IRNazanin" w:hAnsi="IRNazanin" w:eastAsia="IRNazanin"/>
          <w:color w:val="111111"/>
          <w:sz w:val="28"/>
          <w:sz w:val="28"/>
          <w:szCs w:val="28"/>
          <w:rtl w:val="true"/>
          <w:lang w:bidi="fa-IR"/>
        </w:rPr>
        <w:t>نيز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در مكانى مى‌نشست و مردم دور او را مى‌گرفتند و محفلى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جوانى از اهالى </w:t>
      </w:r>
      <w:bookmarkStart w:id="99" w:name="pg16770_229089"/>
    </w:p>
    <w:p>
      <w:pPr>
        <w:pStyle w:val="BookText"/>
        <w:rPr/>
      </w:pPr>
      <w:bookmarkEnd w:id="99"/>
      <w:r>
        <w:rPr>
          <w:rFonts w:ascii="IRNazanin" w:hAnsi="IRNazanin" w:eastAsia="IRNazanin"/>
          <w:color w:val="111111"/>
          <w:sz w:val="28"/>
          <w:sz w:val="28"/>
          <w:szCs w:val="28"/>
          <w:rtl w:val="true"/>
          <w:lang w:bidi="fa-IR"/>
        </w:rPr>
        <w:t>كوفه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ابوهريره، تو را به خداوند سوگند مى‌دهم آيا از رسول خدا صلّى اللّه عليه وآله شنيدى كه در مورد على بن ابى‌طالب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دوست على را دوست بدار و دشمن على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ابوهريره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كه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با دشمن على عليه السلام رفاقت كردى و با دوستان او دشمنى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برخواست و مجلس را ترك كرد</w:t>
      </w:r>
      <w:r>
        <w:rPr>
          <w:rFonts w:eastAsia="IRNazanin" w:cs="IRNazanin"/>
          <w:color w:val="111111"/>
          <w:sz w:val="28"/>
          <w:szCs w:val="28"/>
          <w:rtl w:val="true"/>
          <w:lang w:bidi="fa-IR"/>
        </w:rPr>
        <w:t>.</w:t>
      </w:r>
    </w:p>
    <w:p>
      <w:pPr>
        <w:pStyle w:val="Heading4"/>
        <w:numPr>
          <w:ilvl w:val="3"/>
          <w:numId w:val="1"/>
        </w:numPr>
        <w:rPr/>
      </w:pPr>
      <w:bookmarkStart w:id="100" w:name="__RefHeading___Toc6917734_73709187"/>
      <w:bookmarkStart w:id="101" w:name="_Toc37"/>
      <w:bookmarkEnd w:id="100"/>
      <w:r>
        <w:rPr>
          <w:rtl w:val="true"/>
        </w:rPr>
        <w:t>روايت پنجم</w:t>
      </w:r>
      <w:r>
        <w:rPr>
          <w:rtl w:val="true"/>
        </w:rPr>
        <w:t xml:space="preserve">: </w:t>
      </w:r>
      <w:r>
        <w:rPr>
          <w:rtl w:val="true"/>
        </w:rPr>
        <w:t>به نقل از إدريس بن يزيد أودى</w:t>
      </w:r>
      <w:bookmarkEnd w:id="10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أبويعلى الموصلي ثنا أبوبكر بن أبيشيبة،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أبييزيد الأودي،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أبوهريرة المسجد، فاجتمع إليه الناس، فقام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7"/>
      </w:r>
      <w:r>
        <w:rPr>
          <w:rFonts w:ascii="IRNazanin" w:hAnsi="IRNazanin" w:eastAsia="IRNazanin"/>
          <w:color w:val="111111"/>
          <w:sz w:val="28"/>
          <w:sz w:val="28"/>
          <w:szCs w:val="28"/>
          <w:rtl w:val="true"/>
          <w:lang w:bidi="fa-IR"/>
        </w:rPr>
        <w:t>ابويعلى موصلى به سند خود از ابويزيد اودى از پدرش روايت كرده كه ابوهريره داخل مسجد شد و مردم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جوانى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كه از رسول خدا صلّى اللّه عليه وآله شنيدى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 على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عليه السلام دوست باش و با دشمنانش دشمن باش</w:t>
      </w:r>
      <w:r>
        <w:rPr>
          <w:rFonts w:eastAsia="IRNazanin" w:cs="IRNazanin"/>
          <w:color w:val="111111"/>
          <w:sz w:val="28"/>
          <w:szCs w:val="28"/>
          <w:rtl w:val="true"/>
          <w:lang w:bidi="fa-IR"/>
        </w:rPr>
        <w:t xml:space="preserve">». </w:t>
      </w:r>
      <w:bookmarkStart w:id="102" w:name="pg16770_229090"/>
    </w:p>
    <w:p>
      <w:pPr>
        <w:pStyle w:val="Heading4"/>
        <w:numPr>
          <w:ilvl w:val="3"/>
          <w:numId w:val="1"/>
        </w:numPr>
        <w:rPr/>
      </w:pPr>
      <w:bookmarkStart w:id="103" w:name="__RefHeading___Toc6917736_73709187"/>
      <w:bookmarkStart w:id="104" w:name="_Toc38"/>
      <w:bookmarkEnd w:id="102"/>
      <w:bookmarkEnd w:id="103"/>
      <w:r>
        <w:rPr>
          <w:rtl w:val="true"/>
        </w:rPr>
        <w:t>روايت ششم</w:t>
      </w:r>
      <w:r>
        <w:rPr>
          <w:rtl w:val="true"/>
        </w:rPr>
        <w:t xml:space="preserve">: </w:t>
      </w:r>
      <w:r>
        <w:rPr>
          <w:rtl w:val="true"/>
        </w:rPr>
        <w:t>به نقل از بكر بن سوادة بن ثمامه</w:t>
      </w:r>
      <w:bookmarkEnd w:id="10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العلوي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عن ابن لهيعة، عن أبيهبيرة وبكر بن سوادة عن قبيصة بن ذويب وأبيسلمة بن عبدالرحمن، عن جابر بن عبداللّه أن رسول اللّه صلّى اللّه عليه وسلم نزل بخم، فتنحى الناس عنه، ونزل معه علي بن أبيطالب، فشق على النبي تأخر الناس، فأمر عليا فجمعهم، فلمّا اجتمعوا قام فيهم متوسد علي بن أبيطالب،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قد كرهت تخلفكم عني، حتى خيل إلي أنه ليس شجرة أبغض إليكم من شجرة تليني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علي بن أبيطالب أنزله اللّه مني بمنزلتي منه، فرضي اللّه عنه كما أنا عنه راض، فإنه لا يختار على قربي ومحبتي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الناس إلى رسول اللّه صلّى اللّه عليه وسلم يبكون ويتضرعون،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تنحينا عنك إلا كراهية أن نثقل عليك، فنعوذ باللّه من شرور أنفسنا وسخط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رسول اللّه صلّى اللّه عليه وسلم عنهم عند ذلك؛</w:t>
      </w:r>
      <w:r>
        <w:rPr>
          <w:rStyle w:val="FootnoteAnchor"/>
          <w:rtl w:val="true"/>
        </w:rPr>
        <w:footnoteReference w:id="58"/>
      </w:r>
      <w:r>
        <w:rPr>
          <w:rFonts w:ascii="IRNazanin" w:hAnsi="IRNazanin" w:eastAsia="IRNazanin"/>
          <w:color w:val="111111"/>
          <w:sz w:val="28"/>
          <w:sz w:val="28"/>
          <w:szCs w:val="28"/>
          <w:rtl w:val="true"/>
          <w:lang w:bidi="fa-IR"/>
        </w:rPr>
        <w:t>احمد بن محمد بن طاوان به سند خود از بكر بن سوادة، از قبيصة بن ذويب و ابوسلمة بن عبدالرحمان از جابر بن عبداللّه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وارد خم شد و اطراق نمود و على بن ابى‌طالب عليه السلام همراه آن حضرت بود؛ اما مردم از رسول خدا صلّى اللّه عليه وآله فاصله گرفتند و متفرق شدند </w:t>
      </w:r>
      <w:bookmarkStart w:id="105" w:name="pg16770_229091"/>
    </w:p>
    <w:p>
      <w:pPr>
        <w:pStyle w:val="BookText"/>
        <w:rPr/>
      </w:pPr>
      <w:bookmarkEnd w:id="105"/>
      <w:r>
        <w:rPr>
          <w:rFonts w:ascii="IRNazanin" w:hAnsi="IRNazanin" w:eastAsia="IRNazanin"/>
          <w:color w:val="111111"/>
          <w:sz w:val="28"/>
          <w:sz w:val="28"/>
          <w:szCs w:val="28"/>
          <w:rtl w:val="true"/>
          <w:lang w:bidi="fa-IR"/>
        </w:rPr>
        <w:t>و هر كس در گوشه‌اى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 مردم بر رسول خدا صلّى اللّه عليه وآله سخت آمد؛ از اين رو به على عليه السلام امر نمود تا مردم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مردم را جمع نمود و در اين هنگام رسول خدا صلّى اللّه عليه وآله حمد و ثناى الاهى را به جاى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من نمى‌پسندم كه شما از من فاصله گرفته‌ايد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على بن ابى‌طالب عليه السلام را خداوند بر من وارد نمود و او را به منزله من قرار داد و خداوند از او راضى گشته؛ همانطور كه من از او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 على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در حالى كه گريان بودند، به محضر رسول خدا صلّى اللّه عليه وآله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از گرد شما پراكنده نشديم مگر به اين دليل كه شما را آزرده نكنيم و پناه مى‌بريم به خدا از شر نفسمان و خشم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از مردم راضى شد</w:t>
      </w:r>
      <w:r>
        <w:rPr>
          <w:rFonts w:eastAsia="IRNazanin" w:cs="IRNazanin"/>
          <w:color w:val="111111"/>
          <w:sz w:val="28"/>
          <w:szCs w:val="28"/>
          <w:rtl w:val="true"/>
          <w:lang w:bidi="fa-IR"/>
        </w:rPr>
        <w:t>.</w:t>
      </w:r>
    </w:p>
    <w:p>
      <w:pPr>
        <w:pStyle w:val="Heading4"/>
        <w:numPr>
          <w:ilvl w:val="3"/>
          <w:numId w:val="1"/>
        </w:numPr>
        <w:rPr/>
      </w:pPr>
      <w:bookmarkStart w:id="106" w:name="__RefHeading___Toc6917738_73709187"/>
      <w:bookmarkStart w:id="107" w:name="_Toc39"/>
      <w:bookmarkEnd w:id="106"/>
      <w:r>
        <w:rPr>
          <w:rtl w:val="true"/>
        </w:rPr>
        <w:t>روايت هفتم</w:t>
      </w:r>
      <w:r>
        <w:rPr>
          <w:rtl w:val="true"/>
        </w:rPr>
        <w:t xml:space="preserve">: </w:t>
      </w:r>
      <w:r>
        <w:rPr>
          <w:rtl w:val="true"/>
        </w:rPr>
        <w:t>از عبداللّه بن أبى‌نجيح يسار</w:t>
      </w:r>
      <w:bookmarkEnd w:id="1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قثنا يعقوب بن حُميد بن كاسب، قثنا سفيان عن ابن أبينجيح عن أبيه عن ربيعة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علي عند رجل وعنده سعد بن أبيوقاص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مناقب أربعا، لأنْ تكون لي واحدة منهن أحب إلي من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حمر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سفيان واحدة؛</w:t>
      </w:r>
      <w:r>
        <w:rPr>
          <w:rStyle w:val="FootnoteAnchor"/>
          <w:rtl w:val="true"/>
        </w:rPr>
        <w:footnoteReference w:id="59"/>
      </w:r>
      <w:bookmarkStart w:id="108" w:name="pg16770_229092"/>
    </w:p>
    <w:p>
      <w:pPr>
        <w:pStyle w:val="BookText"/>
        <w:rPr/>
      </w:pPr>
      <w:bookmarkEnd w:id="108"/>
      <w:r>
        <w:rPr>
          <w:rFonts w:ascii="IRNazanin" w:hAnsi="IRNazanin" w:eastAsia="IRNazanin"/>
          <w:color w:val="111111"/>
          <w:sz w:val="28"/>
          <w:sz w:val="28"/>
          <w:szCs w:val="28"/>
          <w:rtl w:val="true"/>
          <w:lang w:bidi="fa-IR"/>
        </w:rPr>
        <w:t>يعقوب بن حُميد بن كاسب از سفيان، از ابن ابى‌نجيح، از پدرش او از ربيعه جرشى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شخصى نام على عليه السلام به ميان آمد و سعد بن ابى‌وقاص 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على نام مى‌برى؟ همانا براى على چهار منقبت است كه اگر يكى از آنها براى من مى‌بود، برايم از ثروت دنيا با ارزشتر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در روز خيبر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كسى مى‌سپارم كه 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به مانند جايگاه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راوى، منقبت چهارم را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ماجرايى كه از سعد بن ابى‌وقاص نقل شد، بيان يك نكته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ماجرا به روايت‌هاى ديگرى نيز نقل شده كه حاكى از تحريف اين قضيه است كه در جاى خود قابل رسيدگى است</w:t>
      </w:r>
      <w:r>
        <w:rPr>
          <w:rFonts w:eastAsia="IRNazanin" w:cs="IRNazanin"/>
          <w:color w:val="111111"/>
          <w:sz w:val="28"/>
          <w:szCs w:val="28"/>
          <w:rtl w:val="true"/>
          <w:lang w:bidi="fa-IR"/>
        </w:rPr>
        <w:t>.</w:t>
      </w:r>
    </w:p>
    <w:p>
      <w:pPr>
        <w:pStyle w:val="Heading4"/>
        <w:numPr>
          <w:ilvl w:val="3"/>
          <w:numId w:val="1"/>
        </w:numPr>
        <w:rPr/>
      </w:pPr>
      <w:bookmarkStart w:id="109" w:name="__RefHeading___Toc6917740_73709187"/>
      <w:bookmarkStart w:id="110" w:name="_Toc40"/>
      <w:bookmarkEnd w:id="109"/>
      <w:r>
        <w:rPr>
          <w:rtl w:val="true"/>
        </w:rPr>
        <w:t>روايت هشتم</w:t>
      </w:r>
      <w:r>
        <w:rPr>
          <w:rtl w:val="true"/>
        </w:rPr>
        <w:t xml:space="preserve">: </w:t>
      </w:r>
      <w:r>
        <w:rPr>
          <w:rtl w:val="true"/>
        </w:rPr>
        <w:t>نقل ديگرى از ماجراى سعد بن ابى‌وقاص</w:t>
      </w:r>
      <w:bookmarkEnd w:id="1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معاوية في بعض حجّاته، فدخل عليه سعد، فذكروا عليا، فنال منه، فغضب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لرجل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معاويه در يكى از سفرهاى حجش بر سعد بن ابى‌وقاص وارد شد و سخن از على عليه السلام به ميان آمد و معاويه به اميرالمؤمنين عليه السلام جسارت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bookmarkStart w:id="111" w:name="pg16770_229093"/>
    </w:p>
    <w:p>
      <w:pPr>
        <w:pStyle w:val="BookText"/>
        <w:rPr/>
      </w:pPr>
      <w:bookmarkEnd w:id="111"/>
      <w:r>
        <w:rPr>
          <w:rFonts w:ascii="IRNazanin" w:hAnsi="IRNazanin" w:eastAsia="IRNazanin"/>
          <w:color w:val="111111"/>
          <w:sz w:val="28"/>
          <w:sz w:val="28"/>
          <w:szCs w:val="28"/>
          <w:rtl w:val="true"/>
          <w:lang w:bidi="fa-IR"/>
        </w:rPr>
        <w:t>خشمگين شد و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توهين مى‌كنى كه از رسول خدا صلّى اللّه عليه وآله شنيدم كه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مى‌باشم،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به مانند جايگاه هارون نسبت به موسى است، جز اينكه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كسى مى‌سپارم كه خدا و رسولش را دوست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ماجراى جنگ خيبر</w:t>
      </w:r>
      <w:r>
        <w:rPr>
          <w:rFonts w:eastAsia="IRNazanin" w:cs="IRNazanin"/>
          <w:color w:val="111111"/>
          <w:sz w:val="28"/>
          <w:szCs w:val="28"/>
          <w:rtl w:val="true"/>
          <w:lang w:bidi="fa-IR"/>
        </w:rPr>
        <w:t>].</w:t>
      </w:r>
    </w:p>
    <w:p>
      <w:pPr>
        <w:pStyle w:val="Heading4"/>
        <w:numPr>
          <w:ilvl w:val="3"/>
          <w:numId w:val="1"/>
        </w:numPr>
        <w:rPr/>
      </w:pPr>
      <w:bookmarkStart w:id="112" w:name="__RefHeading___Toc6917742_73709187"/>
      <w:bookmarkStart w:id="113" w:name="_Toc41"/>
      <w:bookmarkEnd w:id="112"/>
      <w:r>
        <w:rPr>
          <w:rtl w:val="true"/>
        </w:rPr>
        <w:t>روايت نهم</w:t>
      </w:r>
      <w:r>
        <w:rPr>
          <w:rtl w:val="true"/>
        </w:rPr>
        <w:t xml:space="preserve">: </w:t>
      </w:r>
      <w:r>
        <w:rPr>
          <w:rtl w:val="true"/>
        </w:rPr>
        <w:t>نقلى ديگر از سعد بن ابى‌وقاص</w:t>
      </w:r>
      <w:bookmarkEnd w:id="11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فتنقصوا علي بن أبيطالب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صلى اللّه عليه وسلم يقول في علي خصال ثلاث، لأن يكون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در اين هنگام به على بن ابى‌طالب عليه السلام اهانت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رسول خدا صلّى اللّه عليه وآله شنيدم كه در حق على عليه السلام سه نكته فرمود و اگر يكى از آن فرمايشات را در مورد من گفته بود، برايم از ثروت دنيا با ارزش‌تر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به مانند جايگاه هارون نسبت به موسى است، جز اينكه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شنيدم كه در روز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كسى مى‌سپارم كه خدا و رسولش را دوست مى‌دارد و خدا و رسول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نقل روايات مذكور چند نكته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مذكور از سند يك‌سانى برخوردار است؛ بنابراين احتمال اينكه اين قضايا را حمل بر تعدد نمائيم، كمى بعيد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نخست هيچ اشاره‌اى نشده كه چه كسى نام اميرالمؤمنين عليه السلام را ذكر كرده و به چه دليل سعد بن ابى‌وقاص مقابل او موضع گرفته و فضائل اميرالمؤمنين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روايت ابن ماجه و بعضى از نقل‌هاى نسائى، بيان شده كه آن شخص مجهول معاويه بوده و سعد در حقيقت مقابل معاويه واكنش نشان داده است؛ اما باز علت واكنش سعد در برخى روايات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از روايت ابن ماجه و برخى روايات نسائى مى‌توان استنباط نمود كه آن شخص مجهول معاويه بوده و او به اميرالمؤمنين عليه الصلاة والسلام ناسزا گفته و همين نكته سبب واكنش سعد بن ابى‌وقاص شده و طبق نقلى ديگر، معاويه از سعد خواسته تا به اميرالمؤمنين اهانت كند؛ اما سعد نپذيرفته و پاسخ دندان شكنى به معاويه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سعد در تاريخ اسلام غير قابل انكار است؛ زيرا او به باور عامه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شأن فوق العاده‌اى برخوردار است، و از سوى ديگر، از شخصيت ويژه‌اى در صدر اسلام برخوردار بوده، به‌گونه‌اى كه نوشته شده با وجود او معاويه نمى‌توانست يزيد را وليعهد خويش نمايد؛ از اين رو ابتدا سعد را با سم به قتل رساند و پس از آن يزيد را وليعهد قرار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براى ما اهميت دارد، تنها اشاره سعد بن ابى‌وقاص به حديث غدير است؛ اما نمى‌توان حواشى اين ماجرا را ناديده گرفت؛ زيرا اين حواشى در بردارنده واقعيتى از آن دوران است كه چگونه حقائق دستخوش تغيير و تحريف گرديده و چگونه دامن جنايت‌كاران تنزيه شده است</w:t>
      </w:r>
      <w:r>
        <w:rPr>
          <w:rFonts w:eastAsia="IRNazanin" w:cs="IRNazanin"/>
          <w:color w:val="111111"/>
          <w:sz w:val="28"/>
          <w:szCs w:val="28"/>
          <w:rtl w:val="true"/>
          <w:lang w:bidi="fa-IR"/>
        </w:rPr>
        <w:t xml:space="preserve">! </w:t>
      </w:r>
      <w:bookmarkStart w:id="114" w:name="pg16770_229095"/>
    </w:p>
    <w:p>
      <w:pPr>
        <w:pStyle w:val="Heading4"/>
        <w:numPr>
          <w:ilvl w:val="3"/>
          <w:numId w:val="1"/>
        </w:numPr>
        <w:rPr/>
      </w:pPr>
      <w:bookmarkStart w:id="115" w:name="__RefHeading___Toc6917744_73709187"/>
      <w:bookmarkStart w:id="116" w:name="_Toc42"/>
      <w:bookmarkEnd w:id="114"/>
      <w:bookmarkEnd w:id="115"/>
      <w:r>
        <w:rPr>
          <w:rtl w:val="true"/>
        </w:rPr>
        <w:t>روايت دهم</w:t>
      </w:r>
      <w:r>
        <w:rPr>
          <w:rtl w:val="true"/>
        </w:rPr>
        <w:t xml:space="preserve">: </w:t>
      </w:r>
      <w:r>
        <w:rPr>
          <w:rtl w:val="true"/>
        </w:rPr>
        <w:t>به نقل از ابوزكريا عنبرى</w:t>
      </w:r>
      <w:bookmarkEnd w:id="1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ابوزكريا عنبرى</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ماجراى اعتزال سعد بن ابى‌وقاص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من اعتزال سعد بن أبيوقاص عن القتال فحدثناه أبوزكريا يحيى بن محمد العنبري، ثنا إبراهيم بن أبيطالب، ثنا علي بن المنذر، ثنا ابن فضيل، ثنا مسلم الملائي، عن خيثمة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يقع فيك أنّك تخلّفت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لرأي رأيته، وأخطأ رأيي، إنّ علي بن أبيطالب أعطي ثلاثا، لأنْ أكون أعطيت إحداهن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له رسول اللّه صلى اللّه عليه وسلم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تعلمون أني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ابو زكريا يحيى بن محمد عنبرى به سند خود از خيثمة بن عبدالرحمان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سعد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شركت نكردن در جنگ جمل و كناره گرفتن از اوضاع آن دوران،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نظرم اين‌گونه بود و در نظر خويش به خطا رفتم و همانا براى على بن ابى‌طالب عليه السلام سه خصلت وجود دارد كه اگر يكى از آنها را من داشتم، برايم از دنيا و آنچه در آن است با ارزش‌تر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روز غدير خم، پس از بيان حمد و ثناى الاهى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من از مؤمنان به خودشان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و دشمن او را دشمن بدار</w:t>
      </w:r>
      <w:r>
        <w:rPr>
          <w:rFonts w:eastAsia="IRNazanin" w:cs="IRNazanin"/>
          <w:color w:val="111111"/>
          <w:sz w:val="28"/>
          <w:szCs w:val="28"/>
          <w:rtl w:val="true"/>
          <w:lang w:bidi="fa-IR"/>
        </w:rPr>
        <w:t xml:space="preserve">». </w:t>
      </w:r>
      <w:bookmarkStart w:id="117" w:name="pg16770_229096"/>
    </w:p>
    <w:p>
      <w:pPr>
        <w:pStyle w:val="Heading4"/>
        <w:numPr>
          <w:ilvl w:val="3"/>
          <w:numId w:val="1"/>
        </w:numPr>
        <w:rPr/>
      </w:pPr>
      <w:bookmarkStart w:id="118" w:name="__RefHeading___Toc6917746_73709187"/>
      <w:bookmarkStart w:id="119" w:name="_Toc43"/>
      <w:bookmarkEnd w:id="117"/>
      <w:bookmarkEnd w:id="118"/>
      <w:r>
        <w:rPr>
          <w:rtl w:val="true"/>
        </w:rPr>
        <w:t>روايت يازدهم</w:t>
      </w:r>
      <w:r>
        <w:rPr>
          <w:rtl w:val="true"/>
        </w:rPr>
        <w:t xml:space="preserve">: </w:t>
      </w:r>
      <w:r>
        <w:rPr>
          <w:rtl w:val="true"/>
        </w:rPr>
        <w:t>به نقل از مغيرة بن مقسم ضبى</w:t>
      </w:r>
      <w:bookmarkEnd w:id="119"/>
    </w:p>
    <w:p>
      <w:pPr>
        <w:pStyle w:val="BookText"/>
        <w:rPr/>
      </w:pPr>
      <w:r>
        <w:rPr>
          <w:rFonts w:ascii="Amiri" w:hAnsi="Amiri" w:eastAsia="Amiri" w:cs="Amiri"/>
          <w:color w:val="111111"/>
          <w:sz w:val="28"/>
          <w:sz w:val="28"/>
          <w:szCs w:val="28"/>
          <w:rtl w:val="true"/>
          <w:lang w:bidi="ar-SA"/>
        </w:rPr>
        <w:t>ثنا سفيان، ثنا أبوعوانة، عن المغيرة، عن أبيعبيد، عن ميمون أبيعبداللّه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رسول اللّه صلى اللّه عليه وسلم بواد يقال له وادي خم، فأمر الصلاة، فصلاها بهجير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فخطبنا وظلل لرسول اللّه صلى اللّه عليه وسلم بثوب على شجرة سمرة من الشمس،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أو لستم تشهدون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فإنّ عليا مولاه، اللهمّ عاد من عاداه ووال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سفيان از ابوعوانه، از مغيره و او نيز به سند خود از ابوعبداللّه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زيد بن ارقم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صلّى اللّه عليه وآله به منطقه‌اى رسيديم كه به آن خم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امر به نماز نمود و ما نماز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خطبه خواند و ما بر درختى، سايه‌اى براى آن حضرت فراهم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آيا گواهى مى‌دهيد كه من از هر مؤمنى نسبت به خودش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دشمن على دشمن باش و با دوست او دوست باش</w:t>
      </w:r>
      <w:r>
        <w:rPr>
          <w:rFonts w:eastAsia="IRNazanin" w:cs="IRNazanin"/>
          <w:color w:val="111111"/>
          <w:sz w:val="28"/>
          <w:szCs w:val="28"/>
          <w:rtl w:val="true"/>
          <w:lang w:bidi="fa-IR"/>
        </w:rPr>
        <w:t>».</w:t>
      </w:r>
    </w:p>
    <w:p>
      <w:pPr>
        <w:pStyle w:val="Heading4"/>
        <w:numPr>
          <w:ilvl w:val="3"/>
          <w:numId w:val="1"/>
        </w:numPr>
        <w:rPr/>
      </w:pPr>
      <w:bookmarkStart w:id="120" w:name="__RefHeading___Toc6917748_73709187"/>
      <w:bookmarkStart w:id="121" w:name="_Toc44"/>
      <w:bookmarkEnd w:id="120"/>
      <w:r>
        <w:rPr>
          <w:rtl w:val="true"/>
        </w:rPr>
        <w:t>روايت دوازدهم</w:t>
      </w:r>
      <w:r>
        <w:rPr>
          <w:rtl w:val="true"/>
        </w:rPr>
        <w:t xml:space="preserve">: </w:t>
      </w:r>
      <w:r>
        <w:rPr>
          <w:rtl w:val="true"/>
        </w:rPr>
        <w:t>به نقل از ابوعبدالرحيم كندى</w:t>
      </w:r>
      <w:bookmarkEnd w:id="1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ابن نمير، ثنا عبدالملك، عن أبيعبدالرحيم الكندي، عن زاذان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في الرحبة وهو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رسول اللّه صلى اللّه عليه وسلم يوم غدير خم وهو يقول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ثلاثه‌عشر رجلاً، </w:t>
      </w:r>
      <w:bookmarkStart w:id="122" w:name="pg16770_229097"/>
    </w:p>
    <w:p>
      <w:pPr>
        <w:pStyle w:val="BookText"/>
        <w:rPr/>
      </w:pPr>
      <w:bookmarkEnd w:id="122"/>
      <w:r>
        <w:rPr>
          <w:rFonts w:ascii="Amiri" w:hAnsi="Amiri" w:eastAsia="Amiri" w:cs="Amiri"/>
          <w:color w:val="111111"/>
          <w:sz w:val="28"/>
          <w:sz w:val="28"/>
          <w:szCs w:val="28"/>
          <w:rtl w:val="true"/>
          <w:lang w:bidi="ar-SA"/>
        </w:rPr>
        <w:t>فشهدوا أنهم سمعوا رسول اللّه صلى اللّه عليه وسلم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ابن نمير از عبدالملك، از ابوعبدالرحيم كندى، از زاذان بن عمر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در رحبه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فرمايش رسول خدا صلّى اللّه عليه وآله در غدير خم را شنيده است، بلند شود 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سيزده نفر برخاستند و گواهى دادند كه از رسول خدا صلّى اللّه عليه وآله شنيده‌اند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Heading4"/>
        <w:numPr>
          <w:ilvl w:val="3"/>
          <w:numId w:val="1"/>
        </w:numPr>
        <w:rPr/>
      </w:pPr>
      <w:bookmarkStart w:id="123" w:name="__RefHeading___Toc6917750_73709187"/>
      <w:bookmarkStart w:id="124" w:name="_Toc45"/>
      <w:bookmarkEnd w:id="123"/>
      <w:r>
        <w:rPr>
          <w:rtl w:val="true"/>
        </w:rPr>
        <w:t>روايت سيزدهم</w:t>
      </w:r>
      <w:r>
        <w:rPr>
          <w:rtl w:val="true"/>
        </w:rPr>
        <w:t xml:space="preserve">: </w:t>
      </w:r>
      <w:r>
        <w:rPr>
          <w:rtl w:val="true"/>
        </w:rPr>
        <w:t>به نقل از حسين بن محمد بن بهرام</w:t>
      </w:r>
      <w:bookmarkEnd w:id="1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حسين بن محمد وأبو نعيم المعنى،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فطر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الناس في الرحبة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كلّ امرئ مسلم سمع رسول اللّه صلى اللّه عليه وسلم يقول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ثلاثون من الناس، وقال أبونعيم فقام ناس كثير، فشهدوا حين أخذ بيده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نفسي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رضي اللّه عنه يقول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قد سمعت رسول اللّه صلى اللّه عليه وسلم يقول ذلك له؛</w:t>
      </w:r>
      <w:r>
        <w:rPr>
          <w:rStyle w:val="FootnoteAnchor"/>
          <w:rtl w:val="true"/>
        </w:rPr>
        <w:footnoteReference w:id="66"/>
      </w:r>
      <w:r>
        <w:rPr>
          <w:rFonts w:ascii="IRNazanin" w:hAnsi="IRNazanin" w:eastAsia="IRNazanin"/>
          <w:color w:val="111111"/>
          <w:sz w:val="28"/>
          <w:sz w:val="28"/>
          <w:szCs w:val="28"/>
          <w:rtl w:val="true"/>
          <w:lang w:bidi="fa-IR"/>
        </w:rPr>
        <w:t>احمد بن حنبل از حسين بن محمد و ابونعيم معنى از ابوطفيل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مردم را در رحبه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مى‌دهم هر كسى را كه از رسول خدا صلّى اللّه عليه وآله آنچه را در روز غدير خم بيان فرمود شنيده </w:t>
      </w:r>
      <w:bookmarkStart w:id="125" w:name="pg16770_229098"/>
    </w:p>
    <w:p>
      <w:pPr>
        <w:pStyle w:val="BookText"/>
        <w:rPr/>
      </w:pPr>
      <w:bookmarkEnd w:id="1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سى نفر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از مردم برخاستند و گواهى دادند كه رسول خدا صلّى اللّه عليه وآله هنگامى كه دست على عليه السلام را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من از شما به خودتان سزاوارتر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 على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جمع مردم خارج شدم، در حالى كه باور اين قضيه برايم دشوار بود و در اين حال با زيد بن ارقم برخورد كردم و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على عليه السلام چنين مطلبى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انكار مى‌كنى؟ من از رسول خدا صلّى اللّه عليه وآله همين مطلب را شنيدم</w:t>
      </w:r>
      <w:r>
        <w:rPr>
          <w:rFonts w:eastAsia="IRNazanin" w:cs="IRNazanin"/>
          <w:color w:val="111111"/>
          <w:sz w:val="28"/>
          <w:szCs w:val="28"/>
          <w:rtl w:val="true"/>
          <w:lang w:bidi="fa-IR"/>
        </w:rPr>
        <w:t>.</w:t>
      </w:r>
    </w:p>
    <w:p>
      <w:pPr>
        <w:pStyle w:val="Heading4"/>
        <w:numPr>
          <w:ilvl w:val="3"/>
          <w:numId w:val="1"/>
        </w:numPr>
        <w:rPr/>
      </w:pPr>
      <w:bookmarkStart w:id="126" w:name="__RefHeading___Toc6917752_73709187"/>
      <w:bookmarkStart w:id="127" w:name="_Toc46"/>
      <w:bookmarkEnd w:id="126"/>
      <w:r>
        <w:rPr>
          <w:rtl w:val="true"/>
        </w:rPr>
        <w:t>روايت چهاردهم</w:t>
      </w:r>
      <w:r>
        <w:rPr>
          <w:rtl w:val="true"/>
        </w:rPr>
        <w:t xml:space="preserve">: </w:t>
      </w:r>
      <w:r>
        <w:rPr>
          <w:rtl w:val="true"/>
        </w:rPr>
        <w:t>به نقل از سعيد بن وهب و زيد بن يثيع</w:t>
      </w:r>
      <w:bookmarkEnd w:id="12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ثنا علي بن حكيم الأودي، أنبأنا شريك، عن أبيإسحاق عن سعيد بن وهب وعن زيد بن يثيع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وسلم يقول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سعيد ستة، ومن قبل زيد ستة، فشهدوا أنهم سمعوا رسول اللّه صلى اللّه عليه وسلم يقول لعلي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عبداللّه بن احمد بن حنبل به سند خود از سعيد بن وهب و زيد بن يثيع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رحبه،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فرمايش رسول </w:t>
      </w:r>
      <w:bookmarkStart w:id="128" w:name="pg16770_229099"/>
    </w:p>
    <w:p>
      <w:pPr>
        <w:pStyle w:val="BookText"/>
        <w:rPr/>
      </w:pPr>
      <w:bookmarkEnd w:id="128"/>
      <w:r>
        <w:rPr>
          <w:rFonts w:ascii="IRNazanin" w:hAnsi="IRNazanin" w:eastAsia="IRNazanin"/>
          <w:color w:val="111111"/>
          <w:sz w:val="28"/>
          <w:sz w:val="28"/>
          <w:szCs w:val="28"/>
          <w:rtl w:val="true"/>
          <w:lang w:bidi="fa-IR"/>
        </w:rPr>
        <w:t>خدا صلّى اللّه عليه وآله در غدير خم را شنيده، بلند شود و گواهى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اطراف سعيد، شش نفر و از اطراف زيد شش نفر ديگر برخاستند و گواهى دادند كه از رسول خدا صلّى اللّه عليه وآله شنيدند كه در روز غدير خم در مورد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نسبت به مؤمنان سزاوارتر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 او دشمن باش</w:t>
      </w:r>
      <w:r>
        <w:rPr>
          <w:rFonts w:eastAsia="IRNazanin" w:cs="IRNazanin"/>
          <w:color w:val="111111"/>
          <w:sz w:val="28"/>
          <w:szCs w:val="28"/>
          <w:rtl w:val="true"/>
          <w:lang w:bidi="fa-IR"/>
        </w:rPr>
        <w:t>».</w:t>
      </w:r>
    </w:p>
    <w:p>
      <w:pPr>
        <w:pStyle w:val="Heading4"/>
        <w:numPr>
          <w:ilvl w:val="3"/>
          <w:numId w:val="1"/>
        </w:numPr>
        <w:rPr/>
      </w:pPr>
      <w:bookmarkStart w:id="129" w:name="__RefHeading___Toc6917754_73709187"/>
      <w:bookmarkStart w:id="130" w:name="_Toc47"/>
      <w:bookmarkEnd w:id="129"/>
      <w:r>
        <w:rPr>
          <w:rtl w:val="true"/>
        </w:rPr>
        <w:t>روايت پانزدهم</w:t>
      </w:r>
      <w:r>
        <w:rPr>
          <w:rtl w:val="true"/>
        </w:rPr>
        <w:t xml:space="preserve">: </w:t>
      </w:r>
      <w:r>
        <w:rPr>
          <w:rtl w:val="true"/>
        </w:rPr>
        <w:t>به نقل از محمد بن جعفر غندر</w:t>
      </w:r>
      <w:bookmarkEnd w:id="130"/>
    </w:p>
    <w:p>
      <w:pPr>
        <w:pStyle w:val="BookText"/>
        <w:rPr/>
      </w:pPr>
      <w:r>
        <w:rPr>
          <w:rFonts w:ascii="Amiri" w:hAnsi="Amiri" w:eastAsia="Amiri" w:cs="Amiri"/>
          <w:color w:val="111111"/>
          <w:sz w:val="28"/>
          <w:sz w:val="28"/>
          <w:szCs w:val="28"/>
          <w:rtl w:val="true"/>
          <w:lang w:bidi="ar-SA"/>
        </w:rPr>
        <w:t>حدثنا عبداللّه، حدثني أبي، ثنا محمد بن جعفر، 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فقام خمسة أو ستة من أصحاب النبي صلّى اللّه عليه وسلم فشهدوا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احمد بن حنبل، از محمد بن جعفر، از شعبه، از ابواسحاق، از سعيد بن وهب نقل مى‌كند كه على عليه السلام مردم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پنج نفر يا شش نفر از اصحاب رسول خدا صلّى اللّه عليه وآله برخاستند و گواهى دادند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Heading4"/>
        <w:numPr>
          <w:ilvl w:val="3"/>
          <w:numId w:val="1"/>
        </w:numPr>
        <w:rPr/>
      </w:pPr>
      <w:bookmarkStart w:id="131" w:name="__RefHeading___Toc6917756_73709187"/>
      <w:bookmarkStart w:id="132" w:name="_Toc48"/>
      <w:bookmarkEnd w:id="131"/>
      <w:r>
        <w:rPr>
          <w:rtl w:val="true"/>
        </w:rPr>
        <w:t>روايت شانزدهم</w:t>
      </w:r>
      <w:r>
        <w:rPr>
          <w:rtl w:val="true"/>
        </w:rPr>
        <w:t xml:space="preserve">: </w:t>
      </w:r>
      <w:r>
        <w:rPr>
          <w:rtl w:val="true"/>
        </w:rPr>
        <w:t>به نقل از ربيع ابن ابى‌صالح اسلمى</w:t>
      </w:r>
      <w:bookmarkEnd w:id="1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محمد بن عبداللّه، ثنا الربيع؛ يعني ابن أبيصالح الأسلمي، حدثني زياد بن أبيزياد سمعت عليا ينشد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مسلما سمع رسول اللّه صلّى اللّه عليه وسلم يقول يوم غدير </w:t>
      </w:r>
      <w:bookmarkStart w:id="133" w:name="pg16770_229100"/>
    </w:p>
    <w:p>
      <w:pPr>
        <w:pStyle w:val="BookText"/>
        <w:rPr/>
      </w:pPr>
      <w:bookmarkEnd w:id="133"/>
      <w:r>
        <w:rPr>
          <w:rFonts w:ascii="Amiri" w:hAnsi="Amiri" w:eastAsia="Amiri" w:cs="Amiri"/>
          <w:color w:val="111111"/>
          <w:sz w:val="28"/>
          <w:sz w:val="28"/>
          <w:szCs w:val="28"/>
          <w:rtl w:val="true"/>
          <w:lang w:bidi="ar-SA"/>
        </w:rPr>
        <w:t>خم ما قال، فقام اثنا عشر بدريا فشهدوا؛</w:t>
      </w:r>
      <w:r>
        <w:rPr>
          <w:rStyle w:val="FootnoteAnchor"/>
          <w:rtl w:val="true"/>
        </w:rPr>
        <w:footnoteReference w:id="69"/>
      </w:r>
      <w:r>
        <w:rPr>
          <w:rFonts w:ascii="IRNazanin" w:hAnsi="IRNazanin" w:eastAsia="IRNazanin"/>
          <w:color w:val="111111"/>
          <w:sz w:val="28"/>
          <w:sz w:val="28"/>
          <w:szCs w:val="28"/>
          <w:rtl w:val="true"/>
          <w:lang w:bidi="fa-IR"/>
        </w:rPr>
        <w:t>احمد بن حنبل به سند خود از ربيع بن ابى‌صالح اسلمى، از زياد بن ابى‌زياد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على عليه السلام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كه مردى مسلمان، فرمايش رسول خدا صلّى اللّه عليه وآله در روز غدير خم را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دوازده نفر از مجاهدان جنگ بدر گواهى دادند</w:t>
      </w:r>
      <w:r>
        <w:rPr>
          <w:rFonts w:eastAsia="IRNazanin" w:cs="IRNazanin"/>
          <w:color w:val="111111"/>
          <w:sz w:val="28"/>
          <w:szCs w:val="28"/>
          <w:rtl w:val="true"/>
          <w:lang w:bidi="fa-IR"/>
        </w:rPr>
        <w:t>.</w:t>
      </w:r>
    </w:p>
    <w:p>
      <w:pPr>
        <w:pStyle w:val="Heading4"/>
        <w:numPr>
          <w:ilvl w:val="3"/>
          <w:numId w:val="1"/>
        </w:numPr>
        <w:rPr/>
      </w:pPr>
      <w:bookmarkStart w:id="134" w:name="__RefHeading___Toc6917758_73709187"/>
      <w:bookmarkStart w:id="135" w:name="_Toc49"/>
      <w:bookmarkEnd w:id="134"/>
      <w:r>
        <w:rPr>
          <w:rtl w:val="true"/>
        </w:rPr>
        <w:t>روايت هفدهم</w:t>
      </w:r>
      <w:r>
        <w:rPr>
          <w:rtl w:val="true"/>
        </w:rPr>
        <w:t xml:space="preserve">: </w:t>
      </w:r>
      <w:r>
        <w:rPr>
          <w:rtl w:val="true"/>
        </w:rPr>
        <w:t>به نقل از ابوسلمان</w:t>
      </w:r>
      <w:bookmarkEnd w:id="135"/>
    </w:p>
    <w:p>
      <w:pPr>
        <w:pStyle w:val="BookText"/>
        <w:rPr/>
      </w:pPr>
      <w:r>
        <w:rPr>
          <w:rFonts w:ascii="Amiri" w:hAnsi="Amiri" w:eastAsia="Amiri" w:cs="Amiri"/>
          <w:color w:val="111111"/>
          <w:sz w:val="28"/>
          <w:sz w:val="28"/>
          <w:szCs w:val="28"/>
          <w:rtl w:val="true"/>
          <w:lang w:bidi="ar-SA"/>
        </w:rPr>
        <w:t>حدثنا عبداللّه، حدثني أبي، حدثنا أسود بن عامر، أنا أبوإسرائيل، عن الحكم، عن أبيسلمان،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رجلاً فشهدوا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احمد بن حنبل به سند خود از ابوسلمان، از زيد بن ارقم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مردم را گواه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مردى از شما شنيده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شانزده نفر برخاستند و گواهى دادند</w:t>
      </w:r>
      <w:r>
        <w:rPr>
          <w:rFonts w:eastAsia="IRNazanin" w:cs="IRNazanin"/>
          <w:color w:val="111111"/>
          <w:sz w:val="28"/>
          <w:szCs w:val="28"/>
          <w:rtl w:val="true"/>
          <w:lang w:bidi="fa-IR"/>
        </w:rPr>
        <w:t>.</w:t>
      </w:r>
    </w:p>
    <w:p>
      <w:pPr>
        <w:pStyle w:val="Heading4"/>
        <w:numPr>
          <w:ilvl w:val="3"/>
          <w:numId w:val="1"/>
        </w:numPr>
        <w:rPr/>
      </w:pPr>
      <w:bookmarkStart w:id="136" w:name="__RefHeading___Toc6917760_73709187"/>
      <w:bookmarkStart w:id="137" w:name="_Toc50"/>
      <w:bookmarkEnd w:id="136"/>
      <w:r>
        <w:rPr>
          <w:rtl w:val="true"/>
        </w:rPr>
        <w:t>روايت هجدهم</w:t>
      </w:r>
      <w:r>
        <w:rPr>
          <w:rtl w:val="true"/>
        </w:rPr>
        <w:t xml:space="preserve">: </w:t>
      </w:r>
      <w:r>
        <w:rPr>
          <w:rtl w:val="true"/>
        </w:rPr>
        <w:t>به نقل از ابوطفيل</w:t>
      </w:r>
      <w:bookmarkEnd w:id="1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قام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من شهد يوم غدير خم إلا قام، ولا يقوم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أو بلغني، إلا رجل سمعت أذناه، ووعاه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سبعة عشر رجلاً منهم خزيمة بن ثابت، وسهل بن سعد، وعدي بن حاتم، وعقبة بن عامر، وأبو أيوب الأنصاري، وأبو سعيد الخدري، وأبو شريح الخزاعي، وأبو قدامة الأنصاري، وأبو ليلى، وأبو الهيثم بن التيهان، ورجال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 عنه وعنهم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ما سمعتم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أقبلنا مع رسول اللّه صلّى اللّه عليه وسلم من حجة الوداع، حتى إذا كان الظهر خرج رسول اللّه صلّى اللّه عليه وسلم، فأمر بشجرات فسوّين، وألقي عليهن ثوب، ثم نادى بالصلاة، فخرجنا فصلينا، ثم قام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مسؤول وأنتم 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دمائكم وأموالكم حرام كحرمة يومكم هذا وحرمة شهركم هذا، أوصيكم بالنساء، أوصيكم بالجار، أوصيكم بالمماليك، أوصيكم بالعدل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الثقلين كتاب اللّه وعترتي أهل بيتي، فإنهما لن يتفرّقا حتى يردا علي الحوض، نبأني بذلك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في قوله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وأنا على ذلك من الشاهدين؛</w:t>
      </w:r>
      <w:r>
        <w:rPr>
          <w:rStyle w:val="FootnoteAnchor"/>
          <w:rtl w:val="true"/>
        </w:rPr>
        <w:footnoteReference w:id="71"/>
      </w:r>
      <w:r>
        <w:rPr>
          <w:rFonts w:ascii="IRNazanin" w:hAnsi="IRNazanin" w:eastAsia="IRNazanin"/>
          <w:color w:val="111111"/>
          <w:sz w:val="28"/>
          <w:sz w:val="28"/>
          <w:szCs w:val="28"/>
          <w:rtl w:val="true"/>
          <w:lang w:bidi="fa-IR"/>
        </w:rPr>
        <w:t>ابو 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برخاست، و خدا را ستود و مدح الاهى به جاى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مى‌دهم كسى را كه در روز غدير خم حاضر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بلند نشود و بگويد من از كسى شنيدم يا به من خبر دادند؛ بلكه تنها مردى بلند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دو گوش خود از رسول خدا صلّى اللّه عليه وآله شنيده و فرمايش پيامبر را در </w:t>
      </w:r>
    </w:p>
    <w:p>
      <w:pPr>
        <w:pStyle w:val="BookText"/>
        <w:rPr/>
      </w:pPr>
      <w:r>
        <w:rPr>
          <w:rFonts w:ascii="IRNazanin" w:hAnsi="IRNazanin" w:eastAsia="IRNazanin"/>
          <w:color w:val="111111"/>
          <w:sz w:val="28"/>
          <w:sz w:val="28"/>
          <w:szCs w:val="28"/>
          <w:rtl w:val="true"/>
          <w:lang w:bidi="fa-IR"/>
        </w:rPr>
        <w:t>قلبش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هفده نفر كه خزيمة بن ثابت، سهل بن سعد، عدى بن حاتم، عقبة بن عامر، أبوأيوب أنصارى، أبوسعيد خدرى، أبوشريح خزاعى، أبوقدامه أنصارى، أبوليلى، أبوهيثم بن تيهان و مردان ديگرى از قريش از جمله آنان بودند،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به آنان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شنيديد را بازگو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ما در حجة الوداع همراه رسول خدا صلّى اللّه عليه وآله بوديم و هنگام ظهر رسول خدا صلّى اللّه عليه وآله براى نماز خارج شد و بر درختى براى آن حضرت با پارچه‌اى سايه‌بان مهيا نمودند و منادى، مردم را به نماز فراخواند و ما براى نماز جمع شديم و نماز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وآله برخاست و حمد و ثناى الاهى به جاى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چه چيزى معتقد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معتقديم شما رسالت خويش را ابلاغ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سه بار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مى‌پندارم كه به زودى خوانده شوم و اجابت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بازخواست مى‌شوم و شما نيز بازخواست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خون و اموال شما محترم است، همانگونه كه اين روز و ماه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وصيت مى‌كنم به زنان، شما را وصيت مى‌كنم به همسايگان، شما را وصيت مى‌كنم كه با برده‌ها با عدالت و نيكى برخورد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ميان شما دو چيز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كه همان اهل بيتم هستند و آن دو هرگز از يكديگر جدا نمى‌شوند تا اينكه كنار حوض بر من وارد آيند و اين خبر را خداوند عليم آگاه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گفتيد، و من نيز بر اين مطلب از گواهى‌دهندگان هستم</w:t>
      </w:r>
      <w:r>
        <w:rPr>
          <w:rFonts w:eastAsia="IRNazanin" w:cs="IRNazanin"/>
          <w:color w:val="111111"/>
          <w:sz w:val="28"/>
          <w:szCs w:val="28"/>
          <w:rtl w:val="true"/>
          <w:lang w:bidi="fa-IR"/>
        </w:rPr>
        <w:t xml:space="preserve">». </w:t>
      </w:r>
      <w:bookmarkStart w:id="138" w:name="pg16770_229103"/>
    </w:p>
    <w:p>
      <w:pPr>
        <w:pStyle w:val="Heading4"/>
        <w:numPr>
          <w:ilvl w:val="3"/>
          <w:numId w:val="1"/>
        </w:numPr>
        <w:rPr/>
      </w:pPr>
      <w:bookmarkStart w:id="139" w:name="__RefHeading___Toc6917762_73709187"/>
      <w:bookmarkStart w:id="140" w:name="_Toc51"/>
      <w:bookmarkEnd w:id="138"/>
      <w:bookmarkEnd w:id="139"/>
      <w:r>
        <w:rPr>
          <w:rtl w:val="true"/>
        </w:rPr>
        <w:t>روايت نوزدهم</w:t>
      </w:r>
      <w:r>
        <w:rPr>
          <w:rtl w:val="true"/>
        </w:rPr>
        <w:t xml:space="preserve">: </w:t>
      </w:r>
      <w:r>
        <w:rPr>
          <w:rtl w:val="true"/>
        </w:rPr>
        <w:t>به نقل از زرّ بن حبيش</w:t>
      </w:r>
      <w:bookmarkEnd w:id="1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زرّ بن حبيش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 السلام من القصر، فاستقبله ركبان متقلدي السيوف، عليهم العمائم، حديثي عهد بسفر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السلام عليك يا مولانا، فقال علي عليه السلام بعد ما رد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ههنا من أصحاب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زيد أبوأيوب الأنصاري، وخزيمة ابن ثابت ذو الشهادتين، وثابت بن قيس بن شماس، وعمار بن ياسر، وأبو الهيثم ابن التيهان، وهاشم بن عتبة، وسعد بن أبيوقاص، وحبيب بن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أنهم سمعوا رسول اللّه صلّى اللّه عليه وسلم 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 لأنس بن مالك والبراء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منعكما أن تقوما فتشهدا، فقد سمعتما كما سمع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كانا كتماها معاندة فأبلهما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البراء فعمي، فكان يسأل عن منزله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يرشد من أدركته الدعوة، وأما أنس فقد برصت قدماه،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استشهده علي عليه السلام على قول النبيصلى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واعتذر بالنسيان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كاذبا فاضربه ببياض لا تواريه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فبرص وجهه، فسدل بعد ذلك برقعا على وجهه؛</w:t>
      </w:r>
      <w:r>
        <w:rPr>
          <w:rStyle w:val="FootnoteAnchor"/>
          <w:rtl w:val="true"/>
        </w:rPr>
        <w:footnoteReference w:id="72"/>
      </w:r>
      <w:r>
        <w:rPr>
          <w:rFonts w:ascii="IRNazanin" w:hAnsi="IRNazanin" w:eastAsia="IRNazanin"/>
          <w:color w:val="111111"/>
          <w:sz w:val="28"/>
          <w:sz w:val="28"/>
          <w:szCs w:val="28"/>
          <w:rtl w:val="true"/>
          <w:lang w:bidi="fa-IR"/>
        </w:rPr>
        <w:t>زر بن حبيش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قصر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مقابل خود سوارانى را ديد كه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ورحمة اللّه وبركاته، 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پاسخ سلامشان را داد؛ </w:t>
      </w:r>
      <w:bookmarkStart w:id="141" w:name="pg16770_229104"/>
    </w:p>
    <w:p>
      <w:pPr>
        <w:pStyle w:val="BookText"/>
        <w:rPr/>
      </w:pPr>
      <w:bookmarkEnd w:id="141"/>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از اصحاب رسول خدا صلّى اللّه عليه وآله اينجا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دوازده نفر برخاستند كه خالد بن زيد، أبوأيوب أنصارى، خزيمة بن ثابت ذو الشهادتين، ثابت بن قيس بن شماس، عمار بن ياسر، أبوهيثم بن تيهان، هاشم بن عتبه، سعد بن أبى‌وقاص، حبيب بن بديل بن ورقاء از جمله آنان بودند و همگى گواهى دادند كه از رسول خدا صلّى اللّه عليه وآله در روز غدير 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به انس بن مالك و براء بن عازب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عاملى سبب شده تا شما گواهى ندهيد، در حالى كه شما نيز مانند ديگران اين حديث را از رسول خدا صلّى اللّه عليه وآله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آنان از روى كينه‌توزى پنهان مى‌كنند، آنان را به مرضى مبتلا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به نفرين حضرت نابينا شد و انس نيز به برص مبتلا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هنگامى كه اميرالمؤمنين عليه السلام براى فرمايش رسول خدا صلّى اللّه عليه وآله گواه طلبيد و انس فراموشى را بهانه كرد و گواهى نداد،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اگر دروغ مى‌گويد او را به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عمامه نيز آن را نپوشاند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نيز به نفرين حضرت مبتلا شد و برص گرفت و هميشه پارچه‌اى روى صورتش مى‌انداخت</w:t>
      </w:r>
      <w:r>
        <w:rPr>
          <w:rFonts w:eastAsia="IRNazanin" w:cs="IRNazanin"/>
          <w:color w:val="111111"/>
          <w:sz w:val="28"/>
          <w:szCs w:val="28"/>
          <w:rtl w:val="true"/>
          <w:lang w:bidi="fa-IR"/>
        </w:rPr>
        <w:t>.</w:t>
      </w:r>
    </w:p>
    <w:p>
      <w:pPr>
        <w:pStyle w:val="Heading4"/>
        <w:numPr>
          <w:ilvl w:val="3"/>
          <w:numId w:val="1"/>
        </w:numPr>
        <w:rPr/>
      </w:pPr>
      <w:bookmarkStart w:id="142" w:name="__RefHeading___Toc6917764_73709187"/>
      <w:bookmarkStart w:id="143" w:name="_Toc52"/>
      <w:bookmarkEnd w:id="142"/>
      <w:r>
        <w:rPr>
          <w:rtl w:val="true"/>
        </w:rPr>
        <w:t>روايت بيستم</w:t>
      </w:r>
      <w:r>
        <w:rPr>
          <w:rtl w:val="true"/>
        </w:rPr>
        <w:t xml:space="preserve">: </w:t>
      </w:r>
      <w:r>
        <w:rPr>
          <w:rtl w:val="true"/>
        </w:rPr>
        <w:t>به نقل از حسن بن حكم نخعى كوفى</w:t>
      </w:r>
      <w:bookmarkEnd w:id="1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از سوى ابن ديزيل در كتاب صفين، احمد در كتاب مسند و كتاب فضائل، محب‌الدين طبرى و احمد بن محمد بزار نيز با اختلاف اندكى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شريك بن عبداللّه نخعى، به نقل از ابن كثير نيز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آمده است</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النخعي عن رباح بن الحارث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إذ قدم عليه قوم متلثمون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لستم قوما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ولكنا سمعنا رسول اللّه صلى اللّه عليه وآله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وأخذل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عليا عليه السلام ضحك حتى بدت نواجذه،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مضوا إلى رحالهم، فتبعتهم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رهط من الأنصار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أبوأيوب صاحب منزل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وصافحته؛</w:t>
      </w:r>
      <w:r>
        <w:rPr>
          <w:rStyle w:val="FootnoteAnchor"/>
          <w:rtl w:val="true"/>
        </w:rPr>
        <w:footnoteReference w:id="73"/>
      </w:r>
      <w:r>
        <w:rPr>
          <w:rFonts w:ascii="IRNazanin" w:hAnsi="IRNazanin" w:eastAsia="IRNazanin"/>
          <w:color w:val="111111"/>
          <w:sz w:val="28"/>
          <w:sz w:val="28"/>
          <w:szCs w:val="28"/>
          <w:rtl w:val="true"/>
          <w:lang w:bidi="fa-IR"/>
        </w:rPr>
        <w:t>يحيى بن سليمان، از ابن فضيل، از حسن بن حكم نخعى، از رباح بن حارث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اميرالمؤمنين عليه السلام نشسته بودم كه عده‌اى بر آن حضرت وارد شدند، در حالى كه تازه داخل كوفه شده بودند و بر حضرت اين‌گونه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عرب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ليكن ما از رسول خدا صلّى اللّه عليه وآله شنيديم كه روز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 على دشمن باش، و هر كس او را يارى مى‌كند، يارى نما و هر كس او را خوار مى‌كند، خوار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اميرالمؤمنين عليه السلام به‌گونه‌اى خنديد كه دندان‌هاى مباركش پيدا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نيز شهادت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شما نيز شاهد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يكى </w:t>
      </w:r>
      <w:bookmarkStart w:id="144" w:name="pg16770_229106"/>
    </w:p>
    <w:p>
      <w:pPr>
        <w:pStyle w:val="BookText"/>
        <w:rPr/>
      </w:pPr>
      <w:bookmarkEnd w:id="144"/>
      <w:r>
        <w:rPr>
          <w:rFonts w:ascii="IRNazanin" w:hAnsi="IRNazanin" w:eastAsia="IRNazanin"/>
          <w:color w:val="111111"/>
          <w:sz w:val="28"/>
          <w:sz w:val="28"/>
          <w:szCs w:val="28"/>
          <w:rtl w:val="true"/>
          <w:lang w:bidi="fa-IR"/>
        </w:rPr>
        <w:t>از آنان پرسيدم كه شما چه كسانى هستيد؟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از انصار هستيم و از همراهان ابوايوب انصارى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بن حارث مى‌گويد در اين هنگام من جلو رفتم و با آنان مصافحه كردم</w:t>
      </w:r>
      <w:r>
        <w:rPr>
          <w:rFonts w:eastAsia="IRNazanin" w:cs="IRNazanin"/>
          <w:color w:val="111111"/>
          <w:sz w:val="28"/>
          <w:szCs w:val="28"/>
          <w:rtl w:val="true"/>
          <w:lang w:bidi="fa-IR"/>
        </w:rPr>
        <w:t>.</w:t>
      </w:r>
    </w:p>
    <w:p>
      <w:pPr>
        <w:pStyle w:val="Heading4"/>
        <w:numPr>
          <w:ilvl w:val="3"/>
          <w:numId w:val="1"/>
        </w:numPr>
        <w:rPr/>
      </w:pPr>
      <w:bookmarkStart w:id="145" w:name="__RefHeading___Toc6917766_73709187"/>
      <w:bookmarkStart w:id="146" w:name="_Toc53"/>
      <w:bookmarkEnd w:id="145"/>
      <w:r>
        <w:rPr>
          <w:rtl w:val="true"/>
        </w:rPr>
        <w:t>روايت بيست و يكم</w:t>
      </w:r>
      <w:r>
        <w:rPr>
          <w:rtl w:val="true"/>
        </w:rPr>
        <w:t xml:space="preserve">: </w:t>
      </w:r>
      <w:r>
        <w:rPr>
          <w:rtl w:val="true"/>
        </w:rPr>
        <w:t>به نقل از رباح بن حارث</w:t>
      </w:r>
      <w:bookmarkEnd w:id="146"/>
    </w:p>
    <w:p>
      <w:pPr>
        <w:pStyle w:val="BookText"/>
        <w:rPr/>
      </w:pPr>
      <w:r>
        <w:rPr>
          <w:rFonts w:ascii="Amiri" w:hAnsi="Amiri" w:eastAsia="Amiri" w:cs="Amiri"/>
          <w:color w:val="111111"/>
          <w:sz w:val="28"/>
          <w:sz w:val="28"/>
          <w:szCs w:val="28"/>
          <w:rtl w:val="true"/>
          <w:lang w:bidi="ar-SA"/>
        </w:rPr>
        <w:t>حدثنا عبداللّه حدثني أبي، ثنا يحيى بن آدم، ثنا حنش بن الحرث بن لقيط النخعي الأشجعي، عن رباح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رهط إلى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أكون مولاكم وأنتم قوم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وسلم 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تبعتهم فسألت 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فيهم أبوأيوب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أبوأحمد ثنا حنش عن رباح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من الأنصار قدموا على علي في الرحبة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معناه؛</w:t>
      </w:r>
      <w:r>
        <w:rPr>
          <w:rStyle w:val="FootnoteAnchor"/>
          <w:rtl w:val="true"/>
        </w:rPr>
        <w:footnoteReference w:id="74"/>
      </w:r>
      <w:r>
        <w:rPr>
          <w:rFonts w:ascii="IRNazanin" w:hAnsi="IRNazanin" w:eastAsia="IRNazanin"/>
          <w:color w:val="111111"/>
          <w:sz w:val="28"/>
          <w:sz w:val="28"/>
          <w:szCs w:val="28"/>
          <w:rtl w:val="true"/>
          <w:lang w:bidi="fa-IR"/>
        </w:rPr>
        <w:t>احمد بن حنبل به سند خود از رباح بن حارث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رحبه خدمت اميرالمؤمنين عليه السلام رسيدند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مولاى شما هستم در حالى كه شما مردمانى از عرب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در روز غدير خم شنيديم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رباح بن 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رفتند، من به دنبال آنان حركت كردم و از آنان پرسيدم، شما چه كسانى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انصار مى‌باشيم و ابوايوب انصارى نيز در ميان ماست</w:t>
      </w:r>
      <w:r>
        <w:rPr>
          <w:rFonts w:eastAsia="IRNazanin" w:cs="IRNazanin"/>
          <w:color w:val="111111"/>
          <w:sz w:val="28"/>
          <w:szCs w:val="28"/>
          <w:rtl w:val="true"/>
          <w:lang w:bidi="fa-IR"/>
        </w:rPr>
        <w:t xml:space="preserve">. </w:t>
      </w:r>
      <w:bookmarkStart w:id="147" w:name="pg16770_229107"/>
    </w:p>
    <w:p>
      <w:pPr>
        <w:pStyle w:val="BookText"/>
        <w:rPr/>
      </w:pPr>
      <w:bookmarkEnd w:id="147"/>
      <w:r>
        <w:rPr>
          <w:rFonts w:ascii="IRNazanin" w:hAnsi="IRNazanin" w:eastAsia="IRNazanin"/>
          <w:color w:val="111111"/>
          <w:sz w:val="28"/>
          <w:sz w:val="28"/>
          <w:szCs w:val="28"/>
          <w:rtl w:val="true"/>
          <w:lang w:bidi="fa-IR"/>
        </w:rPr>
        <w:t>و نيز از رباح بن حارث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انصار در رحبه خدمت اميرالمؤمنين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كسانى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مواليان شما يا 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ادامه روايت را همان‌گونه كه گذشت نقل كرده است</w:t>
      </w:r>
      <w:r>
        <w:rPr>
          <w:rFonts w:eastAsia="IRNazanin" w:cs="IRNazanin"/>
          <w:color w:val="111111"/>
          <w:sz w:val="28"/>
          <w:szCs w:val="28"/>
          <w:rtl w:val="true"/>
          <w:lang w:bidi="fa-IR"/>
        </w:rPr>
        <w:t>.]</w:t>
      </w:r>
    </w:p>
    <w:p>
      <w:pPr>
        <w:pStyle w:val="Heading4"/>
        <w:numPr>
          <w:ilvl w:val="3"/>
          <w:numId w:val="1"/>
        </w:numPr>
        <w:rPr/>
      </w:pPr>
      <w:bookmarkStart w:id="148" w:name="__RefHeading___Toc6917768_73709187"/>
      <w:bookmarkStart w:id="149" w:name="_Toc54"/>
      <w:bookmarkEnd w:id="148"/>
      <w:r>
        <w:rPr>
          <w:rtl w:val="true"/>
        </w:rPr>
        <w:t>روايت بيست و دوم</w:t>
      </w:r>
      <w:r>
        <w:rPr>
          <w:rtl w:val="true"/>
        </w:rPr>
        <w:t xml:space="preserve">: </w:t>
      </w:r>
      <w:r>
        <w:rPr>
          <w:rtl w:val="true"/>
        </w:rPr>
        <w:t>نقل ديگرى از رباح بن حارث</w:t>
      </w:r>
      <w:bookmarkEnd w:id="1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عبداللّه الحضرمي، حدّثنا علي بن حكيم الأودي، ثنا شريك عن حنش بن الحارث وعن الحسن بن الحكم، عن رباح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حدّثنا الحسين بن إسحاق، ثنا يحيى الحماني، ثنا شريك عن الحسن بن الحكم عن رباح بن الحارث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مع علي رضي اللّه عنه، فجاء ركب من الأنصاري عليهم العمائم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مولاكم وأنتم قوم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أبوأيوب فينا، فحسر أبوأيوب العمامة عن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رباح بن 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اميرالمؤمنين عليه السلام نشسته بوديم، در اين هنگام سوارانى خدمت آن حضرت رسيدند، در حالى كه چهره خويش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مولاى شما باشم، در حالى كه شما از عرب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رسول خدا صلّى اللّه عليه وآله شنيديم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مولاى او هستم، اينك </w:t>
      </w:r>
      <w:bookmarkStart w:id="150" w:name="pg16770_229108"/>
    </w:p>
    <w:p>
      <w:pPr>
        <w:pStyle w:val="BookText"/>
        <w:rPr/>
      </w:pPr>
      <w:bookmarkEnd w:id="150"/>
      <w:r>
        <w:rPr>
          <w:rFonts w:ascii="IRNazanin" w:hAnsi="IRNazanin" w:eastAsia="IRNazanin"/>
          <w:color w:val="111111"/>
          <w:sz w:val="28"/>
          <w:sz w:val="28"/>
          <w:szCs w:val="28"/>
          <w:rtl w:val="true"/>
          <w:lang w:bidi="fa-IR"/>
        </w:rPr>
        <w:t>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ابوايوب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ابوايوب نقاب خود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w:t>
      </w:r>
      <w:r>
        <w:rPr>
          <w:rFonts w:eastAsia="IRNazanin" w:cs="IRNazanin"/>
          <w:color w:val="111111"/>
          <w:sz w:val="28"/>
          <w:szCs w:val="28"/>
          <w:rtl w:val="true"/>
          <w:lang w:bidi="fa-IR"/>
        </w:rPr>
        <w:t>».</w:t>
      </w:r>
    </w:p>
    <w:p>
      <w:pPr>
        <w:pStyle w:val="Heading4"/>
        <w:numPr>
          <w:ilvl w:val="3"/>
          <w:numId w:val="1"/>
        </w:numPr>
        <w:rPr/>
      </w:pPr>
      <w:bookmarkStart w:id="151" w:name="__RefHeading___Toc6917770_73709187"/>
      <w:bookmarkStart w:id="152" w:name="_Toc55"/>
      <w:bookmarkEnd w:id="151"/>
      <w:r>
        <w:rPr>
          <w:rtl w:val="true"/>
        </w:rPr>
        <w:t>روايت بيست و سوم</w:t>
      </w:r>
      <w:r>
        <w:rPr>
          <w:rtl w:val="true"/>
        </w:rPr>
        <w:t xml:space="preserve">: </w:t>
      </w:r>
      <w:r>
        <w:rPr>
          <w:rtl w:val="true"/>
        </w:rPr>
        <w:t>به نقل از ابورميله</w:t>
      </w:r>
      <w:bookmarkEnd w:id="1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حبيب بن يسار، عن أبيرميلة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ركباً أربعة أتوا عليا عليه السلام حتى أناخوا بالرحبة، ثم أقبلوا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السلام، أنّى أقبل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مواليك من أرض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أنتم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وآله ليوم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ابو رميله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سوار در رحبه خدمت اميرالمؤمنين عليه السلام رسيدند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پاسخ سلامشان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مواليان شما هستيم و از فلان منطقه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از مواليان من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صلّى اللّه عليه وآله در روز غدير خم شنيديم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 على دشمن باش</w:t>
      </w:r>
      <w:r>
        <w:rPr>
          <w:rFonts w:eastAsia="IRNazanin" w:cs="IRNazanin"/>
          <w:color w:val="111111"/>
          <w:sz w:val="28"/>
          <w:szCs w:val="28"/>
          <w:rtl w:val="true"/>
          <w:lang w:bidi="fa-IR"/>
        </w:rPr>
        <w:t xml:space="preserve">». </w:t>
      </w:r>
      <w:bookmarkStart w:id="153" w:name="pg16770_229109"/>
    </w:p>
    <w:p>
      <w:pPr>
        <w:pStyle w:val="Heading4"/>
        <w:numPr>
          <w:ilvl w:val="3"/>
          <w:numId w:val="1"/>
        </w:numPr>
        <w:rPr/>
      </w:pPr>
      <w:bookmarkStart w:id="154" w:name="__RefHeading___Toc6917772_73709187"/>
      <w:bookmarkStart w:id="155" w:name="_Toc56"/>
      <w:bookmarkEnd w:id="153"/>
      <w:bookmarkEnd w:id="154"/>
      <w:r>
        <w:rPr>
          <w:rtl w:val="true"/>
        </w:rPr>
        <w:t>روايت بيست و چهارم</w:t>
      </w:r>
      <w:r>
        <w:rPr>
          <w:rtl w:val="true"/>
        </w:rPr>
        <w:t xml:space="preserve">: </w:t>
      </w:r>
      <w:r>
        <w:rPr>
          <w:rtl w:val="true"/>
        </w:rPr>
        <w:t>به نقل از عايشه دختر سعد بن ابى‌وقاص</w:t>
      </w:r>
      <w:bookmarkEnd w:id="155"/>
    </w:p>
    <w:p>
      <w:pPr>
        <w:pStyle w:val="BookText"/>
        <w:rPr/>
      </w:pPr>
      <w:r>
        <w:rPr>
          <w:rFonts w:ascii="IRNazanin" w:hAnsi="IRNazanin" w:eastAsia="IRNazanin"/>
          <w:color w:val="111111"/>
          <w:sz w:val="28"/>
          <w:sz w:val="28"/>
          <w:szCs w:val="28"/>
          <w:rtl w:val="true"/>
          <w:lang w:bidi="fa-IR"/>
        </w:rPr>
        <w:t>اين روايت را ابن كثير و او نيز از كتاب الولايه طبرى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عثمان أبوالجوزاء، ثنا محمد بن خالد بن عثمة، ثنا موسى بن يعقوب الزمعي وهو صدوق، حدّثني مهاجر بن مسمار، عن عائشة بنت سعد سمعت أباها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يوم الجحفة وأخذ بيد علي فخطب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وليي والمؤدي عنّي، وإنّ اللّه موالي من والاه ومعادي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ابو جوزاء احمد بن عثمان به سند خود از عائشه دختر سعد از سعد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روز جحفه در حالى كه دست على را گرفته بود، خطبه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من ولى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شما ولى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دست على عليه السلام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جانشين من است و خداوند با دوست او، دوستى مى‌كند، و با دشمنان او دشمنى مى‌كند</w:t>
      </w:r>
      <w:r>
        <w:rPr>
          <w:rFonts w:eastAsia="IRNazanin" w:cs="IRNazanin"/>
          <w:color w:val="111111"/>
          <w:sz w:val="28"/>
          <w:szCs w:val="28"/>
          <w:rtl w:val="true"/>
          <w:lang w:bidi="fa-IR"/>
        </w:rPr>
        <w:t>».</w:t>
      </w:r>
    </w:p>
    <w:p>
      <w:pPr>
        <w:pStyle w:val="Heading4"/>
        <w:numPr>
          <w:ilvl w:val="3"/>
          <w:numId w:val="1"/>
        </w:numPr>
        <w:rPr/>
      </w:pPr>
      <w:bookmarkStart w:id="156" w:name="__RefHeading___Toc6917774_73709187"/>
      <w:bookmarkStart w:id="157" w:name="_Toc57"/>
      <w:bookmarkEnd w:id="156"/>
      <w:r>
        <w:rPr>
          <w:rtl w:val="true"/>
        </w:rPr>
        <w:t>روايت بيست و پنجم</w:t>
      </w:r>
      <w:r>
        <w:rPr>
          <w:rtl w:val="true"/>
        </w:rPr>
        <w:t xml:space="preserve">: </w:t>
      </w:r>
      <w:r>
        <w:rPr>
          <w:rtl w:val="true"/>
        </w:rPr>
        <w:t>به نقل از سلمة بن كهيل</w:t>
      </w:r>
      <w:bookmarkEnd w:id="1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حدّثناه أبوبكر بن إسحاق ودعلج بن أحمد السجزي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أيوب، ثنا الأزرق بن علي، ثنا حسان بن إبراهيم الكرماني، ثنا محمد بن سلمة بن كهيل، عن أبيه عن أبيالطفيل عن ابن واثلة أنّه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وسلم بين مكة والمدينة، عند شجرات </w:t>
      </w:r>
      <w:bookmarkStart w:id="158" w:name="pg16770_229110"/>
    </w:p>
    <w:p>
      <w:pPr>
        <w:pStyle w:val="BookText"/>
        <w:rPr/>
      </w:pPr>
      <w:bookmarkEnd w:id="158"/>
      <w:r>
        <w:rPr>
          <w:rFonts w:ascii="Amiri" w:hAnsi="Amiri" w:eastAsia="Amiri" w:cs="Amiri"/>
          <w:color w:val="111111"/>
          <w:sz w:val="28"/>
          <w:sz w:val="28"/>
          <w:szCs w:val="28"/>
          <w:rtl w:val="true"/>
          <w:lang w:bidi="ar-SA"/>
        </w:rPr>
        <w:t>خمس دوحات عظام، فكنس الناس ما تحت الشجرات، ثم راح رسول اللّه صلّى اللّه عليه وسلم عشية فصلى ثم قام خطيبا، فحمد اللّه وأثنى عليه وذكّر ووعظ فقال ما شاء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أمرين لن تضلوا إن اتبعتموهما، وهما كتاب اللّه وأهل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بريدة الأسلمى صحيح على شرط الشيخين؛</w:t>
      </w:r>
      <w:r>
        <w:rPr>
          <w:rStyle w:val="FootnoteAnchor"/>
          <w:rtl w:val="true"/>
        </w:rPr>
        <w:footnoteReference w:id="78"/>
      </w:r>
      <w:r>
        <w:rPr>
          <w:rFonts w:ascii="IRNazanin" w:hAnsi="IRNazanin" w:eastAsia="IRNazanin"/>
          <w:color w:val="111111"/>
          <w:sz w:val="28"/>
          <w:sz w:val="28"/>
          <w:szCs w:val="28"/>
          <w:rtl w:val="true"/>
          <w:lang w:bidi="fa-IR"/>
        </w:rPr>
        <w:t>ابوبكر بن اسحاق و دعلج بن احمد سجزى به سند خود از سلمة بن كهيل، از واثله، از زيد بن ارقم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بين مكه و مدينه توقف كرد و مقدارى استراحت نمود؛ آن‌گاه نماز خواند و خطبه‌اى ايراد نمود و پس از حمد الاهى و نصيحت و موعظه، هر آنچه خدا خواست را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ميان شما دو چيز باقى مى‌گذارم كه اگر از آن پيروى كنيد، هرگز گمراه نمى‌شويد و آن دو چيز كتاب خدا و عترت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من از مؤمنان به خودشان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جمله را سه مرتبه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Heading4"/>
        <w:numPr>
          <w:ilvl w:val="3"/>
          <w:numId w:val="1"/>
        </w:numPr>
        <w:rPr/>
      </w:pPr>
      <w:bookmarkStart w:id="159" w:name="__RefHeading___Toc6917776_73709187"/>
      <w:bookmarkStart w:id="160" w:name="_Toc58"/>
      <w:bookmarkEnd w:id="159"/>
      <w:r>
        <w:rPr>
          <w:rtl w:val="true"/>
        </w:rPr>
        <w:t>روايت بيست و ششم</w:t>
      </w:r>
      <w:r>
        <w:rPr>
          <w:rtl w:val="true"/>
        </w:rPr>
        <w:t xml:space="preserve">: </w:t>
      </w:r>
      <w:r>
        <w:rPr>
          <w:rtl w:val="true"/>
        </w:rPr>
        <w:t>به نقل از نوح بن قيس حدانى</w:t>
      </w:r>
      <w:bookmarkEnd w:id="1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أبويعلى علي بن عبيداللّه بن العلاف البزار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عبدالسلام بن عبدالملك بن حبيب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بن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عبدالرزاق، حدثنا أبوحاتم 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إبراهيم، حدثنا نوح بن قيس الحداني، حدثنا الوليد بن صالح عن امرأة زيد بن أرقم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نبي اللّه من مكة في حجة الوداع، حتى نزل صلّى اللّه عليه وسلّم بغدير الجحفة، بين مكة والمدينة، فأمر بالدوحات فقم ما تحتهن من شوك، ثم نادى الصلاة جامعة، فخرجنا إلى رسول اللّه صلّى اللّه عليه وسلّم، في يوم شديد الحرّ، وإنّ منّا لمن يضع رداءه على رأسه، وبعضه على قدميه، من شدة الرمضاء، حتى انتهينا إلى رسول اللّه صلّى اللّه عليه وسلّم فصلّى بنا الظهر، ثم انصرف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نحمده ونستعينه، ونؤمن به ونتوكل عليه، ونعوذ باللّه من شرور أنفسنا، ومن سيئات أعمالنا، الذي لا هادي لمن أضل، ولا مضل لمن هدى، وأشهد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فإنه لم يكن لنبي من العمر إلا نصف من عمر من قبله، وإن عيسى بن مريم لبث في قومه أربعين سنة، وإني قد أسرعت في العشرين، ألا وإنّي يوشك أن أفارقكم، ألا وإني مسؤول وأنتم مسؤولون، فهل بلغتكم؟ فماذا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عبداللّه ورسوله، قد بلغت رسالته، وجاهدت في سبيله، وصدعت بأمره، وعبدته حتى أتاك اليقين، جزاك اللّه عنا خير ما جزى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 اللّه لا شريك له؟ وأن محمدا عبده ورسوله؟ وأن الجنة حق وأن النار حق، وتؤمنون بالكتاب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أن قد صدقتكم وصدقتموني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فرطكم وإنكم تبعي، توشكون أن تردوا علي الحوض، فأسألكم حين تلقونني عن 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حتى قام رجل من المهاجرين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يا نبي اللّه، ما الثقلان؟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 منهما كتاب اللّه تعالى، سبب طرفه بيد اللّه وطرف بأيديكم، فتمسكوا به ولا تضلوا، والأصغر منهما عترتي، من استقبل قبلتي وأجاب دعوتي، فلا تقتلوهم، ولا تقهروهم، ولا تقصروا عنهم، فإني قد سألت لهم اللطيف الخبير فأعطاني، ناصرهما لي ناصر وخاذلهما لي خاذل، ووليهما لي ولي وعدوهما لي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لم تهلك أمة قبلكم حتى تتدين بأهوائها، وتظاهر على نبوتها، وتقتل من قام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بن أبيطالب عليه السلام فرفعها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ومن كنت وليه فهذا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ثلاثا؛</w:t>
      </w:r>
      <w:r>
        <w:rPr>
          <w:rStyle w:val="FootnoteAnchor"/>
          <w:rtl w:val="true"/>
        </w:rPr>
        <w:footnoteReference w:id="79"/>
      </w:r>
      <w:r>
        <w:rPr>
          <w:rFonts w:ascii="IRNazanin" w:hAnsi="IRNazanin" w:eastAsia="IRNazanin"/>
          <w:color w:val="111111"/>
          <w:sz w:val="28"/>
          <w:sz w:val="28"/>
          <w:szCs w:val="28"/>
          <w:rtl w:val="true"/>
          <w:lang w:bidi="fa-IR"/>
        </w:rPr>
        <w:t>ابويعلى بزار به سند خود از نوح بن قيس حدانى، از همسر زيد بن ارقم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پس از انجام حجة الوداع، در مكانى بين مكه و مدينه به نام غدير توقف نمود؛ سپس براى نماز بانگ برآوردند و ما به سوى پيامبر حركت نموديم، در حالى كه هوا بسيار سوزان بود و برخى از ما عبا را بر سر كشيده و برخى ديگر عبا را زير پاى خويش گسترانده بودند تا اينكه دور رسول خدا صلّى اللّه عليه وآله جمع شديم و نماز ظهر را با آن حضرت به جاى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پس از نماز رو به ما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مخصوص خداوند است، او را مى‌ستاييم و از او مدد مى‌جوييم و به او ايمان آورديم و بر او توكل مى‌كنيم و به خدا از شر نفسمان و كردار ناشايستمان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اگر هدايت نكند هيچ هدايتى حاصل نمى‌شود و اگر هدايت كند هيچ گمراهى حاصل نخواهد شد و گواهى مى‌دهم كه معبود به حقى به جز خداى يكتا نيست و محمد بنده و فرستاده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اى مردم، هيچ پيامبرى نبوده مگر آنكه نصف پيامبر پيش از خود عمر كرده است و عيسى بن مريم چهل سال در ميان قوم خود بود و من بيست سال زودتر از او عمرم به اتمام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مى‌پندارم كه از شما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بازخواست مى‌شوم و شما نيز بازخواست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 خويش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هر طرف افرادى برخاستند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مى‌دهيم كه تو بنده خدا و فرستاده او هستى و پيام پروردگار را رساندى و در راه او جهاد نمودى و بندگى كردى تا به يقين 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تو را از ما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مى‌دهيد كه معبود به حقى به جز خداى يكتا نيست و او بى‌همتاست و محمد بنده و فرستاده او است و بهشت حق است آتش حق است و آيا به تمام كتاب ايمان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گواهى مى‌دهم كه راست گفتيد و مرا تصديق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من مى‌روم و شما به من ملحق مى‌شويد و من كنار حوض از شما بابت دو جانشين خويش حساب مى‌كشم و مى‌پرسم كه با آنان چگونه رفتار كرديد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رسول خدا صلّى اللّه عليه وآله را متوجه نشديم و نفهميديم كه مراد آن حضرت از دو جانشين چيست؛ از اين رو مردى از مهاجران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شما اى پيامبر خدا، مراد از دو جانشين چيست؟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 بزرگتر، كتاب خداست كه يك سوى آن به دست خدا و سوى ديگرش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تمسك جوييد و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جانشين كوچك‌تر، عترت من است؛ پس هر كس به قبله من رو كند </w:t>
      </w:r>
      <w:bookmarkStart w:id="161" w:name="pg16770_229114"/>
    </w:p>
    <w:p>
      <w:pPr>
        <w:pStyle w:val="BookText"/>
        <w:rPr/>
      </w:pPr>
      <w:bookmarkEnd w:id="161"/>
      <w:r>
        <w:rPr>
          <w:rFonts w:ascii="IRNazanin" w:hAnsi="IRNazanin" w:eastAsia="IRNazanin"/>
          <w:color w:val="111111"/>
          <w:sz w:val="28"/>
          <w:sz w:val="28"/>
          <w:szCs w:val="28"/>
          <w:rtl w:val="true"/>
          <w:lang w:bidi="fa-IR"/>
        </w:rPr>
        <w:t>و دعوت مرا اجابت مى‌نمايد، بايد آنان را به قتل نرساند و از آنان رو برنگرداند و در حق آنان كوتاهى نكند؛ زيرا من آنان را از خداى لطيف خبير درخواست نمودم و خدا آنان را به من مرحمت كرد، يارى‌كننده آنان، يارى‌كننده من است و ذليل‌كننده آنان، ذليل‌كننده من است و مهرورز آنان، مهروز به من است و دشمنان آنان،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امت‌هاى پيش از شما به هلاكت نرسيدند، مگر به اين دليل كه از هواى نفس پيروى نمودند و از پيامبرشان سرپيچيدند و به پا دارندگان به حق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دست على بن ابى‌طالب عليه السلام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 و هر كس من ولى و سرپرست او هستم، اينك على ولى و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سه مرتبه تكرار نمود</w:t>
      </w:r>
      <w:r>
        <w:rPr>
          <w:rFonts w:eastAsia="IRNazanin" w:cs="IRNazanin"/>
          <w:color w:val="111111"/>
          <w:sz w:val="28"/>
          <w:szCs w:val="28"/>
          <w:rtl w:val="true"/>
          <w:lang w:bidi="fa-IR"/>
        </w:rPr>
        <w:t>.</w:t>
      </w:r>
    </w:p>
    <w:p>
      <w:pPr>
        <w:pStyle w:val="Heading4"/>
        <w:numPr>
          <w:ilvl w:val="3"/>
          <w:numId w:val="1"/>
        </w:numPr>
        <w:rPr/>
      </w:pPr>
      <w:bookmarkStart w:id="162" w:name="__RefHeading___Toc6917778_73709187"/>
      <w:bookmarkStart w:id="163" w:name="_Toc59"/>
      <w:bookmarkEnd w:id="162"/>
      <w:r>
        <w:rPr>
          <w:rtl w:val="true"/>
        </w:rPr>
        <w:t>روايت بيست و هفتم</w:t>
      </w:r>
      <w:r>
        <w:rPr>
          <w:rtl w:val="true"/>
        </w:rPr>
        <w:t xml:space="preserve">: </w:t>
      </w:r>
      <w:r>
        <w:rPr>
          <w:rtl w:val="true"/>
        </w:rPr>
        <w:t>به نقل از نعيم بن حكيم مدائنى</w:t>
      </w:r>
      <w:bookmarkEnd w:id="1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حجاج بن الشاعر، ثنا شبابة، حدّثني نعيم بن حكيم، حدثني أبومريم ورجل من جلساء علي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عبداللّه بن احمد، از حجاج شاعر، از شبابة، از نعيم بن حكيم، از ابومريم و مردى از هم‌نشينان علىعليه السلام، از علىعليه السلام روايت كرد كه رسول خدا صلّى اللّه عليه وآله در روز غدير خم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من مولاى او هستم، اينك على مولاى او است</w:t>
      </w:r>
      <w:r>
        <w:rPr>
          <w:rFonts w:eastAsia="Amiri" w:cs="Amiri" w:ascii="Amiri" w:hAnsi="Amiri"/>
          <w:color w:val="111111"/>
          <w:sz w:val="28"/>
          <w:szCs w:val="28"/>
          <w:rtl w:val="true"/>
          <w:lang w:bidi="ar-SA"/>
        </w:rPr>
        <w:t xml:space="preserve">». </w:t>
      </w:r>
      <w:bookmarkStart w:id="164" w:name="pg16770_229115"/>
    </w:p>
    <w:p>
      <w:pPr>
        <w:pStyle w:val="Heading4"/>
        <w:numPr>
          <w:ilvl w:val="3"/>
          <w:numId w:val="1"/>
        </w:numPr>
        <w:rPr/>
      </w:pPr>
      <w:bookmarkStart w:id="165" w:name="__RefHeading___Toc6917780_73709187"/>
      <w:bookmarkStart w:id="166" w:name="_Toc60"/>
      <w:bookmarkEnd w:id="164"/>
      <w:bookmarkEnd w:id="165"/>
      <w:r>
        <w:rPr>
          <w:rtl w:val="true"/>
        </w:rPr>
        <w:t>روايت بيست و هشتم</w:t>
      </w:r>
      <w:r>
        <w:rPr>
          <w:rtl w:val="true"/>
        </w:rPr>
        <w:t xml:space="preserve">: </w:t>
      </w:r>
      <w:r>
        <w:rPr>
          <w:rtl w:val="true"/>
        </w:rPr>
        <w:t>به نقل از مسعر بن كدام كوفى</w:t>
      </w:r>
      <w:bookmarkEnd w:id="166"/>
    </w:p>
    <w:p>
      <w:pPr>
        <w:pStyle w:val="BookText"/>
        <w:rPr/>
      </w:pPr>
      <w:r>
        <w:rPr>
          <w:rFonts w:ascii="Amiri" w:hAnsi="Amiri" w:eastAsia="Amiri" w:cs="Amiri"/>
          <w:color w:val="111111"/>
          <w:sz w:val="28"/>
          <w:sz w:val="28"/>
          <w:szCs w:val="28"/>
          <w:rtl w:val="true"/>
          <w:lang w:bidi="ar-SA"/>
        </w:rPr>
        <w:t>حدثنا سليمان بن أحمد، ثنا أحمد بن إبراهيم بن كيسان، ثنا إسماعيل ابن عمرو البجلي، ثنا مسعر بن كدام، عن طلحة بن مصرف، عن عميرة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على المنبر ناشدا أصحاب رسول اللّه صلى اللّه عليه وسلم وفيهم أبوسعيد وأبو هريرة وأنس بن مالك، وهم حول المنبر، وعلي على المنبر، وحول المنبر اثنا عشر رجلاً هؤلاء منهم، فقال علي 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سمعتم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وقعد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كبرت ونسيت،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كاذباً فاضربه ببلاء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حتى رأينا بين عينيه نكتة بيضاء لا تواريها العمامة؛</w:t>
      </w:r>
      <w:r>
        <w:rPr>
          <w:rStyle w:val="FootnoteAnchor"/>
          <w:rtl w:val="true"/>
        </w:rPr>
        <w:footnoteReference w:id="81"/>
      </w:r>
      <w:r>
        <w:rPr>
          <w:rFonts w:ascii="IRNazanin" w:hAnsi="IRNazanin" w:eastAsia="IRNazanin"/>
          <w:color w:val="111111"/>
          <w:sz w:val="28"/>
          <w:sz w:val="28"/>
          <w:szCs w:val="28"/>
          <w:rtl w:val="true"/>
          <w:lang w:bidi="fa-IR"/>
        </w:rPr>
        <w:t>سليمان بن احمد به سند خود از مسعر بن كدام، از طلحة بن مصرف، از عميره بن سعد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جمعى كه دوازده نفر از اصحاب رسول خدا صلّى اللّه عليه وآله حضور داشتند و شخصيت‌هايى همچون ابوسعيد خدرى، ابوهريره و انس بن مالك نيز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فراز منبر، اصحاب رسول خدا صلّى اللّه عليه وآله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كه آيا شنيديد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تمام اصحاب برخاستند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مردى نشسته بود 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عاملى سبب شده كه پاسخ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سالخورده شدم و فراموشى </w:t>
      </w:r>
      <w:bookmarkStart w:id="167" w:name="pg16770_229116"/>
    </w:p>
    <w:p>
      <w:pPr>
        <w:pStyle w:val="BookText"/>
        <w:rPr/>
      </w:pPr>
      <w:bookmarkEnd w:id="167"/>
      <w:r>
        <w:rPr>
          <w:rFonts w:ascii="IRNazanin" w:hAnsi="IRNazanin" w:eastAsia="IRNazanin"/>
          <w:color w:val="111111"/>
          <w:sz w:val="28"/>
          <w:sz w:val="28"/>
          <w:szCs w:val="28"/>
          <w:rtl w:val="true"/>
          <w:lang w:bidi="fa-IR"/>
        </w:rPr>
        <w:t>مرا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دروغ مى‌گويد، او را مبتلا به مريضى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دنيا نرفت مگر آنكه در پيشانى‌اش برص آشكار شد كه حتى با عمامه نيز نمى‌توانست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ذيل بحث حديث طير مشوى اثبات خواهيم نمود، آن مردى كه به نفرين اميرالمؤمنين عليه السلام گرفتار برص شد انس بن مالك بوده است و انس تا هنگام مرگش مبتلا به برص بوده است</w:t>
      </w:r>
      <w:r>
        <w:rPr>
          <w:rFonts w:eastAsia="IRNazanin" w:cs="IRNazanin"/>
          <w:color w:val="111111"/>
          <w:sz w:val="28"/>
          <w:szCs w:val="28"/>
          <w:rtl w:val="true"/>
          <w:lang w:bidi="fa-IR"/>
        </w:rPr>
        <w:t>.</w:t>
      </w:r>
    </w:p>
    <w:p>
      <w:pPr>
        <w:pStyle w:val="Heading4"/>
        <w:numPr>
          <w:ilvl w:val="3"/>
          <w:numId w:val="1"/>
        </w:numPr>
        <w:rPr/>
      </w:pPr>
      <w:bookmarkStart w:id="168" w:name="__RefHeading___Toc6917782_73709187"/>
      <w:bookmarkStart w:id="169" w:name="_Toc61"/>
      <w:bookmarkEnd w:id="168"/>
      <w:r>
        <w:rPr>
          <w:rtl w:val="true"/>
        </w:rPr>
        <w:t>روايت بيست و نهم</w:t>
      </w:r>
      <w:r>
        <w:rPr>
          <w:rtl w:val="true"/>
        </w:rPr>
        <w:t xml:space="preserve">: </w:t>
      </w:r>
      <w:r>
        <w:rPr>
          <w:rtl w:val="true"/>
        </w:rPr>
        <w:t>به نقل از عبداللّه بن شوذب بلخى</w:t>
      </w:r>
      <w:bookmarkEnd w:id="1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عبداللّه بن علي بن محمد بن بشران، أنبأنا علي بن عمر الحافظ، حدّثنا ضمرة بن ربيعة القرشي، عن ابن شوذب، عن مطر الوراق، عن شهر بن حوشب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 عشرة من ذي الحجة كتب له صيام ستين شهرا، وهو يوم غدير خم، لما أخذ النبي صلى اللّه عليه وسلم بيد علي بن أبيطالب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عبداللّه بن على به سند خود از عبداللّه بن شوذب، از مطر وراق، از شهر بن حوشب، از ابوهريره روايت كرده كه هر كس روز هجدهم ماه ذيحجه را روزه بگيرد، ثواب شصت ماه روزه دارى براى او نوشته مى‌شود و روز هجدهم ذيحجه، روز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 اللّه عليه وآله دست على عليه السلام را گرفت </w:t>
      </w:r>
      <w:bookmarkStart w:id="170" w:name="pg16770_229117"/>
    </w:p>
    <w:p>
      <w:pPr>
        <w:pStyle w:val="BookText"/>
        <w:rPr/>
      </w:pPr>
      <w:bookmarkEnd w:id="170"/>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ولى مؤمنان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خطاب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باشد، مبارك باشد اى على، اينك تو مولاى هر مسلمانى گرديده‌اى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4"/>
        <w:numPr>
          <w:ilvl w:val="3"/>
          <w:numId w:val="1"/>
        </w:numPr>
        <w:rPr/>
      </w:pPr>
      <w:bookmarkStart w:id="171" w:name="__RefHeading___Toc6917784_73709187"/>
      <w:bookmarkStart w:id="172" w:name="_Toc62"/>
      <w:bookmarkEnd w:id="171"/>
      <w:r>
        <w:rPr>
          <w:rtl w:val="true"/>
        </w:rPr>
        <w:t>روايت سيم</w:t>
      </w:r>
      <w:r>
        <w:rPr>
          <w:rtl w:val="true"/>
        </w:rPr>
        <w:t xml:space="preserve">: </w:t>
      </w:r>
      <w:r>
        <w:rPr>
          <w:rtl w:val="true"/>
        </w:rPr>
        <w:t>به نقل از معمر بن راشد</w:t>
      </w:r>
      <w:bookmarkEnd w:id="172"/>
    </w:p>
    <w:p>
      <w:pPr>
        <w:pStyle w:val="BookText"/>
        <w:rPr/>
      </w:pPr>
      <w:r>
        <w:rPr>
          <w:rFonts w:ascii="Amiri" w:hAnsi="Amiri" w:eastAsia="Amiri" w:cs="Amiri"/>
          <w:color w:val="111111"/>
          <w:sz w:val="28"/>
          <w:sz w:val="28"/>
          <w:szCs w:val="28"/>
          <w:rtl w:val="true"/>
          <w:lang w:bidi="ar-SA"/>
        </w:rPr>
        <w:t>وقال عبدالرزاق، أنا معمر، عن علي بن زيد بن جدعان،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وسلم حتى نزلنا غدير خم، بعث مناديا ينادي، فلما اجتمعنا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ألست 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أبيطالب، أصبحت اليوم وليّ كلّ مؤمن؛</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مولى كل مؤمن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از معمر بن راشد، از على بن زيد بن جدعان، از عدى بن ثابت، از براء بن عازب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صلّى اللّه عليه وآله بوديم تا به غدير خم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منادى فراخوان داد، هنگامى كه جمع شديم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سزاوارتر به شما از خودتان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w:t>
      </w:r>
      <w:bookmarkStart w:id="173" w:name="pg16770_229118"/>
    </w:p>
    <w:p>
      <w:pPr>
        <w:pStyle w:val="BookText"/>
        <w:rPr/>
      </w:pPr>
      <w:bookmarkEnd w:id="173"/>
      <w:r>
        <w:rPr>
          <w:rFonts w:ascii="IRNazanin" w:hAnsi="IRNazanin" w:eastAsia="IRNazanin"/>
          <w:color w:val="111111"/>
          <w:sz w:val="28"/>
          <w:sz w:val="28"/>
          <w:szCs w:val="28"/>
          <w:rtl w:val="true"/>
          <w:lang w:bidi="fa-IR"/>
        </w:rPr>
        <w:t>آرى اى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سزاوارتر به شما از پدرانتان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سزاوارتر نيستم، آيا سزاوارتر نيستم، آيا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خطاب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پسر ابوطالب، اينك ولى و سرپرست هر مؤمنى شدى</w:t>
      </w:r>
      <w:r>
        <w:rPr>
          <w:rFonts w:eastAsia="IRNazanin" w:cs="IRNazanin"/>
          <w:color w:val="111111"/>
          <w:sz w:val="28"/>
          <w:szCs w:val="28"/>
          <w:rtl w:val="true"/>
          <w:lang w:bidi="fa-IR"/>
        </w:rPr>
        <w:t>.</w:t>
      </w:r>
    </w:p>
    <w:p>
      <w:pPr>
        <w:pStyle w:val="Heading4"/>
        <w:numPr>
          <w:ilvl w:val="3"/>
          <w:numId w:val="1"/>
        </w:numPr>
        <w:rPr/>
      </w:pPr>
      <w:bookmarkStart w:id="174" w:name="__RefHeading___Toc6917786_73709187"/>
      <w:bookmarkStart w:id="175" w:name="_Toc63"/>
      <w:bookmarkEnd w:id="174"/>
      <w:r>
        <w:rPr>
          <w:rtl w:val="true"/>
        </w:rPr>
        <w:t>روايت سى و يكم</w:t>
      </w:r>
      <w:r>
        <w:rPr>
          <w:rtl w:val="true"/>
        </w:rPr>
        <w:t xml:space="preserve">: </w:t>
      </w:r>
      <w:r>
        <w:rPr>
          <w:rtl w:val="true"/>
        </w:rPr>
        <w:t>به نقل از أبوسعد إسماعيل بن على بن حسين سمان رازى</w:t>
      </w:r>
      <w:bookmarkEnd w:id="175"/>
    </w:p>
    <w:p>
      <w:pPr>
        <w:pStyle w:val="BookText"/>
        <w:rPr/>
      </w:pPr>
      <w:r>
        <w:rPr>
          <w:rFonts w:ascii="Amiri" w:hAnsi="Amiri" w:eastAsia="Amiri" w:cs="Amiri"/>
          <w:color w:val="111111"/>
          <w:sz w:val="28"/>
          <w:sz w:val="28"/>
          <w:szCs w:val="28"/>
          <w:rtl w:val="true"/>
          <w:lang w:bidi="ar-SA"/>
        </w:rPr>
        <w:t>روايت سى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أبوسعد إسماعيل بن على بن حسين سمان رازى</w:t>
      </w:r>
      <w:r>
        <w:rPr>
          <w:rStyle w:val="FootnoteAnchor"/>
          <w:rtl w:val="true"/>
        </w:rPr>
        <w:footnoteReference w:id="84"/>
      </w:r>
      <w:r>
        <w:rPr>
          <w:rFonts w:ascii="Amiri" w:hAnsi="Amiri" w:eastAsia="Amiri" w:cs="Amiri"/>
          <w:color w:val="111111"/>
          <w:sz w:val="28"/>
          <w:sz w:val="28"/>
          <w:szCs w:val="28"/>
          <w:rtl w:val="true"/>
          <w:lang w:bidi="ar-SA"/>
        </w:rPr>
        <w:t>عن سالم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بعلي شيئا ما تصنعه بأحد من أصحاب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w:t>
      </w:r>
      <w:r>
        <w:rPr>
          <w:rStyle w:val="FootnoteAnchor"/>
          <w:rtl w:val="true"/>
        </w:rPr>
        <w:footnoteReference w:id="85"/>
      </w:r>
      <w:r>
        <w:rPr>
          <w:rFonts w:ascii="IRNazanin" w:hAnsi="IRNazanin" w:eastAsia="IRNazanin"/>
          <w:color w:val="111111"/>
          <w:sz w:val="28"/>
          <w:sz w:val="28"/>
          <w:szCs w:val="28"/>
          <w:rtl w:val="true"/>
          <w:lang w:bidi="fa-IR"/>
        </w:rPr>
        <w:t>سالم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 كه تو به على عليه السلام چيزى گفتى كه به هيچ كدام از اصحاب رسول خدا نگفتى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عبارت أصبحت اليوم ولىّ كلّ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مولاى من است</w:t>
      </w:r>
      <w:r>
        <w:rPr>
          <w:rFonts w:eastAsia="IRNazanin" w:cs="IRNazanin"/>
          <w:color w:val="111111"/>
          <w:sz w:val="28"/>
          <w:szCs w:val="28"/>
          <w:rtl w:val="true"/>
          <w:lang w:bidi="fa-IR"/>
        </w:rPr>
        <w:t>.</w:t>
      </w:r>
    </w:p>
    <w:p>
      <w:pPr>
        <w:pStyle w:val="Heading4"/>
        <w:numPr>
          <w:ilvl w:val="3"/>
          <w:numId w:val="1"/>
        </w:numPr>
        <w:rPr/>
      </w:pPr>
      <w:bookmarkStart w:id="176" w:name="__RefHeading___Toc6917788_73709187"/>
      <w:bookmarkStart w:id="177" w:name="_Toc64"/>
      <w:bookmarkEnd w:id="176"/>
      <w:r>
        <w:rPr>
          <w:rtl w:val="true"/>
        </w:rPr>
        <w:t>روايت سى و دوم</w:t>
      </w:r>
      <w:r>
        <w:rPr>
          <w:rtl w:val="true"/>
        </w:rPr>
        <w:t xml:space="preserve">: </w:t>
      </w:r>
      <w:r>
        <w:rPr>
          <w:rtl w:val="true"/>
        </w:rPr>
        <w:t>نقل ديگرى از أبوسعد إسماعيل بن على بن حسين سمان رازى</w:t>
      </w:r>
      <w:bookmarkEnd w:id="17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أعرابيان يختصمان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بينهما يا أباالحسن، فقضى علي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يقضي بيننا؟ فوثب إليه عمر وأخذ بتلبيبه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تدري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 ومولى كل مؤمن، ومن لم يكن مولاه فليس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وقد نازعه رجل في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هذا الجالس، وأشار إلى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bookmarkStart w:id="178" w:name="pg16770_229119"/>
    </w:p>
    <w:p>
      <w:pPr>
        <w:pStyle w:val="BookText"/>
        <w:rPr/>
      </w:pPr>
      <w:bookmarkEnd w:id="178"/>
      <w:r>
        <w:rPr>
          <w:rFonts w:ascii="Amiri" w:hAnsi="Amiri" w:eastAsia="Amiri" w:cs="Amiri"/>
          <w:color w:val="111111"/>
          <w:sz w:val="28"/>
          <w:sz w:val="28"/>
          <w:szCs w:val="28"/>
          <w:rtl w:val="true"/>
          <w:lang w:bidi="ar-SA"/>
        </w:rPr>
        <w:t>هذا الأبطن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عمر عن مجلسه وأخذ بتلبيبه حتى شاله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صغرت؟ إنه مولاي ومولى كلّ مسلم؛</w:t>
      </w:r>
      <w:r>
        <w:rPr>
          <w:rStyle w:val="FootnoteAnchor"/>
          <w:rtl w:val="true"/>
        </w:rPr>
        <w:footnoteReference w:id="86"/>
      </w:r>
      <w:r>
        <w:rPr>
          <w:rFonts w:ascii="IRNazanin" w:hAnsi="IRNazanin" w:eastAsia="IRNazanin"/>
          <w:color w:val="111111"/>
          <w:sz w:val="28"/>
          <w:sz w:val="28"/>
          <w:szCs w:val="28"/>
          <w:rtl w:val="true"/>
          <w:lang w:bidi="fa-IR"/>
        </w:rPr>
        <w:t>دو نفر عرب با يكديگر دعوا كردند و نزد عمر آمدند تا ميان آنان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قضاوت كن و على عليه السلام نيز ميان آن دو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ميان ما حكم كند؟ در اين هنگام عمر بر آن مرد جستى زد و يقه‌اش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مى‌شناسى؟ او مولاى من و مولاى هر مؤمنى مى‌باشد و هر كس على مولاى او نباشد، مؤمن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مردى با عمر نزاع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اين مردى كه نشسته قضاوت مى‌كند و اشاره به على بن ابى‌طالب عليه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شكم برآمده؟ در اين هنگام عمر خشمگين شد و از جاى خود برخاست و يقه او را گرفت و او را به زمين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چه شخصى را تحقير كردى؟ او مولاى من و مولاى هر مؤمنى است</w:t>
      </w:r>
      <w:r>
        <w:rPr>
          <w:rFonts w:eastAsia="IRNazanin" w:cs="IRNazanin"/>
          <w:color w:val="111111"/>
          <w:sz w:val="28"/>
          <w:szCs w:val="28"/>
          <w:rtl w:val="true"/>
          <w:lang w:bidi="fa-IR"/>
        </w:rPr>
        <w:t>.</w:t>
      </w:r>
    </w:p>
    <w:p>
      <w:pPr>
        <w:pStyle w:val="Heading4"/>
        <w:numPr>
          <w:ilvl w:val="3"/>
          <w:numId w:val="1"/>
        </w:numPr>
        <w:rPr/>
      </w:pPr>
      <w:bookmarkStart w:id="179" w:name="__RefHeading___Toc6917790_73709187"/>
      <w:bookmarkStart w:id="180" w:name="_Toc65"/>
      <w:bookmarkEnd w:id="179"/>
      <w:r>
        <w:rPr>
          <w:rtl w:val="true"/>
        </w:rPr>
        <w:t>روايت سى و سوم</w:t>
      </w:r>
      <w:r>
        <w:rPr>
          <w:rtl w:val="true"/>
        </w:rPr>
        <w:t xml:space="preserve">: </w:t>
      </w:r>
      <w:r>
        <w:rPr>
          <w:rtl w:val="true"/>
        </w:rPr>
        <w:t>به نقل از سعيد بن جبير</w:t>
      </w:r>
      <w:bookmarkEnd w:id="1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أباالطفيل يحدّث عن أبيسريحة أو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سمعت مثل هذا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وكتمته؛</w:t>
      </w:r>
      <w:r>
        <w:rPr>
          <w:rStyle w:val="FootnoteAnchor"/>
          <w:rtl w:val="true"/>
        </w:rPr>
        <w:footnoteReference w:id="87"/>
      </w:r>
      <w:r>
        <w:rPr>
          <w:rFonts w:ascii="IRNazanin" w:hAnsi="IRNazanin" w:eastAsia="IRNazanin"/>
          <w:color w:val="111111"/>
          <w:sz w:val="28"/>
          <w:sz w:val="28"/>
          <w:szCs w:val="28"/>
          <w:rtl w:val="true"/>
          <w:lang w:bidi="fa-IR"/>
        </w:rPr>
        <w:t>محمد بن جعفر به سند خود از زيد بن ارقم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مولاى او هستم، اينك على مولاى </w:t>
      </w:r>
      <w:bookmarkStart w:id="181" w:name="pg16770_229120"/>
    </w:p>
    <w:p>
      <w:pPr>
        <w:pStyle w:val="BookText"/>
        <w:rPr/>
      </w:pPr>
      <w:bookmarkEnd w:id="181"/>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اين روايت را از ابن عباس نيز شنيدم و آن را پنهان نمودم و نقل نكردم</w:t>
      </w:r>
      <w:r>
        <w:rPr>
          <w:rFonts w:eastAsia="IRNazanin" w:cs="IRNazanin"/>
          <w:color w:val="111111"/>
          <w:sz w:val="28"/>
          <w:szCs w:val="28"/>
          <w:rtl w:val="true"/>
          <w:lang w:bidi="fa-IR"/>
        </w:rPr>
        <w:t>.</w:t>
      </w:r>
    </w:p>
    <w:p>
      <w:pPr>
        <w:pStyle w:val="Heading4"/>
        <w:numPr>
          <w:ilvl w:val="3"/>
          <w:numId w:val="1"/>
        </w:numPr>
        <w:rPr/>
      </w:pPr>
      <w:bookmarkStart w:id="182" w:name="__RefHeading___Toc6917792_73709187"/>
      <w:bookmarkStart w:id="183" w:name="_Toc66"/>
      <w:bookmarkEnd w:id="182"/>
      <w:r>
        <w:rPr>
          <w:rtl w:val="true"/>
        </w:rPr>
        <w:t>روايت سى و چهارم</w:t>
      </w:r>
      <w:r>
        <w:rPr>
          <w:rtl w:val="true"/>
        </w:rPr>
        <w:t xml:space="preserve">: </w:t>
      </w:r>
      <w:r>
        <w:rPr>
          <w:rtl w:val="true"/>
        </w:rPr>
        <w:t>به نقل از أبوعبيد قاسم بن سلام هروى</w:t>
      </w:r>
      <w:bookmarkEnd w:id="1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رسول اللّه صلى اللّه عليه وسلم غدير خم ما بلغ، وشاع ذلك في البلاد، أتى جابر بن النضر بن الحارث بن كلدة العبدري،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من اللّه أن نشهد أن لا إله إلا اللّه، وأنك رسول اللّه، وبالصلاة والصوم والحج والزكاة، فقبلنا منك، ثم لم ترض بذلك حتى رفعت بضبع ابن عمك ففضلته علينا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جابر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 فما وصل إليها حتى رماه اللّه بحجر، فسقط على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دبره وقتله، وأنزل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هنگامى كه رسول خدا صلّى اللّه عليه وآله در غدير خم خطبه خويش را ابلاغ كرد و اين خطبه در شهرها پخش شد، جابر بن نضر بن حارث بن كلده عبدرى نزد رسول خدا صلّى اللّه عليه وآله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ما از جانب خدا امر نمودى تا به يگانگى خداوند و رسالت شما، نماز، روزه، حج و زكات اقرار نمائيم و ما از تو پذيرفتيم؛ اما تو به همين مقدار اكتفا نكردى و دست پسر عمويت را بالا بردى و او را بر ما برترى دادى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مطلب از جانب خدا بود يا از جانب خودت؟ رسول خدا صلّى اللّه عليه وآله </w:t>
      </w:r>
      <w:bookmarkStart w:id="184" w:name="pg16770_229121"/>
    </w:p>
    <w:p>
      <w:pPr>
        <w:pStyle w:val="BookText"/>
        <w:rPr/>
      </w:pPr>
      <w:bookmarkEnd w:id="1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خداوندى سوگند كه هيچ معبود به حقى جز او نيست، اين مطلب را از جانب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جابر بن نضر به سوى مركبش حركت كرد،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آنچه محمد مى‌گويد حق است، پس سنگى از آسمان بر ما فرو بفرست و يا عذاب سختى بر ما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جابر بن نضر به مركبش نرسيده بود كه خداوند سنگى را فرو فرستاد كه به سر او فرو رفت و از نشيمن‌گاهش خارج شد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لازم به ذكر است كه خطيب شربينى در تفسير خود نوشته است كه در مورد نضر بن حارث اختلاف شده و برخى شخص عذاب شده را حارث بن نعمان ذكر كرده‌اند</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917794_73709187"/>
      <w:bookmarkStart w:id="186" w:name="_Toc67"/>
      <w:bookmarkEnd w:id="185"/>
      <w:r>
        <w:rPr>
          <w:rtl w:val="true"/>
        </w:rPr>
        <w:t>روايت سى و پنجم</w:t>
      </w:r>
      <w:r>
        <w:rPr>
          <w:rtl w:val="true"/>
        </w:rPr>
        <w:t xml:space="preserve">: </w:t>
      </w:r>
      <w:r>
        <w:rPr>
          <w:rtl w:val="true"/>
        </w:rPr>
        <w:t>به نقل از رفاعة بن اياس ضبى</w:t>
      </w:r>
      <w:bookmarkEnd w:id="18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عبدة، حدثنا حسين بن حسن، ثنا رفاعة بن إياس الضبي، عن أبيه، عن جده أن عليا كرم اللّه وجهه 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9"/>
      </w:r>
      <w:r>
        <w:rPr>
          <w:rFonts w:ascii="IRNazanin" w:hAnsi="IRNazanin" w:eastAsia="IRNazanin"/>
          <w:color w:val="111111"/>
          <w:sz w:val="28"/>
          <w:sz w:val="28"/>
          <w:szCs w:val="28"/>
          <w:rtl w:val="true"/>
          <w:lang w:bidi="fa-IR"/>
        </w:rPr>
        <w:t>احمد بن عبده به سند خود از رفاعة بن اياس ضبى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مى‌كند كه اميرالمؤمنين عليه السلام 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كه آيا از رسول خدا صلّى اللّه عليه وآله شنيدى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187" w:name="pg16770_229122"/>
    </w:p>
    <w:p>
      <w:pPr>
        <w:pStyle w:val="Heading4"/>
        <w:numPr>
          <w:ilvl w:val="3"/>
          <w:numId w:val="1"/>
        </w:numPr>
        <w:rPr/>
      </w:pPr>
      <w:bookmarkStart w:id="188" w:name="__RefHeading___Toc6917796_73709187"/>
      <w:bookmarkStart w:id="189" w:name="_Toc68"/>
      <w:bookmarkEnd w:id="187"/>
      <w:bookmarkEnd w:id="188"/>
      <w:r>
        <w:rPr>
          <w:rtl w:val="true"/>
        </w:rPr>
        <w:t>روايت سى و ششم</w:t>
      </w:r>
      <w:r>
        <w:rPr>
          <w:rtl w:val="true"/>
        </w:rPr>
        <w:t xml:space="preserve">: </w:t>
      </w:r>
      <w:r>
        <w:rPr>
          <w:rtl w:val="true"/>
        </w:rPr>
        <w:t>روايتى ديگر از رفاعة بن اياس ضبى</w:t>
      </w:r>
      <w:bookmarkEnd w:id="189"/>
    </w:p>
    <w:p>
      <w:pPr>
        <w:pStyle w:val="BookText"/>
        <w:rPr/>
      </w:pPr>
      <w:r>
        <w:rPr>
          <w:rFonts w:ascii="Amiri" w:hAnsi="Amiri" w:eastAsia="Amiri" w:cs="Amiri"/>
          <w:color w:val="111111"/>
          <w:sz w:val="28"/>
          <w:sz w:val="28"/>
          <w:szCs w:val="28"/>
          <w:rtl w:val="true"/>
          <w:lang w:bidi="ar-SA"/>
        </w:rPr>
        <w:t>أخبرني الوليد وأبو بكر بن قريش، ثنا الحسن بن سفيان، ثنا محمد بن عبدة، ثنا الحسن بن الحسين، ثنا رفاعة بن أياس الضبي،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يوم الجمل، فبعث إلى طلحة بن عبيداللّه أن ألقني، فأتاه طلحة،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 اللّه هل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طلحة؛</w:t>
      </w:r>
      <w:r>
        <w:rPr>
          <w:rStyle w:val="FootnoteAnchor"/>
          <w:rtl w:val="true"/>
        </w:rPr>
        <w:footnoteReference w:id="90"/>
      </w:r>
      <w:r>
        <w:rPr>
          <w:rFonts w:ascii="IRNazanin" w:hAnsi="IRNazanin" w:eastAsia="IRNazanin"/>
          <w:color w:val="111111"/>
          <w:sz w:val="28"/>
          <w:sz w:val="28"/>
          <w:szCs w:val="28"/>
          <w:rtl w:val="true"/>
          <w:lang w:bidi="fa-IR"/>
        </w:rPr>
        <w:t>وليد و ابوبكر بن قريش به سند خود از رفاعه، از جدش نقل مى‌كند كه در جنگ جمل همراه على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شخصى را به سوى طلحه فرستاد و او را به حضور طلبيد و طلحه به محضر اميرالمؤمنين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طلحه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مى‌دهم كه آيا از رسول خدا صلّى اللّه عليه وآله نشنيدى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على‌دوست باش و با دشمنش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جنگ من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سپس برخاست و رفت</w:t>
      </w:r>
      <w:r>
        <w:rPr>
          <w:rFonts w:eastAsia="IRNazanin" w:cs="IRNazanin"/>
          <w:color w:val="111111"/>
          <w:sz w:val="28"/>
          <w:szCs w:val="28"/>
          <w:rtl w:val="true"/>
          <w:lang w:bidi="fa-IR"/>
        </w:rPr>
        <w:t>.</w:t>
      </w:r>
    </w:p>
    <w:p>
      <w:pPr>
        <w:pStyle w:val="Heading4"/>
        <w:numPr>
          <w:ilvl w:val="3"/>
          <w:numId w:val="1"/>
        </w:numPr>
        <w:rPr/>
      </w:pPr>
      <w:bookmarkStart w:id="190" w:name="__RefHeading___Toc6917798_73709187"/>
      <w:bookmarkStart w:id="191" w:name="_Toc69"/>
      <w:bookmarkEnd w:id="190"/>
      <w:r>
        <w:rPr>
          <w:rtl w:val="true"/>
        </w:rPr>
        <w:t>روايت سى و هفتم</w:t>
      </w:r>
      <w:r>
        <w:rPr>
          <w:rtl w:val="true"/>
        </w:rPr>
        <w:t xml:space="preserve">: </w:t>
      </w:r>
      <w:r>
        <w:rPr>
          <w:rtl w:val="true"/>
        </w:rPr>
        <w:t>از سلمة بن كهيل</w:t>
      </w:r>
      <w:bookmarkEnd w:id="19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قثنا إبراهيم بن إسماعيل، قثنا أبي، عن أبيه، عن سلمة بن كهيل، عن أبيليلى الكندي أنّه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 ونحن ننتظر جنازة، فسأله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أباعامر، أسمعت رسول اللّه صلّى اللّه عليه وسلم يوم غدير خم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w:t>
      </w:r>
      <w:bookmarkStart w:id="192" w:name="pg16770_229123"/>
    </w:p>
    <w:p>
      <w:pPr>
        <w:pStyle w:val="BookText"/>
        <w:rPr/>
      </w:pPr>
      <w:bookmarkEnd w:id="192"/>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قالها له أربع مرات فقال نعم؛</w:t>
      </w:r>
      <w:r>
        <w:rPr>
          <w:rStyle w:val="FootnoteAnchor"/>
          <w:rtl w:val="true"/>
        </w:rPr>
        <w:footnoteReference w:id="91"/>
      </w:r>
      <w:r>
        <w:rPr>
          <w:rFonts w:ascii="IRNazanin" w:hAnsi="IRNazanin" w:eastAsia="IRNazanin"/>
          <w:color w:val="111111"/>
          <w:sz w:val="28"/>
          <w:sz w:val="28"/>
          <w:szCs w:val="28"/>
          <w:rtl w:val="true"/>
          <w:lang w:bidi="fa-IR"/>
        </w:rPr>
        <w:t>على بن حسين به سند خود از سلمة بن كهيل، از ابوليلى كندى نقل مى‌كند كه در انتظار جنازه‌اى بوديم كه مردى از زيد بن ارقم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ابوعامر، آيا از رسول خدا صلّى اللّه عليه وآله شنيدى كه در روز غدير خم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وآله فرمود؟ زيد در پاسخ چهار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4"/>
        <w:numPr>
          <w:ilvl w:val="3"/>
          <w:numId w:val="1"/>
        </w:numPr>
        <w:rPr/>
      </w:pPr>
      <w:bookmarkStart w:id="193" w:name="__RefHeading___Toc6917800_73709187"/>
      <w:bookmarkStart w:id="194" w:name="_Toc70"/>
      <w:bookmarkEnd w:id="193"/>
      <w:r>
        <w:rPr>
          <w:rtl w:val="true"/>
        </w:rPr>
        <w:t>روايت سى و هشتم</w:t>
      </w:r>
      <w:r>
        <w:rPr>
          <w:rtl w:val="true"/>
        </w:rPr>
        <w:t xml:space="preserve">: </w:t>
      </w:r>
      <w:r>
        <w:rPr>
          <w:rtl w:val="true"/>
        </w:rPr>
        <w:t>به نقل از محمد بن عمر بن على عليه السلام</w:t>
      </w:r>
      <w:bookmarkEnd w:id="194"/>
    </w:p>
    <w:p>
      <w:pPr>
        <w:pStyle w:val="BookText"/>
        <w:rPr/>
      </w:pPr>
      <w:r>
        <w:rPr>
          <w:rFonts w:ascii="Amiri" w:hAnsi="Amiri" w:eastAsia="Amiri" w:cs="Amiri"/>
          <w:color w:val="111111"/>
          <w:sz w:val="28"/>
          <w:sz w:val="28"/>
          <w:szCs w:val="28"/>
          <w:rtl w:val="true"/>
          <w:lang w:bidi="ar-SA"/>
        </w:rPr>
        <w:t>اين روايت از سوى أبوجعفر أحمد بن محمد أزدى طحاوى</w:t>
      </w:r>
      <w:r>
        <w:rPr>
          <w:rStyle w:val="FootnoteAnchor"/>
          <w:rtl w:val="true"/>
        </w:rPr>
        <w:footnoteReference w:id="92"/>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أبوعامر العقدي،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كثير بن زيد، عن محمد بن عمر بن علي،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حضر الشجرة بخم، فخرج آخذا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ألستم تشهدون أن اللّه عزّ وجلّ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تشهدون أن اللّه </w:t>
      </w:r>
      <w:bookmarkStart w:id="195" w:name="pg16770_229124"/>
    </w:p>
    <w:p>
      <w:pPr>
        <w:pStyle w:val="BookText"/>
        <w:rPr/>
      </w:pPr>
      <w:bookmarkEnd w:id="195"/>
      <w:r>
        <w:rPr>
          <w:rFonts w:ascii="Amiri" w:hAnsi="Amiri" w:eastAsia="Amiri" w:cs="Amiri"/>
          <w:color w:val="111111"/>
          <w:sz w:val="28"/>
          <w:sz w:val="28"/>
          <w:szCs w:val="28"/>
          <w:rtl w:val="true"/>
          <w:lang w:bidi="ar-SA"/>
        </w:rPr>
        <w:t>ورسوله أولى بكم من أنفسكم، وأن اللّه عزّ وجلّ ورسوله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كنت مولاه فإنّ 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سببه بأيديكم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ابراهيم بن مرزوق به سند خود از اميرالمؤمنين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وادى خم، ذيل درختى قرار گرفت و دست على عليه السلام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شما گواهى نمى‌دهيد كه خداوند،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نمى‌دهيد كه خداوند و رسولش از شما نسبت به خودتان سزاوارتر هستند و خدا و رسولش مولاى شما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باقى مى‌گذارم كه اگر به آن تمسك جوييد، هرگز پس از من گمراه نمى‌شويد، كتاب خدا و اهل بيتم</w:t>
      </w:r>
      <w:r>
        <w:rPr>
          <w:rFonts w:eastAsia="IRNazanin" w:cs="IRNazanin"/>
          <w:color w:val="111111"/>
          <w:sz w:val="28"/>
          <w:szCs w:val="28"/>
          <w:rtl w:val="true"/>
          <w:lang w:bidi="fa-IR"/>
        </w:rPr>
        <w:t>».</w:t>
      </w:r>
    </w:p>
    <w:p>
      <w:pPr>
        <w:pStyle w:val="Heading4"/>
        <w:numPr>
          <w:ilvl w:val="3"/>
          <w:numId w:val="1"/>
        </w:numPr>
        <w:rPr/>
      </w:pPr>
      <w:bookmarkStart w:id="196" w:name="__RefHeading___Toc6917802_73709187"/>
      <w:bookmarkStart w:id="197" w:name="_Toc71"/>
      <w:bookmarkEnd w:id="196"/>
      <w:r>
        <w:rPr>
          <w:rtl w:val="true"/>
        </w:rPr>
        <w:t>روايت سى و نهم</w:t>
      </w:r>
      <w:r>
        <w:rPr>
          <w:rtl w:val="true"/>
        </w:rPr>
        <w:t xml:space="preserve">: </w:t>
      </w:r>
      <w:r>
        <w:rPr>
          <w:rtl w:val="true"/>
        </w:rPr>
        <w:t>نقل ديگرى از طحاوى</w:t>
      </w:r>
      <w:bookmarkEnd w:id="1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عامر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أبوإسحاق السبيعي، عن عمرو ذي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وآله يقول يوم غدير خم إلا قام، فقام بضعة عشر رجلاً فشهدوا أنهم سمعوا رسول اللّه صلّى اللّه عليه وآله وسلم في 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كنت مولاه فإنّ عليّا مولاه، اللهمّ وال من والاه وعاد من عاداه، وأحبّ من أحبّه وأبغض من </w:t>
      </w:r>
      <w:bookmarkStart w:id="198" w:name="pg16770_229125"/>
    </w:p>
    <w:p>
      <w:pPr>
        <w:pStyle w:val="BookText"/>
        <w:rPr/>
      </w:pPr>
      <w:bookmarkEnd w:id="198"/>
      <w:r>
        <w:rPr>
          <w:rFonts w:ascii="IRNazanin" w:hAnsi="IRNazanin" w:eastAsia="IRNazanin"/>
          <w:color w:val="111111"/>
          <w:sz w:val="28"/>
          <w:sz w:val="28"/>
          <w:szCs w:val="28"/>
          <w:rtl w:val="true"/>
          <w:lang w:bidi="fa-IR"/>
        </w:rPr>
        <w:t>أبغضه، وأعن من أعانه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ابو اميه به سند خود از عمرو ذى مرّ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مردم را در رحبه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فرمايش رسول خدا صلّى اللّه عليه وآله در روز غدير خم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تعدادى افزون بر ده نفر برخاستند و گواهى دادند كه از رسول خدا صلّى اللّه عليه وآله 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دشمنانش دشمن باش و هر كس او را دوست مى‌دارد، دوست بدار و با هر كس كه با او كينه‌توزى مى‌كند، كينه‌توزى كن و هر كسى كه به او كمك مى‌كند را كمك كن و هر كس كه او را يارى مى‌كند، يارى نما و هر كس او را خوار مى‌نمايد، خوار نما</w:t>
      </w:r>
      <w:r>
        <w:rPr>
          <w:rFonts w:eastAsia="IRNazanin" w:cs="IRNazanin"/>
          <w:color w:val="111111"/>
          <w:sz w:val="28"/>
          <w:szCs w:val="28"/>
          <w:rtl w:val="true"/>
          <w:lang w:bidi="fa-IR"/>
        </w:rPr>
        <w:t>».</w:t>
      </w:r>
    </w:p>
    <w:p>
      <w:pPr>
        <w:pStyle w:val="Heading4"/>
        <w:numPr>
          <w:ilvl w:val="3"/>
          <w:numId w:val="1"/>
        </w:numPr>
        <w:rPr/>
      </w:pPr>
      <w:bookmarkStart w:id="199" w:name="__RefHeading___Toc6917804_73709187"/>
      <w:bookmarkStart w:id="200" w:name="_Toc72"/>
      <w:bookmarkEnd w:id="199"/>
      <w:r>
        <w:rPr>
          <w:rtl w:val="true"/>
        </w:rPr>
        <w:t>روايت چهلم</w:t>
      </w:r>
      <w:r>
        <w:rPr>
          <w:rtl w:val="true"/>
        </w:rPr>
        <w:t xml:space="preserve">: </w:t>
      </w:r>
      <w:r>
        <w:rPr>
          <w:rtl w:val="true"/>
        </w:rPr>
        <w:t>حديثى ديگر از طحاوى به نقل از عبدالرحمان بن ابى‌ليلى</w:t>
      </w:r>
      <w:bookmarkEnd w:id="200"/>
    </w:p>
    <w:p>
      <w:pPr>
        <w:pStyle w:val="BookText"/>
        <w:rPr/>
      </w:pPr>
      <w:r>
        <w:rPr>
          <w:rFonts w:ascii="Amiri" w:hAnsi="Amiri" w:eastAsia="Amiri" w:cs="Amiri"/>
          <w:color w:val="111111"/>
          <w:sz w:val="28"/>
          <w:sz w:val="28"/>
          <w:szCs w:val="28"/>
          <w:rtl w:val="true"/>
          <w:lang w:bidi="ar-SA"/>
        </w:rPr>
        <w:t>عن عبدالرحمن بن أبيليلى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 كلّ امرء سمع رسول اللّه صلى اللّه عليه وسلّم يقول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وسلّم بيد علي فرفعها،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دافع هذا الحديث، وزعم أنه مستحيل، وذكر أن عليا لم يكن مع النبي صلى اللّه عليه وسلّم في خروجه إلى الحج من المدينة، الذي مرّ في طريقه بغدير خم، لأن غدير خم إنما هو بالجحفة، وذكر في ذلك ما قد حدثنا أحمد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w:t>
      </w:r>
    </w:p>
    <w:p>
      <w:pPr>
        <w:pStyle w:val="BookText"/>
        <w:rPr/>
      </w:pPr>
      <w:r>
        <w:rPr>
          <w:rFonts w:ascii="Amiri" w:hAnsi="Amiri" w:eastAsia="Amiri" w:cs="Amiri"/>
          <w:color w:val="111111"/>
          <w:sz w:val="28"/>
          <w:sz w:val="28"/>
          <w:szCs w:val="28"/>
          <w:rtl w:val="true"/>
          <w:lang w:bidi="ar-SA"/>
        </w:rPr>
        <w:t>جابر بن عبداللّه، فذكر حديثه في حجة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 من اليمن ببدن النبي صلى اللّه عليه وسلّم ثم 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صحيح الإسناد، لا طعن لأحد في رواته، فيه أن ذلك القول كان من رسول اللّه صلى اللّه عليه وسلّم لعلي بغدير خم في رجوعه من حجه إلى المدينة لا في خروجه لحجه من المدينة؛</w:t>
      </w:r>
      <w:r>
        <w:rPr>
          <w:rStyle w:val="FootnoteAnchor"/>
          <w:rtl w:val="true"/>
        </w:rPr>
        <w:footnoteReference w:id="95"/>
      </w:r>
      <w:r>
        <w:rPr>
          <w:rFonts w:ascii="IRNazanin" w:hAnsi="IRNazanin" w:eastAsia="IRNazanin"/>
          <w:color w:val="111111"/>
          <w:sz w:val="28"/>
          <w:sz w:val="28"/>
          <w:szCs w:val="28"/>
          <w:rtl w:val="true"/>
          <w:lang w:bidi="fa-IR"/>
        </w:rPr>
        <w:t>عبدالرحمان بن ابى‌ليلى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مى‌دهم هر كس را كه فرمايش رسول خدا صلّى اللّه عليه وآله در روز غدير خم را شنيده است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دوازده نفر از مجاهدان حاضر در جنگ بدر برخاستند و شهادت دادند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رسول خدا صلّى اللّه عليه وآله دست على عليه السلام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من به مؤمنان از خودشان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كس من مولاى او هستم، اينك على مولاى او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طحاوى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اين حديث خرده گرفته و پنداشته كه اين حديث محال است؛ زيرا در پندار او، پيامبر از مدينه به قصد حج به غدير خم كه در وادى جحفه است رفت؛ زيرا جحفه در مسير مدينه است و اميرالمؤمنين عليه السلام در آن هنگام به استناد روايت احمد از جابر، در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آن است كه حديث غدير داراى سند صحيح است و بر هيچ كدام از راويان آن خدشه‌اى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به اين شرح است كه رسول خدا صلّى اللّه عليه وآله آن عبارت را در مورد على در غدير خم فرمود، منتها در راه بازگشت از حجة الوداع به مدينه، نه در هنگام خروج از مدينه به قصد حج</w:t>
      </w:r>
      <w:r>
        <w:rPr>
          <w:rFonts w:eastAsia="IRNazanin" w:cs="IRNazanin"/>
          <w:color w:val="111111"/>
          <w:sz w:val="28"/>
          <w:szCs w:val="28"/>
          <w:rtl w:val="true"/>
          <w:lang w:bidi="fa-IR"/>
        </w:rPr>
        <w:t xml:space="preserve">. </w:t>
      </w:r>
      <w:bookmarkStart w:id="201" w:name="pg16770_229127"/>
    </w:p>
    <w:p>
      <w:pPr>
        <w:pStyle w:val="Heading4"/>
        <w:numPr>
          <w:ilvl w:val="3"/>
          <w:numId w:val="1"/>
        </w:numPr>
        <w:rPr/>
      </w:pPr>
      <w:bookmarkStart w:id="202" w:name="__RefHeading___Toc6917806_73709187"/>
      <w:bookmarkStart w:id="203" w:name="_Toc73"/>
      <w:bookmarkEnd w:id="201"/>
      <w:bookmarkEnd w:id="202"/>
      <w:r>
        <w:rPr>
          <w:rtl w:val="true"/>
        </w:rPr>
        <w:t>روايت چهل و يكم</w:t>
      </w:r>
      <w:r>
        <w:rPr>
          <w:rtl w:val="true"/>
        </w:rPr>
        <w:t xml:space="preserve">: </w:t>
      </w:r>
      <w:r>
        <w:rPr>
          <w:rtl w:val="true"/>
        </w:rPr>
        <w:t>به نقل از ابوبكر احمد بن جعفر قطيعى</w:t>
      </w:r>
      <w:bookmarkEnd w:id="203"/>
    </w:p>
    <w:p>
      <w:pPr>
        <w:pStyle w:val="BookText"/>
        <w:rPr/>
      </w:pPr>
      <w:r>
        <w:rPr>
          <w:rFonts w:ascii="IRNazanin" w:hAnsi="IRNazanin" w:eastAsia="IRNazanin"/>
          <w:color w:val="111111"/>
          <w:sz w:val="28"/>
          <w:sz w:val="28"/>
          <w:szCs w:val="28"/>
          <w:rtl w:val="true"/>
          <w:lang w:bidi="fa-IR"/>
        </w:rPr>
        <w:t>روايت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ابوبكر احمد بن جعفر قطيعى</w:t>
      </w:r>
      <w:r>
        <w:rPr>
          <w:rStyle w:val="FootnoteAnchor"/>
          <w:rtl w:val="true"/>
        </w:rPr>
        <w:footnoteReference w:id="96"/>
      </w:r>
      <w:r>
        <w:rPr>
          <w:rFonts w:ascii="Amiri" w:hAnsi="Amiri" w:eastAsia="Amiri" w:cs="Amiri"/>
          <w:color w:val="111111"/>
          <w:sz w:val="28"/>
          <w:sz w:val="28"/>
          <w:szCs w:val="28"/>
          <w:rtl w:val="true"/>
          <w:lang w:bidi="ar-SA"/>
        </w:rPr>
        <w:t>اين روايت از سوى حاكم نيشابورى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بسيار مفصل است و دربردارنده فضائل مهمى از اميرالمؤمنين عليه السلام به بيان ابن عباس است؛ اما ما در اين نوشتار به ميزان نيازمان، تنها قسمتى از اين حديث را روايت مى‌كنيم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أبوبكر أحمد بن جعفر بن حمدان القطيعي ببغداد من أصل كتابه، ثنا عبداللّه بن أحمد بن حنبل، حدثني أبي، ثنا يحيى بن حماد، ثنا أبوعوانة، ثنا أبوبلج، 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وإما أن تخلو بنا من بين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فابتدءوا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بضع عشرة فضائل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رجل قال له النبي 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وسلّم من كنت مولاه فإن مولاه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ابوبكر احمد بن جعفر بن حمدان قطيعى به سند خود از عمرو بن ميمون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نشسته بودم كه نُه نفر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يا بلند شو و همراه ما بيا، يا از ميان هم‌نشين‌هايت با ما خلوت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مى‌آيم و اين ماجرا مربوط به پيش از نابينا شدن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جماعت ابتدا به سخن كردند و چيزهايى گفتند كه ما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شما درباره كسى بدگويى مى‌كنيد كه بالغ بر ده فضيلتى دارد كه هيچ كس غير او ندارد</w:t>
      </w:r>
      <w:r>
        <w:rPr>
          <w:rFonts w:eastAsia="IRNazanin" w:cs="IRNazanin"/>
          <w:color w:val="111111"/>
          <w:sz w:val="28"/>
          <w:szCs w:val="28"/>
          <w:rtl w:val="true"/>
          <w:lang w:bidi="fa-IR"/>
        </w:rPr>
        <w:t xml:space="preserve">... . </w:t>
      </w:r>
      <w:bookmarkStart w:id="204" w:name="pg16770_229128"/>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من مولاى او هستم، اينك على مولاى او است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917808_73709187"/>
      <w:bookmarkStart w:id="206" w:name="_Toc74"/>
      <w:bookmarkEnd w:id="205"/>
      <w:r>
        <w:rPr>
          <w:rtl w:val="true"/>
        </w:rPr>
        <w:t>روايت چهل و دوم</w:t>
      </w:r>
      <w:r>
        <w:rPr>
          <w:rtl w:val="true"/>
        </w:rPr>
        <w:t xml:space="preserve">: </w:t>
      </w:r>
      <w:r>
        <w:rPr>
          <w:rtl w:val="true"/>
        </w:rPr>
        <w:t>به نقل از مجاهد</w:t>
      </w:r>
      <w:bookmarkEnd w:id="20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حميد، وابن جرير، وابن أبيحاتم، وأبو الشيخ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إنّما أنا واحد، كيف أصنع يجتمع علي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أبيحاتم، وابن مردويه، وابن عساكر 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وسلم يوم غدير خم في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وسلّم بلّغ ما أنزل إليك من ربّك أنّ عليّا مولى المؤمنين وإن لم تفعل فما بلّغت رسالته واللّه يعصمك من الناس؛</w:t>
      </w:r>
      <w:r>
        <w:rPr>
          <w:rStyle w:val="FootnoteAnchor"/>
          <w:rtl w:val="true"/>
        </w:rPr>
        <w:footnoteReference w:id="98"/>
      </w:r>
      <w:r>
        <w:rPr>
          <w:rFonts w:ascii="IRNazanin" w:hAnsi="IRNazanin" w:eastAsia="IRNazanin"/>
          <w:color w:val="111111"/>
          <w:sz w:val="28"/>
          <w:sz w:val="28"/>
          <w:szCs w:val="28"/>
          <w:rtl w:val="true"/>
          <w:lang w:bidi="fa-IR"/>
        </w:rPr>
        <w:t>عبد بن حميد، ابن جرير، ابن ابى‌حاتم و ابوالشيخ به سند خود از مجاهد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تنها هستم، چه كنم، مردم بر من 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أبى‌حاتم، ابن مردويه وابن عساكر از أبوسعيد خدرى روايت كرده‌اند كه اين آيه در روز غدير خم، درباره على بن ابى‌طالب بر سول خدا صلّى اللّه عليه وآله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مردويه از ابن مسعود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پيامبر خدا صلّى اللّه عليه وآله اينگونه آيه را قرائت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إليك من ربّك أنّ </w:t>
      </w:r>
      <w:bookmarkStart w:id="207" w:name="pg16770_229129"/>
    </w:p>
    <w:p>
      <w:pPr>
        <w:pStyle w:val="BookText"/>
        <w:rPr/>
      </w:pPr>
      <w:bookmarkEnd w:id="207"/>
      <w:r>
        <w:rPr>
          <w:rFonts w:ascii="Amiri" w:hAnsi="Amiri" w:eastAsia="Amiri" w:cs="Amiri"/>
          <w:color w:val="111111"/>
          <w:sz w:val="28"/>
          <w:sz w:val="28"/>
          <w:szCs w:val="28"/>
          <w:rtl w:val="true"/>
          <w:lang w:bidi="ar-SA"/>
        </w:rPr>
        <w:t>عليّا مولى المؤمنين 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قسمت نخست آيه، خداوند به پيامبر صلّى اللّه عليه وآله امر نموده كه ولايت اميرالمؤمنين عليه السلام را ابلاغ كند و در قسمت دوم، امر نموده كه اگر ولايت اميرالمؤمنين عليه السلام ابلاغ نشود، رسالت پيامبر ناديده گرفته مى‌شود</w:t>
      </w:r>
      <w:r>
        <w:rPr>
          <w:rFonts w:eastAsia="IRNazanin" w:cs="IRNazanin"/>
          <w:color w:val="111111"/>
          <w:sz w:val="28"/>
          <w:szCs w:val="28"/>
          <w:rtl w:val="true"/>
          <w:lang w:bidi="fa-IR"/>
        </w:rPr>
        <w:t>.</w:t>
      </w:r>
    </w:p>
    <w:p>
      <w:pPr>
        <w:pStyle w:val="Heading4"/>
        <w:numPr>
          <w:ilvl w:val="3"/>
          <w:numId w:val="1"/>
        </w:numPr>
        <w:rPr/>
      </w:pPr>
      <w:bookmarkStart w:id="208" w:name="__RefHeading___Toc6917810_73709187"/>
      <w:bookmarkStart w:id="209" w:name="_Toc75"/>
      <w:bookmarkEnd w:id="208"/>
      <w:r>
        <w:rPr>
          <w:rtl w:val="true"/>
        </w:rPr>
        <w:t>روايت چهل و سوم</w:t>
      </w:r>
      <w:r>
        <w:rPr>
          <w:rtl w:val="true"/>
        </w:rPr>
        <w:t xml:space="preserve">: </w:t>
      </w:r>
      <w:r>
        <w:rPr>
          <w:rtl w:val="true"/>
        </w:rPr>
        <w:t>به نقل از ابوسعيد خدرى</w:t>
      </w:r>
      <w:bookmarkEnd w:id="209"/>
    </w:p>
    <w:p>
      <w:pPr>
        <w:pStyle w:val="BookText"/>
        <w:rPr/>
      </w:pPr>
      <w:r>
        <w:rPr>
          <w:rFonts w:ascii="Amiri" w:hAnsi="Amiri" w:eastAsia="Amiri" w:cs="Amiri"/>
          <w:color w:val="111111"/>
          <w:sz w:val="28"/>
          <w:sz w:val="28"/>
          <w:szCs w:val="28"/>
          <w:rtl w:val="true"/>
          <w:lang w:bidi="ar-SA"/>
        </w:rPr>
        <w:t>أخرج ابن أبيحاتم، وابن مردويه، وابن عساكر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يوم غدير خم، في علي بن أبيطالب رضي اللّه عنه؛</w:t>
      </w:r>
      <w:r>
        <w:rPr>
          <w:rStyle w:val="FootnoteAnchor"/>
          <w:rtl w:val="true"/>
        </w:rPr>
        <w:footnoteReference w:id="99"/>
      </w:r>
      <w:r>
        <w:rPr>
          <w:rFonts w:ascii="Amiri" w:hAnsi="Amiri" w:eastAsia="Amiri" w:cs="Amiri"/>
          <w:color w:val="111111"/>
          <w:sz w:val="28"/>
          <w:sz w:val="28"/>
          <w:szCs w:val="28"/>
          <w:rtl w:val="true"/>
          <w:lang w:bidi="ar-SA"/>
        </w:rPr>
        <w:t xml:space="preserve">ابن أبى‌حاتم، ابن مردويه و ابن عساكر از أبوسعيد خدرى روايت كرده‌اند كه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رسول خدا صلّى اللّه عليه وآله در روز غدير خم و در شأن على بن ابى‌طالب عليه السلام نازل شده است</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917812_73709187"/>
      <w:bookmarkStart w:id="211" w:name="_Toc76"/>
      <w:bookmarkEnd w:id="210"/>
      <w:r>
        <w:rPr>
          <w:rtl w:val="true"/>
        </w:rPr>
        <w:t>روايت چهل و چهارم</w:t>
      </w:r>
      <w:r>
        <w:rPr>
          <w:rtl w:val="true"/>
        </w:rPr>
        <w:t xml:space="preserve">: </w:t>
      </w:r>
      <w:r>
        <w:rPr>
          <w:rtl w:val="true"/>
        </w:rPr>
        <w:t>عبارت ابومنصور ثعالبى در بيان شب غدير</w:t>
      </w:r>
      <w:bookmarkEnd w:id="2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الغدير هي الليلة التي خطب رسول اللّه صلى اللّه عليه وسلم في غدها بغدير خم على أقتاب الإبل، فقال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فالشيعة يعظمون هذه الليلة ويحيونها قياما؛</w:t>
      </w:r>
      <w:r>
        <w:rPr>
          <w:rStyle w:val="FootnoteAnchor"/>
          <w:rtl w:val="true"/>
        </w:rPr>
        <w:footnoteReference w:id="100"/>
      </w:r>
      <w:r>
        <w:rPr>
          <w:rFonts w:ascii="IRNazanin" w:hAnsi="IRNazanin" w:eastAsia="IRNazanin"/>
          <w:color w:val="111111"/>
          <w:sz w:val="28"/>
          <w:sz w:val="28"/>
          <w:szCs w:val="28"/>
          <w:rtl w:val="true"/>
          <w:lang w:bidi="fa-IR"/>
        </w:rPr>
        <w:t>شب غدير، شبى است كه در فرداى آن رسول خدا صلّى اللّه عليه وآله بر فراز جهاز شتران قرار گرفت و خطبه‌اى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مولاى او هستم، اينك </w:t>
      </w:r>
      <w:bookmarkStart w:id="212" w:name="pg16770_229130"/>
    </w:p>
    <w:p>
      <w:pPr>
        <w:pStyle w:val="BookText"/>
        <w:rPr/>
      </w:pPr>
      <w:bookmarkEnd w:id="212"/>
      <w:r>
        <w:rPr>
          <w:rFonts w:ascii="IRNazanin" w:hAnsi="IRNazanin" w:eastAsia="IRNazanin"/>
          <w:color w:val="111111"/>
          <w:sz w:val="28"/>
          <w:sz w:val="28"/>
          <w:szCs w:val="28"/>
          <w:rtl w:val="true"/>
          <w:lang w:bidi="fa-IR"/>
        </w:rPr>
        <w:t>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باشد و يارى‌كننده او را يارى كن و خواركننده او را خوار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اين شب را محترم دانسته و آن را احياء مى‌دارند</w:t>
      </w:r>
      <w:r>
        <w:rPr>
          <w:rFonts w:eastAsia="IRNazanin" w:cs="IRNazanin"/>
          <w:color w:val="111111"/>
          <w:sz w:val="28"/>
          <w:szCs w:val="28"/>
          <w:rtl w:val="true"/>
          <w:lang w:bidi="fa-IR"/>
        </w:rPr>
        <w:t>.</w:t>
      </w:r>
    </w:p>
    <w:p>
      <w:pPr>
        <w:pStyle w:val="Heading4"/>
        <w:numPr>
          <w:ilvl w:val="3"/>
          <w:numId w:val="1"/>
        </w:numPr>
        <w:rPr/>
      </w:pPr>
      <w:bookmarkStart w:id="213" w:name="__RefHeading___Toc6917814_73709187"/>
      <w:bookmarkStart w:id="214" w:name="_Toc77"/>
      <w:bookmarkEnd w:id="213"/>
      <w:r>
        <w:rPr>
          <w:rtl w:val="true"/>
        </w:rPr>
        <w:t>روايت چهل و پنجم</w:t>
      </w:r>
      <w:r>
        <w:rPr>
          <w:rtl w:val="true"/>
        </w:rPr>
        <w:t xml:space="preserve">: </w:t>
      </w:r>
      <w:r>
        <w:rPr>
          <w:rtl w:val="true"/>
        </w:rPr>
        <w:t>عبارت زمخشرى در بيان شب غدير</w:t>
      </w:r>
      <w:bookmarkEnd w:id="214"/>
    </w:p>
    <w:p>
      <w:pPr>
        <w:pStyle w:val="BookText"/>
        <w:rPr/>
      </w:pPr>
      <w:r>
        <w:rPr>
          <w:rFonts w:ascii="Amiri" w:hAnsi="Amiri" w:eastAsia="Amiri" w:cs="Amiri"/>
          <w:color w:val="111111"/>
          <w:sz w:val="28"/>
          <w:sz w:val="28"/>
          <w:szCs w:val="28"/>
          <w:rtl w:val="true"/>
          <w:lang w:bidi="ar-SA"/>
        </w:rPr>
        <w:t>ليلة الغدير معظمة عند الشيعة، محياة فيهم بالتهجد، وهي الليلة التي خطب فيها رسول اللّه صلى اللّه عليه وسلم بغدير خم على أقتاب الإبل وقال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شب غدير نزد شيعه با عظمت است و شيعيان آن را احياء مى‌دارند و در آن شب تهجد مى‌كنند و آن شبى است كه فردايش رسول خدا صلّى اللّه عليه وآله در غدير خم بر فراز جهاز چهارپايان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Heading4"/>
        <w:numPr>
          <w:ilvl w:val="3"/>
          <w:numId w:val="1"/>
        </w:numPr>
        <w:rPr/>
      </w:pPr>
      <w:bookmarkStart w:id="215" w:name="__RefHeading___Toc6917816_73709187"/>
      <w:bookmarkStart w:id="216" w:name="_Toc78"/>
      <w:bookmarkEnd w:id="215"/>
      <w:r>
        <w:rPr>
          <w:rtl w:val="true"/>
        </w:rPr>
        <w:t>روايت چهل و ششم</w:t>
      </w:r>
      <w:r>
        <w:rPr>
          <w:rtl w:val="true"/>
        </w:rPr>
        <w:t xml:space="preserve">: </w:t>
      </w:r>
      <w:r>
        <w:rPr>
          <w:rtl w:val="true"/>
        </w:rPr>
        <w:t>نامه عمرو بن عاص به معاويه</w:t>
      </w:r>
      <w:bookmarkEnd w:id="2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نسبت أباالحسن أخا رسول اللّه صلى اللّه عليه وسلم ووصيه، إلى الحسد والبغي على عثمان، وسميت الصحابة فسقة، وزعمت أنه أشلاهم على قتله، فهذا كذب وغواية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معاوية، أما علمت أن أباحسن بذل نفسه بين يدي رسول اللّه صلى اللّه عليه وسلم، وبات على فراشه، وهو صاحب السبق إلى الاسلام والهجرة؟ وقد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مني وأنا منه وهو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فيه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كنت مولاه فعلي مولاه، اللهمّ وال من والاه وعاد </w:t>
      </w:r>
      <w:bookmarkStart w:id="217" w:name="pg16770_229131"/>
    </w:p>
    <w:p>
      <w:pPr>
        <w:pStyle w:val="BookText"/>
        <w:rPr/>
      </w:pPr>
      <w:bookmarkEnd w:id="217"/>
      <w:r>
        <w:rPr>
          <w:rFonts w:ascii="IRNazanin" w:hAnsi="IRNazanin" w:eastAsia="IRNazanin"/>
          <w:color w:val="111111"/>
          <w:sz w:val="28"/>
          <w:sz w:val="28"/>
          <w:szCs w:val="28"/>
          <w:rtl w:val="true"/>
          <w:lang w:bidi="fa-IR"/>
        </w:rPr>
        <w:t>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عمرو بن عاص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فراموش نمودى كه ابوالحسن برادر و وصى رسول خداست صلّى اللّه عليه وآله و او را به حسد و تجاوز نسبت به عثمان نسبت دادى، در حالى كه اين سخن فريبكارانه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نمى‌دانى كه ابوالحسن عليه السلام جانش را در راه رسول خدا صلّى اللّه عليه وآله در طبق اخلاص گذاشت و در بستر پيامبر خوابيد؟ او پيش‌گام در اسلام و مهاجرت بود و رسول خدا صلّى اللّه عليه وآله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به مانند جايگاه هارون نسبت به موسى است، جز اينكه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 خدا صلّى اللّه عليه وآله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 و يارى‌كننده او را يارى كن و خواركننده او را خوار نما</w:t>
      </w:r>
      <w:r>
        <w:rPr>
          <w:rFonts w:eastAsia="IRNazanin" w:cs="IRNazanin"/>
          <w:color w:val="111111"/>
          <w:sz w:val="28"/>
          <w:szCs w:val="28"/>
          <w:rtl w:val="true"/>
          <w:lang w:bidi="fa-IR"/>
        </w:rPr>
        <w:t>».</w:t>
      </w:r>
    </w:p>
    <w:p>
      <w:pPr>
        <w:pStyle w:val="Heading4"/>
        <w:numPr>
          <w:ilvl w:val="3"/>
          <w:numId w:val="1"/>
        </w:numPr>
        <w:rPr/>
      </w:pPr>
      <w:bookmarkStart w:id="218" w:name="__RefHeading___Toc6917818_73709187"/>
      <w:bookmarkStart w:id="219" w:name="_Toc79"/>
      <w:bookmarkEnd w:id="218"/>
      <w:r>
        <w:rPr>
          <w:rtl w:val="true"/>
        </w:rPr>
        <w:t>روايت چهل و هفتم</w:t>
      </w:r>
      <w:r>
        <w:rPr>
          <w:rtl w:val="true"/>
        </w:rPr>
        <w:t xml:space="preserve">: </w:t>
      </w:r>
      <w:r>
        <w:rPr>
          <w:rtl w:val="true"/>
        </w:rPr>
        <w:t>به نقل از جابر بن عبداللّه انصارى</w:t>
      </w:r>
      <w:bookmarkEnd w:id="2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المطلب بن زياد، عن عبداللّه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عبداللّه في بيته، وعلي بن الحسين عليهما السلام ومحمد بن الحنفية وأبوجعفر عليهما السلام، فدخل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حدّثتني ما رأيت وما سمعت من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بالجحفة بغدير خم، وثمّ ناس كثير من جهينة ومزينة وغفار، فخرج علينا رسول اللّه صلّى اللّه عليه وسلم من خباء أو فسطاط، فأشار بيده ثلاثا، فأخذ بيد علي صلوات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bookmarkStart w:id="220" w:name="pg16770_229132"/>
    </w:p>
    <w:p>
      <w:pPr>
        <w:pStyle w:val="BookText"/>
        <w:rPr/>
      </w:pPr>
      <w:bookmarkEnd w:id="220"/>
      <w:r>
        <w:rPr>
          <w:rFonts w:ascii="IRNazanin" w:hAnsi="IRNazanin" w:eastAsia="IRNazanin"/>
          <w:color w:val="111111"/>
          <w:sz w:val="28"/>
          <w:sz w:val="28"/>
          <w:szCs w:val="28"/>
          <w:rtl w:val="true"/>
          <w:lang w:bidi="fa-IR"/>
        </w:rPr>
        <w:t>مطلب بن زياد به سند خود از عبداللّه بن محمد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جابر بن عبداللّه در منزلش نشسته بودم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محمد بن حنفيه و ابوجعفر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عراق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كه از آنچه از رسول خدا صلّى اللّه عليه وآله ديدى و شنيدى براى من روايت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جحفه در غدير خم بوديم و مردم بسيارى از قبائل جهينه، مزينه و غفار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خارج شد و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Heading4"/>
        <w:numPr>
          <w:ilvl w:val="3"/>
          <w:numId w:val="1"/>
        </w:numPr>
        <w:rPr/>
      </w:pPr>
      <w:bookmarkStart w:id="221" w:name="__RefHeading___Toc6917820_73709187"/>
      <w:bookmarkStart w:id="222" w:name="_Toc80"/>
      <w:bookmarkEnd w:id="221"/>
      <w:r>
        <w:rPr>
          <w:rtl w:val="true"/>
        </w:rPr>
        <w:t>روايت چهل و هشتم</w:t>
      </w:r>
      <w:r>
        <w:rPr>
          <w:rtl w:val="true"/>
        </w:rPr>
        <w:t xml:space="preserve">: </w:t>
      </w:r>
      <w:r>
        <w:rPr>
          <w:rtl w:val="true"/>
        </w:rPr>
        <w:t>به نقل از عمر بن عبدالعزيز</w:t>
      </w:r>
      <w:bookmarkEnd w:id="2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 الإمام الحافظ شيخ السنة أبوبكر أحمد بن الحسين البيهقي بتفاوت، في فضائل أمير المؤمنين علي، ونقلته من خطه المبارك ورواه بسنده عن يزيد بن عمر بن مورق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وعمر بن عبدالعزيز يعطي الناس، فتقدمت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بني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قال مولى عليّ؟ فسكت فوضع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مولى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أنهم سمعوا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كم يعطى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خمسين دينارا لولاية علي بن أبيطالب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ببلدك فسيأتيك مثل ما يأتي نظرائك؛</w:t>
      </w:r>
      <w:r>
        <w:rPr>
          <w:rStyle w:val="FootnoteAnchor"/>
          <w:rtl w:val="true"/>
        </w:rPr>
        <w:footnoteReference w:id="104"/>
      </w:r>
      <w:bookmarkStart w:id="223" w:name="pg16770_229133"/>
    </w:p>
    <w:p>
      <w:pPr>
        <w:pStyle w:val="BookText"/>
        <w:rPr/>
      </w:pPr>
      <w:bookmarkEnd w:id="223"/>
      <w:r>
        <w:rPr>
          <w:rFonts w:ascii="IRNazanin" w:hAnsi="IRNazanin" w:eastAsia="IRNazanin"/>
          <w:color w:val="111111"/>
          <w:sz w:val="28"/>
          <w:sz w:val="28"/>
          <w:szCs w:val="28"/>
          <w:rtl w:val="true"/>
          <w:lang w:bidi="fa-IR"/>
        </w:rPr>
        <w:t>بيهقى به سند خود از زيد بن عمر بن مورق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بودم و عمر بن عبدالعزيز به مردم مرحمتى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قريش؟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بنى‌هاشم؟ من سكوت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عبدالعزيز دست بر سينه‌اش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مواليان على بن ابى‌طالب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براى من نقل كردند كه از رسول خدا صلّى اللّه عليه وآله شنيده‌اند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مزاحم، به امثال اين مرد چقدر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دويست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ولايت على بن ابى‌طالب به او پنجاه دينار بده</w:t>
      </w:r>
      <w:r>
        <w:rPr>
          <w:rFonts w:eastAsia="IRNazanin" w:cs="IRNazanin"/>
          <w:color w:val="111111"/>
          <w:sz w:val="28"/>
          <w:szCs w:val="28"/>
          <w:rtl w:val="true"/>
          <w:lang w:bidi="fa-IR"/>
        </w:rPr>
        <w:t>.</w:t>
      </w:r>
    </w:p>
    <w:p>
      <w:pPr>
        <w:pStyle w:val="Heading4"/>
        <w:numPr>
          <w:ilvl w:val="3"/>
          <w:numId w:val="1"/>
        </w:numPr>
        <w:rPr/>
      </w:pPr>
      <w:bookmarkStart w:id="224" w:name="__RefHeading___Toc6917822_73709187"/>
      <w:bookmarkStart w:id="225" w:name="_Toc81"/>
      <w:bookmarkEnd w:id="224"/>
      <w:r>
        <w:rPr>
          <w:rtl w:val="true"/>
        </w:rPr>
        <w:t>روايت چهل و نهم</w:t>
      </w:r>
      <w:r>
        <w:rPr>
          <w:rtl w:val="true"/>
        </w:rPr>
        <w:t xml:space="preserve">: </w:t>
      </w:r>
      <w:r>
        <w:rPr>
          <w:rtl w:val="true"/>
        </w:rPr>
        <w:t>به نقل از براء بن عازب</w:t>
      </w:r>
      <w:bookmarkEnd w:id="2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الحافظ أبوبكر أحمد بن الحسين البيهقي، بسنده إلى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النبي صلّى اللّه عليه وسلم في حجة الوداع، حتى إذا كنا بغدير خم، يوم الخميس ثامن عشر من ذي الحجة، فنودي فينا الصلاة جامعة، وكسح للنبي صلّى اللّه عليه وسلم تحت شجرتين، فأخذ النبي صلّى اللّه عليه وسلم بيد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أزواجي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عمر بن الخطاب رضي اللّه عنه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وأمسيت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أعنه وأعن به، وارحمه وارحم به، وانصره وانتصر به،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أبوالحسن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الولاية التي أثبتها </w:t>
      </w:r>
    </w:p>
    <w:p>
      <w:pPr>
        <w:pStyle w:val="BookText"/>
        <w:rPr/>
      </w:pPr>
      <w:r>
        <w:rPr>
          <w:rFonts w:ascii="Amiri" w:hAnsi="Amiri" w:eastAsia="Amiri" w:cs="Amiri"/>
          <w:color w:val="111111"/>
          <w:sz w:val="28"/>
          <w:sz w:val="28"/>
          <w:szCs w:val="28"/>
          <w:rtl w:val="true"/>
          <w:lang w:bidi="ar-SA"/>
        </w:rPr>
        <w:t>النبي صلّى اللّه عليه وسلم لعلي رضي اللّه عنه مسؤول عنها يوم القيامة، وروى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عن ولاية علي رضي اللّه عنه،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يسألون هل والوه حقّ الموالاة كما أوصاهم النبي صلّى اللّه عليه وسلم أم أضاعوها وأهملوها؛</w:t>
      </w:r>
      <w:r>
        <w:rPr>
          <w:rStyle w:val="FootnoteAnchor"/>
          <w:rtl w:val="true"/>
        </w:rPr>
        <w:footnoteReference w:id="105"/>
      </w:r>
      <w:r>
        <w:rPr>
          <w:rFonts w:ascii="IRNazanin" w:hAnsi="IRNazanin" w:eastAsia="IRNazanin"/>
          <w:color w:val="111111"/>
          <w:sz w:val="28"/>
          <w:sz w:val="28"/>
          <w:szCs w:val="28"/>
          <w:rtl w:val="true"/>
          <w:lang w:bidi="fa-IR"/>
        </w:rPr>
        <w:t>بيهقى به سند خود از براء بن عازب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همراه رسول خدا صلّى اللّه عليه وآله بوديم تا اينكه در روز پنجشنبه، هجدهم ماه ذيحجه به غدير خم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منادى، مردم را به نماز فراخواند و ميان دو درخت براى رسول خدا صلّى اللّه عليه وآله سايه‌بان نصب كردند و پيامبر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مؤمنان از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از هر مؤمنى نسبت به خودش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همسران من در حكم مادران مؤمنان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مرد مولاى كسى است كه من مولاى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خطاب جلو آمد و به اميرالمؤمنين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پسر ابى‌طالب، اينك مولاى هر مؤمن و مؤمنه‌اى شدى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تنها يكى از نقل‌هاى حديث غدير است و در روايت ديگرى وارد شده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على را كمك كن و به وسيله او كمك رسان و بر او رحمت بفرست و به وسيله او رحمت رسان و او را يارى كن و به وسيله </w:t>
      </w:r>
      <w:bookmarkStart w:id="226" w:name="pg16770_229135"/>
    </w:p>
    <w:p>
      <w:pPr>
        <w:pStyle w:val="BookText"/>
        <w:rPr/>
      </w:pPr>
      <w:bookmarkEnd w:id="226"/>
      <w:r>
        <w:rPr>
          <w:rFonts w:ascii="IRNazanin" w:hAnsi="IRNazanin" w:eastAsia="IRNazanin"/>
          <w:color w:val="111111"/>
          <w:sz w:val="28"/>
          <w:sz w:val="28"/>
          <w:szCs w:val="28"/>
          <w:rtl w:val="true"/>
          <w:lang w:bidi="fa-IR"/>
        </w:rPr>
        <w:t>او يارى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او دوست باش و با دشمنان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واحدى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ولايتى كه رسول خدا صلّى اللّه عليه وآله براى على عليه السلام ثابت كرده، روز قيامت مورد بازخواست قرار مى‌گيرد و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مراد از اين آيه، ولايت على عليه السلام است و معناى بازخواست از ولايت على عليه السلام آن است كه مى‌پرسند آيا حق موالات على عليه السلام را آنگونه كه پيامبر صلّى اللّه عليه وآله وصيت كرده بود، اداء نموديد يا اينكه حقش را ضايع كرديد؟</w:t>
      </w:r>
    </w:p>
    <w:p>
      <w:pPr>
        <w:pStyle w:val="Heading4"/>
        <w:numPr>
          <w:ilvl w:val="3"/>
          <w:numId w:val="1"/>
        </w:numPr>
        <w:rPr/>
      </w:pPr>
      <w:bookmarkStart w:id="227" w:name="__RefHeading___Toc6917824_73709187"/>
      <w:bookmarkStart w:id="228" w:name="_Toc82"/>
      <w:bookmarkEnd w:id="227"/>
      <w:r>
        <w:rPr>
          <w:rtl w:val="true"/>
        </w:rPr>
        <w:t>روايت پنجاهم</w:t>
      </w:r>
      <w:r>
        <w:rPr>
          <w:rtl w:val="true"/>
        </w:rPr>
        <w:t xml:space="preserve">: </w:t>
      </w:r>
      <w:r>
        <w:rPr>
          <w:rtl w:val="true"/>
        </w:rPr>
        <w:t>به نقل از زيد بن ارقم</w:t>
      </w:r>
      <w:bookmarkEnd w:id="2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وسلم بالشجرات فقم ما تحتها ورش، ثم خطبنا فواللّه ما من شئ يكون إلى يوم الساعة إلا قد أخبرنا به يومئذ،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أولى بنا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 فبسطها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خطبه خواند و به خدا سوگند هيچ چيزى تا قيامت باقى نماند مگر آنكه رسول خدا صلّى اللّه عليه وآله آن روز به ما خبر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چه كسى از شما نسبت به خودتان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ما نسبت به خودمان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 السلام را گرفت و آن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دوست على دوست باش و با دشمنش دشمن باش</w:t>
      </w:r>
      <w:r>
        <w:rPr>
          <w:rFonts w:eastAsia="IRNazanin" w:cs="IRNazanin"/>
          <w:color w:val="111111"/>
          <w:sz w:val="28"/>
          <w:szCs w:val="28"/>
          <w:rtl w:val="true"/>
          <w:lang w:bidi="fa-IR"/>
        </w:rPr>
        <w:t xml:space="preserve">». </w:t>
      </w:r>
      <w:bookmarkStart w:id="229" w:name="pg16770_229136"/>
    </w:p>
    <w:p>
      <w:pPr>
        <w:pStyle w:val="Heading4"/>
        <w:numPr>
          <w:ilvl w:val="3"/>
          <w:numId w:val="1"/>
        </w:numPr>
        <w:rPr/>
      </w:pPr>
      <w:bookmarkStart w:id="230" w:name="__RefHeading___Toc6917826_73709187"/>
      <w:bookmarkStart w:id="231" w:name="_Toc83"/>
      <w:bookmarkEnd w:id="229"/>
      <w:bookmarkEnd w:id="230"/>
      <w:r>
        <w:rPr>
          <w:rtl w:val="true"/>
        </w:rPr>
        <w:t>روايت پنجاه و يكم</w:t>
      </w:r>
      <w:r>
        <w:rPr>
          <w:rtl w:val="true"/>
        </w:rPr>
        <w:t xml:space="preserve">: </w:t>
      </w:r>
      <w:r>
        <w:rPr>
          <w:rtl w:val="true"/>
        </w:rPr>
        <w:t>به نقل از ابن حجر مكى در كتاب المنح المكية</w:t>
      </w:r>
      <w:bookmarkEnd w:id="231"/>
    </w:p>
    <w:p>
      <w:pPr>
        <w:pStyle w:val="BookText"/>
        <w:rPr/>
      </w:pPr>
      <w:r>
        <w:rPr>
          <w:rFonts w:ascii="IRNazanin" w:hAnsi="IRNazanin" w:eastAsia="IRNazanin"/>
          <w:color w:val="111111"/>
          <w:sz w:val="28"/>
          <w:sz w:val="28"/>
          <w:szCs w:val="28"/>
          <w:rtl w:val="true"/>
          <w:lang w:bidi="fa-IR"/>
        </w:rPr>
        <w:t>روايت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حجر مكى در كتاب المنح المكية</w:t>
      </w:r>
      <w:r>
        <w:rPr>
          <w:rStyle w:val="FootnoteAnchor"/>
          <w:rtl w:val="true"/>
        </w:rPr>
        <w:footnoteReference w:id="107"/>
      </w:r>
      <w:r>
        <w:rPr>
          <w:rFonts w:ascii="Amiri" w:hAnsi="Amiri" w:eastAsia="Amiri" w:cs="Amiri"/>
          <w:color w:val="111111"/>
          <w:sz w:val="28"/>
          <w:sz w:val="28"/>
          <w:szCs w:val="28"/>
          <w:rtl w:val="true"/>
          <w:lang w:bidi="ar-SA"/>
        </w:rPr>
        <w:t>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ثلاثون صحابيا؛</w:t>
      </w:r>
      <w:r>
        <w:rPr>
          <w:rStyle w:val="FootnoteAnchor"/>
          <w:rtl w:val="true"/>
        </w:rPr>
        <w:footnoteReference w:id="108"/>
      </w:r>
      <w:r>
        <w:rPr>
          <w:rFonts w:ascii="IRNazanin" w:hAnsi="IRNazanin" w:eastAsia="IRNazanin"/>
          <w:color w:val="111111"/>
          <w:sz w:val="28"/>
          <w:sz w:val="28"/>
          <w:szCs w:val="28"/>
          <w:rtl w:val="true"/>
          <w:lang w:bidi="fa-IR"/>
        </w:rPr>
        <w:t>و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سى نفر از صحابه روايت كرده‌اند</w:t>
      </w:r>
      <w:r>
        <w:rPr>
          <w:rFonts w:eastAsia="IRNazanin" w:cs="IRNazanin"/>
          <w:color w:val="111111"/>
          <w:sz w:val="28"/>
          <w:szCs w:val="28"/>
          <w:rtl w:val="true"/>
          <w:lang w:bidi="fa-IR"/>
        </w:rPr>
        <w:t>.</w:t>
      </w:r>
    </w:p>
    <w:p>
      <w:pPr>
        <w:pStyle w:val="Heading4"/>
        <w:numPr>
          <w:ilvl w:val="3"/>
          <w:numId w:val="1"/>
        </w:numPr>
        <w:rPr/>
      </w:pPr>
      <w:bookmarkStart w:id="232" w:name="__RefHeading___Toc6917828_73709187"/>
      <w:bookmarkStart w:id="233" w:name="_Toc84"/>
      <w:bookmarkEnd w:id="232"/>
      <w:r>
        <w:rPr>
          <w:rtl w:val="true"/>
        </w:rPr>
        <w:t>روايت پنجاه و دوم</w:t>
      </w:r>
      <w:r>
        <w:rPr>
          <w:rtl w:val="true"/>
        </w:rPr>
        <w:t xml:space="preserve">: </w:t>
      </w:r>
      <w:r>
        <w:rPr>
          <w:rtl w:val="true"/>
        </w:rPr>
        <w:t>نقل ديگرى از ابن حجر مكى در كتاب الصواعق المحرقه</w:t>
      </w:r>
      <w:bookmarkEnd w:id="2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از ابن حجر مكى در كتاب الصواعق المحرقه</w:t>
      </w:r>
      <w:r>
        <w:rPr>
          <w:rStyle w:val="FootnoteAnchor"/>
          <w:rtl w:val="true"/>
        </w:rPr>
        <w:footnoteReference w:id="109"/>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وقد مرّ في حادى عشر الشبه وأنّه رواه عن النبيّ ثلاثون صحابيا وأنّ كثيرا من طرقه صحيح أو حسن، ومرّ الكلام ثمّ على معناه مستوفى</w:t>
      </w:r>
      <w:r>
        <w:rPr>
          <w:rFonts w:eastAsia="Amiri" w:cs="Amiri" w:ascii="Amiri" w:hAnsi="Amiri"/>
          <w:color w:val="111111"/>
          <w:sz w:val="28"/>
          <w:szCs w:val="28"/>
          <w:rtl w:val="true"/>
          <w:lang w:bidi="ar-SA"/>
        </w:rPr>
        <w:t>.</w:t>
      </w:r>
      <w:r>
        <w:rPr>
          <w:rStyle w:val="FootnoteAnchor"/>
          <w:rtl w:val="true"/>
        </w:rPr>
        <w:footnoteReference w:id="110"/>
      </w:r>
      <w:bookmarkStart w:id="234" w:name="pg16770_229137"/>
    </w:p>
    <w:p>
      <w:pPr>
        <w:pStyle w:val="Heading4"/>
        <w:numPr>
          <w:ilvl w:val="3"/>
          <w:numId w:val="1"/>
        </w:numPr>
        <w:rPr/>
      </w:pPr>
      <w:bookmarkStart w:id="235" w:name="__RefHeading___Toc6917830_73709187"/>
      <w:bookmarkStart w:id="236" w:name="_Toc85"/>
      <w:bookmarkEnd w:id="234"/>
      <w:bookmarkEnd w:id="235"/>
      <w:r>
        <w:rPr>
          <w:rtl w:val="true"/>
        </w:rPr>
        <w:t>روايت پنجاه و سوم</w:t>
      </w:r>
      <w:r>
        <w:rPr>
          <w:rtl w:val="true"/>
        </w:rPr>
        <w:t xml:space="preserve">: </w:t>
      </w:r>
      <w:r>
        <w:rPr>
          <w:rtl w:val="true"/>
        </w:rPr>
        <w:t>از أحمد بن على بن عبدالقادر مقريزى</w:t>
      </w:r>
      <w:bookmarkEnd w:id="2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عيد الغدير لم يكن عيدا مشروعا، ولا عمله أحد من سالف الأمة المقتدى بهم، وأول ما عرف في الاسلام بالعراق أيّام معزّ الدولة علي بن بويه، فإنه أحدثه في سنة إثنين وخمسين وثلاثمائة، فاتخذه الشيعة من حينئذ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وأصلهم فيه ما خرجه الإمام أحمد في مسنده الكبير من حديث البراء بن عازب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وسلم في سفر لنا، فنزلنا بغدير خم، ونودي الصلاة جامعة، وكسح لرسول اللّه صلى اللّه عليه وسلم تحت شجرتين، فصلى الظهر، وأخذ بيد علي بن أبيطالب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بن الخطاب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عليه السلام، أصبحت مولى كلّ مؤمن ومؤمنة؛</w:t>
      </w:r>
      <w:r>
        <w:rPr>
          <w:rStyle w:val="FootnoteAnchor"/>
          <w:rtl w:val="true"/>
        </w:rPr>
        <w:footnoteReference w:id="111"/>
      </w:r>
      <w:r>
        <w:rPr>
          <w:rFonts w:ascii="IRNazanin" w:hAnsi="IRNazanin" w:eastAsia="IRNazanin"/>
          <w:color w:val="111111"/>
          <w:sz w:val="28"/>
          <w:sz w:val="28"/>
          <w:szCs w:val="28"/>
          <w:rtl w:val="true"/>
          <w:lang w:bidi="fa-IR"/>
        </w:rPr>
        <w:t xml:space="preserve">بدان كه عيد غدير از اعياد مشروع در اسلام نبوده و هيچ كدام از گذشتگان اين امت روز غدير را عيد نگرفته‌اند و نخستين بار روز غدير در عراق و در ايام معزّ الدولة على ابن بويه و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اين روز به عنوان عيد برگزيده شد و شيعيان از آن تاريخ، روز غدير را عيد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آنان روايتى است كه احمد در كتاب مسند از براء بن عازب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رسول خدا صلّى اللّه عليه وآله بوديم و به غدير خم رسيديم و منادى براى نماز مردم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سايه‌بانى براى رسول خدا صلّى اللّه عليه وآله مهيا شد و نماز ظهر اقامه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رسول خدا صلّى اللّه عليه وآله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نمى‌دانيد من از هر </w:t>
      </w:r>
      <w:bookmarkStart w:id="237" w:name="pg16770_229138"/>
    </w:p>
    <w:p>
      <w:pPr>
        <w:pStyle w:val="BookText"/>
        <w:rPr/>
      </w:pPr>
      <w:bookmarkEnd w:id="237"/>
      <w:r>
        <w:rPr>
          <w:rFonts w:ascii="IRNazanin" w:hAnsi="IRNazanin" w:eastAsia="IRNazanin"/>
          <w:color w:val="111111"/>
          <w:sz w:val="28"/>
          <w:sz w:val="28"/>
          <w:szCs w:val="28"/>
          <w:rtl w:val="true"/>
          <w:lang w:bidi="fa-IR"/>
        </w:rPr>
        <w:t>مؤمنى نسبت به خودش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 على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خطاب نزد على عليه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فرزند ابوطالب، اينك تو مولاى هر مرد و زن مؤمنى گرديدى</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38" w:name="__RefHeading___Toc6917832_73709187"/>
      <w:bookmarkStart w:id="239" w:name="_Toc86"/>
      <w:bookmarkEnd w:id="238"/>
      <w:r>
        <w:rPr>
          <w:rtl w:val="true"/>
        </w:rPr>
        <w:t>روايت پنجاه و چهارم</w:t>
      </w:r>
      <w:r>
        <w:rPr>
          <w:rtl w:val="true"/>
        </w:rPr>
        <w:t xml:space="preserve">: </w:t>
      </w:r>
      <w:r>
        <w:rPr>
          <w:rtl w:val="true"/>
        </w:rPr>
        <w:t>به نقل از أحمد بن فضل بن محمد باكثير مكى شافعى</w:t>
      </w:r>
      <w:bookmarkEnd w:id="239"/>
    </w:p>
    <w:p>
      <w:pPr>
        <w:pStyle w:val="BookText"/>
        <w:rPr/>
      </w:pPr>
      <w:r>
        <w:rPr>
          <w:rFonts w:ascii="Amiri" w:hAnsi="Amiri" w:eastAsia="Amiri" w:cs="Amiri"/>
          <w:color w:val="111111"/>
          <w:sz w:val="28"/>
          <w:sz w:val="28"/>
          <w:szCs w:val="28"/>
          <w:rtl w:val="true"/>
          <w:lang w:bidi="ar-SA"/>
        </w:rPr>
        <w:t>وعن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وسلم في غدير خم بيد علي رضي اللّه عنه، حتى رأينا بياض إبطه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روز غدير خم دست على عليه السلام را گرفت تا آنجا كه سفيدى زير بغل على عليه السلام نمايان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Heading4"/>
        <w:numPr>
          <w:ilvl w:val="3"/>
          <w:numId w:val="1"/>
        </w:numPr>
        <w:rPr/>
      </w:pPr>
      <w:bookmarkStart w:id="240" w:name="__RefHeading___Toc6917834_73709187"/>
      <w:bookmarkStart w:id="241" w:name="_Toc87"/>
      <w:bookmarkEnd w:id="240"/>
      <w:r>
        <w:rPr>
          <w:rtl w:val="true"/>
        </w:rPr>
        <w:t>روايت پنجاه و پنجم</w:t>
      </w:r>
      <w:r>
        <w:rPr>
          <w:rtl w:val="true"/>
        </w:rPr>
        <w:t xml:space="preserve">: </w:t>
      </w:r>
      <w:r>
        <w:rPr>
          <w:rtl w:val="true"/>
        </w:rPr>
        <w:t>نقل ديگرى از باكثير مكى</w:t>
      </w:r>
      <w:bookmarkEnd w:id="24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سعد بن أبيوقاص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وعمر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يا ابن أبيطالب مولى كل مؤمن ومؤمنة؛</w:t>
      </w:r>
      <w:r>
        <w:rPr>
          <w:rStyle w:val="FootnoteAnchor"/>
          <w:rtl w:val="true"/>
        </w:rPr>
        <w:footnoteReference w:id="114"/>
      </w:r>
      <w:bookmarkStart w:id="242" w:name="pg16770_229139"/>
    </w:p>
    <w:p>
      <w:pPr>
        <w:pStyle w:val="BookText"/>
        <w:rPr/>
      </w:pPr>
      <w:bookmarkEnd w:id="242"/>
      <w:r>
        <w:rPr>
          <w:rFonts w:ascii="IRNazanin" w:hAnsi="IRNazanin" w:eastAsia="IRNazanin"/>
          <w:color w:val="111111"/>
          <w:sz w:val="28"/>
          <w:sz w:val="28"/>
          <w:szCs w:val="28"/>
          <w:rtl w:val="true"/>
          <w:lang w:bidi="fa-IR"/>
        </w:rPr>
        <w:t>سعد بن ابى‌وقاص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اينك مولاى هر مرد و زن مؤمنى شدى</w:t>
      </w:r>
      <w:r>
        <w:rPr>
          <w:rFonts w:eastAsia="IRNazanin" w:cs="IRNazanin"/>
          <w:color w:val="111111"/>
          <w:sz w:val="28"/>
          <w:szCs w:val="28"/>
          <w:rtl w:val="true"/>
          <w:lang w:bidi="fa-IR"/>
        </w:rPr>
        <w:t>.</w:t>
      </w:r>
    </w:p>
    <w:p>
      <w:pPr>
        <w:pStyle w:val="Heading4"/>
        <w:numPr>
          <w:ilvl w:val="3"/>
          <w:numId w:val="1"/>
        </w:numPr>
        <w:rPr/>
      </w:pPr>
      <w:bookmarkStart w:id="243" w:name="__RefHeading___Toc6917836_73709187"/>
      <w:bookmarkStart w:id="244" w:name="_Toc88"/>
      <w:bookmarkEnd w:id="243"/>
      <w:r>
        <w:rPr>
          <w:rtl w:val="true"/>
        </w:rPr>
        <w:t>روايت پنجاه و ششم</w:t>
      </w:r>
      <w:r>
        <w:rPr>
          <w:rtl w:val="true"/>
        </w:rPr>
        <w:t xml:space="preserve">: </w:t>
      </w:r>
      <w:r>
        <w:rPr>
          <w:rtl w:val="true"/>
        </w:rPr>
        <w:t>نقل ديگرى از باكثير مكى</w:t>
      </w:r>
      <w:bookmarkEnd w:id="24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الدارقطني في الفضائل عن معقل بن يسار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عترة رسول اللّه صلّى اللّه عليه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حثّ النبي صلّى اللّه عليه وسلم على التمسك بهم، والأخذ بهديهم، فإنهم نجوم الهدى من اقتدى بهم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أبوبكر بذلك رضي اللّه عنه لأنه الإمام في هذا الشأن، وباب مدينة العلم والعرفان، فهو إمام الأئمة وعالم الأمة، وكأنه أخذ ذلك من تخصيصه صلّى اللّه عليه وسلم له من بينهم يوم غدير خم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لا مرية فيه، ولا شك ينافيه، وروي عن الجم الغفير من الصحابة وشاع واشتهر، وناهيك بمجمع حجة الوداع؛</w:t>
      </w:r>
      <w:r>
        <w:rPr>
          <w:rStyle w:val="FootnoteAnchor"/>
          <w:rtl w:val="true"/>
        </w:rPr>
        <w:footnoteReference w:id="115"/>
      </w:r>
      <w:r>
        <w:rPr>
          <w:rFonts w:ascii="IRNazanin" w:hAnsi="IRNazanin" w:eastAsia="IRNazanin"/>
          <w:color w:val="111111"/>
          <w:sz w:val="28"/>
          <w:sz w:val="28"/>
          <w:szCs w:val="28"/>
          <w:rtl w:val="true"/>
          <w:lang w:bidi="fa-IR"/>
        </w:rPr>
        <w:t>دارقطنى در كتاب فضائل از معقل بن يسار روايت كرده كه از ابوبكر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عترت رسول خداست؛ يعنى از كسانى مى‌باشد كه رسول خدا صلّى اللّه عليه وآله بر تمسك و برگرفتن هدايت آنان سفارش فراوان نموده؛ زيرا آنان ستارگان هدايت هستند كه هر كس به آنان اقتدا نمايد هدايت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اميرالمؤمنين را از عترت برشمرد؛ زيرا اميرالمؤمنين امام است و درب شهر </w:t>
      </w:r>
      <w:bookmarkStart w:id="245" w:name="pg16770_229140"/>
    </w:p>
    <w:p>
      <w:pPr>
        <w:pStyle w:val="BookText"/>
        <w:rPr/>
      </w:pPr>
      <w:bookmarkEnd w:id="245"/>
      <w:r>
        <w:rPr>
          <w:rFonts w:ascii="IRNazanin" w:hAnsi="IRNazanin" w:eastAsia="IRNazanin"/>
          <w:color w:val="111111"/>
          <w:sz w:val="28"/>
          <w:sz w:val="28"/>
          <w:szCs w:val="28"/>
          <w:rtl w:val="true"/>
          <w:lang w:bidi="fa-IR"/>
        </w:rPr>
        <w:t>علم و عرفان مى‌باشد؛ پس او امام الائمه و دانشمند امت است و گويا ابوبكر اين نكته را از فرمايش رسول خدا صلّى اللّه عليه وآله در روز غدير خم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غدير صحيح است و ترديدى در آن نيست و هيچ شكى در آن راه ندارد و اين حديث را گروه انبوهى از صحابه روايت كرده‌اند و داراى شهرت بوده و شيوع دارد و در تجمعى كه پس از حجة الوداع حاصل شده، ايراد گرديده است</w:t>
      </w:r>
      <w:r>
        <w:rPr>
          <w:rFonts w:eastAsia="IRNazanin" w:cs="IRNazanin"/>
          <w:color w:val="111111"/>
          <w:sz w:val="28"/>
          <w:szCs w:val="28"/>
          <w:rtl w:val="true"/>
          <w:lang w:bidi="fa-IR"/>
        </w:rPr>
        <w:t>.</w:t>
      </w:r>
    </w:p>
    <w:p>
      <w:pPr>
        <w:pStyle w:val="Heading4"/>
        <w:numPr>
          <w:ilvl w:val="3"/>
          <w:numId w:val="1"/>
        </w:numPr>
        <w:rPr/>
      </w:pPr>
      <w:bookmarkStart w:id="246" w:name="__RefHeading___Toc6917838_73709187"/>
      <w:bookmarkStart w:id="247" w:name="_Toc89"/>
      <w:bookmarkEnd w:id="246"/>
      <w:r>
        <w:rPr>
          <w:rtl w:val="true"/>
        </w:rPr>
        <w:t>روايت پنجاه و هفتم</w:t>
      </w:r>
      <w:r>
        <w:rPr>
          <w:rtl w:val="true"/>
        </w:rPr>
        <w:t xml:space="preserve">: </w:t>
      </w:r>
      <w:r>
        <w:rPr>
          <w:rtl w:val="true"/>
        </w:rPr>
        <w:t>به نقل از محمد بن على صبان مصرى</w:t>
      </w:r>
      <w:bookmarkEnd w:id="247"/>
    </w:p>
    <w:p>
      <w:pPr>
        <w:pStyle w:val="BookText"/>
        <w:rPr/>
      </w:pPr>
      <w:r>
        <w:rPr>
          <w:rFonts w:ascii="Amiri" w:hAnsi="Amiri" w:eastAsia="Amiri" w:cs="Amiri"/>
          <w:color w:val="111111"/>
          <w:sz w:val="28"/>
          <w:sz w:val="28"/>
          <w:szCs w:val="28"/>
          <w:rtl w:val="true"/>
          <w:lang w:bidi="ar-SA"/>
        </w:rPr>
        <w:t>وقال صلى اللّه عليه وسلم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واخذل من خذله، وأدر الحق معه حيث‌دار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النبي صلّى اللّه عليه وسلّم ثلاثون صحابيا وكثير من طرقه صحيح أو حسن؛</w:t>
      </w:r>
      <w:r>
        <w:rPr>
          <w:rStyle w:val="FootnoteAnchor"/>
          <w:rtl w:val="true"/>
        </w:rPr>
        <w:footnoteReference w:id="116"/>
      </w:r>
      <w:r>
        <w:rPr>
          <w:rFonts w:ascii="IRNazanin" w:hAnsi="IRNazanin" w:eastAsia="IRNazanin"/>
          <w:color w:val="111111"/>
          <w:sz w:val="28"/>
          <w:sz w:val="28"/>
          <w:szCs w:val="28"/>
          <w:rtl w:val="true"/>
          <w:lang w:bidi="fa-IR"/>
        </w:rPr>
        <w:t>رسول خدا صلّى اللّه عليه وآله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دشمنانش دشمن باش و هر كس او را دوست مى‌دارد دوست بدار و هر كس با او كينه‌توزى مى‌نمايد، دشمن بدار و يارى‌كننده او را يارى كن و خواركننده او را خوار نما و حق را در هر حالتى همراه على قرار بده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از سوى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صحابه نقل شده است، در حالى كه بسيارى از طرق آن صحيح يا حسن است</w:t>
      </w:r>
      <w:r>
        <w:rPr>
          <w:rFonts w:eastAsia="Amiri" w:cs="Amiri" w:ascii="Amiri" w:hAnsi="Amiri"/>
          <w:color w:val="111111"/>
          <w:sz w:val="28"/>
          <w:szCs w:val="28"/>
          <w:rtl w:val="true"/>
          <w:lang w:bidi="ar-SA"/>
        </w:rPr>
        <w:t xml:space="preserve">. </w:t>
      </w:r>
      <w:bookmarkStart w:id="248" w:name="pg16770_229141"/>
    </w:p>
    <w:p>
      <w:pPr>
        <w:pStyle w:val="Heading4"/>
        <w:numPr>
          <w:ilvl w:val="3"/>
          <w:numId w:val="1"/>
        </w:numPr>
        <w:rPr/>
      </w:pPr>
      <w:bookmarkStart w:id="249" w:name="__RefHeading___Toc6917840_73709187"/>
      <w:bookmarkStart w:id="250" w:name="_Toc90"/>
      <w:bookmarkEnd w:id="248"/>
      <w:bookmarkEnd w:id="249"/>
      <w:r>
        <w:rPr>
          <w:rtl w:val="true"/>
        </w:rPr>
        <w:t>روايت پنجاه و هشتم</w:t>
      </w:r>
      <w:r>
        <w:rPr>
          <w:rtl w:val="true"/>
        </w:rPr>
        <w:t xml:space="preserve">: </w:t>
      </w:r>
      <w:r>
        <w:rPr>
          <w:rtl w:val="true"/>
        </w:rPr>
        <w:t>از شمس‌الدين بن جزرى در كتاب اسنى المطالب</w:t>
      </w:r>
      <w:bookmarkEnd w:id="2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فألطف طريق وقع بهذا الحديث وأغر به ما حدثنا به شيخنا خاتمة الحفاظ أبوبكر محمد بن عبداللّه بن المحب المقدسي مشافهة، أخبرتنا الشيخة أم محمد زينب ابنة أحمد بن عبدالرحيم المقدسية، عن أبيالمظفر محمد بن فتيان بن المسيني، أخبرنا أبوموسى محمد بن أبيبكر الحافظ، أخبرنا ابن عمة والدي القاضي أبوالقاسم عبدالواحد بن محمد بن عبدالواحد المديني بقراءتي عليه، أخبرنا ظفر بن داعي العلوي باسترآباد، أخبرنا والدي وأبوأحمد بن مطرف المطرفي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الإدريسي إجازة فيما أخرجه في تاريخ إستراباد، حدثني محمد بن محمد بن الحسن أبوالعباس الرشيدي من ولد هارون الرشيد 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كتبناه إلا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جعفر الحلواني، حدثنا علي بن محمد بن جعفر الأهوازي مولى الرشيد، حدثنا بكر بن أحمد القصري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علي بن موسى الرضا، حدثتني فاطمة وزينب وأم كلثوم بنات موسى بن جعفر،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جعفر بن محمد الصادق، حدثتني فاطمة بنت محمد بن علي، حدثتني فاطمة بنت علي بن الحسين، حدثتني فاطمة وسكينة ابنتا الحسين بن علي، عن أم‌كلثوم بنت فاطمة بنت النبي صلّى اللّه عليه وسلّم، عن فاطمة بنت رسول اللّه صلى اللّه عليه ورضي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قول رسول اللّه صلى اللّه عليه وسلم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أخرجه الحافظ الكبير أبوموسى المديني في كتابه </w:t>
      </w:r>
    </w:p>
    <w:p>
      <w:pPr>
        <w:pStyle w:val="BookText"/>
        <w:rPr/>
      </w:pPr>
      <w:r>
        <w:rPr>
          <w:rFonts w:ascii="Amiri" w:hAnsi="Amiri" w:eastAsia="Amiri" w:cs="Amiri"/>
          <w:color w:val="111111"/>
          <w:sz w:val="28"/>
          <w:sz w:val="28"/>
          <w:szCs w:val="28"/>
          <w:rtl w:val="true"/>
          <w:lang w:bidi="ar-SA"/>
        </w:rPr>
        <w:t>المسلسل بالأسماء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مسلسل من وجه آخر، وهو أن كل واحدة من الفواطم تروي عن عمة لها، فهو رواية خمس بنات أخ كل واحدة منهن عن عمتها؛</w:t>
      </w:r>
      <w:r>
        <w:rPr>
          <w:rStyle w:val="FootnoteAnchor"/>
          <w:rtl w:val="true"/>
        </w:rPr>
        <w:footnoteReference w:id="117"/>
      </w:r>
      <w:r>
        <w:rPr>
          <w:rFonts w:ascii="IRNazanin" w:hAnsi="IRNazanin" w:eastAsia="IRNazanin"/>
          <w:color w:val="111111"/>
          <w:sz w:val="28"/>
          <w:sz w:val="28"/>
          <w:szCs w:val="28"/>
          <w:rtl w:val="true"/>
          <w:lang w:bidi="fa-IR"/>
        </w:rPr>
        <w:t>ابوبكر محمد بن عبداللّه بن محب مقدسى به سند متصل از بكر بن احمد قصرى روايت كرده است كه او از فاطمه دختر على بن موسى الرضا عليه السلام و او از فاطمه، زينب و ام كلثوم كه همگى از دختران موسى بن جعفر عليه السلام هستند، از فاطمه دختر جعفر بن محمد صادق عليه السلام و او از فاطمه دختر محمد بن على عليه السلام و او از فاطمه دختر على بن حسين عليه السلام و او از فاطمه و سكينه كه دو دختر حسين بن على عليه السلام هستند، از ام كلثوم دختر فاطمه فرزند رسول خدا صلّى اللّه عليه وآله 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 رسول خدا صلّى اللّه عليه وآله را فراموش كرده‌ايد كه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فرموش كرده‌ايد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نسبت تو به من مانند نسبت موسى به هارون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به اين جا از ميان انبوه روايات حديث غدير، به چندين نمونه از نقل‌هاى حديث‌نگاران اشاره شد و همان‌گونه كه در طليعه اين بحث گذشت، غرض از گزينش اين روايات دو نكته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گزينش شده‌اند كه داراى بار معنايى جديدى هستند و در دلالت حديث غدير، اثر مستقيم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گزينش روايات تلاش شده تا از احاديثى استفاده شود كه از منابع دست اول و معتبر به دست آمده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پس از بيان طبقات راويان حديث غدير و بيان متن اين حديث، نوبت به بررسى و تصحيح سند و سپس بررسى دلالت و واكاوى مراد رسول خدا صلّى اللّه عليه وآله مى‌رسد؛ چه اينكه جنبه صدور بر جنبه معناشناختى تقدم رتبى دارد و بررسى سند كه مربوط به جنبه صدور مى‌گردد، بر بررسى دلالت كه مربوط به بررسى معنا و مراد متكلم مى‌شود، مقدم است</w:t>
      </w:r>
      <w:r>
        <w:rPr>
          <w:rFonts w:eastAsia="IRNazanin" w:cs="IRNazanin"/>
          <w:color w:val="111111"/>
          <w:sz w:val="28"/>
          <w:szCs w:val="28"/>
          <w:rtl w:val="true"/>
          <w:lang w:bidi="fa-IR"/>
        </w:rPr>
        <w:t xml:space="preserve">. </w:t>
      </w:r>
      <w:bookmarkStart w:id="251" w:name="pg16770_229144"/>
    </w:p>
    <w:p>
      <w:pPr>
        <w:pStyle w:val="Heading3"/>
        <w:numPr>
          <w:ilvl w:val="2"/>
          <w:numId w:val="1"/>
        </w:numPr>
        <w:rPr/>
      </w:pPr>
      <w:bookmarkStart w:id="252" w:name="__RefHeading___Toc6917842_73709187"/>
      <w:bookmarkStart w:id="253" w:name="_Toc91"/>
      <w:bookmarkEnd w:id="251"/>
      <w:bookmarkEnd w:id="252"/>
      <w:r>
        <w:rPr>
          <w:rtl w:val="true"/>
        </w:rPr>
        <w:t>دلالت حديث غدير</w:t>
      </w:r>
      <w:bookmarkEnd w:id="253"/>
    </w:p>
    <w:p>
      <w:pPr>
        <w:pStyle w:val="Heading4"/>
        <w:numPr>
          <w:ilvl w:val="3"/>
          <w:numId w:val="1"/>
        </w:numPr>
        <w:rPr/>
      </w:pPr>
      <w:bookmarkStart w:id="254" w:name="__RefHeading___Toc6917844_73709187"/>
      <w:bookmarkStart w:id="255" w:name="_Toc9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پس از بررسى سند و اطمينان از قطعى الصدور بودن حديث غدير، بايد دلالت اين حديث را بررسى نمود تا گستره دلالى واژه‌هاى استعمال شده در آن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اين نوشتار آن است كه حديث غدير مهم‌ترين و بهترين دليل بر امامت بلافصل اميرالمؤمنين عليه السلام پس از پيامبر صلّى اللّه عليه وآله است؛ به همين روى حتى برخى از بزرگان عامه نيز به اين نكته توجه داشته و حديث غدير را مهم‌ترين مستمسك شيعيان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نورالدين حلبى شافعى در مورد حديث غدير مى‌نويسد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أقوى ما تمسّكت به الشيعة والإمامية والرافضة، على أنّ عليّا كرم‌اللّه‌وجهه أولى بالإمامة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صريح على خلافته؛</w:t>
      </w:r>
      <w:r>
        <w:rPr>
          <w:rStyle w:val="FootnoteAnchor"/>
          <w:rtl w:val="true"/>
        </w:rPr>
        <w:footnoteReference w:id="118"/>
      </w:r>
      <w:r>
        <w:rPr>
          <w:rFonts w:ascii="Amiri" w:hAnsi="Amiri" w:eastAsia="Amiri" w:cs="Amiri"/>
          <w:color w:val="111111"/>
          <w:sz w:val="28"/>
          <w:sz w:val="28"/>
          <w:szCs w:val="28"/>
          <w:rtl w:val="true"/>
          <w:lang w:bidi="ar-SA"/>
        </w:rPr>
        <w:t>و اين حديث، قوى‌ترين دليلى است كه شيعيان، اماميه و رافضه به آن تمسك كرده‌اند تا به وسيله آن ثابت نمايند كه على كرم اللّه وجهه سزاوارترين افراد به امامت است و ادعا كرده‌اند كه اين حديث نص بر خلافت على عليه السلام مى‌باشد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حجر مكى نيز در كتاب الصواعق المحرقه، تصريح نموده كه حديث غدير قوى‌ترين دليل شيعه بر امامت اميرالمؤمنين عليه السلام است</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فضل اللّه تورپشتى در اين زمينه زياده‌گويى كرده و ادله شيعيان بر امامت اميرالمؤمنين را تنها منحصر در حديث غدير و حديث منزلت مى‌داند و بقيه ادله شيعه را به چيزى نمى‌انگارد</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بنابراين، از سخنان فوق استفاده مى‌شود كه شأن دلالى حديث غدير بسيار بالاست و از اساسى‌ترين ادله اثبات‌كننده امامت بلافصل اميرالمؤمنين عليه 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پرداختن به مباحث دلالى، دانستن يك نكته در مورد مفردات حديث غدير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عمومى معمولاً حديث غدير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 و در حقيقت نيز حديث غدير در همين يك جمله خلاصه مى‌شود؛ اما عبارت مذكور از رسول خدا صلّى اللّه عليه وآله تنها در واقعه غدير خم صادر نشده و پيش از حجة الوداع نيز چنين عبارتى از پيامبر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همين زمينه از بريده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الفضل بن دكين، ثنا ابن أبيغنية عن الحسن، عن سعيد بن جبير، عن ابن عباس،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اليمن، فرأيت منه جفوة، فلمّا قدمت على رسول اللّه صلى اللّه عليه وسلم ذكرت عليا فتنقصته، فرأيت وجه رسول اللّه صلى اللّه عليه وسلم يتغير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احمد بن حنبل به سند خود از بريده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على عليه السلام در جنگى در يمن شركت داشتم و لغزشى از على مشاهده كردم و هنگامى كه بازگشتم، خدمت رسول خدا صلّى اللّه عليه وآله رسيدم و از على عليه السلام بدگويى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چهره رسول خدا صلّى اللّه عليه وآله متغير شد و آثار خشم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 آيا من نسبت به مؤمنان از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خوبى نشان مى‌دهد كه پيامبر خدا صلّى اللّه عليه وآله در ماجراى ديگرى كه مربوط به حضور اميرالمؤمنين عليه السلام در يمن بوده، عين تعبير حديث غدير را به كار برده و اين ماجرا مربوط به پس از واقعه غدير نمى‌باشد؛ زيرا پيامبر پس از غدير خم عمر زيادى نكرده و با وجود خطبه غدير و شهرت فراوان، اين خطبه در ماه‌هاى پايانى عمر پيامبر خدا صلّى اللّه عليه وآله، چنين تعبيرى از آن حضرت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سبب برجسته شدن حديث غدير آن است كه انبوه راويان و شهرت ماجراى غدير، تعابير پيشين پيامبر خدا صلّى اللّه عليه وآله را به فراموشى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سابقه است و پديده نوظهورى در صدر اسلام نبوده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دوم آنكه حديث غدير از سه جمله تشكيل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نخستين جمله حديث غدير مى‌باشد كه در روايات مهم و معتبر </w:t>
      </w:r>
    </w:p>
    <w:p>
      <w:pPr>
        <w:pStyle w:val="BookText"/>
        <w:rPr/>
      </w:pPr>
      <w:r>
        <w:rPr>
          <w:rFonts w:ascii="IRNazanin" w:hAnsi="IRNazanin" w:eastAsia="IRNazanin"/>
          <w:color w:val="111111"/>
          <w:sz w:val="28"/>
          <w:sz w:val="28"/>
          <w:szCs w:val="28"/>
          <w:rtl w:val="true"/>
          <w:lang w:bidi="fa-IR"/>
        </w:rPr>
        <w:t>حديث غدير مانند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ابن ماجه قزوينى در سنن، نسائى، ابوبكر بزّار، ابويعلى موصلى، محمّد بن جرير طبرى، ابوحاتم، ابن حبّان، ابوالقاسم طبرانى، ابوالحسن دارقطنى، خطيب بغدادى، ابن كثير دمشقى و ديگر دانشوران بزرگ عامه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ميانى در بين سه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منحصر در همين عبارت نيست؛ بلكه عبارات ديگرى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فعلىٌ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فانّ عليّاً بعدى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مولى من 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مذكور تقريباً در تمام روايات معتبر حديث غدير به چشم مى‌خورد و هيچ كدام از دانشوران عامه، شبهه‌اى در اين زمينه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سوم،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سوى برخى خرده‌گيران مورد نقد قرار گرفته كه به زودى به بررسى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اختلاف تعابير حديث غدير، چند نكته در تمام تعابير مشترك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 مشهور حديث غدير و برخى روايات غير مشهور،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در فقره صدر و ذيل روايت،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فرمايش پيامبر خدا صلّى اللّه عليه وآله به اين معنا مى‌باشد كه هر كس من مولاى او هستم، همان مولويت را اينك به على عليه السلام واگذار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فقره دوم عبارت ياد شده، طبق برخى روايات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برخى روايات ديگر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على بعدى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در برخى تعابير در فقره نخست روايت نيز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 تعابير از دو فاء تفريع استفاده شده كه يكى در صدر عبارت و ديگرى در ذيل </w:t>
      </w:r>
    </w:p>
    <w:p>
      <w:pPr>
        <w:pStyle w:val="BookText"/>
        <w:rPr/>
      </w:pPr>
      <w:r>
        <w:rPr>
          <w:rFonts w:ascii="Amiri" w:hAnsi="Amiri" w:eastAsia="Amiri" w:cs="Amiri"/>
          <w:color w:val="111111"/>
          <w:sz w:val="28"/>
          <w:sz w:val="28"/>
          <w:szCs w:val="28"/>
          <w:rtl w:val="true"/>
          <w:lang w:bidi="ar-SA"/>
        </w:rPr>
        <w:t xml:space="preserve">عبارت است و طبق تعبير دوم، فاء تفريع بر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كه از ادات تأكيد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نقل‌هاى حديث غدير،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دلالت حديث غدير بر اساس ترتيب سه جمله مذكور است و توضيح دلالت اين سه جمله به شرح ذيل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جمله نخست بايد به چند پرسش اساسى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چيستى اولويت نبوى نسبت به مؤمنان بررسى شود تا پس از آن معلوم گردد كه چرا رسول خدا صلّى اللّه عليه وآله در چنين خطبه حساسى، اولويت خويش را به ياد مردم آورده و حتى بابت آن اقرار نيز گرفته و طبق برخى نقل‌ها، با تكرار اين عبارت و تأكيد آن، كاملاً مسلمانان را به لوازم اقرار خويش ملتفت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يك مقدمه در توضيح اين مطلب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شريعت اسلام و حتى ديگر اديان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يهود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كسى است كه به عنوان فرستاده خداوند، وظيفه ابلاغ و اجراى فرامين الاهى را به عهده دارد و از ولايت و حق تصرف گسترده‌اى نسبت به مردم برخوردار است و اين ولايت جهان شمول، از ناحيه ذات مقدس پروردگار به پيامبر و فرستاده او تفويض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بِالْمُؤمِنينَ مِنْ أَنْفُسِهِمْ </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پيامبر نسبت به مؤمنان از خودشان سزاوارتر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انديشمندى ترديدى ندارد كه به حكم اين آيه شريف، پيامبر خدا صلّى اللّه عليه وآله از ولايت كلى برخوردار است و مى‌تواند هرگونه كه صلاح بداند، اعمال </w:t>
      </w:r>
    </w:p>
    <w:p>
      <w:pPr>
        <w:pStyle w:val="BookText"/>
        <w:rPr/>
      </w:pPr>
      <w:r>
        <w:rPr>
          <w:rFonts w:ascii="IRNazanin" w:hAnsi="IRNazanin" w:eastAsia="IRNazanin"/>
          <w:color w:val="111111"/>
          <w:sz w:val="28"/>
          <w:sz w:val="28"/>
          <w:szCs w:val="28"/>
          <w:rtl w:val="true"/>
          <w:lang w:bidi="fa-IR"/>
        </w:rPr>
        <w:t>ولايت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ولايت مخصوص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گرديده و به عنوان يك حكم مسلّم ميان مسلمانان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عامه در تفسير آيه مذكور، به روشنى اولويت پيامبر را به معناى اطاعت بى‌چون و چرا از آن حضرت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پرداختن به گستره معناشناختى واژه اولويت، به خود واژه اولويت باز مى‌گردد؛ زيرا اين واژه داراى يك مفهوم تعلّقى و 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هنگامى كه بحث اولويت مطرح مى‌شود، سؤال از نسبت نيز در كنار آن مى‌آيد؛ يعنى هنگامى كه از اولويت سخن رانده مى‌شود، اين سؤال مطرح مى‌شود كه اولويت نسبت به چه امرى؟ اولويت در چه مطلبى؟ اين سؤالات در حقيقت برآمده از ذات تعلّقى و اضافى بودن مفهوم اولويت است؛ مانند مفهوم حبّ و بغض كه اگر به صورت مطلق بيان شود داراى ابهام مى‌گردد؛ از اين رو اگر گوينده‌اى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و سپس سكوت اختيار كند، جمله او ناقص و مبهم است و سؤال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سؤال به دنبال سخن او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تا حيطه و مرز اولويت در آيه شريف واكاوى گردد تا احيانا ابهام يا ايهامى از لحاظ اضافى بودن مفهوم اولويت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واحدى از مفسران بزرگ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اولويت در آيه ياد شده مى‌نويسد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النَّبىُّ أَوْلى بِالْمُؤمِنِينَ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إذا حكم عليهم بشيء فقد نفذ حكمه ووجبت طاعته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دعاهم النبي صلّى اللّه عليه وسلم إلى شيء ودعتهم أنفسهم إلى شيء كانت طاعة النبي أولى من طاعة أنفسهم؛</w:t>
      </w:r>
      <w:r>
        <w:rPr>
          <w:rStyle w:val="FootnoteAnchor"/>
          <w:rtl w:val="true"/>
        </w:rPr>
        <w:footnoteReference w:id="123"/>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كه اگر پيامبر نسبت به </w:t>
      </w:r>
    </w:p>
    <w:p>
      <w:pPr>
        <w:pStyle w:val="BookText"/>
        <w:rPr/>
      </w:pPr>
      <w:r>
        <w:rPr>
          <w:rFonts w:ascii="IRNazanin" w:hAnsi="IRNazanin" w:eastAsia="IRNazanin"/>
          <w:color w:val="111111"/>
          <w:sz w:val="28"/>
          <w:sz w:val="28"/>
          <w:szCs w:val="28"/>
          <w:rtl w:val="true"/>
          <w:lang w:bidi="fa-IR"/>
        </w:rPr>
        <w:t>كارى فرمان صادر نمايد، فرمانش نافذ است و بر مردم واجب است تا فرمان او را اطاعت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اولويت آن است كه اگر پيامبر مردم را به كارى فراخواند و مردم مايل به انجام كار ديگرى بودند، بر مردم لازم است تا پيروى از فرمان پيامبر را بر خواسته خويش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مشاهده مى‌شود، اين تفسير صرفا سخن واحدى نيست و برگرفته از سخن ابن عباس مى‌باشد و ابن عباس كه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از جايگاه ممتازى در تفسير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مفسرانى كه به بيان معناى اولويت پرداخته، بغوى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نيز از مفسران گران سنگ عامه مى‌باشد كه حتى ابن تيميه نيز او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آيه مذكور مى‌نويسد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بِالْمُؤمِنينَ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بعضهم ببعض في نفوذ حكمه فيهم ووجوب طاعته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دعاهم النبي صلّى اللّه عليه وسلم ودعتهم أنفسهم إلى شيء كانت طاعة النبي صلّى اللّه عليه وسلم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فيما قضى فيهم كما أنت أولى بعبدك فيما قضيت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بهم في الحمل على الجهاد وبذل النفس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يخرج إلى الجهاد فيقول قوم نذهب فنستأذن من آبائنا وأمهاتنا، فنزلت الآية؛</w:t>
      </w:r>
      <w:r>
        <w:rPr>
          <w:rStyle w:val="FootnoteAnchor"/>
          <w:rtl w:val="true"/>
        </w:rPr>
        <w:footnoteReference w:id="124"/>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 از اولويت بعضى مؤمنان نسبت به بعضى ديگر سزاوارتر است و فرمانش بر مؤمنان نافذ مى‌باشد و فرمان‌بردارى از فرامينش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عطا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بدان </w:t>
      </w:r>
    </w:p>
    <w:p>
      <w:pPr>
        <w:pStyle w:val="BookText"/>
        <w:rPr/>
      </w:pPr>
      <w:r>
        <w:rPr>
          <w:rFonts w:ascii="IRNazanin" w:hAnsi="IRNazanin" w:eastAsia="IRNazanin"/>
          <w:color w:val="111111"/>
          <w:sz w:val="28"/>
          <w:sz w:val="28"/>
          <w:szCs w:val="28"/>
          <w:rtl w:val="true"/>
          <w:lang w:bidi="fa-IR"/>
        </w:rPr>
        <w:t>معناست كه اگر پيامبر مردم را به كارى فرا بخواند، در حالى كه مردم مايل به انجام كار ديگرى باشند، بر مردم لازم است تا پيروى از فرمان پيامبر را بر خواسته خويش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اولويت پيامبر آن است كه چون فرمان دهد، اطاعت گردد، همان‌گونه كه غلام بايد فرمان مولاى خويش را بر خواسته خود مقدم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كه مراد از اولويت، فرمان‌بردارى در امر جهاد است و هنگامى كه پيامبر خدا صلّى اللّه عليه وآله فرمان جهاد دهد، مؤمنان بايد جان خويش را در راه او بذل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كه شأن نزول اين آيه مربوط به ماجرايى مى‌شود كه رسول خدا صلّى اللّه عليه وآله مردم را به جهاد فراخواند و عده‌اى به بهانه اجازه گرفتن از پدر و مادر، از فرمان‌بردارى طفره رفتند و خداوند با اين آيه، خاطيان را سرزنش نمود و دستور داد كه هيچ فرمانى بر فرمان رسول خدا صلّى اللّه عليه وآله مقدم نمى‌باشد و آن‌گاه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بيضاوى نيز در تفسير آيه مذكور مى‌نويسد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بِالْمُؤمِنينَ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كلّها، فإنّه لا يأمرهم ولا يرضى منهم إلا بما فيه صلاحهم ونجاحهم، بخلاف النفس، فلذلك أطلق، فيجب عليهم أن يكون أحبّ إليهم من أنفسهم، وأمره أنفذ عليهم من أمرها، وشفقتهم عليه أتمّ من شفقتهم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صلّى اللّه عليه وسلم أراد غزوة تبوك فأمر الناس بالخروج،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نستأذن آبائنا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125"/>
      </w: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پيامبر در تمام امور بر مؤمنان ولايت دارد؛ زيرا پيامبر بر خلاف نفس، امر نمى كند مگر در موردى كه به صلاح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اولويت پيامبر به صورت مطلق بيان شده، </w:t>
      </w:r>
    </w:p>
    <w:p>
      <w:pPr>
        <w:pStyle w:val="BookText"/>
        <w:rPr/>
      </w:pPr>
      <w:r>
        <w:rPr>
          <w:rFonts w:ascii="IRNazanin" w:hAnsi="IRNazanin" w:eastAsia="IRNazanin"/>
          <w:color w:val="111111"/>
          <w:sz w:val="28"/>
          <w:sz w:val="28"/>
          <w:szCs w:val="28"/>
          <w:rtl w:val="true"/>
          <w:lang w:bidi="fa-IR"/>
        </w:rPr>
        <w:t>بنابراين بر مؤمنان لازم است تا پيروى از پيامبر خدا صلّى اللّه عليه وآله را بر خواسته نفس خويش مقدم بدارند و بيش‌تر از آنكه بر خود دلسوزى مى‌كنند، بر فرمان پيامبر دلسوزى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هنگامى كه پيامبر خدا صلّى اللّه عليه وآله عزم نبرد تبوك كرد، مردم را به جهاد فراخواند؛ اما عده‌اى بهانه آوردند و گفتند كه بايد از پدران و مادران خويش اجازه بگيريم، و در اين هنگام آيه شريف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اللّه زمخشرى نيز در تفسير پرآوازه خود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من أمور الدين والدنيا من أنفسهم، ولهذا أطلق ولم يقيد، فيجب عليهم أن يكون أحبّ إليهم من أنفسهم، وحكمه أنفذ عليهم من حكمها، وحقه آثر لديهم من حقوقها، وشفقتهم عليه أقدم من شفقتهم عليها، وأن يبذلوها دونه ويجعلوها فداءه إذا أعضل خطب ووقاءه إذا لقحت حرب، وأن لا يتبعوا ما تدعوهم إليه نفوسهم ولا ما تصرّفهم عنه ويتبعوا كلّ ما دعاهم إليه رسول اللّه صلّى اللّه عليه وسلم وصرفهم عنه؛</w:t>
      </w:r>
      <w:r>
        <w:rPr>
          <w:rStyle w:val="FootnoteAnchor"/>
          <w:rtl w:val="true"/>
        </w:rPr>
        <w:footnoteReference w:id="126"/>
      </w: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پيامبر در تمام امور دين و دنيا بر مؤمنان اولويت دارد؛ از اين رو اين حكم به صورت مطلق بيان شده و قيدى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مؤمنان واجب است تا فرمان پيامبر را بيشتر از خواسته خويش دوست بدارند و حكم پيامبر را بر حكم خويش مقدم كنند و حق پيامبر بر حق خود ترجيح دهند و بر فرمان پيامبر بيشتر دلسوزى نمايند و خود را در جنگ‌ها و مواقع طاقت فرسا، فداى پيامبر خدا كنند و جان خويش را محترم‌تر نشمارند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نسفى نيز در تفسير آيه شريف مى‌نويسد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بِالْمُؤمِنينَ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 بهم في كلّ شيء من أمور </w:t>
      </w:r>
    </w:p>
    <w:p>
      <w:pPr>
        <w:pStyle w:val="BookText"/>
        <w:rPr/>
      </w:pPr>
      <w:r>
        <w:rPr>
          <w:rFonts w:ascii="Amiri" w:hAnsi="Amiri" w:eastAsia="Amiri" w:cs="Amiri"/>
          <w:color w:val="111111"/>
          <w:sz w:val="28"/>
          <w:sz w:val="28"/>
          <w:szCs w:val="28"/>
          <w:rtl w:val="true"/>
          <w:lang w:bidi="ar-SA"/>
        </w:rPr>
        <w:t>الدين والدنيا، وحكمه أنفذ عليهم من حكمها، فعليهم أن يبذلوها دونه ويجعلوها فداءه، أو هو أولى بهم أى أرأف بهم وأعطف عليهم وأنفع لهم؛</w:t>
      </w:r>
      <w:r>
        <w:rPr>
          <w:rStyle w:val="FootnoteAnchor"/>
          <w:rtl w:val="true"/>
        </w:rPr>
        <w:footnoteReference w:id="127"/>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حق پيامبر در تمام امور دين و دنيا مقدم بر حق مؤمنان است و فرمان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مؤمنان لازم است تا جان خود را در راه پيامبر فدا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معناى اولويت آن است كه فرمان پيامبر صلّى اللّه عليه وآله براى مؤمنان دلسوزانه‌تر و نافع‌تر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نيشابورى نيز در تفسير آيه ياد شده مى‌نويسد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بِالْمُؤمِنينَ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رأس الناس ورئيسهم، فدفع حاجته والإعتناء بشأنه أهمّ، كما أنّ رعاية العضو الرئيس وحفظ صحتّه وإزالة مرضه أولى، وإلى هذا أشار النبيّ صلّى اللّه عليه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إبدأ بنفسك ثمّ بمن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إطلاق الآية أنّه أولى بهم من أنفسهم في كلّ شيء من أمور الدنيا والدين؛</w:t>
      </w:r>
      <w:r>
        <w:rPr>
          <w:rStyle w:val="FootnoteAnchor"/>
          <w:rtl w:val="true"/>
        </w:rPr>
        <w:footnoteReference w:id="128"/>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پيامبر خدا صلّى اللّه عليه وآله رأس مردم و رئيس آنان است؛ بنابراين برآوردن نياز او و اهتمام به شأن او از تمام امور مهم‌تر است؛ همانگونه كه نگاه داشتن عضو رئيسى در بدن و صيانت از صحت آن در مقابل امراض سزاوارتر از ديگر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نيز به اين نكته اشاره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از خودت آغاز نما و سپس از كسى كه به تو تأويل برده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رسول خدا است كه در آيه ياد شده از جان مردم، مهم‌تر 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آيه استفاده مى‌شود كه رسول خدا صلّى اللّه عليه وآله در تمام </w:t>
      </w:r>
    </w:p>
    <w:p>
      <w:pPr>
        <w:pStyle w:val="BookText"/>
        <w:rPr/>
      </w:pPr>
      <w:r>
        <w:rPr>
          <w:rFonts w:ascii="Amiri" w:hAnsi="Amiri" w:eastAsia="Amiri" w:cs="Amiri"/>
          <w:color w:val="111111"/>
          <w:sz w:val="28"/>
          <w:sz w:val="28"/>
          <w:szCs w:val="28"/>
          <w:rtl w:val="true"/>
          <w:lang w:bidi="ar-SA"/>
        </w:rPr>
        <w:t>امور دين و دنياى مردم اولويت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و تبيين آيه مذكور از امور مهم و تاثير گذار است؛ از اين رو تنها مفسران به بحث از آن نپرداخته‌اند و دامنه بررسى آن به كتاب‌هاى فقهى و حديثى نيز كشيده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ولى‌الدين عراقى در توضيح دلالت آيه ياد شده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استنبط أصحابنا الشافعية من هذه الآية الكريمة أنّ له عليه الصلاة والسلام أن يأخذ الطعام والشراب من مالكهما المحتاج إليهما إذا احتاج عليه الصلاة والسلام إليهما، وعلى صاحبهما البذل، ويفدى بمهجته مهجة رسول اللّه، وأنه لو قصده عليه الصلاة والسلام ظالم وجب على من حضره أن يبذل نفسه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استنباط واضح؛</w:t>
      </w:r>
      <w:r>
        <w:rPr>
          <w:rStyle w:val="FootnoteAnchor"/>
          <w:rtl w:val="true"/>
        </w:rPr>
        <w:footnoteReference w:id="129"/>
      </w:r>
      <w:r>
        <w:rPr>
          <w:rFonts w:ascii="IRNazanin" w:hAnsi="IRNazanin" w:eastAsia="IRNazanin"/>
          <w:color w:val="111111"/>
          <w:sz w:val="28"/>
          <w:sz w:val="28"/>
          <w:szCs w:val="28"/>
          <w:rtl w:val="true"/>
          <w:lang w:bidi="fa-IR"/>
        </w:rPr>
        <w:t>اصحاب شافعى ما از اين آيه استنباط نموده‌اند كه اگر كسى به غذا و نوشيدنى خويش نيازمند بود، اما رسول خدا صلّى اللّه عليه وآله غذا و نوشيدنى او را طلبيد، بر صاحب غذا واجب است تا مطاع خويش را در اختيار پيامبر خدا صلّى اللّه عليه وآله بگذارد و جان خويش را در راه جان پيامبر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ستمگرى قصد جان آن حضرت را نمايد، واجب است تا مؤمنان جان خود را در راه حفظ جان پيامبر خدا صلّى اللّه عليه وآله فدا كنند؛ و اين استنباط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بدرالدين عينى نيز در شرح صحيح بخارى، در بيان فرمايش پيامبر خدا صلّى اللّه عليه وآله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وأنا أولى به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أحقّ وأولى بالمؤمنين في كلّ شيء من أمور الدنيا والآخرة من أنفسهّم، ولهذا أطلق ولم يعيّن، فيجب عليهم امتثال أوامره واجتناب عن </w:t>
      </w:r>
    </w:p>
    <w:p>
      <w:pPr>
        <w:pStyle w:val="BookText"/>
        <w:rPr/>
      </w:pPr>
      <w:r>
        <w:rPr>
          <w:rFonts w:ascii="Amiri" w:hAnsi="Amiri" w:eastAsia="Amiri" w:cs="Amiri"/>
          <w:color w:val="111111"/>
          <w:sz w:val="28"/>
          <w:sz w:val="28"/>
          <w:szCs w:val="28"/>
          <w:rtl w:val="true"/>
          <w:lang w:bidi="ar-SA"/>
        </w:rPr>
        <w:t>نواهيه؛</w:t>
      </w:r>
      <w:r>
        <w:rPr>
          <w:rStyle w:val="FootnoteAnchor"/>
          <w:rtl w:val="true"/>
        </w:rPr>
        <w:footnoteReference w:id="130"/>
      </w:r>
      <w:r>
        <w:rPr>
          <w:rFonts w:ascii="IRNazanin" w:hAnsi="IRNazanin" w:eastAsia="IRNazanin"/>
          <w:color w:val="111111"/>
          <w:sz w:val="28"/>
          <w:sz w:val="28"/>
          <w:szCs w:val="28"/>
          <w:rtl w:val="true"/>
          <w:lang w:bidi="fa-IR"/>
        </w:rPr>
        <w:t>يعنى پيامبر خدا نسبت به مؤمنان، در تمام امور دنيا و آخر سزاوارتر از خودشان است؛ از اين رو سخن خويش را مطلق بيان فرموده و آن را مقيد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مؤمنان واجب است تا از فرامين پيامبر خدا صلّى اللّه عليه وآله پيروى كنند و از نواهى آن حضرت نيز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شهاب‌الدين قسطلانى كه از عالمان شافعى مسلك است،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وأنا أولى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أبيهريرة رضي اللّه عنه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وأنا 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أحقّهم به في كلّ شيء من أمور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إن شئتم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بِالْمُؤمِنينَ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 من الآية أنّه لو قصده عليه السلام ظالم وجب على الحاضر من المؤمنين أن يبذل نفسه دونه؛</w:t>
      </w:r>
      <w:r>
        <w:rPr>
          <w:rStyle w:val="FootnoteAnchor"/>
          <w:rtl w:val="true"/>
        </w:rPr>
        <w:footnoteReference w:id="131"/>
      </w:r>
      <w:r>
        <w:rPr>
          <w:rFonts w:ascii="IRNazanin" w:hAnsi="IRNazanin" w:eastAsia="IRNazanin"/>
          <w:color w:val="111111"/>
          <w:sz w:val="28"/>
          <w:sz w:val="28"/>
          <w:szCs w:val="28"/>
          <w:rtl w:val="true"/>
          <w:lang w:bidi="fa-IR"/>
        </w:rPr>
        <w:t>از ابوهريره روايت شده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مگر آنكه من سزاوارترين مردم نسبت به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پيامبر در تمام امور دنيا و آخرت بر مؤمنان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را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اين آيه استنباط شده كه اگر ستمگرى قصد جان پيامبر خدا صلّى اللّه عليه وآله را نمود، بر مؤمنان حاضر واجب است تا جان خويش را فداى جان پيامبر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فقره نخست حديث غدير اشاره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پيامبر خدا ابتدا با بيان ولايت مخصوص خود، حق اولويت خويش را به مسلمانان ياد آورى نموده و حتى به صرف يادآورى نيز اكتفا نكرده و طبق روايات موجود، از مسلمانان اقرار گرفته و طبق برخى نقل‌ها، سه مرتبه بر سخن خود پا فشارى كرده تا كوچك‌ترين ابهامى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تأكيد پيامبر خدا صلّى اللّه عليه وآله بيان‌گر اين نكته است كه آن حضرت در مقام اعمال حق اولويت بر مسلمانان است و خداوند به امت اسلامى فرمان داده كه در مقابل دستور پيامبر خدا صلّى اللّه عليه وآله خاشع و فرمان‌بردار باشند و بدون هيچ ترديدى از دستور پيامبر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تأييد اين مطلب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 براى هيچ مرد و زن مؤمنى شايسته نيست كه چون خدا و فرستاده‌اش به كارى فرمان دهند، براى آنان در كارشان اختيارى باشد و هر كس خدا و فرستاده‌اش را نافرمانى كند، به يقين دچار گمراهىِ آشكارى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حق اولويت پيامبر خدا صلّى اللّه عليه وآله در حديث غدير نيز با عبارات مختلفى روايات شده كه همگى در بردارنده معناى مشتركى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جمع‌بندى كلى مى‌توان تعابير پيامبر خدا صلّى اللّه عليه وآله را به صورت ذيل دسته‌بندى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3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3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3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أنّى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3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أنّى أولى بكلّ مؤمن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3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أولى بالمؤمنين؟</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روايات مفصلى كه دربردارنده عبارات فوق هستند، پيش از اين در قسمت بيان متن حديث غدير ذكر شد؛ از اين رو به تكرار تمام حديث نمى‌پردازيم و تنها دامنه دلالى عبارات فوق را واكاوى مى‌نمائيم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مشترك در تمام تعابير فوق آن است كه پيامبر خدا صلّى اللّه عليه وآله از حق اولويت استفاده كرده و به مردم تفهيم نموده كه در مورد مسأله‌اى كه مطرح مى‌كند، امت حق چون و چرا ندارند و بايد فرمان‌بردار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شش عبارت نخست، پيامبر خدا صلّى اللّه عليه وآله خود را اولى و سزاوارتر نسبت به مؤمنان از خودشان مطرح كرده و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لِمُؤْمِنٍ وَلَا مُؤْمِنَةٍ إِذَا قَضَى اللَّهُ وَرَسُولُهُ أَمْرًا أَنْ يَكُونَ لَهُمُ الْخِيَرَةُ 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بدون كوچك‌ترين چون و چرايى بايد فرمان‌بردار باشند </w:t>
      </w:r>
    </w:p>
    <w:p>
      <w:pPr>
        <w:pStyle w:val="BookText"/>
        <w:rPr/>
      </w:pPr>
      <w:r>
        <w:rPr>
          <w:rFonts w:ascii="IRNazanin" w:hAnsi="IRNazanin" w:eastAsia="IRNazanin"/>
          <w:color w:val="111111"/>
          <w:sz w:val="28"/>
          <w:sz w:val="28"/>
          <w:szCs w:val="28"/>
          <w:rtl w:val="true"/>
          <w:lang w:bidi="fa-IR"/>
        </w:rPr>
        <w:t xml:space="preserve">و البته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آبائكم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رسا و در نهايت شفافيت قرار دارد؛ چه اينكه به مخاطبان مى‌فهماند كه رسول خدا صلّى اللّه عليه وآله در مقام اعمال ولايت است، مانند ولايت پدر بر فرزند و حتى اولويت آن حضرت بر فرمان پدر نيز حاكم است و از شأن بالاترى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هفت تعبير ذكر شده در مرحله نخست بيان‌گر آن است كه رسول خدا صلّى اللّه عليه وآله داراى حق اولويت است، و در مرحله بعد در مقام اعمال حق اولويت مى‌باشد تا هيچ راهى براى سركشى باقى نماند و حجت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تعبير هفتم داراى ظرافت خاصى است؛ زيرا سخن از اولويت پيامبر به ميان نيامده؛ بلكه روى سخن به طور مستقيم از اولويت خداوند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نتيجه و اثر تعبير هفتم با تعابير پيشين در عمل فرقى ندارد و در هر حال بيان‌گر عظمت و بزرگى حكمى است كه در پس اين اقرار گرفتن نهاده شده، مى‌باشد؛ اما در عين حال نشان مى‌دهد كه رسول خدا صلّى اللّه عليه وآله در مورد مسأله ولايت به هيچ عنوان شخصى‌عمل نكرده و تنها حكم پروردگار را ابلاغ فرموده است و البته قرآن كريم پيشتر در مورد پيامبر هشدار داده كه پيامبر خدا صلّى اللّه عليه وآله هيچ‌گاه نظر شخصى خويش را بيان نمى‌كند و تنها بازگوكننده سخن خداوند است؛</w:t>
      </w:r>
      <w:r>
        <w:rPr>
          <w:rStyle w:val="FootnoteAnchor"/>
          <w:rtl w:val="true"/>
        </w:rPr>
        <w:footnoteReference w:id="139"/>
      </w:r>
      <w:r>
        <w:rPr>
          <w:rFonts w:ascii="IRNazanin" w:hAnsi="IRNazanin" w:eastAsia="IRNazanin"/>
          <w:color w:val="111111"/>
          <w:sz w:val="28"/>
          <w:sz w:val="28"/>
          <w:szCs w:val="28"/>
          <w:rtl w:val="true"/>
          <w:lang w:bidi="fa-IR"/>
        </w:rPr>
        <w:t>اما در عين حال چنين تأكيدى كاشف از اهميت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طبق تعبير هفتم، پيامبر خدا صلّى اللّه عليه وآله به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اللّه اولى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 با سياق جمله پيشين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تعبير به ذهن مى‌رسد آن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فتح خوانده شود كه در اين صورت معناى عبارت چنين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 كس كه تو مولاى او هستى، اينك على مولاى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به فتح خواندن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خطاب به ذات مقدس الاهى است و در اقرار پيشين؛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 اولى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تنها سخن از اولويت خداوند به ميان آمده؛ پس سزاوار است تا عبارت بعدى نيز در همان سياق بيان شود و اگر چنين نباشد، معناى عبارت آن است كه رسول خدا صلّى اللّه عليه وآله ابتدا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سزاوارتر به مؤمنان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ابتدا رسول خدا صلّى اللّه عليه وآله بابت اولويت خداوند از مردم اقرار گرفته و سپس مولا بودن خويش را مطرح ساخته و چنين عبارتى از نظم واحد برخوردار نيست و سياق اقرار گرفتن نخست و انشاء حكم پس از آن با يكديگر سازگار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به فتح يا ضمه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تاثيرى در اثبات اصل ادعا ندارد؛ اما ممكن است بر قرائت به فتح اشكالى وارد آيد به اين صورت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خوانده شود، من موصوله‌اى كه پيش از آن ذكر شده داراى اطلاق مى‌شود و شخص پيامبر صلّى اللّه عليه وآله را نيز دربر مى‌گيرد؛ بنابراين گستره ولايت اميرالمؤمنين صلّى اللّه عليه وآله حتى شخص رسول خدا صلّى اللّه عليه وآله را نيز دربرمى‌گيرد، در حالى كه شمول ولايت اميرالمؤمنين قطعا بر شخص پيامبر خدا صلّى اللّه عليه وآله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مطرح شده داراى چند پاسخ است كه ابهام موجود را برطرف مى‌سازد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در عبارت نخست؛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اللّه اولى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افتادگى رخ داده و يا سهوى صورت گرفته باشد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عبارت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ورسوله أولى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حذف يا افتادگى صورت گرفته باشد، اشكال برطرف مى‌شود و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ضَمِّه قرائت نمود و به اين صورت، رسول خدا صلّى اللّه عليه وآله از اطلاق مَن موصوله خارج مى‌شود؛ زيرا رسول خدا صلّى اللّه عليه وآله نيز در صدر عبارت،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بوده و بابت اولويت خويش نيز اقرار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قرائت كلمه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بدون اشكال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كلمه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قرينه متصل محذوف است كه سبب شود تا رسول خدا صلّى اللّه عليه وآله از شمول اطلاق من موصوله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حذف يا افتادگى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احتمال نيست و قرينه بر صدق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بيان روايت ابوجعفر طحاوى گذشت كه رسول خدا صلّى اللّه عليه وآله در خطبه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ألستم تشهدون أنّ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اللّه ورسوله أولى بكم من أنفسكم، وأن اللّه عزّ وجلّ ورسوله مولاكم؟</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اين روايت به خوبى گوياى آن است كه احتمال حذف يا افتادگى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 اولى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منطقى است و همين دليل به عنوان قرينه براى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 اولى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هم مى‌تواند مفسر و مبين اين عبارت باشد و هم مى‌تواند قرينه بر كلمه محذوف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قرائت به ضمه اشكالى ندارد و هر چند رسول خدا صلّى اللّه عليه وآله در صدر عبارت؛ يعنى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اللّه اولى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بابت اولويت خداوند از مردم اقرار گرفته؛ اما قرينه منفصل در اين مورد موجود است و مخاطبان رسول خدا صلّى اللّه عليه وآله در روز غدير خم نيز به خوبى از اين قرينه منفصل آگاه بوده‌اند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بيشتر آن است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 منفصل سخن رسول خدا صلّى اللّه عليه وآله در خطبه غدير است و بيان‌گر اين نكته است كه رسول خدا صلّى اللّه عليه وآله از جانب خداوند، از حق اولويت نسبت به مؤمنان برخوردار است؛ از اين رو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اولى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التزامى، حق اولويت </w:t>
      </w:r>
    </w:p>
    <w:p>
      <w:pPr>
        <w:pStyle w:val="BookText"/>
        <w:rPr/>
      </w:pPr>
      <w:r>
        <w:rPr>
          <w:rFonts w:ascii="IRNazanin" w:hAnsi="IRNazanin" w:eastAsia="IRNazanin"/>
          <w:color w:val="111111"/>
          <w:sz w:val="28"/>
          <w:sz w:val="28"/>
          <w:szCs w:val="28"/>
          <w:rtl w:val="true"/>
          <w:lang w:bidi="fa-IR"/>
        </w:rPr>
        <w:t xml:space="preserve">پيامبر نيز نسبت به مؤمنان به دست مى‌آيد؛ زيرا هر جا خداوند داراى حق اولويت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آن حقوقى كه لازمه ربوبيت پروردگار است و احدى از آن حق برخوردار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نيز به حكم آيه مذكور داراى حق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اقرار مردم به سخن رسول خدا صلّى اللّه عليه وآله آن است كه همان اولويت خداوند نسبت به بندگان براى پيامبر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مانعى ندارد كه رسول خدا صلّى اللّه عليه وآله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مستلزم به تقدير گرفتن عبارت يا كلمه محذوفى نيست و با اصل عدم نقصان تعارض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بيان پاسخ سوم، تذكر به يك نكته دقيق علمى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هنگامى كه متكلّم سخن مى‌گويد و كلام او داراى اطلاق يا عموم است، احتمال دارد كه برخى افراد مشكوك به دو راه از اطلاق يا عموم سخن او خارج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از شمول عام به صورت تخصصى خارج مى‌شوند، و برخى افراد به صورت تخصيص از عموم يا شمول اطلاق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تخصص و تخصيص در اين نكته است كه در تخصيص، فرد تخصيص خورده از ابتدا جزء افراد عام بوده؛ اما به واسطه قرينه متصل يا منفصلى، از عموم عام يا شمول اطلاق خارج گرديده است؛ مانند جايى كه متكلّم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افراد حاضر در مجلس غذا بدهيد مگر به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متكلّم ابتدا دستور اطعام را به صورت كلّى صادر كرده و هيچ كس را استثناء نكرده است؛ اما بلافاصله يك فرد خاص را استثناء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فرد خاص از ابتدا شامل حكم متكلم بوده و اگر آن استثناء صادر نمى‌شد، آن فرد خاص نيز بايد اطعام مى‌گرديد؛ اما متكلم بنابر مصالحى او را استثناء كرده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تخصص اين‌گونه نيست و اصطلاحا خروج تخصصى به معناى خروج موضوعى مى‌باشد؛ مانند موردى كه متكلم امر نمايد كه به تمام افراد حاضر در جلسه </w:t>
      </w:r>
    </w:p>
    <w:p>
      <w:pPr>
        <w:pStyle w:val="BookText"/>
        <w:rPr/>
      </w:pPr>
      <w:r>
        <w:rPr>
          <w:rFonts w:ascii="Amiri" w:hAnsi="Amiri" w:eastAsia="Amiri" w:cs="Amiri"/>
          <w:color w:val="111111"/>
          <w:sz w:val="28"/>
          <w:sz w:val="28"/>
          <w:szCs w:val="28"/>
          <w:rtl w:val="true"/>
          <w:lang w:bidi="ar-SA"/>
        </w:rPr>
        <w:t>غذا بدهيد كه در اين صورت فلان فردى كه در جلسه حاضر نيست خروج موضوعى از حكم متكلم دارد و از ابتدا مشمول حكم متكلم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مقدمه‌اى كه بيان شد، مى‌توان گفت كه اساسا رسول خدا صلّى اللّه عليه وآله تخصصا از اطلاق من موصوله خارج است و ولايت اميرالمؤمنين عليه السلام شامل آن حضرت نمى‌شود؛ زيرا ولايت و حق اولويت شخص پيامبر خدا صلّى اللّه عليه وآله به دليل قطعى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تمام افراد امت مى‌شود و اميرالمؤمنين عليه السلام نيز به عنوان يك فرد، مشمول ولايت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رسول خدا صلّى اللّه عليه 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كس تو مولاى او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 شامل شخص رسول خدا صلّى اللّه عليه وآله نخواهد شد؛ زيرا رسول خدا صلّى اللّه عليه وآله در اين مورد يكى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تخصصاً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اين اشكال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وَرَسُولُهُ وَالَّذينَ آمَنُوا الَّذينَ يُقيمُونَ الصَّلاةَ وَيُؤتُونَ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اگر اميرالمؤمنين عليه السلام به حكم آيه مذكور داراى ولايت باشد، بايد هم عرض پيامبر ولايت داشته باشد و حتى در زمان رسول خدا صلّى اللّه عليه وآله نيز داراى ولايت باشد و ما در بحث از آيه مذكور بيان كرديم كه اولاً ولايت داشتن و اعمال ولايت دو مقوله جدا هستند و منافاتى ندارد كه اميرالمؤمنين عليه السلام داراى ولايت باشند؛ اما اعمال ولايت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ولايت اميرالمؤمنين عليه السلام در رتبه پس از ولايت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نيز نظائرى براى اين مسأله وجود دارد؛ مانند ولايت پدر و جد پدرى بر فرزند كه با وجود ولايت پدر، جد پدرى نيز ولايت دارد؛ اما اعمال ولايت به عهده پدر است و تا پدر در قيد حيات باشد، جد پدرى نمى‌تواند اعمال ولايت نمايد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به صورت ضمنى مطرح شد، اما تذكر به آن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سياق لفظى خطبه رسول خدا صلّى اللّه عليه وآله در غدير خم صرف نظر </w:t>
      </w:r>
    </w:p>
    <w:p>
      <w:pPr>
        <w:pStyle w:val="BookText"/>
        <w:rPr/>
      </w:pPr>
      <w:r>
        <w:rPr>
          <w:rFonts w:ascii="IRNazanin" w:hAnsi="IRNazanin" w:eastAsia="IRNazanin"/>
          <w:color w:val="111111"/>
          <w:sz w:val="28"/>
          <w:sz w:val="28"/>
          <w:szCs w:val="28"/>
          <w:rtl w:val="true"/>
          <w:lang w:bidi="fa-IR"/>
        </w:rPr>
        <w:t>نمائيم و مسأله را از دريچه مقوله ولايت بنگريم، با يك پرسش مهم مواجه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پرسش از اين قرار است كه آيا ولايت اميرالمؤمنين عليه السلام نسبت به ولايت رسول خدا صلّى اللّه عليه وآله تأخّر رتبى دارد يا تأخّر زمانى؟ هر دو وجه ممكن است، به اين صورت كه اگر ولايت اميرالمؤمنين عليه السلام نسبت به ولايت پيامبر خدا تأخّر رتبى داشته باشد؛ بنابراين مانعى ندارد كه در زمان رسول خدا صلّى اللّه عليه وآله نيز اين ولايت براى اميرالمؤمنين ثابت باشد، منتها از آنجا كه از جهت رتبه متأخر است، با وجود رسول خدا صلّى اللّه عليه وآله نوبت به اعمال ولايت اميرالمؤمنين نمى‌رسد؛ هر چند كه اصل ولايت به قوه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قرائت نمائيم، رسول خدا صلّى اللّه عليه وآله شامل اطلاق من موصوله نمى‌شود؛ زيرا ولايت اميرالمؤمنين متأخّر از ولايت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ولايت اميرالمؤمنين را نسبت به رسول خدا صلّى اللّه عليه وآله متاخر زمانى بدانيم، بدان معناست كه تا زمانى كه رسول خدا صلّى اللّه عليه وآله در قيد حيات است، ولايت اميرالمؤمنين عليه السلام مستقر نمى‌شود و هنگامى كه رسول خدا صلّى اللّه عليه وآله در دسترس نباشد، ولايت اميرالمؤمنين عليه السلام منجز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 رسول خدا صلّى اللّه عليه وآله از اطلاق من موصوله خارج است؛ زيرا با وجود آن حضرت نوبت به ولايت اميرالمؤمنين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اخير را مى‌توان به عنوان قرينه لبى مطرح ساخت، هر چند كه ممكن است به پاسخ سوم رجوع نمايد؛ اما ما با اندكى تسامح آن را به عنوان پاسخى مستقل مطرح كرديم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توجيه اين مسأله، خدشه‌اى در استدلال به حديث غدير وارد نمى‌كند و همان‌گونه كه پيش از اين بيان شد، تنها در دقت در ترجمه و استناد به حديث غدير اثر مى‌گذارد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زرندى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اقرار گرفتن از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أزواجي أمهاتكم؟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أزواجى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رسول خدا صلّى اللّه عليه وآله از روى آگاهى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وَأَزْواجُهُ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يادآورى مى‌فرمايد و با صراحت تمام به مردم القا مى‌كند كه هم اكنون در مقام اعمال حق اولويت خويش است و هر چه مى‌گويد به سان يك فرمان لازم الإجرا براى امت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روايت نوح بن قيس حدانى، رسول خدا صلّى اللّه عليه وآله در مقام اقرار گرفتن از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ألستم تشهدون أن لا إله إلا اللّه لا شريك له، وأنّ محمدا عبده ورسوله، وأن الجنّة حقّ وأنّ النار حقّ، وتؤمنون بالكتاب كلّه؟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اين عبارت به روشنى گواه بر آن است كه رسول خدا صلّى اللّه عليه وآله در مقام بيان حكمى است كه در عرض اصول مهم اعتقادى، همچون ايمان به وحدانيت خداوند و نبوت رسول اكرم صلّى اللّه عليه وآله مى‌باشد؛ از اين رو شأن حكم بيان شده توسط رسول خدا صلّى اللّه عليه وآله، همان شأن توحيد و نبوت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پس از اقرار گرفتن پيرامون امور مهمى مانند توحيد و نبوت خويش، حديث ثقلين را مطرح نمود و طبق برخى روايات، حديث ثقلين را پيش از اقرار گرفتن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حديث ثقلين يكى از مواردى بوده كه چه</w:t>
      </w:r>
    </w:p>
    <w:p>
      <w:pPr>
        <w:pStyle w:val="BookText"/>
        <w:rPr/>
      </w:pPr>
      <w:r>
        <w:rPr>
          <w:rFonts w:ascii="IRNazanin" w:hAnsi="IRNazanin" w:eastAsia="IRNazanin"/>
          <w:color w:val="111111"/>
          <w:sz w:val="28"/>
          <w:sz w:val="28"/>
          <w:szCs w:val="28"/>
          <w:rtl w:val="true"/>
          <w:lang w:bidi="fa-IR"/>
        </w:rPr>
        <w:t>پيش و چه پس از اقرار گرفتن، در عرض امور مهمى مانند توحيد و نبوت جاى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سخن آنكه جمله نخست رسول خدا صلّى اللّه عليه وآله در خطبه غدير بيان شد و در يك جمع‌بندى، دربردارنده اين نكته بود كه اولاً رسول خدا صلّى اللّه عليه وآله در مقام اعمال حق اولويت خويش بوده، و ثانيا حكمى را بيان نموده كه يكى از اركان اساسى دين است و در رتبه شهادت به توحيد و نبوت پيامبر صلّى اللّه عليه وآله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سومين جمله‌اى كه در حديث غدير به كار رفته و به تعبيرى مؤخر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دعا و نفرينى است كه رسول خدا صلّى اللّه عليه وآله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نموده است و اين جمله يكى از اركان مهم خطبه غدير مى‌باشد كه جاى تأمل بسيار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عبارت فوق به اين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هر كس على را دوست مى‌دارد و از او اطاعت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لوازم محبت پاى‌بند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و متولى امر او باش، و هر كس با على دشمنى مى‌كند،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تاريخ نشان مى‌دهد كه اين جمله از همان صدر نخست مورد ترديد قرار گرفته و عده‌اى كوشيده‌اند تا در صحت آن شبهه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روايت عطيه از زيد بن ارقم گذشت كه از روى قصد، عطيه از زيد بن ارقم مى‌پرسد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 رسول خدا صلّى اللّه عليه وآله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بيان فرمود؟ </w:t>
      </w:r>
      <w:bookmarkStart w:id="256" w:name="pg16770_229166"/>
    </w:p>
    <w:p>
      <w:pPr>
        <w:pStyle w:val="BookText"/>
        <w:rPr/>
      </w:pPr>
      <w:bookmarkEnd w:id="256"/>
      <w:r>
        <w:rPr>
          <w:rFonts w:ascii="IRNazanin" w:hAnsi="IRNazanin" w:eastAsia="IRNazanin"/>
          <w:color w:val="111111"/>
          <w:sz w:val="28"/>
          <w:sz w:val="28"/>
          <w:szCs w:val="28"/>
          <w:rtl w:val="true"/>
          <w:lang w:bidi="fa-IR"/>
        </w:rPr>
        <w:t>و نيز ذيل روايت شيبانى گذشت كه مردى بر زيد بن ارقم وارد شد و از او پرسيد كه آيا رسول خدا صلّى اللّه عليه وآله جمله فوق را بيان فرمود؟ اين روايات به خوبى بيان‌گر نكته‌اى عميق است كه نشان مى‌دهد در صدر نخست، حساسيت ويژه‌اى نسبت به عبارت ياد شده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اساسى اينجاست كه اين حساسيت چرا ايجاد شده؟ آيا دلالت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دلالت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بوده و نكته برجسته‌ترى را ثابت مى‌كرده است؟ قرائن نشان مى‌دهد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بسيار روشنى براى مردم بوده و مردم آن دوران به روشنى از اين عبارت استفاده مى‌كرده‌اند كه مخالفان اميرالمؤمنين عليه السلام مورد نفرين سخت رسول خدا صلّى اللّه عليه وآله قرار دارند</w:t>
      </w:r>
      <w:r>
        <w:rPr>
          <w:rFonts w:eastAsia="IRNazanin" w:cs="IRNazanin"/>
          <w:color w:val="111111"/>
          <w:sz w:val="28"/>
          <w:szCs w:val="28"/>
          <w:rtl w:val="true"/>
          <w:lang w:bidi="fa-IR"/>
        </w:rPr>
        <w:t>.</w:t>
      </w:r>
    </w:p>
    <w:p>
      <w:pPr>
        <w:pStyle w:val="Heading4"/>
        <w:numPr>
          <w:ilvl w:val="3"/>
          <w:numId w:val="1"/>
        </w:numPr>
        <w:rPr/>
      </w:pPr>
      <w:bookmarkStart w:id="257" w:name="__RefHeading___Toc6917846_73709187"/>
      <w:bookmarkStart w:id="258" w:name="_Toc93"/>
      <w:bookmarkEnd w:id="257"/>
      <w:r>
        <w:rPr>
          <w:rtl w:val="true"/>
        </w:rPr>
        <w:t>چند نمونه تاريخى</w:t>
      </w:r>
      <w:bookmarkEnd w:id="258"/>
    </w:p>
    <w:p>
      <w:pPr>
        <w:pStyle w:val="BookText"/>
        <w:rPr/>
      </w:pPr>
      <w:r>
        <w:rPr>
          <w:rFonts w:ascii="IRNazanin" w:hAnsi="IRNazanin" w:eastAsia="IRNazanin"/>
          <w:color w:val="111111"/>
          <w:sz w:val="28"/>
          <w:sz w:val="28"/>
          <w:szCs w:val="28"/>
          <w:rtl w:val="true"/>
          <w:lang w:bidi="fa-IR"/>
        </w:rPr>
        <w:t>پيش از اين، در ذيل روايت عبدالرحمان بن قاسم گذشت كه معاويه، پس از صلح با حضرت امام حسن مجتبى عليه السلام به كوفه وارد شد و ابوهريره نيز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ابوهريره در مسجد نشست و مردم به نزد وى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جوانى به نزد ابوهريره رسيد و او را سوگند داد كه آيا رسول خدا صلّى اللّه عليه وآله در مورد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تصديق نمود و اعتراف كرد كه اين جمله از پيامبر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سوگند ياد نمود كه تو با اميرالمؤمنين عليه السلام دشمنى كردى؛ از اين رو مشمول نفرين پيامبر صلّى اللّه عليه وآله هستى</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بدون ترديد اين رسوايى براى مدعيان خلافت مسأله آسانى نبوده و انظار عمومى را عليه آنان پريشان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به روشنى نشان مى‌دهد كه جناح رقيب اميرالمؤمنين عليه السلام به شدت تحت تأثير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سوى اين عبارت، زير فشار افكار عمومى قرار داشته است؛ از اين رو تلاش گسترده‌اى صورت گرفته تا اين جمله از خطبه پيامبر صلّى اللّه عليه وآله حذف گردد و به نسل بعد منتقل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اميرالمؤمنين على عليه السلام در جنگ جمل، براى احتجاج، طلحه و زبير را خواست و آنگاه رو به طلحه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 اللّه هل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تُقاتلنى؟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أذكر قال فانصرف طلحة؛</w:t>
      </w:r>
      <w:r>
        <w:rPr>
          <w:rStyle w:val="FootnoteAnchor"/>
          <w:rtl w:val="true"/>
        </w:rPr>
        <w:footnoteReference w:id="144"/>
      </w:r>
      <w:r>
        <w:rPr>
          <w:rFonts w:ascii="IRNazanin" w:hAnsi="IRNazanin" w:eastAsia="IRNazanin"/>
          <w:color w:val="111111"/>
          <w:sz w:val="28"/>
          <w:sz w:val="28"/>
          <w:szCs w:val="28"/>
          <w:rtl w:val="true"/>
          <w:lang w:bidi="fa-IR"/>
        </w:rPr>
        <w:t>تو را به خدا سوگند مى‌دهم كه آيا از رسول خدا صلّى اللّه عليه وآله نشنيدى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 على دشمنى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 من مى‌جنگى؟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همين جمله سبب شد تا طلحه از پاسخ عاجز شود و حتى نتواند كوچكترين بهانه‌اى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طبيعى امثال ابن تيميه بايد بكوشند تا در اين فقره خطبه غدير شبهه ايجاد نمايند تا افتضاح حاصل شده از اين عبارت را برطرف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منادى بزرگ امويان، ابن تيميه حرانى يكى از كسانى است كه از تعبير ياد شده به شدت خشمگين گرديده و چنان تعبير رسول خدا صلّى اللّه عليه وآله بر او گران آمده كه به صراحت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اللّفظ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 باتّفاق أهل المعرفة بالحديث</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همانا اين لفظ، يعنى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است و تمامى آگاهان به حديث اين عبارت را دروغ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هنگامى كه ابن تيميه بر اثر خشم و كينه‌ورزى، عبارت ياد شده را دروغ پنداشته و آن را به تمام حديث‌شناسان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خطور نكرده كه عبارت فوق را بزرگانى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ابوبكر بن ابى‌شيبه، نسائى، ابن راهويه، محمّد بن جرير طبرى، ابوبكر بزّار، سعيد بن منصور، ابوالقاسم طبرانى، حاكم نيشابورى، ابونعيم اصفهانى، ابويعلى موصلى، ابن حبّان و ديگر عالمان بزرگ حديثى اهل سنت روايت كرده‌اند و برخى مانند هيثمى شهادت داده‌اند كه تمام رجال اين حديث از ثقات هستند</w:t>
      </w:r>
      <w:r>
        <w:rPr>
          <w:rStyle w:val="FootnoteAnchor"/>
          <w:rtl w:val="true"/>
        </w:rPr>
        <w:footnoteReference w:id="146"/>
      </w:r>
      <w:r>
        <w:rPr>
          <w:rFonts w:ascii="IRNazanin" w:hAnsi="IRNazanin" w:eastAsia="IRNazanin"/>
          <w:color w:val="111111"/>
          <w:sz w:val="28"/>
          <w:sz w:val="28"/>
          <w:szCs w:val="28"/>
          <w:rtl w:val="true"/>
          <w:lang w:bidi="fa-IR"/>
        </w:rPr>
        <w:t>و حتى ابوجعفر طحاوى به صراحت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صحيح الإسناد لا طعن لأحد في أحد من رواته؛</w:t>
      </w:r>
      <w:r>
        <w:rPr>
          <w:rStyle w:val="FootnoteAnchor"/>
          <w:rtl w:val="true"/>
        </w:rPr>
        <w:footnoteReference w:id="147"/>
      </w:r>
      <w:r>
        <w:rPr>
          <w:rFonts w:ascii="IRNazanin" w:hAnsi="IRNazanin" w:eastAsia="IRNazanin"/>
          <w:color w:val="111111"/>
          <w:sz w:val="28"/>
          <w:sz w:val="28"/>
          <w:szCs w:val="28"/>
          <w:rtl w:val="true"/>
          <w:lang w:bidi="fa-IR"/>
        </w:rPr>
        <w:t>اين حديث از سند صحيح برخوردار است و در هيچ كدام از راويانش خدشه‌اى وارد نيست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مراد ابن تيميه از حديث‌شناسان، امثال احمد بن حنبل‌ها، نسائى‌ها و افرادى از اين قبيل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كه او چه كسانى را حديث‌شناس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جاى </w:t>
      </w:r>
    </w:p>
    <w:p>
      <w:pPr>
        <w:pStyle w:val="BookText"/>
        <w:rPr/>
      </w:pPr>
      <w:r>
        <w:rPr>
          <w:rFonts w:ascii="IRNazanin" w:hAnsi="IRNazanin" w:eastAsia="IRNazanin"/>
          <w:color w:val="111111"/>
          <w:sz w:val="28"/>
          <w:sz w:val="28"/>
          <w:szCs w:val="28"/>
          <w:rtl w:val="true"/>
          <w:lang w:bidi="fa-IR"/>
        </w:rPr>
        <w:t>حيرت و شگفتى دارد كه حتى ذهبى كه خود از دانش آموختگان مكتب ابن تيميه است، سند عبارت فوق را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مكى در اين زمينه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موضوعة مردود، فقد ورد ذلك من طرق صحّح الذهبي كثيرا منها؛</w:t>
      </w:r>
      <w:r>
        <w:rPr>
          <w:rStyle w:val="FootnoteAnchor"/>
          <w:rtl w:val="true"/>
        </w:rPr>
        <w:footnoteReference w:id="148"/>
      </w:r>
      <w:r>
        <w:rPr>
          <w:rFonts w:ascii="IRNazanin" w:hAnsi="IRNazanin" w:eastAsia="IRNazanin"/>
          <w:color w:val="111111"/>
          <w:sz w:val="28"/>
          <w:sz w:val="28"/>
          <w:szCs w:val="28"/>
          <w:rtl w:val="true"/>
          <w:lang w:bidi="fa-IR"/>
        </w:rPr>
        <w:t xml:space="preserve">و سخن برخى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جعلى پنداشته‌اند، مردود و باطل است و اين عبارت از طرقى روايت گرديده كه ذهبى بيشتر آن طرق را تصحيح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فهميدن اين نكته چندان دشوار نيست كه حتى برخى صحابه مانند زيد بن ارقم، در جايى از نقل عبارت ياد شده استنكاف ورزيده؛ اما در جاى ديگر خود آن را روايت كرده است و سبب اين تناقض، فشار دستگاه حاكم و جناح رقيب اميرالمؤمنين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فقره كوچكى از دعا و نفرين رسول خداست و پيش از اين در قسمت بيان متن حديث، روايات ديگرى را نقل نموديم كه رسول خدا صلّى اللّه عليه وآله بسيار فراتر از اين عبارت را بيان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من أحبه وأبغض من أبغضه وانصر من نصره واخذل من خذله وأدر الحق معه حيث‌دار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 در برخى نقل‌ها وارد شده كه رسول خدا صلّى اللّه عليه وآله فرمود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اعنه واعن به، وارحمه وارحم به، وانصره وانتصر به، اللهمّ وال من والاه وعاد من عاداه</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بنابراين همين مقدار توضيح در مورد سومين فقره خطبه غدير كفايت مى‌كند </w:t>
      </w:r>
      <w:bookmarkStart w:id="259" w:name="pg16770_229170"/>
    </w:p>
    <w:p>
      <w:pPr>
        <w:pStyle w:val="BookText"/>
        <w:rPr/>
      </w:pPr>
      <w:bookmarkEnd w:id="259"/>
      <w:r>
        <w:rPr>
          <w:rFonts w:ascii="Amiri" w:hAnsi="Amiri" w:eastAsia="Amiri" w:cs="Amiri"/>
          <w:color w:val="111111"/>
          <w:sz w:val="28"/>
          <w:sz w:val="28"/>
          <w:szCs w:val="28"/>
          <w:rtl w:val="true"/>
          <w:lang w:bidi="ar-SA"/>
        </w:rPr>
        <w:t>و نياز به توضيح بيشتر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روى تاكنون فقره پيشين و فقره پسين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گرفت و اهميت و جايگاه دلالى فقرات ياد شده مورد تحليل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نوبت به بررسى فقره اصل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Heading4"/>
        <w:numPr>
          <w:ilvl w:val="3"/>
          <w:numId w:val="1"/>
        </w:numPr>
        <w:rPr/>
      </w:pPr>
      <w:bookmarkStart w:id="260" w:name="__RefHeading___Toc6917848_73709187"/>
      <w:bookmarkStart w:id="261" w:name="_Toc94"/>
      <w:bookmarkEnd w:id="260"/>
      <w:r>
        <w:rPr>
          <w:rtl w:val="true"/>
        </w:rPr>
        <w:t xml:space="preserve">بررسى عبارت </w:t>
      </w:r>
      <w:r>
        <w:rPr>
          <w:rtl w:val="true"/>
        </w:rPr>
        <w:t>«</w:t>
      </w:r>
      <w:r>
        <w:rPr>
          <w:rtl w:val="true"/>
        </w:rPr>
        <w:t>من كنت مولاه فعلي مولاه</w:t>
      </w:r>
      <w:r>
        <w:rPr>
          <w:rtl w:val="true"/>
        </w:rPr>
        <w:t>»</w:t>
      </w:r>
      <w:bookmarkEnd w:id="261"/>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اصل‌ترين و اساسى‌ترين فقره حديث غدير است، بيان چند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و با عبارات مختلفى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عبارت ياد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در برخى روايات ديگر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گرديده و در برخى ديگر از روايات،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دلالت هر كدام از تعابير متفاوت با تعابير ديگر است؛ از اين رو لازم است تا دلالت تمام روايات نقل شده بررسى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نقل و مشهورترين فقره نقل شده حديث غدير،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از واژه مولا در اين فقره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نقل‌هاى مشابه نيز وجود دارد كه واژه مولا با تركيب متفاوتى در آن قرار گرفته است كه به صورت فهرست به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فانّ عليّاً بعدي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تعبير مذكور متفاوت است؛ از اين رو به زودى به صورت مفصل آن را واكاوى خواهيم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يكن اللّه ورسوله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اين تعبير نيز به صورت جدا بررسى خواهد شد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مولى من 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اين تعبير نيز در جاى خود بررسى خواهد شد</w:t>
      </w:r>
      <w:r>
        <w:rPr>
          <w:rFonts w:eastAsia="Amiri" w:cs="Amiri" w:ascii="Amiri" w:hAnsi="Amiri"/>
          <w:color w:val="111111"/>
          <w:sz w:val="28"/>
          <w:szCs w:val="28"/>
          <w:rtl w:val="true"/>
          <w:lang w:bidi="ar-SA"/>
        </w:rPr>
        <w:t xml:space="preserve">. </w:t>
      </w:r>
      <w:bookmarkStart w:id="262" w:name="pg16770_229171"/>
    </w:p>
    <w:p>
      <w:pPr>
        <w:pStyle w:val="BookText"/>
        <w:rPr/>
      </w:pPr>
      <w:bookmarkEnd w:id="262"/>
      <w:r>
        <w:rPr>
          <w:rFonts w:ascii="IRNazanin" w:hAnsi="IRNazanin" w:eastAsia="IRNazanin"/>
          <w:color w:val="111111"/>
          <w:sz w:val="28"/>
          <w:sz w:val="28"/>
          <w:szCs w:val="28"/>
          <w:rtl w:val="true"/>
          <w:lang w:bidi="fa-IR"/>
        </w:rPr>
        <w:t xml:space="preserve">نكته مشترك در تمام تعابير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تركيب برخى تعابير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فانّ عليّاً بعدي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صراحت بيشترى برخوردار است؛ اما در هر حال استعمال واژه مولا در تمام فقرات ياد شده يكسان است؛ از اين رو ابتدا دامنه دلالى واژه مولا را به صورت تك واژه شناختى مورد مطالعه قرار مى‌دهيم، آنگاه تركيب هر كدام از فقرات ياد شده را به صورت مستقل بررسى مى‌نمائيم</w:t>
      </w:r>
      <w:r>
        <w:rPr>
          <w:rFonts w:eastAsia="IRNazanin" w:cs="IRNazanin"/>
          <w:color w:val="111111"/>
          <w:sz w:val="28"/>
          <w:szCs w:val="28"/>
          <w:rtl w:val="true"/>
          <w:lang w:bidi="fa-IR"/>
        </w:rPr>
        <w:t>.</w:t>
      </w:r>
    </w:p>
    <w:p>
      <w:pPr>
        <w:pStyle w:val="Heading4"/>
        <w:numPr>
          <w:ilvl w:val="3"/>
          <w:numId w:val="1"/>
        </w:numPr>
        <w:rPr/>
      </w:pPr>
      <w:bookmarkStart w:id="263" w:name="__RefHeading___Toc6917850_73709187"/>
      <w:bookmarkStart w:id="264" w:name="_Toc95"/>
      <w:bookmarkEnd w:id="263"/>
      <w:r>
        <w:rPr>
          <w:rtl w:val="true"/>
        </w:rPr>
        <w:t xml:space="preserve">معناى واژه </w:t>
      </w:r>
      <w:r>
        <w:rPr>
          <w:rtl w:val="true"/>
        </w:rPr>
        <w:t>«</w:t>
      </w:r>
      <w:r>
        <w:rPr>
          <w:rtl w:val="true"/>
        </w:rPr>
        <w:t>مولا</w:t>
      </w:r>
      <w:r>
        <w:rPr>
          <w:rtl w:val="true"/>
        </w:rPr>
        <w:t>»</w:t>
      </w:r>
      <w:bookmarkEnd w:id="264"/>
    </w:p>
    <w:p>
      <w:pPr>
        <w:pStyle w:val="BookText"/>
        <w:rPr/>
      </w:pPr>
      <w:r>
        <w:rPr>
          <w:rFonts w:ascii="IRNazanin" w:hAnsi="IRNazanin" w:eastAsia="IRNazanin"/>
          <w:color w:val="111111"/>
          <w:sz w:val="28"/>
          <w:sz w:val="28"/>
          <w:szCs w:val="28"/>
          <w:rtl w:val="true"/>
          <w:lang w:bidi="fa-IR"/>
        </w:rPr>
        <w:t xml:space="preserve">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بسيارى ذكر شده كه يكى از اين معانى اولويت است و اين نوشتار به دنبال آن است تا اثبات نمايد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اما از آنجا كه معناى اين واژه، اساسى‌ترين قسمت استدلال حديث غدير را تشكيل مى‌دهد؛ از اين رو سزاوار است تا به بررسى دامنه واژه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براى بررسى گستره معنايى واژه مولى، بررسى استعمالات اين واژه در كتاب، سنت و محاورات زبان عرب از اهميت بسزايى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ابتدا استعمال اين واژه در كتاب خدا را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پنج موضع از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نموده است</w:t>
      </w:r>
      <w:r>
        <w:rPr>
          <w:rFonts w:eastAsia="IRNazanin" w:cs="IRNazanin"/>
          <w:color w:val="111111"/>
          <w:sz w:val="28"/>
          <w:szCs w:val="28"/>
          <w:rtl w:val="true"/>
          <w:lang w:bidi="fa-IR"/>
        </w:rPr>
        <w:t>:</w:t>
      </w:r>
      <w:r>
        <w:rPr>
          <w:rStyle w:val="FootnoteAnchor"/>
        </w:rPr>
        <w:footnoteReference w:id="15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آل عمران مى‌فرمايد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وَهُوَ خَيْرُ النَّاصِرِينَ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آرى، خدا مولاى شماست و او بهترين يارى‌دهندگان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انفال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تَوَلَّوْا فَاعْلَمُوا أَنَّ اللَّهَ مَوْلَاكُمْ نِعْمَ الْمَوْلَى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و اگر روى برتافتند، پس بدانيد كه خدا سرور شماست، چه نيكو سرور و چه نيكو ياورى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مَوْلَاكُمْ فَنِعْمَ الْمَوْلَى وَنِعْمَ النَّصِيرُ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مولاى شماست چه نيكو مولايى و چه نيكو ياورى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حديد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 لا مِنَ الَّذِينَ كَفَرُوا مَأْواكُمُ النَّارُ هِيَ مَوْلاكُمْ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پس امروز نه از شما و نه از كسانى كه كافر شده‌اند، عوضى پذيرفته نمى‌شود؛ جايگاهتان آتش است آن سزاوار شماست و چه بد سرانجامى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تحريم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وَاللَّهُ مَوْلَاكُمْ وَهُوَ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قطعاً خداوند براى شما راه گشودن سوگندهايتان را مقرّر داشته است، و خدا سرپرست شماست، و او داناى حكيم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شريف مذكور، مفسران را واداشته تا به بيان معناى مولا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اهميت سخن مفسران در تبيين و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تا به بيانات تعدادى از مفسران برجسته عامه اشاره نمائيم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فخرالدين رازى، مفسر پرآوازه اهل سنت، در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 حديد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لفظ المولى ههنا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أى مصيركم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موضع الولي وهو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هي موضعكم الذي تقربون منه وتصلون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أولى بكم، وهو قول الزجاج والفراء وأبيعبيدة؛</w:t>
      </w:r>
      <w:r>
        <w:rPr>
          <w:rStyle w:val="FootnoteAnchor"/>
          <w:rtl w:val="true"/>
        </w:rPr>
        <w:footnoteReference w:id="157"/>
      </w:r>
      <w:r>
        <w:rPr>
          <w:rFonts w:ascii="IRNazanin" w:hAnsi="IRNazanin" w:eastAsia="IRNazanin"/>
          <w:color w:val="111111"/>
          <w:sz w:val="28"/>
          <w:sz w:val="28"/>
          <w:szCs w:val="28"/>
          <w:rtl w:val="true"/>
          <w:lang w:bidi="fa-IR"/>
        </w:rPr>
        <w:t>در بيان معناى مولا در اين آيه نظرات مختلفى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نخست به ابن عباس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 يعنى مصيركم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سخن ابن عباس بدين صورت است كه واژه مولا به معناى ولى استعمال شده است؛ از اين رو افاده معناى قرب و نزديكى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آتش همان جايگاهى است كه شما به آن نزديكى مى‌جستيد و به آن رسيديد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نظريه دوم به كلبى، زجاج، فراء وأبو عبيده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مولا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آيه را اين‌گونه تفسير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جايگاه شما در آتش است و همو براى شما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كتاب ديگرش كه نهاية العقول نام دارد،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أباعبيدة وإن قال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والزجاج وعلي بن عيسى، واستشهدوا ببيت لبيد؛</w:t>
      </w:r>
      <w:r>
        <w:rPr>
          <w:rStyle w:val="FootnoteAnchor"/>
          <w:rtl w:val="true"/>
        </w:rPr>
        <w:footnoteReference w:id="158"/>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ابوعبيده در مورد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باور </w:t>
      </w:r>
    </w:p>
    <w:p>
      <w:pPr>
        <w:pStyle w:val="BookText"/>
        <w:rPr/>
      </w:pPr>
      <w:r>
        <w:rPr>
          <w:rFonts w:ascii="Amiri" w:hAnsi="Amiri" w:eastAsia="Amiri" w:cs="Amiri"/>
          <w:color w:val="111111"/>
          <w:sz w:val="28"/>
          <w:sz w:val="28"/>
          <w:szCs w:val="28"/>
          <w:rtl w:val="true"/>
          <w:lang w:bidi="ar-SA"/>
        </w:rPr>
        <w:t xml:space="preserve">است كه مولا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اين معنا را اخفش، زجاج و على بن عيسى نيز اختيار كرده‌اند و براى تأييد آن به بيتى از لبيد استشهاد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از عبارات فخر رازى استفاده مى‌شود، واژه مولا به باور برخى واژه‌پژوهان،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كتاب تفسير، به نام محمد بن سائب كلبى، زجاج، فراء وأبو عبيده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خود از مفسران كهن و نام‌دار است و سابقه زجاج و فراء در لغت‌شناسى بيشتر از آن است كه نيازمند توضيح باشد و نام ابوعبيده نيز مورد احترام تمام واژه‌پژوهان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فخر رازى در كتاب ديگر خود، نام اخفش و على بن عيسى رمّانى را اضافه نموده و نام‌بردگان نيز از اسطوانه‌هاى ادبيات عرب و از متخصّصان واژه‌شناسى زبان عرب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فخر رازى در تفسير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رُدُّوا إِلَى اللّه‌ِ 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سمّى نفسه في هذه الآية باسمين،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وقد عرفت أنّ لفظ المولى ولفظ الوليّ مشتقان من الْوَلْيْ أي القرب، وهو سبحانه القريب البعيد الظاهر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إنّهم كانوا في الدنيا تحت تصرّفات الموالي الباطلة، وهي النفس والشهوة والغضب،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 الإنسان تخلّص من تصرّفات الموالي الباطلة، وانتقل إلى تصرّفات المولى الحقّ؛</w:t>
      </w:r>
      <w:r>
        <w:rPr>
          <w:rStyle w:val="FootnoteAnchor"/>
          <w:rtl w:val="true"/>
        </w:rPr>
        <w:footnoteReference w:id="159"/>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اين آيه، خود را به دو اسم نام‌گذارى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دانستى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كلمه‌اى هستند كه از ولى مشتق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است؛ يعنى خداوند متعال قريب است و او است بعيد، ظاهر،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مَوْلاهُمُ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اين </w:t>
      </w:r>
    </w:p>
    <w:p>
      <w:pPr>
        <w:pStyle w:val="BookText"/>
        <w:rPr/>
      </w:pPr>
      <w:r>
        <w:rPr>
          <w:rFonts w:ascii="IRNazanin" w:hAnsi="IRNazanin" w:eastAsia="IRNazanin"/>
          <w:color w:val="111111"/>
          <w:sz w:val="28"/>
          <w:sz w:val="28"/>
          <w:szCs w:val="28"/>
          <w:rtl w:val="true"/>
          <w:lang w:bidi="fa-IR"/>
        </w:rPr>
        <w:t>عبارت آن است كه آن گروه در دار دنيا تحت تصرف موالى باطل، مانند نفس، شهوت و غضب مى‌باشند؛ همان‌گونه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رَأَيْتَ مَنِ اتَّخَذَ إِلهَهُ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از دنيا مى‌رود، از تصرّفات مواليان باطل رها مى‌شود و تحت تصرّف مولاى حق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بِاللّه‌ِ هُوَ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إجعلوا اللّه عصمة لكم مما تحذرون، هو مولاكم وسيدكم والمتصرف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المولى ونعم النصير فكأنه سبحانه قال أنا مولاك بل أنا ناصرك وحسبك؛</w:t>
      </w:r>
      <w:r>
        <w:rPr>
          <w:rStyle w:val="FootnoteAnchor"/>
          <w:rtl w:val="true"/>
        </w:rPr>
        <w:footnoteReference w:id="160"/>
      </w:r>
      <w:r>
        <w:rPr>
          <w:rFonts w:ascii="IRNazanin" w:hAnsi="IRNazanin" w:eastAsia="IRNazanin"/>
          <w:color w:val="111111"/>
          <w:sz w:val="28"/>
          <w:sz w:val="28"/>
          <w:szCs w:val="28"/>
          <w:rtl w:val="true"/>
          <w:lang w:bidi="fa-IR"/>
        </w:rPr>
        <w:t>قفال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مذكور آن است كه خداوند نسبت به آنچه كه از آن حذر كنيد سبب نگاه داشتن شماست و او مولاى شماست؛ يعنى آقاى شماست و اولى به تصرف در امر شما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يحيى شيبانى بغدادى كه به أبوالعباس ثعلب مشهور است، يكى ديگر از مفسران برجسته‌اى است كه به استعمال واژه 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حسين بن احمد زوزنى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المولى في هذا البيت بمعنى الأولى بالشيء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أولى بكم؛</w:t>
      </w:r>
      <w:r>
        <w:rPr>
          <w:rStyle w:val="FootnoteAnchor"/>
          <w:rtl w:val="true"/>
        </w:rPr>
        <w:footnoteReference w:id="161"/>
      </w:r>
      <w:r>
        <w:rPr>
          <w:rFonts w:ascii="Amiri" w:hAnsi="Amiri" w:eastAsia="Amiri" w:cs="Amiri"/>
          <w:color w:val="111111"/>
          <w:sz w:val="28"/>
          <w:sz w:val="28"/>
          <w:szCs w:val="28"/>
          <w:rtl w:val="true"/>
          <w:lang w:bidi="ar-SA"/>
        </w:rPr>
        <w:t xml:space="preserve">مولى در اين بيت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مانند قول خداوند كه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آتش سزاوارتر به آنان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زوزنى سخن ثعلب را در شرح ابيات مربوط به معلقات سبع مطرح كرده و به همين مناسبت، به نظر او در مورد آيه مذكور نيز اشاره كرده است و به زودى در ضمن </w:t>
      </w:r>
    </w:p>
    <w:p>
      <w:pPr>
        <w:pStyle w:val="BookText"/>
        <w:rPr/>
      </w:pPr>
      <w:r>
        <w:rPr>
          <w:rFonts w:ascii="Amiri" w:hAnsi="Amiri" w:eastAsia="Amiri" w:cs="Amiri"/>
          <w:color w:val="111111"/>
          <w:sz w:val="28"/>
          <w:sz w:val="28"/>
          <w:szCs w:val="28"/>
          <w:rtl w:val="true"/>
          <w:lang w:bidi="ar-SA"/>
        </w:rPr>
        <w:t>بيان شواهدى از ابيات عرب، توضيح بيشترى ذكر مى‌نمائيم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 أحمد بن محمد بن إبراهيم ثعلبى، مفسّر و واژه‌شناس مشهور نيز در تفسير خويش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وحافظنا وولينا ووال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أنت مولانا، يعنى ياور ما، حافظ ما و سرپرست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جاى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صاحبتكم وأولى بكم وأحقّ بأن تكون مسكنا لكم؛</w:t>
      </w:r>
      <w:r>
        <w:rPr>
          <w:rStyle w:val="FootnoteAnchor"/>
          <w:rtl w:val="true"/>
        </w:rPr>
        <w:footnoteReference w:id="162"/>
      </w:r>
      <w:r>
        <w:rPr>
          <w:rFonts w:ascii="IRNazanin" w:hAnsi="IRNazanin" w:eastAsia="IRNazanin"/>
          <w:color w:val="111111"/>
          <w:sz w:val="28"/>
          <w:sz w:val="28"/>
          <w:szCs w:val="28"/>
          <w:rtl w:val="true"/>
          <w:lang w:bidi="fa-IR"/>
        </w:rPr>
        <w:t>جايگاه شما آتش است، يعنى سزاوارتر به امور بوده و احق در تصميم‌گيرى مى‌باشى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واحدى از ديگر مفسرانى است كه واژه مولا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زمينه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أولى بكم لما أسلفتم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التي تلي عليكم، لأنّها قد ملكت أمركم، فهي أولى بكم من كلّ شيء؛</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مَأْواكُمُ النّارُ هِيَ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پس از آنكه عمرتان را در گناه سپرى نموديد، آتش براى شما سزاوارتر است و معناى اين جمله اين است كه آتش براى شما نسبت به هر چيز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مسعود فراء بغوى در تفسير خويش مى‌نويسد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وأولى بكم لما أسلفتم من الذنوب؛</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مَأْواكُمُ النّارُ هِيَ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شما در آتش است و آتش مولاى شماست؛ يعنى پس از آنكه عمر خود را در گناه سپرى كرديد، اينك آتش همراه شما و سزاوارتر به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محمود بن عمر، مشهور به جار اللّه زمخشرى در تفسير كشاف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بكم، وأنشد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فغدت كلا الفرجين تحسب أنّه مولى المخالفة خلفها وأمامها وحقيقة مولاكم محراكم ومقمنكم،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الذى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بكم؛</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يعنى سزاوارتر به شما و براى تأييد اين مسأله به بيتى از لبيد استناد شده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فغدت كلا الفرجين تحسب أنّه مولى المخالفة خلفها وأمامها و مراد از مولا در اين بيت، اولويت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در كتاب ديگر خويش به نام اساس البلاغة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ومولاى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أولى به؛</w:t>
      </w:r>
      <w:r>
        <w:rPr>
          <w:rStyle w:val="FootnoteAnchor"/>
          <w:rtl w:val="true"/>
        </w:rPr>
        <w:footnoteReference w:id="166"/>
      </w:r>
      <w:r>
        <w:rPr>
          <w:rFonts w:ascii="Amiri" w:hAnsi="Amiri" w:eastAsia="Amiri" w:cs="Amiri"/>
          <w:color w:val="111111"/>
          <w:sz w:val="28"/>
          <w:sz w:val="28"/>
          <w:szCs w:val="28"/>
          <w:rtl w:val="true"/>
          <w:lang w:bidi="ar-SA"/>
        </w:rPr>
        <w:t>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اولويت مولا بر فرودست، بنابر اين مولا داراى اولويت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أبوالفرج عبدالرحمان بن على، معروف به ابن جوزى نيز در تفسير خويش مى‌نويسد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أولى بكم؛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سخن خداوند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يعنى اولى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واژه مولى به معناى اولى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نظام‌الدين حسن بن محمد نيشابورى در تفسير غرائب القرآن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أنّها تتولّى أموركم كما تولّيتم في الدنيا أعمال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هي أولى بكم، قال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هي محراكم ومقمنكم، أي مكانكم الذي يقال فيه هو أولى بكم،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مئنة للكرم،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لكريم</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مراد آن است كه متولى امور شماست، همان‌گونه كه شما در دنيا متولى انجام اعمال اهل آتش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كه مراد از مولاكم، اولويت نسبت به شما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اولويت آن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شخصى كه اولويت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شما از شأن و جايگاه والاترى برخوردار است كه به واسطه همان جايگاه اولويت يافته است همان‌گونه كه به شخصى كريم گفت مى‌شود؛ او در جايگاه كرامت و كرم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متولى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من أنفسكم، ونصيحته أنفع لكم من نصائحكم لأنفسكم؛</w:t>
      </w:r>
      <w:r>
        <w:rPr>
          <w:rStyle w:val="FootnoteAnchor"/>
          <w:rtl w:val="true"/>
        </w:rPr>
        <w:footnoteReference w:id="169"/>
      </w:r>
      <w:r>
        <w:rPr>
          <w:rFonts w:ascii="IRNazanin" w:hAnsi="IRNazanin" w:eastAsia="IRNazanin"/>
          <w:color w:val="111111"/>
          <w:sz w:val="28"/>
          <w:sz w:val="28"/>
          <w:szCs w:val="28"/>
          <w:rtl w:val="true"/>
          <w:lang w:bidi="fa-IR"/>
        </w:rPr>
        <w:t>يعنى متولى امور شما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مراد از مولا آن است كه خداوند نسبت به شما سزاوارتر از خودتان است و پند او براى شما از پند خودتان منفعت بيشترى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نيز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فى الدنيا تحت تصرّفات الموالي الباطلة، وهي النفس والشهوة والغضب، فإذا ماتوا انتقلوا إلى تصرف المولى الحقّ</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ترجمه اين فقره ذيل عبارت فخر رازى بيان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أبوسالم محمد بن طلحه قرشى نصيبى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لفظة المولى، وهى لفظة مستعملة بإزاء معان متعددة قد ورد القرآن الكريم بها، فتارة تكون بمعنى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حقّ المنافقين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أولى بكم؛</w:t>
      </w:r>
      <w:r>
        <w:rPr>
          <w:rStyle w:val="FootnoteAnchor"/>
          <w:rtl w:val="true"/>
        </w:rPr>
        <w:footnoteReference w:id="171"/>
      </w:r>
      <w:r>
        <w:rPr>
          <w:rFonts w:ascii="IRNazanin" w:hAnsi="IRNazanin" w:eastAsia="IRNazanin"/>
          <w:color w:val="111111"/>
          <w:sz w:val="28"/>
          <w:sz w:val="28"/>
          <w:szCs w:val="28"/>
          <w:rtl w:val="true"/>
          <w:lang w:bidi="fa-IR"/>
        </w:rPr>
        <w:t xml:space="preserve">حديث غدير دربردارنده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واژه به معانى متعددى استعمال شده كه برخى از استعمالات آن در قرآن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واژه در قرآن 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گرديده است؛ همانگونه كه خداوند در حق منافقان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مَأْواكُمُ النّارُ هِيَ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آتش نسبت به شما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ابوحيان اندلسى، مفسر و اديب مشهور نيز مى‌نويسد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ناصرنا وحافظنا قاله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بنا من أنفسنا في 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مالكنا وسيّدنا فلهذا يتصرّف كيف شاء، فيجب الرضا بما يصدر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مولانا الذي يتوّلانا ونتولاّه؛</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عالمان اين فقره را به يارى‌كننده ما و نگاه دارنده ما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مولانا؛ يعنى اولى به تصرّف نسبت به ما در مرگ و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مولانا؛ يعنى خداوند مالك ما و سرور ماست و به همين روى هرگونه كه بخواهد مى‌تواند در امور ما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بِأَنَّ اللّه‌َ مَوْلَى الَّذينَ آمَنُوا وَأَنَّ الْكافِرينَ لا مَوْلى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مولاى ماست و متولى امور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تاكنون روشن شد كه گروه زيادى از مفسران برجسته و خبره، تصريح كرده‌اند كه واژه مولا در استعمال قرآن كريم،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تاكنون از سخنان مفسران به دست آمد، به اين نكته اشاره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قرآن، گاهى به ذات مقدس پروردگار و گاهى نيز به غير ذات مقدس پروردگار،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اما در هر دو استعمال، واژه 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تفسير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دانشوران عامه نيز در مباحث ديگرى غير از تفسير، به آيات مذكور اشاره كرده‌اند و به همين مناسبت به سخنان آنان استناد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كه بناى اين نوشتار بر اختصار و كم‌گويى است، از بيان عبارت ديگر مفسران اجتناب گرديد؛ اما جهت آگاهى مخاطبان تنها به ذكر نام برخى ديگر از مفسرانى كه به صراحت، واژه مولا 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برده‌اند اشاره مى‌كنيم و به تفصيل در كتاب نفحات الازهار اشاره و بررسى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از ديگر مفسران كه همين نظريه را پذيرفته‌اند مى‌توان به مفسرانى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ناصرالدين عبداللّه بن عمر بيضاوى،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أحمد خجندى،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حافظ‌الدين عبداللّه بن أحمد نسفى،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على، مشهور به ابن صباغ مالكى،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محمد بن أحمد محلّى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أبوالسعود بن محمد عمادى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استعمال قرآنى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واكاوى گرديد و روشن شد كه اين واژه در كاربرد قرآنى،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استعمال واژه مولا در سنت نيز مسبوق به سابقه است و پيش از اين، از محمد بن طلحه قرشى نيز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را نقل كرديم و اتفاقا نام برده نيز به حديث غدير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موارد كاربرد كلمه مولا به معناى اولى به تصرف، مى‌توان به دو حديث مهم اشاره كرد كه بخارى و مسلم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كتاب صحيح خود، در 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الإستقراض وأداء الديون والحجر والتفليس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كتاب تفسير، ذيل سوره احزاب، روايت ذيل را نقل كرده 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محمد، حدثنا أبوعامر، حدثنا فليح، عن هلال بن علي، عن عبدالرحمن بن أبيعمرة،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وأنا أولى به في الدنيا والآخرة، اقرأوا إن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بِالْمُؤمِنينَ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مؤمن مات وترك مالاً فليرثه عصبته من كانوا، ومن ترك دينا أو ضياعا فليأتنى فأنا مولاه؛</w:t>
      </w:r>
      <w:r>
        <w:rPr>
          <w:rStyle w:val="FootnoteAnchor"/>
          <w:rtl w:val="true"/>
        </w:rPr>
        <w:footnoteReference w:id="173"/>
      </w:r>
      <w:r>
        <w:rPr>
          <w:rFonts w:ascii="IRNazanin" w:hAnsi="IRNazanin" w:eastAsia="IRNazanin"/>
          <w:color w:val="111111"/>
          <w:sz w:val="28"/>
          <w:sz w:val="28"/>
          <w:szCs w:val="28"/>
          <w:rtl w:val="true"/>
          <w:lang w:bidi="fa-IR"/>
        </w:rPr>
        <w:t>عبداللّه بن محمد به سند خود از ابوهريره، از رسول خدا صلّى اللّه عليه وآله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مؤمنى نيست مگر آنكه من در دنيا و آخرت سزاوارتر به او هستم، و اگر مى‌خواهيد،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 صلّى اللّه عليه وآله به حكم آيه مذكور، نسبت به مؤمنان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هيچ مؤمنى از دنيا نمى‌رود مگر آنكه مالى را از خويش به جا مى‌گذارد و وارثان او در مالش تصرف مى‌كنند و هر كس از دنيا برود و دَينى به عهده او باشد و من را دريابد، من مولاى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نسبت به او اولويت دارم و دينش را اداء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روايت، به صراحت كلمه مولا در ذيل روايت به قرينه صدر روايت به معناى اولويت در تصرف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مسلم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محمد بن رافع، حدثنا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ورقاء، عن أبيالزناد، عن الأعرج، عن أبيهريرة،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نفس محمّد بيده، إنْ على الأرض من مؤمن إلا أنا أولى الناس به، فأيّكم ما ترك دينا أو ضياعا فأنا مولاه، وأيّكم ترك مالاً فإلى العصبة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محمد بن رافع به سند خود از ابوهريره و او نيز از رسول خدا صلّى اللّه عليه وآله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كسى كه جان محمد در قبضه قدرت او است، هيچ مؤمنى روى زمين نيست مگر آنكه من سزاوارترين مردم نسبت به او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مؤمنى از دنيا نمى‌رود در حالى كه مديون باشد، مگر آنكه دينش به عهده من است؛ زيرا من مولاى او هستم و اگر مؤمنى مالى از خود به جا بگذارد به ورثه‌اش مى‌رسد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اين دو روايت استفاده مى‌شود آن است كه رسول خدا صلّى اللّه عليه وآله،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سياق و به يك معنا استعمال نموده است و امكان ندارد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به معانى ديگرى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كتاب صحيح، حديث ديگرى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أبوبكر ابن أبيشيبة وأبو كريب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حدثنا وكيع، كلاهما، عن الأعمش بهذا الإسناد، وفي 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يقل العبد لسيده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حديث أبيمعاوية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مولاكم اللّه عزّ وجلّ؛</w:t>
      </w:r>
      <w:r>
        <w:rPr>
          <w:rStyle w:val="FootnoteAnchor"/>
          <w:rtl w:val="true"/>
        </w:rPr>
        <w:footnoteReference w:id="175"/>
      </w:r>
      <w:r>
        <w:rPr>
          <w:rFonts w:ascii="Amiri" w:hAnsi="Amiri" w:eastAsia="Amiri" w:cs="Amiri"/>
          <w:color w:val="111111"/>
          <w:sz w:val="28"/>
          <w:sz w:val="28"/>
          <w:szCs w:val="28"/>
          <w:rtl w:val="true"/>
          <w:lang w:bidi="ar-SA"/>
        </w:rPr>
        <w:t>ابوبكر ابن ابى‌شيبه به سند خود از اعمش نقل مى‌كند كه در حديث اعمش وارد شده كه بنده، آقاى خويش را مولا خطاب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ابومعاويه نيز اضافه شده؛ زيرا مولاى شما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روايت نيز استفاده مى‌شود كه معناى مولا، اولويت است؛ از اين رو نهى شده تا بنده، آقاى خويش را با عنوان مولا خطاب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تا در اين مقام به سخن تفتازانى اشاره نمائيم؛ زيرا او از سويى از اديبان و لغت‌شناسان نام‌دار، و از سوى ديگر از متكلمان بدون منازع عامه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در مورد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المعتق والمعتق والحليف والجار وابن العم والناصر والأولى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نفسها بغير إذن مولاها؛ أى الأولى بها والمالك لتدبير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والمالك للأمر والأولى بالتصرف شائع في كلام العرب منقول عن كثير من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اسم لهذا المعنى، لا صفة بمنزلة الأولى ليعترض بأنّه ليس من </w:t>
      </w:r>
    </w:p>
    <w:p>
      <w:pPr>
        <w:pStyle w:val="BookText"/>
        <w:rPr/>
      </w:pPr>
      <w:r>
        <w:rPr>
          <w:rFonts w:ascii="Amiri" w:hAnsi="Amiri" w:eastAsia="Amiri" w:cs="Amiri"/>
          <w:color w:val="111111"/>
          <w:sz w:val="28"/>
          <w:sz w:val="28"/>
          <w:szCs w:val="28"/>
          <w:rtl w:val="true"/>
          <w:lang w:bidi="ar-SA"/>
        </w:rPr>
        <w:t>صيغة إسم التفضيل وأنّه لا يستعمل استعماله؛</w:t>
      </w:r>
      <w:r>
        <w:rPr>
          <w:rStyle w:val="FootnoteAnchor"/>
          <w:rtl w:val="true"/>
        </w:rPr>
        <w:footnoteReference w:id="176"/>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پيش رو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كه بنده‌اش را آزاد كرده يا بنده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مَأْواكُمُ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ابوعبيده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 خدا صلّى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بغير إذن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مولا در حديث نبوى، شخصى است كه اولى به تصرف بوده و مالك تدبير امور زن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استعمالات، در اشعار نيز زياد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غالبا واژه مولا به معناى متولى امر، مالك امر و اولى به تصرف استعمال گرديده است و اين استعمال در لغت عرب، بسيار فراگير است و پيشوايان لغت نيز به اين نكته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مراد آن است كه مولا، اسمى است كه براى معناى اولويت به كار مى‌رود، نه اينكه صفتى باشد كه به منزله اولى قرار داده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علاءالدين قوشچى نيز در شرح تجريد، عين عبارت تفتازانى را مطرح كرده و تصريح كرده كه استعمال واژه مولا،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و شايع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پس از بررسى استعمالات قرآن و سنت، نوبت به واكاوى سخنان اهل لغت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اهل لغت نيز شواهد بسيارى وجود دارد كه دلالت بر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سخنان مفسران نيز برآمده از نظر اهل لغت است؛ از اين رو براى استدلال به اين مطلب سزاوار است تا به صورت فهرست وار به سخنان برخى از بزرگان اهل لغت اشاره نمائيم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سائب 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او ذيل عبارت مفسران بيان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زياد 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نيز ذيل عبارت مفسّرانى همچون فخر رازى بيان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أبوعبيده، معمر بن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تعبير ابن اثير، او نخستين كسى است كه در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نوشته و اختلاط لغات را بررسى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او نيز ذيل عبارت مفسران بيان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سعيد بن مسعده مجاشعى، معروف به 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سخن او از قول فخر رازى بيان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أبوالعباس محمد بن يزيد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نام برده را يكى از چهار كتاب مهم و تاثيرگذار در دانش زبان عرب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سيد مرتضى در كتاب الشافى نقل كرده كه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أبوالعباس المبرد في كتابه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تأويل الولي الذي هو أولى أي أحق، ومثله المولى؛</w:t>
      </w:r>
      <w:r>
        <w:rPr>
          <w:rStyle w:val="FootnoteAnchor"/>
          <w:rtl w:val="true"/>
        </w:rPr>
        <w:footnoteReference w:id="178"/>
      </w:r>
      <w:r>
        <w:rPr>
          <w:rFonts w:ascii="IRNazanin" w:hAnsi="IRNazanin" w:eastAsia="IRNazanin"/>
          <w:color w:val="111111"/>
          <w:sz w:val="28"/>
          <w:sz w:val="28"/>
          <w:szCs w:val="28"/>
          <w:rtl w:val="true"/>
          <w:lang w:bidi="fa-IR"/>
        </w:rPr>
        <w:t>ابو العباس مبرد در كتابى كه در مورد صفات خداوند نوشته،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تأويل واژه ولى، به معناى اولى و احقّ است و واژه مولى نيز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محمد بن قاسم انبارى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الزاهر مى‌نويسد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أبوالعباس للبيد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بالمخافة خلفها وأمامها؛</w:t>
      </w:r>
      <w:r>
        <w:rPr>
          <w:rStyle w:val="FootnoteAnchor"/>
          <w:rtl w:val="true"/>
        </w:rPr>
        <w:footnoteReference w:id="179"/>
      </w:r>
      <w:r>
        <w:rPr>
          <w:rFonts w:ascii="Amiri" w:hAnsi="Amiri" w:eastAsia="Amiri" w:cs="Amiri"/>
          <w:color w:val="111111"/>
          <w:sz w:val="28"/>
          <w:sz w:val="28"/>
          <w:szCs w:val="28"/>
          <w:rtl w:val="true"/>
          <w:lang w:bidi="ar-SA"/>
        </w:rPr>
        <w:t>مولى به معناى اولى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w:t>
      </w:r>
    </w:p>
    <w:p>
      <w:pPr>
        <w:pStyle w:val="BookText"/>
        <w:rPr/>
      </w:pPr>
      <w:r>
        <w:rPr>
          <w:rFonts w:ascii="IRNazanin" w:hAnsi="IRNazanin" w:eastAsia="IRNazanin"/>
          <w:color w:val="111111"/>
          <w:sz w:val="28"/>
          <w:sz w:val="28"/>
          <w:szCs w:val="28"/>
          <w:rtl w:val="true"/>
          <w:lang w:bidi="fa-IR"/>
        </w:rPr>
        <w:t>اين آيه آن است كه آتش، اولى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شعر لبيد نيز مولا به معناى اولى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عزيز سجستانى عزيزى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على ثمانية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والمعتق والولي والأولى بالشيء وابن العم والصهر والجار والحليف؛</w:t>
      </w:r>
      <w:r>
        <w:rPr>
          <w:rStyle w:val="FootnoteAnchor"/>
          <w:rtl w:val="true"/>
        </w:rPr>
        <w:footnoteReference w:id="180"/>
      </w:r>
      <w:r>
        <w:rPr>
          <w:rFonts w:ascii="IRNazanin" w:hAnsi="IRNazanin" w:eastAsia="IRNazanin"/>
          <w:color w:val="111111"/>
          <w:sz w:val="28"/>
          <w:sz w:val="28"/>
          <w:szCs w:val="28"/>
          <w:rtl w:val="true"/>
          <w:lang w:bidi="fa-IR"/>
        </w:rPr>
        <w:t>مولانا، يعنى ولى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بر هشت قسم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آقايى كه بنده‌اش را آزاد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اولى به تصرف، ابن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عيسى 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پيش از اين ذيل عبارت مفسران بيان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أبونصر إسماعيل بن حماد جوهرى، صاحب كتاب مشهور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فغدت كلا الفرجين تحسب أنّه مولى المخالفة خلفها وأمامها فيريد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موضع أن تكون فيه الحرب</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همان‌گونه كه مشاهده مى‌شود، او به شعر لبيد استناد كرده و مولى را به معناى اولى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سزاوار است تا بيان شود كه استناد بيشتر لغت‌شناسان و حتى مفسران در ارجاع معناى مولا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به 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ابيات قصيده معروف أبوعقيل لبيد بن ربيعة بن مالك عامِرى است كه يكى از شاعران برجسته جاهليت و از </w:t>
      </w:r>
    </w:p>
    <w:p>
      <w:pPr>
        <w:pStyle w:val="BookText"/>
        <w:rPr/>
      </w:pPr>
      <w:r>
        <w:rPr>
          <w:rFonts w:ascii="IRNazanin" w:hAnsi="IRNazanin" w:eastAsia="IRNazanin"/>
          <w:color w:val="111111"/>
          <w:sz w:val="28"/>
          <w:sz w:val="28"/>
          <w:szCs w:val="28"/>
          <w:rtl w:val="true"/>
          <w:lang w:bidi="fa-IR"/>
        </w:rPr>
        <w:t>سرايندگان اشعار معلّقات سبع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فن واژه‌پژوهى، براى كشف لغات صدر اسلام به اشعار معلّقات سبع عنايت ويژه‌اى دارند و اين اشعار را از مهم‌ترين مستندات لغت‌شناسى در صدر اسلام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معلقات سبع به هفت تن از شاعران روزگار جاهليت عرب اطلاق مى‌شود كه هر يك قصيده‌اى غرا سرودند و به رسم معمول آن دوران، شعر خويش را بر كعبه مى‌آويختند تا زيارت‌كنندگان كعبه، آن اشعار را ببينند و مايه شهرت و افتخار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وجه نام گذارى اين قصيده‌ها به معلقات از آن جهت است كه اين اشعار مانند گوهرى گران بهاء در گوش شنونده، معلق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گفته‌اند كه اين قصائد با آب طلا نوشته مى‌شده و پيش از اسلام، بالاى جامه كعبه آويزان مى‌گرديده و نخستين كسى كه اين قصيده‌ها را گردآورد،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الراويه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جمع‌آورى اين اشعار،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القصائد السبع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عهد جاهليت، اين هفت قصيده مورد قبول همگان بوده و مصدر و منبع ارجاعات قرار مى‌گرفته است و در حقيقت، بيان‌گر روح و نشاط حيات عرب تلقى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از تاريخ‌نويسان به ده قصيده نيز اشاره نموده‌اند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پژوهشگران در مورد تعداد هفت يا ده قصيده بودن اختلاف است؛ همانطور كه ابن كلبى و ابن عبدربه صاحب كتاب عقد الفريد به اين اختلاف اشاره مى‌نمايند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معلقات بارها به طبع رسيده و شروح بسيارى نيز بر آن نوشته شده كه يكى از مشهورترين و معتبرترين اين شروح، شرح زوزنى مى‌باشد و پيش از اين به سخنان زوزنى در بيان معناى مولا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مشهورترين شاعران معلقات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امرؤالقيس بن حُجر كندى؛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عنترة بن شداد عبسى؛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أبى‌سلمى مزنى؛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كلثوم تغلبى؛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 بن حلزه يشكرى؛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لبيد بن أبى‌ربيعه عامرى؛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طرفه بن عبد؛ برخى سه نام ذيل را نيز اضافه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اعشى قيس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ابرص؛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نابغه ذبيانى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 اشعار معلقات از اين رو بود كه مخاطب اين سطور توجه نمايد كه اهميت و جايگاه سرآيندگان اين اشعار تا چه اندازه نزد عرب بلند مرتبه بوده است؛ آنگاه كه يكى از آنان درباره لغتى نظر دهد، بدون ترديد سخن او سند معتبرى در آن روزگار تلقى مى‌گرديده و اساسا قوام لغت عرب بر اساس اشعار معلّقات صورت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لبيد بن ربيعه يكى از شعراء معلّقات سبع است و شعر ذيل متعلق به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المخالفة خلفها وأمامها</w:t>
      </w:r>
      <w:r>
        <w:rPr>
          <w:rStyle w:val="FootnoteAnchor"/>
          <w:rtl w:val="true"/>
        </w:rPr>
        <w:footnoteReference w:id="18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عبارات گذشته مشاهده مى‌شود، بيشتر دانشوران با استناد به اين شعر، مولا را به معناى اولى به تصرف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ديگر مستندات لغت‌شناسان </w:t>
      </w:r>
    </w:p>
    <w:p>
      <w:pPr>
        <w:pStyle w:val="BookText"/>
        <w:rPr/>
      </w:pPr>
      <w:r>
        <w:rPr>
          <w:rFonts w:ascii="IRNazanin" w:hAnsi="IRNazanin" w:eastAsia="IRNazanin"/>
          <w:color w:val="111111"/>
          <w:sz w:val="28"/>
          <w:sz w:val="28"/>
          <w:szCs w:val="28"/>
          <w:rtl w:val="true"/>
          <w:lang w:bidi="fa-IR"/>
        </w:rPr>
        <w:t xml:space="preserve">علاوه بر شعر لبيد بن ربيعه، شعر ديگرى است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اخطل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بن غوث بن صلت تغلبى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شاعران برجسته امويان مى‌باشد و سخنان او نيز به عنوان منبعى براى شناسايى لغت عرب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قريش أن تهاب وتحمدا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ابو عبيده معمر بن مثنى در كتاب غريب القرآن، هنگامى كه مولا را به معناى اولى به تصرف ذكر مى‌كند، به دو بيت مذكور استناد مى‌جويد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بنابراين، از مجموع سخنان لغت‌شناسان و مفسران استفاده مى‌شود كه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استعمالى شايع و رايج است و حمل معناى مولا به اولى، محذور استعمالى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معانى ديگرى نيز براى مولا ذكر شده كه هر چند به صورت اولويت مطرح نشده، اما صريح در معناى اولويت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المتصرّف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المتصرف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به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ريشه معنايى مشتركى هستند و بسيار جاى تعجب است كه ابن حجر هيتمى،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به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مولا انكار نموده، اما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المتصرف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مولا اثبات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معنى الولي ما ذكروه، بل معناه الناصر، لأنّه مشترك بين معان، كالمعتق والعتيق والمتصرف في الأمر والناصر والمحبوب، وهو حقيقة في كلّ منها، وتعيين بعض معاني المشترك من غير دليل يقتضيه </w:t>
      </w:r>
    </w:p>
    <w:p>
      <w:pPr>
        <w:pStyle w:val="BookText"/>
        <w:rPr/>
      </w:pPr>
      <w:r>
        <w:rPr>
          <w:rFonts w:ascii="Amiri" w:hAnsi="Amiri" w:eastAsia="Amiri" w:cs="Amiri"/>
          <w:color w:val="111111"/>
          <w:sz w:val="28"/>
          <w:sz w:val="28"/>
          <w:szCs w:val="28"/>
          <w:rtl w:val="true"/>
          <w:lang w:bidi="ar-SA"/>
        </w:rPr>
        <w:t>تحكّم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فإنّما جعلنا من معانيه المتصرف في الأمور نظراً للرواية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نمى‌پذيريم كه معناى مولا به معنايى كه مى‌گويند باشد، بلكه معناى مولا ناصر است؛ زيرا ناصر، قدر مشترك ميان معناى معتق، عتيق و متصرف در امور و ناصر و محبوب است و حقيقت در هر كدام از معانى ياد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كردن معناى مشترك بدون دليل، زورگويى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هنگام ما يكى از معانى مولا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فى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مى‌دهيم و دليل ما همان روايتى است كه به زودى بيان مى‌شود؛ يعنى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از عبارت ابن حجر استفاده مى‌شود، وى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فى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معناى حقيقى براى مولا برگزيده؛ اما همو در جاى ديگر مى‌نويسد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نسلم أن المراد أنّه الأولى بالإمامة، بل بالاتباع والقرب منه، فهو كقوله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قاطع بل ولا ظاهر على نفي هذا الإحتمال، بل هو الواقع، إذ هو الذي فهمه أبوبكر وعمر، وناهيك بهما في الحديث، فإنهما لما سمعاه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أمسيت يا ابن أبيطالب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أنه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بعلي شيئا لا تصنعه بأحد من أصحاب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مولاى؛</w:t>
      </w:r>
      <w:r>
        <w:rPr>
          <w:rStyle w:val="FootnoteAnchor"/>
          <w:rtl w:val="true"/>
        </w:rPr>
        <w:footnoteReference w:id="186"/>
      </w:r>
      <w:r>
        <w:rPr>
          <w:rFonts w:ascii="IRNazanin" w:hAnsi="IRNazanin" w:eastAsia="IRNazanin"/>
          <w:color w:val="111111"/>
          <w:sz w:val="28"/>
          <w:sz w:val="28"/>
          <w:szCs w:val="28"/>
          <w:rtl w:val="true"/>
          <w:lang w:bidi="fa-IR"/>
        </w:rPr>
        <w:t xml:space="preserve">مى‌پذيريم كه 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ليكن نمى‌پذيريم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امامت باشد؛ بلكه مراد از اولى، پيروى نمودن و نزديكى است؛ مانند </w:t>
      </w:r>
    </w:p>
    <w:p>
      <w:pPr>
        <w:pStyle w:val="BookText"/>
        <w:rPr/>
      </w:pPr>
      <w:r>
        <w:rPr>
          <w:rFonts w:ascii="IRNazanin" w:hAnsi="IRNazanin" w:eastAsia="IRNazanin"/>
          <w:color w:val="111111"/>
          <w:sz w:val="28"/>
          <w:sz w:val="28"/>
          <w:szCs w:val="28"/>
          <w:rtl w:val="true"/>
          <w:lang w:bidi="fa-IR"/>
        </w:rPr>
        <w:t>كلام خدا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أَوْلَى النّاسِ بِإِبْراهيمَ لَلَّذينَ 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قاطع و حتى ظهورى براى نفى اين احتمال وجود ندارد و اين احتمال در واقع همان فهم ابوبكر و عمر از حديث غدير است؛ زيرا آنان هنگامى كه كلمه مولا را از رسول خدا صلّى اللّه عليه وآله شنيدند،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أمسيت يا ابن أبى‌طالب مولى كل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روايت را دارقطنى نقل كرده و نيز نقل كرده كه مردى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به‌گونه‌اى رفتار كنى كه با هيچ كدام از اصحاب پيامبر اين‌گونه رفتار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 به اين دليل است كه على مولاى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مكى دچار تناقض‌گويى آشكارى شده؛ زيرا از سويى به صورت مطلق ادعا كرده كه مولا هرگز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اما از سوى ديگر، به صراحت مى‌گويد مولا به معناى اولويت به پيروى و نزديكى بودن به پيامبر است و حتى فهم شيخين از كلمه مولا را همان معناى اولى به اتباع و پيروى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پندار خويش انكار نموده؛ 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فى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كرده است، در حالى كه توجه نكرده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فى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نهايت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ديگرى كه براى مولا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معنا نيز مرادف و صريح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معنا نيز دلالت بر اولويت در تصرف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گروهى از بزرگان عامه ذكر كرده‌اند كه از باب نمونه به سخنان برخى از آنان اشاره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از مبرد نقل مى‌كند كه كلمه مولى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اللّه‌َ مَوْلَى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معنا كرده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والولي والمولى معناهما سواء، وهو الحقيق بخلقه المتولي لأمورهم؛</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ولى و مولى داراى معناى مشتركى هستند؛ يعنى خداوند آگاه به خلق خويش است و همو متولى امور آنان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اصفهانى نيز در اين مورد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تولى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والمولى يستعملان في ذلك، كلّ واحد منهما يقال في معنى الفاعل أي الموالي، وفي معنى المفعول أي الموالي، يقال للمؤمن هو ولي اللّه عزّ وجلّ، ولم يرد مولاه؛</w:t>
      </w:r>
      <w:r>
        <w:rPr>
          <w:rStyle w:val="FootnoteAnchor"/>
          <w:rtl w:val="true"/>
        </w:rPr>
        <w:footnoteReference w:id="188"/>
      </w:r>
      <w:r>
        <w:rPr>
          <w:rFonts w:ascii="IRNazanin" w:hAnsi="IRNazanin" w:eastAsia="IRNazanin"/>
          <w:color w:val="111111"/>
          <w:sz w:val="28"/>
          <w:sz w:val="28"/>
          <w:szCs w:val="28"/>
          <w:rtl w:val="true"/>
          <w:lang w:bidi="fa-IR"/>
        </w:rPr>
        <w:t>ولايت همان متولى امر است و ولى و مولا در هر كدام از اين معانى استعمال مى‌شود و هر كدام از آنها در معناى فاعل يعنى مُوالى، و در معناى مفعول يعنى مُوالَى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ولى خدا گفته مى‌شود؛ اما مولاى خدا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اللّه زمخشرى نيز مولا در آيه مذكور را اين‌گونه معنا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ونحن عبيدك، أو ناصرنا، أو متولى أمورنا؛</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ما و ما بنده او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اين معناست كه خداوند ياور ماست و يا به اين معناست كه خداوند متولى امور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ابن اثير جزرى مى‌نويسد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تكرّر ذكر المولى في الحديث، وهو اسم يقع على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ولى أمرا أو قام به فهو مولاه ووليّه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بغير إذن مولاها فنكاحها باطل، وفي رواية وليها أي متولي أمرها؛</w:t>
      </w:r>
      <w:r>
        <w:rPr>
          <w:rStyle w:val="FootnoteAnchor"/>
          <w:rtl w:val="true"/>
        </w:rPr>
        <w:footnoteReference w:id="190"/>
      </w:r>
      <w:r>
        <w:rPr>
          <w:rFonts w:ascii="Amiri" w:hAnsi="Amiri" w:eastAsia="Amiri" w:cs="Amiri"/>
          <w:color w:val="111111"/>
          <w:sz w:val="28"/>
          <w:sz w:val="28"/>
          <w:szCs w:val="28"/>
          <w:rtl w:val="true"/>
          <w:lang w:bidi="ar-SA"/>
        </w:rPr>
        <w:t xml:space="preserve">كلمه مولا در حديث بسيار تكرار شده و اين كلمه اسمى است كه در معانى زيادى به </w:t>
      </w:r>
    </w:p>
    <w:p>
      <w:pPr>
        <w:pStyle w:val="BookText"/>
        <w:rPr/>
      </w:pPr>
      <w:r>
        <w:rPr>
          <w:rFonts w:ascii="IRNazanin" w:hAnsi="IRNazanin" w:eastAsia="IRNazanin"/>
          <w:color w:val="111111"/>
          <w:sz w:val="28"/>
          <w:sz w:val="28"/>
          <w:szCs w:val="28"/>
          <w:rtl w:val="true"/>
          <w:lang w:bidi="fa-IR"/>
        </w:rPr>
        <w:t>كار مى‌رود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كسى كه سرپرست امرى باشد يا امرى به واسطه او به پا داشته شود، پس او مولا و ولى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مصاديق اين معنا حديثى است كه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زنى كه بدون اجازه مولايش ازدواج نمايد، ازدواجش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ولى به معناى متولى امر آن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قسطلانى در شرح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الميت أتولى عنه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ميت، عهده‌دار امور ميت است و ظاهر اين روايت دلالت دارد بر اينكه مراد از مولا در اين حديث، متولى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كلمه مولا در معناى متولى امر نيز به كار رفته است و متولى امر به معناى سرپرست و اولى به تصرف مى‌باشد؛ همان‌گونه كه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امرأة نكحت بغير إذن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اين نكته قابل استفاده است؛ زيرا مولاى زن همان كسى است كه اولى نسبت به او و سرپرست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امر يكى ديگر از معانى مولا، ولى امر است و گروهى از بزرگان عامه تصريح نموده‌اند كه كلمه مولا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محلّى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اللَّهُ مَثَلًا رَجُلَيْنِ أَحَدُهُما أَبْكَمُ لا يَقْدِرُ عَلى شَيْ ءٍ وَ هُوَ كَلٌّ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أمره؛</w:t>
      </w:r>
      <w:r>
        <w:rPr>
          <w:rStyle w:val="FootnoteAnchor"/>
          <w:rtl w:val="true"/>
        </w:rPr>
        <w:footnoteReference w:id="192"/>
      </w:r>
      <w:r>
        <w:rPr>
          <w:rFonts w:ascii="Amiri" w:hAnsi="Amiri" w:eastAsia="Amiri" w:cs="Amiri"/>
          <w:color w:val="111111"/>
          <w:sz w:val="28"/>
          <w:sz w:val="28"/>
          <w:szCs w:val="28"/>
          <w:rtl w:val="true"/>
          <w:lang w:bidi="ar-SA"/>
        </w:rPr>
        <w:t>كَلّ بر مولاست؛ يعنى سربار مولاى خويش است و مولا به معناى ولى امر مى‌باشد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نيشابورى نيز در تفسير آيه مذكور مى‌نويسد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عَلىُ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وفلان كلّ على مولاه أي ثقيل وعيال على من يلي أمره؛</w:t>
      </w:r>
      <w:r>
        <w:rPr>
          <w:rStyle w:val="FootnoteAnchor"/>
          <w:rtl w:val="true"/>
        </w:rPr>
        <w:footnoteReference w:id="193"/>
      </w:r>
      <w:r>
        <w:rPr>
          <w:rFonts w:ascii="Amiri" w:hAnsi="Amiri" w:eastAsia="Amiri" w:cs="Amiri"/>
          <w:color w:val="111111"/>
          <w:sz w:val="28"/>
          <w:sz w:val="28"/>
          <w:szCs w:val="28"/>
          <w:rtl w:val="true"/>
          <w:lang w:bidi="ar-SA"/>
        </w:rPr>
        <w:t>فلانى كَلّ بر مولاى خويش است؛ يعنى سربار مولاى خود است و بار خويش را بر كسى كه امرش به عهده او است، افكنده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واحدى نيز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لَنا وَارْحَمْنا أَنْتَ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والذى تلي علينا أمورنا؛</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ياور ما و كسى كه امور ما به عهده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پرواضح است كه معناى ولى امر و اولى به تصرف، مرادف هستند و اگر كلمه مولا در حديث غدير به معناى ولى امر استعمال شده باشد، بدون ترديد ظهور در امامت و رياست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مليك يكى ديگر از موارد استعمال كلمه مولا،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 به معناى فرمانروا و پادشاه مى‌باشد؛ يعنى كسى كه همگان فرمان‌بردار او هستند و به اوامر او گوش فرا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كتاب تفسير خويش مى‌نويسد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جَعَلْنا مَوالِيَ مِمّا تَرَكَ الْوالِدانِ وَالْأَقْرَبُونَ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ورثة عاقدت أيمانكم، هو مولى اليمين وهو الحليف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 المعتق 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في الدين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وى ضمن اشاره به معانى مولا، تصريح كرده كه مليك يكى از معانى مولا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بدرالدين عينى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لفظ المولى يأتي لمعان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للمليك المولى، لأنّه يلى‌أمور الناس؛</w:t>
      </w:r>
      <w:r>
        <w:rPr>
          <w:rStyle w:val="FootnoteAnchor"/>
          <w:rtl w:val="true"/>
        </w:rPr>
        <w:footnoteReference w:id="196"/>
      </w:r>
      <w:r>
        <w:rPr>
          <w:rFonts w:ascii="IRNazanin" w:hAnsi="IRNazanin" w:eastAsia="IRNazanin"/>
          <w:color w:val="111111"/>
          <w:sz w:val="28"/>
          <w:sz w:val="28"/>
          <w:szCs w:val="28"/>
          <w:rtl w:val="true"/>
          <w:lang w:bidi="fa-IR"/>
        </w:rPr>
        <w:t>لفظ مولا به معانى زيادى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مليك مولا مى‌گويند، زيرا امور مردم به عهده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شهاب‌الدين قسطلانى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المليك، لأنّه يلى أمور الناس؛</w:t>
      </w:r>
      <w:r>
        <w:rPr>
          <w:rStyle w:val="FootnoteAnchor"/>
          <w:rtl w:val="true"/>
        </w:rPr>
        <w:footnoteReference w:id="197"/>
      </w:r>
      <w:r>
        <w:rPr>
          <w:rFonts w:ascii="Amiri" w:hAnsi="Amiri" w:eastAsia="Amiri" w:cs="Amiri"/>
          <w:color w:val="111111"/>
          <w:sz w:val="28"/>
          <w:sz w:val="28"/>
          <w:szCs w:val="28"/>
          <w:rtl w:val="true"/>
          <w:lang w:bidi="ar-SA"/>
        </w:rPr>
        <w:t xml:space="preserve">مولا يعنى مليك؛ زيرا امور مردم به عهده 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كلمه مولا به معناى رئيس نيز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الْمَوْلى وَلَبِئْسَ الْعَشيرُ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فالمولى هو الولي والناصر، والعشير الصاحب والمعاشر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الوصف بالرؤساء أليق، لأنّ ذلك لا يكاد يستعمل في الأوثان، فبين تعالى أنهم يعدلون عن عبادة اللّه تعالى الذي يجمع خير الدنيا والآخرة إلى عبادة الأصنام وإلى طاعة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الرؤساء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ذم من انتصر بهم والتجأ إليهم؛</w:t>
      </w:r>
      <w:r>
        <w:rPr>
          <w:rStyle w:val="FootnoteAnchor"/>
          <w:rtl w:val="true"/>
        </w:rPr>
        <w:footnoteReference w:id="198"/>
      </w:r>
      <w:r>
        <w:rPr>
          <w:rFonts w:ascii="IRNazanin" w:hAnsi="IRNazanin" w:eastAsia="IRNazanin"/>
          <w:color w:val="111111"/>
          <w:sz w:val="28"/>
          <w:sz w:val="28"/>
          <w:szCs w:val="28"/>
          <w:rtl w:val="true"/>
          <w:lang w:bidi="fa-IR"/>
        </w:rPr>
        <w:t>كلمه مولا در آيه به معناى ولى و ناصر است و مراد از عشيره، هم‌نشين 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استعمال كلمه مولا در معناى رؤسا، شايسته‌تر است؛ زيرا اين كلمه در </w:t>
      </w:r>
    </w:p>
    <w:p>
      <w:pPr>
        <w:pStyle w:val="BookText"/>
        <w:rPr/>
      </w:pPr>
      <w:r>
        <w:rPr>
          <w:rFonts w:ascii="IRNazanin" w:hAnsi="IRNazanin" w:eastAsia="IRNazanin"/>
          <w:color w:val="111111"/>
          <w:sz w:val="28"/>
          <w:sz w:val="28"/>
          <w:szCs w:val="28"/>
          <w:rtl w:val="true"/>
          <w:lang w:bidi="fa-IR"/>
        </w:rPr>
        <w:t>مورد بت‌ها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توضيح مى‌دهد كه آنان از عبادت خداوند روى‌گردان شدند، در حالى كه خير دنيا و آخرت در آن است و در عوض، به عبادت بت‌ها و اطاعت از رؤسا روى آوردند؛ سپس رؤسا را مذمت مى‌نمايد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مولايى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تعبير، مذمت كسانى است كه از آنان يارى مى‌جويند و به آنان پناه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كلمه مولا 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تمام اين معانى در نهايت به معناى اولويت باز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گذشت، ادعاى اين نوشتار آن است كه واژه مولا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اولويت است و بر اولويت اميرالمؤمنين عليه السلام نسبت به تمام امت دلالت دارد و ميان اولويت اميرالمؤمنين و اولويت رسول خدا صلّى اللّه عليه وآله، رابطه اين همانى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مهمى كه پس از واكاوى معانى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پژوهش است، بررسى رابطه واژه مولا و معانى گوناگون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گذشت، واژه مولا داراى معانى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هشت معنا و برخى تا ده معنا را براى اين واژه ذكر كرده‌اند؛ اما نكته مهم اينجاست كه آيا تمام اين معانى به صورت مشترك لفظى استعمال شده يا به صورت مشترك معنوى؟ به عبارت ديگر، آيا موضوع له واژه مولى، واحد است و تمام معانى در قدر جامع مشترك مى‌باشند، يا اينكه قدر جامعى وجود ندارد و موضوع له هر معنايى با معناى ديگر متفاوت است؟ ثمره اين بحث آن است كه اگر واژه مولا به نحو اشتراك معنوى در معانى متعدد استعمال شده باشد، اثبات دلالت واژه مولا بر معناى اولويت نياز به قرينه ندارد؛ اما اگر استعمال به نحو اشتراك لفظى باشد، بايد براى تعيين معناى اولويت، از قرائن بهره برد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نوشتار مدعى هستيم كه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به </w:t>
      </w:r>
    </w:p>
    <w:p>
      <w:pPr>
        <w:pStyle w:val="BookText"/>
        <w:rPr/>
      </w:pP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 اشتراك معنوى است؛ يعنى مى‌توان ميان تمام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مشترك ترسيم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قرينه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براى ابهام‌زدايى بيشتر، حتى بر مبناى اشتراك لفظى نيز اثبات مى‌نمائيم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كمك قرينه،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گرديده است؛ از اين‌رو بحث را از دو ديدگاه مورد كنكاش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اشتراك معنوى همان‌گونه كه پيش از اين بيان شد، برخى واژه‌شناسان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معنا ذكر كرده‌اند و برخى نيز تا دوازده معنا براى اين كلمه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معناى حداكثرى خود، داراى قدر جامع است و اين قدر جامع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تمام دوازده معنا در معناى اولويت با يكديگر مشترك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از تمام دوازده معناى ذكر شده، مى‌توان قدر جامعى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نمود كه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معنايى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حاقّ معناى ربّ، اولويت جاى گرفته است؛ زيرا دائما رب نسبت به مربوب خويش داراى اولويت است و تنها رب است كه سزاوار پرستش و اطاعت مى‌باشد و در بخشش، غفران، تفضل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از مربوب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كلمه مولا در حديث غدير، قطعا به معناى رب نمى‌باشد؛ زيرا معنا ندارد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رب باشد و اساسا اين معنا در حديث غدير غلط است و با مبانى اعتقادى، سازگارى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در حاق معناى مالك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زيرا مالك نسبت به ملك خويش دائماً اولويت دارد و از ديگران اولى به تصرف در مملوك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وارد شده و به معناى آقا و رئيس عبد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حاق اين معنا نيز اولويت نهفته است؛ زيرا پر واضح است كه مولا و رئيسى كه بنده‌اش را آزاد كرده، نسبت به بنده خود از حق اولويت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وارد شده و به معناى عبدى مى‌باشد كه از سوى رئيسش آزاد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قابل توجه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رئيس و هم براى مرئوس استعمال گرديده و در محاورات قديم كه نظام عبد و مولا جريان داشته، گاهى به عبد و گاهى به رئيس عبد معتق گفته مى‌شده است و معناى اولويت نيز هم نسبت به رئيس عبد و هم نسبت به خود عبد قابل اطلاق است؛ زيرا عبد آزاده شده نيز پس از رهايى و خلاصى از بند بردگى، از جهت احترام، اكرام و ساير حقوق شهروندى از حق اولويت برخوردار است و مانند انسان‌هاى آزاد، محترم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يعنى هنگامى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مولاى عمرو است، بدين معناست كه زيد بنده و عبد عمرو مى‌باشد و طبيعى است كه بنده در رعايت حقوق رئيس خود، نسبت به ديگران از اولويت برخوردار است و اولى به اطاعت و فرمان‌بردارى از آقاى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كلمه مولى در استعمالات جداگانه، هم نسبت به رئيس و هم نسبت به بنده آزاد شده و هم نسبت به بنده آزاد نشده استعمال گرديده و در تمام اين معانى با لحاظ حيثيت مخصوص به خود، معناى اولويت در حاقّ معنا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 به معناى محب نيز استعمال گرديده و در حاقّ اين معنا نيز اولويت گنجانده شده؛ زيرا شخص محب، براى محبوب خويش اولويت قائل است و محبوب خود را براى اعمال محبت بر ديگران مقدم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و جار به معناى همسايه است و البته همسايه </w:t>
      </w:r>
    </w:p>
    <w:p>
      <w:pPr>
        <w:pStyle w:val="BookText"/>
        <w:rPr/>
      </w:pPr>
      <w:r>
        <w:rPr>
          <w:rFonts w:ascii="Amiri" w:hAnsi="Amiri" w:eastAsia="Amiri" w:cs="Amiri"/>
          <w:color w:val="111111"/>
          <w:sz w:val="28"/>
          <w:sz w:val="28"/>
          <w:szCs w:val="28"/>
          <w:rtl w:val="true"/>
          <w:lang w:bidi="ar-SA"/>
        </w:rPr>
        <w:t>براى همسايه خويش اولويت دارد و رعايت حقوق، همسايه را مقدم بر غير همسايه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و صاحب به معناى همنشين و رفيق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حاق معناى همنشين نيز اولويت نهفته است؛ زيرا همنشين و رفيق هر شخصى براى او از اولويت برخوردار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يعنى به پسر عمو مولا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حاق اين معنا نيز اولويت نهفته است؛ زيرا پسر عمو كه از ارحام شخص است، نسبت به ديگران از اولويت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يعنى به داماد شخص مولا گفته شده و داماد نيز نسبت به ديگران از اولويت برخوردار است و مقدم بر غير خود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يعنى كسى كه بر اساس سوگند پيمان مى‌بندد، مولا اطلاق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حاق اين معنا نيز اولويت نهفته است؛ چه اينكه هم سوگند و هم پيمان نسبت به شريك خويش از اولويت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يعنى مولا به كسى يا چيزى گفته مى‌شود كه از اولويت برخوردار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بيان معناى آياتى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مَأْواكُمُ النّارُ هِيَ 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نموديم كه مفسران و لغويان، مولا را به معناى اولويت گرفته‌اند و اين اولويت همان قدر جامع انتزاعى ميان تمام دوازده معناى كلمه مولا مى‌باشد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براى تمام موارد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وجود دارد و همين قدر جامع سبب مى‌شود تا استعمال كلمه مولا در معانى متعددش به نحو مشترك معنوى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حاق معناى مولا، اولويت به تصرف نهفته است؛ از اين‌رو در حديث غدير نيز مولا به معناى اولويت در تصرف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حديث غدير به حكم اشتراك معنوى در معانى متعدد مولا بر اولويت اميرالمؤمنين دلالت دارد و اولويت اميرالمؤمنين عليه السلام مساوى با حق خلافت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ذكر است كه در اين مقام، ما تنها به بررسى ظاهر سخنان لغت‌شناسان مى‌پردازيم و براى اثبات مشترك معنوى بودن معانى مولا و نيز قرائن موجود، بر اساس اشتراك لفظى اقامه برهان مى‌نمائيم و فعلاً از قرينه بودن برخى نقل‌هاى حديث غدير براى تعيين معناى كلمه مولا سخن به ميان نمى‌آوريم؛ زيرا مجموعه نقل‌هاى حديث غدير خود بزرگترين مفسر و مبين كلمه مولاست كه هم طبق اشتراك معنوى و هم اشتراك لفظى، براى مدعا كافى است؛ اما از آنجا كه در قسمت بعد مفصلاً به مفسر بودن نقل‌هاى ديگر اشاره مى‌نمائيم؛ از اين رو در اين مقام ديگر متعرض اين بحث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اشتراك لفظى اگر بپذيريم كه كلمه مولا به نحو اشتراك لفظى بر معانى متعدد دلالت دارد، باز هم خللى در استدلال ما ايجاد نمى‌كند؛ زيرا بر مبناى اشتراك لفظى براى تعيين مراد به قرينه نياز داريم و در حديث غدير، قرينه دال بر معناى اولويت موجود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بيان اصل مطلب، ناگزير از بيان مقدمه كوتاهى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قرينه‌اى كه براى تعيين مراد متكلم به كار مى‌رود، در يك نگاه به دو قسم قرينه لفظى و قرينه مقامى و يا حالى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لفظى نيز خود بر دو قسم قرينه لفظى داخلى و قرينه لفظى خارجى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داخلى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نامش پيدا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الفاظ متكلم گنجانده شده و مخاطب را به مراد گوينده رهنمون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فقره نخست سخن پيامبر خدا صلّى اللّه عليه وآله به عنوان قرينه لفظى داخلى مى‌باشد و از آنجا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صحيح كه تفصيل آن پيش از اين ذكر </w:t>
      </w:r>
    </w:p>
    <w:p>
      <w:pPr>
        <w:pStyle w:val="BookText"/>
        <w:rPr/>
      </w:pPr>
      <w:r>
        <w:rPr>
          <w:rFonts w:ascii="IRNazanin" w:hAnsi="IRNazanin" w:eastAsia="IRNazanin"/>
          <w:color w:val="111111"/>
          <w:sz w:val="28"/>
          <w:sz w:val="28"/>
          <w:szCs w:val="28"/>
          <w:rtl w:val="true"/>
          <w:lang w:bidi="fa-IR"/>
        </w:rPr>
        <w:t xml:space="preserve">شد، با فاء تفريع و بلافاصله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گرديده، نتيجه گرفته مى‌شود كه پيامبر خدا صلّى اللّه عليه وآله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اولويت را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 خدا صلّى اللّه عليه وآله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كلمه مولا اولويت خويش را اراده كرده؛ يعنى همان اولويتى كه در فقره پيشين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 و بابت همين اولويت، از مردم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كلمه مولا در عبارت بعدى كه آن هم با فاء تفريع بيان شده؛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معناى مولا در صدر عبارت باشد و مولا در صدر عبارت، به معناى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مولا در ذيل عبارت نيز به دليل ايجاد اين همانى معنايى كه توسط فاء تفريع پديد آمده، بايد به معناى اولويت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قرائن مى‌توان به روايت ذيل كه از ابن عقده نقل شده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مى‌نويسد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مثنى بن القاسم الحضرمي، عن هلال بن أيوب بن مقلاص الصيرفي، عن أبى‌كثير الأنصاري،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أوحى إليّ في عليّ أنّه أمير المؤمنين وسيّد المسلمين وقائد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مثنى بن قاسم حضرمى به سند خود از اسعد بن زراره نقل مى‌كند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كه على اميرالمؤمنين، سيد مسلمانان و جلودار پيشانى سپيدان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كه مشاهده مى‌شود، تعبير اميرالمؤمنين و سيد المسلمين از گوياترين قرائنى است كه مولا را در فقره نخست حديث تفسير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سجستانى روايت مذكور را با سند كامل به شرح ذيل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أبوالحسن أحمد بن محمد بن أحمد البزاز فيما قرئ عليه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القاضي أبوعبداللّه الحسين بن هارون بن محمد الصيني إملاء في صفر سنة ثلاث وتسعين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أبوالعباس أحمد بن محمد بن سعيد الكوفي الحافظ سنة ثلاثين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أبوالحسين محمد بن محمد بن علي الشروطي، قال أخبرنا أبوالحسين محمد ابن عمر بن بهثة وأبو عبداللّه الحسين بن هارون بن محمد القاضي الصيني وأبومحمد عبداللّه بن محمد العاني القاضي، قالوا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إبراهيم الأشعري، قال حدثنا أبي قال حدثنا المثنى بن قاسم الحضرمي، عن هلال بن أيوب الصيرفي، عن أبيكثير الأنصاري،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حديث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الشروطي في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وسيد المسلمين وقائد الغرّ المحجلين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عبارت سجستانى كه با سند كامل نقل شده نيز در بردارنده سه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سيد المسلمين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تعابير نص در معناى امامت، خلافت و زعامت مى‌باشد و معناى مولا را به روشنى تفسير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همچنين در روايت جابر كه ابن مغازلى نقل كرده و پيش از اين بيان شد، وارد شده كه پيامبر خدا صلّى اللّه عليه وآله پس از ورود به جحفه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علي بن أبيطالب أنزله اللّه منّى بمنزلتي منه فرضى اللّه عنه كما أنا عنه راض، فانّه لا يختار عَلى قربي ومحبّتي شيئا ثم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صدر اين تعبير نيز به روشنى معناى مولا را روشن مى‌سازد، به ويژه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انزله اللّه منّى بمنزلتى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اينكه منزلت پيامبر خدا صلّى اللّه عليه وآله نزد خداوند سبب شده تا رسول خدا صلّى اللّه عليه وآله نبى باشد و منزلت اميرالمؤمنين نزد رسول خدا صلّى اللّه عليه وآله چيزى جز امامت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 از اين نقل كرديم كه ابن‌كثير روايت كرده كه رسول خدا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والمؤدى عني، وإن اللّه موالي من والاه ومعادي من عاداه</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والمؤدى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 با معناى اولويت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كدام از قرائن ياد شده مى‌تواند معناى كلمه مولا را تبيين نمايد و ابهام احتمالى را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قرينه لفظى داخلى كه مطرح شد، قرينه لفظى خارجى نيز وجود دارد كه دلالت مى‌كند بر اينكه مراد پيامبر خدا صلّى اللّه عليه وآله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خارجى داراى مصاديق بسيارى است كه به شرح ذيل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شيخين پيش از اين بيان شد كه پس از فرمايش رسول خدا صلّى اللّه عليه وآله، عمر بن خطاب نزد اميرالمؤمنين عليه السلام آمد و به حضرت عرضه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 بخ لك يا ابن أبيطالب، أصبحت مولاي ومولى كلّ مسلم؛</w:t>
      </w:r>
      <w:r>
        <w:rPr>
          <w:rStyle w:val="FootnoteAnchor"/>
          <w:rtl w:val="true"/>
        </w:rPr>
        <w:footnoteReference w:id="203"/>
      </w:r>
      <w:r>
        <w:rPr>
          <w:rFonts w:ascii="IRNazanin" w:hAnsi="IRNazanin" w:eastAsia="IRNazanin"/>
          <w:color w:val="111111"/>
          <w:sz w:val="28"/>
          <w:sz w:val="28"/>
          <w:szCs w:val="28"/>
          <w:rtl w:val="true"/>
          <w:lang w:bidi="fa-IR"/>
        </w:rPr>
        <w:t>مبارك باد بر تو اى پسر ابوطالب، اينك مولاى من و مولاى هر مسلمانانى گرديدى</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عبارت فوق كه از عمر بن خطاب نقل شده و مانند آن از ابوبكر نيز روايت شده است، دلالت دارد بر اينكه پيامبر خدا صلّى اللّه عليه وآله در مقام بيان مطلب جديدى بوده و صرفا اراده نداشته تا دوستى و محبت على بن ابى‌طالب عليه السلام را مطرح سازد، چه اينكه مسأله مودت و محبت به اميرالمؤمنين و اهل بيت عليهم السلام بارها توسط پيامبر خدا صلّى اللّه عليه وآله بيان گرديده بود و دليلى نداشت تا عمر و ابوبكر در واكنش به اين مسأله، شادباش به اميرالمؤمنين بگويند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 در توصيف ماجراى غدير خم مشهورترين شعرى كه در مورد ماجراى غدير سروده شده، به ابوالوليد حسّان بن ثابت بن منذر انصارى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وى يكى ديگر از قرائن خارجى‌مى‌باشد كه در همان مجلس سروده شد و تحسين پيامبر خدا صلّى اللّه عليه وآله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شعر نيز دلالت دارد بر اينكه كلمه مولا در حديث غدير به معناى اولويت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ابونعيم اصفهانى ماجراى شعر حسان را اين‌گونه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قيس بن الربيع، عن أبيهارون العبدي، 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دعا الناس في غدير خم، أمر بما كان تحت الشجرة من شوك فقم، وذلك في يوم الخميس، ثمّ دعا الناس إلى علي فأخذ بضبعيه فرفعهما حتى نظر الناس إلى بياض إبطه، ثمّ لم يتفرقا حتى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الاْءِسْلامَ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ورضا الرب برسالاتي والولاية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 رسول اللّه أن أقول أبياتا،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على بركة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إسمعوا شهادة رسول اللّه صلّى اللّه عليه وآله،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مناديا</w:t>
      </w:r>
    </w:p>
    <w:p>
      <w:pPr>
        <w:pStyle w:val="BookText"/>
        <w:rPr/>
      </w:pPr>
      <w:r>
        <w:rPr>
          <w:rFonts w:ascii="Amiri" w:hAnsi="Amiri" w:eastAsia="Amiri" w:cs="Amiri"/>
          <w:color w:val="111111"/>
          <w:sz w:val="28"/>
          <w:sz w:val="28"/>
          <w:szCs w:val="28"/>
          <w:rtl w:val="true"/>
          <w:lang w:bidi="ar-SA"/>
        </w:rPr>
        <w:t xml:space="preserve">يقول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منّا في الولاية عاصيا</w:t>
      </w:r>
    </w:p>
    <w:p>
      <w:pPr>
        <w:pStyle w:val="BookText"/>
        <w:rPr/>
      </w:pPr>
      <w:r>
        <w:rPr>
          <w:rFonts w:ascii="Amiri" w:hAnsi="Amiri" w:eastAsia="Amiri" w:cs="Amiri"/>
          <w:color w:val="111111"/>
          <w:sz w:val="28"/>
          <w:sz w:val="28"/>
          <w:szCs w:val="28"/>
          <w:rtl w:val="true"/>
          <w:lang w:bidi="ar-SA"/>
        </w:rPr>
        <w:t xml:space="preserve">فقال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ربيع به سند خود از ابوسعيد خدرى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روز پنج شنبه در غدير خم مردم را به على خواند و فرمان داد تا خس و خاشاك زير درخت را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على را گرفت و بلند كرد و به </w:t>
      </w:r>
    </w:p>
    <w:p>
      <w:pPr>
        <w:pStyle w:val="BookText"/>
        <w:rPr/>
      </w:pPr>
      <w:r>
        <w:rPr>
          <w:rFonts w:ascii="IRNazanin" w:hAnsi="IRNazanin" w:eastAsia="IRNazanin"/>
          <w:color w:val="111111"/>
          <w:sz w:val="28"/>
          <w:sz w:val="28"/>
          <w:szCs w:val="28"/>
          <w:rtl w:val="true"/>
          <w:lang w:bidi="fa-IR"/>
        </w:rPr>
        <w:t>اندازه‌اى بالا برد كه مردم زير بغل پيامبر خدا صلى اللّه عليه وآله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حالى كه هنوز مردم متفرق نشده بودند،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نِعْمَتي وَرَضيتُ لَكُمُ الاْءِسْلامَ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از تمام شدن دين و تمام شدن نعمت و رضايت پروردگار از رسالت من و ولايت على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 كسى را كه على را دوست مى‌دارد و دشمن بدار هر كسى را كه على را دشمن دارد و يارى نما يارى‌كننده او را و ذليل نما ذليل‌كننده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اين هنگام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اجازه بده تا در شأن على چند بيت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بركت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و ريش سفيدان قريش، سخن من را بشنويد كه با گواهى پيامبر خدا صلّى اللّه عليه وآله در آيه‌اى كه نازل شد،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پيامبرشان به آنان در روز غدير ندا داد در خم، پس گوش بدار نداى پيامبر 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مولا و ولى شما؟ همه پاسخ دادند و غفلت نورزيدند خداى تو، مولاى ما و تو ولى ما هستى و نمى‌بينى از ما كسى را كه از ولايت تو سرپيچى نمايد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برخيز كه من پسنديدم كه تو پس از من، امام و راهنما باشى پس هر كس من مولاى اويم، اين على مولاى او است پس همگى ياران راستين و دوستداران او باشيد </w:t>
      </w:r>
    </w:p>
    <w:p>
      <w:pPr>
        <w:pStyle w:val="BookText"/>
        <w:rPr/>
      </w:pPr>
      <w:r>
        <w:rPr>
          <w:rFonts w:ascii="Amiri" w:hAnsi="Amiri" w:eastAsia="Amiri" w:cs="Amiri"/>
          <w:color w:val="111111"/>
          <w:sz w:val="28"/>
          <w:sz w:val="28"/>
          <w:szCs w:val="28"/>
          <w:rtl w:val="true"/>
          <w:lang w:bidi="ar-SA"/>
        </w:rPr>
        <w:t>در آن موقع از خدا خواست و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دوستدار او را دوست بدار و كسى كه على را دشمن مى‌دارد، دشمن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سبط ابن جوزى در پايان اين ماجرا، روايت كرده كه رسول خدا صلّى اللّه عليه وآله به حسان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حسان، لا تزال مؤيدا بروح القدس ما نصرتنا أو نافحت عنّا بلسانك؛</w:t>
      </w:r>
      <w:r>
        <w:rPr>
          <w:rStyle w:val="FootnoteAnchor"/>
          <w:rtl w:val="true"/>
        </w:rPr>
        <w:footnoteReference w:id="205"/>
      </w:r>
      <w:r>
        <w:rPr>
          <w:rFonts w:ascii="Amiri" w:hAnsi="Amiri" w:eastAsia="Amiri" w:cs="Amiri"/>
          <w:color w:val="111111"/>
          <w:sz w:val="28"/>
          <w:sz w:val="28"/>
          <w:szCs w:val="28"/>
          <w:rtl w:val="true"/>
          <w:lang w:bidi="ar-SA"/>
        </w:rPr>
        <w:t>اى حسان، تا زمانى كه ما را يارى كنى و با زبانت از ما حمايت كنى، با روح القدس تأييد خواهى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 كه خود از صحابه است و در غدير حاضر بوده، از خطبه پيامبر خدا، اولويت و امامت اميرالمؤمنين را برداشت كرده است و آن را به شعر كشيده و در محضر پيامبر خدا صلّى اللّه عليه وآله و بزرگان قريش آن را عرضه نمود و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رضيتك من بعدى اماما وهاديا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شعر حسان، قرينه لفظى ديگرى است كه كلمه مولا در حديث غدير را تفسير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اشعارى كه در مورد غدير خم ايراد گرديده مى‌توان به شعر قيس بن سعد بن عباده انصارى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از صحابه بزرگ و نامدار رسول خدا صلّى اللّه عليه وآله مى‌باشد و همگان مقام، منزلت و جايگاه رفيع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صفين و در محضر اميرالمؤمنين عليه السلام به ايراد اين شعر پرداخته و ما ماجراى شعر او را به نقل از سبط ابن جوزى روايت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قيس بن سعد بن عبادة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وأنشدها بين يدى علي عليه السلام بصفين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ربّنا ونعم الوكيل </w:t>
      </w:r>
    </w:p>
    <w:p>
      <w:p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به أتى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ascii="Amiri" w:hAnsi="Amiri" w:eastAsia="Amiri" w:cs="Amiri"/>
          <w:color w:val="111111"/>
          <w:sz w:val="28"/>
          <w:sz w:val="28"/>
          <w:szCs w:val="28"/>
          <w:rtl w:val="true"/>
          <w:lang w:bidi="ar-SA"/>
        </w:rPr>
        <w:t xml:space="preserve">وإن ما قاله النبي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ما فيه قال وقيل؛</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قيس بن سعد بن عباده انصارى در جنگ صفين و در مقابل اميرالمؤمنين عليه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دشمنى كه بر ما شوريده مى‌گويم همانا خدا ما را كفايت مى‌كند و او بهترين وكيل است على امام ماست و همان امامى است كه در قرآن مورد تأييد قرار گرفته است آن روزى كه پيامبر در خطبه نيكويى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پيامبر خدا صلّى اللّه عليه وآله براى امت بيان داشته، حتمى و مسلم است و جاى چون و چرا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مشاهده مى‌شود، شعر قيس نيز به صورت صريح معناى مولا را بيان مى‌دارد و نشان مى‌دهد كه مراد پيامبر خدا از مولا در اين شعر، همان معناى اولويت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سبط ابن جوزى شعر ديگرى را از كميّت نقل كرده كه ذيل آن داراى داستان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نفى عن عينك الارق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تمترى عنه الدموعا</w:t>
      </w:r>
    </w:p>
    <w:p>
      <w:pPr>
        <w:pStyle w:val="BookText"/>
        <w:rPr/>
      </w:pPr>
      <w:r>
        <w:rPr>
          <w:rFonts w:ascii="Amiri" w:hAnsi="Amiri" w:eastAsia="Amiri" w:cs="Amiri"/>
          <w:color w:val="111111"/>
          <w:sz w:val="28"/>
          <w:sz w:val="28"/>
          <w:szCs w:val="28"/>
          <w:rtl w:val="true"/>
          <w:lang w:bidi="ar-SA"/>
        </w:rPr>
        <w:t xml:space="preserve">لدى الرحمن يشفع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أبوحسن شفيعا</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مثلها خطرا منيعا </w:t>
      </w:r>
    </w:p>
    <w:p>
      <w:pPr>
        <w:pStyle w:val="BookText"/>
        <w:rPr/>
      </w:pPr>
      <w:r>
        <w:rPr>
          <w:rFonts w:ascii="Amiri" w:hAnsi="Amiri" w:eastAsia="Amiri" w:cs="Amiri"/>
          <w:color w:val="111111"/>
          <w:sz w:val="28"/>
          <w:sz w:val="28"/>
          <w:szCs w:val="28"/>
          <w:rtl w:val="true"/>
          <w:lang w:bidi="ar-SA"/>
        </w:rPr>
        <w:t>ولهذه الأبيات قصة عجيبة، حدثنا بها شيخنا عمرو بن صافي الموصلي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بعضهم هذه الأبيات وبات مفكرا، فرأى عليا كرم اللّه وجهه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أبيات الكميت، فأنشده إيّاها حتى بلغ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علي بيتا آخر من قوله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 حقّا أضيعا؛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روزى كه از درختان غديرخم سايبان درست كردند، پيامبر خدا ولايت على‌بن ابى‌طالب را بر مردم آشكارا نمود، اگر مورد قبول واقع مى‌شد و پيروى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مردانى از قوم، آن ولايت را معامله كردند؛ و من هيچگاه نديده‌ام امر بزرگى همانند ولايت مورد معامله قرار گيرد و به عنوان كالا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ابيات، ماجراى عجيبى رخ داده كه استاد ما عمر بن صافى موصلى نقل كرده كه شخصى اين ابيات را زمزمه كرد و به فكر فرو رفت و على را در خواب ديد و على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كميت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اشعار را خواند تا اينكه به اين بيت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الرجال تبايعوها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بيت ديگرى به آن افزود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هرگز مانند آن روز را نديدم و هرگز حقى را نديدم كه مانند آن حق ضايع و تباه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سبط ابن جوزى شعر ذيل را از سيد حميرى نقل نموده،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بائع الدين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أمر اللّه</w:t>
      </w:r>
    </w:p>
    <w:p>
      <w:pPr>
        <w:pStyle w:val="BookText"/>
        <w:rPr/>
      </w:pPr>
      <w:r>
        <w:rPr>
          <w:rFonts w:ascii="Amiri" w:hAnsi="Amiri" w:eastAsia="Amiri" w:cs="Amiri"/>
          <w:color w:val="111111"/>
          <w:sz w:val="28"/>
          <w:sz w:val="28"/>
          <w:szCs w:val="28"/>
          <w:rtl w:val="true"/>
          <w:lang w:bidi="ar-SA"/>
        </w:rPr>
        <w:t xml:space="preserve">من أين أبغضت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قد كان يرضاه</w:t>
      </w:r>
    </w:p>
    <w:p>
      <w:pPr>
        <w:pStyle w:val="BookText"/>
        <w:rPr/>
      </w:pPr>
      <w:r>
        <w:rPr>
          <w:rFonts w:ascii="Amiri" w:hAnsi="Amiri" w:eastAsia="Amiri" w:cs="Amiri"/>
          <w:color w:val="111111"/>
          <w:sz w:val="28"/>
          <w:sz w:val="28"/>
          <w:szCs w:val="28"/>
          <w:rtl w:val="true"/>
          <w:lang w:bidi="ar-SA"/>
        </w:rPr>
        <w:t xml:space="preserve">من الذى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الخم ناداه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أقامه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حواليه فسمّاه </w:t>
      </w:r>
    </w:p>
    <w:p>
      <w:pPr>
        <w:pStyle w:val="BookText"/>
        <w:rPr/>
      </w:pPr>
      <w:r>
        <w:rPr>
          <w:rFonts w:ascii="Amiri" w:hAnsi="Amiri" w:eastAsia="Amiri" w:cs="Amiri"/>
          <w:color w:val="111111"/>
          <w:sz w:val="28"/>
          <w:sz w:val="28"/>
          <w:szCs w:val="28"/>
          <w:rtl w:val="true"/>
          <w:lang w:bidi="ar-SA"/>
        </w:rPr>
        <w:t xml:space="preserve">هذا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لمن قد كنت مولاه</w:t>
      </w:r>
    </w:p>
    <w:p>
      <w:pPr>
        <w:pStyle w:val="BookText"/>
        <w:rPr/>
      </w:pPr>
      <w:r>
        <w:rPr>
          <w:rFonts w:ascii="Amiri" w:hAnsi="Amiri" w:eastAsia="Amiri" w:cs="Amiri"/>
          <w:color w:val="111111"/>
          <w:sz w:val="28"/>
          <w:sz w:val="28"/>
          <w:szCs w:val="28"/>
          <w:rtl w:val="true"/>
          <w:lang w:bidi="ar-SA"/>
        </w:rPr>
        <w:t xml:space="preserve">فوال من والاه يا ذا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قد كان عاداه؛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اى كسى كه دين خود را به دنيا و جاه و مقام فروخته‌اى، بدان كه خدا چنين دستورى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كدام معيار به دشمنى با جانشين پيامبر، على برخاسته‌اى، در حالى كه مى‌دانى پيامبر خدا از آن حضرت خشنود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غدير پيامبر چه كسى را از ميان تمام ياران خويش برگزيد و نام او را برد؟ و در مورد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امام راستين هر كسى است كه من مولاى او هستم و 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على را دوست بدارد، تو او را دوست بدار و هر كس او را دشمن مى‌دارد، تو دشمنش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پيامبر، اين تعابير را در مورد چه كسى جز امير مؤمنان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سبط ابن جوزى، از بديع الزمان أبوالفضل أحمد بن حسين همدانى اشعار ذيل را نقل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منتجع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مختلف الملائك</w:t>
      </w:r>
    </w:p>
    <w:p>
      <w:pPr>
        <w:pStyle w:val="BookText"/>
        <w:rPr/>
      </w:pPr>
      <w:r>
        <w:rPr>
          <w:rFonts w:ascii="Amiri" w:hAnsi="Amiri" w:eastAsia="Amiri" w:cs="Amiri"/>
          <w:color w:val="111111"/>
          <w:sz w:val="28"/>
          <w:sz w:val="28"/>
          <w:szCs w:val="28"/>
          <w:rtl w:val="true"/>
          <w:lang w:bidi="ar-SA"/>
        </w:rPr>
        <w:t xml:space="preserve">يا ابن الفواطم والعواتك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والترائك والأرائك</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حائك إن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ولائك وابن حائك</w:t>
      </w:r>
      <w:r>
        <w:rPr>
          <w:rStyle w:val="FootnoteAnchor"/>
          <w:rtl w:val="true"/>
        </w:rPr>
        <w:footnoteReference w:id="209"/>
      </w:r>
      <w:r>
        <w:rPr>
          <w:rFonts w:ascii="IRNazanin" w:hAnsi="IRNazanin" w:eastAsia="IRNazanin"/>
          <w:color w:val="111111"/>
          <w:sz w:val="28"/>
          <w:sz w:val="28"/>
          <w:szCs w:val="28"/>
          <w:rtl w:val="true"/>
          <w:lang w:bidi="fa-IR"/>
        </w:rPr>
        <w:t>اى منزلى كه رسالت از آن و محل رفت و آمد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فاطمه‌ها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اشاره به فاطمه مادر حضرت خديجه، فاطمه دختر رسول خدا و فاطمه بنت 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عاتكه‌ها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عاتكه دختر هلال بن فالج و عاتكه دختر مرة بن هلال بن فالج و عاتكه دختر أوقص بن مرة بن هلال بن 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w:t>
      </w:r>
    </w:p>
    <w:p>
      <w:pPr>
        <w:pStyle w:val="BookText"/>
        <w:rPr/>
      </w:pPr>
      <w:r>
        <w:rPr>
          <w:rFonts w:ascii="Amiri" w:hAnsi="Amiri" w:eastAsia="Amiri" w:cs="Amiri"/>
          <w:color w:val="111111"/>
          <w:sz w:val="28"/>
          <w:sz w:val="28"/>
          <w:szCs w:val="28"/>
          <w:rtl w:val="true"/>
          <w:lang w:bidi="ar-SA"/>
        </w:rPr>
        <w:t>خاصى از سفيدى كه زنان را به او تشبيه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اگر ولايت تو را نپذيرم، گردن كش فرزند گردن كش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اشعارى كه در بيان معناى حديث غدير سروده شده، شعرى است كه متعلق به اميرالمؤمنين عليه السلام مى‌باشد كه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 الأناس بأن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الاسلام يفضل كلّ سهم</w:t>
      </w:r>
    </w:p>
    <w:p>
      <w:pPr>
        <w:pStyle w:val="BookText"/>
        <w:rPr/>
      </w:pPr>
      <w:r>
        <w:rPr>
          <w:rFonts w:ascii="Amiri" w:hAnsi="Amiri" w:eastAsia="Amiri" w:cs="Amiri"/>
          <w:color w:val="111111"/>
          <w:sz w:val="28"/>
          <w:sz w:val="28"/>
          <w:szCs w:val="28"/>
          <w:rtl w:val="true"/>
          <w:lang w:bidi="ar-SA"/>
        </w:rPr>
        <w:t xml:space="preserve">وأحمد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وابن عمي</w:t>
      </w:r>
    </w:p>
    <w:p>
      <w:pPr>
        <w:pStyle w:val="BookText"/>
        <w:rPr/>
      </w:pPr>
      <w:r>
        <w:rPr>
          <w:rFonts w:ascii="Amiri" w:hAnsi="Amiri" w:eastAsia="Amiri" w:cs="Amiri"/>
          <w:color w:val="111111"/>
          <w:sz w:val="28"/>
          <w:sz w:val="28"/>
          <w:szCs w:val="28"/>
          <w:rtl w:val="true"/>
          <w:lang w:bidi="ar-SA"/>
        </w:rPr>
        <w:t xml:space="preserve">وإنّي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من عرب وعجم</w:t>
      </w:r>
    </w:p>
    <w:p>
      <w:pPr>
        <w:pStyle w:val="BookText"/>
        <w:rPr/>
      </w:pPr>
      <w:r>
        <w:rPr>
          <w:rFonts w:ascii="Amiri" w:hAnsi="Amiri" w:eastAsia="Amiri" w:cs="Amiri"/>
          <w:color w:val="111111"/>
          <w:sz w:val="28"/>
          <w:sz w:val="28"/>
          <w:szCs w:val="28"/>
          <w:rtl w:val="true"/>
          <w:lang w:bidi="ar-SA"/>
        </w:rPr>
        <w:t xml:space="preserve">وقاتل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وجبار من الكفار ضخم</w:t>
      </w:r>
    </w:p>
    <w:p>
      <w:pPr>
        <w:pStyle w:val="BookText"/>
        <w:rPr/>
      </w:pPr>
      <w:r>
        <w:rPr>
          <w:rFonts w:ascii="Amiri" w:hAnsi="Amiri" w:eastAsia="Amiri" w:cs="Amiri"/>
          <w:color w:val="111111"/>
          <w:sz w:val="28"/>
          <w:sz w:val="28"/>
          <w:szCs w:val="28"/>
          <w:rtl w:val="true"/>
          <w:lang w:bidi="ar-SA"/>
        </w:rPr>
        <w:t xml:space="preserve">وفي القرآن ألزمهم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طاعتي فرضا بعزم</w:t>
      </w:r>
    </w:p>
    <w:p>
      <w:pPr>
        <w:pStyle w:val="BookText"/>
        <w:rPr/>
      </w:pPr>
      <w:r>
        <w:rPr>
          <w:rFonts w:ascii="Amiri" w:hAnsi="Amiri" w:eastAsia="Amiri" w:cs="Amiri"/>
          <w:color w:val="111111"/>
          <w:sz w:val="28"/>
          <w:sz w:val="28"/>
          <w:szCs w:val="28"/>
          <w:rtl w:val="true"/>
          <w:lang w:bidi="ar-SA"/>
        </w:rPr>
        <w:t xml:space="preserve">كما هارون من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وذاك اسمي</w:t>
      </w:r>
    </w:p>
    <w:p>
      <w:pPr>
        <w:pStyle w:val="BookText"/>
        <w:rPr/>
      </w:pPr>
      <w:r>
        <w:rPr>
          <w:rFonts w:ascii="Amiri" w:hAnsi="Amiri" w:eastAsia="Amiri" w:cs="Amiri"/>
          <w:color w:val="111111"/>
          <w:sz w:val="28"/>
          <w:sz w:val="28"/>
          <w:szCs w:val="28"/>
          <w:rtl w:val="true"/>
          <w:lang w:bidi="ar-SA"/>
        </w:rPr>
        <w:t xml:space="preserve">لذاك أقامني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به بغدير خم</w:t>
      </w:r>
    </w:p>
    <w:p>
      <w:pPr>
        <w:pStyle w:val="BookText"/>
        <w:rPr/>
      </w:pPr>
      <w:r>
        <w:rPr>
          <w:rFonts w:ascii="Amiri" w:hAnsi="Amiri" w:eastAsia="Amiri" w:cs="Amiri"/>
          <w:color w:val="111111"/>
          <w:sz w:val="28"/>
          <w:sz w:val="28"/>
          <w:szCs w:val="28"/>
          <w:rtl w:val="true"/>
          <w:lang w:bidi="ar-SA"/>
        </w:rPr>
        <w:t xml:space="preserve">فمن منكم يعادلني بسهمي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وإسلامي وسابقتي ورحمى؟</w:t>
      </w:r>
    </w:p>
    <w:p>
      <w:pPr>
        <w:pStyle w:val="BookText"/>
        <w:rPr/>
      </w:pPr>
      <w:r>
        <w:rPr>
          <w:rFonts w:ascii="Amiri" w:hAnsi="Amiri" w:eastAsia="Amiri" w:cs="Amiri"/>
          <w:color w:val="111111"/>
          <w:sz w:val="28"/>
          <w:sz w:val="28"/>
          <w:szCs w:val="28"/>
          <w:rtl w:val="true"/>
          <w:lang w:bidi="ar-SA"/>
        </w:rPr>
        <w:t xml:space="preserve">وويل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pStyle w:val="BookText"/>
        <w:rPr/>
      </w:pPr>
      <w:r>
        <w:rPr>
          <w:rFonts w:ascii="Amiri" w:hAnsi="Amiri" w:eastAsia="Amiri" w:cs="Amiri"/>
          <w:color w:val="111111"/>
          <w:sz w:val="28"/>
          <w:sz w:val="28"/>
          <w:szCs w:val="28"/>
          <w:rtl w:val="true"/>
          <w:lang w:bidi="ar-SA"/>
        </w:rPr>
        <w:t xml:space="preserve">وويل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ومريد هضمي</w:t>
      </w:r>
    </w:p>
    <w:p>
      <w:pPr>
        <w:pStyle w:val="BookText"/>
        <w:rPr/>
      </w:pPr>
      <w:r>
        <w:rPr>
          <w:rFonts w:ascii="Amiri" w:hAnsi="Amiri" w:eastAsia="Amiri" w:cs="Amiri"/>
          <w:color w:val="111111"/>
          <w:sz w:val="28"/>
          <w:sz w:val="28"/>
          <w:szCs w:val="28"/>
          <w:rtl w:val="true"/>
          <w:lang w:bidi="ar-SA"/>
        </w:rPr>
        <w:t xml:space="preserve">وويل للذي يشقى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عداوتي من غير جرم</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تحقيق مردم آگاهند كه سهم من در اسلام برتر از سهم هر شخص ديگرى است و احمد پيامبر، برادرم و پدر همسرم مى‌باشد و او پسر عموى من است كه خدا او را ستوده است</w:t>
      </w:r>
    </w:p>
    <w:p>
      <w:pPr>
        <w:pStyle w:val="BookText"/>
        <w:rPr/>
      </w:pPr>
      <w:r>
        <w:rPr>
          <w:rFonts w:ascii="IRNazanin" w:hAnsi="IRNazanin" w:eastAsia="IRNazanin"/>
          <w:color w:val="111111"/>
          <w:sz w:val="28"/>
          <w:sz w:val="28"/>
          <w:szCs w:val="28"/>
          <w:rtl w:val="true"/>
          <w:lang w:bidi="fa-IR"/>
        </w:rPr>
        <w:t>و من نسبت به عرب و عجم، جلودار تمام مردم هستم در قبول اسلام</w:t>
      </w:r>
    </w:p>
    <w:p>
      <w:pPr>
        <w:pStyle w:val="BookText"/>
        <w:rPr/>
      </w:pPr>
      <w:r>
        <w:rPr>
          <w:rFonts w:ascii="IRNazanin" w:hAnsi="IRNazanin" w:eastAsia="IRNazanin"/>
          <w:color w:val="111111"/>
          <w:sz w:val="28"/>
          <w:sz w:val="28"/>
          <w:szCs w:val="28"/>
          <w:rtl w:val="true"/>
          <w:lang w:bidi="fa-IR"/>
        </w:rPr>
        <w:t>و من قاتل هر پست فرومايه و كافران زورگوى ستم پيشه مى‌باشم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قرآن وارد شده كه مردم به اوامر من ملتزم گردند و از من اطاعت كنند، </w:t>
      </w:r>
    </w:p>
    <w:p>
      <w:pPr>
        <w:pStyle w:val="BookText"/>
        <w:rPr/>
      </w:pPr>
      <w:r>
        <w:rPr>
          <w:rFonts w:ascii="IRNazanin" w:hAnsi="IRNazanin" w:eastAsia="IRNazanin"/>
          <w:color w:val="111111"/>
          <w:sz w:val="28"/>
          <w:sz w:val="28"/>
          <w:szCs w:val="28"/>
          <w:rtl w:val="true"/>
          <w:lang w:bidi="fa-IR"/>
        </w:rPr>
        <w:t>همانگونه كه هارون برادر موسى بود، من نيز برادر پيامبر خدا مى‌باشم و به همين جهت پيامبر من را به عنوان امام برگزيد و در روز غدير خم مردم را آگاه نمود پس كدام يك از شما همتاى من است و در اسلام، سابقه و نسب با من برابرى مى‌كند؟</w:t>
      </w:r>
    </w:p>
    <w:p>
      <w:pPr>
        <w:pStyle w:val="BookText"/>
        <w:rPr/>
      </w:pPr>
      <w:r>
        <w:rPr>
          <w:rFonts w:ascii="IRNazanin" w:hAnsi="IRNazanin" w:eastAsia="IRNazanin"/>
          <w:color w:val="111111"/>
          <w:sz w:val="28"/>
          <w:sz w:val="28"/>
          <w:szCs w:val="28"/>
          <w:rtl w:val="true"/>
          <w:lang w:bidi="fa-IR"/>
        </w:rPr>
        <w:t>پس واى، سپس واى، سپس واى بر كسى كه خدا را ملاقات كند، در حالى كه در حق من ظلم روا داشته باشد و واى سپس واى سپس واى بر كسى كه اطاعت من را انكار كند و در صدد حذف من برآيد و واى بر آن شخص بدبخت و فرومايه كه مى‌خواهد با من دشمنى كند، در حالى كه من هيچ جرمى مرتكب نشده‌ام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معين‌الدين ميبدى در شرح ديوان اميرالمؤمنين عليه السلام، از على بن احمد واحدى، از ابوهريره روايت مى‌كند كه اميرالمؤمنين اين اشعار را در حضور أبوبكر، عثمان، طلحه، زبير، فضل بن عباس، عمار، عبدالرحمان، أبوذر، مقداد، سلمان، و عبداللّه بن مسعود ايراد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مى‌رسد كه دلالت اشعار حسان، قيس بن سعد و اميرالمؤمنين عليه السلام بر معناى امامت و خلافت آنچنان واضح و روشن است كه جاى هيچ بحثى را باقى نمى‌گزارد و خواننده با ديدن اين اشعار، كاملاً به مراد پيامبر خدا صلّى اللّه عليه وآله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 فعلى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نيز به ذكر توضيحات بيشتر نمى‌پردازيم و قضاوت را به خواننده منصف وا مى‌نهيم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اصحاب و عرف مردم صدر نخست تلقى اصحاب پيامبر و عرف مردم صدر نخست اسلام از حديث غدير، اين بوده </w:t>
      </w:r>
    </w:p>
    <w:p>
      <w:pPr>
        <w:pStyle w:val="BookText"/>
        <w:rPr/>
      </w:pPr>
      <w:r>
        <w:rPr>
          <w:rFonts w:ascii="IRNazanin" w:hAnsi="IRNazanin" w:eastAsia="IRNazanin"/>
          <w:color w:val="111111"/>
          <w:sz w:val="28"/>
          <w:sz w:val="28"/>
          <w:szCs w:val="28"/>
          <w:rtl w:val="true"/>
          <w:lang w:bidi="fa-IR"/>
        </w:rPr>
        <w:t>كه كلمه مولا را به معناى اولويت قلمداد كردند و فهم خويش را در قالب الفاظ بيان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نسبت به اين قسم از قرائن، هم گزاره لفظى و هم گزاره 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توضيح بيشتر آن به زودى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قرائن نيز بر چند دسته تقسيم مى‌شوند؛ از اين رو به بيان چند نمونه از تلقى اصحاب از حديث غدير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كردن اميرالمؤمنين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بيان متن حديث غدير و ذيل روايت جمال‌الدين محدث شيرازى و حسن بن حكم نخعى، گذشت كه عده‌اى از همراهان ابوايوب انصارى بر اميرالمؤمنين عليه السلام وارد شدند و بر حضرت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عرب نيستيد؟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من را مولانا خطاب مى‌كنيد؟ عرضه داشتند كه در روز غدير از پيامبر خدا صلّى اللّه عليه وآله شنيديم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وارد شده كه شخص ابوايوب انصارى، اميرالمؤمنين عليه السلام را مولا خطاب كرد و سپس حديث غدير را متذكر شد و در برخى روايات ديگر وارد شده كه آن گروه به حضرت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مواليان شما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معناى ولى امر را بيان نموديم و گذشت كه برخى مانند راغب اصفهانى، موالى را به معناى ولى امر گرفته‌اند و ولى امر به معناى سرپرست و اولى به تصرف است؛ بنابراين مراد آن گروه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مواليك 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بوده كه اميرالمؤمنين عليه السلام را سرپرست، رئيس و اولى نسبت به خويش مى‌دانسته‌اند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روايت استفاده مى‌شود آن است كه اگر مولا در حديث غدير، در معنايى غير از اولويت استعمال شده بود، چرا اميرالمؤمنين عليه السلام از آن گروه 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گويا شما عرب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در اين است كه در آن دوران، اسيران رومى، ترك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مولا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اميرالمؤمنين عليه السلام به آنان فرمود شما عرب هستيد و آزاد و حر مى‌باشيد؛ پس چرا من را مولاى خويش معرفى مى‌نماييد؟ آن گروه در پاسخ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پيامبر خدا صلّى اللّه عليه وآله در روز غدير شنيديم كه شما را مولاى ما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از شنيدن اين پاسخ خنديد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خوشحالى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تلقى آن مردان كه از همراهان ابوايوب انصارى،</w:t>
      </w:r>
      <w:r>
        <w:rPr>
          <w:rStyle w:val="FootnoteAnchor"/>
          <w:rtl w:val="true"/>
        </w:rPr>
        <w:footnoteReference w:id="211"/>
      </w:r>
      <w:r>
        <w:rPr>
          <w:rFonts w:ascii="IRNazanin" w:hAnsi="IRNazanin" w:eastAsia="IRNazanin"/>
          <w:color w:val="111111"/>
          <w:sz w:val="28"/>
          <w:sz w:val="28"/>
          <w:szCs w:val="28"/>
          <w:rtl w:val="true"/>
          <w:lang w:bidi="fa-IR"/>
        </w:rPr>
        <w:t>صحابه بزرگ رسول خدا صلّى اللّه عليه وآله بودند دلالت بر اولويت اميرالمؤمنين نكند، پس معناى اين محاورات چيست؟ و اساسا معنا نداشت كه اميرالمؤمنين عليه السلام از آنان سؤال نمايد كه آيا شما عرب هستيد؟ و معنا نداشت كه حضرت از پاسخ آنان مسرور شود و حضار را به عنوان شاهد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تعابير فوق با هيچ كدام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مگر با معناى اولويت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سؤال و پاسخ اميرالمؤمنين عليه السلام با آن مردان، كاشف از اين نكته مهم است كه كلمه مولا در حديث غدير به معناى اولويت بوده و مردم آن روزگار نيز همين معنا را از حديث غدير فهميده‌اند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 از اين و ذيل روايت حسين بن محمد بن بهرام گذشت كه ابوطفيل ماجراى رحبه را نقل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اميرالمؤمنين عليه السلام از جمعى از صحابه اقرار گرفت، مبنى بر اين كه پيامبر خدا صلّى اللّه عليه وآله در روز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بر من گران آمد و نتوانستم آن را باور كنم؛ از </w:t>
      </w:r>
    </w:p>
    <w:p>
      <w:pPr>
        <w:pStyle w:val="BookText"/>
        <w:rPr/>
      </w:pPr>
      <w:r>
        <w:rPr>
          <w:rFonts w:ascii="IRNazanin" w:hAnsi="IRNazanin" w:eastAsia="IRNazanin"/>
          <w:color w:val="111111"/>
          <w:sz w:val="28"/>
          <w:sz w:val="28"/>
          <w:szCs w:val="28"/>
          <w:rtl w:val="true"/>
          <w:lang w:bidi="fa-IR"/>
        </w:rPr>
        <w:t>اين رو اين مطلب را با زيد بن ارقم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نمى‌توانى بپذيرى، من نيز همين تعبير را از پيامبر خدا صلّى اللّه عليه وآله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ابوطفيل را ابن حبان به‌گونه ديگرى روايت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وفي نفسي من ذلك شيء، فلقيت زيد بن أرقم فذكرت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سمعناه من رسول اللّه صلى اللّه عليه وسلم يقول ذلك له؛</w:t>
      </w:r>
      <w:r>
        <w:rPr>
          <w:rStyle w:val="FootnoteAnchor"/>
          <w:rtl w:val="true"/>
        </w:rPr>
        <w:footnoteReference w:id="212"/>
      </w:r>
      <w:r>
        <w:rPr>
          <w:rFonts w:ascii="IRNazanin" w:hAnsi="IRNazanin" w:eastAsia="IRNazanin"/>
          <w:color w:val="111111"/>
          <w:sz w:val="28"/>
          <w:sz w:val="28"/>
          <w:szCs w:val="28"/>
          <w:rtl w:val="true"/>
          <w:lang w:bidi="fa-IR"/>
        </w:rPr>
        <w:t>من خارج شدم در حالى كه آن مطلب بر من سنگين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زيد بن ارقم را ديدم و اين مسأله را با او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خدا صلّى اللّه عليه وآله شنيدم كه اين مطلب را بيان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صراحت بيشترى داشته و دلالت دارد بر اينكه ابوطفيل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 آمده و شاهد بر اين مطلب،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وفي نفسي من ذلك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ابوطفيل بدون ترديد از اين جهت بوده كه چگونه رسول خدا صلّى اللّه عليه وآله اولويت خويش را به اميرالمؤمنين عليه السلام واگذار كرده و اميرالمؤمنين را مانند خود، مولاى تمام مردم خطاب كرده است؟ از ظاهر اين روايت استفاده مى‌شود كه ترديد ابوطفيل از جهت صدور چنين تعبيرى از پيامبر خدا صلّى اللّه عليه وآله بوده و دلالت اين تعبير براى او مبهم نبوده است؛ يعنى وى از اقرار صحابه پيامبر خدا، همان معناى اولويت را فهميده و از اين جهت، احتمال ديگرى به ذهنش خطور نكرده است؛ از اين رو به دنبال توجيه سخن پيامبر خدا برنيامده و مولا را به معانى ديگر حمل ننموده و به همين جهت، هنگامى كه زيد بن ارقم اعتراف نموده كه من نيز همين تعبير را از رسول خدا صلّى اللّه عليه وآله شنيدم، ابوطفيل آرام گرفت و شگفتى او فرو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نيز از ديگر قرائنى است كه دلالت دارد بر اينكه مولا به معناى اولى به تصرف است؛ زيرا اگر ابوطفيل از كلمه مولا معنايى غير از اولويت فهميده بود، ديگر معنا نداشت تا متحير شود و از قبول آن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سؤال مطرح شود كه ابوطفيل خود از كسانى است كه در غدير حاضر بوده و نام او در ميان روات حديث غدير ديده مى‌شود؛ پس چرا او در اين زمينه دچار شگفتى و تحيّر شده است؟ پاسخ اين سؤال آن است كه ابوطفيل در غدير خم از سن كمى برخوردار بوده و حتى نوشته شده كه در روز غدير، در آغوش پدر خويش بوده است؛ از اين رو طبيعى است كه جزئيات اين واقعه را به درستى در ذهن خود ثبت نكرده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حال ابوطفيل، عامر بن واثله ليثى مكّى آخرين صحابى بوده كه از دنيا رفته؛ اما اين شخص از دوست داران اهل بيت و از شيعيان اميرالمؤمنين عليه السلام است</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نوشته شده كه او در قيام مختار نقش داشته و در مواردى صاحب رايت و پرچم مختار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هنگامى كه عبداللّه بن زبير</w:t>
      </w:r>
      <w:r>
        <w:rPr>
          <w:rStyle w:val="FootnoteAnchor"/>
          <w:rtl w:val="true"/>
        </w:rPr>
        <w:footnoteReference w:id="214"/>
      </w:r>
      <w:r>
        <w:rPr>
          <w:rFonts w:ascii="IRNazanin" w:hAnsi="IRNazanin" w:eastAsia="IRNazanin"/>
          <w:color w:val="111111"/>
          <w:sz w:val="28"/>
          <w:sz w:val="28"/>
          <w:szCs w:val="28"/>
          <w:rtl w:val="true"/>
          <w:lang w:bidi="fa-IR"/>
        </w:rPr>
        <w:t>در مكه بزرگان بنى هاشم را تهديد نمود و آنان را بين بيعت و سوزانيدن منازلشان مخير ساخت، ابوطفيل در رأس لشكرى از جانب مختار براى نجات بزرگان بنى هاشم؛ مانند عبداللّه بن عباس و محمّد بن حنفيه رهسپار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ابوطفيل در خدمت اهل بيت پيامبر بوده و شايد به همين دليل است كه ابن حزم اندلسى كه به جانب دارى از امويان شهره است، بسيار در مذمت ابوطفيل تلاش نموده و كوشيده تا وجهه او را تخريب نمايد، در حالى كه ابوطفيل از صحابه است و طبق قاعده عام، ابن حزم بايد به او احترام بگذارد؛ اما ظاهرا صحابه‌اى كه در خدمت اهل بيت عليهم السلام باشند، لايق احترام نيستند</w:t>
      </w:r>
      <w:r>
        <w:rPr>
          <w:rFonts w:eastAsia="IRNazanin" w:cs="IRNazanin"/>
          <w:color w:val="111111"/>
          <w:sz w:val="28"/>
          <w:szCs w:val="28"/>
          <w:rtl w:val="true"/>
          <w:lang w:bidi="fa-IR"/>
        </w:rPr>
        <w:t xml:space="preserve">! </w:t>
      </w:r>
      <w:bookmarkStart w:id="265" w:name="pg16770_229217"/>
    </w:p>
    <w:p>
      <w:pPr>
        <w:pStyle w:val="BookText"/>
        <w:rPr/>
      </w:pPr>
      <w:bookmarkEnd w:id="265"/>
      <w:r>
        <w:rPr>
          <w:rFonts w:ascii="IRNazanin" w:hAnsi="IRNazanin" w:eastAsia="IRNazanin"/>
          <w:color w:val="111111"/>
          <w:sz w:val="28"/>
          <w:sz w:val="28"/>
          <w:szCs w:val="28"/>
          <w:rtl w:val="true"/>
          <w:lang w:bidi="fa-IR"/>
        </w:rPr>
        <w:t>تلقى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قرائنى كه بر اراده اولويت از كلمه مولا دلالت دارد، ماجراى گواه گرفتن اميرالمؤمنين عليه السلام و احتجاج آن حضرت است كه با عبارت حديث مناشده از آن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به صورت‌هاى مختلفى روايت گرديده كه برخى از نقل‌هاى آن را پيش از اين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كثرت نقل گوناگون اين ماجرا استفاده مى‌كنيم كه گواه گرفتن و مناشده اميرالمؤمنين عليه السلام منحصر به جلسه واحدى نبوده و آن حضرت بارها اقدام به اين كار كرده است كه در ذيل به برخى از اين موارد اشاره مى‌كنيم</w:t>
      </w:r>
      <w:r>
        <w:rPr>
          <w:rFonts w:eastAsia="IRNazanin" w:cs="IRNazanin"/>
          <w:color w:val="111111"/>
          <w:sz w:val="28"/>
          <w:szCs w:val="28"/>
          <w:rtl w:val="true"/>
          <w:lang w:bidi="fa-IR"/>
        </w:rPr>
        <w:t>.</w:t>
      </w:r>
    </w:p>
    <w:p>
      <w:pPr>
        <w:pStyle w:val="Heading4"/>
        <w:numPr>
          <w:ilvl w:val="3"/>
          <w:numId w:val="1"/>
        </w:numPr>
        <w:rPr/>
      </w:pPr>
      <w:bookmarkStart w:id="266" w:name="__RefHeading___Toc6917852_73709187"/>
      <w:bookmarkStart w:id="267" w:name="_Toc96"/>
      <w:bookmarkEnd w:id="266"/>
      <w:r>
        <w:rPr>
          <w:rtl w:val="true"/>
        </w:rPr>
        <w:t>احتجاج اميرالمؤمنين به حديث غدير</w:t>
      </w:r>
      <w:bookmarkEnd w:id="267"/>
    </w:p>
    <w:p>
      <w:pPr>
        <w:pStyle w:val="Heading4"/>
        <w:numPr>
          <w:ilvl w:val="3"/>
          <w:numId w:val="1"/>
        </w:numPr>
        <w:rPr/>
      </w:pPr>
      <w:bookmarkStart w:id="268" w:name="__RefHeading___Toc6917854_73709187"/>
      <w:bookmarkStart w:id="269" w:name="_Toc97"/>
      <w:bookmarkEnd w:id="268"/>
      <w:r>
        <w:rPr>
          <w:rtl w:val="true"/>
        </w:rPr>
        <w:t>نخست</w:t>
      </w:r>
      <w:r>
        <w:rPr>
          <w:rtl w:val="true"/>
        </w:rPr>
        <w:t xml:space="preserve">: </w:t>
      </w:r>
      <w:r>
        <w:rPr>
          <w:rtl w:val="true"/>
        </w:rPr>
        <w:t>مناشده اميرالمؤمنين در رحبه</w:t>
      </w:r>
      <w:bookmarkEnd w:id="2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برخى روايات، اميرالمؤمنين عليه السلام در رحبه گروهى از صحابه را سوگند داد و از آنان خواست تا قضيه روز غدير خم را بازگو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برجسته برخاستند و شهادت دادند؛ اما براء بن عازب و انس بن مالك از شهادت دادن خوددارى نمودند و مشمول نفرين حضرت شدند و انس بن مالك تا آخر عمر خود از مرض پيسى رنج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خواستن چنين شهادتى غير آن است كه مولا به معناى اولى بوده و آيا كتمان كردن انس بن مالك و براء بن عازب به اين جهت نبوده كه نمى‌خواستند بر اولويت اميرالمؤمنين عليه السلام شهادت دهند؟ اين روايت را پيش از اين مطرح نموديم و به زودى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خواهيم نمود كه اساسا انس بن مالك به دنبال اغراض ديگرى بوده و تلاش مى‌كرده تا از هر فرصتى استفاده نمايد تا بزرگ انصار را مشمول عنايات پيامبر خدا صلّى اللّه عليه وآله قرار دهد تا به اين واسطه، از موقعيت برترى برخوردار باشد و همو به سبب غرض ياد شده، حديث طير مشوى را كتمان نمود و تصريح كرد كه دوست مى‌داشتم تا مردى از انصار وارد شود و مشمول دعاى پيامبر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p>
    <w:p>
      <w:pPr>
        <w:pStyle w:val="BookText"/>
        <w:rPr/>
      </w:pPr>
      <w:r>
        <w:rPr>
          <w:rFonts w:ascii="IRNazanin" w:hAnsi="IRNazanin" w:eastAsia="IRNazanin"/>
          <w:color w:val="111111"/>
          <w:sz w:val="28"/>
          <w:sz w:val="28"/>
          <w:szCs w:val="28"/>
          <w:rtl w:val="true"/>
          <w:lang w:bidi="fa-IR"/>
        </w:rPr>
        <w:t>حديث غدير نيز صراحتا بر اولويت اميرالمؤمنين دلالت نمى‌كرد، دليلى نداشت تا انس بن مالك آن را كتمان نمايد و وجهه خويش را در جامعه اسلامى تخريب كند و همگان او را به خاطر نفرين اميرالمؤمنين عليه السلام، دروغ‌گو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اثير در اسد الغابة به نقل از ابن عقده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أبيغيلان سعد بن طالب، عن أبيإسحاق، عن عمرو ذي مر، ويزيد بن يثيع، وسعيد بن وهب، وهانئ بن هانئ، قال أبواسحاق وحدثني من لا أحصي، أنّ عليا 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أنّهم سمعوا ذلك من رسول اللّه صلّى اللّه عليه وآله وسلّم، وكتم قوم فما خرجوا من الدنيا حتى عموا وأصابتهم آفة،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وديعة، وعبدالرحمن بن مدلج؛</w:t>
      </w:r>
      <w:r>
        <w:rPr>
          <w:rStyle w:val="FootnoteAnchor"/>
          <w:rtl w:val="true"/>
        </w:rPr>
        <w:footnoteReference w:id="215"/>
      </w:r>
      <w:r>
        <w:rPr>
          <w:rFonts w:ascii="IRNazanin" w:hAnsi="IRNazanin" w:eastAsia="IRNazanin"/>
          <w:color w:val="111111"/>
          <w:sz w:val="28"/>
          <w:sz w:val="28"/>
          <w:szCs w:val="28"/>
          <w:rtl w:val="true"/>
          <w:lang w:bidi="fa-IR"/>
        </w:rPr>
        <w:t>از ابوغيلان سعد بن طالب به نقل از ابواسحاق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رحبه مردم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پيامبر خدا صلّى اللّه عليه وآله شنيده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 على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برخى برخاستند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شش نفر شهادت دادند و برخى گفته‌اند كه سه نفر شهادت دادند، و برخى نيز شهادت ندادند و فرمايش رسول خدا صلّى اللّه عليه وآله را كتمان كردند و آنان از دنيا نرفتند مگر آنكه نابينا شدند و يا آفت ديگرى به آنان رسيد و يكى از آنان يزيد بن وديعه و ديگرى عبدالرحمان بن مدلج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در كتاب مسند، حديث ذيل را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عبداللّه، حدثنا أحمد بن عمر الوكيعي حدثنا زيد بن الحباب، ثنا </w:t>
      </w:r>
      <w:bookmarkStart w:id="270" w:name="pg16770_229219"/>
    </w:p>
    <w:p>
      <w:pPr>
        <w:pStyle w:val="BookText"/>
        <w:rPr/>
      </w:pPr>
      <w:bookmarkEnd w:id="270"/>
      <w:r>
        <w:rPr>
          <w:rFonts w:ascii="Amiri" w:hAnsi="Amiri" w:eastAsia="Amiri" w:cs="Amiri"/>
          <w:color w:val="111111"/>
          <w:sz w:val="28"/>
          <w:sz w:val="28"/>
          <w:szCs w:val="28"/>
          <w:rtl w:val="true"/>
          <w:lang w:bidi="ar-SA"/>
        </w:rPr>
        <w:t>الوليد بن عقبة بن نزار العنسى، حدثني سماك بن عبيد بن الوليد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عبدالرحمن بن أبيليلى، فحدثني أنّه شهد عليا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وسلّم وشهده يوم غدير خم إلا قام ولا يقوم إلا من قد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 وسمعناه حيث أخذ بيده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إلا ثلاثة لم يقوموا فدعا عليهم فأصابتهم دعوته؛</w:t>
      </w:r>
      <w:r>
        <w:rPr>
          <w:rStyle w:val="FootnoteAnchor"/>
          <w:rtl w:val="true"/>
        </w:rPr>
        <w:footnoteReference w:id="216"/>
      </w:r>
      <w:r>
        <w:rPr>
          <w:rFonts w:ascii="IRNazanin" w:hAnsi="IRNazanin" w:eastAsia="IRNazanin"/>
          <w:color w:val="111111"/>
          <w:sz w:val="28"/>
          <w:sz w:val="28"/>
          <w:szCs w:val="28"/>
          <w:rtl w:val="true"/>
          <w:lang w:bidi="fa-IR"/>
        </w:rPr>
        <w:t>سماك بن 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عبدالرحمان بن ابى‌ليلى وارد شدم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رحبه مردم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فرمايش رسول خدا صلّى اللّه عليه وآله در غدير خم را شنيده،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دوازده نفر برخاستند و شهادت دادند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و شنيديدم كه رسول خدا صلّى اللّه عليه وآله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دوستان على را دوست بدار و با دشمنانش دشمن باش و ياوران او را يارى نما و خواركنندگان او را ذليل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سه نفر، همه شهادت دادند و على آن سه نفر را نفرين كرد و نفرين على در حق آنان به وقوع پيوست</w:t>
      </w:r>
      <w:r>
        <w:rPr>
          <w:rFonts w:eastAsia="IRNazanin" w:cs="IRNazanin"/>
          <w:color w:val="111111"/>
          <w:sz w:val="28"/>
          <w:szCs w:val="28"/>
          <w:rtl w:val="true"/>
          <w:lang w:bidi="fa-IR"/>
        </w:rPr>
        <w:t>.</w:t>
      </w:r>
    </w:p>
    <w:p>
      <w:pPr>
        <w:pStyle w:val="Heading4"/>
        <w:numPr>
          <w:ilvl w:val="3"/>
          <w:numId w:val="1"/>
        </w:numPr>
        <w:rPr/>
      </w:pPr>
      <w:bookmarkStart w:id="271" w:name="__RefHeading___Toc6917856_73709187"/>
      <w:bookmarkStart w:id="272" w:name="_Toc98"/>
      <w:bookmarkEnd w:id="271"/>
      <w:r>
        <w:rPr>
          <w:rtl w:val="true"/>
        </w:rPr>
        <w:t>دوم</w:t>
      </w:r>
      <w:r>
        <w:rPr>
          <w:rtl w:val="true"/>
        </w:rPr>
        <w:t xml:space="preserve">: </w:t>
      </w:r>
      <w:r>
        <w:rPr>
          <w:rtl w:val="true"/>
        </w:rPr>
        <w:t>مناشده اميرالمؤمنين در كوفه</w:t>
      </w:r>
      <w:bookmarkEnd w:id="272"/>
    </w:p>
    <w:p>
      <w:pPr>
        <w:pStyle w:val="BookText"/>
        <w:rPr/>
      </w:pPr>
      <w:r>
        <w:rPr>
          <w:rFonts w:ascii="Amiri" w:hAnsi="Amiri" w:eastAsia="Amiri" w:cs="Amiri"/>
          <w:color w:val="111111"/>
          <w:sz w:val="28"/>
          <w:sz w:val="28"/>
          <w:szCs w:val="28"/>
          <w:rtl w:val="true"/>
          <w:lang w:bidi="ar-SA"/>
        </w:rPr>
        <w:t>لازم به ذكر است كه در اين دسته از روايات، دقيقا اشاره نشده كه مكان مناشده كجا بوده؛ اما از قرائن به دست مى‌آيد كه احتمالا در كوفه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مغازلى روايت ذيل را از زيد بن ارقم نقل كرده و مى‌نويسد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أبوالحسن علي بن عمر بن عبداللّه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يحيى بن عبدالحميد، حدثنا أبوإسرائيل الملائي، عن الحكم، عن أبيسليمان </w:t>
      </w:r>
    </w:p>
    <w:p>
      <w:pPr>
        <w:pStyle w:val="BookText"/>
        <w:rPr/>
      </w:pPr>
      <w:r>
        <w:rPr>
          <w:rFonts w:ascii="Amiri" w:hAnsi="Amiri" w:eastAsia="Amiri" w:cs="Amiri"/>
          <w:color w:val="111111"/>
          <w:sz w:val="28"/>
          <w:sz w:val="28"/>
          <w:szCs w:val="28"/>
          <w:rtl w:val="true"/>
          <w:lang w:bidi="ar-SA"/>
        </w:rPr>
        <w:t>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على الناس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ممّن كتم فذهب بصري؛</w:t>
      </w:r>
      <w:r>
        <w:rPr>
          <w:rStyle w:val="FootnoteAnchor"/>
          <w:rtl w:val="true"/>
        </w:rPr>
        <w:footnoteReference w:id="217"/>
      </w:r>
      <w:r>
        <w:rPr>
          <w:rFonts w:ascii="IRNazanin" w:hAnsi="IRNazanin" w:eastAsia="IRNazanin"/>
          <w:color w:val="111111"/>
          <w:sz w:val="28"/>
          <w:sz w:val="28"/>
          <w:szCs w:val="28"/>
          <w:rtl w:val="true"/>
          <w:lang w:bidi="fa-IR"/>
        </w:rPr>
        <w:t>ابوالحسن على بن عمر بن عبداللّه بن شوذب به سند خود از زيد بن ارقم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مسجد مردم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رسول خدا صلّى اللّه عليه وآله شنيده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ندادم و كتمان كردم؛ از اين رو چشم خود را از دست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متقى هندى نيز در كنز العمّال روايت ذيل را نقل كرده، مى‌نويسد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عبدالرحمن بن أبيليلى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امرأ نشدة الإسلام سمع رسول اللّه صلّى اللّه عليه وسلّم يوم غدير خم أخذ بيدي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يا معشر المسلمين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وعاد من عاداه وانصر من نصره واخذل من خذله إلا قام 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وكتم قوم فما فنوا من الدنيا إلاّ عموا وبرصوا؛</w:t>
      </w:r>
      <w:r>
        <w:rPr>
          <w:rStyle w:val="FootnoteAnchor"/>
          <w:rtl w:val="true"/>
        </w:rPr>
        <w:footnoteReference w:id="218"/>
      </w:r>
      <w:r>
        <w:rPr>
          <w:rFonts w:ascii="IRNazanin" w:hAnsi="IRNazanin" w:eastAsia="IRNazanin"/>
          <w:color w:val="111111"/>
          <w:sz w:val="28"/>
          <w:sz w:val="28"/>
          <w:szCs w:val="28"/>
          <w:rtl w:val="true"/>
          <w:lang w:bidi="fa-IR"/>
        </w:rPr>
        <w:t>عبدالرحمان بن ابى‌ليلى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خطبه‌اى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مى‌دهم هر مسلمانى را كه از رسول خدا صلّى اللّه عليه وآله در روز غدير خم در حالى كه دست من را گرفته بود، شنيده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 آيا من نسبت به شما از خودتان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دوست على </w:t>
      </w:r>
    </w:p>
    <w:p>
      <w:pPr>
        <w:pStyle w:val="BookText"/>
        <w:rPr/>
      </w:pPr>
      <w:r>
        <w:rPr>
          <w:rFonts w:ascii="IRNazanin" w:hAnsi="IRNazanin" w:eastAsia="IRNazanin"/>
          <w:color w:val="111111"/>
          <w:sz w:val="28"/>
          <w:sz w:val="28"/>
          <w:szCs w:val="28"/>
          <w:rtl w:val="true"/>
          <w:lang w:bidi="fa-IR"/>
        </w:rPr>
        <w:t>دوست باش و با دشمنش دشمن باش و ياوران او را يارى نما و خواركنندگان او را ذليل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حدود ده نفر برخاستند و شهادت دادند و برخى نيز كتمان كردند و كسانى كه كتمان كردند، از دنيا نرفتند مگر آنكه يا كور شدند و يا به مرض برص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در بيانى جامع، ماجراى مناشده اميرالمؤمنين عليه السلام را اين‌گونه روايت كرده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ذلك من طرق صحّح الذهبي كثيرا منها، وقد جاء أنّ عليا كرم اللّه وجهه قام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من ينشد يوم غدير خم إلا قام ولا يقوم رجل يقول أنبئت أو بلغني إلا رجل سمعت أذناه ووعى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وفي رواية ثلاثون صحابيا، وفي المعجم الكبير ستة عشر وفي رواية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هاتوا ما سمعتم، فذكروا الحديث ومن جملته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زيد بن أرقم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ممن كتم فذهب اللّه ببصري وكان على كرم اللّه وجهه دعى على من كتم؛</w:t>
      </w:r>
      <w:r>
        <w:rPr>
          <w:rStyle w:val="FootnoteAnchor"/>
          <w:rtl w:val="true"/>
        </w:rPr>
        <w:footnoteReference w:id="219"/>
      </w:r>
      <w:r>
        <w:rPr>
          <w:rFonts w:ascii="IRNazanin" w:hAnsi="IRNazanin" w:eastAsia="IRNazanin"/>
          <w:color w:val="111111"/>
          <w:sz w:val="28"/>
          <w:sz w:val="28"/>
          <w:szCs w:val="28"/>
          <w:rtl w:val="true"/>
          <w:lang w:bidi="fa-IR"/>
        </w:rPr>
        <w:t>برخى ادعا كرده‌اند كه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اضافه شده و جعلى مى‌باشد، در حالى كه تعبير ياد شده را ذهبى از طرقى نقل كرده و آن طرق را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وارد شده كه على عليه السلام خطبه خواند و پس از حمد و ثناى الاهى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كه هر كس در غدير خم حاضر بوده و خود فرمايش رسول خدا را شنيده و درك نموده، بلند شود و شهادت دهد و كسى از قول ديگرى چيزى نقل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هفده نفر و در روايتى </w:t>
      </w:r>
    </w:p>
    <w:p>
      <w:pPr>
        <w:pStyle w:val="BookText"/>
        <w:rPr/>
      </w:pPr>
      <w:r>
        <w:rPr>
          <w:rFonts w:ascii="IRNazanin" w:hAnsi="IRNazanin" w:eastAsia="IRNazanin"/>
          <w:color w:val="111111"/>
          <w:sz w:val="28"/>
          <w:sz w:val="28"/>
          <w:szCs w:val="28"/>
          <w:rtl w:val="true"/>
          <w:lang w:bidi="fa-IR"/>
        </w:rPr>
        <w:t>سى نفر و طبق نقل طبرانى در كتاب المعجم الكبير، شانزده نفر و طبق روايت ديگرى، دوازده نفر برخاستند و شهادت دادند كه خود از رسول خدا صلّى اللّه عليه وآله حديث غدير را شنيدند و شنيدند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طبق روايت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بودم كه پاسخ على را ندادم و حديث غدير را كتمان كردم در حالى كه على، كتمان‌كنندگان را نفرين كرد؛ از اين رو من چشم خود را به واسطه نفرين على كرم اللّه وجهه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از دو دسته روايات مذكور استفاده مى‌شود كه اين مناشده، چه در كوفه بوده و چه در رحبه، اما عبدالرحمان بن مدلج، يزيد بن وديعه، زيد بن أرقم، جرير بن عبداللّه، أنس بن مالك و براء بن عازب از كسانى بوده‌اند كه به جهت كتمان حديث غدير، به نفرين اميرالمؤمنين عليه السلام دچار شدند و به مرض صعب‌العلاج گرفتار شدند و تمام مردم متوجه شدند كه آنان به دليل خيانت در امانت و كتمان فرمايش رسول خدا صلى اللّه عليه وآله به چنين وضعى مبتلا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پيش از اين، ذيل روايت جمال‌الدين محدث شيرازى بيان شد كه كسانى مانند خالد بن زيد، أبوأيوب أنصارى، خزيمة بن ثابت ذو الشهادتين، ثابت بن قيس بن شماس، عمار بن ياسر، أبوهيثم بن تيهان، هاشم بن عتبه، سعد بن أبى‌وقاص و حبيب بن بديل بن ورقاء برخاستند و شهادت دادند؛ اما انس بن مالك و براء بن عازب خوددارى كردند و مبتلا به نفرين اميرالمؤمنين عليه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ماجراى انس و براء بن عازب را روايت كرده و نام جرير بن عبداللّه را نيز به ميان آورده و او را از نفرين‌شدگان اميرالمؤمنين عليه السلام برشمرده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اميرالمؤمنين در كوفه يا رحبه، از صحابه خواستند تا به ماجراى غدير خم شهادت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در بيان تعداد شهود متعدد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برخى نقل‌ها، </w:t>
      </w:r>
    </w:p>
    <w:p>
      <w:pPr>
        <w:pStyle w:val="BookText"/>
        <w:rPr/>
      </w:pPr>
      <w:r>
        <w:rPr>
          <w:rFonts w:ascii="IRNazanin" w:hAnsi="IRNazanin" w:eastAsia="IRNazanin"/>
          <w:color w:val="111111"/>
          <w:sz w:val="28"/>
          <w:sz w:val="28"/>
          <w:szCs w:val="28"/>
          <w:rtl w:val="true"/>
          <w:lang w:bidi="fa-IR"/>
        </w:rPr>
        <w:t>شانزده نفر برخاستند و شهادت دادند كه از رسول خدا صلّى اللّه عليه وآله 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نقل‌ها، دوازده نفر و طبق برخى نقل‌ها سى نفر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نقل‌ها وارد شده كه آن دوازده نفر از اصحاب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كتاب الاصابه، روايتى نقل كرده كه تعداد شهود را هفده نفر معرفى نموده و ابوقدامه انصارى را يكى از آن هفده نفر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احتمال دارد كه نقل متعدد مربوط به چند قضيه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گواه خواستن اميرالمؤمنين عليه السلام در رحبه و كوفه، توسط گروه انبوهى از راويان برجسته عامه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شمس‌الدين ذهبى كه به تعصب شهره مى‌باشد، در مورد اين حديث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نحوه يزيد بن أبيزياد، عن عبدالرحمن بن أبيليلى، أنه سمع علياً ينشد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نحوه عبداللّه بن أحمد في مسند أبيه، من حديث سماك بن عبيد، عن ابن أبيليلى، وله طرق أخرى ساقها الحافظ ابن عساكر في ترجمة علي يصدق بعضها بعضاً؛</w:t>
      </w:r>
      <w:r>
        <w:rPr>
          <w:rStyle w:val="FootnoteAnchor"/>
          <w:rtl w:val="true"/>
        </w:rPr>
        <w:footnoteReference w:id="220"/>
      </w:r>
      <w:r>
        <w:rPr>
          <w:rFonts w:ascii="IRNazanin" w:hAnsi="IRNazanin" w:eastAsia="IRNazanin"/>
          <w:color w:val="111111"/>
          <w:sz w:val="28"/>
          <w:sz w:val="28"/>
          <w:szCs w:val="28"/>
          <w:rtl w:val="true"/>
          <w:lang w:bidi="fa-IR"/>
        </w:rPr>
        <w:t>و مانند آن را يزيد بن ابى‌زياد، از عبدالرحمان بن ابى‌ليلى روايت كرده كه از على در رحبه شنيده كه مردم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آن از عبداللّه بن احمد در مسند پدرش روايت شده كه آن را از حديث سماك بن عبيد از ابن ابى‌ليلى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روايت طرق ديگرى نيز هست كه حافظ ابن عساكر آن را در شرح حال على عليه السلام آورده است، در حالى كه بعضى از آن، قسمت ديگرش را تأييد مى‌كند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حديث مناشده نيز از قرائنى است كه معناى كلمه مولا را روشن مى‌سازد و به راستى اگر مولا به معناى اولى به تصرف نبود، مناشده حضرت چه معنايى داشت؟ و چرا برخى از اقرار به آن سرباز مى‌زدند؟ </w:t>
      </w:r>
      <w:bookmarkStart w:id="273" w:name="pg16770_229224"/>
    </w:p>
    <w:p>
      <w:pPr>
        <w:pStyle w:val="Heading4"/>
        <w:numPr>
          <w:ilvl w:val="3"/>
          <w:numId w:val="1"/>
        </w:numPr>
        <w:rPr/>
      </w:pPr>
      <w:bookmarkStart w:id="274" w:name="__RefHeading___Toc6917858_73709187"/>
      <w:bookmarkStart w:id="275" w:name="_Toc99"/>
      <w:bookmarkEnd w:id="273"/>
      <w:bookmarkEnd w:id="274"/>
      <w:r>
        <w:rPr>
          <w:rtl w:val="true"/>
        </w:rPr>
        <w:t>سوم</w:t>
      </w:r>
      <w:r>
        <w:rPr>
          <w:rtl w:val="true"/>
        </w:rPr>
        <w:t xml:space="preserve">: </w:t>
      </w:r>
      <w:r>
        <w:rPr>
          <w:rtl w:val="true"/>
        </w:rPr>
        <w:t>مناشده اميرالمؤمنين در روز شورا</w:t>
      </w:r>
      <w:bookmarkEnd w:id="275"/>
    </w:p>
    <w:p>
      <w:pPr>
        <w:pStyle w:val="BookText"/>
        <w:rPr/>
      </w:pPr>
      <w:r>
        <w:rPr>
          <w:rFonts w:ascii="Amiri" w:hAnsi="Amiri" w:eastAsia="Amiri" w:cs="Amiri"/>
          <w:color w:val="111111"/>
          <w:sz w:val="28"/>
          <w:sz w:val="28"/>
          <w:szCs w:val="28"/>
          <w:rtl w:val="true"/>
          <w:lang w:bidi="ar-SA"/>
        </w:rPr>
        <w:t>اين روايت مفصل است و نقل تمام عبارات آن از موضوع حديث غدير خارج مى‌باشد؛ از اين رو ما تنها به فقراتى از اين حديث كه مورد شاهد است، اشاره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خوارزمى حنفى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الشيخ الإمام شهاب‌الدين أفضل الحفاظ أبوالنجيب سعد بن عبداللّه بن الحسن الهمداني المعروف بالمروزي فيما كتب إلي من همدان، أخبرني الحافظ أبوعلي الحسن بن أحمد بن الحسن الحداد فيما أذن لي في الرواية عنه، أخبرني الشيخ الأديب أبويعلى عبدالرزاق بن عمر بن إبراهيم الطهراني سنة ثلاث وسبعين وأربعمائة، أخبرني الإمام الحافظ طراز المحدثين أبوبكر أحمد بن موسى بن مردويه الإصبهاني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الإمام شهاب‌الدين أبوالنجيب سعد بن عبداللّه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بهذا الحديث عاليا الإمام الحافظ سليمان بن إبراهيم الإصبهاني في كتابه إلي من أصبهان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أحمد بن موسى بن مردويه، حدّثني سليمان، حدثني يعلى بن سعد الرازي، حدثني محمد بن حميد، حدثني زاهر بن سليمان، عن الحرث بن محمد عن أبيالطفيل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في البيت يوم الشورى وسمعته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لأحتجنّ عليكم بما لا يستطيع عربيكم ولا عجميكم تغيير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ليبلغ الشاهد الغايب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ابونجيب سعد بن عبداللّه بن حسن همدانى به سند خود، از ابوطفيل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كنار درب شورا ايستاده بودم و على در شورا بود و شنيدم كه به اهل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آيينه برهانى براى شما مى‌آورم كه عرب و عجم شما را گريزى از آن نيست و نمى‌توانيد آن را تغيير دهيد،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 مى‌دهم آيا در ميان شما كسى غير از من هست كه رسول خدا صلّى اللّه عليه وآله در مورد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بفرمايد كه بر حاضران واجب است تا غائبان را از اين قضيه آگاه نمايند؟ در اين هنگام تمام اهل شورا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كه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حاتم شامى در كتاب الدر النظيم، از طريق حافظ ابن مردويه، با سند ديگرى اين ماجرا را با صراحت بيشترى نقل كرده و مى‌نويسد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أبوالمظفر عبدالواحد بن حمد بن محمد بن شيذة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بن عمر الطهراني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موسى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محمد بن أبيدارم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وعلي في البيت فسمعته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باللّه أمنكم من نصبه رسول اللّه يوم غدير خم للولاية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222"/>
      </w:r>
      <w:r>
        <w:rPr>
          <w:rFonts w:ascii="IRNazanin" w:hAnsi="IRNazanin" w:eastAsia="IRNazanin"/>
          <w:color w:val="111111"/>
          <w:sz w:val="28"/>
          <w:sz w:val="28"/>
          <w:szCs w:val="28"/>
          <w:rtl w:val="true"/>
          <w:lang w:bidi="fa-IR"/>
        </w:rPr>
        <w:t>عبدالواحد بن حمد بن محمد بن شيذه به سند خود از عامر بن واثله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كنار درب بودم و شنيدم كه على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w:t>
      </w:r>
    </w:p>
    <w:p>
      <w:pPr>
        <w:pStyle w:val="BookText"/>
        <w:rPr/>
      </w:pPr>
      <w:r>
        <w:rPr>
          <w:rFonts w:ascii="IRNazanin" w:hAnsi="IRNazanin" w:eastAsia="IRNazanin"/>
          <w:color w:val="111111"/>
          <w:sz w:val="28"/>
          <w:sz w:val="28"/>
          <w:szCs w:val="28"/>
          <w:rtl w:val="true"/>
          <w:lang w:bidi="fa-IR"/>
        </w:rPr>
        <w:t>سوگند مى‌دهم، كه آيا جز من كسى در ميان شما هست كه رسول خدا صلّى اللّه عليه وآله او را به ولايت منصوب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تمام اهل شورا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كه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مناشده منحصر در موارد ياد شده نيست و نقل‌هاى بسيارى وجود دارد كه اميرالمؤمنين عليه السلام در جنگ جمل و جنگ صفين و ايام خلافت عثمان نيز مناشده كرده و بابت حديث غدير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صحابه پيامبر اقرار گرفته‌اند كه به دليل رعايت اختصار، از نقل تمام موارد حديث مناشده خوددارى مى‌ورزيم، چه اينكه نقل تمام روايات مناشده نزديك به يك مجلد خواهد بود؛ اما آنچه مهم است، توجه به اين نكته مى‌باشد كه حديث مناشده، دلالت رسايى بر اولويت اميرالمؤمنين عليه السلام دارد و به خوبى معناى كلمه مولا را روشن مى‌سازد و اساسا امكان ندارد كه حديث مناشده بر معنايى غير از اولويت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حديث مناشده حاكى از يك واقعيت تلخ در تاريخ صدر اسلام است و آن واقعيت، گوياى گزينشى عمل كردن صحابه و خيانت برخى از آنان در نقل احاديث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از اين نيز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حديث طير مشوى خواهيم گفت كه خيانت انس بن مالك تنها در كتمان حديث غدير خلاصه نمى‌شود؛ بلكه او حديث طير را نيز تحريف كرده و از نقل آن خوددارى ورزيده و غرض او در كتمان حديث طير، صرفا منافع شخصى و منافع قومى و قبيله‌اى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پرونده انس مالامال از خيانت و نيرنگ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برخى از صحابه مانند انس و براء بن عازب به دليل كتمان حقائق نفرين شدند و در جامعه به عنوان انسان‌هاى خائن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باز اهل سنت بر تابوى عدالت تمام صحابه صحه مى‌گذارند و مى‌كوشند تا تمام صحابه را عادل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عالمان عامه كه نتوانسته‌اند حديث مناشده را از ناحيه سند </w:t>
      </w:r>
    </w:p>
    <w:p>
      <w:pPr>
        <w:pStyle w:val="BookText"/>
        <w:rPr/>
      </w:pPr>
      <w:r>
        <w:rPr>
          <w:rFonts w:ascii="Amiri" w:hAnsi="Amiri" w:eastAsia="Amiri" w:cs="Amiri"/>
          <w:color w:val="111111"/>
          <w:sz w:val="28"/>
          <w:sz w:val="28"/>
          <w:szCs w:val="28"/>
          <w:rtl w:val="true"/>
          <w:lang w:bidi="ar-SA"/>
        </w:rPr>
        <w:t>و دلالت زير سؤال ببرند، تلاش كرده‌اند تا با مطرح ساختن مباحث جدلى مانع از شيوع اين احاديث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روزبهان كه از معاصران علامه حلى رحمه اللّه است، در تلاشى مذبوحانه سعى كرده تا دامن انس بن مالك را از اين ننگ تاريخى پاك نمايد؛ از اين رو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 أنّ أمير المؤمنين استشهد من أنس بن مالك فاعتذر بالنسيان فدعا عليه فالظاهر أن هذا من موضوعات الروافض، 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غدير خم، وكان لكثرة سماع السامعين كالمستفيض، فأي حاجة إلى الاستشهاد من أنس؟ ولو فرض أنه استشهد ولم يشهد أنس لم يكن من أخلاق أمير المؤمنين أن يدعو على صاحب رسول اللّه صلى اللّه عليه وسلّم ومن خدمه عشر سنين بالبرص، ووضع الحديث ظاهر؛</w:t>
      </w:r>
      <w:r>
        <w:rPr>
          <w:rStyle w:val="FootnoteAnchor"/>
          <w:rtl w:val="true"/>
        </w:rPr>
        <w:footnoteReference w:id="223"/>
      </w:r>
      <w:r>
        <w:rPr>
          <w:rFonts w:ascii="IRNazanin" w:hAnsi="IRNazanin" w:eastAsia="IRNazanin"/>
          <w:color w:val="111111"/>
          <w:sz w:val="28"/>
          <w:sz w:val="28"/>
          <w:szCs w:val="28"/>
          <w:rtl w:val="true"/>
          <w:lang w:bidi="fa-IR"/>
        </w:rPr>
        <w:t xml:space="preserve">اما آنچه ذكر شده كه اميرالمؤمنين، انس به مالك را به عنوان شاهد طلبيد و او انكار ورزيد و مورد نفرين حضرت واقع شد، از جعليات رافضيان است؛ زيرا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به دليل انبوه راويانى كه آن را از رسول خدا صلّى اللّه عليه وآله شنيده‌اند، از اخبار مستفيض است؛ بنابراين نياز به شهادت دادن انس بن مالك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فرض كنيم كه انس بن مالك از شهادت دادن خوددارى ورزيده، باز از اخلاق اميرالمؤمنين عليه السلام به دور است كه خادم رسول خدا صلّى اللّه عليه وآله را نفرين نمايد و او به مرض برص گرفتار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جاى شگفتى است كه فضل بن روزبهان خود اعتراف كرده كه حديث غدير آن قدر مشهور بوده كه نياز به شهادت انس نداشته؛ اما او دقت نكرده كه اگر حديث غدير اين قدر مشهور بوده؛ پس چرا امثال انس بن مالك و براء بن عازب از </w:t>
      </w:r>
    </w:p>
    <w:p>
      <w:pPr>
        <w:pStyle w:val="BookText"/>
        <w:rPr/>
      </w:pPr>
      <w:r>
        <w:rPr>
          <w:rFonts w:ascii="IRNazanin" w:hAnsi="IRNazanin" w:eastAsia="IRNazanin"/>
          <w:color w:val="111111"/>
          <w:sz w:val="28"/>
          <w:sz w:val="28"/>
          <w:szCs w:val="28"/>
          <w:rtl w:val="true"/>
          <w:lang w:bidi="fa-IR"/>
        </w:rPr>
        <w:t>شهادت دادن اجتناب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فضل بن روزبهان از اقامه برهان عاجز شده و تنها با عبارات جدلى كوشيده تا با تحريك عواطف، از اخلاق اميرالمؤمنين عليه السلام مايه بگذارد تا افتضاح أنس را پنهان نمايد؛ اما توجه نكرده كه شخص رسول خدا صلّى اللّه عليه وآله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بارها نفرين كرده و يكى از موارد نفرين رسول خدا صلّى اللّه عليه وآله مربوط به نفرين آن حضرت نسبت به اصحاب عقبه است كه قصد ترور پيامبر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در كتاب سيره به ماجراى عقبه اشاره نموده و مى‌نويسد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رسول اللّه صلى اللّه عليه وسلّم جاء إليه أسيد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منعك البارحة من سلوك الوادي، فقد كان أسهل من سلوك العقبة،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أراد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نزل الناس واجتمعوا، فمر كلّ بطن أن يقتل الرجل الذي هم بهذا، فإن أحببت بين بأسمائهم، والذي بعثك بالحق لا أبرح حتى آتيك برؤوسهم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يقول الناس إنّ محمدا قاتل بقوم حتى إذا أظهره اللّه تعالى بهم أقبل عليهم يقتلهم،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ليسوا بأصحاب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 أليس يظهرون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جمعهم رسول اللّه صلى اللّه عليه وسلّم وأخبرهم بما قالوه وما أجمعوا عليه، فحلفوا باللّه ما قالوا ولا أرادوا الذي ذكر،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هَمُّوا بِمَا لَمْ يَنَالُوا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عليهم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ارمهم بالدبيلة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سراج من نار يظهر بين أكتافهم حتى ينجم من صدورهم؛</w:t>
      </w:r>
      <w:r>
        <w:rPr>
          <w:rStyle w:val="FootnoteAnchor"/>
          <w:rtl w:val="true"/>
        </w:rPr>
        <w:footnoteReference w:id="224"/>
      </w:r>
      <w:r>
        <w:rPr>
          <w:rFonts w:ascii="IRNazanin" w:hAnsi="IRNazanin" w:eastAsia="IRNazanin"/>
          <w:color w:val="111111"/>
          <w:sz w:val="28"/>
          <w:sz w:val="28"/>
          <w:szCs w:val="28"/>
          <w:rtl w:val="true"/>
          <w:lang w:bidi="fa-IR"/>
        </w:rPr>
        <w:t xml:space="preserve">هنگامى كه صبح شد، اسيد بن حضير به محضر رسول خدا صلّى اللّه عليه وآله آمد </w:t>
      </w:r>
    </w:p>
    <w:p>
      <w:pPr>
        <w:pStyle w:val="BookText"/>
        <w:rPr/>
      </w:pP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عاملى سبب شد تا شما به جاى عبور از وادى، مسير تنگه عقبه را برگزيديد، در حالى كه عبور از وادى آسان‌تر است؟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نيت منافقان آگاهيد؟ آنگاه ماجرا را تعريف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اينك مردم گردِ هم جمع شدند؛ از اين‌رو سزاوار است تا كسانى كه قصد توطئه داشتند را مجازات نمائيم و اگر مايل هستيد اسامى آنان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تو را به حق مبعوث نمود، هر آيينه سر آنان را براى شما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نمى‌پسندم كه مردم بگويند محمد با اصحابش به جنگ دشمنان رفت و پس از پيروزى، اصحاب خويش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آنان از اصحاب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شهادتين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صلّى اللّه عليه وآله منافقان را جمع نمود و مطلب را به ايشان فرمود و آنان سوگند خوردند كه قصد چنين فتنه‌اى را نداشتند؛ پس 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 بِمَا لَمْ يَنَالُوا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 خدا صلّى اللّه عليه وآله آنان را نفرين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آنان را به دبيله مبتلا كن و دبيله، شعاعى از آتش است كه ميان كتف آنان هويدا مى‌شود و در نهايت از سينه آنان برمى‌آيد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آتشى در باطن سينه آنان بيانداز تا در نهايت هلاك 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نه اين است كه رسول خدا صلّى اللّه عليه وآله چنين نفرين سختى فرمود؟ پس نفرين اميرالمؤمنين عليه السلام نيز هيچ ابهامى ندارد و ابدا با اخلاق آن حضرت ناسازگار نيست؛ زيرا چنين نفرينى عين رحمت براى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نفرين اميرالمؤمنين عليه السلام منحصر به حديث مناشده نيست و موارد ديگرى را عالمان عامه روايت كرده‌اند كه حضرت شخصى را نفرين كرد و او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الصواعق المحرقة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كراماته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بحديث فكذبه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عليك إن كنت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فلم يبرح حتى ذهب بصره؛</w:t>
      </w:r>
      <w:r>
        <w:rPr>
          <w:rStyle w:val="FootnoteAnchor"/>
          <w:rtl w:val="true"/>
        </w:rPr>
        <w:footnoteReference w:id="225"/>
      </w:r>
      <w:r>
        <w:rPr>
          <w:rFonts w:ascii="IRNazanin" w:hAnsi="IRNazanin" w:eastAsia="IRNazanin"/>
          <w:color w:val="111111"/>
          <w:sz w:val="28"/>
          <w:sz w:val="28"/>
          <w:szCs w:val="28"/>
          <w:rtl w:val="true"/>
          <w:lang w:bidi="fa-IR"/>
        </w:rPr>
        <w:t>از كرامات اميرالمؤمنين عليه السلام آن است كه آن حضرت حديثى خواند و مردى او را تكذيب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بگويى تو را نفرين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آن مرد را نفرين كرد و بلافاصله آن مرد 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فضل بن روزبهان به دليل شدت تعصب خويش، فراموش نموده كه حديث كتمان انس بن مالك را روافض روايت نكرده‌اند تا از جعليات آنان باشد؛ بلكه بزرگان عامه از روات اين حديث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اين حديث را به روافض نسبت مى‌دهد، در حالى كه راوى اين حديث از بزرگان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حديث مناشده بسيار مهم است و دلالت روشنى داشته و مفسر گويايى براى حديث غدير مى‌باشد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قرائنى كه قرينه بر تعيين معناى اولويت از كلمه مولا مى‌باشد، سخن حضرت زهرا سلام اللّه عليها است كه پيش از اين با سند متصل از جزرى نقل نموديم و به روايت فواطم مشهور است و در آن خطبه، حضرت زهرا سلام اللّه عليها، اصحاب رسول خدا را سرزنش نمود و آنان را بابت ترك پيروى از اميرالمؤمنين عليه السلام عتاب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اولويت و امامت دلالت نداشت، پس چرا حضرت صديقه طاهره سلام اللّه عليها به حديث غدير استناد جست؟ مگر نه اين است كه معانى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با سرزنش حضرت زهرا سازگار نمى‌افتد؟ مگر اصحاب غير از حذف اميرالمؤمنين از خلافت، كار ديگرى مرتكب شده بودند كه مستحق ملامت </w:t>
      </w:r>
    </w:p>
    <w:p>
      <w:pPr>
        <w:pStyle w:val="BookText"/>
        <w:rPr/>
      </w:pPr>
      <w:r>
        <w:rPr>
          <w:rFonts w:ascii="IRNazanin" w:hAnsi="IRNazanin" w:eastAsia="IRNazanin"/>
          <w:color w:val="111111"/>
          <w:sz w:val="28"/>
          <w:sz w:val="28"/>
          <w:szCs w:val="28"/>
          <w:rtl w:val="true"/>
          <w:lang w:bidi="fa-IR"/>
        </w:rPr>
        <w:t>حضرت زهرا سلام اللّه عليها شدند؟ تلقى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مواردى كه به روشنى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مى‌نمايد، قضيه جابر بن نضر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اين شخص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ابوعبيد هروى در تفسير خود روايتى نقل كرده كه نام اين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نضر بن حارث بن كلدة عبدرى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مى‌نمايد و طبق روايت ثعلبى و ابوبكر نقاش موصلى، نام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نعمان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و طبق روايت ابوعبداللّه شيرازى كلبى، نام اين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حرث فهرى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طبق روايت فرات بن ابراهيم كوفى‌و كراجكى، نام اين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خارقى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شربينى در تفسير السراج المنير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هذا الداعي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النعمان؛</w:t>
      </w:r>
      <w:r>
        <w:rPr>
          <w:rStyle w:val="FootnoteAnchor"/>
          <w:rtl w:val="true"/>
        </w:rPr>
        <w:footnoteReference w:id="227"/>
      </w:r>
      <w:r>
        <w:rPr>
          <w:rFonts w:ascii="IRNazanin" w:hAnsi="IRNazanin" w:eastAsia="IRNazanin"/>
          <w:color w:val="111111"/>
          <w:sz w:val="28"/>
          <w:sz w:val="28"/>
          <w:szCs w:val="28"/>
          <w:rtl w:val="true"/>
          <w:lang w:bidi="fa-IR"/>
        </w:rPr>
        <w:t>در مورد اين شخص اختلاف شده و ابن عباس او را نضر بن حرث معرفى‌كرده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او حارث بن نعمان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برخى مانند شمس‌الدين حفنى شافعى، نام اين شخص را ذكر نكرده‌اند و تنها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نموده‌اند و برخى مانند شيخ محمد صدر العالم، اين شخص را يكى از خوارج دانسته‌اند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اين ماجرا به روشنى و وضوح نشان مى‌دهد كه مردم صدر نخست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اولويت، خلافت و امامت را تلقى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روايت را پيش از اين مطرح كرديم و به صورت خلاصه اين‌گونه است كه پس از انتشار خبر غدير در </w:t>
      </w:r>
    </w:p>
    <w:p>
      <w:pPr>
        <w:pStyle w:val="BookText"/>
        <w:rPr/>
      </w:pPr>
      <w:r>
        <w:rPr>
          <w:rFonts w:ascii="IRNazanin" w:hAnsi="IRNazanin" w:eastAsia="IRNazanin"/>
          <w:color w:val="111111"/>
          <w:sz w:val="28"/>
          <w:sz w:val="28"/>
          <w:szCs w:val="28"/>
          <w:rtl w:val="true"/>
          <w:lang w:bidi="fa-IR"/>
        </w:rPr>
        <w:t>بلاد، حارث بن نعمان يا جابر بن نضر بن حارث و يا هر نام ديگر، خدمت رسول خدا صلّى اللّه عليه وآله رسيد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أمرتنا من اللّه أن نشهد أن لا إله إلا اللّه، وأنّك رسول اللّه، وبالصلاة والصوم والحج والزكاة، فقبلنا منك، ثم لم ترض بذلك حتى رفعت بضبع ابن عمك ففضلته علينا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محمد، به ما از جانب خدا امر نمودى تا به يگانگى خداوند و رسالت شما، نماز، روزه، حج و زكات اقرار نمائيم و ما از تو پذيرفتيم؛ اما تو به همين مقدار اكتفا نكردى و دست پسر عمويت را بالا بردى و او را بر ما برترى دادى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روايت نظر پژوهشگران را جلب مى‌نمايد،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رفعت بضبع ابن عمك ففضلته علينا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ياد شده نص در اين معناست كه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براى برترى دادن اميرالمؤمنين عليه السلام بر ديگران صادر شده و اين تفضيل و برترى همان اولويتى است كه اين نوشتار در صدد اثبات آن مى‌باشد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نگارنده، ماجراى شخص ياد شده تنها يك قضيه شخصى نيست كه شخصى به خاطر كينه‌ورزى خدمت رسول خدا صلّى اللّه عليه وآله آمده و اعتراض كند؛ بلكه اين ماجرا گوشه‌اى از يك جريان خطرناك در صدر نخست بوده كه بر رسول خدا صلّى اللّه عليه وآله فشار وارد مى‌كردند و به دنبال اغراض سياسى براى دوران پس از حيات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ادعا را به زودى در بيان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خواهيم نمود و روايات و سخنان مفسران را بازگو مى‌نمائيم كه رسول خدا صلّى اللّه عليه وآله در ماجراى غدير، از فتنه كينه‌ورزان واهمه داشت و از تنهايى خويش به خدا پناه برد؛ اما خداوند فرمان داد كه رسولش را حفظ كرده و اجازه نمى‌دهد تا گزندى به پيامبر وارد </w:t>
      </w:r>
    </w:p>
    <w:p>
      <w:pPr>
        <w:pStyle w:val="BookText"/>
        <w:rPr/>
      </w:pP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ماجراى حارث بن نعمان يك نمونه و يك مصداق از فتنه بدخواهان بوده كه به منصه ظهور رسيده؛ ولى در عين حال جريانى خطرناك در پس اين ماجرا قرار داشته كه پس از رسول خدا صلّى اللّه عليه وآله نقشه خود را اجرايى كرده و خلافت را از اميرالمؤمنين عليه السلام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مباحث گذشته و ذيل بحث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روايات وارد شده و همچنين سخنان مفسران به طور مفصل اشاره 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تلقى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قرائنى كه دلالت دارد بر اينكه كلمه مولا در حديث غدير به معناى اولويت است، ماجراى نبرد يمن به فرماندهى اميرالمؤمنين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ماجرا را حديث‌نگاران بزرگى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طيالسى، ابوبكر بن ابى‌شيبه، احمد بن حنبل، ترمذى، نسائى، ابويعلى موصلى، ابوجعفر طبرى، ابوحاتم، ابن حبّان، ابوالقاسم طبرانى، حاكم نيشابورى، ابن مردويه، ابونعيم، خطيب بغدادى، ابن عبدالبرّ قرطبى، ابن أثير، ضياءالدين مَقدِسى، شمس‌الدين ذهبى، ابن حجر عسقلانى، شهاب‌الدين قسطلانى، ابن حجر مكّى و جلال‌الدين سيوطى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اصل اين روايت از طريق ترمذى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 بن سعيد، أخبرنا جعفر بن سليمان الضبعي، عن يزيد الرشك، عن مطرف بن عبداللّه،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وسلّم جيشا واستعمل عليهم علي بن أبيطالب، فمضى في السرية فأصاب جارية، فأنكروا عليه، وتعاقد أربعة من أصحاب رسول اللّه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صلّى اللّه عليه وسلّم أخبرناه بما صنع علي، وكان المسلمون إذا رجعوا من سفر بدأوا برسول اللّه صلّى اللّه عليه وسلّم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فسلّموا عليه، ثم انصرفوا إلى رحالهم فلما قدمت السرية سلّموا على النبي صلّى اللّه عليه وسلّم،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إلى علي بن أبيطالب صنع كذا وكذا؟ فأعرض عنه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الثاني فقال مثل مقالته فأعرض عنه،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الثالث فقال مثل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 مثل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ما تريدون من علي؟ ما تريدون من علي؟ إن عليا منّي وأنا منه وهو وليّ كلّ مؤمن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ترمذى به سند خود از عمران بن حصين نقل كرده كه رسول خدا صلّى اللّه عليه وآله سپاهى را به فرماندهى على بن ابى‌طالب عليه السلام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كنيزى به غنيمت گرفته شد و اميرالمؤمنين عليه السلام در آن كنيز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چهار نفر از اصحاب با يكديگر وعده نمودند تا خدمت رسول خدا صلّى اللّه عليه وآله رسيده و گزارش دهند و از اميرالمؤمنين شكايت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خدمت رسول خدا آمدند و رسم مسلمانان بر آن بود كه هنگامى كه از مسافرت باز مى‌گشتند، ابتدا خدمت رسول خدا صلّى اللّه عليه وآله مى‌رسيدند و سپس به منازلشان مى‌رفتند؛ از اين رو آنان خدمت پيامبر آمدند و يك نفر از آنان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آيا مى‌دانيد كه على بن ابى‌طالب فلان كار را انجام داد؟ در اين هنگام رسول خدا صلّى اللّه عليه وآله به سخن آن مرد توجه نكرد و روى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مرد نخست، سه نفر ديگر بلند شدند و سخن او را تكرار كردند و در هر مرتبه رسول خدا صلّى اللّه عليه وآله روى مبارك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خشم از چهره آن حضرت هويدا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على چه مى‌خواهيد؟ از على چه </w:t>
      </w:r>
    </w:p>
    <w:p>
      <w:pPr>
        <w:pStyle w:val="BookText"/>
        <w:rPr/>
      </w:pPr>
      <w:r>
        <w:rPr>
          <w:rFonts w:ascii="IRNazanin" w:hAnsi="IRNazanin" w:eastAsia="IRNazanin"/>
          <w:color w:val="111111"/>
          <w:sz w:val="28"/>
          <w:sz w:val="28"/>
          <w:szCs w:val="28"/>
          <w:rtl w:val="true"/>
          <w:lang w:bidi="fa-IR"/>
        </w:rPr>
        <w:t>مى‌خواهيد؟ از على چه مى‌خواهيد؟ همانا على از من و من از على مى‌باشم و او پس از من ولى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در منابع ديگر اهل سنت</w:t>
      </w:r>
      <w:r>
        <w:rPr>
          <w:rStyle w:val="FootnoteAnchor"/>
          <w:rtl w:val="true"/>
        </w:rPr>
        <w:footnoteReference w:id="230"/>
      </w:r>
      <w:r>
        <w:rPr>
          <w:rFonts w:ascii="IRNazanin" w:hAnsi="IRNazanin" w:eastAsia="IRNazanin"/>
          <w:color w:val="111111"/>
          <w:sz w:val="28"/>
          <w:sz w:val="28"/>
          <w:szCs w:val="28"/>
          <w:rtl w:val="true"/>
          <w:lang w:bidi="fa-IR"/>
        </w:rPr>
        <w:t xml:space="preserve">به ويژه در مسند احمد، با اندكى تغيير روايت شده و شاهد در اين روايت،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ولىّ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نيز با توجه به خصوصيت ماجرا كه مسأله فرماندهى و اولويت فرمانده سپاه در آن مطرح است، به غير از معناى اولويت معناى ديگرى نمى‌دهد و اين روايت نيز قرينه و مفسر حديث غدير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حديث غدير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نقل كرده و سبط ابن جوزى درباره آن مى‌نويسد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المحضة المخصوصة فتعين الوجه العاشر وهو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فعلى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بهذا المعنى الحافظ أبوالفرج يحيى بن سعيد الثقفي الأصبهاني في كتابه المسمى بمرج البحرين، فإنّه روى هذا الحديث بإسناده إلى مشايخه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وآله وسلّم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وأولى به من نفسه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جميع المعانى راجعة إلى 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عليه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صريح في إثبات إمامته وقبول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وأدر الحق معه حيث ما دار وكيف 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على أنه ما جرى خلاف بين علي وبين أحد من الصحابة إلا والحق مع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العلماء استنبطوا أحكام البغاة من وقعة الجمل وصفين؟</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حديث، همان اطاعت محض و مخصوص است؛ پس معناى دهم ثابت مى‌باشد و معنايش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فعلى اولى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مولا به معناى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ابوالفرج يحيى بن سعيد ثقفى اصفهانى در كتاب مرج البحرين به اين معنا تصريح كرده است؛ زيرا او اين حديث را به صورت متصل از مشايخ خود نقل كرده كه رسول خدا صلى اللّه عليه وآله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و أولى به من نفسه،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مى‌شود كه تمام معانى بايد به معناى دهم باز گردد و آنچه كه بر اين معنا دلالت مى‌كند، سخن ديگر رسول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تصريح بر امامت و پذيرش خلافت على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سخن ديگر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على است هر كجا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دلالت دارد بر اينكه در اختلافاتى كه در مورد خلافت على در ميان صحابه روى داد، حق با على‌است و اين مسأله به اتفاق امت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نمى‌نگرى كه علماء احكام بُغاة را از جنگ جمل و صفين استنباط مى‌نمايند؟ شهاب‌الدين احمد شافعى ايجى در ضمن بيان لطيفى، به برخى روايات حديث غدير اشاره كرده، مى‌نويسد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كنت سيده، فعلي سيده مضى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وتصدير القول بقوله صلى اللّه عليه وآله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القول، واللّه سبحانه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الإمام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جلال‌الدين أحمد الخجندي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يطلق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الناصر، ومنها الجار بمعنى المجير لا المجار، ومنها السيد المطاع، ومنها الأولى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مولاكم</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وباقى المعاني لا يصلح اعتبارها فيما نحن بصدده، فعلى المعنيين الأولين يتضمن الأمر لعلي رضي اللّه تعالى عنه بالرعاية لمن له من النبي العناية، وعلى المعنيين الآخرين يكون الأمر بإطاعته واحترامه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أبوالفرج الإصفهاني في كتابه المسمى بمرج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وسلّم بيد علي كرم اللّه تعالى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وأولى به من نفسه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از برخى اهل علم شنيده‌ام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هر كس من سيد و آقاى او هستم، اينك على سيد و آقاى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آنان براى اين معنا، سخن نخست رسول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أنى أولى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جلال‌الدين احمد خجندى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مولا در چند معنا استعمال گرديده است كه يكى از آن معانى ناصر، همسايه و سيد مى‌باشد و مراد از سيد كسى است كه مورد اطاعت قرار مى‌گيرد و به معناى اولى نيز به كار رفته، همان طور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اولى بكم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 مولا در بحث ما كارگشا نيست، حال بنابر دو معناى نخست؛ يعنى ناصر و جار، كلمه مولا به اين معناست كه همان شأن و احترامى كه نسبت به پيامبر رعايت مى‌شود، در مورد اميرالمؤمنين نيز بايد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دو معناى آخر، كلمه مولا بر لزوم اطاعت و پيروى از اميرالمؤمنين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در كتاب مرج البحرين روايت كرده كه رسول خدا صلّى اللّه عليه وآله،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وأولى به من نفسه، فعلى وليه</w:t>
      </w:r>
      <w:r>
        <w:rPr>
          <w:rFonts w:eastAsia="IRNazanin" w:cs="IRNazanin"/>
          <w:color w:val="111111"/>
          <w:sz w:val="28"/>
          <w:szCs w:val="28"/>
          <w:rtl w:val="true"/>
          <w:lang w:bidi="fa-IR"/>
        </w:rPr>
        <w:t xml:space="preserve">». </w:t>
      </w:r>
      <w:bookmarkStart w:id="276" w:name="pg16770_229238"/>
    </w:p>
    <w:p>
      <w:pPr>
        <w:pStyle w:val="BookText"/>
        <w:rPr/>
      </w:pPr>
      <w:bookmarkEnd w:id="276"/>
      <w:r>
        <w:rPr>
          <w:rFonts w:ascii="IRNazanin" w:hAnsi="IRNazanin" w:eastAsia="IRNazanin"/>
          <w:color w:val="111111"/>
          <w:sz w:val="28"/>
          <w:sz w:val="28"/>
          <w:szCs w:val="28"/>
          <w:rtl w:val="true"/>
          <w:lang w:bidi="fa-IR"/>
        </w:rPr>
        <w:t xml:space="preserve">با توجه به مطالب ذكر شده، بحث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وأولى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ابوالفرج اصفهانى،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قرائت طبرانى را در دو مقام پى مى‌گيريم</w:t>
      </w:r>
      <w:r>
        <w:rPr>
          <w:rFonts w:eastAsia="IRNazanin" w:cs="IRNazanin"/>
          <w:color w:val="111111"/>
          <w:sz w:val="28"/>
          <w:szCs w:val="28"/>
          <w:rtl w:val="true"/>
          <w:lang w:bidi="fa-IR"/>
        </w:rPr>
        <w:t>:</w:t>
      </w:r>
    </w:p>
    <w:p>
      <w:pPr>
        <w:pStyle w:val="Heading4"/>
        <w:numPr>
          <w:ilvl w:val="3"/>
          <w:numId w:val="1"/>
        </w:numPr>
        <w:rPr/>
      </w:pPr>
      <w:bookmarkStart w:id="277" w:name="__RefHeading___Toc6917860_73709187"/>
      <w:bookmarkStart w:id="278" w:name="_Toc100"/>
      <w:bookmarkEnd w:id="277"/>
      <w:r>
        <w:rPr>
          <w:rtl w:val="true"/>
        </w:rPr>
        <w:t>مقام نخست</w:t>
      </w:r>
      <w:r>
        <w:rPr>
          <w:rtl w:val="true"/>
        </w:rPr>
        <w:t xml:space="preserve">: </w:t>
      </w:r>
      <w:r>
        <w:rPr>
          <w:rtl w:val="true"/>
        </w:rPr>
        <w:t>واكاوى دلالت</w:t>
      </w:r>
      <w:bookmarkEnd w:id="278"/>
    </w:p>
    <w:p>
      <w:pPr>
        <w:pStyle w:val="BookText"/>
        <w:rPr/>
      </w:pPr>
      <w:r>
        <w:rPr>
          <w:rFonts w:ascii="IRNazanin" w:hAnsi="IRNazanin" w:eastAsia="IRNazanin"/>
          <w:color w:val="111111"/>
          <w:sz w:val="28"/>
          <w:sz w:val="28"/>
          <w:szCs w:val="28"/>
          <w:rtl w:val="true"/>
          <w:lang w:bidi="fa-IR"/>
        </w:rPr>
        <w:t>ترديدى نيست كه فقرات ياد شده، صريح‌ترين دلالت را در معناى امامت دارند و استناد به چنين فقراتى براى اثبات اولويت و امامت اميرالمؤمنين عليه السلام نياز به هيچ مقدمه‌اى ندارد و كوچك‌ترين ابهامى در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مذكور به صراحت، عبارت نخست رسول خدا صلّى اللّه عليه وآله؛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مى‌نمايد و نسبت اين همانى حديث غدير با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ترسيم مى‌كند؛ از اين رو حديث غدير طبق قرائت ياد شده، ملحق به قضايايى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مخاطب با ملاحظه عبارت، به روشنى مدلول قضيه را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بيان شد كه معناى اولويت به اتفاق تمام مفسران، لغت‌شناسان و عالمان به روشنى مساوى با امامت است و تنها اختلاف در اين است كه آيا مولا به معناى اولى مى‌باشد يا خير؟ اما فقرات مذكور ديگر، ابهام معنا شناختى مولا را در بر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در مقام نخست مختصر و مفيد است و صريح در اثبات مدعا</w:t>
      </w:r>
      <w:r>
        <w:rPr>
          <w:rFonts w:eastAsia="IRNazanin" w:cs="IRNazanin"/>
          <w:color w:val="111111"/>
          <w:sz w:val="28"/>
          <w:szCs w:val="28"/>
          <w:rtl w:val="true"/>
          <w:lang w:bidi="fa-IR"/>
        </w:rPr>
        <w:t>.</w:t>
      </w:r>
    </w:p>
    <w:p>
      <w:pPr>
        <w:pStyle w:val="Heading4"/>
        <w:numPr>
          <w:ilvl w:val="3"/>
          <w:numId w:val="1"/>
        </w:numPr>
        <w:rPr/>
      </w:pPr>
      <w:bookmarkStart w:id="279" w:name="__RefHeading___Toc6917862_73709187"/>
      <w:bookmarkStart w:id="280" w:name="_Toc101"/>
      <w:bookmarkEnd w:id="279"/>
      <w:r>
        <w:rPr>
          <w:rtl w:val="true"/>
        </w:rPr>
        <w:t>مقام دوم</w:t>
      </w:r>
      <w:r>
        <w:rPr>
          <w:rtl w:val="true"/>
        </w:rPr>
        <w:t xml:space="preserve">: </w:t>
      </w:r>
      <w:r>
        <w:rPr>
          <w:rtl w:val="true"/>
        </w:rPr>
        <w:t>بررسى شأن تبيين‌گرى فقرات مذكور</w:t>
      </w:r>
      <w:bookmarkEnd w:id="28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گذشت كه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ومهم‌ترين قرائنى است كه مى‌تواند كلمه مولا را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سنى در اين مسأله اتفاق نظر دارند كه حديث، يكى از گزاره‌هاى تفسير حديث ديگر واقع مى‌شود </w:t>
      </w:r>
    </w:p>
    <w:p>
      <w:pPr>
        <w:pStyle w:val="BookText"/>
        <w:rPr/>
      </w:pPr>
      <w:r>
        <w:rPr>
          <w:rFonts w:ascii="IRNazanin" w:hAnsi="IRNazanin" w:eastAsia="IRNazanin"/>
          <w:color w:val="111111"/>
          <w:sz w:val="28"/>
          <w:sz w:val="28"/>
          <w:szCs w:val="28"/>
          <w:rtl w:val="true"/>
          <w:lang w:bidi="fa-IR"/>
        </w:rPr>
        <w:t xml:space="preserve">و از اين نكته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بعضه يفسّر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قاعده به شيعه و سنى اختصاص ندارد؛ بلكه تمام عقلاء نيز ملتزم به مفاد آن مى‌باشند؛ يعنى براى واكاوى مراد گوينده، در موارد زيادى از سخنان ديگر همان گوينده استفاده مى‌كنند و مراد او را شرح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 است كه در يك موضوع واحد، اگر گوينده‌اى داراى اضطراب بيان نباشد و برخى قيود سخن خويش را به صورت پراكنده مطرح كرده باشد، عقلاء مجموع قيود سخنان او را كنار يكديگر گذاشته و مراد او را واكاوى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منظرى ديگر مى‌تواند كاشف از مراد جدى رسول خدا صلّى اللّه عليه وآله باشد و اگر چنانچه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باقى مانده،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اين ابهام را مى‌زدايد و معناى اصلى را بيان خواهد كرد و گويا منظور سبط ابن جوزى و شهاب‌الدين احمد در نوشتارشان، اشاره به همين نكته است و آنان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مفسّر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با هر رويكردى كه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نگريسته شود، تنها يك معنا استفاده مى‌شود و آن معنا همان اولويت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نمى‌توان از اين نكته چشم پوشيد كه طبق برخى نقل‌هاى حديث غدير كه پيش از اين بيان شد،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إنّ اللّه مولاى، وأنا مولى المؤمنين، وأنا اولى بهم من انفسهم، فمن كنت مولاه فهذا مولاه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طبق نقل حاكم نيشابورى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وجلّ مولاى وأنا 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فقال من كنت مولاه فهذا وليُّه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طبق نقل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مولاى، وأنا ولىُّ كلِّ مؤمن، ثم 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 طبق نقل 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مولاى، وأنا ولىُّ كلِّ مؤمن، ثمّ 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تمام عبارات فوق ناظر به يك معناست و تمام فقرات ياد شده در واقع به طور مستقيم يا غير مستقيم، معناى مولا را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مولاى، وأنا مولى المؤمنين، وأنا اولى بهم من انفسهم، فمن كنت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ندارد؛ زيرا دلالت عبارت نخست در واقع با دلالت عبارت دوم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نقل‌هاى حديث غدير مربوط به روايتى است كه ابن كثير از عبدالرزاق نقل كرده كه به شرح ذيل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معمر، عن علي بن زيد بن جدعان،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حتى نزلنا غديرخم بعث مناديا ينادي، فلمّا اجتمعنا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عليّا بعدي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أبى‌طالب، أصبحت اليوم وليّ كلّ مؤمن؛</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عبدالرزاق به سند خود از براء بن عازب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همراه رسول خدا صلّى اللّه عليه وآله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منادى مردم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جمع شديم،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شما از پدرانتان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پس از من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 على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خطاب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ولى هر مؤمنى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روايت، به جاى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فإنّ عليا بعدي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تعبير ياد شده، پس از فاء تفريع كه عامل اتصال جمله پس از خود به ما قبل است و ربط دو جمله را برقرار مى‌سازد،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كه دلالت بر الزام مى‌كند و در نهايت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تأخر رتبى است؛ يعنى اميرالمؤمنين مولاى مردم در رتبه پس از رسول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تأخر زمانى مى‌باشد؛ يعنى اميرالمؤمنين پس از زمان حيات رسول خدا، مولاى مردم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معناى تأخر زمانى باشد و چه به معناى تأخّر رتبى، بر اين نكته دلالت مى‌كند كه كلمه مولا به معناى اولى مى‌باشد؛ زيرا معناى بعدى، جز با اولويت سازگار نيست و با هيچ كدام از معانى ديگر كلمه مولا همخوانى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ممكن است گفته 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مفسر كلمه مولاست و معناى اولويت را براى مولا متعين مى‌سازد؛ اما در صورتى بر امامت بلافصل اميرالمؤمنين دلالت مى‌كند كه مراد از بعديت، تأخر زمانى باشد؛ در حالى كه نسبت به كلمه ياد شده دو احتمال وجود دارد و با وجود احتمال تأخر رتبى، امامت بلافصل اميرالمؤمنين عليه السلام از حديث غدير استفاده نمى‌شود؛ زيرا امامت اميرالمؤمنين به عنوان خليفه چهارم با تأخر رتبى سازگار است؛ بنابراين اميرالمؤمنين عليه السلام در رتبه پس از رسول خدا خليفه خواهد بود، اما نه بلافاصله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وجود دو احتمال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مى‌شود تا امامت بلافصل اميرالمؤمنين عليه السلام مجمل گردد و صرفا اصل امامت آن حضرت به اثبات رسد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احتمال ياد شده مى‌گوييم كه رسول خدا صلّى اللّه عليه وآله تنها در حق اميرالمؤمنين تصريح به خلافت و امامت كرده و تنها نسبت به آن حضرت از كلمه بعدى استفاده نموده است، پس چگونه احتمال مى‌رود كه اميرالمؤمنين عليه السلام خليفه چهارم باشد؟ به عبارت ديگر، همه اعتراف دارند به اينكه امامت ابوبكر به نص رسول خدا صلّى اللّه عليه وآله نبوده و تنها به اجماع امت</w:t>
      </w:r>
      <w:r>
        <w:rPr>
          <w:rStyle w:val="FootnoteAnchor"/>
          <w:rtl w:val="true"/>
        </w:rPr>
        <w:footnoteReference w:id="237"/>
      </w:r>
      <w:r>
        <w:rPr>
          <w:rFonts w:ascii="IRNazanin" w:hAnsi="IRNazanin" w:eastAsia="IRNazanin"/>
          <w:color w:val="111111"/>
          <w:sz w:val="28"/>
          <w:sz w:val="28"/>
          <w:szCs w:val="28"/>
          <w:rtl w:val="true"/>
          <w:lang w:bidi="fa-IR"/>
        </w:rPr>
        <w:t xml:space="preserve">بوده است؛ پس در نتيجه رسول خدا صلّى اللّه عليه وآله او را براى پس از خود معرفى نكرده و از آنجا كه رسول خدا صلّى اللّه عليه وآله هيچ كس غير از اميرالمؤمنين عليه السلام را براى جانشينى خويش برنگزيده، اساسا دو احتمال ياد شده از ريشه باطل است؛ زيرا از ابتدا كلمه بعدى تنها نسبت به يك نفر به كار رفته و از ابتدا نام شخص دومى مطرح نبوده است؛ در نتيجه، تأخر زمانى و تأخر رتبى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تنها در يك فرض منجز و محقق مى‌گردد و آن يك فرض نيز همان امامت اميرالمؤمنين عليه السلام است؛ از اين رو اميرالمومنين عليه السلام زمانا و رتبتا خليفه بلافصل رسول خدا صلّى اللّه عليه وآله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حديث غدير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اللّه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حديث ذيل را اين‌گونه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جعفر بن أبيكثير، عن مهاجر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عائشة بنت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وسلّم بطريق مكة وهو موجه إليها، فلما بلغ غدير خم وقف الناس، ثم رد من مضى ولحقه من تخلف، فلما اجتمع الناس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ثلاث مرات 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فأقامه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اللّه ورسوله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زكريا بن يحيى به سند خود از سعد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صلّى اللّه عليه وآله در مسير مكه بوديم و هنگامى كه به غدير خم رسيديم، مردم توقف نمودند و هر كس عقب مانده بود سر رسيد و هر كس جلو رفته بود بازگشت و هنگامى كه مردم جمع شدند،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پيام را رساندم؟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اين جمله را سه مرتبه تكرار كرد،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چه كسى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اين جمله را سه مرتبه تكرار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دست على را گرفت او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خداوند ولى او مى‌باشد، اينك على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نيز به روشنى گوياى آن است كه ولى به معناى اولى مى‌باشد؛ زيرا اگر معناى ولى غير از اولويت بود، معنا نداشت كه مردم در پاسخ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داناتر هستند؛ زيرا معانى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يقين مورد تأييد مردم بود؛ اما مردم در پاسخ متوقف شدند و اين بدان معناست كه از سخن رسول خدا صلّى اللّه عليه وآله، اولويت و امامت را فهميده بودند؛ از اين رو پاسخ خود را به نظر خدا و رسول موكول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روشنى استفاده مى‌شود كه تمام مردم متوجه شدند كه رسول خدا صلّى اللّه عليه وآله در مقام تعيين جانشين پس از خود است و اگر غير اين معنا اراده شده باشد، صدر و ذيل روايت كاملاً معنا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ديگرى كه از رسول خدا صلّى اللّه عليه وآله نقل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يكن اللّه ورسوله مولاه فإنّ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كتاب المعجم الكبير مى‌نويسد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جرير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الموسم في حجة مع رسول اللّه صلى اللّه عليه وسلّم وهي حجة الوداع، فبلغنا مكانا يقال له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المهاجرون والأنصار، فقام رسول اللّه صلى اللّه عليه وسلّم وسطنا،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بم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بيده إلى عضد علي فأقامه فنزع عضده فأخذ بذراعيه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يكن اللّه ورسوله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أحبه من الناس فكن له حبيبا ومن أبغضه فكن له مبغضا، اللهمّ إنّى لا أجد أحدا أستودعه فى الأرض بعد العبدين الصالحين غيرك، فاقض فيه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جرير بجلى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حجة الوداع همراه رسول خدا صلّى اللّه عليه وآله بوديم تا اينكه به مكانى رسيديم كه به غدير خم معروف بود و در آنجا نماز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مهاجران و انصار جمع شدند و رسول خدا ميان ما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چه چيز گواهى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به اينكه خدايى به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به چه چيز گواهى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محمد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مولاى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مولاى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بازوى على را گرفت و او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خدا و رسولش مولاى او هستند، اينك اين مرد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دشمنانش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از مردم كه او را دوست مى‌دارد، دوست خود قرار بده و هر كس با او كينه‌توزى مى‌كند، دشمن خويش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زمين كسى را نمى‌شناسم كه اين ميراث را نزد او به وديعه نهم، مگر آن دو بنده صالح را پس ميان آن دو به نيكى حكم فرما و با آنان مدارا كن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نيز با قرينه صدر و ذيلش از ديگر نقل‌هاى حديث غدير است</w:t>
      </w:r>
      <w:r>
        <w:rPr>
          <w:rFonts w:eastAsia="IRNazanin" w:cs="IRNazanin"/>
          <w:color w:val="111111"/>
          <w:sz w:val="28"/>
          <w:szCs w:val="28"/>
          <w:rtl w:val="true"/>
          <w:lang w:bidi="fa-IR"/>
        </w:rPr>
        <w:t xml:space="preserve">. </w:t>
      </w:r>
      <w:bookmarkStart w:id="281" w:name="pg16770_229246"/>
    </w:p>
    <w:p>
      <w:pPr>
        <w:pStyle w:val="Heading3"/>
        <w:numPr>
          <w:ilvl w:val="2"/>
          <w:numId w:val="1"/>
        </w:numPr>
        <w:rPr/>
      </w:pPr>
      <w:bookmarkStart w:id="282" w:name="__RefHeading___Toc6917864_73709187"/>
      <w:bookmarkStart w:id="283" w:name="_Toc102"/>
      <w:bookmarkEnd w:id="281"/>
      <w:bookmarkEnd w:id="282"/>
      <w:r>
        <w:rPr>
          <w:rtl w:val="true"/>
        </w:rPr>
        <w:t>آيات نازل شده در غدير</w:t>
      </w:r>
      <w:bookmarkEnd w:id="283"/>
    </w:p>
    <w:p>
      <w:pPr>
        <w:pStyle w:val="Heading4"/>
        <w:numPr>
          <w:ilvl w:val="3"/>
          <w:numId w:val="1"/>
        </w:numPr>
        <w:rPr/>
      </w:pPr>
      <w:bookmarkStart w:id="284" w:name="__RefHeading___Toc6917866_73709187"/>
      <w:bookmarkStart w:id="285" w:name="_Toc103"/>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پس از بررسى دلالت حديث غدير و واكاوى مفاهيم آن، اينك لازم است تا آيات مربوط به حديث غدير را نيز بررسى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در اين است كه حديث غدير اساسا در يك خطبه خلاصه نمى‌شود و صرفا محدود به چند عبارت كوتاهى كه از سوى رسول خدا صلّى اللّه عليه وآله روايت شده نمى‌گردد؛ بلكه ابعاد ديگرى نيز براى اين حديث تعريف شده كه نيازمند بررسى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مطالعاتى حديث غدير، بررسى رابطه اين حديث با برخى آيات قرآن است، چه اينكه در رابطه با موضوع غدير، چند آيه نازل گرديده كه هم اكنون به بررسى آن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نخست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 ابلاغ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سوره مائده مى‌فرمايد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اى پيامبر، آنچه از جانب پروردگارت به سوى تو نازل شده را ابلاغ نما و اگر چنين نكنى، پيام پروردگارت را نرسانده‌اى؛ و خدا تو را از گزند 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گروه كافران را هدايت نمى كند</w:t>
      </w:r>
      <w:r>
        <w:rPr>
          <w:rFonts w:eastAsia="IRNazanin" w:cs="IRNazanin"/>
          <w:color w:val="111111"/>
          <w:sz w:val="28"/>
          <w:szCs w:val="28"/>
          <w:rtl w:val="true"/>
          <w:lang w:bidi="fa-IR"/>
        </w:rPr>
        <w:t xml:space="preserve">. </w:t>
      </w:r>
      <w:bookmarkStart w:id="286" w:name="pg16770_229247"/>
    </w:p>
    <w:p>
      <w:pPr>
        <w:pStyle w:val="Heading4"/>
        <w:numPr>
          <w:ilvl w:val="3"/>
          <w:numId w:val="1"/>
        </w:numPr>
        <w:rPr/>
      </w:pPr>
      <w:bookmarkStart w:id="287" w:name="__RefHeading___Toc6917868_73709187"/>
      <w:bookmarkStart w:id="288" w:name="_Toc104"/>
      <w:bookmarkEnd w:id="286"/>
      <w:bookmarkEnd w:id="287"/>
      <w:r>
        <w:rPr>
          <w:rtl w:val="true"/>
        </w:rPr>
        <w:t>مائده، آخرين سوره نازل شده</w:t>
      </w:r>
      <w:bookmarkEnd w:id="288"/>
    </w:p>
    <w:p>
      <w:pPr>
        <w:pStyle w:val="BookText"/>
        <w:rPr/>
      </w:pPr>
      <w:r>
        <w:rPr>
          <w:rFonts w:ascii="IRNazanin" w:hAnsi="IRNazanin" w:eastAsia="IRNazanin"/>
          <w:color w:val="111111"/>
          <w:sz w:val="28"/>
          <w:sz w:val="28"/>
          <w:szCs w:val="28"/>
          <w:rtl w:val="true"/>
          <w:lang w:bidi="fa-IR"/>
        </w:rPr>
        <w:t>پيش از بيان اصل مطلب، ناگزير از بيان مقدمه‌اى كوتاه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ترتيب فعلى سور در قرآن كريم از موارد بسيار ترديد برانگيزاست و هر شخص منصفى با مشاهده ترتيب فعلى سور و شأن نزول آيات به اين نتيجه مى‌رسد كه ترتيب فعلى‌سور قرآن با ترتيب معهود در زمان رسول خدا صلّى اللّه عليه وآله متفاوت است و نمى‌توان به طور كلى پذيرفت كه ترتيب فعلى قرآن به امر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ميان اين مسأله و بحث تحريف خلط صورت گيرد؛ زيرا به باور ما قطعا تحريفى در قرآن صورت نگرفته، اما عدم تحريف را به عنوان يك قضيه موجبه كلى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منافاتى ندارد كه ترتيب سور و آيات قرآن دقيقا طبق امر رسول خدا صلّى اللّه عليه وآله صورت نگرفته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گواه بر اثبات اين ادعا، سوره مائده است كه در ترتيب فعلى قرآن، به عنوان پنجمين سوره قرار داده شده در حالى كه طبق نظر مفسران، سوره مائده آخرين سوره نازل شده بر رسول خدا صلّى اللّه عليه وآله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اين مورد مى‌نويسد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النبي صلى اللّه عليه وسلّم أنّه قرأ سورة المائدة في حجة الوداع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سورة المائدة من آخر ما نزل فأحلوا حلالها وحرموا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عائشة موقوفا، قال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المائدة؟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آخر ما أنزل اللّه، فما وجدتم فيها من حلال فأحلوه وما وجدتم فيها من حرام فحرموه؛</w:t>
      </w:r>
      <w:r>
        <w:rPr>
          <w:rStyle w:val="FootnoteAnchor"/>
          <w:rtl w:val="true"/>
        </w:rPr>
        <w:footnoteReference w:id="241"/>
      </w:r>
      <w:r>
        <w:rPr>
          <w:rFonts w:ascii="IRNazanin" w:hAnsi="IRNazanin" w:eastAsia="IRNazanin"/>
          <w:color w:val="111111"/>
          <w:sz w:val="28"/>
          <w:sz w:val="28"/>
          <w:szCs w:val="28"/>
          <w:rtl w:val="true"/>
          <w:lang w:bidi="fa-IR"/>
        </w:rPr>
        <w:t>از پيامبر روايت شده كه سوره مائده را در حج آخر خود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سوره مائده آخرين سوره‌اى است كه از قرآن نازل شده؛ پس حلال آن را </w:t>
      </w:r>
    </w:p>
    <w:p>
      <w:pPr>
        <w:pStyle w:val="BookText"/>
        <w:rPr/>
      </w:pPr>
      <w:r>
        <w:rPr>
          <w:rFonts w:ascii="IRNazanin" w:hAnsi="IRNazanin" w:eastAsia="IRNazanin"/>
          <w:color w:val="111111"/>
          <w:sz w:val="28"/>
          <w:sz w:val="28"/>
          <w:szCs w:val="28"/>
          <w:rtl w:val="true"/>
          <w:lang w:bidi="fa-IR"/>
        </w:rPr>
        <w:t>حلال شمريد و حرام آن را حرام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روايت از عائشه نيز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نفير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عائشه وارد شدم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سوره مائده را قرائت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آخرين سوره نازل شده بر رسول خداست؛ پس هر چه حلال در آن يافتيد، بگيريد و هر چه حرام در آن يافتيد، حرام تلقى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ثعلبى نيز در ابتداى تفسير سوره مائده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 في خطبته يوم حجة الوداع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سورة المائدة من آخر القرآن نزولاً فأحلوا حلالها وحرموا 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رسول خدا صلّى اللّه عليه وآله در خطبه‌اى كه در روز حجة الوداع بيان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همانا سوره مائده آخرين سوره نازل شده از قرآن است؛ پس حلال آن را حلال شماريد و از حرام آن اجتناب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جصاص روايت فوق را از ضمرة بن جندب و عطية بن قيس روايت كرده و در ادامه مى‌نويسد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أبوإسحاق عن أبى‌ميسرة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المائدة ثمانى عشرة فريضة وليس فيها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ينسخ من المائدة شيء؛</w:t>
      </w:r>
      <w:r>
        <w:rPr>
          <w:rStyle w:val="FootnoteAnchor"/>
          <w:rtl w:val="true"/>
        </w:rPr>
        <w:footnoteReference w:id="243"/>
      </w:r>
      <w:r>
        <w:rPr>
          <w:rFonts w:ascii="IRNazanin" w:hAnsi="IRNazanin" w:eastAsia="IRNazanin"/>
          <w:color w:val="111111"/>
          <w:sz w:val="28"/>
          <w:sz w:val="28"/>
          <w:szCs w:val="28"/>
          <w:rtl w:val="true"/>
          <w:lang w:bidi="fa-IR"/>
        </w:rPr>
        <w:t>ابواسحاق از ابوميسره روايت كرده كه در سوره مائده هجده فريضه وجود دارد و در اين سوره، آيه منسوخ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كه از سوره مائده هيچ آيه‌اى نسخ نگرديده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مائده مى‌باشد، از آخرين آياتى است كه بر رسول خدا نازل گرديده و از آنجا كه واقعه حديث غدير نيز در ماه‌هاى پايانى عمر رسول خدا صلّى اللّه عليه وآله اتفاق افتاده، مى‌توان نتيجه گرفت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غدير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مفسران به ارتباط آيه مذكور و حديث غدير تصريح نموده‌اند و اينك به بيان سخنان آنان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أبوالشيخ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بعثني برسالة، فضقت بها ذرعا وعرفت أن الناس مكذبي، فوعدني لأبلغن أو ليعذبني، فأنزل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وابن جرير وابن أبيحاتم وأبو الشيخ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إنما أنا واحد كيف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يجتمع على الناس 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أبيحاتم وابن مردويه وابن عساكر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وسلّم يوم غدير خم في على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واللّه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ابوالشيخ از حسن در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من به رسالت مبعوث شدم، سينه‌ها تنگ شد و من دانستم كه برخى از مردم مرا تكذيب </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من وعده داده شد كه يا ابلاغ نمايم و يا عذاب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حميد، طبرى و ابن ابى‌حاتم از مجاهد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من تنها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ابلاغ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عليه من طغيان مى‌ورزند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ابن ابى‌حاتم</w:t>
      </w:r>
      <w:r>
        <w:rPr>
          <w:rStyle w:val="FootnoteAnchor"/>
          <w:rtl w:val="true"/>
        </w:rPr>
        <w:footnoteReference w:id="245"/>
      </w:r>
      <w:r>
        <w:rPr>
          <w:rFonts w:ascii="IRNazanin" w:hAnsi="IRNazanin" w:eastAsia="IRNazanin"/>
          <w:color w:val="111111"/>
          <w:sz w:val="28"/>
          <w:sz w:val="28"/>
          <w:szCs w:val="28"/>
          <w:rtl w:val="true"/>
          <w:lang w:bidi="fa-IR"/>
        </w:rPr>
        <w:t>، ابن مردويه و ابن عساكر از ابوسعيد خدرى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بر پيامبر نازل شد و در حق على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ابن مردويه از عبداللّه بن مسعود روايت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قرائت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أنّ عليّاً مولى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ثعلبى در تفسير خود مى‌نويسد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في فضل علي بن أبيطالب، فلمّا نزلت الآية أخذ عليه السلام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يعقوب بن أحمد بن السري، أبوبكر محمد بن </w:t>
      </w:r>
    </w:p>
    <w:p>
      <w:pPr>
        <w:pStyle w:val="BookText"/>
        <w:rPr/>
      </w:pPr>
      <w:r>
        <w:rPr>
          <w:rFonts w:ascii="Amiri" w:hAnsi="Amiri" w:eastAsia="Amiri" w:cs="Amiri"/>
          <w:color w:val="111111"/>
          <w:sz w:val="28"/>
          <w:sz w:val="28"/>
          <w:szCs w:val="28"/>
          <w:rtl w:val="true"/>
          <w:lang w:bidi="ar-SA"/>
        </w:rPr>
        <w:t>عبداللّه ابن محمد، أبومسلم إبراهيم بن عبداللّه الكعبي، الحجاج بن منهال حماد، عن علي بن زيد،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مع رسول اللّه صلّى اللّه عليه وسلم في حجة الوداع كنا بغدير خم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جامعة، وكسح رسول اللّه عليه الصلاة والسلام تحت شجرتين، وأخذ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مولى من 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أبيطالب، أصبحت وأمسيت مولى كل مؤمن ومؤمنة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أبومحمد عبداللّه بن محمد القايني، نا أبوالحسن محمد بن عثمان النصيبي، نا أبوبكر محمد بن الحسن السبيعي، 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الحكم، نا الحسن بن الحسين بن حيان عن الكلبي، عن أبيصالح،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أمر النبي صلّى اللّه عليه وسلّم أن يبلغ فيه فأخذ عليه السلام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در بيان فضيلت على بن ابى‌طالب بيان داشته را ابلاغ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اين آيه نازل شد، رسول خدا صلّى اللّه عليه وآله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رسول خدا در حجة الوداع به مكانى به نام </w:t>
      </w:r>
    </w:p>
    <w:p>
      <w:pPr>
        <w:pStyle w:val="BookText"/>
        <w:rPr/>
      </w:pPr>
      <w:r>
        <w:rPr>
          <w:rFonts w:ascii="IRNazanin" w:hAnsi="IRNazanin" w:eastAsia="IRNazanin"/>
          <w:color w:val="111111"/>
          <w:sz w:val="28"/>
          <w:sz w:val="28"/>
          <w:szCs w:val="28"/>
          <w:rtl w:val="true"/>
          <w:lang w:bidi="fa-IR"/>
        </w:rPr>
        <w:t>غدير خم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منادى صدا زد و مردم را به نماز فراخواند و براى رسول خدا صلّى اللّه عليه وآله در ميان دو درخت، سايه‌بانى بنا شد و رسول خدا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مؤمنان از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تك‌تك مؤمنان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هر كسى مى‌باشد كه من مولاى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جلو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پسر ابوطالب، هم اكنون مولاى من و مولاى هر مرد و زن مؤمنى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ابومحمد قائنى به سند خود از ابن عباس نقل كرده كه در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على عليه السلام نازل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پيامبر امر شد تا از على تبليغ نمايد؛ از اين رو رسول خدا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با دشمنانش دشمن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رشيدالدين دهلوى از ابونعيم اصفهانى روايت ذيل را نقل كرده، مى‌نويسد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أبيالجحاف والأعمش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 صلّى اللّه عليه وسلّم في علي بن أبيطالب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على بن عامر به سند خود از عطيه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 اللّه عليه وآله درباره على بن ابى‌طالب نازل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ابوالحسن على بن احمد واحدى در كتاب اسباب النزول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بعثني اللّه تعالى برسالتي ضقت بها ذرعا، وعرفت أن من الناس من يكذبني، وكان رسول اللّه صلّى اللّه عليه وسلم يهيب قريشا واليهود والنصارى،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أبوسعيد محمد بن علي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المخلدى،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حمدون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الخلوتي،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سجادة،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الأعمش وأبيالحجاب عن عطية،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أبيطالب رضي اللّه عنه؛</w:t>
      </w:r>
      <w:r>
        <w:rPr>
          <w:rStyle w:val="FootnoteAnchor"/>
          <w:rtl w:val="true"/>
        </w:rPr>
        <w:footnoteReference w:id="248"/>
      </w:r>
      <w:r>
        <w:rPr>
          <w:rFonts w:ascii="IRNazanin" w:hAnsi="IRNazanin" w:eastAsia="IRNazanin"/>
          <w:color w:val="111111"/>
          <w:sz w:val="28"/>
          <w:sz w:val="28"/>
          <w:szCs w:val="28"/>
          <w:rtl w:val="true"/>
          <w:lang w:bidi="fa-IR"/>
        </w:rPr>
        <w:t xml:space="preserve">حسن در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من به رسالت مبعوث شدم، سينه‌ها تنگ شد و من دانستم كه برخى از مردم مرا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از قريش و يهود و نصارا بيمناك گرديد؛ از اين رو خداى متعال آيه مذكور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صفار به سند متصل از ابوسعيد خدرى روايت كرده‌اند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در شأن على بن ابى‌طالب رضي اللّه عنه نازل گرديده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عبيداللّه بن عبداللّه حسكانى نيز در تفسير خويش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علي بن موسى بن إسحاق، عن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محمد بن أبيعمير، عن عمر بن أذينة، عن الكلبي، عن أبيصالح، عن ابن عباس وجابر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محمدا أن ينصب عليا للناس ليخبرهم بولايته فتخوف رسول اللّه صلّى اللّه عليه وسلّم أن يقولوا حابا ابن عمه وأن يطعنوا في ذلك عليه فأوحى اللّه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فقام رسول اللّه بولايته يوم غدير خم؛</w:t>
      </w:r>
      <w:r>
        <w:rPr>
          <w:rStyle w:val="FootnoteAnchor"/>
          <w:rtl w:val="true"/>
        </w:rPr>
        <w:footnoteReference w:id="249"/>
      </w:r>
      <w:r>
        <w:rPr>
          <w:rFonts w:ascii="IRNazanin" w:hAnsi="IRNazanin" w:eastAsia="IRNazanin"/>
          <w:color w:val="111111"/>
          <w:sz w:val="28"/>
          <w:sz w:val="28"/>
          <w:szCs w:val="28"/>
          <w:rtl w:val="true"/>
          <w:lang w:bidi="fa-IR"/>
        </w:rPr>
        <w:t>على بن موسى بن اسحاق به سند خود از عبداللّه بن عباس و جابر بن عبداللّه روايت كرده كه به رسول خدا صلّى اللّه عليه وآله امر شد تا على را براى مردم نصب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رسول خدا مردم را آگاه نمود؛ اما بيم آن را برد كه مبادا مردم بر او خرده بگيرند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خود را بر مردم مسلط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و رسول خدا در روز غدير خم، ولايت على را اعلام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در تفسير خويش مى‌نويسد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فضل علي بن أبيطالبعليه السلام، ولما نزلت هذه الآية، أخذ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عمر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أبيطالب، أصبحت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والبراء بن عازب ومحمد بن علي؛</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اين آيه در فضل على بن أبى‌طالب عليه السلام نازل گرديده است و هنگامى كه اين آيه نازل شد، رسول خدا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جلو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پسر ابوطالب، هم اكنون مولاى من و مولاى هر مرد و زن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ابن عباس، براء بن عازب و محمد بن على امام باقرعليه السلام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نظام‌الدين نيشابورى قولى را كه گذشت، روايت مى‌كند؛ اما تفسير قابل توجهى از آن ارائه داده، مى‌نويسد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رسوله بأن لا ينظر إلى قلة المقتصدين وكثرة المعاندين، ولا يتخوف مكروههم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أبيسعيد الخدري إنّ هذه الآية نزلت في فضل على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فأخذ رسول اللّه صلّى اللّه عليه وسلّم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أبيطالب أصبحت مولاى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والبراء بن عازب ومحمد بن علي؛</w:t>
      </w:r>
      <w:r>
        <w:rPr>
          <w:rStyle w:val="FootnoteAnchor"/>
          <w:rtl w:val="true"/>
        </w:rPr>
        <w:footnoteReference w:id="251"/>
      </w:r>
      <w:r>
        <w:rPr>
          <w:rFonts w:ascii="IRNazanin" w:hAnsi="IRNazanin" w:eastAsia="IRNazanin"/>
          <w:color w:val="111111"/>
          <w:sz w:val="28"/>
          <w:sz w:val="28"/>
          <w:szCs w:val="28"/>
          <w:rtl w:val="true"/>
          <w:lang w:bidi="fa-IR"/>
        </w:rPr>
        <w:t>سپس خداوند متعال به پيامبر امر نمود تا به اندك بودن ياران وفادار و انبوه دشمنان توجه نكند و از نيرنگ آنان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نقل شده كه اين آيه در روز غدير خم در فضيلت على بن ابى‌طالب رضى اللّه عنه وكرم اللّه وجهه وارد گرديده، آنگاه كه رسول خدا صلّى اللّه عليه وآله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با دوستان على دوست باش و با دشمنان على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جلو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مولاى من و مولاى هر مرد و زن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به ابن عباس، براء بن عازب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كتاب صحيح خود، بابى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عينى در شرح اين قسمت، پس از نقل قول واحدى، مقاتل، زمخشرى و ثعلبى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أبوجعفر محمد بن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ما أنزل إليك من ربك في فضل علي بن أبيطالب رضي اللّه عنه، فلمّا نزلت هذه الآية، أخذ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ابوجعفر محمد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اى پيامبر، آنچه را كه در فضيلت على بن ابى‌طالب رضى اللّه عنه بر تو فرو فرستاده شده را ابلاغ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اين آيه نازل گرديد، رسول خدا صلّى اللّه عليه وآله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بيانات فوق استفاده مى‌شود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ماجراى غدير خم نازل گرديده و اين آيه يكى از مواردى است كه از قرائن حديث غدير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سياق اين آيه، تمام رسالت پيامبر را در يك قضيه خلاصه نموده و بيان كرده كه اگر غدير خم به وقوع نپيوندد، نبوت رسول خدا صلّى اللّه عليه وآله ناديده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تمام حلال و حرام و تمام معارف بنيادى </w:t>
      </w:r>
    </w:p>
    <w:p>
      <w:pPr>
        <w:pStyle w:val="BookText"/>
        <w:rPr/>
      </w:pPr>
      <w:r>
        <w:rPr>
          <w:rFonts w:ascii="IRNazanin" w:hAnsi="IRNazanin" w:eastAsia="IRNazanin"/>
          <w:color w:val="111111"/>
          <w:sz w:val="28"/>
          <w:sz w:val="28"/>
          <w:szCs w:val="28"/>
          <w:rtl w:val="true"/>
          <w:lang w:bidi="fa-IR"/>
        </w:rPr>
        <w:t>اسلام به نص اين آيه، مشروط به غدير خم گرديده و اگر كلمه مولا در حديث غدير جز به معناى اولويت نباشد، آيه مذكور گنگ، مبهم و بى‌معنا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ضمن روايات بيان شده در سخنان مفسران گذشت كه رسول خدا صلّى اللّه عليه وآله از تنهايى خويش و حسادت مردم بيمناك بود و خداوند در اين آيه، وعده فرمود تا آن حضرت را حفظ نمايد و اگر حديث غدير براى پيام امامت اميرالمؤمنين صلّى اللّه عليه وآله نمى‌بود، بيم رسول خدا صلّى اللّه عليه وآله بى‌معنا مى‌گرديد و وعده صيانت الاهى نيز فاقد معناى قابل قبولى مى‌شد؛ زيرا آنچه كه تحملش براى مردم سخت و ناگوار بود، امامت اميرالمؤمنين بود و به همين دليل، بلافاصله پس از حجة الوداع ماجراى حارث بن نعمان به وقوع پيوست كه به صورت آشكار از امامت اميرالمؤمنين اظهار انزجار كرد و به عذاب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سخن عبداللّه بن مسعود كه پيش از اين بيان شد، خود سند گوياى حديث غدير است و رابطه غدير با آيه مذكور را تبيين مى‌كند؛ زيرا به روشنى مى‌گويد كه ما در زمان رسول خدا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اين‌گونه قرائت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أنّ علياً مولى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استدلال فوق آن قدر روشن و شفاف است كه هيچ كس نتوانسته بر آن خرده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كنار هم نهادن آيه مذكور و حديث غدير تنها يك معنا و يك احتمال را تقويت مى‌كند و آن احتمال، امامت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خرده‌اى از اين جهت وارد نشده، منتها فخر رازى اشكالى را از ناحيه سياق آيات پيشين و پسين آيه مذكور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الروايات وإن كثرت، إلاّ أنّ الأَولى حمله على أنّه تعالى آمنه من مكر اليهود والنصارى، وأمره بإظهار التبليغ من غير مبالاة منه بهم، وذلك لأنّ ما قبل هذه الآية بكثير وما بعدها بكثير، لمّا كان كلاماً مع اليهود </w:t>
      </w:r>
    </w:p>
    <w:p>
      <w:pPr>
        <w:pStyle w:val="BookText"/>
        <w:rPr/>
      </w:pPr>
      <w:r>
        <w:rPr>
          <w:rFonts w:ascii="Amiri" w:hAnsi="Amiri" w:eastAsia="Amiri" w:cs="Amiri"/>
          <w:color w:val="111111"/>
          <w:sz w:val="28"/>
          <w:sz w:val="28"/>
          <w:szCs w:val="28"/>
          <w:rtl w:val="true"/>
          <w:lang w:bidi="ar-SA"/>
        </w:rPr>
        <w:t>والنصارى، امتنع إلقاء هذه الآية الواحدة في البين على وجه تكون أجنبيّة عمّا قبلها وما بعدها؛</w:t>
      </w:r>
      <w:r>
        <w:rPr>
          <w:rStyle w:val="FootnoteAnchor"/>
          <w:rtl w:val="true"/>
        </w:rPr>
        <w:footnoteReference w:id="253"/>
      </w:r>
      <w:r>
        <w:rPr>
          <w:rFonts w:ascii="IRNazanin" w:hAnsi="IRNazanin" w:eastAsia="IRNazanin"/>
          <w:color w:val="111111"/>
          <w:sz w:val="28"/>
          <w:sz w:val="28"/>
          <w:szCs w:val="28"/>
          <w:rtl w:val="true"/>
          <w:lang w:bidi="fa-IR"/>
        </w:rPr>
        <w:t>بدان كه اين روايات هرچند كه انبوه است، اما بايد آنها را بر اين معنا حمل نمود كه مراد خداوند، حفظ رسول خدا صلّى اللّه عليه وآله از شر يهود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را امر نموده تا بدون واهمه از آنان تبليغ نمايد؛ زيرا سياق آيات پيشين و پسين اين آيه از يهود و نصارا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نمى‌توانيم رابطه اين آيه با آيات پيشين و پسين را ناديده بگيريم و ناگزير از توجيه رواياتى هستيم كه در اين مقام وارد گرديده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نيز همان‌گونه كه مطرح شد، اعتراف نموده كه با استناد به روايات موجود و شأن نزول آيه تبليغ، هيچ محملى براى توجيه دلالت آيه و رابطه آن با حديث غدير وجود ندارد، مگر آنكه منتج به امامت اميرالمؤمنين گردد؛ منتها تنها دست آويز وى براى طفره رفتن از قبول امامت اميرالمؤمنين عليه السلام، استناد به سياق آيات پيشين و پسين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آن است كه آيه تبليغ در سوره مائده به عنوان آيه شصت و هفتم ذكر شده، در حالى كه لااقل هفت آيه پيش از آن با سياق واحد به مذمت اهل كتاب، به ويژه يهود مى‌پردازد و لااقل ده آيه پس از آن نيز به مذمت اهل كتاب و نصارا و اعتقاد آنان به تثليث مى‌پردازد و در ميان حداقل بيست آيه‌اى كه در مذمت يهود و نصارا وارد شده، آيه تبليغ جاى گرفته است؛ از اين رو به باور فخر رازى، آيه تبليغ نمى‌تواند بيگانه با آيات پسين و پيشين خود معنا شود، در نتيجه براى حفظ نظم سياق آيات بايد گفته شود كه آيه تبليغ در مقابل يهود و نصارا وارد شده و مراد خداوند از حفظ رسول خدا صلّى اللّه عليه وآله نيز صيانت پيامبر از يهود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w:t>
      </w:r>
    </w:p>
    <w:p>
      <w:pPr>
        <w:pStyle w:val="BookText"/>
        <w:rPr/>
      </w:pPr>
      <w:r>
        <w:rPr>
          <w:rFonts w:ascii="IRNazanin" w:hAnsi="IRNazanin" w:eastAsia="IRNazanin"/>
          <w:color w:val="111111"/>
          <w:sz w:val="28"/>
          <w:sz w:val="28"/>
          <w:szCs w:val="28"/>
          <w:rtl w:val="true"/>
          <w:lang w:bidi="fa-IR"/>
        </w:rPr>
        <w:t>تبليغ ارتباطى با حديث غدير پيدا نمى‌كند و نمى‌تواند مفسر و مبين حديث غدير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اشكال فخر رازى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به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از اشكالات با بررسى قرائن كلام به دست مى‌آيد و تلاش مى‌شود تا با استناد به سياق، ظهورى براى كلام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اشكال در مرحله نخست سزاوار است تا شأن علمى دليل سياق واكاوى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سياق كلام نوعى قرينه است كه از چينش و كنار هم قرار گرفتن چند جمله، نوعى ربط و انضباط گفتارى را از مراد متكلم كشف مى‌نمايد و اين قرينه مى‌تواند نوعى ظهور خفيف براى كلام فراهم نمايد؛ اما استدلال به سياق در مورد آيه تبليغ مبتلا به چند اشكال مهم مى‌باشد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مهم وارد به نظريه فخر رازى از اين جهت است كه وى در مرحله نخست، اصل سياق و كنار هم قرار گرفتن آيات را امرى مسلم فرض كرده؛ يعنى مسلم انگاشته كه قرآن فعلى و ترتيب آيات قرآن دقيقا همان چينش و ترتيب موجود در زمان رسول خداست؛ در حالى كه پيش از اين بيان كرديم كه بنابر ادعاى اهل‌سنّت، جمع آورى قرآن پس از رسول خدا صلّى اللّه عليه وآله و به دست صحابه صورت گرفته و حتى خود فخر رازى نيز نمى‌تواند به لوازم اين سخن ملتزم شود، چه اينكه سوره مائده با اينكه آخرين سوره نازل شده است، اما در ابتداى قرآن قرار گرفته؛ پس چگونه ممكن است كه آخرين سوره در ابتداى قرآن باشد؟ و نيز هيچ دليلى وجود ندارد تا حكم كنيم كه ترتيب فعلى آيات قرآن دقيقا مطابق شأن نزول بوده و خود آيه تبليغ گوياترين دليل بر اثبات اين مدعاست؛ زيرا فخر رازى نيز مى‌پذيرد كه شأن نزول آيه تبليغ با شأن نزول آيات پسين و پيشين كه در مذمت يهود و نصاراست، كاملا متفاوت مى‌باشد؛ از اين رو چند آيه‌اى كه هر كدام مربوط به قضيه خاصى بوده و در كنار هم قرار گرفته، </w:t>
      </w:r>
    </w:p>
    <w:p>
      <w:pPr>
        <w:pStyle w:val="BookText"/>
        <w:rPr/>
      </w:pPr>
      <w:r>
        <w:rPr>
          <w:rFonts w:ascii="IRNazanin" w:hAnsi="IRNazanin" w:eastAsia="IRNazanin"/>
          <w:color w:val="111111"/>
          <w:sz w:val="28"/>
          <w:sz w:val="28"/>
          <w:szCs w:val="28"/>
          <w:rtl w:val="true"/>
          <w:lang w:bidi="fa-IR"/>
        </w:rPr>
        <w:t>چگونه داراى سياق واحد است؟ آرى، اگر متكلمى خود چند جمله را پى در پى بياورد و در مقام بيان قضيه واحدى باشد و جملات را بر يكديگر معلق نمايد، در اينجا مى‌توان از ارتباط معنايى جملات سخن گفت؛ اما درباره آيه تبليغ كه در مورد خاصى نازل شده و آيات مذمت اهل كتاب كه هر كدام مربوط به واقعه ديگرى است، چه ارتباطى قابل تصور است؟ نظير اين قضيه آن است كه متكلمى در چند جا سخن بگويد و هر كدام از سخنان وى مربوط به موضوع خاصى باشد؛ اما شخصى تمام سخنان وى را جمع نمايد و كنار هم نهد و از سياق اين جملات به نتيجه‌اى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عالمى همچون فخر رازى بسيار عجيب است كه در اين مورد به سياق استناد كرده و كوشيده سياقى كه وجود ندارد را مفروض تصور نمايد و طبق آن قرآن را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پذيرفته شود كه در اين مورد سياقى هم وجود دارد، باز با وجود روايات تفسيرى و شأن نزول آيه كه خود قرائن محكم و جدى براى بيان مراد متكلم است و فخر رازى نيز به وجود اين قرائن معترف است، تمسك به سياق چه معنايى مى‌تواند داشته باشد؟ زيرا قرينه سياق خود داراى ظهور مستقل نيست و حتماً بايد به ديگر ظهورات لفظى يا لبى باز گردد؛ اما فخر رازى قرينه بودن سياق را ابتدا مفروض پنداشته؛ سپس آن قدر اين قرينه را مهم و محكم فرض كرده كه حتى‌شأن نزول آيه را به خاطر اين قرينه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استناد به سياق آيات از جهات مختلف مخدوش است؛ زيرا اولاً چينش آيات با شأن نزول‌هاى گوناگون نمى‌تواند داراى سياق واحد باشد و ثانياً با وجود قرائن محكم، از قبيل شأن نزول معتبر و روايات مفسّر، تمسك به سياق اقدامى غير علمى و غير عقلانى است و بيشتر به مغالطه مى‌گرود تا برهان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رازى خود 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وَسيُجَنَّبهَا الأَتْقَى الَّذِى يُؤتى مَالَهُ يَتزَكى وَمَا </w:t>
      </w:r>
    </w:p>
    <w:p>
      <w:pPr>
        <w:pStyle w:val="BookText"/>
        <w:rPr/>
      </w:pPr>
      <w:r>
        <w:rPr>
          <w:rFonts w:ascii="IRNazanin" w:hAnsi="IRNazanin" w:eastAsia="IRNazanin"/>
          <w:color w:val="111111"/>
          <w:sz w:val="28"/>
          <w:sz w:val="28"/>
          <w:szCs w:val="28"/>
          <w:rtl w:val="true"/>
          <w:lang w:bidi="fa-IR"/>
        </w:rPr>
        <w:t xml:space="preserve">لأَحَدٍ عِندَهُ مِن نِّعْمَةٍ تجْزَى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را در فضيلت ابوبكر تفسير مى‌كند، در حالى كه آيات پسين و پيشين آن كوچك‌ترين ارتباطى با فضيلت مد نظر فخر رازى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فخر رازى فراموش نموده تا آنجا سياق آيات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اگر بنا به تمسك به سياق باشد، فخر رازى بايد كاملاً برعكس نتيجه بگيرد؛ زيرا آيه تبليغ در آخرين سال عمر رسول خدا نازل شده و در آن سال يهود و نصارا هيچ قدرتى نداشتند تا پيامبر از آنان بهراسد و پس از جنگ خيبر و ديگر جنگ‌هاى سنگينى كه سبب تضعيف يهود شد و همچنين پس از ماجراى مباهله و جنگ با روم كه سبب تضعيف نصارا شد، دليلى وجود نداشت تا رسول خدا صلّى اللّه عليه وآله از يهود و نصارا بهراسد تا خداوند با نزول آيه تبليغ به رسول خدا صلّى اللّه عليه وآله اطمينان دهد كه از او صيانت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رواياتى كه گذشت، رسول خدا صلّى اللّه عليه وآله از تنهايى خويش بيم داشت و خوف آن مى‌رفت كه پيامبر مورد تكذيب واقع شود كه اتفاقا واقع هم شد و ماجراى حارث بن نعمان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اين شرايط، خيلى بى‌راه است كه آيه تبليغ به وحشت رسول خدا صلّى اللّه عليه وآله از يهود و نصارا تفسير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مردويه از ابن عباس نقل كرده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رسوله صلى اللّه عليه وسلّم أن يقوم بعلي فيقول له ما قال،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قومي حديثوا عهد بجاهليّة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مضى بحجه، فلما أقبل راجعا نزل بغدير خم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بعضد عليّ ثمّ خرج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رسول خدا صلّى اللّه عليه وآله امر شد تا على را به جاى خود منصوب نمايد،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همانا قوم من تازه از جاهليت فاصله گرفته‌اند؛ سپس آن حضرت به حج مشرف شد و هنگام بازگشت در غدير خم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گرديد؛ سپس رسول خدا بازوى على را گرفت و به سوى مردم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من نسبت به شما سزاوارتر از خودتان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واهمه پيامبر نه از يهود بود و نه از نصارا، بلكه از قوم خويش هراسان بود و اين نكته به واقعيت تاريخ صدر اسلام نزديك‌تر است؛ چه اينكه يهود و نصارا در اواخر عمر رسول خدا صلّى اللّه عليه وآله بسيار تضعيف شده بودند و در مقابل، قريش بسيار قدرتمند گرديده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لازمه سخن فخر رازى آن است كه هيچ عنايتى به شأن نزول آيات نشود و يكباره تمام شأن نزول‌ها ناديده گرفته شود و تنها سياق بررسى گردد، هر چند كه به حسب ظاهر ربطى هم ميان آيات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فخر رازى غفلت كرده كه ناديده گرفتن شأن نزول آيات سبب تخصيص آيه به مورد خود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هر آيه‌اى در يك مورد خاص نازل شده و به مناسبت قضيه‌اى خاص وارد گرديده؛ حال اگر آيه طورى معنا شود كه نسبت به مورد خود تخصيص بخورد، غلط فاحشى لازم مى‌آيد؛ يعنى سبب مى‌شود همان آيه نسبت به مورد مخصوصى كه براى آن نازل شده اختصاص نيابد و ربطى به مورد نزول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اصوليان از اين 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شى‌ء به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و آن را خلاف منطق مى‌دانند؛ از اين رو سخن فخر رازى نيز مستلزم تخصيص آيه نسبت به مورد خودش مى‌باشد و بسيار عجيب است كه فخر رازى با تمام دقت نظرى كه دارد و خود نيز اعتراف كرده كه شأن نزول آيه در كجاست، اما باز شأن نزول را ملغا كرده و آيه را كاملاً بيگانه با شأن نزولش تفسير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ديگر از اشكالاتى كه بر دلالت آيه تبليغ وارد شده، مسأله تعدد شأن نزول در مورد آيه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روايات وارد شده كه شأن نزول آيه تبليغ منحصر به واقعه غدير خم نيست؛ بلكه موارد ديگرى را نيز به عنوان شأن نزول ذكر كرده‌اند كه اينك به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تفسير خويش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وأبو الشيخ وأبو نعيم في الدلائل وابن مردويه وابن عساكر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يحرس وكان يرسل معه عمّه ابوطالب كلّ يوم رجالاً من بني هاشم يحرسونه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اللّه عصمني لا حاجة إلى من تبعث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طبرانى، أبوالشيخ، أبونعيم، ابن مردويه وابن عساكر از ابن عباس روايت كرده‌اند كه ابوطالب هر روز مردى از بنى هاشم را براى حفاظت از رسول خدا صلّى اللّه عليه وآله گماشته بود تا اينكه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همانا خداوند متعال من را حفظ كرده و نياز به فرستادن محافظ نيست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نشان مى‌دهد كه آيه تبليغ و مسأله حفظ رسول خدا مربوط به محافظانى بوده كه حضرت ابوطالب عليه السلام براى صيانت رسول خدا صلّى اللّه عليه وآله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نمى‌تواند بيان‌گر شأن نزول آيه تبليغ باشد؛ زيرا طبق اين شأن نزول، آيه تبليغ يك آيه مكى خواهد بود؛ چرا كه حضرت ابوطالب در مكه بوده است؛ از اين‌رو مسأله حفاظت از رسول خدا مربوط به مكه مى‌شود، در حالى كه سوره مائده به ويژه آيات مورد بحث در زمره سُوَر و آيات مدنى است و مربوط به آخر عمر پيامبر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اين شأن نزول به روشنى بر اين نكته دلالت مى‌كند كه يا ترتيب آيات متناسب نيست، يا سياق آيات هم 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 پيش از اين ادعا كرديم كه ترتيب آيات مطابق ترتيب نزول بر رسول خدا نيست و اگر روايت فوق صحت داشته باشد، ادعاى ما ثابت مى‌شود؛ يعنى ثابت مى‌شود كه آيه تبليغ مكى بوده و بدون تناسب در سوره مائده جاى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امثال فخر رازى هرگز نمى‌توانند به سياق آيات تمسك جويند و از سوى ديگر، اگر آيه تبليغ مربوط به ماجراى حضرت ابوطالب عليه السلام باشد، باز مشكل سياق آيات پسين و پيشين به قوت خود باقى خواهد بود؛ زيرا رسول خدا صلّى اللّه عليه وآله در مكه از ناحيه يهود و نصارا در خطر نبود؛ بلكه از ناحيه مشركان و كفار قريش در معرض خطر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سياق آيه تبليغ با آياتى كه مربوط به يهود و نصارا شود تناسبى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تغيير دادن شأن نزول آيه تبليغ مشكلى را حل نمى‌كند و حتى مشكل را مضاعف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بيان ماجراى حضرت ابوطالب عليه السلام براى شأن نزول از غرابت بسيارى برخوردار است؛ زيرا در اين صورت آيه مكى خواهد شد، در حالى كه مدنى بودن اين آيه مورد اتفاق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مواردى كه به عنوان شأن نزول آيه تبليغ ذكر شده، روايتى است كه سيوطى از ابن مردويه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أُنزلت من السماء أشدّ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بمنى أيّام موسم، واجتمع مشركوا العرب وأفناء الناس في الموسم، فنزل علَيَّ جبرئيل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عند العقبة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ينصرني على أن أُبلّغ رسالة ربّي ولكم الجنّة؟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وأنا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إليكم، وتنجوا ولكم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بقي رجل ولا امرأة ولا صبي إلاّ يرمون علَيّ بالتراب والحجارة، ويبصقون في وجهي،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 عارض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كنت رسول اللّه فقد اَن لك أن تدعو عليهم كما دعا نوح على قومه بالهلاك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 فإنّهم لا يعلمون، وانصرني عليهم أن يجيبوني إلى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العبّاس عمّه فأنقذه منهم وطردهم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تفتخر بنو العبّاس،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پرسيده شد كه كدام آيه سنگين‌ترين آيه‌اى بود كه از آسمان بر شما نازل شد؟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حج در منى بودم و مشركان عرب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در عقبه به پاخواستم و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مرا يارى مى‌كند تا پيام پروردگارم را برسانم و شما را به بهشت بشارت دهم؟ اى مردم، بگوييد معبود به حقى جز خداى بى‌همتا نيست و من فرستاده او به سوى شما هستم تا رستگار شويد و به بهشت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هيچ مرد و زن و كودكى باقى نماند، مگر آنكه مرا با كلوخ و سنگ هدف قرار داد و در چهره من آب دهان انداختند و مرا دروغ‌گو خطاب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شخصى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اگر تو پيامبر هستى، پس مانند نوح نبى براى قوم خود درخواست عذاب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قوم من را هدايت كن؛ زيرا نادان هستند و مرا در مقابل آنان </w:t>
      </w:r>
    </w:p>
    <w:p>
      <w:pPr>
        <w:pStyle w:val="BookText"/>
        <w:rPr/>
      </w:pPr>
      <w:r>
        <w:rPr>
          <w:rFonts w:ascii="IRNazanin" w:hAnsi="IRNazanin" w:eastAsia="IRNazanin"/>
          <w:color w:val="111111"/>
          <w:sz w:val="28"/>
          <w:sz w:val="28"/>
          <w:szCs w:val="28"/>
          <w:rtl w:val="true"/>
          <w:lang w:bidi="fa-IR"/>
        </w:rPr>
        <w:t>يارى فرما تا آنان را به اطاعت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عباس سررسيد و رسول خدا را از دست مشركان خلاص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بنو عباس به خويش مى‌بالند و افتخار مى‌كنند و بر اين باورند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تهْدِى مَنْ أَحْبَبْت وَ لَكِنَّ اللَّهَ يهْدِى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عباس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اين روايت استفاده مى‌شود، شأن نزول ياد شده مربوط به مكه است و باز آيه تبليغ به حكم اين روايت در شمار آيات مكى جاى مى‌گيرد، در حالى كه پيش از اين بيان كرديم كه آيه تبليغ مدنى است و از سوى ديگر باز اشكال سياق نيز در اينجا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نيز نمى‌تواند صحيح باشد؛ زيرا تناسبى با واقعيت ندارد و از سوى ديگر اساسا سندى براى اين روايت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روايت ديگرى را سيوطى از طبرى وأبو الشيخ به شرح ذيل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قد عصمني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از من حفاظت نكنيد؛ همانا پروردگارم من را حفظ خواهد كرد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فوق اساسا با حديث غدير تعارض ندارد؛ زيرا هيچ منافاتى نيست كه اين داستان مربوط به غدير باشد؛ چرا كه در اين روايات به هيچ يك از جزئيات اشاره نشده و با ماجراى غدير خم تنافى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شأن نزول فوق با حديث غدير قابل جمع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بدين مضمون روايات ديگرى نيز وارد شده كه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جرير وابن مردويه، عن عبداللّه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كان يتعقّبه ناس من أصحابه، 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الحقوا بملاحقكم، فإنّ اللّه قد عصمني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طبرى و ابن مردويه از عبداللّه بن شقيق روايت كرده كه همواره گروهى‌از اصحاب مراقب پيامبر خدا صلّى اللّه عليه وآله بودند و 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خانه هايتان برويد، همانا خداوند متعال مرا از شر مردم صيانت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عبد بن حميد وابن جرير وأبو الشيخ، عن محمّد بن كعب القرظي، أنّ رسول اللّه صلّى اللّه عليه وآله وسلّم ما زال يُحرس، يحارسه أصحابه، حتّى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الحرس حين أخبره أنّه سيعصمه من الناس؛</w:t>
      </w:r>
      <w:r>
        <w:rPr>
          <w:rStyle w:val="FootnoteAnchor"/>
          <w:rtl w:val="true"/>
        </w:rPr>
        <w:footnoteReference w:id="259"/>
      </w:r>
      <w:r>
        <w:rPr>
          <w:rFonts w:ascii="IRNazanin" w:hAnsi="IRNazanin" w:eastAsia="IRNazanin"/>
          <w:color w:val="111111"/>
          <w:sz w:val="28"/>
          <w:sz w:val="28"/>
          <w:szCs w:val="28"/>
          <w:rtl w:val="true"/>
          <w:lang w:bidi="fa-IR"/>
        </w:rPr>
        <w:t>عبد بن حميد، ابن جرير و ابوالشيخ از محمد بن كعب قرظى نقل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اصحاب از رسول خدا حفاظت مى‌كردند تا اينكه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پس از آن، محافظت اصحاب به پايان رسيد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وارد شده وأخرج أبونعيم في الدلائل، عن أبيذرّ،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وسلّم لا ينام إلاّ ونحن حوله من مخافة الغوائل، حتّى نزلت آية العصمة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w:t>
      </w:r>
    </w:p>
    <w:p>
      <w:pPr>
        <w:pStyle w:val="BookText"/>
        <w:rPr/>
      </w:pPr>
      <w:r>
        <w:rPr>
          <w:rFonts w:ascii="Amiri" w:hAnsi="Amiri" w:eastAsia="Amiri" w:cs="Amiri"/>
          <w:color w:val="111111"/>
          <w:sz w:val="28"/>
          <w:sz w:val="28"/>
          <w:szCs w:val="28"/>
          <w:rtl w:val="true"/>
          <w:lang w:bidi="ar-SA"/>
        </w:rPr>
        <w:t xml:space="preserve">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ابو 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خواب نمى‌رفت مگر آنكه ما در اطرافش بوديم تا آن حضرت را از گزند دشمنان حفظ نمائيم، تا اينكه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الطبراني وابن مردويه، عن عصمة بن مالك الخطمي،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نحرس رسول اللّه صلّى اللّه عليه وسلّم بالليل حتّى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الحرس؛</w:t>
      </w:r>
      <w:r>
        <w:rPr>
          <w:rStyle w:val="FootnoteAnchor"/>
          <w:rtl w:val="true"/>
        </w:rPr>
        <w:footnoteReference w:id="261"/>
      </w:r>
      <w:r>
        <w:rPr>
          <w:rFonts w:ascii="IRNazanin" w:hAnsi="IRNazanin" w:eastAsia="IRNazanin"/>
          <w:color w:val="111111"/>
          <w:sz w:val="28"/>
          <w:sz w:val="28"/>
          <w:szCs w:val="28"/>
          <w:rtl w:val="true"/>
          <w:lang w:bidi="fa-IR"/>
        </w:rPr>
        <w:t>عصمة بن مالك خطمى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شب‌ها از رسول خدا صلّى اللّه عليه وآله حفاظت مى‌كرديم تا اينكه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ما حفاظت را ترك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مى‌شود، روايات اخير هيچ منافاتى با حديث غدير ندارد؛ بنابراين تنها دو روايت نخست داراى شأن نزول متفاوتى است كه آن هم به اشكالاتى مبتلاست كه اعتبار شأن نزول را مخدوش مى‌نمايد؛ از اين رو قوى‌ترين شأن نزول آيه تبليغ، ماجراى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تبليغ از قرائنى محسوب مى‌شود كه معناى مولا را معين كرده و معناى اولويت را در حديث غدير تثبيت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سوره مائده مى‌فرمايد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w:t>
      </w:r>
    </w:p>
    <w:p>
      <w:pPr>
        <w:pStyle w:val="BookText"/>
        <w:rPr/>
      </w:pPr>
      <w:r>
        <w:rPr>
          <w:rFonts w:ascii="Amiri" w:hAnsi="Amiri" w:eastAsia="Amiri" w:cs="Amiri"/>
          <w:color w:val="111111"/>
          <w:sz w:val="28"/>
          <w:sz w:val="28"/>
          <w:szCs w:val="28"/>
          <w:rtl w:val="true"/>
          <w:lang w:bidi="ar-SA"/>
        </w:rPr>
        <w:t xml:space="preserve">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بر شما مردار، خون، گوشت خوك و آنچه به نام غير خدا كشته شده باشد حرام شده است و نيز حيوان حلال گوشتى كه خفه شده و به ضرب چوب مرده و از بلندى افتاده و به ضرب شاخ مرده و آنچه درنده از آن خورده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سر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آنچه براى بت‌ها سر بريده شده و نيز قسمت كردن شما به وسيله تيرهاى قرعه، نافرمانى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كه كافر شده‌اند از دين شما نوميد گرديده‌اند؛ پس از آنان نهراسيد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برايتان كامل و نعمت خود را بر شما تمام گردانيدم و اسلام را براى شما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دچار گرسنگى شود، بدون آنكه به گناه متمايل باشد، اگر از آنچه منع شده تناول نمايد، بى‌ترديد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آيه مذكور محل بحث نيست، اما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يَئِسَ الَّذِينَ كَفَرُوا مِنْ دِينِكُمْ فَلَا تَخْشَوْهُمْ وَاخْشَوْنِ الْيَوْمَ أَكْمَلْتُ لَكُمْ دِينَكُمْ وَأَتْمَمْتُ عَلَيْكُمْ نِعْمَتِي وَرَضِيتُ لَكُمُ الْإِسْلَامَ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واقعه غدير خم نازل شده و اين فقره دلالت دارد بر اينكه مراد از مولا در حديث غدير، معناى اولويت است؛ زيرا معانى ديگر مولا، هيچ تناسبى با نزول اين آيه 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بدخشانى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عبدالرزاق الرسعني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النبي صلّى اللّه عليه وسلّم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أبيسعيد الخدري رضي اللّه عنه مثله، وفي آخره، 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عبدالرزاق رسعنى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يَأَيهَا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رسول خدا صلّى اللّه عليه وآله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 على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مردويه از ابوسعيد خدرى مانند همين مطلب را روايت كرده و در پايان افزوده است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در ماجراى غدير خم نازل شد و رسول خدا صلّى اللّه عليه وآله پس از نزول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تمام شدن دين، تمام گرديدن نعمت و رضايت پروردگار به رسالت من و ولايت على بن ابى‌طالب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مغازلى در كتاب خويش، و أبوالفتح محمد بن على بن إبراهيم نطنزى به همين مضمون مى‌نويسند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أبوبكر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أحمد بن الحسين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جعفر بن محمد بن نصير الخلدي، حدثنا علي بن سعيد بن قتيبة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بن ربيعة القرشي، </w:t>
      </w:r>
    </w:p>
    <w:p>
      <w:pPr>
        <w:pStyle w:val="BookText"/>
        <w:rPr/>
      </w:pPr>
      <w:r>
        <w:rPr>
          <w:rFonts w:ascii="Amiri" w:hAnsi="Amiri" w:eastAsia="Amiri" w:cs="Amiri"/>
          <w:color w:val="111111"/>
          <w:sz w:val="28"/>
          <w:sz w:val="28"/>
          <w:szCs w:val="28"/>
          <w:rtl w:val="true"/>
          <w:lang w:bidi="ar-SA"/>
        </w:rPr>
        <w:t>عن ابن شوذب، عن مطر الوراق، عن شهر بن حوشب،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ثماني عشرة خلت من ذي الحجة كتب له صيام ستين شهرا وهو يوم غدير خم، لما أخذ النبي صلى اللّه عليه وسلّم بيد علي بن أبيطالب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أبيطالب، أصبحت مولاي ومولى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ابوبكر احمد بن محمد بن طاوان به سند خود از ابوهريره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هجدهمين روز از ماه ذيحجه را روزه بگيرد، روزه دو ماه براى او نوشته مى‌شود و اين روز، روز غدير خم است، آن هنگامى كه رسول خدا صلّى اللّه عليه وآله دست على بن ابى‌طالب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مؤمنان از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خطاب جلو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تو اى پسر ابوطالب، هم اكنون مولاى من و مولاى هر مرد و زن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خوارزمى نيز روايت أبوسعيد خدرى را با سند خود اين‌گونه نقل كرده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سيد الحفاظ أبومنصور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عبدوس بن عبداللّه بن عبدوس </w:t>
      </w:r>
    </w:p>
    <w:p>
      <w:pPr>
        <w:pStyle w:val="BookText"/>
        <w:rPr/>
      </w:pPr>
      <w:r>
        <w:rPr>
          <w:rFonts w:ascii="Amiri" w:hAnsi="Amiri" w:eastAsia="Amiri" w:cs="Amiri"/>
          <w:color w:val="111111"/>
          <w:sz w:val="28"/>
          <w:sz w:val="28"/>
          <w:szCs w:val="28"/>
          <w:rtl w:val="true"/>
          <w:lang w:bidi="ar-SA"/>
        </w:rPr>
        <w:t xml:space="preserve">الهمداني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الشريف أبوطالب المفضل بن الجعفري بأصبهان أخبرني الحافظ أبوبكر بن مردويه اجازة، حدّثني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عبداللّه بن إسحاق البغوي حدّثني الحسن بن العليل العنزي، حدثنا محمد بن عبدالرحمن الذراع حدثنا قيس ابن حفص حدثني علي بن الحسن أبوالحسن العبدي عن أبيهارون العبدي عن أبيسعيد الخدري أن النبي صلى اللّه عليه وسلّم يوم دعا الناس إلى غدير خم، أمر بما كان تحت الشجرة من الشوك فقم وذلك يوم الخميس، ثم دعا الناس إلى علي، فأخذ بضبعه فرفعها حتى نظر الناس إلى بياض إبطه، ثم لم يفترقا حتى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 أَتمَمْت عَلَيْكُمْ نِعْمَتى وَ رَضِيت لَكُمُ الاسلَمَ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ديلمى به سند خود از ابوسعيد خدرى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روز پنج شنبه مردم را در غدير خم جمع نمود و فرمان داد تا زمين را از خس و خاشاك پاك نمايند؛ آن‌گاه به پا ايستاد و مردم را به على فراخواند و دست على را بالا گرفت، تا آنجا كه زير بغل او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هنوز پيامبر از على جدا نشده بود،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اين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تمام شدن دين و تمام گرديدن نعمت و رضايت پروردگار از رسالت من و ولايت على بن ابى‌طالب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حموينى نيز مانند روايت خوارزمى را با اندك اختلافى در متن نقل كرده، منتها سند خويش را اين‌گونه بيان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عن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الحفاظ وهو أبومنصور شهردار بن شيرويه بن شهردار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بن الحسن الحداد المقرئ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الحمانى، أنبأنا قيس بن الربيع، عن أبى‌هارون العبدي، عن أبيسعيد الخدري</w:t>
      </w:r>
      <w:r>
        <w:rPr>
          <w:rFonts w:eastAsia="Amiri" w:cs="Amiri" w:ascii="Amiri" w:hAnsi="Amiri"/>
          <w:color w:val="111111"/>
          <w:sz w:val="28"/>
          <w:szCs w:val="28"/>
          <w:rtl w:val="true"/>
          <w:lang w:bidi="ar-SA"/>
        </w:rPr>
        <w:t>... .</w:t>
      </w:r>
      <w:r>
        <w:rPr>
          <w:rStyle w:val="FootnoteAnchor"/>
          <w:rtl w:val="true"/>
        </w:rPr>
        <w:footnoteReference w:id="266"/>
      </w:r>
      <w:r>
        <w:rPr>
          <w:rFonts w:ascii="Amiri" w:hAnsi="Amiri" w:eastAsia="Amiri" w:cs="Amiri"/>
          <w:color w:val="111111"/>
          <w:sz w:val="28"/>
          <w:sz w:val="28"/>
          <w:szCs w:val="28"/>
          <w:rtl w:val="true"/>
          <w:lang w:bidi="ar-SA"/>
        </w:rPr>
        <w:t>شهاب‌الدين احمد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 أَتمَمْت عَلَيْكُمْ نِعْمَتى وَ رَضِيت لَكُمُ الاسلَمَ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المذكور عن مجاهد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بغدير خم فقال رسول اللّه صلّى اللّه عليه وعلى 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ورضى الرب برسالتى والولاية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به سند مذكور از مجاهد روايت شده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غدير خم نازل گرديده و رسول خدا صلّى اللّه عليه وآله پس از نزول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تمام شدن دين و تمام شدن نعمت و رضايت پروردگار به رسالت من و ولايت على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به سند متصل روايت شده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غدير خم نازل گرديده و اين آيه و تعبير رسول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من اكمال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ورضى الرب برسالتى والولاية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كاملاً روشنى بر معناى </w:t>
      </w:r>
    </w:p>
    <w:p>
      <w:pPr>
        <w:pStyle w:val="BookText"/>
        <w:rPr/>
      </w:pPr>
      <w:r>
        <w:rPr>
          <w:rFonts w:ascii="Amiri" w:hAnsi="Amiri" w:eastAsia="Amiri" w:cs="Amiri"/>
          <w:color w:val="111111"/>
          <w:sz w:val="28"/>
          <w:sz w:val="28"/>
          <w:szCs w:val="28"/>
          <w:rtl w:val="true"/>
          <w:lang w:bidi="ar-SA"/>
        </w:rPr>
        <w:t>اولويت اميرالمؤمنين دارد و به صراحت امامت آن حضرت را به اثبات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وجود مدارك فوق، برخى مانند ابن كثير خرده گرفته‌اند و كوشيده‌اند تا اعتبار آيه و ربط آن به حديث غدير را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تا ابتدا اصل عبارت ابن كثير را نقل نموده؛ سپس پاسخ سخنان او را بيان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در كتاب تاريخ خويش مى‌نويسد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الحديث الذي رواه ضمرة، عن ابن شوذب، عن مطر الوراق، عن شهر بن حوشب،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صلّى اللّه عليه وسلّم بيد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غدير خم، من صام يوم ثمان عشرة من ذي الحجة كتب له 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حديث منكر جدا بل كذب، لمخالفته لما ثبت في الصحيحين عن أمير المؤمنين عمر بن الخطاب إنّ هذه الآية نزلت في يوم الجمعة يوم عرفة، ورسول اللّه صلّى اللّه عليه وسلّم واقف بها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صيام يوم الثامن عشر من ذي الحجة وهو يوم غدير خم يعدل 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قد ثبت ما معناه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صيام شهر رمضان بعشرة أشهر، فكيف يكون صيام واحد يعدل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شيخنا الحافظ أبوعبداللّه الذهبي بعد إيراده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جدا ورواه حبشون الخلال وأحمد بن عبداللّه بن أحمد النيري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صدوقان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سعيد الرملي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هذا الحديث من حديث عمر بن الخطاب، ومالك بن الحويرث، وأنس بن مالك، وأبيسعيد، وغيرهم،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بأسانيد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الحديث متواتر أتيقّن أنّ رسول اللّه صلّى اللّه عليه وسلّم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قوية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الصوم فليس بصحيح ولا واللّه ما نزلت هذه الآية إلاّ يوم عرفة قبل غدير خم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268"/>
      </w:r>
      <w:r>
        <w:rPr>
          <w:rFonts w:ascii="IRNazanin" w:hAnsi="IRNazanin" w:eastAsia="IRNazanin"/>
          <w:color w:val="111111"/>
          <w:sz w:val="28"/>
          <w:sz w:val="28"/>
          <w:szCs w:val="28"/>
          <w:rtl w:val="true"/>
          <w:lang w:bidi="fa-IR"/>
        </w:rPr>
        <w:t>اما حديث ضمره از ابوهريره كه گفته است رسول خدا صلّى اللّه عليه وآله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نازل شد و ابوهريره گفته است كه روزه روز غدير خم معادل شصت ماه روزه است؛ جدا حديث منكرى است، بلكه دروغ است؛ زيرا با نقل كتاب صحيح بخارى و مسلم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صحيحين از عمر بن خطاب روايت شده كه آيه مذكور در روز جمعه و در روز عرفه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معقول نيست كه روزه يك روز معادل روزه شصت ماه باشد، در حالى كه روزه ماه رمضان معادل ده ماه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ذهبى پس از نقل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جدا منكر است و طريق حبشون و احمد عبداللّه بن احمد كه هر دو مورد اعتماد مى‌باشند از ضمره و حديث عمر بن خطاب، مالك بن حويرث، انس بن مالك، ابوسعيد خدرى و غير آنان با سندهاى واهى و بى‌اساس روايت گرديده؛ هر چند كه صدر حديث، يعنى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ثابت شده و يقين داريم كه رسول خدا صلّى اللّه عليه وآله آن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سند قوى دارد؛ اما اضافه‌اى مى‌باشد كه در حديث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روزه صحيح نيست و به خدا سوگند كه آيه مذكور نيز چند روز پيش از غدير و در عرفه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bookmarkStart w:id="289" w:name="pg16770_229276"/>
    </w:p>
    <w:p>
      <w:pPr>
        <w:pStyle w:val="BookText"/>
        <w:rPr/>
      </w:pPr>
      <w:bookmarkEnd w:id="289"/>
      <w:r>
        <w:rPr>
          <w:rFonts w:ascii="IRNazanin" w:hAnsi="IRNazanin" w:eastAsia="IRNazanin"/>
          <w:color w:val="111111"/>
          <w:sz w:val="28"/>
          <w:sz w:val="28"/>
          <w:szCs w:val="28"/>
          <w:rtl w:val="true"/>
          <w:lang w:bidi="fa-IR"/>
        </w:rPr>
        <w:t>سخنان ابن كثير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در شأن نزول آيه خدشه كرده؛ سپس كوشيده تا با زير سؤال بردن فضيلت روزه روز غدير، اصل حديث را مخدوش سازد و براى استدلال خويش به سخنان ذهبى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اسناد اين حديث را واهى و سست معرفى كرده؛ اما هيچ اشاره‌اى به علت سستى اسناد نكرده است؛ از اين رو ما با بررسى دقيق سند، ثابت خواهيم كرد كه ذهبى خطا كرده و از مسير برهان علمى خارج شده است</w:t>
      </w:r>
      <w:r>
        <w:rPr>
          <w:rFonts w:eastAsia="IRNazanin" w:cs="IRNazanin"/>
          <w:color w:val="111111"/>
          <w:sz w:val="28"/>
          <w:szCs w:val="28"/>
          <w:rtl w:val="true"/>
          <w:lang w:bidi="fa-IR"/>
        </w:rPr>
        <w:t>.</w:t>
      </w:r>
    </w:p>
    <w:p>
      <w:pPr>
        <w:pStyle w:val="Heading4"/>
        <w:numPr>
          <w:ilvl w:val="3"/>
          <w:numId w:val="1"/>
        </w:numPr>
        <w:rPr/>
      </w:pPr>
      <w:bookmarkStart w:id="290" w:name="__RefHeading___Toc6917870_73709187"/>
      <w:bookmarkStart w:id="291" w:name="_Toc105"/>
      <w:bookmarkEnd w:id="290"/>
      <w:r>
        <w:rPr>
          <w:rtl w:val="true"/>
        </w:rPr>
        <w:t>بررسى سند روايت</w:t>
      </w:r>
      <w:bookmarkEnd w:id="291"/>
    </w:p>
    <w:p>
      <w:pPr>
        <w:pStyle w:val="BookText"/>
        <w:rPr/>
      </w:pPr>
      <w:r>
        <w:rPr>
          <w:rFonts w:ascii="IRNazanin" w:hAnsi="IRNazanin" w:eastAsia="IRNazanin"/>
          <w:color w:val="111111"/>
          <w:sz w:val="28"/>
          <w:sz w:val="28"/>
          <w:szCs w:val="28"/>
          <w:rtl w:val="true"/>
          <w:lang w:bidi="fa-IR"/>
        </w:rPr>
        <w:t>سند نخست كه ذهبى به آن اشاره كرده، از طريق حبشون خلال، أحمد بن عبداللّه بن أحمد، از على بن سعيد رملى، از ضمره است، در حالى كه خود وى تصريح كرده كه حبشون و احمد بن عبداللّه، صدوق و قابل اعتماد مى‌باشند؛ اما هيچ اشاره‌اى به ضعف راويان ديگر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حبشون و احمد بن عبداللّه به اعتراف ذهبى ثقه هستند</w:t>
      </w:r>
      <w:r>
        <w:rPr>
          <w:rFonts w:eastAsia="IRNazanin" w:cs="IRNazanin"/>
          <w:color w:val="111111"/>
          <w:sz w:val="28"/>
          <w:szCs w:val="28"/>
          <w:rtl w:val="true"/>
          <w:lang w:bidi="fa-IR"/>
        </w:rPr>
        <w:t>.</w:t>
      </w:r>
    </w:p>
    <w:p>
      <w:pPr>
        <w:pStyle w:val="Heading4"/>
        <w:numPr>
          <w:ilvl w:val="3"/>
          <w:numId w:val="1"/>
        </w:numPr>
        <w:rPr/>
      </w:pPr>
      <w:bookmarkStart w:id="292" w:name="__RefHeading___Toc6917872_73709187"/>
      <w:bookmarkStart w:id="293" w:name="_Toc106"/>
      <w:bookmarkEnd w:id="292"/>
      <w:r>
        <w:rPr>
          <w:rtl w:val="true"/>
        </w:rPr>
        <w:t>على بن سعيد رملى</w:t>
      </w:r>
      <w:bookmarkEnd w:id="293"/>
    </w:p>
    <w:p>
      <w:pPr>
        <w:pStyle w:val="BookText"/>
        <w:rPr/>
      </w:pPr>
      <w:r>
        <w:rPr>
          <w:rFonts w:ascii="Amiri" w:hAnsi="Amiri" w:eastAsia="Amiri" w:cs="Amiri"/>
          <w:color w:val="111111"/>
          <w:sz w:val="28"/>
          <w:sz w:val="28"/>
          <w:szCs w:val="28"/>
          <w:rtl w:val="true"/>
          <w:lang w:bidi="ar-SA"/>
        </w:rPr>
        <w:t xml:space="preserve">ذهبى در كتاب ميزان الاعتدال در مورد على بن سعيد رملى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بن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مى‌نويسد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علمت به بأساً ولا رأيت أحداً الآن تكلّم فيه وهو صالح الأمر ولم يخرّج له احدٌ من اصحاب الكتُب الستّة مع ثقته؛</w:t>
      </w:r>
      <w:r>
        <w:rPr>
          <w:rStyle w:val="FootnoteAnchor"/>
          <w:rtl w:val="true"/>
        </w:rPr>
        <w:footnoteReference w:id="269"/>
      </w:r>
      <w:r>
        <w:rPr>
          <w:rFonts w:ascii="IRNazanin" w:hAnsi="IRNazanin" w:eastAsia="IRNazanin"/>
          <w:color w:val="111111"/>
          <w:sz w:val="28"/>
          <w:sz w:val="28"/>
          <w:szCs w:val="28"/>
          <w:rtl w:val="true"/>
          <w:lang w:bidi="fa-IR"/>
        </w:rPr>
        <w:t>در مورد او خدشه‌اى نديده‌ام و تا الان كسى در مورد او بدى نگفته و امر او نيز نيكو مى‌باشد و با وجود ثقه بودنش، اما در كتب صحاح نامى از او نيست</w:t>
      </w:r>
      <w:r>
        <w:rPr>
          <w:rFonts w:eastAsia="IRNazanin" w:cs="IRNazanin"/>
          <w:color w:val="111111"/>
          <w:sz w:val="28"/>
          <w:szCs w:val="28"/>
          <w:rtl w:val="true"/>
          <w:lang w:bidi="fa-IR"/>
        </w:rPr>
        <w:t xml:space="preserve">. </w:t>
      </w:r>
      <w:bookmarkStart w:id="294" w:name="pg16770_229277"/>
    </w:p>
    <w:p>
      <w:pPr>
        <w:pStyle w:val="BookText"/>
        <w:rPr/>
      </w:pPr>
      <w:bookmarkEnd w:id="294"/>
      <w:r>
        <w:rPr>
          <w:rFonts w:ascii="Amiri" w:hAnsi="Amiri" w:eastAsia="Amiri" w:cs="Amiri"/>
          <w:color w:val="111111"/>
          <w:sz w:val="28"/>
          <w:sz w:val="28"/>
          <w:szCs w:val="28"/>
          <w:rtl w:val="true"/>
          <w:lang w:bidi="ar-SA"/>
        </w:rPr>
        <w:t>ذهبى با اينكه به وثاقت على بن سعيد تصريح نموده؛ اما او را در كتاب ميزان الاعتدال ذكر كرده و همين نكته سبب اعتراض ابن حجر عسقلانى‌شده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اعتراض به ذهبى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ثقة ولم يتكلّم فيه أحد فكيف تذكره في كتاب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اگر وى ثقه است و كسى او را تضعيف نكرده است، پس چرا نام وى را در كتاب ضعفاء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على بن سعيد را ذهبى توثيق كرده است</w:t>
      </w:r>
      <w:r>
        <w:rPr>
          <w:rFonts w:eastAsia="IRNazanin" w:cs="IRNazanin"/>
          <w:color w:val="111111"/>
          <w:sz w:val="28"/>
          <w:szCs w:val="28"/>
          <w:rtl w:val="true"/>
          <w:lang w:bidi="fa-IR"/>
        </w:rPr>
        <w:t>.</w:t>
      </w:r>
    </w:p>
    <w:p>
      <w:pPr>
        <w:pStyle w:val="Heading4"/>
        <w:numPr>
          <w:ilvl w:val="3"/>
          <w:numId w:val="1"/>
        </w:numPr>
        <w:rPr/>
      </w:pPr>
      <w:bookmarkStart w:id="295" w:name="__RefHeading___Toc6917874_73709187"/>
      <w:bookmarkStart w:id="296" w:name="_Toc107"/>
      <w:bookmarkEnd w:id="295"/>
      <w:r>
        <w:rPr>
          <w:rtl w:val="true"/>
        </w:rPr>
        <w:t>ضمرة بن ربيع</w:t>
      </w:r>
      <w:bookmarkEnd w:id="296"/>
    </w:p>
    <w:p>
      <w:pPr>
        <w:pStyle w:val="BookText"/>
        <w:rPr/>
      </w:pPr>
      <w:r>
        <w:rPr>
          <w:rFonts w:ascii="Amiri" w:hAnsi="Amiri" w:eastAsia="Amiri" w:cs="Amiri"/>
          <w:color w:val="111111"/>
          <w:sz w:val="28"/>
          <w:sz w:val="28"/>
          <w:szCs w:val="28"/>
          <w:rtl w:val="true"/>
          <w:lang w:bidi="ar-SA"/>
        </w:rPr>
        <w:t>تنها فرد باقى مانده در سند ضمرة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رجال بخارى در كتاب الادب المفرد و از رجال سنن اربعه است</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احمد بن حنبل در مورد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صالح، صالح الحديث من الثقات المأمونين، لم يكن بالشام رجل يشبهه، وهو أحبّ إلينا من بقية، وقال ابن معين والنسائى ثقة؛</w:t>
      </w:r>
      <w:r>
        <w:rPr>
          <w:rStyle w:val="FootnoteAnchor"/>
          <w:rtl w:val="true"/>
        </w:rPr>
        <w:footnoteReference w:id="272"/>
      </w:r>
      <w:r>
        <w:rPr>
          <w:rFonts w:ascii="Amiri" w:hAnsi="Amiri" w:eastAsia="Amiri" w:cs="Amiri"/>
          <w:color w:val="111111"/>
          <w:sz w:val="28"/>
          <w:sz w:val="28"/>
          <w:szCs w:val="28"/>
          <w:rtl w:val="true"/>
          <w:lang w:bidi="ar-SA"/>
        </w:rPr>
        <w:t>او از ثقات مورد اعتماد بوده و مردى صالح الحديث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در شام مانند او ذكر نشده و او از بقيه شاميان نزد ما محبوب‌تر است؛ زيرا بقيه شاميان در نقل حديث بى‌موالات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 و نسائى وى را توثيق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به نقل از برخى همچون ابوحاتم و ديگران مى‌نويسد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آدم بن أبى‌أياس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أعقل لما يخرج من رأسه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مأمونا خيرا لم يكن هناك أفضل منه مات </w:t>
      </w:r>
      <w:bookmarkStart w:id="297" w:name="pg16770_229278"/>
    </w:p>
    <w:p>
      <w:pPr>
        <w:pStyle w:val="BookText"/>
        <w:rPr/>
      </w:pPr>
      <w:bookmarkEnd w:id="297"/>
      <w:r>
        <w:rPr>
          <w:rFonts w:ascii="Amiri" w:hAnsi="Amiri" w:eastAsia="Amiri" w:cs="Amiri"/>
          <w:color w:val="111111"/>
          <w:sz w:val="28"/>
          <w:sz w:val="28"/>
          <w:szCs w:val="28"/>
          <w:rtl w:val="true"/>
          <w:lang w:bidi="ar-SA"/>
        </w:rPr>
        <w:t>في أوّل رمضان سنة اثنتين ومائتين وكذا أرخه ابن يونس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فقيههم في زمانه؛</w:t>
      </w:r>
      <w:r>
        <w:rPr>
          <w:rStyle w:val="FootnoteAnchor"/>
          <w:rtl w:val="true"/>
        </w:rPr>
        <w:footnoteReference w:id="273"/>
      </w:r>
      <w:r>
        <w:rPr>
          <w:rFonts w:ascii="IRNazanin" w:hAnsi="IRNazanin" w:eastAsia="IRNazanin"/>
          <w:color w:val="111111"/>
          <w:sz w:val="28"/>
          <w:sz w:val="28"/>
          <w:szCs w:val="28"/>
          <w:rtl w:val="true"/>
          <w:lang w:bidi="fa-IR"/>
        </w:rPr>
        <w:t>ابو حاتم گفته او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ابى‌أياس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ضمره انسان عاقل‌ترى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ثقه، مورد اعتماد و امين است و در اين مقام، بهتر از او سراغ ندارم و در ابتداى ماه رمضان سال دويست و بيست و دو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يونس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فلسطينيان در زمان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ضمره نيز توثيق شده و هيچ مشكلى طبق مبناى عامه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سندى را كه ابن كثير از ذهبى نقل كرده تا بدينجا هيچ اشكالى ندارد؛ از اين‌رو چگونه ذهبى اين سند را واهى معرفى كرده است؟ آيا ذهبى توثيقات خويش را نيز مردود قلمداد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سند ديگر ابن كثير، اين روايت از ضمرة، از ابن شوذب، از مطر وراق، از شهر بن حوشب، از أبوهريره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ضمره بيان شد پس اينك به بررسى بقيه افراد مى‌پردازيم</w:t>
      </w:r>
      <w:r>
        <w:rPr>
          <w:rFonts w:eastAsia="IRNazanin" w:cs="IRNazanin"/>
          <w:color w:val="111111"/>
          <w:sz w:val="28"/>
          <w:szCs w:val="28"/>
          <w:rtl w:val="true"/>
          <w:lang w:bidi="fa-IR"/>
        </w:rPr>
        <w:t>.</w:t>
      </w:r>
    </w:p>
    <w:p>
      <w:pPr>
        <w:pStyle w:val="Heading4"/>
        <w:numPr>
          <w:ilvl w:val="3"/>
          <w:numId w:val="1"/>
        </w:numPr>
        <w:rPr/>
      </w:pPr>
      <w:bookmarkStart w:id="298" w:name="__RefHeading___Toc6917876_73709187"/>
      <w:bookmarkStart w:id="299" w:name="_Toc108"/>
      <w:bookmarkEnd w:id="298"/>
      <w:r>
        <w:rPr>
          <w:rtl w:val="true"/>
        </w:rPr>
        <w:t>عبداللّه بن شوذب بلخى بصرى</w:t>
      </w:r>
      <w:bookmarkEnd w:id="299"/>
    </w:p>
    <w:p>
      <w:pPr>
        <w:pStyle w:val="BookText"/>
        <w:rPr/>
      </w:pPr>
      <w:r>
        <w:rPr>
          <w:rFonts w:ascii="Amiri" w:hAnsi="Amiri" w:eastAsia="Amiri" w:cs="Amiri"/>
          <w:color w:val="111111"/>
          <w:sz w:val="28"/>
          <w:sz w:val="28"/>
          <w:szCs w:val="28"/>
          <w:rtl w:val="true"/>
          <w:lang w:bidi="ar-SA"/>
        </w:rPr>
        <w:t>شخص دوم عبداللّه بن شوذب بلخى بصرى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الكمال فى اسماء الرجال، درباره وى آمده است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شوذب عندنا وكنا نعده من ثقات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الوليد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ابن شوذب ذكرت الملائكة، وسئل عنه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به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أعلم إلا خيراً، وهو من أهل بلخ، نزل البصرة سمع بها الحديث وتفقه، ثم انتقل إلى الشام فأقام بها، وكان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274"/>
      </w:r>
      <w:r>
        <w:rPr>
          <w:rFonts w:ascii="IRNazanin" w:hAnsi="IRNazanin" w:eastAsia="IRNazanin"/>
          <w:color w:val="111111"/>
          <w:sz w:val="28"/>
          <w:sz w:val="28"/>
          <w:szCs w:val="28"/>
          <w:rtl w:val="true"/>
          <w:lang w:bidi="fa-IR"/>
        </w:rPr>
        <w:t>سفيان ثورى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شوذب نزد ماست و ما او را از مشايخ ثقه خويش به حساب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شوذب را مى‌بينم، گويى ملائكه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يحيى بن معين در مورد او پرسيده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خدشه‌اى سراغ ندارم و طبق برخى نقل‌ها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جز به خوبى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اهالى بلخ بود كه در بصره زندگى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و اهل حديث بوده، سپس به شام رفته و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گفته است كه در مورد او خدشه‌اى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تهذيب التهذيب نيز علاوه بر مطالب فوق، اضافه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 وابن عمار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خلفون توثيقه عن ابن نمير وغيره ووثقه العجلي أيضا؛</w:t>
      </w:r>
      <w:r>
        <w:rPr>
          <w:rStyle w:val="FootnoteAnchor"/>
          <w:rtl w:val="true"/>
        </w:rPr>
        <w:footnoteReference w:id="275"/>
      </w:r>
      <w:r>
        <w:rPr>
          <w:rFonts w:ascii="IRNazanin" w:hAnsi="IRNazanin" w:eastAsia="IRNazanin"/>
          <w:color w:val="111111"/>
          <w:sz w:val="28"/>
          <w:sz w:val="28"/>
          <w:szCs w:val="28"/>
          <w:rtl w:val="true"/>
          <w:lang w:bidi="fa-IR"/>
        </w:rPr>
        <w:t>مره در 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خوبى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معين، ابن عمار و نسائى در مورد او گفته‌اند كه ثقه است و ابن حبان نيز او را در كتاب ثقات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خلفون توثيق او را از ابن نمير و غير او نقل كرده است و عجلى نيز او را توثيق كرده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ابن شوذب نيز از ثقات معتبر است كه بزرگان رجالى عامه به صراحت او را توثيق كرده‌اند</w:t>
      </w:r>
      <w:r>
        <w:rPr>
          <w:rFonts w:eastAsia="IRNazanin" w:cs="IRNazanin"/>
          <w:color w:val="111111"/>
          <w:sz w:val="28"/>
          <w:szCs w:val="28"/>
          <w:rtl w:val="true"/>
          <w:lang w:bidi="fa-IR"/>
        </w:rPr>
        <w:t xml:space="preserve">. </w:t>
      </w:r>
      <w:bookmarkStart w:id="300" w:name="pg16770_229280"/>
    </w:p>
    <w:p>
      <w:pPr>
        <w:pStyle w:val="Heading4"/>
        <w:numPr>
          <w:ilvl w:val="3"/>
          <w:numId w:val="1"/>
        </w:numPr>
        <w:rPr/>
      </w:pPr>
      <w:bookmarkStart w:id="301" w:name="__RefHeading___Toc6917878_73709187"/>
      <w:bookmarkStart w:id="302" w:name="_Toc109"/>
      <w:bookmarkEnd w:id="300"/>
      <w:bookmarkEnd w:id="301"/>
      <w:r>
        <w:rPr>
          <w:rtl w:val="true"/>
        </w:rPr>
        <w:t>مطر وراق</w:t>
      </w:r>
      <w:bookmarkEnd w:id="302"/>
    </w:p>
    <w:p>
      <w:pPr>
        <w:pStyle w:val="BookText"/>
        <w:rPr/>
      </w:pPr>
      <w:r>
        <w:rPr>
          <w:rFonts w:ascii="Amiri" w:hAnsi="Amiri" w:eastAsia="Amiri" w:cs="Amiri"/>
          <w:color w:val="111111"/>
          <w:sz w:val="28"/>
          <w:sz w:val="28"/>
          <w:szCs w:val="28"/>
          <w:rtl w:val="true"/>
          <w:lang w:bidi="ar-SA"/>
        </w:rPr>
        <w:t>شخصيت بعدى، مطر وراق نام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ابونعيم در مورد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عبدالرحمن بن عمر بن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مطرا كان عبدالعلم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أبوحامد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العباس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الخليل بن عمر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مطر في فقهه وزهده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أبوحامد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على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مطرا إني لأرجو له الجنة؛</w:t>
      </w:r>
      <w:r>
        <w:rPr>
          <w:rStyle w:val="FootnoteAnchor"/>
          <w:rtl w:val="true"/>
        </w:rPr>
        <w:footnoteReference w:id="276"/>
      </w:r>
      <w:r>
        <w:rPr>
          <w:rFonts w:ascii="IRNazanin" w:hAnsi="IRNazanin" w:eastAsia="IRNazanin"/>
          <w:color w:val="111111"/>
          <w:sz w:val="28"/>
          <w:sz w:val="28"/>
          <w:szCs w:val="28"/>
          <w:rtl w:val="true"/>
          <w:lang w:bidi="fa-IR"/>
        </w:rPr>
        <w:t>عبداللّه بن محمد به سند خود از مالك بن دينار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مطر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بنده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به سند خود از ابوعيسى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مطر را در فقه و زهد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ابوحامد از مالك بن دينار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مطر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او جز به بهشت گمان ندارم</w:t>
      </w:r>
      <w:r>
        <w:rPr>
          <w:rFonts w:eastAsia="IRNazanin" w:cs="IRNazanin"/>
          <w:color w:val="111111"/>
          <w:sz w:val="28"/>
          <w:szCs w:val="28"/>
          <w:rtl w:val="true"/>
          <w:lang w:bidi="fa-IR"/>
        </w:rPr>
        <w:t>.</w:t>
      </w:r>
    </w:p>
    <w:p>
      <w:pPr>
        <w:pStyle w:val="Heading4"/>
        <w:numPr>
          <w:ilvl w:val="3"/>
          <w:numId w:val="1"/>
        </w:numPr>
        <w:rPr/>
      </w:pPr>
      <w:bookmarkStart w:id="303" w:name="__RefHeading___Toc6917880_73709187"/>
      <w:bookmarkStart w:id="304" w:name="_Toc110"/>
      <w:bookmarkEnd w:id="303"/>
      <w:r>
        <w:rPr>
          <w:rtl w:val="true"/>
        </w:rPr>
        <w:t>شهر بن حوشب</w:t>
      </w:r>
      <w:bookmarkEnd w:id="304"/>
    </w:p>
    <w:p>
      <w:pPr>
        <w:pStyle w:val="BookText"/>
        <w:rPr/>
      </w:pPr>
      <w:r>
        <w:rPr>
          <w:rFonts w:ascii="Amiri" w:hAnsi="Amiri" w:eastAsia="Amiri" w:cs="Amiri"/>
          <w:color w:val="111111"/>
          <w:sz w:val="28"/>
          <w:sz w:val="28"/>
          <w:szCs w:val="28"/>
          <w:rtl w:val="true"/>
          <w:lang w:bidi="ar-SA"/>
        </w:rPr>
        <w:t>شخصيت بعد، أبوسعيد شهر بن حوشب أشعرى شامى حمصى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درباره او مى‌نويسد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يعقوب بن شيبة قيل لابن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حديث 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 عنه، وكان عبدالرحمن يحدث عنه، وأنا لا أدع حديث الرجل إلا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يجتمعا عليه يحيى وعبدالرحمن على تركه وقال حرب ابن إسماعيل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حديثه ووثقه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كندي وروى عن أسماء أحاديث 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حنبل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أحمد كان يثنى على شهر، وقال الترمذي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بحديث عبدالحميد بن بهرام عن شهر، وقال الترمذي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حسن الحديث وقوى أمره وقال ابن أبيخيثمة ومعاوية بن صالح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على أن بعضهم قد 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وإن قال ابن عون تركوه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قارئا عالما، وقال أبوبكر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أحدا ترك الرواية عنه غير شعبة؛</w:t>
      </w:r>
      <w:r>
        <w:rPr>
          <w:rStyle w:val="FootnoteAnchor"/>
          <w:rtl w:val="true"/>
        </w:rPr>
        <w:footnoteReference w:id="277"/>
      </w:r>
      <w:r>
        <w:rPr>
          <w:rFonts w:ascii="IRNazanin" w:hAnsi="IRNazanin" w:eastAsia="IRNazanin"/>
          <w:color w:val="111111"/>
          <w:sz w:val="28"/>
          <w:sz w:val="28"/>
          <w:szCs w:val="28"/>
          <w:rtl w:val="true"/>
          <w:lang w:bidi="fa-IR"/>
        </w:rPr>
        <w:t>يعقوب بن شيبه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مدينى گفته شد كه آيا روايات شهر را نقل مى‌كنى؟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نقل مى‌كنم و عبدالرحمان نيز از او روايت مى‌كند و من باكى ندارم كه روايت مردى كه يحيى و عبدالرحمان نقل كنند را روايت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حرب بن اسماعيل از احمد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 بوده، و حديثش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كندى مى‌باشد و از اسماء، روايات نيكويى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حنبل از احمد نقل كرده كه در مورد او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عثمان دارمى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كه احمد، شهر را مى‌ستود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به حديث عبدالحميد بن بهرام از شهر نيست و ترمذى از بخارى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فردى حسن الحديث است و امرش قوى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ابى‌خيثمه </w:t>
      </w:r>
    </w:p>
    <w:p>
      <w:pPr>
        <w:pStyle w:val="BookText"/>
        <w:rPr/>
      </w:pPr>
      <w:r>
        <w:rPr>
          <w:rFonts w:ascii="IRNazanin" w:hAnsi="IRNazanin" w:eastAsia="IRNazanin"/>
          <w:color w:val="111111"/>
          <w:sz w:val="28"/>
          <w:sz w:val="28"/>
          <w:szCs w:val="28"/>
          <w:rtl w:val="true"/>
          <w:lang w:bidi="fa-IR"/>
        </w:rPr>
        <w:t>و معاويه بن صالح از ابن معين نقل كرده‌اند كه 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دورى از ابن معين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شامى تابعى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هر چند كه برخى او را طعن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عون او را ترك كرده، اما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طبرى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قارى و عالم است و ابوبكر بزار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شعبه كسى را سراغ ندارم كه روايت او را ترك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 كثير و سند ذهبى كه ابن كثير نقل كرده هيچ اشكالى ندارد و تمام رجال اين سند ثقه مى‌باشند، اما معلوم نيست كه چرا ابن كثير و ذهبى بدون مبناى علمى سند اين روايت را منكر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نخست ابن كثير حيرت انگيز و عجيب است كه او سند ثقه را منكر معرفى كرده، پس خرده‌گيرى از سند كاملاً بى‌مبنا و بى‌اساس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در كتاب تاريخ خويش، روايت ابوهريره را به سند ديگرى غير از سند ابن كثير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حبشون بن موسى بن أيوب، أبونصر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على بن سعيد بن قتيبة الرملي، والحسن بن عرفة العبدي، وعلى بن عمرو الأنصاري، وعلى بن الحسين بن أشكاب، وعبداللّه بن أيوب المخرمي، وسليمان بن توبة النهرواني، وحنبل بن إسحاق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أبوبكر بن شاذان، وأبوالحسن الدارقطني، وأبو حفص بن شاهين، وأحمد بن الفرج بن الحجاج، وأبو القاسم بن الثلاج، وغيرهم، وكان ثقة يسكن باب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علي بن محمد بن بشران، أنبأنا علي بن عمر الحافظ، حدثنا ضمرة بن ربيعة القرشي، عن ابن شوذب، عن مطر الوراق، عن شهر بن حوشب، عن أبيهريرة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اشتهر هذا الحديث من رواية حبشون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يقال إنه تفرد به، وقد تابعه عليه أحمد بن عبداللّه بن النيري فرواه عن علي بن سعيد</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اما خرده‌گيرى ديگر ابن كثير مربوط به استبعاد وى از ثواب روزه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اين زمينه صرفا استبعاد كرده و هيچ دليل متقن علمى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جاى شگفتى است كه ابن كثير در حوزه مناط ثواب و عقاب، خود را جاى خداوند پنداشته و مصلحت ندانسته كه روزه يك روز داراى ثواب شصت ماه روزه‌دارى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در مورد رواياتى كه گناهان بنده را با يك استغفار آمرزيده معرفى مى‌كند نيز چنين استبعادى دارد؟ بدون ترديد سخن ابن كثير يك جدل و مغالطه قشرى مى‌باشد؛ زيرا هرگز او و امثال او در مقامى نيستند كه در مورد ميزان ثواب و عقاب اعمال نظر دهند و هر كدام را كه پسنديدند مورد تأييد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گيلانى در فضيلت روزه ماه رجب مى‌نويسد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أخبرنا به الشيخ الإمام هبة اللّه بن المبارك السقطي رحمه اللّه، عن الحسن بن أحمد بن عبداللّه المقرئ، بإسناده عن هارون بن عنترة، عن أبيه عن علي بن أبيطالب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رجب شهر عظيم، من صام منه يوما كتب اللّه تعالى له صوم ألف سنة، ومن صام منه يومين كتب اللّه صوم ألفى سنة، ومن صام منه ثلاثة أيام كتب اللّه تعالى له صوم ثلاثة آلاف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هبة اللّه بن مبارك سقطى به سند خود از على بن ابى‌طالب، از رسول خدا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ماه رجب ماه بزرگى مى‌باشد و هر كس يك روز از اين ماه </w:t>
      </w:r>
    </w:p>
    <w:p>
      <w:pPr>
        <w:pStyle w:val="BookText"/>
        <w:rPr/>
      </w:pPr>
      <w:r>
        <w:rPr>
          <w:rFonts w:ascii="IRNazanin" w:hAnsi="IRNazanin" w:eastAsia="IRNazanin"/>
          <w:color w:val="111111"/>
          <w:sz w:val="28"/>
          <w:sz w:val="28"/>
          <w:szCs w:val="28"/>
          <w:rtl w:val="true"/>
          <w:lang w:bidi="fa-IR"/>
        </w:rPr>
        <w:t>را روزه بگيرد، خداوند براى او ثواب هزار سال روزه دارى را ثبت مى‌نمايد و هر كس در اين ماه دو روز را روزه بگيرد، خداوند ثواب دو هزار سال را به او مى‌دهد و هر كس در اين ماه سه روز را روزه بگيرد، خداوند براى او ثواب سه هزار سال را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نورالدين حلبى در باره فضيلت روزه روز بيست و هفتم ماه رجب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أبى‌هريرة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سبع وعشرين من رجب كتب اللّه تعالى له صيام ستين شهرا، وهو اليوم الذى نزل فيه جبريل على النبي صلى اللّه عليه وسلم بالرسالة، وأول يوم هبط فيه جبريل؛</w:t>
      </w:r>
      <w:r>
        <w:rPr>
          <w:rStyle w:val="FootnoteAnchor"/>
          <w:rtl w:val="true"/>
        </w:rPr>
        <w:footnoteReference w:id="280"/>
      </w:r>
      <w:r>
        <w:rPr>
          <w:rFonts w:ascii="IRNazanin" w:hAnsi="IRNazanin" w:eastAsia="IRNazanin"/>
          <w:color w:val="111111"/>
          <w:sz w:val="28"/>
          <w:sz w:val="28"/>
          <w:szCs w:val="28"/>
          <w:rtl w:val="true"/>
          <w:lang w:bidi="fa-IR"/>
        </w:rPr>
        <w:t>از ابوهريره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بيست و هفتم ماه رجب را روزه بدارد، خداوند براى او ثواب روزه شصت ماه را مى‌نويسد و اين روز همان روزى است كه جبرئيل بر رسول خدا نازل شد و او را مبعوث گردانيد و اين نخستين روز هبوط جبرئيل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پس از نقل اين روايت، همان سخنى را كه ابن كثير از ذهبى نقل كرده بود را ذكر مى‌كند و در پايان، امر به تأمل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حلبى نيز از سخن ذهبى‌و استبعاد او شگفت زده شده است</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على بن يحيى نيز در فضيلت روزه روز عرفه مى‌نويسد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أيضا محمد بن نعيم، بإسناد له عن أبيقتادة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عرفة فهو مثل صيام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ابو قتاده از رسول خدا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عرفه را روزه بدارد، مانند كسى است كه دو سال را روزه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على بن يحيى، روايات مفصل ديگرى در فضيلت روزه عرفه نقل كرده كه به دليل رعايت اختصار از نقل آن خوددارى مى‌كنيم و علاقه‌مندان را جهت مزيد اطلاع به كتاب نفحات الازهار ارجاع مى‌دهيم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در هر حال از ابن كثير كه شاگرد مكتب ابن تيميه است، توقعى غير از اين نداريم و گويى او هيچ كدام از اين روايات را نديده و تنها در فضيلت روزه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آن قدر موهن و سست است كه ارزش پاسخ بيش از اين مقدار را ندارد و وقت خواننده اين نوشتار قابل احترام‌تر از آن است كه صرف اين قبيل جدليات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پس از بررسى سند روايت ابن كثير و استبعاد او از روايت، آنچه مهم است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غدير خم مى‌باشد و ابن كثير از قول عمر بن خطاب نقل كرده كه اساساً آيه مذكور در غدير نازل نشده و پيش از غدير و در روز عرفه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بسيار مهم اينجاست كه خود ابن كثير در بيان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شدت به چندگانه‌گويى و تناقض افتاده و در موارد مختلف، سخن خويش را نقض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ساختن تناقض سخن او لازم است تا اصل سخنان وى را از نظر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تفسير خويش مى‌نويسد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أكبر نعم اللّه تعالى على هذه الأُمة حيث أكمل تعالى لهم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أسباط، عن السدّي، نزلت هذه الآية يوم عرفة، ولم ينزل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حلال ولاحرام، ورجع رسول اللّه صلّى اللّه عليه وسلّم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وسلّم بعد يوم عرفة بأحد وثمانين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حدّثنا أبوالعميس،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اليهود إلى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اليوم الذي نزلت على رسول اللّه صلّى اللّه عليه وسلم، والساعة التي نزلت فيها على رسول اللّه، عشية عرفة في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مسلم والترمذي والنسائي أيضاً من طرق عن قيس بن مسلم،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البخاري عند تفسير هذه الآية من طريق سفيان الثوري عن قيس،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تقرؤون آية لو نزلت فينا لاتّخذناها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حين أُنزلت وأين أُنزلت وأين رسول اللّه صلّى اللّه عليه وسلم حيث أُنزلت، يوم عرفة،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 كان يوم الجمعة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كامل، حدّثنا موسى بن هارون،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الحماني، حدّثنا قيس بن الربيع، عن إسماعيل بن سليمان، عن أبيعمر البزّار، عن ابن الحنيفة،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صلّى اللّه عليه وسلّم وهو قائم 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ابن جرير وابن مردويه والطبراني من طريق ابن لهيعة، عن خالد بن أبيعمران، عن حنش بن عبداللّه الصغاني،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نبيّكم صلّى اللّه عليه وسلم يوم الاثنين، وخرج من مكّة يوم الاثنين، ودخل المدينة يوم الاثنين، وفتح بدراً يوم الاثنين، وأُنزلت سورة المائدة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الذِكر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أثر غريب وإسناده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بيوم معلوم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من طريق العوفي، عن ابن عبّاس فى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بيوم معلوم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على رسول اللّه صلّى اللّه عليه وسلّم في مسيره إلى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من طريق أبيجعفر الرازي، عن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مردويه من طريق أبيهارون العبدي، عن أبيسعيد الخدري، أنّها نزلت على رسول اللّه صلّى اللّه عليه وسلّم يوم غدير خمّ حين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 أبيهريرة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اليوم الثامن عشر من ذي الحجّة، يعني مرجعه عليه السلام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لا هذا ولا هذا، بل الصواب الذي لا شكّ فيه ولامرية، أنّها أُنزلت يوم عرفة، وكان يوم جمعة، كما روى ذلك أمير المؤمنين عمر بن الخطّاب وعليّ بن أبيطالب، وأوّل ملوك الإسلام معاوية بن أبيسفيان، وترجمان القرآن عبداللّه بن عبّاس، وسمرة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 الشعبي، وقتادة بن دعامة، وشهر بن حوشب، وغير واحد من الأئمّة والعلماء، واختاره ابن جرير الطبري رحمه اللّه؛</w:t>
      </w:r>
      <w:r>
        <w:rPr>
          <w:rStyle w:val="FootnoteAnchor"/>
          <w:rtl w:val="true"/>
        </w:rPr>
        <w:footnoteReference w:id="284"/>
      </w:r>
      <w:r>
        <w:rPr>
          <w:rFonts w:ascii="IRNazanin" w:hAnsi="IRNazanin" w:eastAsia="IRNazanin"/>
          <w:color w:val="111111"/>
          <w:sz w:val="28"/>
          <w:sz w:val="28"/>
          <w:szCs w:val="28"/>
          <w:rtl w:val="true"/>
          <w:lang w:bidi="fa-IR"/>
        </w:rPr>
        <w:t xml:space="preserve">مراد از نعمت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بزرگترين نعمت الاهى مى‌باشد كه خداوند به اين امت داده است؛ زيرا دينشان را با اين نعمت كامل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از سدى نقل كرده كه اين آيه در روز عرفه نازل شده و پس از آن هيچ حلال و حرامى نازل نگرديده است و رسول خدا صلّى اللّه عليه وآله پس از بازگشت از آن حج،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ديگران نقل كرده‌اند كه رسول خدا پس از روز عرفه به فاصله هشتاد و يك روز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به سند خود از طارق بن شهاب روايت كرده كه مردى از يهود نزد عمر بن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سوگند من مى‌دانم كه اين آيه در چه روز و در چه ساعتى بر رسول خدا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آيه در ساعات پايانى روز عرفه در روز جمعه بر رسول خدا نازل شده است؛ و اين روايت را بخارى 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مسلم، ترمذى و نسائى از طريق قيس بن مسلم به اين روايت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تفسير اين آيه از طريق سفيان ثورى از قيس و او از طارق نقل كرده كه مردى از يهود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آيه را تلاوت مى‌كنيد، در حالى كه اگر اين آيه بر ما نازل مى‌گشت، هر آينه ما آن روز را عيد اعلام 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دقيقا مى‌دانم كه اين آيه كجا و در چه زمان و در چه حالتى بر رسول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عرفه بر رسول خدا نازل شد و به خدا سوگند كه من عرفه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ترديد دارم كه آيا روز جمعه بود يا روز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به سند خود از ابوحنفيه نقل كرده كه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رسول خدا صلّى اللّه عليه وآله نازل شد، در حالى كه آن حضرت ايستاده بود و لحظات پايانى روز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طبرى، طبرانى و ابن مردويه به سند خود از ابن عباس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شما در روز دوشنبه به دنيا آمد و در روز دوشنبه از مكه خارج شد و در روز دوشنبه به مدينه وارد گشت و در روز دوشنبه فاتح بدر گرديد و در روز دوشنبه سوره مائده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در روز دوشنبه از دنيا رفت، روايتى غريب است و از سند ضعيفى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روز نزول آيه مذكور براى مردم معلوم نبوده است؛ سپس از طريق عطيه عوفى از ابن عباس روايت كرده كه روز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مردم معلوم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رسول خدا در مسير حجة الوداع نازل شد، سپس آن را از طريق ابوجعفر رازى، از ربيع بن انس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به سند خود از ابوسعيد خدرى روايت كرده </w:t>
      </w:r>
    </w:p>
    <w:p>
      <w:pPr>
        <w:pStyle w:val="BookText"/>
        <w:rPr/>
      </w:pPr>
      <w:r>
        <w:rPr>
          <w:rFonts w:ascii="IRNazanin" w:hAnsi="IRNazanin" w:eastAsia="IRNazanin"/>
          <w:color w:val="111111"/>
          <w:sz w:val="28"/>
          <w:sz w:val="28"/>
          <w:szCs w:val="28"/>
          <w:rtl w:val="true"/>
          <w:lang w:bidi="fa-IR"/>
        </w:rPr>
        <w:t>كه آيه مذكور بر رسول خدا صلّى اللّه عليه وآله در روز غدير خم و در هنگامى كه در مورد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مردويه از ابوهريره نقل كرده كه آن روز، دوازدهمين روز از ماه ذيحجه بود؛ يعنى در مسير بازگشت پيامبر از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نه اين صحيح است و نه آن؛ بلكه نظريه صحيح بدون كوچك‌ترين ترديد آن است كه آيه مذكور در روز جمعه و در عرفه نازل شده، همانطور كه اين روايت از عمر بن خطاب، على بن ابى‌طالب و نخستين پادشاه اسلام، يعنى معاوية بن ابى‌سفيان و مفسر قرآن، يعنى عبداللّه بن عباس و سمرة بن جندب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شعبى به صورت مرسل و قتادة بن دعامه، شهر بن حوشب و بسيارى از عالمان آن را روايت كرده و طبرى نيز همين قول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ملاحظه مى‌شود، سخن ابن كثير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مشروح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اقوالى كه ابن كثير نقل كرده است، به نكات ذيل مى‌توان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روايت عمر بن خطاب، نزول آيه در عشيّة روز عرفه بوده و روز عرفه نيز جمعه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روايت سفيان، معلوم نيست كه آيا روز جمعه بوده يا نه؟ بنابراين روز جمعه مورد ترديد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روايت امير المؤمنين على بن ابى‌طالب عليه السلام، تنها اشاره شده كه نزول آيه در عشيّة عرفه بوده است؛ اما مشخص نشده كه آيا جمعه بوده يا روزى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روايت ابن عبّاس، نزول آيه در روز دوشنبه بوده و اصلاً سخنى از عرفه به ميان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روايت ديگرى از ابن عبّاس، اساسا روز نزول آيه براى مردم معلوم </w:t>
      </w:r>
    </w:p>
    <w:p>
      <w:pPr>
        <w:pStyle w:val="BookText"/>
        <w:rPr/>
      </w:pPr>
      <w:r>
        <w:rPr>
          <w:rFonts w:ascii="IRNazanin" w:hAnsi="IRNazanin" w:eastAsia="IRNazanin"/>
          <w:color w:val="111111"/>
          <w:sz w:val="28"/>
          <w:sz w:val="28"/>
          <w:szCs w:val="28"/>
          <w:rtl w:val="true"/>
          <w:lang w:bidi="fa-IR"/>
        </w:rPr>
        <w:t>نشده؛ يعنى نه جمعه و نه عرفه معلوم نگرديده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روايت أنس بن مالك، آيه در مسير بازگشت از حجة الوداع نازل شده است؛ بنابراين پس از عرفه بوده و اشاره‌اى به روز جمعه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روايت أبوسعيد خدرى و أبوهريره، آيه در روز هجده ذيحجه نازل شده كه همان روز غدير خم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تفحص ابن كثير دقيق نيست؛ زيرا اقوال ديگرى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صاحب فتح البارى از قول بيهقى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نزلت يوم التروية؛</w:t>
      </w:r>
      <w:r>
        <w:rPr>
          <w:rStyle w:val="FootnoteAnchor"/>
          <w:rtl w:val="true"/>
        </w:rPr>
        <w:footnoteReference w:id="285"/>
      </w:r>
      <w:r>
        <w:rPr>
          <w:rFonts w:ascii="Amiri" w:hAnsi="Amiri" w:eastAsia="Amiri" w:cs="Amiri"/>
          <w:color w:val="111111"/>
          <w:sz w:val="28"/>
          <w:sz w:val="28"/>
          <w:szCs w:val="28"/>
          <w:rtl w:val="true"/>
          <w:lang w:bidi="ar-SA"/>
        </w:rPr>
        <w:t>اين آيه در روز ترويه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نسائى با همان سندى كه بخارى نقل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اليوم الذي أُنزلت فيه والليلة التي أُنزلت، ليلة الجمعة، ونحن مع رسول اللّه صلّى اللّه عليه وسلّم بعرفات؛</w:t>
      </w:r>
      <w:r>
        <w:rPr>
          <w:rStyle w:val="FootnoteAnchor"/>
          <w:rtl w:val="true"/>
        </w:rPr>
        <w:footnoteReference w:id="286"/>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و شبى كه اين آيه در آن نازل شد را مى‌دانم و همانا اين آيه در شب جمعه نازل گرديد و ما همراه رسول خدا صلّى اللّه عليه وآله در عرفات بوديم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روز ترويه و شب جمعه كه در واقع ساعات پايانى روز پنج‌شنبه به حساب مى‌آيد را به اقوال مذكور بيافزاييم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بسيار جاى تعجب است كه ابن كثير با وجود چنين اضطراب و تشتتى كه در اقوال وجود دارد، با جزم و يقين اعلام مى‌كند كه اين آيه در روز جمعه و در عرفه بر رسول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صرفا اقوال مخالف نظر خويش را غير صحيح معرفى مى‌كند و هيچ برهانى بر بطلان اقوال ديگر ارائه </w:t>
      </w:r>
    </w:p>
    <w:p>
      <w:pPr>
        <w:pStyle w:val="BookText"/>
        <w:rPr/>
      </w:pPr>
      <w:r>
        <w:rPr>
          <w:rFonts w:ascii="IRNazanin" w:hAnsi="IRNazanin" w:eastAsia="IRNazanin"/>
          <w:color w:val="111111"/>
          <w:sz w:val="28"/>
          <w:sz w:val="28"/>
          <w:szCs w:val="28"/>
          <w:rtl w:val="true"/>
          <w:lang w:bidi="fa-IR"/>
        </w:rPr>
        <w:t>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اصلاً رواياتى كه نزول اين آيه را به روز غدير اختصاص داده، نديده يا نخواسته ببيند؛ در حالى كه روايات روز غدير صحيح بوده و از سند ضعيفى برخوردار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كثير ترجيح داده تا چشم خود را بر تمام اقوال ببندد و روايات صحيح را ناديده انگارد و تنها بر روز جمعه و روز عرفه پاى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در پاسخ ابن كثير تنها متحير و متعجب است و جز حيرت، پاسخى نمى‌توان به ابن كثير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كسى كه روايات صحيح را ناديده مى‌گيرد و بدون دليل، روايات صحيح را وانهاده و با وجود تناقض فراوان در رواياتى كه خود نقل كرده، باز بر نظر خويش پافشارى مى‌كند، مى‌توان از برهان و منطق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آيات نخستين سوره معارج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پرسش‌گرى از عذاب واقع شونده‌اى پرسيد، كه اختصاص به كافران دارد و آن را بازدارنده‌اى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از جمله آياتى است كه به خصوص در مورد ماجراى غدير خم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ثعلبى در تفسير اين آيه مى‌نويسد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سفيان بن عيينة عن قول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مسألة ما سألني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عن آبائه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رسول اللّه صلى اللّه عليه وسلّم بغدير خم، نادى بالناس فاجتمعوا، 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فشاع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وطار في البلاد، فبلغ ذلك الحرث بن النعمان الفهري، فأتى رسول اللّه صلّى اللّه عليه وسلّم على ناقة له حتى أتى الأبطح، فنزل عن ناقته وأناخها وعقلها، ثم أتى النبي صلّى اللّه عليه وسلّم وهو فى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وأنك رسول اللّه،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نصلي خمسا، فقبلناه منك، وأمرتنا بالزكاة فقبلناه، وأمرتنا بالحج فقبلناه وأمرتنا أن نصوم شهرا فقبلنا، ثم لم ترض بهذا حتى رفعت بضبعى ابن عمك ففضلته علينا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لا إله إلا هو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الحرث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يقوله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إليها حتى رماه اللّه بحجر فسقط على هامته وخرج من دبره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از سفيان بن عيينه در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پرسيده شد كه اين آيه در شأن چه كسى نازل گرديده است؟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مورد مسأله‌اى سؤال پرسيدى كه هيچ كس پيش از تو سؤال نپرسيده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جعفر بن محمد از قول پدرانش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در روز غدير خم مردم را جمع نمود و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همه جا منتشر گرديد و ميان مردم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حارث بن نعمان فهرى در حالى كه سوار بر شتر بود به مدينه آمد و خدمت رسول خدا رسيد و در حالى كه رسول خدا در ميان اصحاب بود، </w:t>
      </w:r>
    </w:p>
    <w:p>
      <w:pPr>
        <w:pStyle w:val="BookText"/>
        <w:rPr/>
      </w:pP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را امر نمودى تا به يكتايى خداوند شهادت دهيم و نبوت تو را بپذيريم و ما از تو پذيرفتيم و نيز به ما امر نمودى تا پنج مرتبه در روز نماز بگزاريم و ما پذيرفتيم و به ما امر نمودى تا زكات بدهيم و ما پذيرفتيم و نيز امر نمودى تا روزه بگيريم و ما پذيرفتيم و نيز امر نمودى تا به حج برويم و ما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اين اوامر راضى نشدى و اراده كردى تا پسر عمويت را بر ما مسلط گردانى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آيا اين سخن از سوى تو است يا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خداوندى سوگند كه هيچ معبودى به جز او نيست، اين سخن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حارث بن نعمان در حالى كه به سمت ناقه خود مى‌رفت،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محمد راست مى‌گويد، سنگى از آسمان بر من بفرست و يا مرا به عذاب سختى مبتلا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حارث به شترش رسيد، ناگهان سنگى از جانب خدا آمد و بر سرش اصابت كرد و از نشيمنگاهش خارج شد و او را به هلاكت رساند و 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فوق طبق قرائت ثعلبى، مورد قبول بسيارى از حديث‌نگاران و مفسران بزرگ عامه قرار گرفته است و اهميت تفسير ثعلبى نزد دانشوران عامه به اندازه‌اى زياد است كه با توجه به كاستى‌هايى كه در تفسير ثعلبى به چشم مى‌خورد، اما در عين حال، برخى مانند ابن اثير كوشيده‌اند تا با توضيح اتصال سند خويش به ثعلبى، از روايات وى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اين مورد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القرآن المجيد لأبي 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أبوالعباس أحمد بن عثمان بن أبيعلي بن مهدي الزرزاري الشيخ الصالح رحمه اللّه تعالى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الرئيس مسعود بن الحسن بن القاسم الأصبهاني وأبو عبداللّه </w:t>
      </w:r>
    </w:p>
    <w:p>
      <w:pPr>
        <w:pStyle w:val="BookText"/>
        <w:rPr/>
      </w:pPr>
      <w:r>
        <w:rPr>
          <w:rFonts w:ascii="Amiri" w:hAnsi="Amiri" w:eastAsia="Amiri" w:cs="Amiri"/>
          <w:color w:val="111111"/>
          <w:sz w:val="28"/>
          <w:sz w:val="28"/>
          <w:szCs w:val="28"/>
          <w:rtl w:val="true"/>
          <w:lang w:bidi="ar-SA"/>
        </w:rPr>
        <w:t>الحسن بن العباس الرستمي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خلف الشيرازى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أبوإسحاق أحمد بن محمد بن إبراهيم الثعلبي بجميع كتاب الكشف والبيان في تفسير القرآن، سمعت عليه من أول الكتاب إلى آخر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أول سورة المائدة إلى آخر الكتاب فإنه حصل لي بعضه سماعا وبعضه إجازة واختلط السماع بالإجازة، فأنا أقول فيه أخبرنا به إجازة إن لم يكن سماعا، فإذا قلت أخبرنا أحمد بإسناده إلى الثعلبي فهو بهذا الاسناد؛</w:t>
      </w:r>
      <w:r>
        <w:rPr>
          <w:rStyle w:val="FootnoteAnchor"/>
          <w:rtl w:val="true"/>
        </w:rPr>
        <w:footnoteReference w:id="289"/>
      </w:r>
      <w:r>
        <w:rPr>
          <w:rFonts w:ascii="IRNazanin" w:hAnsi="IRNazanin" w:eastAsia="IRNazanin"/>
          <w:color w:val="111111"/>
          <w:sz w:val="28"/>
          <w:sz w:val="28"/>
          <w:szCs w:val="28"/>
          <w:rtl w:val="true"/>
          <w:lang w:bidi="fa-IR"/>
        </w:rPr>
        <w:t>تفسير قرآن مجيدِ ابواسحاق ثعلبى از طريق أبوعباس أحمد بن عثمان روايت شده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حسن اصفهانى و أبوعبداللّه حسن بن عباس رستمى از أحمد بن خلف شيرازى و او از أبوإسحاق أحمد بن محمد بن إبراهيم ثعلبى، كتاب الكشف و البيان را روايت كرده است و من اين كتاب را از ابتدا تا آخر سوره نساء روايت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قسمت‌هاى ابتداى سوره مائده تا آخر كتاب را از طريق سماع به دست آوردم و برخى قسمت‌هاى ديگر را از طريق اجازه و در مواردى نيز ميان سماع و اجازه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راه اجازه خبر رسيده هر چند كه سماع نباشد، پس هنگامى كه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به سند خود از ثعلبى به ما 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همين كيفيت از اسناد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ابومحمد بن محمد امير نيز در بيان سند تفسير ثعلبى مى‌نويسد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الثعلبي وسائر مؤلفاته بسند صاحب المنح من طريق ابن البخاري، عن منصور بن عبدالمنعم وعبداللّه بن عمر الصفار والمؤيد بن محمد </w:t>
      </w:r>
    </w:p>
    <w:p>
      <w:pPr>
        <w:pStyle w:val="BookText"/>
        <w:rPr/>
      </w:pPr>
      <w:r>
        <w:rPr>
          <w:rFonts w:ascii="Amiri" w:hAnsi="Amiri" w:eastAsia="Amiri" w:cs="Amiri"/>
          <w:color w:val="111111"/>
          <w:sz w:val="28"/>
          <w:sz w:val="28"/>
          <w:szCs w:val="28"/>
          <w:rtl w:val="true"/>
          <w:lang w:bidi="ar-SA"/>
        </w:rPr>
        <w:t xml:space="preserve">الطريثي كلّهم، عن أبيمحمد العباس بن محمد بن أبيمنصور الطوسي، عن أبيسعيد بن محمد، عن أبيإسحاق أحمد بن محمد النيسابوري الثعلبي وهو لقب وليس بنسب توفى سنة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تفسير ثعلبى و ديگر نوشته‌هاى او به سند صاحب منح از طريق ابن بخارى، از منصور بن عبدالمنعم، از عبداللّه بن عمر صفار و مؤيد بن محمد طريثى و تمام آنان از أبومحمد عباس بن محمد بن أبى‌منصور طوسى، از أبوسعيد بن محمد، از أبوإسحاق أحمد بن محمد نيشابورى ثعلبى روايت گرديده؛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او است نه نسب و در سال چهار صد و بيست و هفت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بزرگان عامه تفسير ثعلبى را پذيرفته و از آن به عنوان يك منبع غنى بهره جسته‌اند و اين اعتماد را مى‌توان در استناد به اقوال ثعلبى در كتب معتبر تفسيرى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ثعلبى از ماجراى حارث بن نعمان را گروه زيادى از قول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مى‌نويسد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علماء السير أنّ قصة الغدير كانت بعد رجوع النبي صلّى اللّه عليه وسلّم من حجة الوداع، في الثامن عشر من ذي الحجة، جمع الصحابة وكانوا مائة وعشرين ألفا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صلّى اللّه عليه وسلّم على ذلك بصريح العبارة دون التلويح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أبوإسحاق الثعلبي في تفسيره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لما قال ذلك، طار فى الأقطار وشاع في البلاد والأمصار، فبلغ ذلك الحرث بن 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عالمان سيره‌نويس اتفاق نظر دارند كه ماجراى غدير پس از رجوع پيامبر از حجة الوداع و در روز هجدهم ماه ذيحجه و در حالى به وقوع پيوسته كه يكصد و بيست هزار نفر از صحابه حاضر بودند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با اين بيان و با تصريحى روشن، مطلب را اداء نمود و از اشاره و تلويح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ابواسحاق ثعلبى در تفسير خود نوشته است كه پس از آنكه پيامبر اميرالمؤمنين را منصوب فرمود، اين خبر در تمام شهرها پخش گرديد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اشاره به روايتى كه پيش از اين از ثعلبى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از عالمان عامه همچون زرندى، ابن صباغ مالكى، محدث شيرازى، مناوى، احمد بن باكثير مكى، حلبى، احمد عجيلى و ديگران نيز روايت حارث بن نعمان را از ثعلبى نقل كرده‌اند و ما به دليل پرهيز از اطناب كلام، از نقل آن خوددارى مى‌كنيم و علاقه‌مندان را به كتاب عبقات الانوار، جلد نهم ارجاع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كه روايت حارث بن نعمان دلالت روشنى بر خلافت و اولويت اميرالمؤمنين عليه السلام دارد؛ زيرا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ترض بهذا حتى أخذت بضبعي ابن عمك ففضلته علينا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معناى مولا را معين مى‌سازد و جاى هيچ‌گونه ترديدى را باقى نمى‌گزارد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ابن تيميه از كسانى است كه بسيار تلاش نموده تا با خرده‌گيرى‌هاى گوناگون، اصل ماجراى حارث بن نعمان و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زير سؤال ببرد و اساس اين ماجرا را به چالش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ماجراى حارث بن نعمان و صراحت آن در اثبات معناى اولويت، ناگزير از بيان اصل عبارت ابن تيميه و سپس بيان پاسخ آن باشيم و پيشاپيش از مخاطب اين سطور به دليل زياده‌گويى پوزش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كتاب منهاج السنة مى‌نويسد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هذا الحديث ما يدلّ على أنه كذب من وجوه كثيرة، فإن فيه أن رسول اللّه صلّى اللّه عليه وسلّم لما كان بغدير يدعى خما نادى الناس فاجتمعوا، فأخذ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هذا قد شاع وطار بالبلاد، وبلغ ذلك الحارث بن النعمان الفهري، وأنه أتى النبي صلّى اللّه عليه وسلّم على ناقته وهو في الأبطح، وأتى وهو في ملأ من الصحابة، فذكر أنهم إمتثلوا أمره بالشهادتين والصلاة والزكاة والصيام والحج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ترض بهذا حتى رفعت بضبعي ابن عمك تفضله علينا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منك أم من اللّه؟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 فما وصل إليها حتى رماه اللّه بحجر فسقط على هامته وخرج من دبره فقتله وأنزل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لهؤلاء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على أن ما قاله النبي صلى اللّه عليه وسلّم بغدير خم كان مرجعه من حجة الوداع، والشيعة تسلم هذا وتجعل ذلك اليوم عيدا، وهو اليوم الثامن عشر من ذي الحجة والنبي صلّى اللّه عليه وسلّم لم يرجع إلى مكة بعد ذلك بل رجع من حجة الوداع إلى المدينة، وعاش تمام ذي الحجة والمحرم والصفر، وتوفي في أول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يذكر أنه بعد أن قال هذا بغدير خم، وشاع في البلاد، جاءه الحارث وهو بالأبطح والأبطح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كذب جاهل لم قصة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باتفاق أهل العلم، نزلت بمكة قبل الهجرة، فهذه نزلت قبل غدير خم بعشر سنين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نزلت بعده وأيضا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قَالُوا اللَّهُمَّ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هَذَا هُوَ الْحَقَّ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الأنفال، وقد نزلت عقيب بدر بالاتفاق، قبل غدير خم بسنين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التفسير متفقون على أنها نزلت بسبب ما قاله المشركون للنبي صلّى اللّه عليه وسلّم قبل الهجرة، كأبيجهل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لما استفتحوا بيّن اللّه أنه لا ينزل عليهم العذاب محمد صلى اللّه عليه وسلّم فيهم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الناس على أن أهل مكة لم تنزل عليهم حجارة من السماء لما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آية لكان من جنس آية أصحاب الفيل، ومثل هذا ممّا تتوفّر الهمم والدواعي على نقله، ولو أن الناقل طائفة من أهل العلم، فلما كان هذا لا يرويه أحد من المصنفين في العلم لا المسند ولا الصحيح ولا الفضائل ولا التفسير ولا السير ونحوها، إلا ما يروى بمثل هذا الاسناد المنكر علم أنه كذب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هذا الحديث إن هذا القائل آمن بمباني الإسلام الخمس، وعلى هذا فقد كان مسلما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فقبلناه منك، ومن المعلوم بالضرورة أن أحدا من المسلمين على عهد النبي صلّى اللّه عليه وسلّم لم يصبه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الرجل لا يعرف في الصحابة؛</w:t>
      </w:r>
      <w:r>
        <w:rPr>
          <w:rStyle w:val="FootnoteAnchor"/>
          <w:rtl w:val="true"/>
        </w:rPr>
        <w:footnoteReference w:id="292"/>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اين حديث استفاده مى‌شود كه اين حديث دروغى بيش نيست؛ زيرا در اين حديث اشاره شده كه پس از معرفى اميرالمؤمنين به دست پيامبر به عنوان مولا، اين خبر در تمام شهرها منتشر شد و حارث بن نعمان فهرى در حالى‌كه سوار </w:t>
      </w:r>
    </w:p>
    <w:p>
      <w:pPr>
        <w:pStyle w:val="BookText"/>
        <w:rPr/>
      </w:pPr>
      <w:r>
        <w:rPr>
          <w:rFonts w:ascii="IRNazanin" w:hAnsi="IRNazanin" w:eastAsia="IRNazanin"/>
          <w:color w:val="111111"/>
          <w:sz w:val="28"/>
          <w:sz w:val="28"/>
          <w:szCs w:val="28"/>
          <w:rtl w:val="true"/>
          <w:lang w:bidi="fa-IR"/>
        </w:rPr>
        <w:t>بر شتر بود به ابطح آمد و پيامبر را در حالى ديد كه در ميان اصحاب بود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به شهادتين، نماز، زكات، روزه و حج را از تو پذيرفتيم، در حالى كه تو به اين مقدار راضى نشدى و پسر عمويت را بر ما مسلط 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آيا اين فرمان از جانب خداوند بود يا از جانب خودت؟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حارث در حالى كه به سمت مركب خود مى‌رفت،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راست مى‌گويد، سنگى از آسمان بر سر من بفرست و يا عذابى دردناك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حارث به مركب خود رسيد، سنگى فرو آمد و سر او را دريد و از نشيمنگاهش خارج شد و در اين هنگام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به آن دروغ‌پردازان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بر اين باور بوده و اتفاق نظر دارند كه سخن پيامبر در روز غدير خم و در مسير بازگشت از حجة الوداع ايراد شده و شيعه نيز اين نكته را پذيرفته و روز غدير را عيد قرار داده است و روز غدير، هجدهم ماه ذيحجه است و پيامبر پس از اين روز هرگز به مكه نرفت و مستقيم وارد مدينه شد و تمام سه ماه ذيحجه، محرم و صفر را در مدينه بود تا اينكه در ابتداى ربيع‌الاول از دنيا رفت، در حالى كه در روايت فوق اشاره شده كه پس از انتشار حديث غدير در بلاد مختلف، حارث بن نعمان در ابطح نزد پيامبر آمد و ابطح در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تناقض دليل كذب روايت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سوره‌اى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به اتفاق اهل علم مكى مى‌باشد و پيش از هجرت رسول خدا صلّى اللّه عليه وآله نازل گرديده؛ يعنى به فاصله ده‌ها سال پيش از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هَذَا هُوَ الْحَقَّ مِنْ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سوره انفال است و به فاصله سال‌هاى زياد پيش از غدير خم و در ماجراى نبرد بدر نازل گرديده است و نيز اهل تفسير اتفاق نظر دارند كه اين آيه به مناسبت سخن مشركانى مانند ابوجهل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نازل گرديده كه آن سخن در مكه و پيش از هجرت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w:t>
      </w:r>
    </w:p>
    <w:p>
      <w:pPr>
        <w:pStyle w:val="BookText"/>
        <w:rPr/>
      </w:pPr>
      <w:r>
        <w:rPr>
          <w:rFonts w:ascii="IRNazanin" w:hAnsi="IRNazanin" w:eastAsia="IRNazanin"/>
          <w:color w:val="111111"/>
          <w:sz w:val="28"/>
          <w:sz w:val="28"/>
          <w:szCs w:val="28"/>
          <w:rtl w:val="true"/>
          <w:lang w:bidi="fa-IR"/>
        </w:rPr>
        <w:t>آنجا كه آنان استحقاق عذاب الاهى را داشتند؛ اما خداوند فرمود تا زمانى‌كه رسول خدا در ميان آنان باشد، عذابى نخواهد فرستاد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اللَّهُ لِيُعَذِّبَهُمْ وَ أَنت فِيهِمْ وَ مَا كانَ اللَّهُ مُعَذِّبَهُمْ وَ هُمْ 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 مردم مى‌دانند كه پس از سخن مشركان در مكه، هرگز سنگى از آسمان فرونيامد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اين آيه از جنس آيه اصحاب فيل باشد، بايد انگيزه نقل آن بسيار زياد باشد، هر چند كه برخى از اهل علم به آن اشاره كرده‌اند؛ اما نگارندگان مسانيد، صحاح، فضائل‌نويسان، مفسران و سيره‌نويسان هيچ كدام بدان اشاره نكرده‌اند و از همين جا بطلان اين حديث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همين حديث اشاره گرديده كه قائل اين حديث؛ يعنى حارث بن نعمان، به اصول پنجگانه اسلام باور داشته و مسلمان بوده است؛ زيرا اعتراف كرده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 بالضروره هيچ مسلمانى در زمان رسول خدا صلّى اللّه عليه وآله به عذاب گرفتار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نام اين مرد، يعنى نعمان بن حارث در ميان صحابه به ثبت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مى‌شود، ابن تيميه با وفادار ماندن به شيوه خرده‌گيرى خويش، از مجموعه عواملى براى زير سؤال بردن ماجراى حارث بن نعمان بهره برده و ما مجموع شبهه وى را در چند موضوع جاى مى‌دهيم و سپس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ادعا مى‌كند كه ابطح نام مكانى در مكه است و حارث بن نعمان در ابطح خدمت رسول خدا صلّى اللّه عليه وآله رسيده، در حالى كه رسول خدا صلّى اللّه عليه وآله پس از حجة الوداع هرگز به مكه نرفته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ابن تيميه مانند موارد ديگر شبهات وى، ابتدا بايد سخت اظهار حيرت نمود، زيرا معلوم نيست كه ابن تيميه با استناد به كدامين منبع، ابطح را صرفا به معناى مكانى در مكه ذكر كرده است؟ ابطح در لغت به معناى زمين شن‌زار و زمينى مى‌باشد كه مسير عبور سيل آب </w:t>
      </w:r>
    </w:p>
    <w:p>
      <w:pPr>
        <w:pStyle w:val="BookText"/>
        <w:rPr/>
      </w:pPr>
      <w:r>
        <w:rPr>
          <w:rFonts w:ascii="IRNazanin" w:hAnsi="IRNazanin" w:eastAsia="IRNazanin"/>
          <w:color w:val="111111"/>
          <w:sz w:val="28"/>
          <w:sz w:val="28"/>
          <w:szCs w:val="28"/>
          <w:rtl w:val="true"/>
          <w:lang w:bidi="fa-IR"/>
        </w:rPr>
        <w:t>است و حتى به برخى نقاط شهر مدينه نيز به همين اعتبار ابطح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در صحاح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والأبطح مسيل واسع فيه دقاق الحصى، والجمع الأباطح والبطاح أيضا على غير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بطاح بطح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عوم حكاه أبوعبيد، والبطيحة والبطحاء مثل الأبطح، ومنه بطحاء مكة؛</w:t>
      </w:r>
      <w:r>
        <w:rPr>
          <w:rStyle w:val="FootnoteAnchor"/>
          <w:rtl w:val="true"/>
        </w:rPr>
        <w:footnoteReference w:id="293"/>
      </w:r>
      <w:r>
        <w:rPr>
          <w:rFonts w:ascii="IRNazanin" w:hAnsi="IRNazanin" w:eastAsia="IRNazanin"/>
          <w:color w:val="111111"/>
          <w:sz w:val="28"/>
          <w:sz w:val="28"/>
          <w:szCs w:val="28"/>
          <w:rtl w:val="true"/>
          <w:lang w:bidi="fa-IR"/>
        </w:rPr>
        <w:t>ابطح زمين گسترده شن‌زار و مسير عبور سيل آب است و جمع آن به صورت غير قياسى، اباطح و بطاح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بطاح و بطح همانگونه كه گفته مى‌شود أعوام و عوم و اين نكته را ابوعبيده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بطيحه و بطحاء مانند ابطح است و نيز به مكه، بطحاء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 آبادى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والبطح ككتف والبطيحة والبطحاء والأبطح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واسع فيه دقاق الحصى؛</w:t>
      </w:r>
      <w:r>
        <w:rPr>
          <w:rStyle w:val="FootnoteAnchor"/>
          <w:rtl w:val="true"/>
        </w:rPr>
        <w:footnoteReference w:id="294"/>
      </w:r>
      <w:r>
        <w:rPr>
          <w:rFonts w:ascii="IRNazanin" w:hAnsi="IRNazanin" w:eastAsia="IRNazanin"/>
          <w:color w:val="111111"/>
          <w:sz w:val="28"/>
          <w:sz w:val="28"/>
          <w:szCs w:val="28"/>
          <w:rtl w:val="true"/>
          <w:lang w:bidi="fa-IR"/>
        </w:rPr>
        <w:t>البطح مانند كتف، بطيحه، بطحاء و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عبور سيل آب گفته مى‌شود كه داراى سنگ‌ريزه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بورينى در شرح قصيده ابن فارض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أسعد أخي وغنني بحديث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الأباطح إن رعيت إخائي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والأباطح جمع الأبطح، وهو مسيل واسع فيه دقاق الحصى؛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اباطح در شعر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ابطح است و ابطح نام مكان گسترده‌اى است كه محل عبور سيل آب مى‌باشد و در آن سنگ‌ريزه به چشم مى‌خورد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قاضى أبوعبداللّه محمد بن أحمد بن محمد بن مرزوق در شرح سخن بوصيرى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وأحيت السنة البيضاء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حكت غرة في الأعصر الدهم بعارض جاد أو خلت البطاح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 من اليم أو سيل من العرم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والأبطح مسيل واسع فيه دقاق الحصى، والجمع الأباطح والبطاح أيضا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بطحاء مكة وبطائح النبط بين العراقين، وتبطح السيل اتسع في البطحاء؛</w:t>
      </w:r>
      <w:r>
        <w:rPr>
          <w:rStyle w:val="FootnoteAnchor"/>
          <w:rtl w:val="true"/>
        </w:rPr>
        <w:footnoteReference w:id="295"/>
      </w:r>
      <w:r>
        <w:rPr>
          <w:rFonts w:ascii="IRNazanin" w:hAnsi="IRNazanin" w:eastAsia="IRNazanin"/>
          <w:color w:val="111111"/>
          <w:sz w:val="28"/>
          <w:sz w:val="28"/>
          <w:szCs w:val="28"/>
          <w:rtl w:val="true"/>
          <w:lang w:bidi="fa-IR"/>
        </w:rPr>
        <w:t>ابطح به مكان گسترده‌اى گفته مى‌شود كه محل عبور سيل آب است و داراى سنگ ريزه مى‌باشد و جمع آن به صورت غير قياسى، اباطح و بطاح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مكه، بطحاء گفته مى‌شود و همچنين به مكانى در منطقه عراقين، بطائح النبط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واژه بطحاء داراى معناى عامى بوده و به مطلق سيل آب گير و سرزمين سنگ‌ريزه اطلاق مى‌شود؛ از اين رو ابن تيميه هرگز از معناى لغوى ابطح نمى‌تواند استفاده كند كه ابطح صرفاً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برخى منابع تصريح شده كه واژه ابطح در مورد مدينه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 كتاب خلاصة الوفاء بأخبار دار المصطفى كه در مورد شهر مدينه نگاشته مى‌نويسد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بقاعها وآطامها وبعض أعمالها وأعراضها وجبالها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البطحاء، يدفع فيها طرف عظم الشامي وما دبر من الصلصلين، وتدفع هي من بين الجبلين في العقيق؛</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بقاع و نيزارها و اطراف و كوههاى اين شهر منطقه‌اى به نام بطحاء وجود دارد كه از يك سو به شام و در ميان دو كوه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بيان شد كه بطحاء و ابطح از يك ماده مشترك لغوى است؛ بنابراين همانگونه كه سمهودى مى‌نويسد، مكانى در مدينه به نام بطحاء وجود داشته و سمهودى آدرس دقيق اين نقطه را نيز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نيز در شرح شعر فرزدق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 عن البطحاء إن 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والجبال الراسيات الفوارع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والبطحاء الموضع الواسع، وأراد هنا ببطحاء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Style w:val="FootnoteAnchor"/>
          <w:rtl w:val="true"/>
        </w:rPr>
        <w:footnoteReference w:id="297"/>
      </w:r>
      <w:r>
        <w:rPr>
          <w:rFonts w:ascii="IRNazanin" w:hAnsi="IRNazanin" w:eastAsia="IRNazanin"/>
          <w:color w:val="111111"/>
          <w:sz w:val="28"/>
          <w:sz w:val="28"/>
          <w:szCs w:val="28"/>
          <w:rtl w:val="true"/>
          <w:lang w:bidi="fa-IR"/>
        </w:rPr>
        <w:t>بطحاء به زمينى وسيع گفته مى‌شود و در اين بيت، مراد از بطحاء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سيوطى به روشنى دلالت بر اين نكته دارد كه بطحاء نام اختصاصى مكه نيست؛ از اين رو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بطحاء معناى عامى داشته و در مواردى نيز به نقطه‌اى در مكه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قسمتى ديگر از كتاب خويش، پس از نقل قول از ابوعبيده در بيان معناى عقيق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بطاويح فيصب ذلك في النقيع على أربعة برد من المدينة في يمانيها؛</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حره مكانى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بطاويح گفته مى‌شود كه از سمت راست مدينه به مسافت چهار برد به نقيع مى‌رسد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معين ميبدى نيز در شرح ديوان اميرالمؤمنين عليه السلام و در توضيح بيت </w:t>
      </w:r>
    </w:p>
    <w:p>
      <w:pPr>
        <w:pStyle w:val="BookText"/>
        <w:rPr/>
      </w:pPr>
      <w:r>
        <w:rPr>
          <w:rFonts w:ascii="Amiri" w:hAnsi="Amiri" w:eastAsia="Amiri" w:cs="Amiri"/>
          <w:color w:val="111111"/>
          <w:sz w:val="28"/>
          <w:sz w:val="28"/>
          <w:szCs w:val="28"/>
          <w:rtl w:val="true"/>
          <w:lang w:bidi="ar-SA"/>
        </w:rPr>
        <w:t xml:space="preserve">أنا ابن المجبل بالأبطحين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من سلفي غالب</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 صراحت از مكانى به نام ابطح در مدينه منوره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خرده‌گيرى به واژه ابطح براى انكار يك حديث، شيوه پسنديده‌اى نيست و همان‌گونه كه اشاره شد، اساسا ابطح نام انحصارى براى نقطه‌اى در مكه نيست و در مدينه نيز منطقه‌اى به نام ابطح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ماجراى حارث بن نعمان داراى چند روايت است كه تنها در يك روايت آن نامى از ابطح به ميان آمده است و در ديگر روايات اين ماجرا اشاره‌اى به نام ابطح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شهاب‌الدين دولت‌آبادى در نقل اين ماجرا مى‌نويسد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الزاهدية عند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الثعلبي نزولاً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واحد من الكفرة من جملة الخوارج، فجاء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من عندك أو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الكافر من المسجد وقام على عتبة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يقوله حقا فأنزل علي حجراً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حجر ورضخ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السورة؛</w:t>
      </w:r>
      <w:r>
        <w:rPr>
          <w:rStyle w:val="FootnoteAnchor"/>
          <w:rtl w:val="true"/>
        </w:rPr>
        <w:footnoteReference w:id="300"/>
      </w:r>
      <w:r>
        <w:rPr>
          <w:rFonts w:ascii="IRNazanin" w:hAnsi="IRNazanin" w:eastAsia="IRNazanin"/>
          <w:color w:val="111111"/>
          <w:sz w:val="28"/>
          <w:sz w:val="28"/>
          <w:szCs w:val="28"/>
          <w:rtl w:val="true"/>
          <w:lang w:bidi="fa-IR"/>
        </w:rPr>
        <w:t xml:space="preserve">و در زاهديه به نقل از تفسير ثعلبى در بيان شأن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يارى‌كننده او را يارى كن و ذليل‌كننده او را خوار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سخن رسول خدا صلّى اللّه عليه وآله را فردى از كافران خوارج شنيد و نزد رسول خدا صلّى اللّه عليه وآله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اين سخن از جانب خودت بود يا از جانب خداست؟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مرد خارج شد و در حالى كه به درگاه رسيده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راست گويد اينك سنگى را فرو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سنگى فرو افتاد و آن مرد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شد كه اين سوره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بسى تعجب و حيرت است كه ابن تيميه هنگامى كه در مقام خرده‌گيرى بر روايات فضائل مانند حديث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مى‌كوشد تا به گمان خويش تنها به قدر متيقن از الفاظ حديث اكتفا نمايد و در ميان انبوه روايات، تنها به نقلى تمسك كند كه از كمترين الفاظ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ماجراى حارث بن نعمان كوشيده تا مفصل حديث را مورد نقد قرار دهد و واژه ابطح را به عنوان نقض حديث تلقى نمايد، در حالى كه طبق روايات ديگر مانند روايتى كه گذشت، اساسا نامى از ابطح به ميان نيامده و حتى بالاتر از اين نكته، طبق روايت حلبى به صراحت بيان شده كه حارث بن نعمان در مدينه خدمت رسول خدا صلّى اللّه عليه وآله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مى‌نويسد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شاع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الأمصار، وطار في جميع الأقطار، فبلغ الحارث بن النعمان الفهري، فقدم المدينة فأناخ راحلته عند باب المسجد، فدخل والنبي صلّى اللّه عليه وسلم جالس وحوله أصحابه، فجاء حتى جثا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رسول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در تمام شهرها پخش گرديد، اين سخن به گوش حارث بن نعمان فهرى رسيد و او به مدينه آمد و مركبش را مقابل درب مسجد بست و بر رسول خدا صلّى اللّه عليه وآله وارد شد و در حالى كه آن حضرت در ميان اصحاب بود، عرضه داشت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روايت حلبى از نظر نقل جزئيات ماجرا با روايت ثعلبى همسو است، منتها با اين تفاوت كه در روايت ثعلبى ابطح آمده است؛ اما در روايت حلبى از واژه مدينه استفاده شده است و گويى ابن تيميه نخواسته اين اختلاف را ببيند و صلاح ندانسته تا به جاى خرده‌گيرى، از خردورزى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وجه نخست شبهه يكم كاملاً پاسخ داده شد و بيان گرديد كه اولاً ابطح اختصاص به مكه ندارد و بر مدينه نيز اطلاق مى‌شود، و ثانياً در برخى از روايات اساسا نام مكانى كه حارث بر رسول خدا صلّى اللّه عليه وآله وارد شده قيد نگرديده و ثالثاً طبق برخى روايات، تصريح شده كه نام آن مكان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جمع نمودن ميان اين روايات به آسانى امكان‌پذير است و جاى ترديد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ادعا كرد كه سوره‌اى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است از سور مكى مى‌باشد و نيز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قَالُوا اللَّهُمَّ إِن كانَ هَذَا هُوَ الْحَقَّ مِنْ عِندِك فَأَمْطِرْ عَلَيْنَا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نازل گرديده و سالها پيش از غدير خم بر پيامبر صلّى اللّه عليه وآله فرو فرستاده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ابن تيميه حيرت انگيز است؛ زيرا او از فرط كينه‌توزى، اصلاً توجه نكرده كه چگونه خرده‌گيرى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كجاى ماجراى حارث بن نعمان كسى ادعا كرده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قَالُوا 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حجة الوداع نازل شده و چه كسى نزول اين آيه در جنگ بدر را انكار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نعمان هنگام خروج از مسجد، آيه‌اى را </w:t>
      </w:r>
    </w:p>
    <w:p>
      <w:pPr>
        <w:pStyle w:val="BookText"/>
        <w:rPr/>
      </w:pPr>
      <w:r>
        <w:rPr>
          <w:rFonts w:ascii="IRNazanin" w:hAnsi="IRNazanin" w:eastAsia="IRNazanin"/>
          <w:color w:val="111111"/>
          <w:sz w:val="28"/>
          <w:sz w:val="28"/>
          <w:szCs w:val="28"/>
          <w:rtl w:val="true"/>
          <w:lang w:bidi="fa-IR"/>
        </w:rPr>
        <w:t>زمزمه كرده كه اين آيه سالها پيش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كجاى اين قضيه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سياه‌نمايى حيرت انگيزى كرده؛ زيرا هيچ كس ادعا نكرده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قَالُوا 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ماجراى حارث بن نعمان نازل شده؛ بلكه در متن روايت وارد شده كه حارث بن نعمان از فرط عصبانيت، اين آيه را زمزمه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ابن تيميه دقت نكرده يا نخواسته دقت كند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قَالُوا 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اساسا ربطى به ماجراى حارث بن نعمان ندارد و كسى ادعا نكرده كه اين آيه در مورد آن ماجرا نازل شده، بلكه اين آيه جزئى از ماجراى حارث بن نعمان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اشكال نخست او، ايراد گرفتن به مكى بودن سوره معارج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ابن تيميه خبر نداشته كه آيات بسيارى در قرآن بوده كه چندبار بر رسول خدا صلّى اللّه عليه وآله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ابن تيميه خبر ندارد، اينك ما او و پيروانش را از اين مهم آگاه مى‌نمائيم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كتاب الإتقان مى‌نويسد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تكرّر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المتقدمين والمتأخرين بأنّ من القرآن ما تكرّر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يتكرّر نزول الآية تذكيرا وموعظة، وذكر من ذلك خواتيم سورة النحل، وأول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كثير منه آية الروح، وذكر قوم منه الفاتحة، وذكر بعضهم منه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لِلنَّبىِّ وَ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02"/>
      </w:r>
      <w:r>
        <w:rPr>
          <w:rFonts w:ascii="IRNazanin" w:hAnsi="IRNazanin" w:eastAsia="IRNazanin"/>
          <w:color w:val="111111"/>
          <w:sz w:val="28"/>
          <w:sz w:val="28"/>
          <w:szCs w:val="28"/>
          <w:rtl w:val="true"/>
          <w:lang w:bidi="fa-IR"/>
        </w:rPr>
        <w:t>نوع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نزولش تكرار شده است و گروهى از پيشينيان و پسينيان با صراحت گفته‌اند كه برخى از قسمت‌هاى قرآن چندبار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نزول آيه براى تذكر و موعظه تكرار گرديده است كه از آن جمله مى‌توان به خواتيم سوره نحل و ابتداى سوره روم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آيه روح را نيز </w:t>
      </w:r>
    </w:p>
    <w:p>
      <w:pPr>
        <w:pStyle w:val="BookText"/>
        <w:rPr/>
      </w:pPr>
      <w:r>
        <w:rPr>
          <w:rFonts w:ascii="IRNazanin" w:hAnsi="IRNazanin" w:eastAsia="IRNazanin"/>
          <w:color w:val="111111"/>
          <w:sz w:val="28"/>
          <w:sz w:val="28"/>
          <w:szCs w:val="28"/>
          <w:rtl w:val="true"/>
          <w:lang w:bidi="fa-IR"/>
        </w:rPr>
        <w:t xml:space="preserve">از اين گروه از آيات معرفى نموده و برخى سوره حمد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لِلنَّبىِّ وَ الَّذِينَ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اضافه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سيوطى به نقل از زركشى مى‌نويسد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الزركشي في البرهان قد ينزل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تعظيما لشأنه وتذكيرا عند حدوث سببه خوف نسيانه ثم ذكر منه آية الروح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أَقِمِ الصلَوةَ طرَفىِ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سورة الإسراء وهود مكّيتان، وسبب نزولهما يدلّ على أنّهما نزلتا بالمدينة، ولهذا أشكل ذلك على بعضهم ولا إشكال لأنها نزلت مرة بعد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ورد في سورة الإخلاص من أنها جواب للمشركين بمكة وجواب لأهل الكتاب بالمدينة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لِلنَّبىِّ وَ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في هذا كلّه أنه قد يحدث سبب من سؤال أو حادثة تقتضي نزول آية وقد نزل قبل ذلك ما يتضمنها فيوحى إلى النبي صلى اللّه عليه وسلّم تلك الآية بعينها تذكيرا لهم بها وبأنها تتضمن هذه؛</w:t>
      </w:r>
      <w:r>
        <w:rPr>
          <w:rStyle w:val="FootnoteAnchor"/>
          <w:rtl w:val="true"/>
        </w:rPr>
        <w:footnoteReference w:id="303"/>
      </w:r>
      <w:r>
        <w:rPr>
          <w:rFonts w:ascii="IRNazanin" w:hAnsi="IRNazanin" w:eastAsia="IRNazanin"/>
          <w:color w:val="111111"/>
          <w:sz w:val="28"/>
          <w:sz w:val="28"/>
          <w:szCs w:val="28"/>
          <w:rtl w:val="true"/>
          <w:lang w:bidi="fa-IR"/>
        </w:rPr>
        <w:t>زركشى در كتاب البرهان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آيه‌اى به دليل عظمت شأن و از باب تذكر دوبار نازل شده است؛ زيرا به سبب عاملى، نگرانى از فراموشى آن در ميان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آيه روح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الصلَوةَ طرَفىِ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مى‌گويد كه سوره اسراء و هود مكى هستند؛ اما سبب نزول آنها نشان مى‌دهد كه در مدينه نازل شده‌اند و همين عامل، سبب خرده‌گيرى برخى گرديده است، در حالى كه اشكالى نيست كه اين سوره دو مرتبه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سوره اخلاص گفته شده كه اين سوره در پاسخ مشركان مكه و پاسخ اهل كتاب در مدينه بوده است و نيز در مورد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أَقِمِ الصلَوةَ طرَفىِ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نكته ياد </w:t>
      </w:r>
    </w:p>
    <w:p>
      <w:pPr>
        <w:pStyle w:val="BookText"/>
        <w:rPr/>
      </w:pPr>
      <w:r>
        <w:rPr>
          <w:rFonts w:ascii="IRNazanin" w:hAnsi="IRNazanin" w:eastAsia="IRNazanin"/>
          <w:color w:val="111111"/>
          <w:sz w:val="28"/>
          <w:sz w:val="28"/>
          <w:szCs w:val="28"/>
          <w:rtl w:val="true"/>
          <w:lang w:bidi="fa-IR"/>
        </w:rPr>
        <w:t>شده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نزول مكرر آيات در اين است كه گاهى سببى مانند سؤال يا حادثه‌اى اقتضا كرده كه آيه دو مرتبه نازل گردد و سر مطلب در آن است كه با تكرار مجدد آيه، تذكرى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همان كتاب اشاره مى‌كند كه برخى مسأله تكرر نزول آيات را انكار كرده‌اند و شبهاتى در مورد آن مطرح نموده‌اند؛ اما او پس از بيان شبهات، در مقام پاسخ بر آمده و مى‌نويسد كه امر داير مى‌شود بين اينكه روايات صحيحى كه به تعدد نزول اشاره دارد را انكار كنيم يا به جاى انكار روايات، به تعدد نزول معتقد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 ذلك فيحمل على تعدّد النزول وتكررّه؛</w:t>
      </w:r>
      <w:r>
        <w:rPr>
          <w:rStyle w:val="FootnoteAnchor"/>
          <w:rtl w:val="true"/>
        </w:rPr>
        <w:footnoteReference w:id="304"/>
      </w:r>
      <w:r>
        <w:rPr>
          <w:rFonts w:ascii="IRNazanin" w:hAnsi="IRNazanin" w:eastAsia="IRNazanin"/>
          <w:color w:val="111111"/>
          <w:sz w:val="28"/>
          <w:sz w:val="28"/>
          <w:szCs w:val="28"/>
          <w:rtl w:val="true"/>
          <w:lang w:bidi="fa-IR"/>
        </w:rPr>
        <w:t>ششم آنكه چنين چيزى امكان ندارد، پس بايد اين مسأله را حمل بر تعدد نزول و تكرر نزول آيات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پاسخ شبهه ابن تيميه معلوم گرديد و روشن شد كه اولاً بيان آيه سوره انفال در ماجراى حارث بن نعمان ربطى به شأن نزول اين آيه ندارد و نيز مكى بودن سوره معارج نيز خللى ايجاد نمى‌كند و از باب تكرر نزول آيات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اشكال خود بيان نمود كه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لِيُعَذِّبَهُمْ وَ أَنت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هنگامى كه پيامبر در ميان امت باشد، عذاب بر كسى نازل نمى‌شود؛ بنابراين وقوع عذاب بر حارث بن نعمان دليل كذب اين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ابن تيميه مى‌گوييم كه خداوند در قرآن مى‌فرمايد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يُعَذِّبهُمُ اللَّهُ وَ هُمْ يَصدُّونَ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چرا خدا عذابشان نكند، با اينكه آنان مردم را از زيارت مسجد الحرام باز مى‌دارند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ميان اين دو آيه تعارض وجود دارد؛ زيرا در آيه نخست، خداوند وعده داده كه با وجود رسول خدا صلّى اللّه عليه وآله عذابى فرو نفرستد، اما در آيه دوم مى‌فرمايد كه كافران و مشركان 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 تيميه در مرحله نخست بايد از اين تعارض پاسخ دهد، نه اينكه ماجراى حارث بن نعمان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بسى جاى حيرت است كه ابن تيميه از فرط كينه‌ورزى اصلاً توجه نكرده كه خود چگونه سخن خويش را نقض مى‌كند و به تناقض‌گويى مبتلا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ابن تيميه در ابتداى شبهه خويش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قَالُوا 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نكرد و اين آيه را در مورد ابوجهل يا شخص ديگرى معرفى ننمود؟ آيا آيه مذكور به صراحت به ماجراى عذاب اشاره مى‌كند؟ پس چگونه است كه ابن تيميه در مورد اين آيه سخن از عذاب در زمان حضور رسول خدا صلّى اللّه عليه وآله به ميان نمى‌آورد و تنها ماجراى حارث بن نعمان را در تناقض با قرآن مى‌بيند؟ در نتيجه، اشكال ابن تيميه، به ماجراى حارث بن نعمان مربوط نيست و بهتر است ابن تيميه ابتدا تكليف خود را با تناقضات خود ساخته قرآنى خويش حل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عذاب با وجود رسول خدا صلّى اللّه عليه وآله به صورت كلى برداشته شده؛ يعنى مانند امت‌هاى پيشين ديگر عذاب جهان شمول و گسترده نازل نمى‌شود و اين قضيه منافاتى با وقوع عذاب‌هاى جزئى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ذكر شده كه رسول خدا صلّى اللّه عليه وآله حكم بن ابى‌العاص را نفرين نمود؛ زيرا او رسول خدا را به تمسخر گرفت و نفرين حضرت در حق او به اجابت رسيد و تا پايان عمر به مرض سختى مبتلا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صدق اين ادعا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قَالُوا اللَّهُمَّ إِن كانَ هَذَا هُوَ الْحَقَّ مِنْ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از وقوع عذاب‌هاى جزئى خبر مى‌دهد و اين‌گونه مى‌توان ميان آيات جمع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ادعا كرد كه نام حارث بن نعمان در ميان نام صحابه نيامده و از اينجا معلوم مى‌شود كه اساساً چنين شخصى وجود خارجى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ادعاى ابن تيميه مى‌گوييم كه ما پيش از اين، در بحث بررسى مبانى صحابه، بيان كرديم كه نزد اهل سنت صحابه به كسى گفته مى‌شود كه هر چند لحظه‌اى رسول خدا صلّى اللّه عليه وآله را مشاهده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تعريف، از ابن تيميه مى‌پرسيم آيا نام تمام كسانى كه رسول خدا صلّى اللّه عليه وآله را ولو به اندازه لحظه‌اى ملاقات كرده‌اند در كتب گردآورى شده است؟ و ما از هويت هزاران نفرى كه در طول مدت عمر پيامبر به ديدار آن حضرت آمده‌اند آگاهيم؟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مقدمه كتاب الاصابة مى‌نويسد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أشرف العلوم الدينية علم الحديث النبوي، ومن أجلّ معارفه تمييز أصحاب رسول اللّه صلى اللّه عليه وسلّم ممن خلف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في ذلك جمع من الحفاظ تصانيف بحسب ما وصل إليه اطلاع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أعصار هؤلاء خلائق يتعسر حصرهم ممّن صنّف في ذلك أيضا إلى أن كان في أوائل القرن السابع، فجمع عزالدين بن الأثير كتابا حافلا سماه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جرّد الأسماء التي في كتابه مع زيادات عليها الحافظ أبوعبداللّه الذهبي وعلم لمن ذكر غلطا ولمن لا تصح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يستوعب ذلك ولا قارب، وقد وقع لي بالتتبع كثير من الأسماء التي ليست في كتابه ولا أصله على شرطهما، فجمعت كتابا كبيرا في ذلك ميزت فيه الصحابة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فلم يحصل لنا من ذلك جميعا الوقوف على العشر من أسامي الصحابة، بالنسبة إلى ما جاء عن أبيزرعة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النبي صلّى اللّه عليه وسلّم ومن رآه وسمع منه زيادة على مائة ألف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إنسان من رجل وامرأة، كلهم قد روى عنه سماعا ورؤية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فتحون في ذيل الإستيعاب بعد أن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أبوزرعة بهذا سؤال من سأله عن الرواة خاصة فكيف بغيرهم؟ ومع هذا فجميع من في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ممّن ذكر فيه باسم أو كنية أو هما ثلاثة آلاف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بخط الحافظ الذهبي من ظهر كتابه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الجميع ثمانية آلاف إن لم يزيدوا لم ينقصوا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بخطه أن جميع من في أسد الغابة سبعة آلاف وخمسمائة وأربعة وخمسون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قول أبيزرعة ما ثبت في الصحيحين عن كعب بن مالك في قصة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كثير لا يحصيهم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الخطيب بسنده الصحيح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عليا على عثمان فقد أزرى على اثني عشر ألفا مات رسول اللّه صلّى اللّه عليه وسلّم وهو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النبي صلّى اللّه عليه وسلّم باثني عشر عاما، بعد أن مات في خلافة أبيبكر في الردة والفتوح الكثير ممن لم يضبط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في خلافة عمر في الفتوح وفي الطاعون العام وعمواس وغير ذلك من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خفاء أسمائهم أن أكثرهم أعراب وأكثرهم حضروا حجة الوداع واللّه أعلم؛</w:t>
      </w:r>
      <w:r>
        <w:rPr>
          <w:rStyle w:val="FootnoteAnchor"/>
          <w:rtl w:val="true"/>
        </w:rPr>
        <w:footnoteReference w:id="306"/>
      </w:r>
      <w:r>
        <w:rPr>
          <w:rFonts w:ascii="IRNazanin" w:hAnsi="IRNazanin" w:eastAsia="IRNazanin"/>
          <w:color w:val="111111"/>
          <w:sz w:val="28"/>
          <w:sz w:val="28"/>
          <w:szCs w:val="28"/>
          <w:rtl w:val="true"/>
          <w:lang w:bidi="fa-IR"/>
        </w:rPr>
        <w:t>همانا اشرف علوم دينى، دانش حديث نبوى است و به جهت معارف دانش حديث نبوى بايد اصحاب رسول خدا صلّى اللّه عليه وآله را از نسل بعد جدا نمائيم؛ از اين رو گروهى از حفاظ به حسب آنچه كه از اصحابه به دستشان رسيده، در اين زمينه تأليفاتى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مردمانى بودند كه براى نويسندگان مقدور نبود تا از آنان ياد كنند و نام آنان را ذكر نمايند تا اينكه در ابتداى قرن هفتم، ابن اثير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نگاشت و نام آن را اسد الغابه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ذهبى، اسامى كه در كتاب ابن اثير جمع‌آورى شده بود را همراه با اضافاتى گرد آورد و كسانى را كه به اشتباه در زمره صحابه ذكر كرده و يا كسانى كه مصاحب رسول خدا صلّى اللّه عليه وآله نبودند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تتبع فراوان به اسامى برخوردم كه در كتاب ذهبى نبود؛ از اين رو كتاب بزرگى را براى مشخص كردن صحابه به تأليف درآوردم و با اين وجود و با حصول تتبع فراوان، باز نام يك دهم صحابه براى ما مشخص نشده است؛ زيرا ابو زرعه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از دنيا رفت، در حالى كه كسانى كه آن حضرت را ديده بودند و يا از آن حضرت حديث شنيده بودند و افزون بر صد هزار نفر از مرد و زن بودند كه همگى يا از پيامبر حديث شنيده بودند و يا آن حضرت 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فتحون در ذيل الاستيعاب، پس از نقل اين قضيه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اين مطلب را در پاسخ به كسى گفت كه تنها از او در مورد خصوص راويان حديث سؤال پرسيده بود و تعداد غير راويان را نپرسيده بود، پس با اين وضع، غير روايان چه اندازه خواهند بود؟ با اين وجود، تمام كسانى كه در كتاب الاستيعاب جمع‌آورى شده‌اند، يعنى تمام كسانى كه به اسم، كنيه و غير آن جمع‌آورى شده‌اند، در حدود سه هزار و پانصد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خط حافظ ذهبى ديدم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تمام صحابه با كم و زيادش در حدود هشت هزار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با خط وى ديدم كه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اسد الغابة گردآورى شده در حدود هفت هزار و پانصد و پنجاه و چهار نفر مى‌باشد و آنچه كه سخن ابوزرعه را تأييد مى‌كند، آن چيزى است كه در كتاب صحيحين از كعب بن مالك در ماجراى تبوك روايت شده كه مردم بسيارى وجود داشتند كه آمار آنان در هيچ ديوانى به محاسبه در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ثورى به روايت خطيب و به سند صحيح نقل شده كه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كسانى كه على را بر عثمان برترى مى‌دادند در حدود دوازده هزار نفر بودند كه رسول خدا صلّى اللّه عليه وآله از دنيا رفت، در حالى كه از تمام آنان رضايت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مورد اين سخن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دوازده هزار نفر بودند كه تعدادى از آنان در زمان خلافت ابوبكر و در نبردهاى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رفتند و نامشان ثبت نشد و گروه ديگرى از آنان در زمان خلافت عمر و در كشاكش نبردهاى فتوحات و برخى در مريضى‌هاى فراگير مانند طاعون و غير آن از دنيا رفتند كه نامشان ثبت نشد و علت ثبت نشدن نام اين افراد آن بود كه بسيارى از آنان از اعراب باديه نشين بودند و جمع زيادى از آنان نيز در حجة الوداع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حجر كاملاً متين است و با وجود سخن يك متخصصى كه همّت خويش را براى جمع‌آورى نام صحابه به كار برده، باز ابن تيميه ادعا مى‌كند كه نام حارث بن نعمان در ميان صحابه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كتبى مانند الإصابة و أسد الغابة قيد شده كه ما نام صحابه‌اى را ذكر مى‌كنيم كه با ايمان از دنيا رفته باشند، در حالى كه حارث بن نعمان بر رسول خدا صلّى اللّه عليه وآله اعتراض نمود و به دليل اعتراض بر حكم خدا مرتد گرديد و على القاعده نام او نبايد در كنار نام ديگر صحابه با ايمان ذكر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پيش از اين بيان كرديم كه حتى نام حارث بن نعمان نيز به روشنى ذكر نشده و برخى نام‌هاى ديگرى مانند نذر بن حارث، حارث بن عمرو و جابر بن نذر بن حارث بن كلده را ذكر كرده‌اند و برخى بدون اشاره به نام تنها گفته‌اند كه يك عرب بيابان نشين خدمت رسول خدا صلّى اللّه عليه وآله آمد و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تنها گفته‌اند كه فردى از صحابه آمد و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نگارنده، انگيزه تحريف در نام اين شخص در قضاياى ذكر شده مشهود است و اشخاص يا جرياناتى‌نمى‌خواستند تا </w:t>
      </w:r>
    </w:p>
    <w:p>
      <w:pPr>
        <w:pStyle w:val="BookText"/>
        <w:rPr/>
      </w:pPr>
      <w:r>
        <w:rPr>
          <w:rFonts w:ascii="IRNazanin" w:hAnsi="IRNazanin" w:eastAsia="IRNazanin"/>
          <w:color w:val="111111"/>
          <w:sz w:val="28"/>
          <w:sz w:val="28"/>
          <w:szCs w:val="28"/>
          <w:rtl w:val="true"/>
          <w:lang w:bidi="fa-IR"/>
        </w:rPr>
        <w:t>نام اين شخص فاش شود و لااقل اين گزينه را در حد يك احتمال مى‌توان بيان نمود و با وجود رگه‌هايى از انگيزه تحريف نام اين شخص، ديگر جستجو از نام چنين شخصى بى‌معنا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شبهه به بهانه‌جويى شباهت دارد و هيچ معيار علمى بر آن حاكم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ادعا كرد كه اگر ماجراى حارث بن نعمان درست باشد، بايد اين ماجرا نيز مانند قصه اصحاب فيل به شهرت فزاينده‌اى مى‌رسيد، در حالى كه نرسيده است؛ پس معلوم مى‌شود كه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 كه قياس ماجراى حارث بن نعمان به ماجراى اصحاب فيل بدون ربط منطقى است؛ زيرا ماجراى اصحاب فيل در مورد گروه بى‌شمارى اتفاق افتاد و از سوى ديگر نقل آن سبب مباهات و افتخار قريش بود؛ زيرا اين قضيه به نوعى فضيلت براى قريش به حساب مى‌آمد و از سوى ديگر، با نقل قرآن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ماجراى حارث بن نعمان يك قضيه شخصى بود و با توجه به كينه فراگيرى كه عرب از اميرالمؤمنين عليه السلام به دل گرفته بود، كاملاً طبيعى بود كه اين ماجرا كتمان شود و بازتاب وسيعى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ادعا كرد كه حارث بن نعمان مسلمان بوده است؛ زيرا به اصول اسلام اقرار كرد و اگر به فرض به ولايت اميرالمؤمنين عليه السلام اعتراض داشت، باز اعتراضى جزئى محسوب مى‌شد و با اين حساب، عذاب يك مسلمان خلاف اصول اسلام است؛ از اين‌رو اين ماجرا صحت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بازهم دچار مغالطه شده است؛ زيرا حارث بن نعمان در محضر رسول خدا صلّى اللّه عليه وآله به ارتداد خويش اقرار نمود، نه اينكه اصول اسلام را پذيرفت و تنها </w:t>
      </w:r>
    </w:p>
    <w:p>
      <w:pPr>
        <w:pStyle w:val="BookText"/>
        <w:rPr/>
      </w:pPr>
      <w:r>
        <w:rPr>
          <w:rFonts w:ascii="IRNazanin" w:hAnsi="IRNazanin" w:eastAsia="IRNazanin"/>
          <w:color w:val="111111"/>
          <w:sz w:val="28"/>
          <w:sz w:val="28"/>
          <w:szCs w:val="28"/>
          <w:rtl w:val="true"/>
          <w:lang w:bidi="fa-IR"/>
        </w:rPr>
        <w:t>با حكم جزئى ولايت اميرالمؤمنين عليه السلام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حارث بن نعمان به شخص رسول خدا صلّى اللّه عليه وآله بود و او با طلب عذاب الاهى در حقيقت رسول خدا صلّى اللّه عليه وآله را به سخره گرفت و براى نگارنده بسيار عجيب است كه بپذيرد كه چنين شخصى مسلمان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ما يقوله محمد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اسلام حارث بن نعمان است يا حاكى از تمسخر و استهزاء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مطلب سهل است و اگر لجاجت و كينه‌ورزى از ميان رود، به آسانى اين نكته فهم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بررسى مفصل حديث غدير، اينك و در پايان بحث دلالت، سزاوار است تا به اعتراف و اقرار گروهى از عالمان نام‌دار عامه اشاره نمائيم كه دلالت حديث غدير بر معناى اولويت و خلافت اميرالمؤمنين را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حامد غزالى در كتاب سرالعالمين مى‌نويسد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في ترتيب الخلافة وتحصيلها لمن أمرها إليه، فمنهم من زعم أنها بالنص، ودليلهم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لِّلْمُخَلَّفِينَ مِنَ الأَعْرَابِ ستُدْعَوْنَ إِلى قَوْمٍ أُولى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دعاهم أبوبكر رضي اللّه عنه إلى الطاعة بعد رسول اللّه صلى اللّه عليه وآله وسلم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المفسرين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أَسَرَّ النَّبِيُّ إِلى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هو 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فقدناك فإلى من نرجع؟ فأشار إلى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أم بالمسلمين على بقاء رسول اللّه صلّى اللّه عليه وسلم، والإمامة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جملة ما يتعلق به القائلون 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أول الخلفاء لانسحب عليه ذيل الفتى، ولم يأتوا بفتوح ولا مناقب، ولا يقدح في كونه رابعا كما لا يقدح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نبوة رسول اللّه صلّى اللّه عليه وآله وسلم إذ كان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عدلوا عن هذا الطريق زعموا أن هذا تعلق فاسد جاء على زعمكم وأهويتكم، فقد وقع الميزان في الخلافة والأحكام مثل داود وسليمان وزكريا ويحيى،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لأزواجه ثمن الخلافة، فبهذا تعلقوا وهذا باطل ولو كان ميراثا لكان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أسفرت الحجة وجهها وأجمع الجماهير على متن الحديث من خطبته في يوم غدير خم باتفاق الجميع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أباالحسن لقد أصبحت مولاي ومولى كل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تسليم ورضى وتحكيم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غلب الهوى بحبّ الرياسة وحمل عمود الخلافة وعقود النبوة وخفقان الهوى في قعقعة الرايات واشتباك ازدحام الخيول وفتح الأمصار وسقاهم كأس الهوى، فعادوا إلى الخلاف الأول فنبذوه وراء ظهورهم، واشتروا به ثمنا قليلاً فبئس ما يشترون؛</w:t>
      </w:r>
      <w:r>
        <w:rPr>
          <w:rStyle w:val="FootnoteAnchor"/>
          <w:rtl w:val="true"/>
        </w:rPr>
        <w:footnoteReference w:id="307"/>
      </w:r>
      <w:r>
        <w:rPr>
          <w:rFonts w:ascii="IRNazanin" w:hAnsi="IRNazanin" w:eastAsia="IRNazanin"/>
          <w:color w:val="111111"/>
          <w:sz w:val="28"/>
          <w:sz w:val="28"/>
          <w:szCs w:val="28"/>
          <w:rtl w:val="true"/>
          <w:lang w:bidi="fa-IR"/>
        </w:rPr>
        <w:t xml:space="preserve">علما در كيفيت خلافت و تعيين مصداق آن دچار اختلاف شده‌اند و برخى از آنان به خلافت ابوبكر گرويده‌اند و دليل آنان بر اين مسأله 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لِّلْمُخَلَّفِينَ مِنَ الأَعْرَابِ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ابوبكر پس از رسول خدا صلّى اللّه عليه وآله، مردم را به اطاعت از خويش دعوت نمود و مردم پذيرفتند و برخى از مفسران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أَسَرَّ النَّبِيُّ إِلى بَعْضِ أَزْواجِهِ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در حديث وارد شده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حميراء، همانا پدر تو پس از من خليفه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زنى از رسول خدا صلّى اللّه عليه 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از دنيا برويد ما به چه كسى رجوع كنيم؟ رسول خدا صلّى اللّه عليه وآله به ابوبكر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ابوبكر در زمان حيات رسول خدا صلّى اللّه عليه وآله امام مسلمانان قرار گرفت و امامت عمود دين است و دليل خلافت ابوبكر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كسانى است كه تنها از نص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تأويل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خليفه نخست مى‌شد، هيچ فتح و فتوحاتى صورت نمى‌گرفت و خللى ايجاد نمى‌شود اگر على خليفه چهارم باشد، همانگونه كه رسول خدا صلّى اللّه عليه وآله نيز آخرين پيامبر است و نقصى بر آن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اين شيوه را نمى‌پذيرند، مى‌گويد كه اين ادعا باطل است و پيروى از هواى نفس مى‌باشد و ميراث رسول خدا صلّى اللّه عليه وآله و احكام آن حضرت در خلافت مى‌باشد؛ مانند سنت داوود، زكريا، سليمان و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همسران رسول خدا بهره‌اى از خلافت است و آنان به اين مسأله وابسته شدند، در حالى كه باطل است؛ زيرا اگر سخن از ميراث به ميان آيد، عباس از همسران رسول خدا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حجت تمام شد و همگان بر سخن پيامبر و خطبه آن حضرت در روز غدير اتفاق دارند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تو اى ابوالحسن، اينك مولاى من و مولاى هر مرد و زن با ايمانى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عمر حاكى از تسليم و رضايت و پذيرفتن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اين ماجرا، هواى نفس غالب شد و حب رياست و سركشى و طغيان اجازه نداد تا از حق پيروى شود و ولايت اميرالمؤمنين عليه السلام به بهاى ناچيزى معامله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اقرار غزالى سخن بسيار سنگينى است و همين نكته سبب شد تا گروهى اساسا كتاب سرالعالمين را به وى نسبت ندهند؛ اما سبط ابن جوزى در تأييد اين ماجرا مى‌نويسد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أبوحامد الغزالى في كتاب سرّ العالمين وكشف ما في الدارين ألفاظا تشبه هذا؛ </w:t>
      </w:r>
    </w:p>
    <w:p>
      <w:pPr>
        <w:pStyle w:val="BookText"/>
        <w:rPr/>
      </w:pPr>
      <w:r>
        <w:rPr>
          <w:rFonts w:ascii="IRNazanin" w:hAnsi="IRNazanin" w:eastAsia="IRNazanin"/>
          <w:color w:val="111111"/>
          <w:sz w:val="28"/>
          <w:sz w:val="28"/>
          <w:szCs w:val="28"/>
          <w:rtl w:val="true"/>
          <w:lang w:bidi="fa-IR"/>
        </w:rPr>
        <w:t xml:space="preserve">ابو حامد غزالى در كتاب سر العالمين الفاظى شبيه به اين نوشته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نص عبارت ياد شده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به غدير اعتراف نموده، أبوالمجد مجدود بن آدم مشهور به حكيم سنائى مى‌باشد كه در مورد اميرالمؤمنين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نائب مصطفى بروز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بر شرع خود مر أو را مير</w:t>
      </w:r>
    </w:p>
    <w:p>
      <w:pPr>
        <w:pStyle w:val="BookText"/>
        <w:rPr/>
      </w:pPr>
      <w:r>
        <w:rPr>
          <w:rFonts w:ascii="IRNazanin" w:hAnsi="IRNazanin" w:eastAsia="IRNazanin"/>
          <w:color w:val="111111"/>
          <w:sz w:val="28"/>
          <w:sz w:val="28"/>
          <w:szCs w:val="28"/>
          <w:rtl w:val="true"/>
          <w:lang w:bidi="fa-IR"/>
        </w:rPr>
        <w:t>همچنين فريدالدين عطار همدانى نيز در بيان معناى حديث غدير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گفته است در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بارسول اللّه ز آيات منير</w:t>
      </w:r>
    </w:p>
    <w:p>
      <w:pPr>
        <w:pStyle w:val="BookText"/>
        <w:rPr/>
      </w:pPr>
      <w:r>
        <w:rPr>
          <w:rFonts w:ascii="IRNazanin" w:hAnsi="IRNazanin" w:eastAsia="IRNazanin"/>
          <w:color w:val="111111"/>
          <w:sz w:val="28"/>
          <w:sz w:val="28"/>
          <w:szCs w:val="28"/>
          <w:rtl w:val="true"/>
          <w:lang w:bidi="fa-IR"/>
        </w:rPr>
        <w:t xml:space="preserve">أيها الناس أين بود الهام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از حق آمده پيغام أو</w:t>
      </w:r>
    </w:p>
    <w:p>
      <w:pPr>
        <w:pStyle w:val="BookText"/>
        <w:rPr/>
      </w:pPr>
      <w:r>
        <w:rPr>
          <w:rFonts w:ascii="IRNazanin" w:hAnsi="IRNazanin" w:eastAsia="IRNazanin"/>
          <w:color w:val="111111"/>
          <w:sz w:val="28"/>
          <w:sz w:val="28"/>
          <w:szCs w:val="28"/>
          <w:rtl w:val="true"/>
          <w:lang w:bidi="fa-IR"/>
        </w:rPr>
        <w:t xml:space="preserve">گفت روكن باخلائق أين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أين دم خود رسولم بر شما</w:t>
      </w:r>
    </w:p>
    <w:p>
      <w:pPr>
        <w:pStyle w:val="BookText"/>
        <w:rPr/>
      </w:pPr>
      <w:r>
        <w:rPr>
          <w:rFonts w:ascii="IRNazanin" w:hAnsi="IRNazanin" w:eastAsia="IRNazanin"/>
          <w:color w:val="111111"/>
          <w:sz w:val="28"/>
          <w:sz w:val="28"/>
          <w:szCs w:val="28"/>
          <w:rtl w:val="true"/>
          <w:lang w:bidi="fa-IR"/>
        </w:rPr>
        <w:t xml:space="preserve">هر چه حق گفته است من خود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بر تو من اسرار حق آسان كنم</w:t>
      </w:r>
    </w:p>
    <w:p>
      <w:pPr>
        <w:pStyle w:val="BookText"/>
        <w:rPr/>
      </w:pPr>
      <w:r>
        <w:rPr>
          <w:rFonts w:ascii="IRNazanin" w:hAnsi="IRNazanin" w:eastAsia="IRNazanin"/>
          <w:color w:val="111111"/>
          <w:sz w:val="28"/>
          <w:sz w:val="28"/>
          <w:szCs w:val="28"/>
          <w:rtl w:val="true"/>
          <w:lang w:bidi="fa-IR"/>
        </w:rPr>
        <w:t xml:space="preserve">چونكه جبرئيل آمد وبر من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بگويم با شما راز نهفت</w:t>
      </w:r>
    </w:p>
    <w:p>
      <w:pPr>
        <w:pStyle w:val="BookText"/>
        <w:rPr/>
      </w:pPr>
      <w:r>
        <w:rPr>
          <w:rFonts w:ascii="IRNazanin" w:hAnsi="IRNazanin" w:eastAsia="IRNazanin"/>
          <w:color w:val="111111"/>
          <w:sz w:val="28"/>
          <w:sz w:val="28"/>
          <w:szCs w:val="28"/>
          <w:rtl w:val="true"/>
          <w:lang w:bidi="fa-IR"/>
        </w:rPr>
        <w:t xml:space="preserve">اينچنين گفته است قهار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وقيوم خداى غيب دان</w:t>
      </w:r>
    </w:p>
    <w:p>
      <w:pPr>
        <w:pStyle w:val="BookText"/>
        <w:rPr/>
      </w:pPr>
      <w:r>
        <w:rPr>
          <w:rFonts w:ascii="Amiri" w:hAnsi="Amiri" w:eastAsia="Amiri" w:cs="Amiri"/>
          <w:color w:val="111111"/>
          <w:sz w:val="28"/>
          <w:sz w:val="28"/>
          <w:szCs w:val="28"/>
          <w:rtl w:val="true"/>
          <w:lang w:bidi="ar-SA"/>
        </w:rPr>
        <w:t xml:space="preserve">مرتضى والى إر أين ملك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أين سر را نداند أو زنست</w:t>
      </w:r>
    </w:p>
    <w:p>
      <w:pPr>
        <w:pStyle w:val="BookText"/>
        <w:rPr/>
      </w:pPr>
      <w:r>
        <w:rPr>
          <w:rFonts w:ascii="Amiri" w:hAnsi="Amiri" w:eastAsia="Amiri" w:cs="Amiri"/>
          <w:color w:val="111111"/>
          <w:sz w:val="28"/>
          <w:sz w:val="28"/>
          <w:szCs w:val="28"/>
          <w:rtl w:val="true"/>
          <w:lang w:bidi="ar-SA"/>
        </w:rPr>
        <w:t>محمد بن طلحة شافعى نيز مى‌نويسد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مؤاخاة رسول اللّه صلى اللّه عليه وسلّم إياه وامتزاجه به وتنزيله إياه منزلة نفسه وميله إياه وإيثاره إياه فهذا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روى الإمام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واردة لهذه المعاني فعلى أيها حملت؟ إما على كونه أولى كما ذهبت إليه طائفة أو على كونه ناصرا كما ذهب إليه قوم آخرون، أو على كونه عصبة، أو على كونه وارثا، أو على كونه صديقا حميما، 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وناصره أو وارثه وعصبته أو حميمه وصديقه فإن عليا منه كذلك، وهذا صريح في تخصيصه صلّى اللّه عليه وسلم لعلي بهذه المنقبة العلية وجعله لغيره كنفسه بالنسبة إلى من دخلت عليهم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هي للعموم بما لم يجعله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هو من أسرار قوله تعالى في آية المباهلة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نفس علي على ما تقدم، فإن اللّه تعالى لما قرن بين نفس رسول اللّه صلّى اللّه عليه وسلّم وبين نفس علي وجمعهما بضمير مضاف إلى رسول اللّه صلّى اللّه عليه وسلّم أثبت رسول اللّه صلّى اللّه عليه وسلّم لنفس علي بهذا الحديث ما هو ثابت لنفسه على المؤمنين عموما، فإنه صلّى اللّه عليه وسلّم أولى بالمؤمنين وناصر المؤمنين وسيد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معنى أمكن إثباته مما 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وسلّم فقد جعله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مرتبة سامية ومنزلة شاهقة ودرجة علية ومكانة رفيعة خصصه صلّى اللّه عليه وآله وسلّم بها دون غيره، فلهذا صار ذلك اليوم يوم عيد وموسم سرور لأوليائه؛</w:t>
      </w:r>
      <w:r>
        <w:rPr>
          <w:rStyle w:val="FootnoteAnchor"/>
          <w:rtl w:val="true"/>
        </w:rPr>
        <w:footnoteReference w:id="308"/>
      </w:r>
      <w:r>
        <w:rPr>
          <w:rFonts w:ascii="IRNazanin" w:hAnsi="IRNazanin" w:eastAsia="IRNazanin"/>
          <w:color w:val="111111"/>
          <w:sz w:val="28"/>
          <w:sz w:val="28"/>
          <w:szCs w:val="28"/>
          <w:rtl w:val="true"/>
          <w:lang w:bidi="fa-IR"/>
        </w:rPr>
        <w:t>اما برادرى رسول خدا صلّى اللّه عليه وآله با على عليه السلام و اينكه پيامبر على را به منزله خويش قرار داد و براى او جان فشانى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اين مطلب از اين قرار است كه ترمذى روايت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مولا در معانى فوق استعمال گرديده، پس بايد مولا را بر كدام معنا حمل نمود؟ گروهى مولا را به معناى اولى حمل نموده و گروهى بر معناى دوست شفيق 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حديث اين‌گونه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سزاوارتر به او هستم، يا يارى‌كننده و يا وارث يا شفيق او باشم، اينك على نيز چنين جايگاهى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 اينكه تنها على به اين منقبت بزرگ نائل آمده و تنها او به منزله نفس پيامبر قرار داده شده صراحت دارد؛ زيرا ورود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منقبت را به على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دانسته </w:t>
      </w:r>
    </w:p>
    <w:p>
      <w:pPr>
        <w:pStyle w:val="BookText"/>
        <w:rPr/>
      </w:pPr>
      <w:r>
        <w:rPr>
          <w:rFonts w:ascii="IRNazanin" w:hAnsi="IRNazanin" w:eastAsia="IRNazanin"/>
          <w:color w:val="111111"/>
          <w:sz w:val="28"/>
          <w:sz w:val="28"/>
          <w:szCs w:val="28"/>
          <w:rtl w:val="true"/>
          <w:lang w:bidi="fa-IR"/>
        </w:rPr>
        <w:t>مى‌شود كه اين حديث از اسرار سخن خداوند در آيه مباهله است،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 تَعَالَوْا نَدْعُ أَبْنَاءَنَا وَ أَبْنَاءَكمْ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آن است كه على، نفس رسول خداست؛ زيرا خداوند ميان نفس رسول خدا و نفس على مقارنت ايجاد كرده و آن را با ضمير مضاف به رسول خدا بيان نموده كه ثابت مى‌كند، على همان نفس پيامبر است و هر چه براى پيامبر ثابت مى‌باشد، براى على نيز ثابت است و على سزاوارتر به مؤمنان است و يارى‌كننده آنان و سرور مؤمنان خواهد بود و به طور كلى هر منصبى كه براى رسول خدا صلّى اللّه عليه وآله به واسطه مولا بودن آن حضرت ثابت است، همان منصب براى على نيز ثابت مى‌باشد و اين جايگاهى بس رفيع و منزلتى بى‌مانند است كه تنها به على‌اختصاص داده شده و غير على از اين مقام محروم است و به همين سبب روز غدير، روز عيد و سرور اولياء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با صراحت به دلالت معناى حديث غدير اشاره نموده، سبط ابن جوزى است و چون پيش از اين، عبارات او را به مناسبت‌هاى مختلف نقل كرديم، اينك از تكرار مى‌پرهيزيم و تنها اشاره خواهيم كرد كه سبط ابن جوزى با صراحت بيان كرده كه حديث غدير كاملاً در اثبات امامت و قبول اطاعت اميرالمؤمنين صلوات اللّه عليه صريح است و هيچ‌گونه ابهام و اشاره و تلويحى در آن وجود ندارد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محمد بن يوسف بن محمد گنجى شافعى نيز مى‌نويسد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وإن دلّ على عدم الإستخلاف، لكنّ حديث غدير خم دليل على التولية وهي الإستخلاف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أعني حديث غدير خم ناسخ لأنّه كان في آخر عمره صلى اللّه عليه وسلّم؛</w:t>
      </w:r>
      <w:r>
        <w:rPr>
          <w:rStyle w:val="FootnoteAnchor"/>
          <w:rtl w:val="true"/>
        </w:rPr>
        <w:footnoteReference w:id="310"/>
      </w:r>
      <w:bookmarkStart w:id="305" w:name="pg16770_229322"/>
    </w:p>
    <w:p>
      <w:pPr>
        <w:pStyle w:val="BookText"/>
        <w:rPr/>
      </w:pPr>
      <w:bookmarkEnd w:id="305"/>
      <w:r>
        <w:rPr>
          <w:rFonts w:ascii="IRNazanin" w:hAnsi="IRNazanin" w:eastAsia="IRNazanin"/>
          <w:color w:val="111111"/>
          <w:sz w:val="28"/>
          <w:sz w:val="28"/>
          <w:szCs w:val="28"/>
          <w:rtl w:val="true"/>
          <w:lang w:bidi="fa-IR"/>
        </w:rPr>
        <w:t>و اين حديث هر چند كه بر خلافت دلالت نمى‌كند؛ ليكن حديث غدير بر توليت كه همان خلافت است دلالت مى‌كند و اين حديث يعنى حديث غدير، نسخ‌كننده آن اتفاقاتى است كه در پايان عمر رسول خدا صلّى اللّه عليه وآله به 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تقى‌الدين احمد بن على بن عبدالقادر مقريزى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زولاق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ثمانية عشر من ذي الحجة سنة اثنيتن وستين وثلاثمائة وهو يوم الغدير تجمع خلق من أهل مصر والمغاربة ومن تبعهم للدعاء، لأنه يوم عيد، لأن رسول اللّه صلى اللّه عليه وسلم عهد إلى أمير المؤمنين علي بن أبيطالب فيه واستخلفه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المعز ذلك من فعلهم، وكان هذا أول ما عمل بمصر؛</w:t>
      </w:r>
      <w:r>
        <w:rPr>
          <w:rStyle w:val="FootnoteAnchor"/>
          <w:rtl w:val="true"/>
        </w:rPr>
        <w:footnoteReference w:id="311"/>
      </w:r>
      <w:r>
        <w:rPr>
          <w:rFonts w:ascii="IRNazanin" w:hAnsi="IRNazanin" w:eastAsia="IRNazanin"/>
          <w:color w:val="111111"/>
          <w:sz w:val="28"/>
          <w:sz w:val="28"/>
          <w:szCs w:val="28"/>
          <w:rtl w:val="true"/>
          <w:lang w:bidi="fa-IR"/>
        </w:rPr>
        <w:t>ابن زولاق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ذيحجه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غدير است، گروهى از اهل مصر گردهم مى‌آيند و دست به دعا برمى‌دارند؛ زيرا اين روز، روز عيد است؛ چرا كه رسول خدا صلّى اللّه عليه وآله اميرالمؤمنين على بن ابى‌طالب عليه السلام را به خلافت برگزيد و او را خليفه خويش قرار داد و معز از عمل آنان تعجب نمود و اين نخستين مرتبه‌اى بود كه در مصر چنين اتفاقى افتاد</w:t>
      </w:r>
      <w:r>
        <w:rPr>
          <w:rFonts w:eastAsia="IRNazanin" w:cs="IRNazanin"/>
          <w:color w:val="111111"/>
          <w:sz w:val="28"/>
          <w:szCs w:val="28"/>
          <w:rtl w:val="true"/>
          <w:lang w:bidi="fa-IR"/>
        </w:rPr>
        <w:t>.</w:t>
      </w:r>
    </w:p>
    <w:p>
      <w:pPr>
        <w:pStyle w:val="Heading4"/>
        <w:numPr>
          <w:ilvl w:val="3"/>
          <w:numId w:val="1"/>
        </w:numPr>
        <w:rPr/>
      </w:pPr>
      <w:bookmarkStart w:id="306" w:name="__RefHeading___Toc6917882_73709187"/>
      <w:bookmarkStart w:id="307" w:name="_Toc111"/>
      <w:bookmarkEnd w:id="306"/>
      <w:r>
        <w:rPr>
          <w:rtl w:val="true"/>
        </w:rPr>
        <w:t>جمع‌بندى</w:t>
      </w:r>
      <w:bookmarkEnd w:id="30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استدلال بر حديث غدير و مواردى كه نياز به واكاوى علمى دارد، مى‌توان در يك جمع‌بندى كوتاه اين‌گونه نتيجه گرفت كه حديث غدير از مهم‌ترين نصوص دال بر امامت اميرالمؤمنين عليه السلام است و دلالت اين حديث بر امامت اميرالمؤمنين عليه السلام كاملا روشن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كوشيده تا به صورت روشمند از مجموعه قرائن و شواهد موجود استفاده نمايد؛ از اين رو ابتدا متن و دلالت </w:t>
      </w:r>
    </w:p>
    <w:p>
      <w:pPr>
        <w:pStyle w:val="BookText"/>
        <w:rPr/>
      </w:pPr>
      <w:r>
        <w:rPr>
          <w:rFonts w:ascii="IRNazanin" w:hAnsi="IRNazanin" w:eastAsia="IRNazanin"/>
          <w:color w:val="111111"/>
          <w:sz w:val="28"/>
          <w:sz w:val="28"/>
          <w:szCs w:val="28"/>
          <w:rtl w:val="true"/>
          <w:lang w:bidi="fa-IR"/>
        </w:rPr>
        <w:t>الفاظ اين حديث مورد پژوهش قرار گرفت؛ سپس تلقى مردم صدر نخست و صحابه رسول خدا صلّى اللّه عليه وآله از حديث غدير واكاوى گرديد و در مرحله بعد، تلاش شد تا آثار و ماندگارى اين حديث در تاريخ نيز مورد بازبينى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ادعا نمود كه حديث غدير مهم‌ترين رويداد تاريخ اسلام است؛ زيرا مسأله جانشينى رسول خدا صلّى اللّه عليه وآله مهم‌ترين مسأله كليدى اسلام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لابه لاى مباحث مطرح شده، برخى دشوارى‌و چالش‌هاى غدير پژوهى نيز مورد اشاره قرار گرفت، هر چند كه به باور نگارنده، كم كارى‌ها و سنگ‌اندازى‌ها در مورد حديث غدير بى‌سابقه بوده است و همين مسأله سبب شده تا بسيارى از حقائق در ابهام قرار گرفته و مورد سوء استفاده خرده‌ورزان واقع گردد كه البته بررسى چنين مواردى به جِدّ نيازمند مطالعات دامنه‌دار و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بدون ترديد اجتماع مسلمانان در جحفه براى شنيدن سخن رسول خدا صلّى اللّه عليه وآله در تاريخ اسلام همانندى ندارد و جاى بسى تأسف است كه از خطبه فوق العاده مهم رسول خدا صلّى اللّه عليه وآله جز اندكى باقى نمانده است و قرائن نشان مى‌دهد كه لااقل تا زمان شيخين مناقشه علمى در حديث غدير صورت نگرفته و حاكمان وقت با فشار و اقتدارگرايى بر صحابه، تنها مانع از انتشار فزاينده اين حديث مى‌شدند؛ اما از زمان به قدرت رسيدن امويان، آرام آرام زمزمه‌هاى ايجاد ترديد در حديث غدير و به چالش كشيدن آن به ميان آمد و در هر حال تا زمانى كه صحابه در قيد حيات بودند، حديث غدير هر چند كه از ترس كتمان مى‌شد، اما مورد انكار واقع نمى‌گرديد و صحابه از وقوع چنين ماجرايى و حتى دلالت آن بر امامت اميرالمؤمنين عليه السلام حمايت مى‌كردند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گذر زمان و درگذشت صحابه و منع حكومت وقت از ثبت و ضبط حديث كه از آن با عنوان منع تدوين حديث ياد مى‌شود، به آرامى فضاى جديدى ايجاد نمود و حلقه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حديث‌نگاران نيز با بى‌مهرى نسبت به نقل حديث غدير، كوشيدند تا اين حديث را به عنوان مهم‌ترين سند خلافت به چالش بكشند؛ اما باز مى‌نگريم كه پس از گذشت هزار و اندى سال و با وجود نابودى منابع درجه اول و بسيارى از منابع مهم و غرض‌ورزى فراوان معاندان، هنوز حديث غدير به روشنى مى‌درخشد و اثبات‌كننده خلافت بلافصل اميرالمؤمنين عليه السلام مى‌باشد</w:t>
      </w:r>
      <w:r>
        <w:rPr>
          <w:rFonts w:eastAsia="IRNazanin" w:cs="IRNazanin"/>
          <w:color w:val="111111"/>
          <w:sz w:val="28"/>
          <w:szCs w:val="28"/>
          <w:rtl w:val="true"/>
          <w:lang w:bidi="fa-IR"/>
        </w:rPr>
        <w:t xml:space="preserve">. </w:t>
      </w:r>
      <w:bookmarkStart w:id="308" w:name="pg16770_229325"/>
    </w:p>
    <w:p>
      <w:pPr>
        <w:pStyle w:val="Heading3"/>
        <w:numPr>
          <w:ilvl w:val="2"/>
          <w:numId w:val="1"/>
        </w:numPr>
        <w:rPr/>
      </w:pPr>
      <w:bookmarkStart w:id="309" w:name="__RefHeading___Toc6917884_73709187"/>
      <w:bookmarkStart w:id="310" w:name="_Toc112"/>
      <w:bookmarkEnd w:id="308"/>
      <w:bookmarkEnd w:id="309"/>
      <w:r>
        <w:rPr>
          <w:rtl w:val="true"/>
        </w:rPr>
        <w:t>سند حديث غدير</w:t>
      </w:r>
      <w:bookmarkEnd w:id="310"/>
    </w:p>
    <w:p>
      <w:pPr>
        <w:pStyle w:val="Heading4"/>
        <w:numPr>
          <w:ilvl w:val="3"/>
          <w:numId w:val="1"/>
        </w:numPr>
        <w:rPr/>
      </w:pPr>
      <w:bookmarkStart w:id="311" w:name="__RefHeading___Toc6917886_73709187"/>
      <w:bookmarkStart w:id="312" w:name="_Toc113"/>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پس از بيان متن و توضيحات پراكنده در مورد سرگذشت پر ماجراى حديث غدير، به طور طبيعى بررسى سند حديث غدير نيز از مسائلى است كه بايد در اين مجموعه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صورت پراكنده در اين نوشتار و به مناسبت‌هاى گوناگون از سند حديث غدير و اعتراف عالمان اهل سنت به صحت اين حديث سخن به ميان آمده و خواهد آمد؛ اما به نظر نگارنده اين سطور مى‌رسد كه پيش از بررسى سند حديث غدير، نخست تبار سندشناسى در ميان احاديث، مورد بررسى و واكاوى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نقل شده از رسول خدا صلّى اللّه عليه وآله در قالب متن به ما مى‌رسد و ما پس از گذشت ساليان دراز از درگذشت رسول خدا صلّى اللّه عليه وآله، تنها با متنى مواجه هستيم كه حديث نگاران آن را از پيامبر خدا صلّى اللّه عليه وآله براى ما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متنى كه از پيامبر خدا صلّى اللّه عليه وآله به دست ما مى‌رسد به عنوان تنها اثر باقى مانده از سنت نبوى، معيار و ملاك سنجش آموزه‌هاى راستين پيامبر مى‌باشد و از اين جهت مهم‌ترين متن براى شناخت آموزه‌هاى الاهى رسول خداست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قدم نخست براى هر پژوهشگرى پرسش برانگيز است، اطمينان از صحت و درستى متنى است كه از پيامبر خدا صلّى اللّه عليه وآله به ما رسيده؛ چه اينكه تا </w:t>
      </w:r>
    </w:p>
    <w:p>
      <w:pPr>
        <w:pStyle w:val="BookText"/>
        <w:rPr/>
      </w:pPr>
      <w:r>
        <w:rPr>
          <w:rFonts w:ascii="IRNazanin" w:hAnsi="IRNazanin" w:eastAsia="IRNazanin"/>
          <w:color w:val="111111"/>
          <w:sz w:val="28"/>
          <w:sz w:val="28"/>
          <w:szCs w:val="28"/>
          <w:rtl w:val="true"/>
          <w:lang w:bidi="fa-IR"/>
        </w:rPr>
        <w:t>اطمينان از صحت متن به دست نيايد، اساسا بررسى آن متن بى‌فايده بوده و نمى‌تواند ما را به سنت راستين نبوى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اطمينان از صحت و سقم هر حديث، پيرو روش عقلاء در سنجش اخبار است و در اين منظر، حديث نيز به عنوان يك خبر و گزارش كهن، از معيار عقلاء در سنجش خطاپذيرى يا خطاناپذيرى يك خبر پيروى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اوقات، عقلاء بدون توجه به سند يك خبر آن را انكار مى‌نمايند؛ مانند مواردى كه خبر آنقدر غير واقعى و كاذب باشد كه اساسا هيچ طبع سليمى به پذيرش آن تن ندهد؛ مانند برخى گزارشات اغراق‌آميز تاريخى در مورد اسطوره‌كه معمولا با اغراق و مبالغه زياد همراه است و هر چند توسط افراد موثق نقل شود؛ اما عقلاء از پذيرش آن سرباز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گاهى عقلاء باز بدون توجه به سند خبر، ممكن است گزارشى را بپذيرند؛ زيرا مفاد اين گزارش حاكى از يك نكته عقلانى و دقيق است كه اگر افراد دروغ پرداز نيز در روات آن قرار گرفته باشند، باز از وجاهت خبر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ياد شده، ملاك پذيرش يا رد اخبارى است كه عقلا با عنايت به اصل متن يك خبر اتخاذ كنند؛ اما در مواردى كه متن خبر حاوى نكته حيرت‌برانگيزى نباشد، بسيارى از اخبار و گزارشات از دو راه مورد سنجش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كثرت افراد نقل‌كننده؛ شيوه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فرد فرد اشخاصى كه يك خبر را نقل نموده‌اند و اطمينان از راست‌گويى و امانت‌دارى آنان در نقل خبر حاصل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شيوه فوق الذكر به لحاظ منطقى در طول يكديگر قرار نمى‌گيرند؛ بلكه در عرض هم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مواردى كه كثرت راويان خبر از حد معينى فراتر رود و به صورت عادى احتمال كذب بر اثر انبوه روايت‌كنندگان منتفى </w:t>
      </w:r>
      <w:bookmarkStart w:id="313" w:name="pg16770_229327"/>
    </w:p>
    <w:p>
      <w:pPr>
        <w:pStyle w:val="BookText"/>
        <w:rPr/>
      </w:pPr>
      <w:bookmarkEnd w:id="313"/>
      <w:r>
        <w:rPr>
          <w:rFonts w:ascii="IRNazanin" w:hAnsi="IRNazanin" w:eastAsia="IRNazanin"/>
          <w:color w:val="111111"/>
          <w:sz w:val="28"/>
          <w:sz w:val="28"/>
          <w:szCs w:val="28"/>
          <w:rtl w:val="true"/>
          <w:lang w:bidi="fa-IR"/>
        </w:rPr>
        <w:t>شود، ديگر هيچ انسان عاقلى به بررسى فرد فرد راوى خبر همت نمى‌گمارد؛ زيرا اصل عقلائى به ما مى‌آموزد كه اجتماع عقلاء بر نقل اخبار كذب به صورت عادى امكان‌پذير نيست و اگر اين اصول از ناحيه شخصى زير سؤال برود، به معناى تعطيلى علم و دانش و اساسا تعطيلى تمام اطلاعات انتقالى و محاورات رايج در ميان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نكته ياد شده، در فن حديث‌شناسى، نخستين اصل توجه به تواتر حديث است؛ زيرا تواتر بهترين و اطمينان بخش‌ترين شيوه احراز راستى يك خبر مى‌باشد و معمولاً حديث‌شناسان پس از نا اميدى از احراز تواتر در مورد حديثى، شيوه بررسى فرد فرد نقل‌كننده حديث را در پيش مى‌گيرند</w:t>
      </w:r>
      <w:r>
        <w:rPr>
          <w:rFonts w:eastAsia="IRNazanin" w:cs="IRNazanin"/>
          <w:color w:val="111111"/>
          <w:sz w:val="28"/>
          <w:szCs w:val="28"/>
          <w:rtl w:val="true"/>
          <w:lang w:bidi="fa-IR"/>
        </w:rPr>
        <w:t>.</w:t>
      </w:r>
    </w:p>
    <w:p>
      <w:pPr>
        <w:pStyle w:val="Heading4"/>
        <w:numPr>
          <w:ilvl w:val="3"/>
          <w:numId w:val="1"/>
        </w:numPr>
        <w:rPr/>
      </w:pPr>
      <w:bookmarkStart w:id="314" w:name="__RefHeading___Toc6917888_73709187"/>
      <w:bookmarkStart w:id="315" w:name="_Toc114"/>
      <w:bookmarkEnd w:id="314"/>
      <w:r>
        <w:rPr>
          <w:rtl w:val="true"/>
        </w:rPr>
        <w:t>تواتر حديث غدير</w:t>
      </w:r>
      <w:bookmarkEnd w:id="315"/>
    </w:p>
    <w:p>
      <w:pPr>
        <w:pStyle w:val="BookText"/>
        <w:rPr/>
      </w:pPr>
      <w:r>
        <w:rPr>
          <w:rFonts w:ascii="IRNazanin" w:hAnsi="IRNazanin" w:eastAsia="IRNazanin"/>
          <w:color w:val="111111"/>
          <w:sz w:val="28"/>
          <w:sz w:val="28"/>
          <w:szCs w:val="28"/>
          <w:rtl w:val="true"/>
          <w:lang w:bidi="fa-IR"/>
        </w:rPr>
        <w:t>پس از بيان اين مقدمه كوتاه اما با اهميت، ادعاى اين نوشتار آن است كه حديث غدير يكى از معدود احاديثى است كه به صورت متواتر و قطعى روايت شده و انبوه اسناد و كثرت راويان اين حديث از صحابه تا زمان حاضر، پژوهشگر را از صحت اين حديث مطمئن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 گفته نيست كه بسيارى از اسناد اين حديث به دست ما نرسيده است و تنها گزارشاتى موثق در اختيار داريم كه حجم انبوه راويان اين حديث را به صورت كلى براى ما بازگو كرده است و ما پيش از اين در بيان مقدمه، به تك‌نگارى‌هاى بسيار مهمى اشاره كرديم كه بزرگانى مانند طبرى و ابن عقده نوشته‌اند، اما متأسفانه در اختيار ما قرار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و مهم‌ترين نوشته‌اى كه اسناد حديث غدير را جمع‌آورى نموده، متعلق به ابن عقده كوفى مى‌باشد و با وجود اينكه متاسفانه اين كتاب به دست ما نرسيده است؛ اما عالمان سده‌هاى پيشين از آن آگاه بوده و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ابن عقده آن قدر مهم بوده كه يكى از اركان ادعاى تواتر حديث غدير قرار گرفته است؛ از اين‌رو </w:t>
      </w:r>
    </w:p>
    <w:p>
      <w:pPr>
        <w:pStyle w:val="BookText"/>
        <w:rPr/>
      </w:pPr>
      <w:r>
        <w:rPr>
          <w:rFonts w:ascii="IRNazanin" w:hAnsi="IRNazanin" w:eastAsia="IRNazanin"/>
          <w:color w:val="111111"/>
          <w:sz w:val="28"/>
          <w:sz w:val="28"/>
          <w:szCs w:val="28"/>
          <w:rtl w:val="true"/>
          <w:lang w:bidi="fa-IR"/>
        </w:rPr>
        <w:t>ناگزيريم كه كمى پيرامون شخصيت ابن عقده و اثر مهم او در مورد حديث غدير به بحث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پيشاپيش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ابتدا نيز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مخاطب اين سطور به دليل برخى موارد تكرارى پوزش مى‌طلبيم؛ اما به مخاطب اين اطمينان را مى‌دهيم كه موارد تكرارى بسيار مهم و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اين نوشتار سخن برخى بزرگان عامه در مورد تأليف ابن عقده را بيان كرديم؛ از اين رو در اين قسمت معطل نمى‌شويم و تنها به ذكر سخن سيد بن طاووس حلى به عنوان يك نسخه‌شناس معتبر اكتفا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بن طاووس در كتاب اقبال مى‌نويسد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مثله في زمانه أبوالعباس أحمد بن سعيد بن عقدة الحافظ، الذي زكاه وشهد بعلمه الخطيب مصنف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وجدت هذا الكتاب بنسخة قد كتبت في زمان أبيالعباس ابن عقدة مصنفه، تاريخها سنة ثلاثين وثلاثمائة، صحيح النقل، عليه خط الطوسي وجماعة من شيوخ الإسلام، لا يخفى صحة ما تضمنه على أهل الأفهام، وقد روى فيه نصّ النبي صلوات اللّه عليه و على مولانا علي عليه السلام بالولاية من مائة وخمس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التصانيف عندنا الآن؛</w:t>
      </w:r>
      <w:r>
        <w:rPr>
          <w:rStyle w:val="FootnoteAnchor"/>
          <w:rtl w:val="true"/>
        </w:rPr>
        <w:footnoteReference w:id="312"/>
      </w:r>
      <w:r>
        <w:rPr>
          <w:rFonts w:ascii="IRNazanin" w:hAnsi="IRNazanin" w:eastAsia="IRNazanin"/>
          <w:color w:val="111111"/>
          <w:sz w:val="28"/>
          <w:sz w:val="28"/>
          <w:szCs w:val="28"/>
          <w:rtl w:val="true"/>
          <w:lang w:bidi="fa-IR"/>
        </w:rPr>
        <w:t xml:space="preserve">و از تصانيفى كه مانندش نيامده، كتاب حافظ ابوالعباس احمد بن سعيد بن عقده مى‌باشد كه خطيب بغدادى به دانش او گواهى داده و او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من نسخه‌اى از آن را يافتم كه تاريخش مربوط به حيات مؤلف بوده و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آن صحيح بود و طوسى و برخى ديگر از </w:t>
      </w:r>
    </w:p>
    <w:p>
      <w:pPr>
        <w:pStyle w:val="BookText"/>
        <w:rPr/>
      </w:pPr>
      <w:r>
        <w:rPr>
          <w:rFonts w:ascii="IRNazanin" w:hAnsi="IRNazanin" w:eastAsia="IRNazanin"/>
          <w:color w:val="111111"/>
          <w:sz w:val="28"/>
          <w:sz w:val="28"/>
          <w:szCs w:val="28"/>
          <w:rtl w:val="true"/>
          <w:lang w:bidi="fa-IR"/>
        </w:rPr>
        <w:t xml:space="preserve">بزرگان بر آن يادداشت نوشته بودند و صحت آن بر اهل فن پوشيده نيست و او حديث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پيامبر با يكصد و پنج سند نقل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در كتاب ديگرش موسوم به الطرائف نيز مى‌نويسد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العلماء بالأخبار كتبا كثيرة في حديث يوم الغدير ووقايعه في الحروب وذكر فضائل اختص بها من دون غيره وتصديق ما قلناه، وممن صنف تفصيل ما حققناه أبوالعباس أحمد بن محمد بن سعيد الهمداني، الحافظ المعروف بابن عقدة، وهو ثقة عند أرباب المذاهب، وجعل ذلك كتابا محررا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الأخبار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وأسماء الرواة من الصحابة، والكتاب عندي وعليه خطّ الشيخ العالم الرباني أبيجعفر الطوسي وجماعة من شيوخ الإسلام لا يخفى صحة ما تضمنه على أهل الأفهام وقد أثنى علي بن عقدة، الخطيب صاحب تاريخ بغداد وزكاه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أسماء من روى عنهم حديث يوم الغدير ونص النبي على علي عليهما الصلاة والسلام والتحيّة والإكرام بالخلافة، وإظهار ذلك عند الكافة، ومنهم من هنأ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عبداللّه بن عثمان، عمر بن الخطاب، عثمان بن عفان، علي بن أبيطالب عليه السلام، طلحة بن عبيداللّه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ابن عقدة ثمانية وعشرين رجلاً من الصحابة لم يذكرهم ولم يذكر أسمائهم أيضا؛</w:t>
      </w:r>
      <w:r>
        <w:rPr>
          <w:rStyle w:val="FootnoteAnchor"/>
          <w:rtl w:val="true"/>
        </w:rPr>
        <w:footnoteReference w:id="313"/>
      </w:r>
      <w:r>
        <w:rPr>
          <w:rFonts w:ascii="IRNazanin" w:hAnsi="IRNazanin" w:eastAsia="IRNazanin"/>
          <w:color w:val="111111"/>
          <w:sz w:val="28"/>
          <w:sz w:val="28"/>
          <w:szCs w:val="28"/>
          <w:rtl w:val="true"/>
          <w:lang w:bidi="fa-IR"/>
        </w:rPr>
        <w:t>عالمان، كتاب‌هاى بسيارى در حديث غدير نگاشته‌اند كه نظر ما را تأييد مى‌كند و آنچه كه به صورت مفصل نوشته شده، متعلق به احمد بن محمد بن سعيد همدانى، معروف به ابن عقده مى‌باشد و او نزد بزرگان مذاهب توثيق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خويش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كرده و اخبار پيامبر و اسامى‌روات از ميان </w:t>
      </w:r>
    </w:p>
    <w:p>
      <w:pPr>
        <w:pStyle w:val="BookText"/>
        <w:rPr/>
      </w:pPr>
      <w:r>
        <w:rPr>
          <w:rFonts w:ascii="IRNazanin" w:hAnsi="IRNazanin" w:eastAsia="IRNazanin"/>
          <w:color w:val="111111"/>
          <w:sz w:val="28"/>
          <w:sz w:val="28"/>
          <w:szCs w:val="28"/>
          <w:rtl w:val="true"/>
          <w:lang w:bidi="fa-IR"/>
        </w:rPr>
        <w:t>صحابه را گرد آورده و آن كتاب هم اكنون نزد من موجود است و دست خط عالم ربانى و جليل‌القدر ابوجعفر طوسى و گروهى از بزرگان اسلام بر آن ثبت شده است كه در بر دارنده اعتبار و صحت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خطيب بغدادى نيز از كسانى است كه بر ابن عقده درود فرستاده و از او تقدير و تجليل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اسامى كسانى كه حديث غدير و نص پيامبر صلّى اللّه عليه وآله بر خلافت على عليه السلام را روايت كرده‌اند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عبداللّه بن عثمان، عمر بن خطاب، عثمان بن عفان، على بن أبى‌طالب، طلحة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ابن عقده نام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را آورده كه ديگران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كتاب ابن 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مقدمه حديث غدير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زياد است كه اساسا ابن حجر عسقلانى و رجاليان ديگر، شناسائى برخى صحابه مانند عبداللّه بن ياميل، عبدالرحمان بن مدلج و ابوقدامه انصارى را تنها از همين اثر ابن عقده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عنايت به جايگاه حساس كتاب ابن عقده در معرفى حديث غدير، سزاوار است تا سخن بزرگان عامه در مورد او را نقل و بررسى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كتاب تدريب الراوى در بيان اقسام تحمل حديث مى‌نويسد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المجاز كأجزتك مجازاتي،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جميع ما أجيز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 بعض من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الذي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وبه قطع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وابن عقدة وأبو نعيم وأبو الفتح نصر المقدسي؛</w:t>
      </w:r>
      <w:r>
        <w:rPr>
          <w:rStyle w:val="FootnoteAnchor"/>
          <w:rtl w:val="true"/>
        </w:rPr>
        <w:footnoteReference w:id="314"/>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از صاحب اجازه به اين صورت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براى‌تمام آنچه روايتش مجاز است، اجازه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كسانى كه شأنى در اين علم ندارند، اين قسم را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است كه اين قسم صحيح است و عمل به آن </w:t>
      </w:r>
    </w:p>
    <w:p>
      <w:pPr>
        <w:pStyle w:val="BookText"/>
        <w:rPr/>
      </w:pPr>
      <w:r>
        <w:rPr>
          <w:rFonts w:ascii="Amiri" w:hAnsi="Amiri" w:eastAsia="Amiri" w:cs="Amiri"/>
          <w:color w:val="111111"/>
          <w:sz w:val="28"/>
          <w:sz w:val="28"/>
          <w:szCs w:val="28"/>
          <w:rtl w:val="true"/>
          <w:lang w:bidi="ar-SA"/>
        </w:rPr>
        <w:t>مجاز مى‌باشد و برخى مانند دارقطنى، ابن عقده، ابونعيم و ضياء مقدسى به جواز اين قسم يقين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مزى در كتاب تهذيب الكمال، در موارد بسيارى براى جرح و تعديل تنها به سخن ابن عقده اكتفا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در مورد ابوبكر محمّد بن سنان بصرى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أبوالعباس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نظر؛</w:t>
      </w:r>
      <w:r>
        <w:rPr>
          <w:rStyle w:val="FootnoteAnchor"/>
          <w:rtl w:val="true"/>
        </w:rPr>
        <w:footnoteReference w:id="315"/>
      </w:r>
      <w:r>
        <w:rPr>
          <w:rFonts w:ascii="IRNazanin" w:hAnsi="IRNazanin" w:eastAsia="IRNazanin"/>
          <w:color w:val="111111"/>
          <w:sz w:val="28"/>
          <w:sz w:val="28"/>
          <w:szCs w:val="28"/>
          <w:rtl w:val="true"/>
          <w:lang w:bidi="fa-IR"/>
        </w:rPr>
        <w:t>ابو العباس بن عقده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ترديد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ذهبى و ابن حجر نيز در مورد شخص مذكور دقيقاً از تعبير ابن عقده استفاده كرده و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أمره نظر</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سمعانى نيز در مورد ابن عقده مى‌نويسد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حافظا متقنا عالما، جمع التراجم والأبواب والمشيخة، وأكثر الرواية وانتشر حديثه، سمع أحمد بن عبدالحميد الحارثي وعبداللّه بن أسامة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الأكابر من الحفاظ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محمد بن عمر الجعابي وأبيالقاسم سليمان بن أحمد بن أيوب الطبراني، وأبينعيم عبداللّه بن عدي الجرجاني، وأبيالحسين محمد بن المظفر البغدادي، وأبيالحسن علي بن عمر الدارقطني، وأبيحفص عمر بن أحمد بن شاهين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وخلق يطول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الكوفة أنه لم ير من زمن عبداللّه بن مسعود إلى زمن أبيالعباس بن عقدة أحفظ منه، وقال أبوالطيب بن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بحضرة ابن عقدة المحدث نكتب عنه، وفي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 رجل هاشمي إلى جانبه، فجرى حديث حفاظ الحديث، فقال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أجيب في ثلاثمائة ألف حديث من حديث أهل بيت هذا سوى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تسع وأربعين ومائتين ليلة النصف من المحرم، ومات في ذي القعدة سنة اثنتين وثلاثين وثلاثمائة؛</w:t>
      </w:r>
      <w:r>
        <w:rPr>
          <w:rStyle w:val="FootnoteAnchor"/>
          <w:rtl w:val="true"/>
        </w:rPr>
        <w:footnoteReference w:id="317"/>
      </w:r>
      <w:r>
        <w:rPr>
          <w:rFonts w:ascii="IRNazanin" w:hAnsi="IRNazanin" w:eastAsia="IRNazanin"/>
          <w:color w:val="111111"/>
          <w:sz w:val="28"/>
          <w:sz w:val="28"/>
          <w:szCs w:val="28"/>
          <w:rtl w:val="true"/>
          <w:lang w:bidi="fa-IR"/>
        </w:rPr>
        <w:t>او حافظ، عالم و داراى سخنان متقن است و تراجم، ابواب و مشيخه را جمع‌آورى نموده است و روايات بسيارى از او نقل شده و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حافظان بزرگ حديث، همچون ابوبكر محمد بن عمر جعابى، ابوالقاسم طبرانى، ابونعيم، عبداللّه بن عدى جرجانى، ابوالحسين بغدادى، ابوالحسن على بن عمر دارقطنى، ابوحفص عمر بن احمد بن شاهين و گروه بسيارى كه ذكر نام تمام آنان سخن را به درازا مى‌كشاند، از ابن عقده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كوفه اجماع دارند بر اينكه از زمان عبداللّه بن مسعود تا زمان ابوالعباس بن عقده، شخصى احفظ از ابن عقده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ابوطيب بن هرثمه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ابن عقده بوديم و از او حديث مى‌شنيديم و مى‌نوشتيم كه در اين ميان مردى از هاشميان وارد شد و كنار ابن عقده نشست و سخن از حفاظ حديث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در حالى كه با دست به مرد هاشمى مى‌زد،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سيصد هزار حديث تنها در مورد اهل بيت و نه غير آنان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احاديثى كه از غير اهل بيت مى‌دانم بيش از اين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نيمه شبى در محرم به دنيا آمد و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سيوطى در پاسخ به قدح ابن جوزى نسبت به ابن عقده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عقدة من كبار الحفّاظ، والناس مختلفون في مدحه وذمه،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اتهمه بالوضع، وقال حمزة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يتهمه بوضع الأباطيل، وقال أبوعلي الحافظ، أبوالعباس إمام حافظ، محله محل من يسأل عن التابعين وأتباعهم؛</w:t>
      </w:r>
      <w:r>
        <w:rPr>
          <w:rStyle w:val="FootnoteAnchor"/>
          <w:rtl w:val="true"/>
        </w:rPr>
        <w:footnoteReference w:id="318"/>
      </w:r>
      <w:r>
        <w:rPr>
          <w:rFonts w:ascii="IRNazanin" w:hAnsi="IRNazanin" w:eastAsia="IRNazanin"/>
          <w:color w:val="111111"/>
          <w:sz w:val="28"/>
          <w:sz w:val="28"/>
          <w:szCs w:val="28"/>
          <w:rtl w:val="true"/>
          <w:lang w:bidi="fa-IR"/>
        </w:rPr>
        <w:t>ابن عقده از بزرگان حفاظ حديث است و مردم در مورد مدح و ذم او دچار اختلاف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بر اين باور است كه هر كس ابن عقده را متهم به جعل حديث نمايد، دروغ‌گو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سهمى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بى‌مقدار و پست، كسى ابن عقده را به جعل حديث متهم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حافظ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امام و حافظ حديث است و شأن او در علم حديث مانند شأن كسانى است كه از تابعان و پيروان آنان حديث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رد سيوطى بر سخن سبط ابن جوزى، سزاوار است تا اصل سخن ابن جوزى نيز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لا أتهم به إلا ابن عقدة، من باب الظنّ والشكّ لا من باب القطع واليقين، وابن عقدة مشهور بالعدالة، كان يروي فضائل أهل البيت ويقتصر عليها ولا يتعرض للصحابة رضي اللّه تعالى عنهم، بمدح ولا بذم، فنسبوه إلى الرفض؛</w:t>
      </w:r>
      <w:r>
        <w:rPr>
          <w:rStyle w:val="FootnoteAnchor"/>
          <w:rtl w:val="true"/>
        </w:rPr>
        <w:footnoteReference w:id="319"/>
      </w:r>
      <w:r>
        <w:rPr>
          <w:rFonts w:ascii="IRNazanin" w:hAnsi="IRNazanin" w:eastAsia="IRNazanin"/>
          <w:color w:val="111111"/>
          <w:sz w:val="28"/>
          <w:sz w:val="28"/>
          <w:szCs w:val="28"/>
          <w:rtl w:val="true"/>
          <w:lang w:bidi="fa-IR"/>
        </w:rPr>
        <w:t>من در مورد رجال اين حديث ترديد ندارم، مگر از ناحيه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ترديد من تنها از باب شك و گمان است و از باب يقين و قطع نمى‌باشد و ابن عقده نيز به </w:t>
      </w:r>
    </w:p>
    <w:p>
      <w:pPr>
        <w:pStyle w:val="BookText"/>
        <w:rPr/>
      </w:pPr>
      <w:r>
        <w:rPr>
          <w:rFonts w:ascii="IRNazanin" w:hAnsi="IRNazanin" w:eastAsia="IRNazanin"/>
          <w:color w:val="111111"/>
          <w:sz w:val="28"/>
          <w:sz w:val="28"/>
          <w:szCs w:val="28"/>
          <w:rtl w:val="true"/>
          <w:lang w:bidi="fa-IR"/>
        </w:rPr>
        <w:t>عدالت مشهور است و او تنها فضائل اهل بيت را نقل كرده و متعرض صحابه نشده و در مورد آنان نه مدح گفته و نه ذم، اما باز او را به رافضى گرى متهم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اصل عبارت ابن جوزى استفاده مى‌شود، وى تعبير تندى نسبت به ابن عقده به كار نبرده و گفته كه تنها در مورد ابن عقده دچار شك شده و خود اعتراف نموده كه ابن عقده بدون دليل به رافضى‌گرى متهم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قلم ابن جوزى آشنا هستند، مى‌دانند كه قلم او تند و برنده است و به اندك بهانه‌اى، به اشخاص حمله‌ور مى‌شود؛ اما او در اينجا تنها سخن از شك به ميان آورده و آنقدر شخصيت ابن عقده برجسته و والا مقام است كه سيوطى همين اندازه ترديد را نيز روا ندانسته و به سخن ابن جوزى واكنش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توضيح بيشتر خود در مورد ابن عقده را در كتاب طبقات الحفاظ بيان كرده، مى‌نويسد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العصر والمحدث البحر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إليه المنتهى في قوة الحفظ وكثرة الحديث، ورحلته قليلة، ألف وجمع، حدث عنه الدارقطني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الكوفة أنه لم ير بها من زمن ابن‌مسعود إلى زمنه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ألف حديث بأسانيدها، وأجيب في ثلاثمائة ألف حديث من حديث أهل البيت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منه لحديث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تسع وأربعين ومائتين ومات في ذي القعدة سنة اثنتين وثلاثين وثلاثمائة؛</w:t>
      </w:r>
      <w:r>
        <w:rPr>
          <w:rStyle w:val="FootnoteAnchor"/>
          <w:rtl w:val="true"/>
        </w:rPr>
        <w:footnoteReference w:id="320"/>
      </w:r>
      <w:r>
        <w:rPr>
          <w:rFonts w:ascii="Amiri" w:hAnsi="Amiri" w:eastAsia="Amiri" w:cs="Amiri"/>
          <w:color w:val="111111"/>
          <w:sz w:val="28"/>
          <w:sz w:val="28"/>
          <w:szCs w:val="28"/>
          <w:rtl w:val="true"/>
          <w:lang w:bidi="ar-SA"/>
        </w:rPr>
        <w:t>ابن عقده ملقب به ابوالعباس از حافظان عصر خويش و دريايى در فن حديث است و در نهايت قدرت در حفظ حديث و نقل انبوه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عمر كمى كرده </w:t>
      </w:r>
    </w:p>
    <w:p>
      <w:pPr>
        <w:pStyle w:val="BookText"/>
        <w:rPr/>
      </w:pPr>
      <w:r>
        <w:rPr>
          <w:rFonts w:ascii="IRNazanin" w:hAnsi="IRNazanin" w:eastAsia="IRNazanin"/>
          <w:color w:val="111111"/>
          <w:sz w:val="28"/>
          <w:sz w:val="28"/>
          <w:szCs w:val="28"/>
          <w:rtl w:val="true"/>
          <w:lang w:bidi="fa-IR"/>
        </w:rPr>
        <w:t>است؛ اما در همين مدت اندك، جمع‌آورى و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از او حديث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اجماع دارند كه از زمان عبداللّه بن مسعود تا زمان ابن عقده، شخصى احفظ از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عقده نقل شده كه گفته من صد هزار حديث را با سند از حفظ دارم و سيصد هزار حديث را در مورد اهل بيت و بنى‌هاشم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كوفيان، حافظ‌تر از ابن عقده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مايل به تشيع بوده است و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و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طاهر فتنى نيز مى‌نويسد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أسماء في ردّ الشمس، فيه فضيل بن مرزوق، ضعيف، وله طريق آخر فيه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رمي بالكذب، ورافضي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صدوق احتج به مسلم والأربعة، وابن عقدة من كبار الحفاظ وثّقة الناس، وما ضعفه إلا عصري متعصب، والحديث صرّح جماعة بتصحيحه منهم القاضي عياض؛</w:t>
      </w:r>
      <w:r>
        <w:rPr>
          <w:rStyle w:val="FootnoteAnchor"/>
          <w:rtl w:val="true"/>
        </w:rPr>
        <w:footnoteReference w:id="321"/>
      </w:r>
      <w:r>
        <w:rPr>
          <w:rFonts w:ascii="IRNazanin" w:hAnsi="IRNazanin" w:eastAsia="IRNazanin"/>
          <w:color w:val="111111"/>
          <w:sz w:val="28"/>
          <w:sz w:val="28"/>
          <w:szCs w:val="28"/>
          <w:rtl w:val="true"/>
          <w:lang w:bidi="fa-IR"/>
        </w:rPr>
        <w:t>حديثى كه اسماء در مورد رد الشمس نقل كرده ضعيف است؛ زيرا در سند آن، فضيل بن مرزوق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اين حديث، طريقى ديگر وجود دارد كه آن را ابن عقده نقل كرده و در مورد ابن عقده گفته شده كه رافضى 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كه اولاً فضيل راست‌گو است و مسلم و كتب چهارگانه به او اعتماد كرده‌اند و ثانياً ابن عقده از بزرگان حفاظ حديث و مورد وثوق مردم است و جز شخص متعصب او را تضعيف نمى‌كند و اين حديث را گروهى همچون قاضى عياض به صراحت تصحيح نموده‌اند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خوارزمى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سعيد بن عبدالرحمن بن زياد بن عبداللّه بن العجلان أبوالعباس الكوفي الهمداني المعروف بابن عقدة، كان ثقة فقيها عالما بالنحو واللغة والقراءة متقنا في الحديث حافظا لرواته، ومدار هذه المسانيد عليه؛</w:t>
      </w:r>
      <w:r>
        <w:rPr>
          <w:rStyle w:val="FootnoteAnchor"/>
          <w:rtl w:val="true"/>
        </w:rPr>
        <w:footnoteReference w:id="322"/>
      </w:r>
      <w:r>
        <w:rPr>
          <w:rFonts w:ascii="IRNazanin" w:hAnsi="IRNazanin" w:eastAsia="IRNazanin"/>
          <w:color w:val="111111"/>
          <w:sz w:val="28"/>
          <w:sz w:val="28"/>
          <w:szCs w:val="28"/>
          <w:rtl w:val="true"/>
          <w:lang w:bidi="fa-IR"/>
        </w:rPr>
        <w:t>أحمد بن محمد بن سعيد بن عبدالرحمان بن زياد بن عبداللّه بن عجلان، أبوالعباس كوفى همدانى مشهور به ابن عقده، ثقه و مورد اعتماد است و از عالمان فقه، نحو، لغت و علم قرائت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حديث متقن سخن مى‌گويد و حافظ در روايت است و مدار اين اسناد حول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سبكى در كتاب مشهور طبقات خويش، در مقام برشمردن كسانى كه به گمان او از حفظ‌كنندگان شريعت مى‌باشند، به صورت طبقه‌بندى به اشخاصى اشاره نموده و مى‌نويسد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أهل عصرنا من حفاظ هذه الشريعة أبيبكر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طبقة أخرى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وأبيبكر بن زياد النيسابوري وأبيحامد بن محمد بن الشرقي وأبيجعفر محمد بن عمرو العقيلي وأبيالعباس الدغولي وعبدالرحمن ابن أبيحاتم وأبيالعباس بن عقدة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مهرة هذا الفن؛</w:t>
      </w:r>
      <w:r>
        <w:rPr>
          <w:rStyle w:val="FootnoteAnchor"/>
          <w:rtl w:val="true"/>
        </w:rPr>
        <w:footnoteReference w:id="323"/>
      </w:r>
      <w:r>
        <w:rPr>
          <w:rFonts w:ascii="IRNazanin" w:hAnsi="IRNazanin" w:eastAsia="IRNazanin"/>
          <w:color w:val="111111"/>
          <w:sz w:val="28"/>
          <w:sz w:val="28"/>
          <w:szCs w:val="28"/>
          <w:rtl w:val="true"/>
          <w:lang w:bidi="fa-IR"/>
        </w:rPr>
        <w:t xml:space="preserve">از حافظان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صديق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بن زياد نيشابورى، أبوحامد محمد بن شرقى وأبوجعفر محمد بن عمرو عقيلى، أبوالعباس دغولى، عبدالرحمان بن أبى‌حاتم وأبوالعباس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همانا اينان ستون اين فن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عبارت سبكى به نيكى استفاده مى‌شود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ابن عقده را در عداد حافظان شريعت، به مانند ابوبكر و ديگران قرار داده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در رديف اساطين فن حديث، همچون عقيلى و ابن ابى‌حاتم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تعابير حديث‌شناسان خبره و برجسته اهل سنت استفاده مى‌شود كه شأن ابن عقده بسى فراتر از آن است كه محتاج توثيق باشد و وى آن قدر بزرگ و برجسته است كه جز به نيكى نمى‌توان از او ياد كرد و دانش انبوه حديثى او نيز جز با ستايش قابل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قدم نخست، اطمينان كامل مى‌يابيم كه نويسنده كتاب حديث الولايه، يعنى ابوالعباس بن عقده، ثقه و جليل‌القدر است و هيچ شبهه‌اى در مورد وثاقت او مطرح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اطمينان از نويسنده كتاب حديث الولايه، در قدم دوم بايد از شيوه انتقال اين كتاب اطمينان حاصل كرد؛ يعنى از آنجا كه اصل اين كتاب مفقود است و ما نمى‌توانيم به صورت مستقيم به آن مراجعه نمائيم؛ اما بايد بدانيم كه اين كتاب از طريق چه كسانى روايت شده و به طبقه بعدى محدثان منتقل گرديده است؟ بديهى است كه اگر اين كتاب به صورت صحيح منتقل شده باشد، مى‌توان به آن استناد كرد و انبوه اسنادش را به عنوان دليل تواتر حديث غدير پذيرفت؛ اما اگر اين كتاب به صورت صحيح انتقال نيافته باشد، ديگر نمى‌توان به آن تمسك نمود و بايد در مورد آن سكوت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ابن عقده توسط اشخاص ذيل روايت گرديده و ما به جهت رعايت اختصار، به صورت فهرست وار به نام برخى راويان اين كتاب اشاره مى‌نمائيم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عابد 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فقيه و محدث مشهور مدينه در زمان خويش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ايوبى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از مشايخ سندى مى‌باشد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مراد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ايوبى و از مشايخ اجازه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هاشم 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مشايخ اجازه محمد مراد انصارى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عبدالقادر صديقى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مفتى حنفى در مكه در زمان خويش، و از مشايخ محمد هاشم سندى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عجيمى 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مشايخ شاه ولى اللّه و عبدالقادر صديقى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شناوى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مشايخ اجازه شاه ولى اللّه دهلوى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عبدالقدوس شناوى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از مشايخ اجازه شاه ولى اللّه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عبدالوهاب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مشايخ اجازه شاه ولى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جلال‌الدين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ابوالعباس مقدسى 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مشايخ اجازه ابن حجر عسقلانى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يحيى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خليل دمشقى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حيدره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مشايخ يوسف بن خليل دمشقى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ميمون كوفى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بن محمد نهشلى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ابراهيم 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نام برده از كسانى هستند كه كتاب حديث الولاية ابن عقده را به صورت متصل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عابد سندى تمام سند مذكور را به صورت يكجا نقل كرده، مى‌نويسد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كتاب الموالاة لأبيالعباس بن عقدة، فأرويه عن عمي الشيخ محمد حسين بن محمد مراد الأنصاري السندي عن أبيه، عن الشيخ محمد </w:t>
      </w:r>
    </w:p>
    <w:p>
      <w:pPr>
        <w:pStyle w:val="BookText"/>
        <w:rPr/>
      </w:pPr>
      <w:r>
        <w:rPr>
          <w:rFonts w:ascii="Amiri" w:hAnsi="Amiri" w:eastAsia="Amiri" w:cs="Amiri"/>
          <w:color w:val="111111"/>
          <w:sz w:val="28"/>
          <w:sz w:val="28"/>
          <w:szCs w:val="28"/>
          <w:rtl w:val="true"/>
          <w:lang w:bidi="ar-SA"/>
        </w:rPr>
        <w:t>هاشم بن عبدالغفور السندي، عن مفتي مكة الشيخ عبدالقادر الصديقي الحنفي، عن الشيخ حسن العجيمي، عن الشيخ أحمد الشناوي، عن أبيه الشيخ علي الشناوي، عن الشيخ عبدالوهاب الشعراني، عن الحافظ السيوطي، عن الحافظ ابن حجر، عن أحمد بن أبيبكر بن عبدالحميد المقدسي، أخبرنا إسحاق بن يحيى بن إسحاق الآمدي، عن يوسف بن خليل الحافظ، أخبرنا أبوالمعمر محمد بن حيدرة بن عمر الحسيني، أخبرنا أبوالغنائم محمد بن علي بن ميمون، أخبرنا دارم بن محمد بن زيد النهشلي، أخبرنا محمد بن إبراهيم بن السري التميمي، أخبرنا أبوالعباس أحمد بن محمد بن عقدة</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همان‌گونه كه در سند سندى ديده مى‌شود، وى اين كتاب را به صورت متصل از زمان ابن عقده تا زمان حيات خود؛ يعنى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سند را به صورت شفاف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پس از توثيق شخص ابن عقده، از كيفيت روايت كتاب مهم او كه از اساسى‌ترين و مهم‌ترين مصادر نقل حديث غدير است نيز اطمينان حاصل مى‌كنيم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يكى از مهم‌ترين عواملى كه سبب شده تا حديث غدير به عنوان حديث مسلّم و متواتر مطرح شود، توجه حديث‌شناسان به انبوه خيره‌كننده اسناد كتاب ابن عقده است و ما كوشيديم تا با روشن ساختن جايگاه ابن عقده و كتاب او و كيفيت انتقال آن، از اين مسأله ابهام‌زدايى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بررسى مهم‌ترين مصدر نقل حديث غدير، اينك به سخنان و اعترافات عالمان برجسته اهل سنت مبنى بر تواتر حديث غدير اشاره مى‌نمائيم و اثبات مى‌كنيم كه اين حديث از متواترات مسلم نزد فريقين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كثير دمشقى از ذهبى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شيخنا الحافظ أبوعبداللّه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الحديث متواتر أتيقّن أنّ رسول اللّه صلى اللّه عليه وسلّم قاله 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فزيادة قوية الإسناد؛</w:t>
      </w:r>
      <w:r>
        <w:rPr>
          <w:rStyle w:val="FootnoteAnchor"/>
          <w:rtl w:val="true"/>
        </w:rPr>
        <w:footnoteReference w:id="325"/>
      </w:r>
      <w:r>
        <w:rPr>
          <w:rFonts w:ascii="IRNazanin" w:hAnsi="IRNazanin" w:eastAsia="IRNazanin"/>
          <w:color w:val="111111"/>
          <w:sz w:val="28"/>
          <w:sz w:val="28"/>
          <w:szCs w:val="28"/>
          <w:rtl w:val="true"/>
          <w:lang w:bidi="fa-IR"/>
        </w:rPr>
        <w:t>شيخ ما حافظ ذهبى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متواتر روايت شده و ما يقين داريم كه اين سخن از پيامبر صلّى اللّه عليه وآله صادر گرديده است؛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حديث اضافه شده و داراى سند قوى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جزرى نيز مى‌نويسد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أبوحفص عمر بن الحسن المراغي فيما شافهني به، عن أبيالفتح يوسف بن يعقوب الشيباني، أخبرنا أبواليمن زيد بن الحسن الكندي، أخبرنا أبومنصور القزاز، أخبرنا الإمام أبوبكر بن ثابت الحافظ، أخبرنا محمد بن عمر بن بكير، أخبرنا أبوعمر يحيى بن عمر الأخباري، حدثنا أبوجعفر أحمد بن محمد الضبعي، حدثنا الأشج، حدثنا العلاء بن سالم، عن يزيد بن أبيزياد، عن عبدالرحمن بن أبيليلى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بالرحبة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اثنا عشر بدريا فشهدوا أنهم سمعوا رسول اللّه صلى اللّه عليه وسلّم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من هذا الوجه، صحيح من وجوه كثيرة، تواتر عن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متواتر أيضا عن النبي صلى اللّه عليه وسلّم</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الجمّ الغفير عن الجمّ الغفير، ولا عبرة بمن حاول تضعيفه ممن لا اطلاع له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مرفوعا عن أبيبكر الصديق، وعمر بن الخطاب، وطلحة بن عبيداللّه، والزبير بن العوام، وسعد بن أبيوقاص، وعبدالرحمن بن عوف والعباس بن عبدالمطلب، وزيد بن أرقم، والبراء بن عازب، وبريدة بن الحصيب، وأبيهريرة، وأبيسعيد الخدري، وجابر بن عبداللّه، وعبداللّه بن عباس، وحبشي بن جنادة، وعبداللّه بن مسعود، وعمران بن حصين، وعبداللّه بن عمر، وعمار بن ياسر، وأبيذر الغفاري، وسلمان الفارسي، وأسعد بن زرارة، وخزيمة بن ثابت، وأبيأيوب الأنصاري، وسهل بن حنيف، وحذيفة بن اليمان، وسمرة بن جندب، وزيد بن ثابت، وأنس بن مالك وغيرهم من الصحابة،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عن جماعة منهم ممن يحصل القطع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أيضا أن هذا القول كان منه صلى اللّه عليه وسلّم يوم غدير خم؛</w:t>
      </w:r>
      <w:r>
        <w:rPr>
          <w:rStyle w:val="FootnoteAnchor"/>
          <w:rtl w:val="true"/>
        </w:rPr>
        <w:footnoteReference w:id="326"/>
      </w:r>
      <w:r>
        <w:rPr>
          <w:rFonts w:ascii="IRNazanin" w:hAnsi="IRNazanin" w:eastAsia="IRNazanin"/>
          <w:color w:val="111111"/>
          <w:sz w:val="28"/>
          <w:sz w:val="28"/>
          <w:szCs w:val="28"/>
          <w:rtl w:val="true"/>
          <w:lang w:bidi="fa-IR"/>
        </w:rPr>
        <w:t>عبدالرحمان بن ابى‌ليلى مى‌گويد كه از على عليه السلام شنيدم كه در رحبه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رسول خدا صلّى اللّه عليه وآله شنيد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دوازده نفر از مجاهدان جنگ بدر به پا خواستند و شهادت دادند كه از رسول خدا صلّى اللّه عليه وآله اين جملات را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ناحيه اين سند، حسن مى‌باشد؛ اما از جهات بسيارى صحيح است و به صورت متواتر از اميرالمؤمنين على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صورت متواتر از رسول خدا روايت گرديده است و گروه انبوهى آن را از گروه بسيارى نقل كرده‌اند و در اين مورد به سخن </w:t>
      </w:r>
    </w:p>
    <w:p>
      <w:pPr>
        <w:pStyle w:val="BookText"/>
        <w:rPr/>
      </w:pPr>
      <w:r>
        <w:rPr>
          <w:rFonts w:ascii="IRNazanin" w:hAnsi="IRNazanin" w:eastAsia="IRNazanin"/>
          <w:color w:val="111111"/>
          <w:sz w:val="28"/>
          <w:sz w:val="28"/>
          <w:szCs w:val="28"/>
          <w:rtl w:val="true"/>
          <w:lang w:bidi="fa-IR"/>
        </w:rPr>
        <w:t>كسانى كه درصدد تضعيف اين حديث هستند، اعتنا نمى‌شود؛ زيرا آنان دانشى در فن حديث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صورت مرفوع از ابوبكر صديق، عمر بن خطاب، طلحه بن عبيداللّه، زبير بن عوام، سعد بن أبى‌وقاص، عبدالرحمان بن عوف، عباس بن عبدالمطلب، زيد بن أرقم، براء بن عازب، بريدة بن حصيب، أبوهريره، أبو سعيد خدرى، جابر بن عبداللّه، عبداللّه بن عباس، حبشى بن جناده، عبداللّه بن مسعود، عمران بن حصين، عبداللّه بن عمر، عمار بن ياسر، أبوذر غفارى، سلمان فارسى، اسعد بن زراره، خزيمة بن ثابت، أبوأيوب انصارى، سهل بن حنيف، حذيفة بن يمان، سمرة بن جندب، زيد بن ثابت و أنس بن مالك روايت گرديده و به صورت صحيح از گروهى نقل شده كه از اخبارشان يقين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ثابت است كه اين خبر از رسول خدا صلّى اللّه عليه وآله در روز غدير خم صادر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كتاب الأزهار المتناثره كه در باره روايات متواتر نوشته، مى‌نويسد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عن زيد بن أرقم، وأحمد عن علي وأبيأيوب الأنصاري، والبزار عن عمرو ذي مر وأبيهريرة وطلحة وعمار وابن عباس وبريدة، والطبراني عن ابن عمر ومالك بن الحويرث وحبشي بن جنادة وجرير وسعد بن أبيوقاص وأبيسعيد الخدري وأنس، وأبو نعيم عن جندع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عن عمر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أنهم سمعوا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عقدة في كتاب الموالاة عن زربن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ههنا من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منهم قيس بن ثابت وحبيب بن بديل بن ورقاء، فشهدوا أنهم سمعوا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w:t>
      </w:r>
    </w:p>
    <w:p>
      <w:pPr>
        <w:pStyle w:val="BookText"/>
        <w:rPr/>
      </w:pPr>
      <w:r>
        <w:rPr>
          <w:rFonts w:ascii="Amiri" w:hAnsi="Amiri" w:eastAsia="Amiri" w:cs="Amiri"/>
          <w:color w:val="111111"/>
          <w:sz w:val="28"/>
          <w:sz w:val="28"/>
          <w:szCs w:val="28"/>
          <w:rtl w:val="true"/>
          <w:lang w:bidi="ar-SA"/>
        </w:rPr>
        <w:t>الكوفة، نشد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بضعة عشر رجلاً، منهم يزيد أو زيد بن شراحيل الأنصاري؛</w:t>
      </w:r>
      <w:r>
        <w:rPr>
          <w:rStyle w:val="FootnoteAnchor"/>
          <w:rtl w:val="true"/>
        </w:rPr>
        <w:footnoteReference w:id="327"/>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ترمذى از زيد بن ارقم و احمد بن حنبل از على عليه السلام و ابوايوب انصارى روايت كرده و نيز بزار اين حديث را از ابوهريره، طلحه، عماره، ابن عباس و بريده روايت كرده است و طبرانى اين حديث را از ابن عمر، مالك بن حويرث، حبشى بن جنادة، حوشب، سعد بن ابى‌وقاص، ابوسعيد خدرى، انس، ابونعيم از خديج انصارى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اين روايت را از عمر بن عبدالعزيز نقل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براى من نقل كردند كه از رسول خدا صلّى اللّه عليه وآله 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ابن عقده در كتاب الموالاة از ابن حبيش نقل كرده كه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محمد چه كسانى اكنون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دوازده نفر از جمله قيس بن ثابت و حبيب بن بديل بن ورقاء از جا برخاستند و شهادت دادند كه از رسول خدا صلّى اللّه عليه وآله شنيدند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همو از يعلى بن مره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به كوفه قدم نهاد، مردم را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رسول خدا صلّى اللّه عليه وآله شنيد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بالغ بر ده نفر برخاستند و شهادت دادند و يكى از شهادت‌دهندگان، يزيد يا زيد بن شراحيل انصارى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اين روايت را با اين تفصيل، در كتابى نقل كرده است كه خود در مقدمه آن كتاب تصريح مى‌كند كه تنها احاديث متواتر را نقل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فإنّي جمعت كتابا سميّته الفوائد المتكاثرة في الأخبار المتواترة، أوردنا فيه ما رواه من الصحابة عشرة فصاعدا مستوعبا طرق كل حديث وألفاظه، فجاء كتابا حافلا لم أسبق إلى مثله، إلا أنه لكثرة ما فيه من الأسانيد إنما يرغب فيه من له عناية بعلم الحديث، واهتمام عال، وقليل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تجريد مقاصده في هذه الكراسة ليعم نفعه، بأن أذكر الحديث وعدة من رواه من الصحابة مقرونا بالعزو إلى من خرجه من الأئمة المشهورين، وفي ذلك مفتاح للمستفيدين، وسميته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الأزهار المتناثرة في الأخبار المتواترة؛</w:t>
      </w:r>
      <w:r>
        <w:rPr>
          <w:rStyle w:val="FootnoteAnchor"/>
          <w:rtl w:val="true"/>
        </w:rPr>
        <w:footnoteReference w:id="328"/>
      </w:r>
      <w:r>
        <w:rPr>
          <w:rFonts w:ascii="IRNazanin" w:hAnsi="IRNazanin" w:eastAsia="IRNazanin"/>
          <w:color w:val="111111"/>
          <w:sz w:val="28"/>
          <w:sz w:val="28"/>
          <w:szCs w:val="28"/>
          <w:rtl w:val="true"/>
          <w:lang w:bidi="fa-IR"/>
        </w:rPr>
        <w:t>همانا من كتابى جمع‌آورى نمودم و نام آن را الفوائد المتكاثرة فى الأخبار المتواترة گذاشتم و در اين كتاب به احاديثى اشاره كردم كه از بيش از ده نفر از صحابه يا بيشتر، روايت شده باشد و به اين صورت الفاظ و طريق حديث را بيان كردم و كتابى گردآوردم كه مانندش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مخاطب اين كتاب به دليل انبوه نقل اسانيد، تنها كسانى مى‌باشند كه عنايتى به علم حديث داشته باشند؛ از اين رو براى آنكه نفع بيشترى از اين كتاب برده شود، چكيده اين كتاب را به صورت نقل حديث و نقل تعدادى از راويان از صحابه را در كتاب ديگرى جمع‌آورى نمودم و نام اين كتاب را الأزهار المتناثرة فى الأخبار المتواترة گذاشتم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از سخن سيوطى استفاده مى‌شود، او در دو كتاب خويش به نام الفوائد المتكاثرة فى الأخبار المتواترة و الأزهار المتناثرة فى الأخبار المتواترة كه هر دو را در مورد احاديث متواتر نوشته، به اين حديث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گفتنى‌است كه كتاب الأزهار المتناثره در واقع چكيده كتاب الفوائد المتكاثره مى‌باشد و صاحب كشف الظنون در اين باره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الأزهار المتناثرة فى الأخبار المتواترة، رسالة للسيوطى المذكور، جردها من كتابه المسمى بالفوائد المتكاثرة؛</w:t>
      </w:r>
      <w:r>
        <w:rPr>
          <w:rStyle w:val="FootnoteAnchor"/>
          <w:rtl w:val="true"/>
        </w:rPr>
        <w:footnoteReference w:id="329"/>
      </w:r>
      <w:r>
        <w:rPr>
          <w:rFonts w:ascii="IRNazanin" w:hAnsi="IRNazanin" w:eastAsia="IRNazanin"/>
          <w:color w:val="111111"/>
          <w:sz w:val="28"/>
          <w:sz w:val="28"/>
          <w:szCs w:val="28"/>
          <w:rtl w:val="true"/>
          <w:lang w:bidi="fa-IR"/>
        </w:rPr>
        <w:t>كتاب الأزهار المتناثرة فى الأخبار المتواترة، رساله‌اى از سيوطى مى‌باشد كه چكيده كتاب الفوائد المتكاثرة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دو نفر از شارحان آثار سيوطى به نام مناوى و علامه عزيزى نيز تصريح كرده‌اند كه حديث غدير حديثى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متقى نيز كتاب سيوطى را خلاصه كرده و مختصر قطف الأزهار نام نهاده و در مقدمه كتابش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أحاديث متواترة نحو اثنين وثمانين حديثا التي جمعها العلامة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قطف الأزهار المتناثرة، وذكر فيها رواتها من الصحابة عشرة فصاعداً، لكنّي حذفت الرواة وذكرت متن الأحاديث ليسهل حفظها؛</w:t>
      </w:r>
      <w:r>
        <w:rPr>
          <w:rStyle w:val="FootnoteAnchor"/>
          <w:rtl w:val="true"/>
        </w:rPr>
        <w:footnoteReference w:id="330"/>
      </w:r>
      <w:r>
        <w:rPr>
          <w:rFonts w:ascii="IRNazanin" w:hAnsi="IRNazanin" w:eastAsia="IRNazanin"/>
          <w:color w:val="111111"/>
          <w:sz w:val="28"/>
          <w:sz w:val="28"/>
          <w:szCs w:val="28"/>
          <w:rtl w:val="true"/>
          <w:lang w:bidi="fa-IR"/>
        </w:rPr>
        <w:t xml:space="preserve">اين احاديث متواتر بوده و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كه علامه سيوطى آنها را گردآورده و من آن را در كتابى با عنوان قطف الأزهار المتناثرة تنظيم نمودم و سيوطى در آن كتاب راويان صحابى كه بيش از ده نفر باشند را ذكر كرده و من راويان را حذف نمودم و تنها متن حديث را آورده‌ام تا حفظ آن ساده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متقى نيز به متواتر بودن احاديثى كه سيوطى در كتاب مذكور ذكر كرده تصريح نموده و دو حديث غدير و منزلت را در آن ذكر كرده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مخدوم حسنى كه از نوادگان شريف جرجانى است، در كتابى كه به عنوان رد بر روافض نوشته، پس از حمله به باورهاى شيعه،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تسألني عن حديث، الغدير المتواتر أذكر لك ملخّص الذي نقله مفيدهم؛</w:t>
      </w:r>
      <w:r>
        <w:rPr>
          <w:rStyle w:val="FootnoteAnchor"/>
          <w:rtl w:val="true"/>
        </w:rPr>
        <w:footnoteReference w:id="331"/>
      </w:r>
      <w:r>
        <w:rPr>
          <w:rFonts w:ascii="IRNazanin" w:hAnsi="IRNazanin" w:eastAsia="IRNazanin"/>
          <w:color w:val="111111"/>
          <w:sz w:val="28"/>
          <w:sz w:val="28"/>
          <w:szCs w:val="28"/>
          <w:rtl w:val="true"/>
          <w:lang w:bidi="fa-IR"/>
        </w:rPr>
        <w:t>پس اگر از من بابت حديث غدير متواتر سؤال نمائيد، من به صورت خلاصه، نكاتى را بيان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مشاهده مى‌شود، او ناگزير شده تا اعتراف نمايد كه حديث غدير از متواترات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تسترى در كتاب مصائب النواصب كه در رد ميرزا مخدوم نوشته، به اين نكته اشاره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تسألني عن حديث الغدير المتواتر أذكر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متضمن الإعتراف بنقيض ما هو بصدده من تضييع الحقّ وترويج المحال، حيث أجرى اللّه تعالى على لسان قلمه ما هو الحقّ، فوصف حديث الغدير بالتواتر من غير أن يكون سياق كلامه مقتضيا لذكر هذا الوصف بوجه من الوجوه؛</w:t>
      </w:r>
      <w:r>
        <w:rPr>
          <w:rStyle w:val="FootnoteAnchor"/>
          <w:rtl w:val="true"/>
        </w:rPr>
        <w:footnoteReference w:id="332"/>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مخدوم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بابت تواتر حديث غدير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در بردارنده اين نكته است كه او على رغم آنكه قصد داشته تا حق را ضايع نمايد، امّا اعتراف نموده حديث غدير از متواترات است و اين‌گونه خداوند حق را بر قلم او جارى ساخته است؛ در حالى كه سياق سخنانش چنين مطلبى را بر نمى‌تافته و اين از الطاف الاهى بوده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جمال‌الدين محدث كه از مشايخ اجازه دهلوى و پدرش مى‌باشد، در مورد حديث غدير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الحديث سوى قصّة الحارث، تواتر عن أمير المؤمنين عليه السلام، وهو متواتر عن النبي صلى اللّه عليه وآله أيضا رواه جمع كثير وجم غفير من الصحابة؛</w:t>
      </w:r>
      <w:r>
        <w:rPr>
          <w:rStyle w:val="FootnoteAnchor"/>
          <w:rtl w:val="true"/>
        </w:rPr>
        <w:footnoteReference w:id="333"/>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حديث به جز ماجراى حارث، به صورت متواتر از اميرالمؤمنين عليه السلام روايت شده و همچنين به صورت متواتر از رسول خدا صلّى اللّه عليه وآله روايت گرديده و گروه بسيارى از صحابه آن را از گروه انبوه ديگرى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نيز در كتاب مرقاة المفاتيح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صحيح لا مرية فيه، بل بعض الحفاظ عدّه متواترا، إذ 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من النبي صلى اللّه عليه وسلّم ثلاثون صحابيا، وشهدوا به لعلي لما نوزع أيام خلافته؛</w:t>
      </w:r>
      <w:r>
        <w:rPr>
          <w:rStyle w:val="FootnoteAnchor"/>
          <w:rtl w:val="true"/>
        </w:rPr>
        <w:footnoteReference w:id="334"/>
      </w: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صحيح است و برخى از حفاظ آن را متواتر تلقى نموده‌اند؛ زيرا در روايت احمد وارد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نفر از صحابه اين روايت را از رسول خدا صلّى اللّه عليه وآله شنيده‌اند و در ايام خلافت على به آن شهادت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ضياءالدين مقبلى نيز مى‌نويسد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شواهد ذلك ما ورد 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حدته متواتر معنى، ومن أوضحه معنى وأشهره رواية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رواياته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وطرقه كثيرة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جدا، ولذا ذهب بعضهم إلى أنه متواتر لفظا فضلاً عن المعنى، وعزاه السيوطي في الجامع الكبير إلى أحمد بن حنبل والحاكم وابن أبيشيبة والطبراني وابن ماجة والترمذي والنسائي وابن أبيعاصم والشيرازي وأبينعيم وابن عقدة وابن حبان، بعضهم من رواية صحابي، وبعضهم من رواية اثنين، وبعضهم من رواية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وبريدة بن الحصيب، والبراء بن عازب، وجرير البجلي، وجندب الأنصاري، وحبشي بن الجنادة، وأبيالطفيل، وزيد بن أرقم، وزيد بن ثابت، وحذيفة بن أسيد الغفاري، وأبيأيوب الأنصاري، وزيد ابن شراحيل الأنصاري، وعلي بن أبيطالب، وابن عمر، وأبيهريرة، وطلحة وأنس بن مالك، وعمرو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روايات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وثلاثة عشر رجلا، وفي رواية له وللضياء المقدسي، عن أبيأيوب وجمع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لابن أبيشيبة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عن أبيهريرة واثني عشر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أحمد والطبراني والمقدسي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وزيد ابن أرقم وثلاثين رجلاً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كان مثل هذا معلوما وإلا فما في الدنيا معلوم؛</w:t>
      </w:r>
      <w:r>
        <w:rPr>
          <w:rStyle w:val="FootnoteAnchor"/>
          <w:rtl w:val="true"/>
        </w:rPr>
        <w:footnoteReference w:id="335"/>
      </w:r>
      <w:r>
        <w:rPr>
          <w:rFonts w:ascii="IRNazanin" w:hAnsi="IRNazanin" w:eastAsia="IRNazanin"/>
          <w:color w:val="111111"/>
          <w:sz w:val="28"/>
          <w:sz w:val="28"/>
          <w:szCs w:val="28"/>
          <w:rtl w:val="true"/>
          <w:lang w:bidi="fa-IR"/>
        </w:rPr>
        <w:t xml:space="preserve">از ديگر شواهد كه در مورد على وارد شده و به حد تواتر معنوى رسيده، واضح‌ترين و مشهورترين تعبيرش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برخى روايات، اضافه‌اى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برخى روايات ديگر، اضافه‌اى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اين روايت جدا بسيار زياد است و همين نكته سبب شده تا برخى ادعا نمايند كه اين </w:t>
      </w:r>
    </w:p>
    <w:p>
      <w:pPr>
        <w:pStyle w:val="BookText"/>
        <w:rPr/>
      </w:pPr>
      <w:r>
        <w:rPr>
          <w:rFonts w:ascii="IRNazanin" w:hAnsi="IRNazanin" w:eastAsia="IRNazanin"/>
          <w:color w:val="111111"/>
          <w:sz w:val="28"/>
          <w:sz w:val="28"/>
          <w:szCs w:val="28"/>
          <w:rtl w:val="true"/>
          <w:lang w:bidi="fa-IR"/>
        </w:rPr>
        <w:t>روايت متواتر لفظى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كتاب الجامع الكبير اين روايت را از أحمد بن حنبل، حاكم، ابن أبى‌شيبه، طبرانى، ابن ماجه، ترمذى، نسائى، ابن أبى‌عاصم، شيرازى، أبونعيم، ابن عقده و ابن حبان نقل كرده است كه برخى از اين روايات از يك صحابى و برخى از روايات از دو صحابى و برخى ديگر از روايات از بيش از اين مقدار نقل گرديده؛ مانند حديث ابن عباس، بريدة بن حصيب، براء بن عازب، جرير بجلى، جندب أنصارى، حبشى بن جناده، أبوطفيل، زيد بن أرقم، زيد بن ثابت، حذيفة بن أسيد غفارى، أبوأيوب أنصارى، زيد بن شراحيل أنصارى، على بن أبى‌طالب، عبداللّه بن عمر، أبوهريره، طلحه، أنس بن مالك و عمرو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احمد، از على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در روايت ضياء مقدسى از ابوايوب و گروهى از صحابه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ابن ابى‌شيبه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ابوهريره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وارد شده و در روايت احمد، طبرانى و مقدسى، از على و زيد بن ارقم و سى نفر از رجال روايت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اين روايت علم‌آور نباشد، پس ديگر چه چيزى در اين دنيا علم‌آور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ضياءالدين مقبلى به درستى اعتراف نموده كه اگر حديث غدير با انبوه اسناد و مداركش سبب حصول اطمينان و علم نگردد، پس ديگر چه چيزى در اين دنيا مى‌تواند اطمينان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بسيار در خور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اسماعيل امير كه از مشايخ شوكانى مى‌باشد، مى‌نويسد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الغدير متواتر عند أكثر أئمة الحديث، قال الحافظ الذهبي في تذكرة الحفاظ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محمد بن جرير فيه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وقفت عليه فاندهشت لكثرة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ترجمة الحاكم أبيعبداللّه ابن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w:t>
      </w:r>
    </w:p>
    <w:p>
      <w:pPr>
        <w:pStyle w:val="BookText"/>
        <w:rPr/>
      </w:pP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طرق جيدة أفردتها بمصنف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المجتهد نزيل حرم اللّه ضياءالدين صالح بن مهدي المقبلي في الأحاديث المتواترة التي جمعها في أبحاث عن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أئمة العلم والتقوى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إنصاف الأئمة بتواتره فلا نميل بإيراد طرقه بل نتبرك ببعض منها؛</w:t>
      </w:r>
      <w:r>
        <w:rPr>
          <w:rStyle w:val="FootnoteAnchor"/>
          <w:rtl w:val="true"/>
        </w:rPr>
        <w:footnoteReference w:id="336"/>
      </w:r>
      <w:r>
        <w:rPr>
          <w:rFonts w:ascii="IRNazanin" w:hAnsi="IRNazanin" w:eastAsia="IRNazanin"/>
          <w:color w:val="111111"/>
          <w:sz w:val="28"/>
          <w:sz w:val="28"/>
          <w:szCs w:val="28"/>
          <w:rtl w:val="true"/>
          <w:lang w:bidi="fa-IR"/>
        </w:rPr>
        <w:t>حديث غدير نزد بيشتر پيشوايان حديث،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ذهبى در كتاب تذكرة الحفاظ در مورد اين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از طبرى در مورد حديث غدير ديدم و از انبوه اسنادش به حيرت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ذهبى در مورد حاكم ابوعبداللّه ابن بيع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بسيار نيكويى وجود دارد و من تمام اين طرق را در قالب يك تك‌نگارى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مجتهد ضياءالدين مقبلى اين حديث را در متواترات ذكر كرده است، در حالى كه او از پيشوايان دانش، تقوا و انصاف است و از آنجا كه بزرگان اين حديث را متواتر دانسته‌اند، ديگر مايل نيستم تا اسناد آن را بررسى نمايم؛ بلكه از باب تبرك تنها به چند سند اشاره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تعبير اخير محمد بن اسماعيل استفاده مى‌شود، به باور او اصلاً نياز به بررسى سند حديث غدير نيست؛ زيرا با وجود تواتر قطعى اين حديث، ديگر جايى براى بررسى سند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صدر عالم كه از حفّاظ مهم هندوستان بوده نيز مى‌نويسد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حديث الموالاة متواتر عند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قطف الأزهار، فأردت أن أسوق طرقه ليتضح التواتر، فأقول</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والحاكم عن ابن عباس، وابن أبيشيبة وأحمد عنه عن بريدة، وأحمد وابن ماجة عن البراء، والطبراني عن جرير، وأبو نعيم عن جندب الأنصاري، وابن قانع عن حبشي بن جنادة، 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والطبراني والضياء المقدسي عن أبيالطفيل عن زيد بن أرقم، وحذيفة بن أسيد الغفاري، وابن أبيشيبة والطبراني، عن أبيأيوب، وابن أبيشيبة وابن أبيعاصم، والضياء، عن سعد بن أبيوقاص، والشيرازي في الألقاب عن عمر، والطبراني عن مالك بن الحويرث، وأبونعيم في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جعدة، عن زيد بن أرقم، وابن عدي في كتاب الموالاة عن حبيب بن بديل بن ورقاء، وقيس بن ثابت وزيد بن شراحيل الأنصاري، وأحمد عن علي وثلاثة عشر رجلاً، وابن أبيشيبة عن جابر،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أفادوا وأجادوا؛</w:t>
      </w:r>
      <w:r>
        <w:rPr>
          <w:rStyle w:val="FootnoteAnchor"/>
          <w:rtl w:val="true"/>
        </w:rPr>
        <w:footnoteReference w:id="337"/>
      </w:r>
      <w:r>
        <w:rPr>
          <w:rFonts w:ascii="IRNazanin" w:hAnsi="IRNazanin" w:eastAsia="IRNazanin"/>
          <w:color w:val="111111"/>
          <w:sz w:val="28"/>
          <w:sz w:val="28"/>
          <w:szCs w:val="28"/>
          <w:rtl w:val="true"/>
          <w:lang w:bidi="fa-IR"/>
        </w:rPr>
        <w:t xml:space="preserve">بدان كه حديث موالاة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كه در كتاب قطف الازهار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سيوطى از متواترات است؛ از اين رو من اراده كردم تا برخى از اسنادش را بيان كنم تا تواترش روشن گردد؛ به همين روى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حاكم اين حديث را از ابن عباس نقل كرده‌اند و ابن ابى‌شيبه، احمد از ابن عباس، از بريده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احمد و ابن ماجه همين حديث را از براء روايت كرده‌اند و طبرانى از جرير و ابونعيم از جندب انصارى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قانع از حبشى بن جناده روايت نموده و ترمذى، نسائى، طبرانى و ضياء مقدسى از ابوطفيل و او از زيد بن ارقم و حذيفه بن اسيد غفارى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ابى‌شيبه و طبرانى از ابوايوب، ابن ابى‌شيبه، ابن ابى‌عاصم و ضياء از سعد بن ابى‌وقاص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نيز از </w:t>
      </w:r>
    </w:p>
    <w:p>
      <w:pPr>
        <w:pStyle w:val="BookText"/>
        <w:rPr/>
      </w:pPr>
      <w:r>
        <w:rPr>
          <w:rFonts w:ascii="IRNazanin" w:hAnsi="IRNazanin" w:eastAsia="IRNazanin"/>
          <w:color w:val="111111"/>
          <w:sz w:val="28"/>
          <w:sz w:val="28"/>
          <w:szCs w:val="28"/>
          <w:rtl w:val="true"/>
          <w:lang w:bidi="fa-IR"/>
        </w:rPr>
        <w:t>عمر، و طبرانى از مالك بن حويرث و ابونعيم در كتاب فضائل الصحابه از يحيى بن جعده، از زيد بن ارقم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در كتاب الموالاة از حبيب بن بديل و قيس بن ثابت و زيد بن شراحيل انصارى روايت كرده و احمد از على و سيزده مرد و ابن ابى‌شيبه از جابر روايت كرده و تمام اين اشخاص گفتند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ثناء اللّه پانى پتى نيز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حديث بريدة بن حصيب و غيره جماعتى از صحابه روايت مى‌كنند از نبىّ كه آن حضرت صلّى اللّه عليه وسلّم در غدير خم كه جائى است ميان مكّه و مدينه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ان اللّه مولاى وأنا مولى المؤمنين وأنا أولى بهم من أنفسهم فمن كنت مولاه فهذا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بدرجه صحّت بلكه بدرجه تواتر رسيده،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أبوأيّوب، و زيد بن أرقم، و براء بن عازب و عمرو بن مرّة، و أبو هريرة، و ابن عباس، و عمّار بن بريدة، و سعد بن أبيوقّاص، و ابن عمر، و أنس، و جرير بن عبداللّه البجلى، و مالك بن حويرث، و أبو سعيد خدرى، و طلحة، و أبو الطفيل، و حذيفة بن أسيد، و غيره مرويّ گشته، و جمهور محدّثين اين حديث را در صحاح و سنن و مسانيد روايت كرده‌اند، و در بعضى روايات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اولى به من نفسه فعلى وليه، اللهمّ وال من والاه و عاد من عاداه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روافض اين حديث را نصّ جلى بر استخلاف علىّ مى‌گويند، كه مولى بمعنى اولى بالتّصرف است فهو الامام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محمد مبين لكهنوى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اكثر احاديث كه در باب مذكور گشته از جمله متواترات است چنانكه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علي وعلي منّي،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لأعطينّ الراية رجلاً يحبّ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Style w:val="FootnoteAnchor"/>
          <w:rtl w:val="true"/>
        </w:rPr>
        <w:footnoteReference w:id="339"/>
      </w:r>
      <w:r>
        <w:rPr>
          <w:rFonts w:ascii="Amiri" w:hAnsi="Amiri" w:eastAsia="Amiri" w:cs="Amiri"/>
          <w:color w:val="111111"/>
          <w:sz w:val="28"/>
          <w:sz w:val="28"/>
          <w:szCs w:val="28"/>
          <w:rtl w:val="true"/>
          <w:lang w:bidi="ar-SA"/>
        </w:rPr>
        <w:t xml:space="preserve">بنابراين لكهنوى حتى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 عداد متواترات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نهايت سيد مرتضى در كتاب الشافى مى‌نويسد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المطالب بتصحيح خبر الغدير والدلالة عليه، إلا كالمطالب بتصحيح غزوات الرسول الظاهرة المنشورة وأحواله المعروفة وحجة الوداع نفسها، لأنّ ظهور الجميع وعموم العلم به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 الشيعة قاطبة تنقله وتواتر به، وأكثر رواة أصحاب الحديث يروونه بالأسانيد المتصلة وجميع أصحاب السير ينقلونه ويتلقونه عن أسلافهم خلفا عن سلف، نقلاً بغير إسناد مخصوص، كما نقلوا الوقائع والحوادث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مصنفوا الحديث في جملة الصحيح، فقد استبد هذا الخبر بما لا يشركه فيه سائر الأخبار، لأنّ الأخبار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نقله الأسانيد المتّصلة كالخبر عن وقعة بدر وحنين والجمل وصفين وما جرى مجرى ذلك من الأمور الظاهرة، التي نقلها الناس قرنا بعد قرن بغير إسناد معيّن وطريق مخصوص، والضرب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اتصال الأسانيد، كأكثر أخبار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في خبر الغدير الطريقان معا مع تفرقهما في غيره من </w:t>
      </w:r>
    </w:p>
    <w:p>
      <w:pPr>
        <w:pStyle w:val="BookText"/>
        <w:rPr/>
      </w:pPr>
      <w:r>
        <w:rPr>
          <w:rFonts w:ascii="Amiri" w:hAnsi="Amiri" w:eastAsia="Amiri" w:cs="Amiri"/>
          <w:color w:val="111111"/>
          <w:sz w:val="28"/>
          <w:sz w:val="28"/>
          <w:szCs w:val="28"/>
          <w:rtl w:val="true"/>
          <w:lang w:bidi="ar-SA"/>
        </w:rPr>
        <w:t>الأخبار، على أن ما اعتبر في نقله من أخبار الشريعة اتصال الأسانيد لو فتشت جميعه لم تجد رواته إلا الآحاد، وخبر الغدير قد رواه بالأسانيد الكثيرة المتّصلة الجمع الكثير فمزيته ظاهرة؛</w:t>
      </w:r>
      <w:r>
        <w:rPr>
          <w:rStyle w:val="FootnoteAnchor"/>
          <w:rtl w:val="true"/>
        </w:rPr>
        <w:footnoteReference w:id="340"/>
      </w:r>
      <w:r>
        <w:rPr>
          <w:rFonts w:ascii="IRNazanin" w:hAnsi="IRNazanin" w:eastAsia="IRNazanin"/>
          <w:color w:val="111111"/>
          <w:sz w:val="28"/>
          <w:sz w:val="28"/>
          <w:szCs w:val="28"/>
          <w:rtl w:val="true"/>
          <w:lang w:bidi="fa-IR"/>
        </w:rPr>
        <w:t>هر مطلبى كه در مورد تصحيح خبر غدير و دلالت آن به ميان آيد، مانند مطالبى است كه در تصحيح غزوات پيامبر و احوال مشهور آن حضرت و نفس حجة الوداع گفته مى‌شود، مى‌باشد؛ زيرا ظهور تمام اين مسائل و علم به تمام آنها در سياق واحدى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شيعه اين حديث را به صورت متواتر نقل كرده و بيشتر راويان حديث اين روايت را با اسانيد متصل نقل مى‌كنند و سيرنويسان نيز اين ماجرا را از گذشتگان خويش، سينه به سينه و بدون سند خاصى منتقل كرده‌اند؛ همان‌گونه كه وقايع و حوادث مشهور و روشن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حديث‌نويسان اين حديث را در زمره احاديث صحيح ذكر كرده‌اند و اين حديث داراى نكته‌اى است كه در ديگر احاديث وجود ندارد؛ زيرا اخبار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احاديثى است كه نياز به سند متصل ندارد؛ مانند واقعه جنگ بدر، جنگ خيبر، جنگ جمل، جنگ صفين و موارد ديگرى از اين قبيل كه به دليل شهرت در ميان مردم جا افتاده و تلقى به قبول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است كه نياز به اتصال سند دارد، مانند اخبار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غدير از هر دو منظر معتبر است؛ زيرا هم مشهور است و هم داراى سند متصل و اسانيد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روشنى و شفافيت ويژه‌اى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علامه امينى رحمه اللّه در پژوهشى جامع مى‌نويسد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أحمد بن حنبل من أربعين طريقاً، وابن جرير الطبري من نيف وسبعين طريقاً، والجزري المقري من ثمانين طريقاً، وابن عقدة من مائة وخمس طرق، وأبو سعيد السجستاني من مائة وعشرين طريقاً، وأبو بكر الجعابي </w:t>
      </w:r>
    </w:p>
    <w:p>
      <w:pPr>
        <w:pStyle w:val="BookText"/>
        <w:rPr/>
      </w:pPr>
      <w:r>
        <w:rPr>
          <w:rFonts w:ascii="Amiri" w:hAnsi="Amiri" w:eastAsia="Amiri" w:cs="Amiri"/>
          <w:color w:val="111111"/>
          <w:sz w:val="28"/>
          <w:sz w:val="28"/>
          <w:szCs w:val="28"/>
          <w:rtl w:val="true"/>
          <w:lang w:bidi="ar-SA"/>
        </w:rPr>
        <w:t>من مائة وخمس وعشرين طريقاً، وفي تعليق هداية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الأمير محمد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شعراء الغدير في 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مائة وخمسين طريقاً؛</w:t>
      </w:r>
      <w:r>
        <w:rPr>
          <w:rStyle w:val="FootnoteAnchor"/>
          <w:rtl w:val="true"/>
        </w:rPr>
        <w:footnoteReference w:id="341"/>
      </w:r>
      <w:r>
        <w:rPr>
          <w:rFonts w:ascii="IRNazanin" w:hAnsi="IRNazanin" w:eastAsia="IRNazanin"/>
          <w:color w:val="111111"/>
          <w:sz w:val="28"/>
          <w:sz w:val="28"/>
          <w:szCs w:val="28"/>
          <w:rtl w:val="true"/>
          <w:lang w:bidi="fa-IR"/>
        </w:rPr>
        <w:t>احمد بن حنبل اين حديث را از چهل طريق و ابن جرير طبرى از هفتاد و اندى طريق و جزرى از هشتاد طريق و ابن عقده از يكصد و پنجاه طريق و ابوسعيد سجستانى از يكصد و بيست طريق و ابوبكر جعابى از يكصد و بيست و پنج طريق و در تعليقه كتاب هداية العقول از امير محمد يمنى كه يكى از شعراء غدير در قرن دوازدهم مى‌باشد، نقل شده كه براى اين حديث، يكصد و پنجاه طريق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امينى در جاى ديگر از قول علوى هدار حداد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الحافظ أبوالعلاء العطار الهمداني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هذا الحديث بمائتي وخمسين طريقا؛</w:t>
      </w:r>
      <w:r>
        <w:rPr>
          <w:rStyle w:val="FootnoteAnchor"/>
          <w:rtl w:val="true"/>
        </w:rPr>
        <w:footnoteReference w:id="342"/>
      </w:r>
      <w:r>
        <w:rPr>
          <w:rFonts w:ascii="IRNazanin" w:hAnsi="IRNazanin" w:eastAsia="IRNazanin"/>
          <w:color w:val="111111"/>
          <w:sz w:val="28"/>
          <w:sz w:val="28"/>
          <w:szCs w:val="28"/>
          <w:rtl w:val="true"/>
          <w:lang w:bidi="fa-IR"/>
        </w:rPr>
        <w:t>ابو العلاء عطار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دويست و پنجاه طريق ذكر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قول عاصمى نقل مى‌كند كه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تلقّته الأمّة بالقبول، وهو موافق للاُصول؛</w:t>
      </w:r>
      <w:r>
        <w:rPr>
          <w:rStyle w:val="FootnoteAnchor"/>
          <w:rtl w:val="true"/>
        </w:rPr>
        <w:footnoteReference w:id="343"/>
      </w:r>
      <w:r>
        <w:rPr>
          <w:rFonts w:ascii="Amiri" w:hAnsi="Amiri" w:eastAsia="Amiri" w:cs="Amiri"/>
          <w:color w:val="111111"/>
          <w:sz w:val="28"/>
          <w:sz w:val="28"/>
          <w:szCs w:val="28"/>
          <w:rtl w:val="true"/>
          <w:lang w:bidi="ar-SA"/>
        </w:rPr>
        <w:t xml:space="preserve">اين حديث را 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 قبول نموده و موافق اصول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از ابن عبدالبر نقل كرده است كه در مورد حديث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غدير مى‌گويد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كلّها آثار ثابتة؛</w:t>
      </w:r>
      <w:r>
        <w:rPr>
          <w:rStyle w:val="FootnoteAnchor"/>
          <w:rtl w:val="true"/>
        </w:rPr>
        <w:footnoteReference w:id="344"/>
      </w:r>
      <w:r>
        <w:rPr>
          <w:rFonts w:ascii="Amiri" w:hAnsi="Amiri" w:eastAsia="Amiri" w:cs="Amiri"/>
          <w:color w:val="111111"/>
          <w:sz w:val="28"/>
          <w:sz w:val="28"/>
          <w:szCs w:val="28"/>
          <w:rtl w:val="true"/>
          <w:lang w:bidi="ar-SA"/>
        </w:rPr>
        <w:t xml:space="preserve">تمام اين احاديث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نيز از قول ابن مغازلى نقل كرده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رواه نحو مائة نفس، منهم العشرة المبشرة، وهو حديث ثابت، لا أعرف له علّة؛</w:t>
      </w:r>
      <w:r>
        <w:rPr>
          <w:rStyle w:val="FootnoteAnchor"/>
          <w:rtl w:val="true"/>
        </w:rPr>
        <w:footnoteReference w:id="345"/>
      </w:r>
      <w:r>
        <w:rPr>
          <w:rFonts w:ascii="IRNazanin" w:hAnsi="IRNazanin" w:eastAsia="IRNazanin"/>
          <w:color w:val="111111"/>
          <w:sz w:val="28"/>
          <w:sz w:val="28"/>
          <w:szCs w:val="28"/>
          <w:rtl w:val="true"/>
          <w:lang w:bidi="fa-IR"/>
        </w:rPr>
        <w:t>اين حديث را يكصد نفر نقل كرده‌اند كه عشره مبشره نيز در ميان راويان آن مى‌باشند و اين حديث ثابت است و هيچ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غزالى در كتاب سرالعالمين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 الجماهير على متن الحديث من خطبته في يوم غدير خم، باتفاق الجميع؛</w:t>
      </w:r>
      <w:r>
        <w:rPr>
          <w:rStyle w:val="FootnoteAnchor"/>
          <w:rtl w:val="true"/>
        </w:rPr>
        <w:footnoteReference w:id="346"/>
      </w:r>
      <w:r>
        <w:rPr>
          <w:rFonts w:ascii="IRNazanin" w:hAnsi="IRNazanin" w:eastAsia="IRNazanin"/>
          <w:color w:val="111111"/>
          <w:sz w:val="28"/>
          <w:sz w:val="28"/>
          <w:szCs w:val="28"/>
          <w:rtl w:val="true"/>
          <w:lang w:bidi="fa-IR"/>
        </w:rPr>
        <w:t>تمام بزرگان بر متن حديث غدير كه به صورت خطبه در روز غدير بيان شده، اتفاق نظر كامل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بسيار جاى تعجب است كه فخر رازى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ظفرت بأربع مئة طريق إلى حديث الغدير، ومع ذلك لم يؤثر صحته في قلبي؛</w:t>
      </w:r>
      <w:r>
        <w:rPr>
          <w:rStyle w:val="FootnoteAnchor"/>
          <w:rtl w:val="true"/>
        </w:rPr>
        <w:footnoteReference w:id="347"/>
      </w:r>
      <w:r>
        <w:rPr>
          <w:rFonts w:ascii="IRNazanin" w:hAnsi="IRNazanin" w:eastAsia="IRNazanin"/>
          <w:color w:val="111111"/>
          <w:sz w:val="28"/>
          <w:sz w:val="28"/>
          <w:szCs w:val="28"/>
          <w:rtl w:val="true"/>
          <w:lang w:bidi="fa-IR"/>
        </w:rPr>
        <w:t>من به چهار صد طريق در مورد حديث غدير دست يافتم، اما هنوز صحت آن در قلبم ثابت نيست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حيرت است كه قلب فخر رازى چگونه آرام مى‌گيرد و اساسا آيا او مى‌تواند به صحت حديثى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انسان پى مى‌برد كه چگونه ذهبى اعتراف كرده و گفته كه من از انبوه اسناد حديث غدير به حيرت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راستى انسان آگاه با ديدن حجم بسيار زياد </w:t>
      </w:r>
    </w:p>
    <w:p>
      <w:pPr>
        <w:pStyle w:val="BookText"/>
        <w:rPr/>
      </w:pPr>
      <w:r>
        <w:rPr>
          <w:rFonts w:ascii="IRNazanin" w:hAnsi="IRNazanin" w:eastAsia="IRNazanin"/>
          <w:color w:val="111111"/>
          <w:sz w:val="28"/>
          <w:sz w:val="28"/>
          <w:szCs w:val="28"/>
          <w:rtl w:val="true"/>
          <w:lang w:bidi="fa-IR"/>
        </w:rPr>
        <w:t>طرق و راويان حديث غدير متحير مى‌شود و ابتدا ممكن است كه با خود نجوا كند و احتمال دهد كه اين حجم انبوه از اسناد اغراق‌آميز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مصادر معتبر مراجعه مى‌نمايد، شگفتيش دو چندان مى‌شود و اطمينان مى‌يابد كه در حقيقت تمام اين اسناد صحيح است و اين آمار و ارقام واقعيت دارد و البته چنين آمارى فعلا در اختيار ماست و خدا مى‌داند كه اگر مصادر مفقود شده روزى به دست آيد، چه اندازه بر ازدياد اين آمار تاثير مى‌گذارد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آنكه حديث غدير آن قدر روشن و شفاف است و آن قدر مورد توجه خاص حديث‌شناسان بوده كه اصلاً نيازمند بررسى سند نيست و برخى به درستى ادعا كرده‌اند كه اگر حديث غدير علم‌آور نباشد، كدام واقعه را مى‌توان علم‌آور تلقى نمود؟ از اين رو ما كوشيديم تا تنها به قرائنى اشاره نمائيم كه عالمان اهل سنت با تمام غرض‌ورزى اعتراف نموده‌اند كه حديث غدير از متواترات لفظى نيز مى‌باشد و نيز كوشيديم تا اثبات نمائيم كه تواتر حديث غدير در حالى بيان شده كه برخى مصادر معتبر اين حديث مانند كتاب ابن عقده، كتاب طبرى و ديگر كتب از بين رفته و با عنايت به مصادر اندكى كه به دست ما رسيده، باز تواتر اين حديث از مسلمات بوده و همگان به آن اعتراف كرده‌اند؛ از اين رو سخن را در اين مقام كوتاه مى‌نمائيم و همين اندازه از ادله براى اثبات سند حديث غدير را كافى تلقى كرده و بيشتر سخن را به درازا نمى‌بريم، چه اينكه انسان منصف اگر به اين اندازه از اعتبار سند قانع نشود، بايد در انصاف او ترديد جدى نمود و چنين شخصى اساسا با هيچ دليل منطقى اقناع نخواهد شد</w:t>
      </w:r>
      <w:r>
        <w:rPr>
          <w:rFonts w:eastAsia="IRNazanin" w:cs="IRNazanin"/>
          <w:color w:val="111111"/>
          <w:sz w:val="28"/>
          <w:szCs w:val="28"/>
          <w:rtl w:val="true"/>
          <w:lang w:bidi="fa-IR"/>
        </w:rPr>
        <w:t xml:space="preserve">. </w:t>
      </w:r>
      <w:bookmarkStart w:id="316" w:name="pg16770_229358"/>
    </w:p>
    <w:p>
      <w:pPr>
        <w:pStyle w:val="Heading3"/>
        <w:numPr>
          <w:ilvl w:val="2"/>
          <w:numId w:val="1"/>
        </w:numPr>
        <w:rPr/>
      </w:pPr>
      <w:bookmarkStart w:id="317" w:name="__RefHeading___Toc6917890_73709187"/>
      <w:bookmarkStart w:id="318" w:name="_Toc115"/>
      <w:bookmarkEnd w:id="316"/>
      <w:bookmarkEnd w:id="317"/>
      <w:r>
        <w:rPr>
          <w:rtl w:val="true"/>
        </w:rPr>
        <w:t>شبهات حديث غدير</w:t>
      </w:r>
      <w:bookmarkEnd w:id="318"/>
    </w:p>
    <w:p>
      <w:pPr>
        <w:pStyle w:val="Heading4"/>
        <w:numPr>
          <w:ilvl w:val="3"/>
          <w:numId w:val="1"/>
        </w:numPr>
        <w:rPr/>
      </w:pPr>
      <w:bookmarkStart w:id="319" w:name="__RefHeading___Toc6917892_73709187"/>
      <w:bookmarkStart w:id="320" w:name="_Toc116"/>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پس از بيان روايات مختلف حديث غدير و استناد به قرائن گوناگون داخلى و خارجى، اثبات شد كه حديث غدير بر امامت و پيشوايى اميرالمؤمنين عليه السلام به عنوان خليفه بلافصل رسول خدا صلّى اللّه عليه وآله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در لابه‌لاى سخنان، به پاره‌اى از خرده‌گيرى‌هايى كه بر حديث غدير صورت گرفته اشاره كرديم و به صورت مقتضى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مى‌توان مجموع خرده‌گيرى‌هايى كه بر حديث غدير صورت گرفته را به دو دسته تقسيم نمود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نخست، خرده‌گيرى‌هايى است كه بيشتر به غرض‌ورزى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مانند ابن تيميه حرانى و ابن كثير بسيار كوشيده‌اند تا به صورت‌هاى مختلف بر اركان و حتى حواشى حديث غدير خرده بگيرند و از آنجا كه مقصودشان ارائه برهان نيست و بيشتر مباحث جدلى را پيش كشيده‌اند، نمى‌توان با اين گروه بحث جدى مطرح نمود؛ زيرا استدلال آنان ظاهر منطقى ندارد و در چهارچوب برهان مطرح نشده تا قابل رد يا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برخى سخنان ابن تيميه، ابن كثير و فضل بن روزبهان اشاره كرديم و پاسخ‌هايى نيز داده شد؛ اما اساسا پرداختن به سخنان اين گروه از خرده‌گيران در دستور كار اين نوشتار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 از خرده‌گيرى‌ها از وضعيت مناسب‌ترى نسبت به دسته پيشين برخوردار است؛ زيرا كسانى كه در اين گروه جاى مى‌گيرند، خرده‌گيرى خويش را در قالب برهان ارائه نموده‌اند و سخنانشان از صورت منطقى برخوردار است؛ از اين رو مى‌توان در مورد استدلال آنان قضاوت نمود و به صورت منطقى برهان آنان را مورد ارزيابى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مخاطب اين نوشتار اگر دقت لازم را انجام دهد، از سير مباحثى كه تاكنون بيان داشته شده پاسخ شبهات را مى‌يابد و در نيل به حقيقت كامروا مى‌گردد؛ اما ضرورت بحث علمى ايجاب مى‌كند تا استدلال مخالف را به صورت روشن بيان نموده و پاسخ علمى و به دور از تعصب را در مقابل آن ارائه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بيان اصل شبهات سزاوار است تا در ابتدا تبارشناسى شبهات مربوط به حديث غدير را از نظر بگذرانيم و با عنايت به تبار و سنخ هر شبهه، موقعيت خويش را در جغرافياى شبهات وارد آمده مشخص نمائيم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غدير به عنوان مهم‌ترين سند موجودى كه بر امامت اميرالمؤمنين على بن ابى‌طالب عليه السلام دلالت مى‌كند، از سويى حديث است؛ يعنى بيان‌گر سنت رسول خداست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گزاره‌اى كه در قالب حديث تعريف مى‌شود، از ضوابط حديث‌شناسى نيز برخوردار خواهد بود؛ از اين رو بايد شاخصه‌هاى ارزيابى حديثى در آن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به روايات مختلف يك حديث و بررسى سند و اطمينان از جنبه صدورى و نيز بررسى واژه‌ها و مفردات حديث و رابطه‌سنجى مفهومى ميان مفردات و جملات به كار رفته در حديث، به دقت واكاوى گردد؛ زيرا يك حديث از يك منظر گزارش و خبرى است كه به دست ما رسيده و از اين جهت نيازمند اعتبارسنجى مى‌باشد، و از منظر ديگر، اين گزارش در چهارچوب يك متن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نسبت كلامى حديث نيز به </w:t>
      </w:r>
    </w:p>
    <w:p>
      <w:pPr>
        <w:pStyle w:val="BookText"/>
        <w:rPr/>
      </w:pPr>
      <w:r>
        <w:rPr>
          <w:rFonts w:ascii="IRNazanin" w:hAnsi="IRNazanin" w:eastAsia="IRNazanin"/>
          <w:color w:val="111111"/>
          <w:sz w:val="28"/>
          <w:sz w:val="28"/>
          <w:szCs w:val="28"/>
          <w:rtl w:val="true"/>
          <w:lang w:bidi="fa-IR"/>
        </w:rPr>
        <w:t>صورت خواسته يا ناخواسته نيازمند پژوهش و مطالعه علمى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غدير على رغم اينكه يك سند حديثى است و به صورت قهرى اقتضا دارد كه با ضوابط حديث‌شناختى مورد پژوهش قرار بگيرد، يك گزاره تاريخى نيز محسوب مى‌شود؛ يعنى سند بسيار مهمى در تبيين حوادث و وقايع مربوط به ماه‌هاى پايانى عمر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خلأ دانش بشرى نسبت به دو سه ماه واپسين حيات رسول خدا صلّى اللّه عليه وآله با حديث غدير پر مى‌گردد و تكليف گزاره‌هاى سياسى و مرجعيت علمى آينده اسلام در حالت نبود پيامبر صلّى اللّه عليه وآله تعيين مى‌گردد و از سوى ديگر، برخى وقايع مبهم و مهم واپسين روزهاى حيات رسول خدا مانند اعزام سپاه به يمن، ماجراى تروريستى تنگه عقبه، وضعيت اردوى بزرگ سپاه اسلام به فرماندهى اسامة بن زيد، كيفيت تشكيل سقيفه بنى‌ساعده و صدها معماى بزرگ و اساسى ديگر منوط به حديث غدير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حديث بسان يك حلقه مفقود در ربط گزاره‌هاى تاريخى مربوط به آن دوران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ذكر شده، تبار شبهات مطرح شده در مورد حديث غدير نيز گاهى مربوط به متن حديث است و گاهى مربوط به رويداد تاريخى حديث غدير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خلال مباحث مطرح شده به بسيارى از گزاره‌هاى تاريخى حديث غدير مانند حضور اميرالمؤمنين عليه السلام در يمن، شأن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كتمان تاريخى حديث غدير توسط برخى صحابه و مواردى ديگر از اين قبيل پاسخ داده شد؛ از اين رو اينك بيشتر در صدد پاسخ گويى به شبهاتى هستيم كه حديث غدير را به عنوان يك گزارش حديثى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روى سخن ما چندان به بررسى سند حديث غدير و شبهات محدودى كه در اين زمينه مطرح شده نمى‌باشد؛ زيرا پيش از اين به صورت مفصل سند حديث غدير را بررسى نموديم و اعتراف حديث‌نگاران برجسته مبنى بر تواتر حديث غدير را واكاوى </w:t>
      </w:r>
    </w:p>
    <w:p>
      <w:pPr>
        <w:pStyle w:val="BookText"/>
        <w:rPr/>
      </w:pPr>
      <w:r>
        <w:rPr>
          <w:rFonts w:ascii="IRNazanin" w:hAnsi="IRNazanin" w:eastAsia="IRNazanin"/>
          <w:color w:val="111111"/>
          <w:sz w:val="28"/>
          <w:sz w:val="28"/>
          <w:szCs w:val="28"/>
          <w:rtl w:val="true"/>
          <w:lang w:bidi="fa-IR"/>
        </w:rPr>
        <w:t>نموديم و به محدود شبهاتى كه در اين زمينه مطرح شده نيز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اساسا از آنجا كه اشكال مهمى به سند حديث غدير وارد نشده و بزرگان و حديث‌شناسان مهم اين حديث را تلقى به قبول نموده‌اند، از اين رو بررسى شبهات سندى را وامى نهيم و علاقه‌مندان را به مباحثى كه پيش از اين مطرح شد، ارجاع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و اساسى‌ترين اشكالى كه بر دلالت متن حديث غدير وارد شده، مربوط به دلالت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از اين رو در بحث بررسى دلالت حديث غدير، مفصل به بيان دلالت واژه مولا پرداختيم و اينك با اشاره به اشكالات مطرح شده سعى مى‌نمائيم تا ابتدا تبار اشكال را بررسى نموده و سپس پاسخ آن را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سخنان خرده گيران بر حديث غدير را در مجموع مى‌توان در چند دسته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اين دسته از اشكالات در حقيقت با بهره‌گيرى از متن حديث غدير، يا با استناد به ظرف رويداد تاريخى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خرده‌گيران كوشيده‌اند تا با استناد به فقره واپسين حديث؛ يعنى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معنايى غير از اولويت حمل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قوشچى در شرح تجريد مى‌نويسند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صحة الرواية فمؤخر الخبر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المراد بالمولى هو الناصر والمحب؛ لفظ المولى قد يراد به المعتِق والمعتَق والحليف والجار وابن العم والناصر والأولى بالتصرف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وَماويكُمُ النّارُ هِيَ مَوُليكُم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أولى بكم، ذكره ابوعبيدة 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 امراة نكحت بغير إذن 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الأولى بها في التصرف والمالك لتدبير أمرها ومثله في الشعر كثير وبالجملة </w:t>
      </w:r>
    </w:p>
    <w:p>
      <w:pPr>
        <w:pStyle w:val="BookText"/>
        <w:rPr/>
      </w:pPr>
      <w:r>
        <w:rPr>
          <w:rFonts w:ascii="Amiri" w:hAnsi="Amiri" w:eastAsia="Amiri" w:cs="Amiri"/>
          <w:color w:val="111111"/>
          <w:sz w:val="28"/>
          <w:sz w:val="28"/>
          <w:szCs w:val="28"/>
          <w:rtl w:val="true"/>
          <w:lang w:bidi="ar-SA"/>
        </w:rPr>
        <w:t>استعمال أولى بمعنى المتولى والمالك للامر والأولى بالتصرف شايع في كلام العرب؛</w:t>
      </w:r>
      <w:r>
        <w:rPr>
          <w:rStyle w:val="FootnoteAnchor"/>
          <w:rtl w:val="true"/>
        </w:rPr>
        <w:footnoteReference w:id="348"/>
      </w:r>
      <w:r>
        <w:rPr>
          <w:rFonts w:ascii="IRNazanin" w:hAnsi="IRNazanin" w:eastAsia="IRNazanin"/>
          <w:color w:val="111111"/>
          <w:sz w:val="28"/>
          <w:sz w:val="28"/>
          <w:szCs w:val="28"/>
          <w:rtl w:val="true"/>
          <w:lang w:bidi="fa-IR"/>
        </w:rPr>
        <w:t xml:space="preserve">پس از آنكه صحت حديث غدير ثابت گرديد، پس مى‌گوييم به دليل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به اين نكته اشعار دارد كه مراد از كلمه مولا، يارى‌كننده و دوستدار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لفظ 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وَماويكُمُ النّارُ هِيَ مَوُليكُم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طبق نظر ابوعبيده، مولا به معناى اولى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زنى كه بدون اجازه مولايش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نيز مولا به معناى اولى به تصرف مى‌باشد و مراد كسى است كه تدبير امور زن به عهده او است و مانند مثال‌هاى ياد شده در اشعار زياد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استعمال كلمه اولى به معناى متولى امور، صاحب امر و سزاوارتر به تصرف در كلام عرب شيوع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معنى ذلك عند العلماء الذين هم أهل هذا الشأن وعليهم الإعتماد في تحقق ذلك، من كنت ناصره ومواليه ومحبه ومصافيه فعلى كذلك؛</w:t>
      </w:r>
      <w:r>
        <w:rPr>
          <w:rStyle w:val="FootnoteAnchor"/>
          <w:rtl w:val="true"/>
        </w:rPr>
        <w:footnoteReference w:id="349"/>
      </w:r>
      <w:r>
        <w:rPr>
          <w:rFonts w:ascii="IRNazanin" w:hAnsi="IRNazanin" w:eastAsia="IRNazanin"/>
          <w:color w:val="111111"/>
          <w:sz w:val="28"/>
          <w:sz w:val="28"/>
          <w:szCs w:val="28"/>
          <w:rtl w:val="true"/>
          <w:lang w:bidi="fa-IR"/>
        </w:rPr>
        <w:t>بلكه معناى حديث غدير نزد عالمانى كه صلاحيت بيان معناى آن را دارند به اين معناست كه هر كس من يارى‌كننده او و دوستدار او مى‌باشم، اينك على نيز اين چنين مى‌باشد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آنجا كه تأويل فوق الذكر نامأنوس و خلاف ظاهر عبارت حديث غدير مى‌باشد، محب‌الدين طبرى در توضيح آن مى‌نويسد</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حكي الهروي عن أبى‌العباس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يتولاني فليحب عليا وليتوله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عندى بعد، إذ كان قياسه على هذا التقدير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مولاى فهو مولى على، ويكون المولى بمعنى الولي ضد العدو، فلما كان الإسناد فى اللفظ على العكس من ذلك بعد هذا المعنى ولو قال معناه من كنت أتولاه وأحبه فعلي يتولاه ويحبه كان أنسب للفظ والحديث وهو ظاهر لمن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ما ذكره من وجه آخر بتقدير حذف فى الكلام على وجه الاختصار، تقديره من كنت مولاه فسبيل المولى وحقه أن يحب ويتولى، فعلى أيضا مولاه لقربه منى ومكانته من تأييد الاسلام فليحبه وليتوله كذلك؛</w:t>
      </w:r>
      <w:r>
        <w:rPr>
          <w:rStyle w:val="FootnoteAnchor"/>
          <w:rtl w:val="true"/>
        </w:rPr>
        <w:footnoteReference w:id="350"/>
      </w:r>
      <w:r>
        <w:rPr>
          <w:rFonts w:ascii="IRNazanin" w:hAnsi="IRNazanin" w:eastAsia="IRNazanin"/>
          <w:color w:val="111111"/>
          <w:sz w:val="28"/>
          <w:sz w:val="28"/>
          <w:szCs w:val="28"/>
          <w:rtl w:val="true"/>
          <w:lang w:bidi="fa-IR"/>
        </w:rPr>
        <w:t>هروى از ابوالعباس حكايت كرده كه معناى حديث غدير اين چنين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را دوست مى‌دارد، پس بايد على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معنا نزد من بعيد است؛ زيرا اين معنا در حقيقت بر اساس اين تقدير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مولاى من است، پس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كلمه مولا به معناى دوستدار است و در مقابل لفظ دشمن قرار مى‌گيرد و از آنجا كه اسناد در لفظ بر خلاف آن چيزى است كه ذكر شد؛ از اين رو معناى ياد شده بعيد مى‌باشد و اگر معناى حديث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سرپرست او و دوستدار او بودم، اينك على سرپرست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لفظ حديث سازگارتر است و اين مطلب براى كسى كه در ظاهر حديث بيانديشد، تأييد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كه ذكر شده را مى‌توان به صورت ديگرى توجيه نمود، به اين صورت كه در عبارت تقدير محذوفى در نظر گرفته شود و تقدير سخن رسول خدا صلّى اللّه عليه وآله اين‌گونه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w:t>
      </w:r>
    </w:p>
    <w:p>
      <w:pPr>
        <w:pStyle w:val="BookText"/>
        <w:rPr/>
      </w:pPr>
      <w:r>
        <w:rPr>
          <w:rFonts w:ascii="IRNazanin" w:hAnsi="IRNazanin" w:eastAsia="IRNazanin"/>
          <w:color w:val="111111"/>
          <w:sz w:val="28"/>
          <w:sz w:val="28"/>
          <w:szCs w:val="28"/>
          <w:rtl w:val="true"/>
          <w:lang w:bidi="fa-IR"/>
        </w:rPr>
        <w:t>و رسم مولويت مولا آن است كه مورد محبت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نيز مانند من بايد مورد مهرورزى قرار گيرد و او در مكانى نزديك به من است و بايد مورد محبت و تولا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تفتازانى در شرح المقاصد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صحة الرواية فمؤخر الخبر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المراد بالمولى هو الناصر والمحبّ، بل مجرد احتمال ذلك كاف في دفع الإستدلال؛</w:t>
      </w:r>
      <w:r>
        <w:rPr>
          <w:rStyle w:val="FootnoteAnchor"/>
          <w:rtl w:val="true"/>
        </w:rPr>
        <w:footnoteReference w:id="351"/>
      </w:r>
      <w:r>
        <w:rPr>
          <w:rFonts w:ascii="IRNazanin" w:hAnsi="IRNazanin" w:eastAsia="IRNazanin"/>
          <w:color w:val="111111"/>
          <w:sz w:val="28"/>
          <w:sz w:val="28"/>
          <w:szCs w:val="28"/>
          <w:rtl w:val="true"/>
          <w:lang w:bidi="fa-IR"/>
        </w:rPr>
        <w:t xml:space="preserve">پس از صحت روايت مى‌گوييم كه فقره پايانى حديث غدير؛ يعنى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دارد كه مراد از مولا، يارى‌كننده و دوستدار مى‌باشد؛ بلكه صرف احتمال اين نكته نيز براى اثبات مطلب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قبيل از خرده‌گيرى‌ها در حقيقت به قرائن داخل كلام باز مى‌گردد و ثمره سنجيدن فقرات پيشين يا پسين حديث غدير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مانند قاضى عبدالجبار كوشيده‌اند تا بدون استناد به فقره واپسين حديث و از طريق ظرف تاريخى كه حديث غدير در آن رخ داده، معناى محبت و موالات را از آن استنباط كنند؛ اما هرچند كه در طليعه بحث به مخاطب وعده داده شد كه شبهات حديث غدير به عنوان رويداد تاريخى مورد بحث نيست؛ اما در اينجا به همين مناسبت، به بيان اين شبهه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عبدالجبار مى‌نويسد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شيخنا أبوالهذيل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 كان المراد به الموالاة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العلماء حمله على أن قوما نقموا على علي بعض أموره، وظهرت معاداتهم له وقولهم فيه، فأخبر عليه السلام بما يدلّ على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منزلته وولايته دافعا لهم عما خاف فيه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بين أمير المؤمنين وبين أسامة بن زيد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لمولاك؟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مولاي وإنما مولاي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قطع ما كان من أسامة وبيان أنه بمنزلته في كونه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مثل ذلك في زيد بن حارثة، وذكروا أن خبر غدير خم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معنى الخبر على ما قدمناه، لأنّ كلّ ذلك لو صحّ، وكان الخبر خارجا عليه، لم يمنع من التعلق بظاهره وما يقتضيه، فيجب أن يكون الكلام في ذلك، دون بيان السبب الذي وجوده كعدمه في أنّ وجه الإستدلال بالخبر لا يتغير؛</w:t>
      </w:r>
      <w:r>
        <w:rPr>
          <w:rStyle w:val="FootnoteAnchor"/>
          <w:rtl w:val="true"/>
        </w:rPr>
        <w:footnoteReference w:id="352"/>
      </w:r>
      <w:r>
        <w:rPr>
          <w:rFonts w:ascii="IRNazanin" w:hAnsi="IRNazanin" w:eastAsia="IRNazanin"/>
          <w:color w:val="111111"/>
          <w:sz w:val="28"/>
          <w:sz w:val="28"/>
          <w:szCs w:val="28"/>
          <w:rtl w:val="true"/>
          <w:lang w:bidi="fa-IR"/>
        </w:rPr>
        <w:t>استاد ما ابوهذيل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غدير صحيح باشد، هر آيينه مراد از آن محبت و موالات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اهل علم گفته‌اند كه اين حديث در زمانى از رسول خدا صلّى اللّه عليه وآله صادر شده كه عده‌اى از اميرالمؤمنين بدگويى نموده و رسول خدا صلّى اللّه عليه وآله در پاسخ بدگويى، اميرالمؤمنين را مولاى آنان معرفى نموده تا فتنه به پا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برخى گفته‌اند كه حديث غدير ثمره منازعه اميرالمؤمنين عليه السلام با اسامة بن زيد است؛ زيرا اميرالمؤمنين در واكنش به سخنى از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را به مولاى خويش مى‌گويى؟ و اسامه در پاسخ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نيستى و مولاى من تنها رسول خداست و رسول خدا از اين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پيامبر، حمايت از على در مقابل 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نيز گفته‌اند كه اين ماجرا مربوط به </w:t>
      </w:r>
    </w:p>
    <w:p>
      <w:pPr>
        <w:pStyle w:val="BookText"/>
        <w:rPr/>
      </w:pPr>
      <w:r>
        <w:rPr>
          <w:rFonts w:ascii="IRNazanin" w:hAnsi="IRNazanin" w:eastAsia="IRNazanin"/>
          <w:color w:val="111111"/>
          <w:sz w:val="28"/>
          <w:sz w:val="28"/>
          <w:szCs w:val="28"/>
          <w:rtl w:val="true"/>
          <w:lang w:bidi="fa-IR"/>
        </w:rPr>
        <w:t>زيد بن حارثه است و البته اين احتمال امكان ندارد؛ زيرا زيد در نبرد موته به شهادت رسيد و حديث غدير مربوط به پس از نبرد موته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حديث در هر شرايطى كه واقع شده باشد، ما با استناد به ظاهر سخن رسول خدا همان معناى موالات و محبت را درمى‌يابيم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خرده‌گيرى اين دسته، ساختارى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منتقدان اين گروه با بررسى ساختار كلمه مولا به اين نتيجه رسيده‌اند كه كلمه مولا نمى‌تواند به معناى اولويت به كار رود و عمده برهان اين گروه به ساختار ماده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كه بر وزن مفعل است و در پندار آنان، وزن مفعل نمى‌تواند در معناى هيئت افعل به كار رود، در نتيجه واژه مولا نيز نمى‌تواند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معنايى غير از اولويت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مى‌نويسد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فلأنّ أحدا من أئمة العربية لم يذكر أن مفعلاً يأتي بمعنى أفعل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فالإستعمال يمنع من أن مفعلاً بمعنى أفعل، إذ يقال هو أولى من كذا دون مولى من كذا، وأولى الرجلين دون مولاهما؛</w:t>
      </w:r>
      <w:r>
        <w:rPr>
          <w:rStyle w:val="FootnoteAnchor"/>
          <w:rtl w:val="true"/>
        </w:rPr>
        <w:footnoteReference w:id="353"/>
      </w:r>
      <w:r>
        <w:rPr>
          <w:rFonts w:ascii="IRNazanin" w:hAnsi="IRNazanin" w:eastAsia="IRNazanin"/>
          <w:color w:val="111111"/>
          <w:sz w:val="28"/>
          <w:sz w:val="28"/>
          <w:szCs w:val="28"/>
          <w:rtl w:val="true"/>
          <w:lang w:bidi="fa-IR"/>
        </w:rPr>
        <w:t>اما نخست آنكه هيچ كدام از پيشوايان زبان عربى ذكر نكرده‌اند كه وزن مفعل در معناى افعل به كار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استعمال مانع آن است تا مفعل در معناى افعل به كار رود؛ زيرا گفته مى‌شود او اولى از ديگرى مى‌باشد؛ اما گفته شود كه او مولاى از ديگرى است و نيز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گفته نمى‌شود مولا الرجلين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مقام برترى‌سنجى مى‌گويند يكى از اين دو مرد از ديگرى برتر است؛ اما نمى‌توان در اين مقام گفت كه يكى از دو مرد مولاى ديگرى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عبدالحق دهلوى نيز سخن ابن حجر را نقل كرده و استدلال وى را مورد استناد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مطلب كه آيا ميان كلمات مترادف مى‌توان اين همانى برقرار ساخت يا خير؟ و آيا مى‌توان دو كلمه مترادف را در جاى ديگرى قرار داد؟ از مباحثى است كه در علم اصول نيز مطرح شده و مورد نقد و نظر قرار گرفته است؛ اما ريشه شبهه ابن حجر و دهلوى را در حقيقت بايد در سخنان فخر رازى جستجو كرد، چه اينكه فخر رازى اين شبهه را به صورت دقيق‌تر و علمى‌تر مطرح كرده است؛ از اين رو بيان اصل سخن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نهاية العقول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سلّمنا صحة أصل الحديث ومقدمته، فلا نسلّم دلالته على الإمامة، ولا نسلّم أنّ 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للأولى، والدليل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موضوع ليدل على معنى التفضيل،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ليدل على الحدثان أو الزمان أو المكان، ولم يذكر أحد من أئمة النحو واللغة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يوجب امتناع إفادة المولى لمعنى الأولى؛</w:t>
      </w:r>
      <w:r>
        <w:rPr>
          <w:rStyle w:val="FootnoteAnchor"/>
          <w:rtl w:val="true"/>
        </w:rPr>
        <w:footnoteReference w:id="354"/>
      </w:r>
      <w:r>
        <w:rPr>
          <w:rFonts w:ascii="IRNazanin" w:hAnsi="IRNazanin" w:eastAsia="IRNazanin"/>
          <w:color w:val="111111"/>
          <w:sz w:val="28"/>
          <w:sz w:val="28"/>
          <w:szCs w:val="28"/>
          <w:rtl w:val="true"/>
          <w:lang w:bidi="fa-IR"/>
        </w:rPr>
        <w:t>اگر اصل حديث و مقدمه آن را بپذيريم، اما نمى‌توانيم دلالت اين حديث بر امامت را مورد قبول قرار دهيم و نيز بپذيريم كه احتمال دارد لفظ مولا بر معناى اولى دلالت كند و برهان ما بر اين مطلب دو امر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معنا دال بر تفضيل مى‌باشد، در حالى كه واژه مولا بر وزن مفعل است و وزن مفعل بر معناى حدث، زمان و مكان دلالت دارد و هيچ كدام از پيشوايان دانش نحو و لغت نگفته‌اند </w:t>
      </w:r>
    </w:p>
    <w:p>
      <w:pPr>
        <w:pStyle w:val="BookText"/>
        <w:rPr/>
      </w:pPr>
      <w:r>
        <w:rPr>
          <w:rFonts w:ascii="IRNazanin" w:hAnsi="IRNazanin" w:eastAsia="IRNazanin"/>
          <w:color w:val="111111"/>
          <w:sz w:val="28"/>
          <w:sz w:val="28"/>
          <w:szCs w:val="28"/>
          <w:rtl w:val="true"/>
          <w:lang w:bidi="fa-IR"/>
        </w:rPr>
        <w:t>كه گاهى وزن مفعل به معناى افعل تفضيل استعمال مى‌شود؛ از اين رو معناى مولا نمى‌توان به معناى اولى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خرده‌گيران اين دسته چندان به تحليل ساختار واژه مولا نپرداخته‌اند، بلكه در چگونه معنا كردن واژه مولا تصرف نموده‌اند و كلمه ياد شده را به اولويت خاص معنا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شهاب‌الدين أحمد عجيلى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توليت الإمام المرتضى لقباً وفعلاً وقولاً علي بن أبيطالب رضي اللّه عنه، والمراد بالتولي الولاية، وهو الصديق الناصر، أو الأولى بالاتباع والقرب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فهمه عمر رضي اللّه عنه من الحديث، فإنه لما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يا ابن أبيطالب أمسيت وليّ كلّ مؤمن ومؤمنة؛</w:t>
      </w:r>
      <w:r>
        <w:rPr>
          <w:rStyle w:val="FootnoteAnchor"/>
          <w:rtl w:val="true"/>
        </w:rPr>
        <w:footnoteReference w:id="355"/>
      </w:r>
      <w:r>
        <w:rPr>
          <w:rFonts w:ascii="IRNazanin" w:hAnsi="IRNazanin" w:eastAsia="IRNazanin"/>
          <w:color w:val="111111"/>
          <w:sz w:val="28"/>
          <w:sz w:val="28"/>
          <w:szCs w:val="28"/>
          <w:rtl w:val="true"/>
          <w:lang w:bidi="fa-IR"/>
        </w:rPr>
        <w:t>امام مرتضى از ناحيه كردار، سخن و لقب به على بن ابى‌طالب و ولايت ناميده مى‌شود و مراد از تولى وى، همان ولايت است و مراد از ولايت، يعنى دوست، يارى‌كننده و يا اولويت در پيروى و اولويت در نزديكى؛ همان‌گونه كه 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أَوْلى النَّاسِ بِإِبْرَهِيمَ لَلَّذِينَ 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ياد شده همان معنايى است كه عمر بن خطاب از حديث غدير فهميده، آنجا كه به اميرالمؤمنين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اى پسر ابوطالب، اينك مولاى من و مولاى هر مرد و زن مؤمنى گرديدى</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عجيلى اصل معناى اولويت را تأييد نموده، اما آن را به گونه‌اى معنا نموده تا مستلزم امامت و خلافت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نيز على رغم اينكه در فقره‌اى از بيانات خويش كه پيش از اين مطرح شد، اصل معناى اولويت را از منظر ساختارى </w:t>
      </w:r>
    </w:p>
    <w:p>
      <w:pPr>
        <w:pStyle w:val="BookText"/>
        <w:rPr/>
      </w:pPr>
      <w:r>
        <w:rPr>
          <w:rFonts w:ascii="IRNazanin" w:hAnsi="IRNazanin" w:eastAsia="IRNazanin"/>
          <w:color w:val="111111"/>
          <w:sz w:val="28"/>
          <w:sz w:val="28"/>
          <w:szCs w:val="28"/>
          <w:rtl w:val="true"/>
          <w:lang w:bidi="fa-IR"/>
        </w:rPr>
        <w:t>ابطال نمود، اما در جاى ديگر از سخنان خود، اعتراف كرده كه كلمه مولا در معناى اولويت استعمال شده، با اين وجود او نيز مانند عجيلى مى‌كوشد تا اولويت را به گونه‌اى خاص معنا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نسلّم أنّ المراد أنّه الأولى بالإمامة، بل بالإتباع والقرب منه، فهو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قاطع بل ولا ظاهر على نفي هذا الإحتمال، بل هو الواقع إذ هو الذي فهمه أبوبكر وعمر، وناهيك بهما في الحديث، فإنهما لما سمعاه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يا ابن أبيطالب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أنه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بعلي شيئا لا تصنعه بأحد من أصحاب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w:t>
      </w:r>
      <w:r>
        <w:rPr>
          <w:rStyle w:val="FootnoteAnchor"/>
          <w:rtl w:val="true"/>
        </w:rPr>
        <w:footnoteReference w:id="356"/>
      </w:r>
      <w:r>
        <w:rPr>
          <w:rFonts w:ascii="IRNazanin" w:hAnsi="IRNazanin" w:eastAsia="IRNazanin"/>
          <w:color w:val="111111"/>
          <w:sz w:val="28"/>
          <w:sz w:val="28"/>
          <w:szCs w:val="28"/>
          <w:rtl w:val="true"/>
          <w:lang w:bidi="fa-IR"/>
        </w:rPr>
        <w:t>مى‌پذيريم كه مولا به معناى اولى نيز استعمال شده است؛ ليكن نمى‌پذيريم كه مراد از اولويت معناى امامت باشد، بلكه مراد از اولويت همان پيروى و نزديكى است؛ مانند سخن خداى متعال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أَوْلى النَّاسِ بِإِبْرَهِيمَ لَلَّذِينَ 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 و حتى ظهورى از كلام بر نفى اين احتمال وجود ندارد؛ بلكه ابوبكر و عمر نيز همين معنا را از حديث غدير دريافت كرده‌اند؛ زيرا آن دو هنگامى كه حديث غدير را شنيدند،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اينك مولاى هر مرد و زن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دارقطنى نقل كرده و نيز نقل كرده كه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مورد على چيزى مى‌گويى كه به هيچ كدام از اصحاب رسول خدا صلّى اللّه عليه وآله چنين چيزى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مولاى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خرده‌گيران اين گروه باعنايت به اين همانى معنايى ميان واژه مولا و واژگان مرادف آن، و استدلال به قانون اشتراك لفظى و معنوى، كوشيده‌اند تا گستره معنايى واژه مولا را محدود نموده و معناى اين واژه را به دوستى و يارى‌كننده محدود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مى‌نويسد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نسلّم أن معنى الولي ما ذكروه، بل معناه الناصر، لأنّه مشترك بين معان كالمعتِق والعتيق والمتصرف في الأمر والناصر والمحبوب، وهو حقيقة في كلّ منها، وتعيين بعض معنى المشترك من غير دليل يقتضيه تحكم لا يعتد به، وتعميمه في معانيه كلها لا يسوغ، لأنه إن كان مشتركا لفظيا بأن تعدد وضعه بحسب تعدد معانيه كان فيه خلاف، والذي عليه جمهور الأصوليين وعلماء البيان واقتضاه استعمالات الفصحاء للمشترك أنه لا يعمّ جميع معانيه، على أنا لو قلنا بتعميمه على القول الآخر أو بناءا على أنه مشترك معنوي بأن وضع وضعا واحدا للقدر المشترك وهو القرب المعنوي من الولي بفتح فسكون لصدقه بكل ما مر، فلا يأتي تعميمه هنا، لامتناع إرادة كل من العتق والعتيق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إرادة البعض، ونحن وهم متّفقون على صحة إرادة الحبّ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رضي اللّه عنه سيدنا وحبيبنا؛</w:t>
      </w:r>
      <w:r>
        <w:rPr>
          <w:rStyle w:val="FootnoteAnchor"/>
          <w:rtl w:val="true"/>
        </w:rPr>
        <w:footnoteReference w:id="357"/>
      </w:r>
      <w:r>
        <w:rPr>
          <w:rFonts w:ascii="IRNazanin" w:hAnsi="IRNazanin" w:eastAsia="IRNazanin"/>
          <w:color w:val="111111"/>
          <w:sz w:val="28"/>
          <w:sz w:val="28"/>
          <w:szCs w:val="28"/>
          <w:rtl w:val="true"/>
          <w:lang w:bidi="fa-IR"/>
        </w:rPr>
        <w:t xml:space="preserve">نمى‌پذيريم كه معناى مولا آن گونه كه مى‌گويند باشد؛ بلكه به معناى ناصر است؛ زيرا اين معنا قدر مشترك ميان معناى معتق، عتيق، متصرف فى الامر، ناصر و محبوب است و اين معنا حقيقت در تمام معانى ذكر شده خواهد بود و معين كردن برخى از معانى مشترك بدون دليل، زورگويى است و گسترش اين معنا در تمام آن مفاهيم سزاوار نيست؛ زيرا اين معنا اگر به گونه مشترك لفظى باشد، بنابراين تعدد </w:t>
      </w:r>
    </w:p>
    <w:p>
      <w:pPr>
        <w:pStyle w:val="BookText"/>
        <w:rPr/>
      </w:pPr>
      <w:r>
        <w:rPr>
          <w:rFonts w:ascii="IRNazanin" w:hAnsi="IRNazanin" w:eastAsia="IRNazanin"/>
          <w:color w:val="111111"/>
          <w:sz w:val="28"/>
          <w:sz w:val="28"/>
          <w:szCs w:val="28"/>
          <w:rtl w:val="true"/>
          <w:lang w:bidi="fa-IR"/>
        </w:rPr>
        <w:t>وضعش دال بر تعدد معنا خواهد بود و مشهور اصوليان و عالمان علم بيان گفته‌اند كه اقتضاى استعمالات در موارد مشترك آن است كه نمى‌توان گستره معانى را تعميم داد و حتى بنابر قول به اشتراك لفظى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مشترك تمام معانى، همان معناى قرب معنوى مى‌باشد؛ زيرا غير اين معنا را نمى‌توان به عنوان قدر مشترك ميان معناى عتق و عتيق در نظر گرفت، در حالى كه ما و شيعه هر دو بر اين باور هستيم كه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مشتركمان محسوب مى‌شود؛ از اين رو على، آقا و مورد مهرورزى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خرده‌ورزى‌ها بر اساس متن حديث غدير نيست، بلكه با استناد به روايات معارض با حديث غدير مطرح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دسته، با استناد به برخى قرائن خارج از حديث غدير، دلالت حديث غدير بر امامت زير سؤال مى‌رود و از اعتبار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 عبدالعزيز دهلوى صاحب كتاب تحفه اثنا عشريه، روايت ذيل را مورد تمسك قرار داده، مى‌نويسد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نعيم از حسن مثنى ابن حسن السبط رضى اللّه عنهما آورده كه از وى پرسيدند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آيا نص است بر خلافت على رضى اللّه عنه؟ گفت اگر پيغمبر خدا صلّى اللّه عليه وآله بدان خلافت را اراده مى‌كرد و هر آئينه براى فهم مسلمانان واضح مى‌گفت چه آن حضرت صلّى اللّه عليه وآله افصح الناس و واضح گوترين مردم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آئينه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هذا والى امرى و القائم عليكم بعدى فاسمعوا له و 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قسم خدا است اگر خدا و رسولش على را جهت اين كار اختيار مى‌كردند و على امتثال امر خدا و رسول نمى‌كرد و اقدام بر اين امر نمى‌فرمود هر آئينه به سبب ترك امتثال فرموده حق تعالى و حضرت </w:t>
      </w:r>
    </w:p>
    <w:p>
      <w:pPr>
        <w:pStyle w:val="BookText"/>
        <w:rPr/>
      </w:pPr>
      <w:r>
        <w:rPr>
          <w:rFonts w:ascii="IRNazanin" w:hAnsi="IRNazanin" w:eastAsia="IRNazanin"/>
          <w:color w:val="111111"/>
          <w:sz w:val="28"/>
          <w:sz w:val="28"/>
          <w:szCs w:val="28"/>
          <w:rtl w:val="true"/>
          <w:lang w:bidi="fa-IR"/>
        </w:rPr>
        <w:t>سيّد الورى اعظم الناس از روى خطايا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گفت آيا نگفته است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قسم خدا است اگر اراده مى‌كرد پيغمبر صلّى اللّه عليه وآله خلاف را هر آئينه واضح مى‌گفت و تصريح مى‌كرد چنانچه بر صلوة وزكوة كرده است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إنّ عليّا والى امركم من بعدى والقائم فى الناس</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خرده‌گيران اين دسته، اساسا محور اشكال خويش را بر اساس دلالت حديث غدير تعريف ننموده‌اند؛ بلكه با استناد به برخى مطلب كلى ديگر كوشيده‌اند تا حديث غدير را از اعتبار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اين باورند كه از آنجا كه مسأله خلافت و جانشينى رسول خدا از اركان مهم دين است و شيوه پيامبر صلّى اللّه عليه وآله به عنوان رهبر جامعه اسلامى در بيان قوانين كاملاً شفاف و صريح بوده است؛ بنابراين اگر مراد آن حضرت از حديث غدير خلافت اميرالمؤمنين بود، هر آيينه اين مطلب را مانند بقيه مسائل در كمال وضوح بيان مى‌داشت و حتى واضح‌تر از ديگر مسائل؛ اما از آنجا كه سخن رسول خدا صلّى اللّه عليه وآله دو پهلو بوده و داراى احتمالات فراوان است، پس نمى‌تواند به عنوان قانون مهم و فراگيرى از آن حضرت تلقى شود؛ زيرا با شأن نبوت رسول خدا صلّى اللّه عليه وآله در بيان صريح و بدون ابهام قوانين دينى در تنافى خواهد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شبهه نيز به نوعى در تبار شبهاتى قرار مى‌گيرد كه پيش از اين خصوصا ذيل روايت حسن مثنى بيان شد؛ اما با اين تفاوت كه در اين شبهه ديگر استناد به سخن حسن مثنى يا شخص ديگرى نمى‌شود، بلكه روح قانون‌گزارى نبوى به عنوان ملاك </w:t>
      </w:r>
    </w:p>
    <w:p>
      <w:pPr>
        <w:pStyle w:val="BookText"/>
        <w:rPr/>
      </w:pPr>
      <w:r>
        <w:rPr>
          <w:rFonts w:ascii="IRNazanin" w:hAnsi="IRNazanin" w:eastAsia="IRNazanin"/>
          <w:color w:val="111111"/>
          <w:sz w:val="28"/>
          <w:sz w:val="28"/>
          <w:szCs w:val="28"/>
          <w:rtl w:val="true"/>
          <w:lang w:bidi="fa-IR"/>
        </w:rPr>
        <w:t>تفسير حديث غدير معرفى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اين گروه مسالمت‌آميز است؛ زيرا كسانى كه در اين گروه جاى مى‌گيرند، دلالت حديث غدير بر امامت را مى‌پذيرند؛ اما مدعى هستند كه حديث غدير بر خلافت بلافصل دلالت ندارد و تنها امامت على بن ابى‌طالب را اثبات مى‌نمايد و منافاتى ندارد كه اميرالمؤمنين خليفه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غدير فى الجمله پذيرفتنى است و با آنچه در خارج محقق شده هماهنگ است؛ زيرا اميرالمؤمنين عليه السلام بالاخره به خلافت رسيد و امت به سخن رسول خدا صلّى اللّه عليه وآله عمل نمود؛ اما ظرف خلافت اميرالمؤمنين در همان زمانى بود كه خليفه شد و به عنوان خليفه چهارم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در اين زمينه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اين حديث دليل صريح است بر اجتماع ولايتين در زمان واحد؛ زيرا كه تقييد بلفظ بعد واقع نيست؛ بلكه سوق كلام براى تسويه ولايتين است في جميع الاوقات ومن جميع الوجوه، چنانچه پر ظاهر است و پيدا است كه شركت امير با آن حضرت صلّى اللّه عليه وسلّم در تصرف در حين حيات آن حضرت صلّى اللّه عليه وسلّم ممتنع بود</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بنابراين منافاتى ندارد كه ابوبكر خليفه بالفعل باشد و اميرالمؤمنين عليه السلام خليفه بالقوه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بحث تا به اينجا آن شد كه ما تبار شبهات مربوط به حديث غدير را در هفت دسته جاى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ما از اين دسته‌بندى، بيان منطقى و ضابطه‌مند شبهات نبود؛ بلكه بيشتر رويكرد تبارشناسى به شبهات مدنظر بود، چه اينكه برخى از اقسام دسته‌بندى‌هاى مذكور در نهايت داراى منشأ مشتركى است؛ اما كوشيديم تا با </w:t>
      </w:r>
    </w:p>
    <w:p>
      <w:pPr>
        <w:pStyle w:val="BookText"/>
        <w:rPr/>
      </w:pPr>
      <w:r>
        <w:rPr>
          <w:rFonts w:ascii="IRNazanin" w:hAnsi="IRNazanin" w:eastAsia="IRNazanin"/>
          <w:color w:val="111111"/>
          <w:sz w:val="28"/>
          <w:sz w:val="28"/>
          <w:szCs w:val="28"/>
          <w:rtl w:val="true"/>
          <w:lang w:bidi="fa-IR"/>
        </w:rPr>
        <w:t>تفكيك تبار شبهات، گرايشات و رويكردهاى متفاوت خرده گيران را تا حدودى 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اين سطور مباحث مطرح شده در بحث بررسى دلالت حديث غدير را با دقت مطالعه نمايد، به نيكى در مى‌يابد كه پاسخ تمام اين شبهات به گونه روشنى در خلال مباحث مطرح شده ذكر گرديد و ديگر نياز به تكرار نيست؛ اما ما بار ديگر با نگرش تبارشناسانه پاسخ‌ها، به صورت اجمالى به پاسخ شبهات مى‌پردازيم و در مواردى كه پيش از اين توضيح كمترى ذكر شده، پاسخ مفصل‌تر را بيان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دسته نخست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 از اين بيان شد، شبهه دسته نخست با استناد به دو مطلب صوت گرفت كه نخستين وجه به دلالت فقره واپسين حديث غدير، و وجه دوم، با استناد به ماجراى منازعه اميرالمؤمنين عليه السلام با اسامه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استدلال به فقره واپسين حديث غدير، پيش از اين مفصل توضيح داده شد و مخاطب اين سطور مى‌تواند با مراجعه به قسمت بررسى دلالت حديث غدير، ذيل بررسى دلالت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علمى اين فقره بنگرد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كه اجمالاً در پاسخ به اين شبهه مى‌توان مطرح كرد آن است كه امثال تفتازانى و قوشچى، در استناد 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خطاى روش شناختى فاحشى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آنكه اولاً رسول خدا صلّى اللّه عليه وآله فقره واپسين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عطف بر جمله پيشين مطرح نكرده است؛ از اين رو نمى‌توان ذيل سخن را به صدر آن پيوند زد و نتيجه گرفت، بلكه پس از بيان و اتمام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دعا مطرح شده و از آنجا كه به صورت منطقى عطف به ماسبق نگرديده، بنابراين دليلى ندارد تا اين جمله با جمله </w:t>
      </w:r>
    </w:p>
    <w:p>
      <w:pPr>
        <w:pStyle w:val="BookText"/>
        <w:rPr/>
      </w:pPr>
      <w:r>
        <w:rPr>
          <w:rFonts w:ascii="IRNazanin" w:hAnsi="IRNazanin" w:eastAsia="IRNazanin"/>
          <w:color w:val="111111"/>
          <w:sz w:val="28"/>
          <w:sz w:val="28"/>
          <w:szCs w:val="28"/>
          <w:rtl w:val="true"/>
          <w:lang w:bidi="fa-IR"/>
        </w:rPr>
        <w:t>پيشين مرتبط دانسته شود و ذيل كلام مفسر صدر كلام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گويا قوشچى، تفتازانى و پيروان آنان توجه نكرده‌اند كه اتفاقا فقره ميانى حديث غدير،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فقره نخستين،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وثيقى دارد و عبارت ميانى با حرف فاء عاطفه به فقره نخستين پيوند داده شده و شنونده را آگاه نموده كه فقره ميانى به دنبال فقره نخستين و ادامه آن است؛ اما در كمال حيرت، خرده گيران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به سياق و ساختار سخن رسول خدا صلّى اللّه عليه وآله توجه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در پاسخ مى‌توان گفت كه ميان فقره واپسين حديث غدير و فقره ميانى اين حديث هيچ ارتباط معنايى وجود ندارد و اتفاقا برعكس، فقره ميانى به واسطه حرف عاطفه با فقره نخستين پيوند خورده است و قرينه فقره نخستين دلالت بر معناى اولويت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از ارتباط فقرات حديث غدير چشم بپوشيم، باز استدلال قوشچى و تفتازانى ناكارآمد و عقيم است؛ زيرا آنان توجه نكرده‌اند كه سخن رسول خدا صلّى اللّه عليه وآله در يك گردهمايى بزرگ در مرحله نخست، بايد توسط مخاطبان پيامبر معنا شود نه توسط كسانى كه چند قرن پس از اين حادثه متولد شده‌اند و مى‌خواهند مراد رسول خدا صلّى اللّه عليه وآله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روايات عامه و خاصه نشان مى‌دهد كه مخاطبان رسول خدا صلّى اللّه عليه وآله، هرگز مانند قوشچى و تفتازانى سخن رسول خدا صلّى اللّه عليه وآله را درك نكرده‌اند بلكه صرفا همان معناى اولويت را دريافته‌اند و شواهد اين تلقى عمومى را پيش از اين بيان كرديم و اشاره نموديم كه اميرالمؤمنين عليه السلام در محاجه با طلحه در روز جنگ جمل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اُنشدك اللّه، أسمعت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w:t>
      </w:r>
    </w:p>
    <w:p>
      <w:pPr>
        <w:pStyle w:val="BookText"/>
        <w:rPr/>
      </w:pPr>
      <w:r>
        <w:rPr>
          <w:rFonts w:ascii="Amiri" w:hAnsi="Amiri" w:eastAsia="Amiri" w:cs="Amiri"/>
          <w:color w:val="111111"/>
          <w:sz w:val="28"/>
          <w:sz w:val="28"/>
          <w:szCs w:val="28"/>
          <w:rtl w:val="true"/>
          <w:lang w:bidi="ar-SA"/>
        </w:rPr>
        <w:t>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تو را به خدا سوگند مى‌دهم كه آيا از رسول خدا نشنيدى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 على دوست باش و با دشمن على دشمنى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مى‌جنگى؟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اميرالمؤمنين عليه السلام در ميدان جنگ نمى‌خواهد مراتب دوستى‌خويش با طلحه را بيان بدارد و آن را به رخ طلحه بكشد؛ بلكه سخن از يك ميثاق مستحكمى است كه طلحه ناگزير از پذيرش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اساس، اميرالمؤمنين عليه السلام به طلحه مى‌فرمايد كه من جانشين رسول خدا صلّى اللّه عليه وآله هستم و تو با جانشين پيامبر به نبرد برخاسته‌اى و اگر جز اين معنا مراد آن حضرت بود، ديگر نيازى نبود تا فقره ميانى و واپسين حديث غدير را پى در پى ذكر نمايد و صرفاً ذكر فقره پايانى براى تفهيم مراد كافى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پيش از اين به روايت عبدالرحمان بن قاسم اشاره كرديم كه پس از ورود معاويه به كوفه براى انعقاد قرارداد صلح با امام حسن، جوانى از ابوهريره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پس از آنكه ابوهريره اين فقره را تأييد نمود، مرد جوان ابوهريره را محكوم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از كسانى هستى‌كه با على مخالفت كردى و با او دشمنى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كه سخن جوان اشاره به همكارى ابوهريره با معاوية بن ابى‌سفيان داشت و همگان آگاه بودند كه كينه‌ورزى معاويه با اميرالمؤمنين عليه السلام بر سر محبت يا عدم محبت اميرالمؤمنين نبود و خود او نيز بارها اميرالمؤمنين را ستوده بود؛ بلكه تمام اختلاف معاويه و اميرالمؤمنين عليه السلام </w:t>
      </w:r>
      <w:bookmarkStart w:id="321" w:name="pg16770_229377"/>
    </w:p>
    <w:p>
      <w:pPr>
        <w:pStyle w:val="BookText"/>
        <w:rPr/>
      </w:pPr>
      <w:bookmarkEnd w:id="321"/>
      <w:r>
        <w:rPr>
          <w:rFonts w:ascii="IRNazanin" w:hAnsi="IRNazanin" w:eastAsia="IRNazanin"/>
          <w:color w:val="111111"/>
          <w:sz w:val="28"/>
          <w:sz w:val="28"/>
          <w:szCs w:val="28"/>
          <w:rtl w:val="true"/>
          <w:lang w:bidi="fa-IR"/>
        </w:rPr>
        <w:t>بر سر خلافت و جانشينى رسول خدا صلّى اللّه عليه وآله بود و البته ابوهريره با كنار گذاشتن اميرالمؤمنين و پيوستن به اردوگاه معاويه، مورد سرزنش جوان كوفى قرار گرفت و همين نكته به روشنى دلالت دارد بر اينكه همگان كلمه مولا را به معناى محبت تلقى نمى‌كردند و به بار سياسى اين واژه كاملاً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به قرائت دومى كه توسط قاضى عبدالجبار مطرح گرديد، بايد گفت كه هيچ‌گاه ذكر مورد روايت، سبب تخصيص حديث به مورد خودش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قاعده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مورد، موجب تخصيص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قواعد مهم و شناخته شده علم اصول و يك قانون عقلايى است و محتواى اين قاعده بدين معناست كه اساسا شأن نزول آيات يا موردى كه روايت به مناسبت آن از معصوم صادر گرديده، سبب نمى‌شود تا آيه يا روايت را تنها مختص همان مورد بپنداريم؛ بلكه با توجه به مورد، همواره معناى عامى از آيات و روايات مدنظر بوده و اين مسأله مورد اتفاق شيعه و سنى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ماجراى نزاع اميرالمؤمنين عليه السلام با اسامة بن زيد، با قطع نظر از صحت يا عدم صحت آن، منافاتى با دلالت حديث غدير بر امامت اميرالمؤمنين عليه السلام ندارد و اگر غير اين باشد، بايد باب بسيارى از احكام مسدود گردد و تنها آيات و روايات به موارد خودشان اختصاص يابد، در حالى كه هيچ كس به چنين سخنى ملتزم نمى‌گردد</w:t>
      </w:r>
      <w:r>
        <w:rPr>
          <w:rFonts w:eastAsia="IRNazanin" w:cs="IRNazanin"/>
          <w:color w:val="111111"/>
          <w:sz w:val="28"/>
          <w:szCs w:val="28"/>
          <w:rtl w:val="true"/>
          <w:lang w:bidi="fa-IR"/>
        </w:rPr>
        <w:t>.</w:t>
      </w:r>
    </w:p>
    <w:p>
      <w:pPr>
        <w:pStyle w:val="Heading4"/>
        <w:numPr>
          <w:ilvl w:val="3"/>
          <w:numId w:val="1"/>
        </w:numPr>
        <w:rPr/>
      </w:pPr>
      <w:bookmarkStart w:id="322" w:name="__RefHeading___Toc6917894_73709187"/>
      <w:bookmarkStart w:id="323" w:name="_Toc117"/>
      <w:bookmarkEnd w:id="322"/>
      <w:r>
        <w:rPr>
          <w:rtl w:val="true"/>
        </w:rPr>
        <w:t>پاسخ از شبهه دوم</w:t>
      </w:r>
      <w:bookmarkEnd w:id="32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از شبهه دوم نيازمند مقدارى بحث است كه بخشى از آن را در جاى‌خود مطرح كرديم و اكنون به تحليل دقيق‌تر اين شبهه و پاسخ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در ابتدا بايد اصل سخن فخر رازى از كتاب نهاية العقول را به طور كامل بيان كنيم تا زواياى استدلال وى كاملاً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يجيء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أن يقرن بأحدهما كلّ ما يصحّ قرنه بالآخر، لكنه ليس كذلك، فامتنع كون المولى بمعنى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 الواضع ليس إلا في وضع الألفاظ المفردة للمعاني المفردة، فأما ضمّ بعض تلك الألفاظ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صيرورة كلّ أحدٍ منها موضوعا لمعناه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أمرٌ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فإفادة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المخصوصة بالوضع، وإفادة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للحقيقة المخصوصة أيضا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نسبة الحيوان إلى الانسان بعد المساعدة على كون كلّ واحد من هذين اللفظين موضوعاً للمعنى المخصوص، فذلك بالعقل لا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ذلك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موضوعة لمعنى،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لمعنى آخر، فصحة دخول أحدهما على الآخر لا يكون بالوضع بل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ذلك فلو كان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من غير زيادة ولا نقصان هو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والعقل حكم بصحّة اقتران المفهوم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فوجب صحّة اقترانه أيضا بالمفهوم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صحّة ذلك الإقتران ليست بين اللفظتين بل بين مفهوميهما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ليس كل ما يصح دخوله على أحدهما صحّ دخوله على الآخر، أنّه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مولى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أولى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أفعل التعجب، لا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ذاك فعل وهذا اسم، الضمير هناك منصوب وهنا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المولى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الوجه فيه نظر مذكور في كتاب المحصول؛</w:t>
      </w:r>
      <w:r>
        <w:rPr>
          <w:rStyle w:val="FootnoteAnchor"/>
          <w:rtl w:val="true"/>
        </w:rPr>
        <w:footnoteReference w:id="361"/>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معناى اولى باشد، بايد صحيح باشد تا هر كدام از آن دو را به جاى ديگرى قرار داد، در حالى كه نمى‌توان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مولا به معناى اولى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استدلال شرطى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است كه تصرف واضع تنها در وضع الفاظ مفرد براى معانى مفرد مى‌باشد؛ اما ضميمه نمودن برخى الفاظ به برخى ديگر، پس از آنكه هر كدام از آن الفاظ براى معناى مخصوصى وضع شده‌اند، به دلالت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هنگامى كه گفته مى‌شود انسان حيوان است، لفظ انسان براى حقيقت مخصوصى وضع گرديده، و لفظ حيوان نيز براى معناى مخصوصى وضع گرديده؛ اما نسبت حيوان به انسان پس از عنايت به اينكه هر لفظى براى معناى مخصوصى وضع گرديده، به دلالت و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هنگامى كه لفظ اولى براى معناى مخصوصى وضع گرديده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معناى مخصوص ديگرى وضع گرديده، پس صحت جايگزين كردن يكى از آن دو به جاى ديگرى به حكم عقل است نه به حكم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اگر مفهوم اولى بدون كاستى و زيادى، دقيقا همان مفهوم لفظ مولا باشد؛ در اين صورت بايد صحيح باشد كه لفظ مولا نيز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زيرا طبق فرض، لفظ اولى مى‌تواند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پس مولا نيز بايد بتواند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زيرا صحت جايگزينى در الفاظ مذكور در مفهوم آنهاست نه خصوص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صورت فرض، نمى‌توان ميان لفظ مولا و اولى اين همانى برقرار كرد؛ زيرا نمى‌توان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مولاى از فلانى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اولى </w:t>
      </w:r>
    </w:p>
    <w:p>
      <w:pPr>
        <w:pStyle w:val="BookText"/>
        <w:rPr/>
      </w:pPr>
      <w:r>
        <w:rPr>
          <w:rFonts w:ascii="IRNazanin" w:hAnsi="IRNazanin" w:eastAsia="IRNazanin"/>
          <w:color w:val="111111"/>
          <w:sz w:val="28"/>
          <w:sz w:val="28"/>
          <w:szCs w:val="28"/>
          <w:rtl w:val="true"/>
          <w:lang w:bidi="fa-IR"/>
        </w:rPr>
        <w:t>از فلانى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صحيح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مولا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صحيح نيست كه بدون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اولى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گفته شود كه استعمال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 اما در پاسخ مى‌گوييم كه اين گزاره مربوط به افعل تعجب است نه افعل 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گزاره از فعل استفاده شده، در حالى كه در اسم تفضيل از اسم استفاده مى‌شود و نيز ضمير در اين گزاره منصوب و در افعل تفضيل مجرور مى‌باشد، بنابراين ثابت مى‌شود كه نمى‌توان معناى مولا را بر معناى اولى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عبارت ذكر شده، سزاوار است تا در مرحله نخست به بيان يك مقدمه كوتاه پرداخته و سپس به پاسخ مفصل روى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مقدمه مى‌گوييم كه مجموع شبهه دوم در حقيقت به دو سؤال اساسى بازمى گردد و هنگامى كه تكليف اين دو سؤال روشن شد، پاسخ اين شبهه نيز كاملا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نخست آن است كه آيا اساسا امكان دارد كه واژه مولا به معناى اولويت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مراد ما از امكان در اينجا امكان ذاتى مى‌باشد، به اين معنا كه آيا اگر مولا به معناى اولويت استعمال گردد، محذورى لازم مى‌آيد؟ البته امكان ذاتى در اينجا دقيقا به معناى اصطلاح معقول آن نيست و الزاما نقطه مقابل آن، محال ذاتى در نظر گرفته نمى‌شود؛ بلكه مراد از امكان ذاتى آن است كه اگر وزن مفعل در معناى افعل تفضيل به كار رود، فصاحت نقض مى‌شود و استعمال قبيحى لازم مى‌آيد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استدلال فخر رازى كه عبارتش گذشت و نيز عبارت پيشين او كه در ضمن بيان شبهه مطرح شد، ظهور در اين معنا دارد كه چون وزن مفعل در معانى حدوث، زمان و مكان به كار مى‌رود، بنابراين نمى‌توان اين وزن را در معناى افعل تفضيل به كار برد؛ از اين رو بايد مولا به معناى محب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سؤال دوم آن است كه آيا واژه مولا در معناى اولى استعمال گرديده است؟ يعنى آيا امكان وقوعى دارد كه مولا به معناى اولويت به كار رود؟ استدلال فخر رازى و برخى ديگر بر اين اساس است كه در لغت عرب، اساسا مولا به معناى اولويت به كار نرفته، بنابراين مراد رسول خدا صلّى اللّه عليه وآله از مولا نيز اولويت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طرح دو سؤال ياد شده، ابتدا بايد اين مسأله روشن شود كه آيا استعمال مولا در معناى اولويت محذورى را به دنبال دارد؟ اگر مراد فخر رازى از عدم استعمال وزن مفعل در معناى افعل تفضيل، عدم امكان ذاتى باشد؛ يعنى مراد او اين باشد كه اگر مولا در معناى اولويت به كار رود، محذور عقلى پيش مى‌آيد و مستلزم اجتماع نقيضين شود، در اين صورت وى سخت به بيراهه رفته است؛ زيرا يكى از قواعد مسلّم و رايج در زبان عربى آن است كه در بسيارى از موارد، واژه‌ها بر خلاف وضع نخستين خويش به جاى واژه ديگرى استعمال مى‌شود و هيچ محذورى عقلى نيز لازم نمى‌آيد؛ زيرا اساسا قانون زبان و گويش عرفى اقتضاى محذور عقلى را ندارد و مانند امور تكوينى نيست كه بتوان در مورد آن محال عقلى را احتمال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فخر رازى آن است كه در خارج و در عرف عرب فصيح هيچگاه مولا به معناى اولويت به كار نرفته، در اين صورت شبهه او به سؤال دوم باز مى‌گردد؛ يعنى بايد با بررسى استعمالات عرب فصيح و واژه‌هاى كتاب و سنت، نظاره كرد كه آيا چنين استعمالى صورت گرفته يا خير؟ طرح صورت مسأله به‌گونه‌اى كه ما مطرح كرديم را جلال‌الدين محلّي، در توضيح سخن فخر رازى گفته و مى‌نويسد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وقوع كلّ من الرديفين أي اللفظين المتحدي المعنى مكان الآخر، إن لم يكن تعبد بلفظه، أي يصحّ ذلك في كل رديفين بأن يؤتى بكلّ منهما مكان الآخر في الكلام، إذ لا مانع من ذلك، خلافا للإمام الرازي في نفيه </w:t>
      </w:r>
    </w:p>
    <w:p>
      <w:pPr>
        <w:pStyle w:val="BookText"/>
        <w:rPr/>
      </w:pPr>
      <w:r>
        <w:rPr>
          <w:rFonts w:ascii="Amiri" w:hAnsi="Amiri" w:eastAsia="Amiri" w:cs="Amiri"/>
          <w:color w:val="111111"/>
          <w:sz w:val="28"/>
          <w:sz w:val="28"/>
          <w:szCs w:val="28"/>
          <w:rtl w:val="true"/>
          <w:lang w:bidi="ar-SA"/>
        </w:rPr>
        <w:t>ذلك مطلقا، أي من لغتين أو 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لو أتيت مكان من في قولك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الدار بمرادفها بالفارسية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وسكون الزاي، لم يستقم الكلام، لأنّ ضم لغة إلى أخرى بمثابة ضمّ مهمل إلى 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عقل ذلك في لغتين فلم لا يجوز مثله 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الأول أي الجواز الأظهر في أول النظر والثاني الحق؛</w:t>
      </w:r>
      <w:r>
        <w:rPr>
          <w:rStyle w:val="FootnoteAnchor"/>
          <w:rtl w:val="true"/>
        </w:rPr>
        <w:footnoteReference w:id="362"/>
      </w:r>
      <w:r>
        <w:rPr>
          <w:rFonts w:ascii="IRNazanin" w:hAnsi="IRNazanin" w:eastAsia="IRNazanin"/>
          <w:color w:val="111111"/>
          <w:sz w:val="28"/>
          <w:sz w:val="28"/>
          <w:szCs w:val="28"/>
          <w:rtl w:val="true"/>
          <w:lang w:bidi="fa-IR"/>
        </w:rPr>
        <w:t>حق آن است كه مى‌توان يكى از دو كلمه مرادف را به جاى كلمه مرادف ديگرش قرار داد؛ البته اگر به لفظ متعبد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فخر رازى اين قانون را مطلقا انكار نموده است؛ يعنى گفته كه فرقى نمى‌كند كه دو واژه مرادف از يك لغت باشند و يا از دو لغت و در هر حال نمى‌توانند به جاى يكديگر استعمال شوند؛ زيرا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اركان كلام ويران مى‌شود؛ زيرا اين جابه جايى در حقيقت در حكم ضميمه كردن واژه مهمل به واژه مستعمل است و هنگامى كه نتوان در دو لغت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لغت واحد نيز نمى‌توان به چنين قانونى ملتزم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نگاه نخست جريان استعمال مرادفات به جاى يكديگر، اظهر است؛ اما نظريه حق آن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نمى‌باشد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مقدمه و روشن شدن زواياى بحث، اينك به پاسخ سخن فخر رازى خواهيم پرداخت و مى‌گوييم كه از استدلال او به صور گوناگونى مى‌توان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در سرايت دادن ترادف معنايى به احكام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به صورت زيركانه مغالطه مهمى كرده است؛ زيرا ما نيز ادعا نكرديم كه مولا به معناى افعل تفضيل است؛ بلكه ما مدعى هستيم كه از واژه مولا معناى افضليت استفاده مى‌شود و ميان معناى افضليت كه يك معناى اسمى مصدرى مى‌باشد و افعل تفضيل، تفاوت بسيار مهمى وجود دارد و فخر رازى زيركانه اين تفاوت را ناديده گرفته و كوشيده صورت مسأله را مطابق شبهه خويش مطرح نمايد و همين خلط مهم را ابن حجر نيز مرتكب شده است؛ زيرا وى نيز ادعا كرده كه در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اولى از فلانى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نمى‌توان گفت فلانى مولاى از فلانى مى‌باشد، در حالى كه ابن حجر نيز گمان كرده كه معناى اولويت آن است كه بتوان مولا را در جاى اولى به كار برد و نيانديشيده كه مراد شيعه از اولويت، مفهوم اسمى مصدرى تفضيل و افضليت است نه خصوص معناى افعل تفضيل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 نيز با اشاره به اين مطلب و در پاسخ صاحب كتاب مواقف مى‌نويسد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مجيء مفعل بمعنى أفعل ممّا نقله الشارح الجديد للتجريد عن أبيعبيدة عن أئمة اللغة، وأنه فسّر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هِىَ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بغير إذن مولاها أي الأولى بها والمالك لتدبيرها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الشعر كثير، وبالجملة استعمال المولى بمعنى المتولي والمالك للأمر والأولى بالتصرف شائع في كلام العرب منقول عن أئمة اللغة، والمراد إنه اسم لهذا المعنى لا صفة بمنزلة الأولى ليعترض بأنه ليس من صيغة اسم التفضيل، وإنه لا يستعمل استعماله؛</w:t>
      </w:r>
      <w:r>
        <w:rPr>
          <w:rStyle w:val="FootnoteAnchor"/>
          <w:rtl w:val="true"/>
        </w:rPr>
        <w:footnoteReference w:id="363"/>
      </w:r>
      <w:bookmarkStart w:id="324" w:name="pg16770_229384"/>
    </w:p>
    <w:p>
      <w:pPr>
        <w:pStyle w:val="BookText"/>
        <w:rPr/>
      </w:pPr>
      <w:bookmarkEnd w:id="324"/>
      <w:r>
        <w:rPr>
          <w:rFonts w:ascii="IRNazanin" w:hAnsi="IRNazanin" w:eastAsia="IRNazanin"/>
          <w:color w:val="111111"/>
          <w:sz w:val="28"/>
          <w:sz w:val="28"/>
          <w:szCs w:val="28"/>
          <w:rtl w:val="true"/>
          <w:lang w:bidi="fa-IR"/>
        </w:rPr>
        <w:t xml:space="preserve">ديگر آنكه وزن مفعل در معناى افعل به كار رفته و شارح تجريد اين مطلب را از قول ابو عبيده نقل كرده كه او يكى از پيشوايان لغت است؛ چرا كه ابوعبيده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هِىَ 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يعنى اولاكم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رسول خدا صلّى اللّه عليه وآله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بغير إذن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مولا را در اين روايت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تدبير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استعمالات، مصاديق فراوانى در شعر وجود دارد و بالجمله مى‌توان گفت كه استعمال مولا در معناى اولى، و مالك امر و اولى به تصرف، در لغت عرب رواج دارد و فراگير مى‌باشد و مراد از اين همانى معنايى ميان مولا و اولى آن است كه مولا به معناى اولى مى‌باشد، نه اينكه مولا در حكم صفت و به منزله هيئت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اينكه مولا صفت و در هيئت اولى باشد، اشكال شده اولى در هيئت افعل تفضيل است و مولا نمى‌تواند در آن هيئت استعمال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پاسخ نيز به نيكى استفاده مى‌شود كه مراد از اين همانى معنايى ميان مولا و اولى، تنها قرابت و نزديكى اين دو واژه در جنبه معنا شناختى است و كسى ادعا نكرده كه احكام لفظى مولا و اولى نيز مانند هم است و اساس اشكال فخر رازى به اين نكته باز مى‌گردد كه او احكام لفظى مولا و اولى را نيز مانند هم تصور نموده و همين نكته سبب خطاى او شده است</w:t>
      </w:r>
      <w:r>
        <w:rPr>
          <w:rFonts w:eastAsia="IRNazanin" w:cs="IRNazanin"/>
          <w:color w:val="111111"/>
          <w:sz w:val="28"/>
          <w:szCs w:val="28"/>
          <w:rtl w:val="true"/>
          <w:lang w:bidi="fa-IR"/>
        </w:rPr>
        <w:t>.</w:t>
      </w:r>
    </w:p>
    <w:p>
      <w:pPr>
        <w:pStyle w:val="Heading4"/>
        <w:numPr>
          <w:ilvl w:val="3"/>
          <w:numId w:val="1"/>
        </w:numPr>
        <w:rPr/>
      </w:pPr>
      <w:bookmarkStart w:id="325" w:name="__RefHeading___Toc6917896_73709187"/>
      <w:bookmarkStart w:id="326" w:name="_Toc118"/>
      <w:bookmarkEnd w:id="325"/>
      <w:r>
        <w:rPr>
          <w:rtl w:val="true"/>
        </w:rPr>
        <w:t>پاسخ دوم</w:t>
      </w:r>
      <w:r>
        <w:rPr>
          <w:rtl w:val="true"/>
        </w:rPr>
        <w:t xml:space="preserve">: </w:t>
      </w:r>
      <w:r>
        <w:rPr>
          <w:rtl w:val="true"/>
        </w:rPr>
        <w:t>مغالطه در كيفيت بررسى احكام لفظى مشترك دو واژه مرادف</w:t>
      </w:r>
      <w:bookmarkEnd w:id="32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پاسخ پيشين و با فرض اينكه بپذيريم طبق ادعاى فخر رازى، مولا در معناى افعل تفضيل به كار رفته و احكام لفظى افعل تفضيل بايد در مولا نيز جارى شود، باز سخن وى نارسا و غير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بحث زبان‌شناختى به اين صورت مطرح مى‌شود كه آيا در استعمال، مى‌توان دو كلمه مرادف را بدون تصرف در كلام، به جاى يكديگر استعمال نمود يا نه؟ </w:t>
      </w:r>
      <w:bookmarkStart w:id="327" w:name="pg16770_229385"/>
    </w:p>
    <w:p>
      <w:pPr>
        <w:pStyle w:val="BookText"/>
        <w:rPr/>
      </w:pPr>
      <w:bookmarkEnd w:id="327"/>
      <w:r>
        <w:rPr>
          <w:rFonts w:ascii="IRNazanin" w:hAnsi="IRNazanin" w:eastAsia="IRNazanin"/>
          <w:color w:val="111111"/>
          <w:sz w:val="28"/>
          <w:sz w:val="28"/>
          <w:szCs w:val="28"/>
          <w:rtl w:val="true"/>
          <w:lang w:bidi="fa-IR"/>
        </w:rPr>
        <w:t>استعمال يكى از دو واژه مرادف به جاى ديگرى، از مباحثى است كه در علم اصول و علم ادبيات عرب مورد بحث قرار گرفته و به صورت كبرا براى استدلال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نيز با بررسى اين مسأله مهم اثبات مى‌نمائيم كه استعمال واژه مولا در معناى افعل تفضيل صحيح است و هيچ محذورى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مطلب، بحث را در دو مقام پى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واكاوى، تحليل و نقد نظريه فخررازى در كتاب نهاية العقول مى‌پردازيم و در مقام دوم از ديدگاه دانش اصول و لغت عرب، مسأله نسبت اين همانى ميان واژه‌هاى مرادف را بررسى خواهيم نمود</w:t>
      </w:r>
      <w:r>
        <w:rPr>
          <w:rFonts w:eastAsia="IRNazanin" w:cs="IRNazanin"/>
          <w:color w:val="111111"/>
          <w:sz w:val="28"/>
          <w:szCs w:val="28"/>
          <w:rtl w:val="true"/>
          <w:lang w:bidi="fa-IR"/>
        </w:rPr>
        <w:t>.</w:t>
      </w:r>
    </w:p>
    <w:p>
      <w:pPr>
        <w:pStyle w:val="Heading4"/>
        <w:numPr>
          <w:ilvl w:val="3"/>
          <w:numId w:val="1"/>
        </w:numPr>
        <w:rPr/>
      </w:pPr>
      <w:bookmarkStart w:id="328" w:name="__RefHeading___Toc6917898_73709187"/>
      <w:bookmarkStart w:id="329" w:name="_Toc119"/>
      <w:bookmarkEnd w:id="328"/>
      <w:r>
        <w:rPr>
          <w:rtl w:val="true"/>
        </w:rPr>
        <w:t>مقام نخست</w:t>
      </w:r>
      <w:r>
        <w:rPr>
          <w:rtl w:val="true"/>
        </w:rPr>
        <w:t xml:space="preserve">: </w:t>
      </w:r>
      <w:r>
        <w:rPr>
          <w:rtl w:val="true"/>
        </w:rPr>
        <w:t>بررسى استدلال فخر رازى در كتاب نهاية العقول</w:t>
      </w:r>
      <w:bookmarkEnd w:id="329"/>
    </w:p>
    <w:p>
      <w:pPr>
        <w:pStyle w:val="BookText"/>
        <w:rPr/>
      </w:pPr>
      <w:r>
        <w:rPr>
          <w:rFonts w:ascii="IRNazanin" w:hAnsi="IRNazanin" w:eastAsia="IRNazanin"/>
          <w:color w:val="111111"/>
          <w:sz w:val="28"/>
          <w:sz w:val="28"/>
          <w:szCs w:val="28"/>
          <w:rtl w:val="true"/>
          <w:lang w:bidi="fa-IR"/>
        </w:rPr>
        <w:t>در نگاه تحليلى، سخن فخر رازى مشتمل بر چند ادعاست كه هر كدام از اين مدعيات بايد به صورت جدا مورد ارزيابى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ابتدا ادعا كرده كه واضع تنها مى‌تواند در وضع الفاظ مفرد تصرف نمايد، اما ضميمه كردن برخى الفاظ به برخى ديگر پس از وضع معناى مخصوص هر لفظ، به حكم عقل است و ربطى به واضع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فخر رازى صرفا در مرحله ادعا باقى مانده و هيچ دليلى براى اثبات اين ادعا اقامه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جاى ذكر اقامه برهان، براى تبيين ضميمه كردن الفاظ به يكديگر به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و مدعى شده كه پس از وضع هر كدام از لفظ انسان و حيوان در معناى مفرد خويش، نسبت ميان اين دو لفظ به پشتوانه حكم عقل بيان گرديده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ادعا نيز مغالطه آشكارى روى داده است؛ زيرا هنگامى كه سخن از ضميمه كردن الفاظ در زبانى خاص به ميان مى‌آيد، مراد از ضميمه كردن همان تركيب الفاظ </w:t>
      </w:r>
    </w:p>
    <w:p>
      <w:pPr>
        <w:pStyle w:val="BookText"/>
        <w:rPr/>
      </w:pPr>
      <w:r>
        <w:rPr>
          <w:rFonts w:ascii="IRNazanin" w:hAnsi="IRNazanin" w:eastAsia="IRNazanin"/>
          <w:color w:val="111111"/>
          <w:sz w:val="28"/>
          <w:sz w:val="28"/>
          <w:szCs w:val="28"/>
          <w:rtl w:val="true"/>
          <w:lang w:bidi="fa-IR"/>
        </w:rPr>
        <w:t>طبق قواعد آن زبان است، مانند ضميمه كردن فاعل به مفعول، مضاف به مضاف اليه، صفت به موصوف، مبتدا به خبر و مواردى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كه صحت ضميمه الفاظ با ملاك صحت استعمال سنجيده مى‌شود؛ يعنى ضميمه كردن با معيار استعمال رايج در آن زبان سنجيده مى‌شود نه با معيار گزاره‌هاى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فخر رازى با فرار از اين مسأله، به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در حالى كه گزاره مذكور يك حكم عقلى است و به عنوان يكى از احكام عقلى مورد ارزيابى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روى سخن در ادعاى فخر رازى، بيان احكام عقلى نيست؛ بلكه بيان نسبت كلامى است كه مربوط به گويش خاص هر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با خلط يك مثال كه در گزاره‌هاى عقلى به كار مى‌رود، كوشيده تا قاعده‌اى براى استعمال زبان عرب دست و پا كند و اين خلطى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در گزاره انسان حيوان است، مبتدا بودن انسان و خبر بودن حيوان مد نظر نيست؛ بلكه موضوع بودن انسان و محمول بودن حيوان مد نظر است و سخن از گونه حمل حيوان بر انسان به ميان مى‌آيد و صحت اين حمل را عقل معين مى‌كند؛ اما اين نسبت‌سنجى ربطى به قواعد زبان‌شناختى ندارد و معنا ندارد كه اين گزاره به عنوان قانون سنجش ضميمه كردن الفاظ قرار بگيرد؛ از اين رو ما نام اين مغالطه را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امور منقول به امور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 چه اينكه روى سخن در بحث ما مربوط به عالم مفاهيم و مصاديق، يا عالم حمل اولى و حمل شايع نيست؛ بلكه روى سخن با وضع الفاظ و نسبت كلامى رايج در ميان عرف يك زبان معين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اگر معيار سنجيدن نسبت كلامى حكم عقل باشد و دست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مورد وضع امور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كلامى كوتاه گردد، لازم مى‌آيد تا بسيارى از قواعد زبان عربى ناقص و غلط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حاجب در كتاب كافيه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يحذف المبتدأ لقيام قرينة جوازا كقول المستهل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والهلال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جوازا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ووجوبا فيما التزم في موضعه غيره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لأفعلنّ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گاهى جايز است تا مبتدا به دليل وجود قرينه‌اى در كلام حذف گردد؛ مانند سخن شخصى كه ماه را استهلال كرده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جايز است تا خبر حذف 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واجب است تا خبر حذف 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زيد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ضربى زيدا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رجل وضيعته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لعمرك لأفعلنّ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ملاك ضميمه كردن الفاظ طبق ادعاى فخر رازى حكم عقل باشد، پس چه وجهى در وجوب حذف خبر در امثله مذكور وجود دارد؟ بديهى است كه از حذف خبر يا ذكر خبر در مثال‌هاى فوق، هيچ محذور عقلى لازم نمى‌آيد؛ اما استعمال و گويش رايج عربى اقتضا مى‌كند تا در موارد ياد شده، خبر ذكر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فخر رازى هرگز نمى‌تواند از اين محذور اساسى پاسخى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ابن حاجب و به تبع او ديگر عالمان نحوى، در بحث مفعول مطلق گفته‌اند كه در برخى موارد حذف فعل مفعول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مى‌نويسد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يحذف الفعل لقيام قرينة جوازا، كقولك لمن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ووجوبا سماعا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ورعيا، وخيبة وجدعا، وحمدا وشكرا، وعجبا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وقياسا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مثبتا بعد نفي أو معنى نفي داخل على اسم لا يكون خبرا عنه، أو وقع مكررا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إلا سير </w:t>
      </w:r>
    </w:p>
    <w:p>
      <w:pPr>
        <w:pStyle w:val="BookText"/>
        <w:rPr/>
      </w:pP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سيرا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گاهى جايز است تا فعل به دليل وجود قرينه حذف گردد؛ مانند سخنى كه در خوش آمد گويى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حذف فعل واجب است به دليل سماع،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 و رعيا، خيبة و جدعا، حمدا و شكرا، و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وجوب حذف فعل به دليل قياس است كه يكى از اين موارد به موردى اختصاص دارد كه كلام مثبت پس از نفى وارد گردد، يا معناى نفى بر اسمى داخل شود كه خبر آن نيست و يا به صورت مكرر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إلا 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سير البريد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سيرا سيرا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مواردى كه ابن حاجب ذكر كرده، ملاك ضميمه نمودن الفاظ طبق ادعاى فخر رازى حكم عقل باشد، عقل هيچ محذورى در ذكر فعل در موارد ياد شده نمى‌بيند؛ زيرا از ديدگاه عقل اگر فعل در مثال‌هاى ذكر شده ذكر گردد، هيچ اتفاق خلاف عقلى روى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مى‌شود كه ملاك ضميمه كردن الفاظ هرگز نمى‌تواند حكم عقل باشد؛ بلكه ملاك، سنجيدن صحت استعمال است و بررسى استعمال نيز پيرو وضع تعيينى يا تعيّنى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پر واضح است كه ذكر ملاك عقلى براى ضميمه نمودن الفاظ، سبب اختلال كامل قواعد زبان‌شناختى و گويشى است و با واقعيت فاصله بسيار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كه مطلب واضح است و غرض پرگويى در اثبات مطلب نيست، از بيان مثال‌هاى فراوان ناقض سخن فخر رازى پرهيز مى‌كنيم؛ اما باز خواننده اين سطور مى‌تواند جهت مزيد اطلاع، به بحث ديگرى از ابن حاجب در وجوب حذف فعل عامل در مفعول به، و پژوهش مفصل سيوطى در كتاب الاشباه والنظائر،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المرفوضه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و توجه </w:t>
      </w:r>
    </w:p>
    <w:p>
      <w:pPr>
        <w:pStyle w:val="BookText"/>
        <w:rPr/>
      </w:pPr>
      <w:r>
        <w:rPr>
          <w:rFonts w:ascii="IRNazanin" w:hAnsi="IRNazanin" w:eastAsia="IRNazanin"/>
          <w:color w:val="111111"/>
          <w:sz w:val="28"/>
          <w:sz w:val="28"/>
          <w:szCs w:val="28"/>
          <w:rtl w:val="true"/>
          <w:lang w:bidi="fa-IR"/>
        </w:rPr>
        <w:t>نمايد كه التزام به سخن فخر رازى تا چه اندازه فاجعه بار و موجب هدم قواعد زبان‌شناختى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ادعا كرده كه بايد بتوان معناى مولا 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 و اين نيز از ديگر مغالطات فخر رازى است؛ زيرا او معناى اسمى مولا و اولى كه يك معناى مستقل است را با معناى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كرده كه معنايى غير مستقل است و اساسا ربطى به بحث ندارد و كسى نيز ادعا نكرده كه مولا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بلكه روى سخن در استعمال كلمه مولا در هيئت افعل تفضيل است و اين نكته ربطى به جايگزينى مولا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از سوى ديگر، استعمال كلمه‌اى با معناى اسمى در معناى حرفى نيز محذورى به دنبال ندارد و عالمان چنين استعمالى را روا مى‌دانند و به همين مناسبت لازم است تا كمى اين بحث را تبيين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طرح مسأله به صورتى كه گذشت، اينك مى‌گوييم كه از ميان دانشوران اصولى شيعه، صاحب كفاية الاصول بحثى مطرح نموده تحت اين عنوان كه مى‌توان معناى حرفى را در معناى مرادف اسمى آن استعمال كرد؛ يعنى مى‌توان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من البصرة الى الكوفه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اصوليان نيز به بيان اين مسأله پرداخته‌اند و حتى عالمان دانش ادبيات عرب نيز از بيان اين نكته غفلت نورزيده و آن را به صورت مشروح دنبال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خالد ازهرى در شرح خود بر كتاب التوضيح كه شرح كتاب ابن مالك نحوى است، مى‌نويسد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الثاني فيما بعد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بعده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للمفضول كما تقدم من الأمثلة، وهي عند المبرد وسيبويه لإبتداء الإرتفاع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 وابتداء الإنحطاط في نحو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ابن مالك بأنّها لا تقع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أنها للمجاوزة، فإن معنى زيد أفضل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w:t>
      </w:r>
    </w:p>
    <w:p>
      <w:pPr>
        <w:pStyle w:val="BookText"/>
        <w:rPr/>
      </w:pPr>
      <w:r>
        <w:rPr>
          <w:rFonts w:ascii="Amiri" w:hAnsi="Amiri" w:eastAsia="Amiri" w:cs="Amiri"/>
          <w:color w:val="111111"/>
          <w:sz w:val="28"/>
          <w:sz w:val="28"/>
          <w:szCs w:val="28"/>
          <w:rtl w:val="true"/>
          <w:lang w:bidi="ar-SA"/>
        </w:rPr>
        <w:t>زيد عمرا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كانت للمجاوزة لصحّ في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بأن صحّة وقوع المرادف موقع مرادفه إنما إذا لم يمنع من ذلك مانع، وههنا منع مانع وهو الإستعمال، فإن إسم التفضيل لا يصاحب من حروف الجر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Style w:val="FootnoteAnchor"/>
          <w:rtl w:val="true"/>
        </w:rPr>
        <w:footnoteReference w:id="366"/>
      </w:r>
      <w:r>
        <w:rPr>
          <w:rFonts w:ascii="IRNazanin" w:hAnsi="IRNazanin" w:eastAsia="IRNazanin"/>
          <w:color w:val="111111"/>
          <w:sz w:val="28"/>
          <w:sz w:val="28"/>
          <w:szCs w:val="28"/>
          <w:rtl w:val="true"/>
          <w:lang w:bidi="fa-IR"/>
        </w:rPr>
        <w:t xml:space="preserve">حكم دوم در مورد كلمه‌اى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آن است كه مجرور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همان طور كه از مثال‌هاى سابق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سيبويه و مبرد براى ابتدائيت است، در موردى كه غرض از تفضيل براى بيان افضليت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ابتدائيت است، در موردى كه غرض از تفضيل براى بيان برترى در شر باشد كه در صورت نخست،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مالك بر اين نظريه اعتراض كرده و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معنايى كه سيبويه مى‌گويد، نيست؛ زيرا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نمى‌شود،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مجاوزه خواهد بود؛ بنابراين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 زيد عمروا فى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هشام در كتاب مغنى به ابن مالك اعتراض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مجاوزه باشد، بايد صحيح باشد كه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در حالى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ابن هشام از اين اعتراض پاسخ گفته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مانع نباشد، مى‌توان كلمه مرادف را به جاى كلمه مرادف ديگرش قرار داد و در اين مورد نيز، استعمال مانع را برداشته؛ زيرا اسم تفضيل از ميان حروف جار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مى‌گردد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از عبارت فوق استفاده مى‌شود، قانون در ترادف و اين همانى </w:t>
      </w:r>
      <w:bookmarkStart w:id="330" w:name="pg16770_229391"/>
    </w:p>
    <w:p>
      <w:pPr>
        <w:pStyle w:val="BookText"/>
        <w:rPr/>
      </w:pPr>
      <w:bookmarkEnd w:id="330"/>
      <w:r>
        <w:rPr>
          <w:rFonts w:ascii="IRNazanin" w:hAnsi="IRNazanin" w:eastAsia="IRNazanin"/>
          <w:color w:val="111111"/>
          <w:sz w:val="28"/>
          <w:sz w:val="28"/>
          <w:szCs w:val="28"/>
          <w:rtl w:val="true"/>
          <w:lang w:bidi="fa-IR"/>
        </w:rPr>
        <w:t>واژه‌گان همسو، حتى در مواردى كه اسمى بر جاى حرف بيايد، بر اساس استعمال تعريف مى‌شود و اگر استعمال جايگزينى دو واژه مرادف را پذيرفت، مى‌توان حكم به اين همانى دو واژه مرادف صادر نمود</w:t>
      </w:r>
      <w:r>
        <w:rPr>
          <w:rFonts w:eastAsia="IRNazanin" w:cs="IRNazanin"/>
          <w:color w:val="111111"/>
          <w:sz w:val="28"/>
          <w:szCs w:val="28"/>
          <w:rtl w:val="true"/>
          <w:lang w:bidi="fa-IR"/>
        </w:rPr>
        <w:t>.</w:t>
      </w:r>
    </w:p>
    <w:p>
      <w:pPr>
        <w:pStyle w:val="Heading4"/>
        <w:numPr>
          <w:ilvl w:val="3"/>
          <w:numId w:val="1"/>
        </w:numPr>
        <w:rPr/>
      </w:pPr>
      <w:bookmarkStart w:id="331" w:name="__RefHeading___Toc6917900_73709187"/>
      <w:bookmarkStart w:id="332" w:name="_Toc120"/>
      <w:bookmarkEnd w:id="331"/>
      <w:r>
        <w:rPr>
          <w:rtl w:val="true"/>
        </w:rPr>
        <w:t>مقام دوم</w:t>
      </w:r>
      <w:r>
        <w:rPr>
          <w:rtl w:val="true"/>
        </w:rPr>
        <w:t xml:space="preserve">: </w:t>
      </w:r>
      <w:r>
        <w:rPr>
          <w:rtl w:val="true"/>
        </w:rPr>
        <w:t>بررسى سخنان عالمان نحو در كيفيت اين همانى معنايى ميان دو واژه مرادف</w:t>
      </w:r>
      <w:bookmarkEnd w:id="332"/>
    </w:p>
    <w:p>
      <w:pPr>
        <w:pStyle w:val="BookText"/>
        <w:rPr/>
      </w:pPr>
      <w:r>
        <w:rPr>
          <w:rFonts w:ascii="IRNazanin" w:hAnsi="IRNazanin" w:eastAsia="IRNazanin"/>
          <w:color w:val="111111"/>
          <w:sz w:val="28"/>
          <w:sz w:val="28"/>
          <w:szCs w:val="28"/>
          <w:rtl w:val="true"/>
          <w:lang w:bidi="fa-IR"/>
        </w:rPr>
        <w:t>در اين قسمت به سخنان دانشوران نحو مى‌پردازيم و هدف ما از بيان سخنان آنان، بررسى اين نكته است كه آيا در هر موردى كه دو واژه داراى معناى مشترك بودند، اشتراك معنايى بدين معناست كه بتوان هر كدام را در جاى ديگرى قرار داد؟ بيان اين مطلب در حقيقت پاسخ به ادعاى فخر رازى مبنى بر اين بحث است كه اگر مولا به معناى اولى باشد، بايد بتوان هر كدام را به جاى ديگرى استعمال نمود و ما اثبات مى‌كنيم كه موارد بسيارى وجود دارد كه دو واژه داراى معناى مشتركى هستند؛ اما اين اشتراك دليل نمى‌شود تا هر كدام از دو واژه مشترك و مرادف را در جاى ديگرى استعمال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رضى استرآبادى رحمه اللّه نيز در اثر مشهور خويش كه در علم نحو نگاشته است، در بحث افعال قلوب مى‌نويسد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أنّ بين علمت وعرفت فرقا معنويا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إلا أن عرف لا ينصب جزأي الجملة الإسميّة كما ينصبهما علم، لا لفرق معنوي بينهما، بل هو موكول إلى اختيار العرب، فإنهم قد يخصّون أحد المتساويين في المعنى بحكم لفظي دون الآخر؛</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گمان نشود آن گونه كه برخى پنداشته‌اند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تفاوت وجود دارد؛ زيرا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مى‌باشد، مگر در اين نكته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جزء اسمى جمله منصوب نمى‌گردد؛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نصب مى‌شود، منتها تفاوت معنوى ميان اين دو نيست؛ بلكه علت اين مسأله منوط به استعمال عرب است؛ زيرا عرب يكى از دو واژه‌اى كه در معنا با يكديگر مرادف هستند را در حكم لفظ ديگرى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وى در بحث افعال ناقصه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إلحاق مثل هذه الأفعال بصار قياسا بل سماعا، ألا ترى أنّ نحو انتقل لا يلحق به مع أنه بمعنى تحول؛</w:t>
      </w:r>
      <w:r>
        <w:rPr>
          <w:rStyle w:val="FootnoteAnchor"/>
          <w:rtl w:val="true"/>
        </w:rPr>
        <w:footnoteReference w:id="368"/>
      </w:r>
      <w:r>
        <w:rPr>
          <w:rFonts w:ascii="IRNazanin" w:hAnsi="IRNazanin" w:eastAsia="IRNazanin"/>
          <w:color w:val="111111"/>
          <w:sz w:val="28"/>
          <w:sz w:val="28"/>
          <w:szCs w:val="28"/>
          <w:rtl w:val="true"/>
          <w:lang w:bidi="fa-IR"/>
        </w:rPr>
        <w:t xml:space="preserve">و اين گونه نيست كه الحاق اين افعال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ضابطه و قياسى باشد؛ بلكه سماعى است و پيرو استعمال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با وجود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تحول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مشترك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اين وجود استعمال عرب اين دو فعل را به جاى هم قرار نداده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استرآبادى كاملاً متين است و او با بيانى برهانى ثابت نموده كه در ضميمه كردن الفاظ به يكديگر براى ساخت جمله، استعمال عرب ملاك قضاوت قرار مى‌گيرد و هرگز نمى‌توان حكم عقل را به عنوان ملاك قضاوت در نظر گرفت، چه اينكه از منظر عقل هيچ محذورى در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از ديدگاه عقلى مى‌توان چنين كرد؛ اما استعمال عرب از چنين جايگزين كردنى خوددارى كرده و ما نيز بايد پيرو استعمال باشيم و نمى‌توانيم حسب صلاحديد خويش، هر واژه‌اى را به جاى ديگرى به كار بريم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قاضى محب اللّه بهارى نيز در تأييد سخن رضى‌الدين استرآبادى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w:t>
      </w:r>
      <w:r>
        <w:rPr>
          <w:rStyle w:val="FootnoteAnchor"/>
          <w:rtl w:val="true"/>
        </w:rPr>
        <w:footnoteReference w:id="369"/>
      </w:r>
      <w:r>
        <w:rPr>
          <w:rFonts w:ascii="IRNazanin" w:hAnsi="IRNazanin" w:eastAsia="IRNazanin"/>
          <w:color w:val="111111"/>
          <w:sz w:val="28"/>
          <w:sz w:val="28"/>
          <w:szCs w:val="28"/>
          <w:rtl w:val="true"/>
          <w:lang w:bidi="fa-IR"/>
        </w:rPr>
        <w:t xml:space="preserve">همانا نمى‌توان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 و نمى‌توان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تفاوت‌هايى كه عالمان نحوى ذكر كرده‌اند،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حالى كه هر دو بر غايت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صورت مضمر به كار رود و ضمير به آن ملحق شود و در قالب خبر بيايد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مضمر استعمال نشده و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الحاق ضمير به عنوان خبر ذكر نمود،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هستند و عقل هيچ محذورى در جايگزينى ميان آنها مشاهده كند؛ اما هيچ عالم زبان‌شناسى در اين مورد وقعى بر حكم عقل ننهاده و تنها استعمال را ملاك خويش قرار داده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جلال‌الدين سيوطى در كتاب الاشباه والنظائر، در قسمتى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كرده و در قسمت ديگرى،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داشته و در قسمت ديگرى به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جاى ديگر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و در مورد ديگر،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استفهامى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است، در حالى كه در تمام موارد ياد شده، عقل محذورى از جايگزينى ميان دو كلمه مرادف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استعمال عرب اين جايگزينى را نپسنديده و به همين جهت عالمان نحوى نيز اين جايگزينى را نپذيرفته‌اند و از اينجا ضعف استدلال فخر رازى هويدا مى‌شود؛ چه اينكه او ادعا نموده بود كه اگر مولا و اولى به يك معنا باشند، </w:t>
      </w:r>
    </w:p>
    <w:p>
      <w:pPr>
        <w:pStyle w:val="BookText"/>
        <w:rPr/>
      </w:pPr>
      <w:r>
        <w:rPr>
          <w:rFonts w:ascii="IRNazanin" w:hAnsi="IRNazanin" w:eastAsia="IRNazanin"/>
          <w:color w:val="111111"/>
          <w:sz w:val="28"/>
          <w:sz w:val="28"/>
          <w:szCs w:val="28"/>
          <w:rtl w:val="true"/>
          <w:lang w:bidi="fa-IR"/>
        </w:rPr>
        <w:t xml:space="preserve">بايد بتوان هر كدام را در جاى ديگرى استعمال نمود و ما نيز در پاسخ او به مواردى اشاره كرديم كه دو كلمه از نظر معنايى يكسان و مرادف است؛ اما هيچ عالمى ادعا نكرده كه اگر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بود، بايد بتوان هر كدام را در جاى ديگرى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يكسان بودن معناى مولا و اولى اين نيست كه بتوان هر كدام را در جاى ديگرى استعمال نمود و شواهد بسيارى وجود دارد كه دو كلمه به يك معنا هستند؛ اما نمى‌توان آنها را در جاى يكديگر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شوشترى نيز با توجه به اين نكته لطيف، مى‌نويسد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كون اللفظين بمعنى واحد لا يقتضي صحة اقتران كلٌ منها في الإستعمال بما يقترن به الآخر، لأنّ صحّة اقتران للفظ باللفظ من عوارض الألفاظ لا من عوارض المعاني، ولأن الصلاة مثلا بمعنى الدعاء والصلاة إنما يقترن بعلى والدعاء باللام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عليه ودعا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عليه لم يكن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الشيخ الرضي بمرادفة العلم والمعرفة مع أن العلم يتعدى إلى مفعولين دون المعرفة، وكذا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المتّصل والمنفصل ههنا مترادفان كما صرّحوا به، وأمثال ذلك كثير؛</w:t>
      </w:r>
      <w:r>
        <w:rPr>
          <w:rStyle w:val="FootnoteAnchor"/>
          <w:rtl w:val="true"/>
        </w:rPr>
        <w:footnoteReference w:id="370"/>
      </w:r>
      <w:r>
        <w:rPr>
          <w:rFonts w:ascii="IRNazanin" w:hAnsi="IRNazanin" w:eastAsia="IRNazanin"/>
          <w:color w:val="111111"/>
          <w:sz w:val="28"/>
          <w:sz w:val="28"/>
          <w:szCs w:val="28"/>
          <w:rtl w:val="true"/>
          <w:lang w:bidi="fa-IR"/>
        </w:rPr>
        <w:t>و نيز اينكه گفته مى‌شود دو لفظ مرادف به معناى واحدى هستند، به اين معنا نيست كه بتوان هر كدام از آنها را در جاى ديگرى استعمال نمود؛ زيرا جايگزين نمودن دو لفظ به جاى ديگرى از عوارض الفاظ است نه از عوارض معانى، به همين دليل واژه صلات با معناى دعا مرادف است؛ اما لفظ دعا با حرف لام و لفظ صلات با حرف على به يك معناست و اگر دعا با حرف على بيايد، به معناى ديگرى خواهد بود</w:t>
      </w:r>
      <w:r>
        <w:rPr>
          <w:rFonts w:eastAsia="IRNazanin" w:cs="IRNazanin"/>
          <w:color w:val="111111"/>
          <w:sz w:val="28"/>
          <w:szCs w:val="28"/>
          <w:rtl w:val="true"/>
          <w:lang w:bidi="fa-IR"/>
        </w:rPr>
        <w:t xml:space="preserve">. </w:t>
      </w:r>
      <w:bookmarkStart w:id="333" w:name="pg16770_229395"/>
    </w:p>
    <w:p>
      <w:pPr>
        <w:pStyle w:val="BookText"/>
        <w:rPr/>
      </w:pPr>
      <w:bookmarkEnd w:id="333"/>
      <w:r>
        <w:rPr>
          <w:rFonts w:ascii="IRNazanin" w:hAnsi="IRNazanin" w:eastAsia="IRNazanin"/>
          <w:color w:val="111111"/>
          <w:sz w:val="28"/>
          <w:sz w:val="28"/>
          <w:szCs w:val="28"/>
          <w:rtl w:val="true"/>
          <w:lang w:bidi="fa-IR"/>
        </w:rPr>
        <w:t>و مرحوم رضى تصريح نموده كه لفظ علم و معرفت مرادف هستند، در حالى كه لفظ علم با دو مفعول متعدى مى‌شود؛ اما لفظ معرفت اين گونه نيست و نيز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ضمير متصل و منفصل در اينجا مرادف يكديگرند و وى به اين مطلب تصريح كرده است</w:t>
      </w:r>
      <w:r>
        <w:rPr>
          <w:rFonts w:eastAsia="IRNazanin" w:cs="IRNazanin"/>
          <w:color w:val="111111"/>
          <w:sz w:val="28"/>
          <w:szCs w:val="28"/>
          <w:rtl w:val="true"/>
          <w:lang w:bidi="fa-IR"/>
        </w:rPr>
        <w:t>.</w:t>
      </w:r>
    </w:p>
    <w:p>
      <w:pPr>
        <w:pStyle w:val="Heading4"/>
        <w:numPr>
          <w:ilvl w:val="3"/>
          <w:numId w:val="1"/>
        </w:numPr>
        <w:rPr/>
      </w:pPr>
      <w:bookmarkStart w:id="334" w:name="__RefHeading___Toc6917902_73709187"/>
      <w:bookmarkStart w:id="335" w:name="_Toc121"/>
      <w:bookmarkEnd w:id="334"/>
      <w:r>
        <w:rPr>
          <w:rtl w:val="true"/>
        </w:rPr>
        <w:t>ممنوعيت استعمال وزن مفعل به معناى افعل تفضيل</w:t>
      </w:r>
      <w:bookmarkEnd w:id="335"/>
    </w:p>
    <w:p>
      <w:pPr>
        <w:pStyle w:val="BookText"/>
        <w:rPr/>
      </w:pPr>
      <w:r>
        <w:rPr>
          <w:rFonts w:ascii="IRNazanin" w:hAnsi="IRNazanin" w:eastAsia="IRNazanin"/>
          <w:color w:val="111111"/>
          <w:sz w:val="28"/>
          <w:sz w:val="28"/>
          <w:szCs w:val="28"/>
          <w:rtl w:val="true"/>
          <w:lang w:bidi="fa-IR"/>
        </w:rPr>
        <w:t>تا به اينجا از زواياى گوناگون به نقض سخن فخر رازى پرداختيم؛ اما سزاوار است تا اكنون به ادعاى ديگر وى نيز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سخنانى كه از فخر رازى نقل شد، بيان شده بود كه مولا بر وزن مفعل است و وزن مفعل نمى‌تواند به معناى افعل تفضيل استعمال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را پس از رازى، گروه بسيارى از عالمان عامه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با بيانات گذشته، پاسخ اين شبهه روشن گرديد؛ اما سزاوار است تا به صورت تخصصى به خصوص اين شبهه نيز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پاسخى كه در اينجا ارائه مى‌گردد بيشتر از تبار ساختارى واژه است و ناظر به ساختار واژه‌ها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ادعا كرده كه وزن مفعل در معانى حدوث، زمان و مكان به كار مى‌رود و ظاهر سخن او بر اين معنا دلالت مى‌كند كه وزن مفعل به صورت انحصارى بر معانى فوق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در اين جا مطرح مى‌گردد آن است كه آيا وزن مفعل، در معناى فاعل و مفعول و فعيل نيز به كار مى‌رود؟ فخر رازى خود اعتراف نموده كه وزن مفعل در معناى فاعل و فعيل به كار مى‌رود؛ از اين رو مى‌نويسد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مولاها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يأسروا فيه إذ كانوا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حقّ يطلبون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الأولياء، ومثله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 وجهينة وأسلم وغفار موالي اللّه ورسوله،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w:t>
      </w:r>
    </w:p>
    <w:p>
      <w:pPr>
        <w:pStyle w:val="BookText"/>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بغير إذن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المشهورة مفسرة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مَوْلى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وليهم وناصرهم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الْكافِرينَ لا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ناصر لهم، فكذا روى ابن عباس ومجاهد وعامة المفسرين؛</w:t>
      </w:r>
      <w:r>
        <w:rPr>
          <w:rStyle w:val="FootnoteAnchor"/>
          <w:rtl w:val="true"/>
        </w:rPr>
        <w:footnoteReference w:id="371"/>
      </w:r>
      <w:r>
        <w:rPr>
          <w:rFonts w:ascii="IRNazanin" w:hAnsi="IRNazanin" w:eastAsia="IRNazanin"/>
          <w:color w:val="111111"/>
          <w:sz w:val="28"/>
          <w:sz w:val="28"/>
          <w:szCs w:val="28"/>
          <w:rtl w:val="true"/>
          <w:lang w:bidi="fa-IR"/>
        </w:rPr>
        <w:t>اما آنجا كه اخطل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أصبحت مولاها من الناس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تأشروا فيه إذ كنتم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حق يطلبون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 از مولا اولياء است؛ مانند سخن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مزينه، جهينه، اسلم و غفار از مواليان خدا و رسول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مولا در اينجا نيز 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سخن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تزوجت بغير إذن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مولا در اينجا نيز ولى دختر است و اين روايت مشهور مى‌تواند به عنوان مفسر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در آيه 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بِأَنَّ اللَّهَ مَوْلى الَّذِينَ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آنگونه كه ابن عباس، مجاهد و مشهور مفسران نقل كرده‌اند، به معناى ولى و ناصر مى‌باشد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خود رازى اعتراف كرده كه وزن مفعل در معناى فاعل و فعيل به كار مى‌رود؛ پس اگر فخر رازى مدعى است كه وزن مفعل انحصارا در معناى حدوث و زمان و مكان به كار مى‌رود، بايد پاسخ گويد كه چرا مفعل به معناى فاعل و فعيل نيز آمده و استعمال مفعل در معناى فاعل و فعيل، نقض سخن او است و اگر مراد او انحصار نيست و تنها معناى حدوث، زمان و مكان را از باب ذكر مصداق آورده، در اين صورت سخن بيهوده و لغوى گفته؛ زيرا ذكر مصداق به تنهايى دردى دوا نمى‌كند و ما نيز ادعا مى‌كنيم كه استعمال وزن مفعل در افعل تفضيل نيز يكى ديگر از مصاديق كاربرد وزن مفعل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رازى در استدلال خويش مدعى شده كه اگر وزن مفعل در معناى افعل تفضيل به كار رود، لازم مى‌آيد كه استعمالات نادر و شاذ در كتاب و سنت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توجه نكرده كه استعمالاتى به مراتب نادرتر و شاذتر در لسان كتاب و سنت وجود دارد و حتى خود فخر رازى در كتاب تفسيرش بر اين استعمالات صحه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استعمالات نادر در سوره يوسف به كار رفته، آنجا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إِنى أَرَى سبْعَ بَقَرَتٍ سِمَانٍ يَأْكلُهُنَّ سبْعٌ عِجَافٌ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گاو نحيف را ديدم كه هفت گاو فربه را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سيوطى در مورد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الكلام أفعل مجموعا على فعال إلا أعجف وعجاف؛</w:t>
      </w:r>
      <w:r>
        <w:rPr>
          <w:rStyle w:val="FootnoteAnchor"/>
          <w:rtl w:val="true"/>
        </w:rPr>
        <w:footnoteReference w:id="373"/>
      </w:r>
      <w:r>
        <w:rPr>
          <w:rFonts w:ascii="IRNazanin" w:hAnsi="IRNazanin" w:eastAsia="IRNazanin"/>
          <w:color w:val="111111"/>
          <w:sz w:val="28"/>
          <w:sz w:val="28"/>
          <w:szCs w:val="28"/>
          <w:rtl w:val="true"/>
          <w:lang w:bidi="fa-IR"/>
        </w:rPr>
        <w:t>ابن فارس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وزن أفعل بر وزن فعال جمع بسته نمى‌شود، مگر در دو مورد استثنائى اعجف و عجاف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نيز در كتاب صحاح مى‌نويسد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العجف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 ولا عجف المهزول، وقد عجف، والأنثى عجفاء، والجمع عجاف على غير قياس، لأن أفعل وفعلاء لا يجمع على فعال، ولكنّهم بنوه على سمان، والعرب قد تبنى الشيء على ضدّه؛</w:t>
      </w:r>
      <w:r>
        <w:rPr>
          <w:rStyle w:val="FootnoteAnchor"/>
          <w:rtl w:val="true"/>
        </w:rPr>
        <w:footnoteReference w:id="374"/>
      </w:r>
      <w:r>
        <w:rPr>
          <w:rFonts w:ascii="Amiri" w:hAnsi="Amiri" w:eastAsia="Amiri" w:cs="Amiri"/>
          <w:color w:val="111111"/>
          <w:sz w:val="28"/>
          <w:sz w:val="28"/>
          <w:szCs w:val="28"/>
          <w:rtl w:val="true"/>
          <w:lang w:bidi="ar-SA"/>
        </w:rPr>
        <w:t xml:space="preserve">العجف به حركت حروف، به معناى هزال مى‌باشد و عجف يعنى مهزول و مونث آن </w:t>
      </w:r>
    </w:p>
    <w:p>
      <w:pPr>
        <w:pStyle w:val="BookText"/>
        <w:rPr/>
      </w:pPr>
      <w:r>
        <w:rPr>
          <w:rFonts w:ascii="IRNazanin" w:hAnsi="IRNazanin" w:eastAsia="IRNazanin"/>
          <w:color w:val="111111"/>
          <w:sz w:val="28"/>
          <w:sz w:val="28"/>
          <w:szCs w:val="28"/>
          <w:rtl w:val="true"/>
          <w:lang w:bidi="fa-IR"/>
        </w:rPr>
        <w:t xml:space="preserve">عجفاء مى‌باشد و جمعش عجاف است، منتها اين جمع قياسى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زيرا وزن أفعل و فعلاء بر وزن فعال جمع بسته نمى‌شود؛ ليكن اين جمع 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و در لغت عرب گاهى يك كلمه را بر اساس كلمه ضدش جمع مى‌بندد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فخر رازى در تفسير آيه مذكور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العجف ذهاب السمن، والفعل عجف يعجف، والذكر أعجف، والأنثى عجفاء، والجمع عجاف في الذكران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كلام العرب أفعل وفعلاء جمعا على فعال غير أعجف وعجاف، وهي شاذة حملوها على لفظ سمان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 وعجاف، لأنهما 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دأبهم حمل النظير على النظير والنقيض على النقيض؛</w:t>
      </w:r>
      <w:r>
        <w:rPr>
          <w:rStyle w:val="FootnoteAnchor"/>
          <w:rtl w:val="true"/>
        </w:rPr>
        <w:footnoteReference w:id="375"/>
      </w:r>
      <w:r>
        <w:rPr>
          <w:rFonts w:ascii="IRNazanin" w:hAnsi="IRNazanin" w:eastAsia="IRNazanin"/>
          <w:color w:val="111111"/>
          <w:sz w:val="28"/>
          <w:sz w:val="28"/>
          <w:szCs w:val="28"/>
          <w:rtl w:val="true"/>
          <w:lang w:bidi="fa-IR"/>
        </w:rPr>
        <w:t>مسأله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العجف؛ يعنى رفتن فربهى و چاقى، و فعل آن عجف يعجف مى‌باشد و مذكرش اعجف و مونثش عجفاء و جمع آن در مذكر و مونث، عجاف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كلام عرب أفعل و فعلاء به وزن فعال نمى‌آيد، مگر در يك مورد استثنائى كه عجاف است و اين استعمال شاذ و كم‌ياب است و 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زيرا عجاف و سمان نقيض يكديگرند و در لغت عرب رايج است كه دو كلمه مثل هم را بر يكديگر و دو كلمه نقيض را نيز بر يكديگر حمل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احكام لفظى يكى از آنها را به ديگرى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سيوطى مى‌نويسد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نادر في العربية، لا نظير له، ألا ترى أن غيره من صه ومه لا يظهر فيه الضمير البتة، وهو مع </w:t>
      </w:r>
    </w:p>
    <w:p>
      <w:pPr>
        <w:pStyle w:val="BookText"/>
        <w:rPr/>
      </w:pPr>
      <w:r>
        <w:rPr>
          <w:rFonts w:ascii="Amiri" w:hAnsi="Amiri" w:eastAsia="Amiri" w:cs="Amiri"/>
          <w:color w:val="111111"/>
          <w:sz w:val="28"/>
          <w:sz w:val="28"/>
          <w:szCs w:val="28"/>
          <w:rtl w:val="true"/>
          <w:lang w:bidi="ar-SA"/>
        </w:rPr>
        <w:t>ندوره غير شاذّ في الإستعمال، ففي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هَاؤمُ اقْرَءُوا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ابن هشام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نادر است و 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مضمر به كار نمى‌رود؟ اما اين كلمه با وجود ندرت استعمالش شاذ نيست؛ زيرا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هَاؤمُ اقْرَءُوا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مثال‌هاى بسيارى وجود دارد كه ثابت مى‌نمايد برخى لغات با وجود مانند نداشتن در زبان عربى، در قرآن و سنت به كار رفته است و ما به دليل پرهيز از طولانى شدن سخن، از نقل تمام اين موارد دست مى‌كشيم؛ اما جهت مزيد اطلاع مخاطب اين سطور، به پاره‌اى ديگر از اين لغات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كتاب المزهر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و نيز از لغت جمالات، تفاوت و تكاد نام برده و در جاى ديگر از قول زجاج در شرح مقامات مطرزى نوشته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فى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عباراتى است كه تنها در قرآن به كار رفته و هيچ استعمالى در اشعار عرب از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جاى ديگر مى‌نويسد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جني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الفرد هل يقبل ويحتج به؟ له أحوال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فردا، بمعنى أنه لا نظير له في الألفاظ المسموعة، مع إطباق العرب على 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يقبل ويحتج به ويقاس عليه إجماعا؛</w:t>
      </w:r>
      <w:r>
        <w:rPr>
          <w:rStyle w:val="FootnoteAnchor"/>
          <w:rtl w:val="true"/>
        </w:rPr>
        <w:footnoteReference w:id="377"/>
      </w:r>
      <w:r>
        <w:rPr>
          <w:rFonts w:ascii="IRNazanin" w:hAnsi="IRNazanin" w:eastAsia="IRNazanin"/>
          <w:color w:val="111111"/>
          <w:sz w:val="28"/>
          <w:sz w:val="28"/>
          <w:szCs w:val="28"/>
          <w:rtl w:val="true"/>
          <w:lang w:bidi="fa-IR"/>
        </w:rPr>
        <w:t>ابن جنى در كتاب خصائص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يكبار شنيده شده آيا پذيرفته مى‌شود و مى‌توان به آن احتجاج كرد؟ در اين مورد نظرياتى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نظريه آن است كه اگر مراد از تك بودن آنچه كه شنيده شده آن است كه آن واژه هيچ </w:t>
      </w:r>
    </w:p>
    <w:p>
      <w:pPr>
        <w:pStyle w:val="BookText"/>
        <w:rPr/>
      </w:pPr>
      <w:r>
        <w:rPr>
          <w:rFonts w:ascii="IRNazanin" w:hAnsi="IRNazanin" w:eastAsia="IRNazanin"/>
          <w:color w:val="111111"/>
          <w:sz w:val="28"/>
          <w:sz w:val="28"/>
          <w:szCs w:val="28"/>
          <w:rtl w:val="true"/>
          <w:lang w:bidi="fa-IR"/>
        </w:rPr>
        <w:t>مانندى در الفاظ شنيده شده ندارد، در حالى كه عرب بر آن سخن مى‌گويد؛ در اين صورت مى‌گوييم كه آن واژه منفرد قابل قبول است و مورد احتجاج قرار مى‌گيرد و مى‌توان طبق آن قاعده تأسيس كرد و اين مطلب مورد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جاى شگفتى است كه خود فخر رازى با اينكه در كتاب نهاية العقول و در ضمن بيان اشكال بر استعمال مولا به جاى اولى خرده گرفته كه اين استعمالاتِ كم‌ياب مورد قبول نيست؛ اما خود او در همان كتاب نهاية العقول سخن خويش را نقض كرده و به موردى اشاره كرده كه هيچ مانندى در لغت عرب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بيت لبيد فقد حكي عن الأصمعي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فيه اسم لموضع الولي كما 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جاء مفتوح العين تغليبا لحكم اللام على الفاعل، أن الفتح في معتل الفاء قد جاء كثيرا، منه موهب وموجد، وموحل، والكسر في المعتل اللام لم يسمع إلا في كلمة واحدة وهي مأوى؛</w:t>
      </w:r>
      <w:r>
        <w:rPr>
          <w:rStyle w:val="FootnoteAnchor"/>
          <w:rtl w:val="true"/>
        </w:rPr>
        <w:footnoteReference w:id="378"/>
      </w:r>
      <w:r>
        <w:rPr>
          <w:rFonts w:ascii="IRNazanin" w:hAnsi="IRNazanin" w:eastAsia="IRNazanin"/>
          <w:color w:val="111111"/>
          <w:sz w:val="28"/>
          <w:sz w:val="28"/>
          <w:szCs w:val="28"/>
          <w:rtl w:val="true"/>
          <w:lang w:bidi="fa-IR"/>
        </w:rPr>
        <w:t>اما در مورد بيت شعر لبيد كه از اصمعى حكايت شده است،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نخست آن است كه مولا در اين بيت اسمى است كه به جاى ولى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باب قاعده تغليب حكم لام بر فاء الفعل، مفتوح العين به كار رفته و فتح در معتل الفاء بسيار به كار مى‌رود؛ مانند موهب، موحد، موضع و موحل، و در معتل اللام به كسر به كار مى‌رود، در حالى كه هيچ موردى از آن شنيده نشده مگر در كلمه مأوى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با توجه به پاسخ‌هايى كه ذكر شد، به نظر مى‌رسد ديگر جايى براى شبهه فخر رازى باقى نمى‌ماند و پيش از اين نيز بيان شد كه اصل اين شبهه از ناحيه </w:t>
      </w:r>
    </w:p>
    <w:p>
      <w:pPr>
        <w:pStyle w:val="BookText"/>
        <w:rPr/>
      </w:pPr>
      <w:r>
        <w:rPr>
          <w:rFonts w:ascii="IRNazanin" w:hAnsi="IRNazanin" w:eastAsia="IRNazanin"/>
          <w:color w:val="111111"/>
          <w:sz w:val="28"/>
          <w:sz w:val="28"/>
          <w:szCs w:val="28"/>
          <w:rtl w:val="true"/>
          <w:lang w:bidi="fa-IR"/>
        </w:rPr>
        <w:t>فخر رازى مطرح شده و ديگران نيز اين شبهه را از او برگرفته‌اند؛ اما در هر حال فخر رازى به بيان تشكيك مشهور است و آن قدر در ايراد شك و شبهه پيش رفته كه حتى ذهبى</w:t>
      </w:r>
      <w:r>
        <w:rPr>
          <w:rStyle w:val="FootnoteAnchor"/>
          <w:rtl w:val="true"/>
        </w:rPr>
        <w:footnoteReference w:id="379"/>
      </w:r>
      <w:r>
        <w:rPr>
          <w:rFonts w:ascii="IRNazanin" w:hAnsi="IRNazanin" w:eastAsia="IRNazanin"/>
          <w:color w:val="111111"/>
          <w:sz w:val="28"/>
          <w:sz w:val="28"/>
          <w:szCs w:val="28"/>
          <w:rtl w:val="true"/>
          <w:lang w:bidi="fa-IR"/>
        </w:rPr>
        <w:t>بر او خرده گرفته و ابن حجر او را به شبهه‌اندازى در اصول اسلام و تساهل در پاسخگويى متهم نموده‌اند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بنابراين ما نيز وقعى به سخن او نمى‌نهيم و سخن او را ناديده مى‌انگاريم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سخن پرطمتراق فخر رازى‌و ادعاى بزرگ او داراى ابهامات جدى بسيارى مى‌باشد و همين مسأله سبب شده تا ژرف‌انديشان از سخن او پيروى نكنند و حتى خود وى نيز در ديگر آثارش مانند المحصول، نسبت به اين نظريه دچار ترديد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تفتازانى در نقد سخن فخر رازى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والمالك للأمر والأولى بالتصرف شائع فى كلام العرب منقول عن كثير من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إنه اسم لهذا المعنى لا صفة بمنزلة الأولى ليعترض بأنه ليس من صيغة إسم التفضيل وأنه لا يستعمل استعماله؛</w:t>
      </w:r>
      <w:r>
        <w:rPr>
          <w:rStyle w:val="FootnoteAnchor"/>
          <w:rtl w:val="true"/>
        </w:rPr>
        <w:footnoteReference w:id="381"/>
      </w:r>
      <w:r>
        <w:rPr>
          <w:rFonts w:ascii="IRNazanin" w:hAnsi="IRNazanin" w:eastAsia="IRNazanin"/>
          <w:color w:val="111111"/>
          <w:sz w:val="28"/>
          <w:sz w:val="28"/>
          <w:szCs w:val="28"/>
          <w:rtl w:val="true"/>
          <w:lang w:bidi="fa-IR"/>
        </w:rPr>
        <w:t>و بالجمله، استعمال مولا به معناى متولى و مالك امر و اولى به تصرف در كلام عرب بسيار شايع و رايج است و از بسيارى از پيشوايان لغت روايت گرديده است و مراد آن است كه مولا اسمى است كه براى اين معنا قرار داده شده، نه اينكه صفت باشد و به منزله اولى قرار گيرد تا شبهه شود كه وزن مفعل به معناى افعل نمى‌آيد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قنوجى نيز در كتاب بحر المذاهب، دقيقا مانند عبارت تفتازانى را نقل كرده و توضيح داده كه اصل استعمال مولا در معناى اولى صحيح است و بدون اينكه اسمى </w:t>
      </w:r>
    </w:p>
    <w:p>
      <w:pPr>
        <w:pStyle w:val="BookText"/>
        <w:rPr/>
      </w:pPr>
      <w:r>
        <w:rPr>
          <w:rFonts w:ascii="IRNazanin" w:hAnsi="IRNazanin" w:eastAsia="IRNazanin"/>
          <w:color w:val="111111"/>
          <w:sz w:val="28"/>
          <w:sz w:val="28"/>
          <w:szCs w:val="28"/>
          <w:rtl w:val="true"/>
          <w:lang w:bidi="fa-IR"/>
        </w:rPr>
        <w:t>بياورد، سخن فخر رازى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ژرف‌انديشان نيز با توجه به لوازم فاسد سخن فخر رازى، وقعى بر سخن او نگزارده‌اند و شبهه او را از اين ناحيه به باد انتقاد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تا اينجا به جانب نخست شبهه كاملاً پاسخ داده شد و معلوم گرديد كه اصل استعمال وزن مفعل در معناى افعل تفضيل هيچ محذورى را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از قسمت دوم شبهه نيز پيش از اين به طور مفصل بيان گرديد و علاقه‌مندان مى‌توانند با مراجعه به قسمت بررسى دلالت، به موارد بسيار زيادى كه در قرآن و سنت نبوى و لغت عرب بيان گرديده بنگرند و مشاهده نمايند كه در موارد فراوانى ديده شده كه مولا به معناى اولى به كار رفته و ما در بررسى قسمت دلالت به طور گسترده به موارد استعمالات قرآنى و ديگر موارد، به طور مفصل اشاره نموديم و حتى سخنان فخر رازى را نقل نموديم و ثابت كرديم كه خود فخر رازى نيز پذيرفته كه مولا در لسان قرآن، به معناى اولى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دسته سوم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شده بود كه هرچند مولا به معناى اولى به كار رفته، اما مراد از اولويت خلافت و امامت نيست؛ مانند اولويت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بِإِبْرَهِيمَ لَلَّذِينَ 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اولويت در تصرف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اولويت در حديث غدير، اولويت در پيروى و نزديكى به پيامبر صلّى اللّه عليه وآله است و اين معنا همان‌گونه كه از آيه ياد شده نيز برمى‌آيد، ملازم با خلافت و امامت نمى‌باشد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مى‌گوييم كه نتيجه اين شبهه به آنجا باز مى‌گردد كه مراد از اولويت، اولويت در تصرف نيست؛ بلكه اولويت در محبت و تعظيم اميرالمؤمنين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حقيقت مستشكل به دنبال اثبات اين مطلب است كه ميان اولويت در محبت و لزوم خلافت هيچ ارتباط و ملازمه‌اى وجود ندارد و امكان دارد شخصى بيشتر مورد احترام و محبت باشد، اما خليفه و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اين باور است كه </w:t>
      </w:r>
    </w:p>
    <w:p>
      <w:pPr>
        <w:pStyle w:val="BookText"/>
        <w:rPr/>
      </w:pPr>
      <w:r>
        <w:rPr>
          <w:rFonts w:ascii="IRNazanin" w:hAnsi="IRNazanin" w:eastAsia="IRNazanin"/>
          <w:color w:val="111111"/>
          <w:sz w:val="28"/>
          <w:sz w:val="28"/>
          <w:szCs w:val="28"/>
          <w:rtl w:val="true"/>
          <w:lang w:bidi="fa-IR"/>
        </w:rPr>
        <w:t>تفكيك ميان محبت و خلافت امكان‌پذير نيست و تنها يك بحث انحرافى تلقى مى‌گردد و در حقيقت اين تفكيك به نفى اولويت در محبت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على خان در كتاب الحجج الباهره به نكته لطيفى اشاره نموده كه ذكر آن در اين مقام خالى از فايده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كون المقصود هو الأولى بالمحبّة والتعظيم لم يناف ما ندعيه، لأنّ الأولى بالمحبة الدينية والتعظيم الشرعي هو الأفضل من الكلّ، والأفضل أحقّ بالخلافة من المفضول، قال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شيخ الإسلام محقق عصره أبوزرعة الولي العراقي عمن اعتقد في الخلفاء الأربعة الأفضلية على الترتيب المعلوم، ولكن يحب أحدهم أكثر هل يأثم؟ فأجاب بأن المحبة قد تكون لأمر ديني، وقد تكون لأمر دنيوي، فالمحبة الدينية لازمة للأفضلية، فمن كان أفضل كان محبتنا الدينية له أكثر، فمتى اعتقدنا في واحد منهم أنه أفضل ثم أحببنا غيره من جهة الدين حبا أكثر منه كان تناقضا، نعم إن أحببنا غير الأفضل أكثر من محبة الأفضل لأمر دنيوي كقرابة أو إحسان أو نحوه فلا تناقض في ذلك ولا امتناع، فمن اعترف بأن أفضل هذه الأمة بعد نبيّنا صلّى اللّه عليه وآله وسلم أبوبكر ثم عمر ثم عثمان ثم علي، لكنّه أحبّ عليا أكثر من أبيبكر مثلاً فإن كانت المحبة المذكورة محبة دينية فلا معنى لذلك، إذ المحبة الدينية لازمة للأفضلية كما قررناه، وهذا لم يعترف بأفضلية أبيبكر إلاّ بلسانه لا بقلبه، فهو مفضل لعلي لكونه أحبه محبة دينية زائدة على محبة أبيبكر، وهذا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المحبة المذكورة دنيوية لكونه من ذرية علي أو لغير ذلك من المعاني فلا امتناع فيه؛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اگر فرض بگيريم كه مراد از اولى، اولويت در محبت و تعظيم مى‌باشد، باز هم با ادعاى ما منافاتى وجود ندارد؛ زيرا اولويت اميرالمؤمنين عليه السلام در محبت دينى و تعظيم شرعى به اين معنا، افضليت از تمام امت اسلام را به دنبال دارد و بديهى است كه افضل بيشتر سزاوار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صواعق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الاسلام زمان خود، يعنى ابوزرعه ولى عراقى پرسيده شد كه اگر كسى به ترتيب متعارف به خلافت خلفاى چهارگانه باور داشته باشد؛ ليكن در مقام محبت يكى از آنان را بر ديگرى مقدم بدارد، آيا معصيت كار محسوب مى‌شود؟ 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منشأ محبت به يك امر دينى باز مى‌گردد و گاهى منشأ محبت به يك امر دنيوى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محبت يك امر دينى باشد، در اين صورت بايد گفت كه چنين محبتى به افضليت آن شخصى كه متعلق محبت قرار گرفته رجوع كند؛ زيرا ما هنگامى كه شخصى را افضل بدانيم، منشأ محبت دينى ما نسبت به او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معتقد به افضليت يكى از خلفا باشيم و كسى غير او را از او بيشتر دوست بداريم، گرفتار تناقض مى‌شويم؛ اما اگر منشأ محبت دينى نباشد، بلكه به امر دنيوى، مانند نسب فاميلى يا به واسطه احسان شخصى باز گردد، در اين صورت اشكالى ندارد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اعتراف نمود كه ابوبكر پس از پيامبر افضل افراد امت است و پس از او عمر و پس از او عثمان و سپس على قرار دارد، اما در عين حال بگويد كه على را بيشتر از ابوبكر دوست دارم، اين محبت بى‌معناست و چنين شخصى در حقيقت به افضليت ابوبكر اعتراف ننموده و تنها او را با زبان دوست داشته نه از صميم قلب و چنين شخصى در حقيقت ابوبكر را نسبت به على مفضول در نظر گرفته و اين مسأله جايز نيست؛ اما اگر محبت او به جهت امرى دنيايى باشد مانعى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عبارتى كه صاحب صواعق از ابوزرعه نقل كرده كاملاً متين است و بيان‌گر نكته بسيار دقيق و عميقى مى‌باشد و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در مرحله محبت امكان ندارد و اگر بنا باشد كه كسى اولى در محبت باشد، پس چنين شخصى افضل خواهد بود و با وجود او نوبت به خلافت غير افضل نمى‌رسد و معنا ندارد كه با وجود چنين شخص افضلى، امت از غير افضل پيروى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قسمت نخست اين شبهه در ذات خود تناقض دارد و مستشكل ادعا كرده كه اولويت در محبت با خلافت شخص ديگرى قابل جمع است، در حالى كه اين پندار باطل و غلط است و حتى خود عالمان عامه نيز به لوازم چنين سخنى ملتزم نمى‌گردند؛ در نتيجه، اولويت در محبت به معناى اولويت در خلافت خواهد بود، زيرا ميان اولويت در محبت و خلافت ارتبط وثيقى وجود دارد و شخصى كه اولى در محبت باشد، بدون ترديد از آن شخصى كه اولى در محبت نيست، برتر است و هنگامى كه شخص برتر و لايق وجود دارد، نوبت به شخص نالايق نخواهد رسيد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گفت كه مقايسه اين آيه با اولويت در حديث غدير كاملاً بى‌ربط و غير منطقى مى‌باشد؛ زيرا در آيه شريف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يعنى اولويتى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گرديده؛ اما مراد از اولويت در حديث غدير، مفهوم اسمى اولويتى است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گرديده؛ از اين رو قياس اين دو اولويت كاملاً مع الفارق و بدون وجه است؛ زيرا اولويت مجرور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اولويت مقيد است و اولويت مجرور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اولويت مطلق و غير مقيد مى‌باشد و اساساً اولويت در آيه مذكور در مقام بيان اولويت مقيد است كه توسط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تخصيص زده شده؛ اما اولويت در حديث غدير مطلق بوده و از سنخ اولويت 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به همين روى بيان داشتيم كه مراد از اولويت در حديث غدير همان </w:t>
      </w:r>
    </w:p>
    <w:p>
      <w:pPr>
        <w:pStyle w:val="BookText"/>
        <w:rPr/>
      </w:pPr>
      <w:r>
        <w:rPr>
          <w:rFonts w:ascii="IRNazanin" w:hAnsi="IRNazanin" w:eastAsia="IRNazanin"/>
          <w:color w:val="111111"/>
          <w:sz w:val="28"/>
          <w:sz w:val="28"/>
          <w:szCs w:val="28"/>
          <w:rtl w:val="true"/>
          <w:lang w:bidi="fa-IR"/>
        </w:rPr>
        <w:t xml:space="preserve">مفهوم اسمى و نه حرفى، اولويت مجرور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از اينجا كاملا روشن مى‌شود كه اولويت در حديث غدير تنها با اولويت به معناى اولى بالتصرف سازگار است و گونه ديگرى از اولويت در حديث غدير معناى صحيحى نمى‌دهد، همان‌گونه كه اولويت مطرح شده در 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أَوْلى بِالْمُؤمِنِينَ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مطلق است و قيد بردار و تخصيص بردار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دسته چهارم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بيان شد كه خرده گيران اين گروه بر اين باورند كه مولا اگر به صورت مشترك معنوى در ميان معانى متعدد در نظر گرفته شود، نيازمند معنايى است كه مشترك در تمامى معانى باشد و اين معنا تنها معناى ناصر و يارى‌كننده است و اگر به صورت مشترك لفظى در نظر گرفته شود، نيازمند قرينه‌اى است تا مولا را در يك معنا متعين نمايد و تعيّن مولا در معناى اولى به تصرف داراى قرينه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بررسى دلالت حديث غدير به صورت مفصل به واكاوى بحث اشتراك لفظى و معنوى واژه مولا پرداختيم و در اين مقام به تكرار مباحث پيشين نمى‌پردازيم؛ اما به صورت اجمالى مى‌گوييم كه سخن ابن حجر در تعيين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قدر مشترك در ميان تمام معانى، سخن نادرستى است؛ زيرا معانى ياد شده در حقيقت قدر مشترك ميان تمام معانى نيست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دلالت به صورت مبسوط اثبات نموديم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فى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ديگر از اين قبيل نيز براى واژه مولا ذكر گرديده؛ بنابراين معناى قرب معنوى نمى‌تواند گستره تمام معانى را پوشش دهد؛ زيرا قرب معنوى با معناى متصرف در امور و متولى سازگارى ندارد و معناى ناصر و محب نيز به مراتب از وضعيت بدترى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حقيقت فخر رازى و همفكران او براى حل بحث اشتراك معنوى كلمه مولا، قدر مشتركى ارائه نداده‌اند و تنها از ميان معانى كه خودشان صلاح دانسته‌اند، قدر مشترك اخذ كرده‌اند؛ در حالى كه ما پيش‌تر بيان كرديم كه در استعمال فصيح عرب معانى سيد، متولى و متصرف در امور و حتى معناى اولويت نيز به صراحت به كار رفته؛ از اين رو معنايى كه به عنوان قدر مشترك لحاظ مى‌شود، بايد در برگيرنده تمام اين معانى باشد و بديهى است كه معناى قرب معنوى، يا ناصر و يا محب، هيچ كدام قدر مشترك نيستند و چگونه اين معانى با معناى متولى در امور و سيد و متصرف در امور و اولويت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بررسى دلالت حديث غدير به صورت مفصل اشاره نموديم كه تنها معناى اولويت مى‌تواند به عنوان معناى مشترك در تمام معانى كه براى مولا ذكر شده لحاظ گردد و نيز اشاره نموديم كه اگر اشتراك را به صورت اشتراك لفظى در نظر بگيريم، باز هم قرائن داخلى و خارجى فراوانى وجود دارد كه در حديث غدير تنها معناى اولويت را اثبات مى‌نمايد؛ مانند قرينه فقره نخست حديث غدير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قرائن فراوان ديگر از قبيل شعر حسان بن ثابت، قيس بن سعد، فهم شيخين و اصحاب و مردم صدر نخست، مناشده اميرالمؤمنين عليه السلام و موارد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علاقه‌مندان با مراجعه به قسمت بررسى دلالت مى‌توانند از جزئيات استدلال كاملاً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قسمت تنها به همين اندازه اكتفا مى‌كنيم و از تكرار عبارات پيشين مى‌پرهيزيم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از دسته پنجم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برخى مانند دهلوى با استناد به سخن حسن مثنى، قرينه‌اى دست و پا كرده‌اند تا حديث غدير را زير سؤال برده و دلالت آن بر معناى اولويت را مخدوش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سزاوار است تا روايت حسن مثنى به دقت واكاوى گردد تا تكليف حديث غدير نيز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پاسخ دهلوى مى‌گوييم كه او در كتاب خود وعده داده كه سخن شيعه را با توجه به آنچه شيعه مى‌پذيرد نقد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رساله التزام كرده شد كه در نقل مذهب شيعه و بيان اصول ايشان و الزاماتى كه عايد بايشان مى‌شود غير از كتب معتبره ايشان منقول عنه نباشد</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بسيار عجيب است كه دهلوى با توجه به وعده‌اى كه داده، به روايتى تمسك جسته كه اصلا در كتب شيعه روايت نشده و تنها روايت حسن مثنى را برخى از عامه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تعجب است كه دهلوى از منظر منابع اهل سنّت نيز نمى‌تواند به اين روايت و محتواى آن پايبند باشد؛ زيرا او به حديث حسن مثنى در حالى احتجاج كرده كه نه صاحبان صحاح اين حديث را نقل كرده‌اند و نه به صحت آن تصريح شده و نه راويانش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حديث حسن مثنى را از ابونعيم اصفهانى نقل كرده كه از صاحبان صحاح نيست و ابن تيميه در مورد او مى‌نويسد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أبانعيم روى كثيرا من الأحاديث التي هي ضعيفة بل موضوعة باتفاق علماء أهل الحديث السنة والشيعة؛</w:t>
      </w:r>
      <w:r>
        <w:rPr>
          <w:rStyle w:val="FootnoteAnchor"/>
          <w:rtl w:val="true"/>
        </w:rPr>
        <w:footnoteReference w:id="384"/>
      </w:r>
      <w:r>
        <w:rPr>
          <w:rFonts w:ascii="Amiri" w:hAnsi="Amiri" w:eastAsia="Amiri" w:cs="Amiri"/>
          <w:color w:val="111111"/>
          <w:sz w:val="28"/>
          <w:sz w:val="28"/>
          <w:szCs w:val="28"/>
          <w:rtl w:val="true"/>
          <w:lang w:bidi="ar-SA"/>
        </w:rPr>
        <w:t>همانا ابونعيم روايات بسيارى نقل كرده كه ضعيف است، بلكه جعلى مى‌باشد و تمام عالمان حديث و اهل سنت و شيعه اين نكته را قبول 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مجرد رواية صاحب الحلية ونحوه لا تفيد ولا تدلّ على الصحة، فإن صاحب الحلية قد روى في فضائل أبيبكر وعمر وعثمان وعلي والأولياء وغيرهم أحاديث ضعيفة بل موضوعة باتفاق العلماء؛</w:t>
      </w:r>
      <w:r>
        <w:rPr>
          <w:rStyle w:val="FootnoteAnchor"/>
          <w:rtl w:val="true"/>
        </w:rPr>
        <w:footnoteReference w:id="385"/>
      </w:r>
      <w:r>
        <w:rPr>
          <w:rFonts w:ascii="Amiri" w:hAnsi="Amiri" w:eastAsia="Amiri" w:cs="Amiri"/>
          <w:color w:val="111111"/>
          <w:sz w:val="28"/>
          <w:sz w:val="28"/>
          <w:szCs w:val="28"/>
          <w:rtl w:val="true"/>
          <w:lang w:bidi="ar-SA"/>
        </w:rPr>
        <w:t>صرف روايت صاحب كتاب حلية و مانند آن مفيد نيست و دلالت بر صحت حديث نمى كند و صاحب كتاب حلية در فضائل ابوبكر، عمر، عثمان و على، احاديثى نقل كرده كه ضعيف است و حتى به اتفاق اهل علم جعلى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 جوزى نيز در مورد ابونعيم مى‌نويسد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أبونعيم الأصبهاني فصنف لهم كتاب الحلية، وذكر في حدود التصوف أشياء منكرة قبيحة، ولم يستح أن يذكر في الصوفية أبابكر وعمر وعثمان وعليا وسادات الصحابة رضي اللّه عنهم، فذكر عنهم فيه العجب؛</w:t>
      </w:r>
      <w:r>
        <w:rPr>
          <w:rStyle w:val="FootnoteAnchor"/>
          <w:rtl w:val="true"/>
        </w:rPr>
        <w:footnoteReference w:id="386"/>
      </w:r>
      <w:r>
        <w:rPr>
          <w:rFonts w:ascii="IRNazanin" w:hAnsi="IRNazanin" w:eastAsia="IRNazanin"/>
          <w:color w:val="111111"/>
          <w:sz w:val="28"/>
          <w:sz w:val="28"/>
          <w:szCs w:val="28"/>
          <w:rtl w:val="true"/>
          <w:lang w:bidi="fa-IR"/>
        </w:rPr>
        <w:t>ابو نعيم اصفهانى كتابى براى صوفيه نوشته و نام آن را حلية گذاشته و در آن براى صوفيه امور زشتى را ذكر كرده و حيا نكرده و نام أبوبكر، عمر، عثمان، على بن أبى‌طالب و بزرگان صحابه را در زمره صوفيه بيان كرده است و كار او جاى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جاى حيرت است كه خود دهلوى در كتابى كه در مورد اصول حديث و طبقات آن نگاشته، به صراحت تصانيف ابونعيم را در زمره كتب ضعيف در حديث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اينجا معلوم شد كه حديث حسن مثنى از منبع ضعيفى روايت گرديده و قابل اعتماد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روايت با قطع نظر از منبع </w:t>
      </w:r>
    </w:p>
    <w:p>
      <w:pPr>
        <w:pStyle w:val="BookText"/>
        <w:rPr/>
      </w:pPr>
      <w:r>
        <w:rPr>
          <w:rFonts w:ascii="Amiri" w:hAnsi="Amiri" w:eastAsia="Amiri" w:cs="Amiri"/>
          <w:color w:val="111111"/>
          <w:sz w:val="28"/>
          <w:sz w:val="28"/>
          <w:szCs w:val="28"/>
          <w:rtl w:val="true"/>
          <w:lang w:bidi="ar-SA"/>
        </w:rPr>
        <w:t>ضعيفى كه دارد، از سند ضعيفى نيز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راويان اين حديث، شخصى است به نام فضيل بن مرزوق كه تضعيف شده و ذهبى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وكذا ضعّفه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ليس من شرط الصحيح، عيب على مسلم إخراجه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كان ممّن يخطئ على الثقات ويروي عن عطية الموضوعات؛</w:t>
      </w:r>
      <w:r>
        <w:rPr>
          <w:rStyle w:val="FootnoteAnchor"/>
          <w:rtl w:val="true"/>
        </w:rPr>
        <w:footnoteReference w:id="387"/>
      </w:r>
      <w:r>
        <w:rPr>
          <w:rFonts w:ascii="IRNazanin" w:hAnsi="IRNazanin" w:eastAsia="IRNazanin"/>
          <w:color w:val="111111"/>
          <w:sz w:val="28"/>
          <w:sz w:val="28"/>
          <w:szCs w:val="28"/>
          <w:rtl w:val="true"/>
          <w:lang w:bidi="fa-IR"/>
        </w:rPr>
        <w:t>نسائى گفته كه او ضعيف است و همچنين عثمان بن سعيد نيز او را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مرزوق را نمى‌توان از شروط صحت حديث دانست و مسلم بر او خرده گرفته و در صحيح از او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منكر الحديث است و به اشتباه از ثقات نقل مى‌كند و از عطيه، احاديث جعلى روايت كرده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حديث حسن مثنى دچار ضعف سند است و نمى‌توان به اين حديث اعتماد كرد و از سوى ديگر، اين حديث داراى عباراتى تناقض‌گونه است و نشان از تشويش اين حديث دارد؛ مانند فقره‌اى كه در بيان متن حديث بدان اشاره شد كه حسن مثنى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در غدير به امامت منصوب مى‌گرديد، بايد از حق خود دفاع مى‌كرد و آن را مطالبه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آگاهى مى‌داند كه اميرالمؤمنين عليه السلام در طلب حق خويش از هيچ تلاشى فروگذار نكرد و پيش از اين بارها به روايت مناشده آن حضرت اشاره كرديم كه آن حضرت در رحبه، در روز شورا، در جنگ جمل و در مقام احتجاج با طلحه و در انبوه خطبه‌هايى كه از حضرت به ما رسيده، دائماً در حال مطالبه حق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مكى در اين زمينه مى‌نويسد</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أهل السنة بمقاتلة علي لمن خالفوه من أهل الجمل والخوارج وأهل صفين مع كثرتهم، وبإمساكه عن مقاتلة المبايعين لأبيبكر والمستخلفين له، مع عدم إحضارهم لعلي رضي اللّه عنه وعدم مشاورتهم له في ذلك، مع أنه ابن عم رسول اللّه صلّى اللّه عليه وسلّم وزوج بنته رضي اللّه عنها، والمحبو منها بمزايا ومناقب لا توجد في غيره، ومع كونه الشجاع القرم والعالم الذي يلقي كل منهم إلى علمه السلم، والفائق لهم في ذلك المحتمل عنهم مشقة القتال في أوعر المسالك، وبإمساكه أيضا عن مقاتلة عمر المستخلف له أبيبكر ولم يستخلف عليا كرم اللّه وجهه، وعن مقاتلة أهل الشورى ثم ابن عوف المنحصر أمرها فيه باستخلافه لعثمان على أنه لم يكن عنده علم ولا ظن بأنه صلّى اللّه عليه وسلّم عهد له صريحا ولا إيماء بالخلافة، وإلا لم يجز له عند أحد من المسلمين السكوت على ذلك، لما يترتب عليه من المفاسد التي لا تتدارك، لأنه إذا كان خليفة بالنص ثم مكن غيره من الخلافة كانت خلافة ذلك الغير باطلة وأحكامها كلها كذلك، فيكون إثم ذلك كله على علي كرم اللّه وجهه، وحاشاه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إنما سكت لكونه كان مغلوبا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يبطله أنه كان يمكنه أن يعلمهم باللسان ليبرأ من آثام تبعة ذلك؛</w:t>
      </w:r>
      <w:r>
        <w:rPr>
          <w:rStyle w:val="FootnoteAnchor"/>
          <w:rtl w:val="true"/>
        </w:rPr>
        <w:footnoteReference w:id="388"/>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نبرد على با مخالفانش مانند جنگ جمل، صفين و نهروان استناد كرده‌اند و گفته‌اند كه على عليه السلام در عين حال با بيعت‌كنندگان ابوبكر به نبرد برنخواست؛ در حالى كه آنان از على رضى اللّه عنه نظر نخواستند و با او مشورت </w:t>
      </w:r>
    </w:p>
    <w:p>
      <w:pPr>
        <w:pStyle w:val="BookText"/>
        <w:rPr/>
      </w:pPr>
      <w:r>
        <w:rPr>
          <w:rFonts w:ascii="IRNazanin" w:hAnsi="IRNazanin" w:eastAsia="IRNazanin"/>
          <w:color w:val="111111"/>
          <w:sz w:val="28"/>
          <w:sz w:val="28"/>
          <w:szCs w:val="28"/>
          <w:rtl w:val="true"/>
          <w:lang w:bidi="fa-IR"/>
        </w:rPr>
        <w:t>نكردند، و حال آنكه او پسر عموى رسول خدا صلّى اللّه عليه وآله و همسر دختر پيامبر رضى اللّه عنها و داراى مناقب بى‌شمارى بود و در شجاعت بى‌مانند و در دانش بى‌همتا بود و همه نيازمند دانش او بودند و او سرآمد همگان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على با عمر به عنوان جانشين ابوبكر نجنگيد و با اهل شورا و عبدالرحمان بن عوف كه هوادار عثمان بود نيز ستيزجويى نكرد، در حالى كه رسول خدا صلّى اللّه عليه وآله به صراحت على را برگزيده بود و در اين مورد به اشاره اكتفا نفرموده بود و اگر جز اين بود كه على با خلفا ميانه خوبى داشت، بر او روا نبود كه سكوت كند؛ زيرا سكوت او مفاسد بى‌شمارى داشت و در صورتى‌كه خلافت او به نص ثابت شده بود، خلافت غير او باطل و تمام احكام خدا به تباهى مى‌گرويد و گناه اين مسأله به عهده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حاشا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شده كه سكوت على به خاطر ضعف او بوده، در حالى كه چنين نيست؛ زيرا على با زبان از حق خويش دفاع كرد تا گناهكار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ابن حجر تصريح مى‌كند كه عدم نبرد على بن ابى‌طالب عليه السلام دليل بر رضايت او نبوده؛ بلكه اميرالمؤمنين عليه السلام با زبان خويش از حق تباه شده‌اش دفاع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كه در روايت حسن 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مبنى بر آنكه اگر حديث غدير بر امامت دلالت مى‌كرد، هر آيينه بايد اميرالمؤمنين عليه السلام سكوت را مى‌شكست و قيام مى‌نمود، سخن بى‌ربطى است و اين فقره حديث حسن مثنى از تناقضات سخن او محسوب مى‌شود؛ زيرا در واقع اميرالمؤمنين عليه السلام سكوت نكرد و تمام امت از مطالبه اميرالمؤمنين عليه السلام به نيكى آگاه بودند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سخن ديگرى كه به حسن مثنى در اين روايت نسبت داده شده مبنى بر اينكه اگر حديث غدير بر امامت دلالت مى‌كرد، بايد رسول خدا صلّى اللّه عليه وآله آن را به </w:t>
      </w:r>
    </w:p>
    <w:p>
      <w:pPr>
        <w:pStyle w:val="BookText"/>
        <w:rPr/>
      </w:pPr>
      <w:r>
        <w:rPr>
          <w:rFonts w:ascii="IRNazanin" w:hAnsi="IRNazanin" w:eastAsia="IRNazanin"/>
          <w:color w:val="111111"/>
          <w:sz w:val="28"/>
          <w:sz w:val="28"/>
          <w:szCs w:val="28"/>
          <w:rtl w:val="true"/>
          <w:lang w:bidi="fa-IR"/>
        </w:rPr>
        <w:t>فصيح‌ترين و روشن‌ترين شكل موجود بيان نمايد، سخنى بى‌اساس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اشعار حسان بن ثابت، قيس بن سعد و ديگر شعرا و عرض تهنيت شيخين و مناشدات آن حضرت دلالت بر تصريح و شفافيت سخن رسول خدا صلّى اللّه عليه وآله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سخنى از رسول خدا صلّى اللّه عليه وآله نص تلقى نگردد، ديگر سنگ روى سنگ بند نمى‌شود و حتى به محكم‌ترين نصوص قرآنى نيز نمى‌توان 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محكم‌ترين نصوص قرآنى نيز مى‌توان احتمالات دور ذهن را روا داشت و احتمال داد و آيا چنين احتمالى سبب مى‌شود كه نص، خاصيت خود را از دست بدهد؟ غزالى در توضيح نص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شرط في النصّ انحسام الإحتمالات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لفظ صريح، وما عدوه من الآيات والأخبار تتطرق إليها احتمالات،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إله الناس دون الجن؛</w:t>
      </w:r>
      <w:r>
        <w:rPr>
          <w:rStyle w:val="FootnoteAnchor"/>
          <w:rtl w:val="true"/>
        </w:rPr>
        <w:footnoteReference w:id="389"/>
      </w:r>
      <w:r>
        <w:rPr>
          <w:rFonts w:ascii="IRNazanin" w:hAnsi="IRNazanin" w:eastAsia="IRNazanin"/>
          <w:color w:val="111111"/>
          <w:sz w:val="28"/>
          <w:sz w:val="28"/>
          <w:szCs w:val="28"/>
          <w:rtl w:val="true"/>
          <w:lang w:bidi="fa-IR"/>
        </w:rPr>
        <w:t xml:space="preserve">اگر شرط نص آن باشد كه ديگر هيچ احتمال دور از ذهنى در آن جارى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برخى چنين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لفظ صريحى قابل تصور نيست؛ زيرا در آيات و اخبار مى‌توان احتمال بعيد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وجود،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احتمال بعيد است و ممكن است بگوييم مراد اين آيه آن است كه خداى انسيان احد است نه خداى 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به نيكى اشاره كرده كه بهانه‌جويى و صرف بيان احتمال دور از ذهن سبب نمى‌شود تا نص از اعتبار ساقط شود و با اين توضيح مى‌گوييم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رسول خدا صلّى اللّه عليه وآله بدون ترديد نص بوده و تمام مردم صدر نخست اين نص را دريافته و ذره اى‌ترديد در آن نداشتند و اگر غير اين بود، آن همه شعر از </w:t>
      </w:r>
    </w:p>
    <w:p>
      <w:pPr>
        <w:pStyle w:val="BookText"/>
        <w:rPr/>
      </w:pPr>
      <w:r>
        <w:rPr>
          <w:rFonts w:ascii="IRNazanin" w:hAnsi="IRNazanin" w:eastAsia="IRNazanin"/>
          <w:color w:val="111111"/>
          <w:sz w:val="28"/>
          <w:sz w:val="28"/>
          <w:szCs w:val="28"/>
          <w:rtl w:val="true"/>
          <w:lang w:bidi="fa-IR"/>
        </w:rPr>
        <w:t>حسان و ديگران بى‌معنا بود و احتجاج اميرالمؤمنين عليه السلام در شورا و موارد ديگر بى‌معنا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روايت منسوب به حسن مثنى آن قدر از نظر سند، دلالت و متن ضعيف است كه هرگز نمى‌توان ميان اين حديث و حديث غدير تعارض برقرار كرد و اين تعارض را تنها كسانى مانند دهلوى برقرار مى‌كنند تا از اين تعارض خرسند گردند؛ زيرا دست آويز ديگرى برايشان باقى نمانده؛ اما حقيقت، خلاف نظر دهلوى را ثابت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دسته ششم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كه مستشكلان اين دسته بر اين باورند كه خطاب رسول خدا صلّى اللّه عليه وآله در مورد اميرالمؤمنين عليه السلام از شفافيت كافى برخوردار نيست و اگر مراد رسول خدا صلّى اللّه عليه وآله از حديث غدير معناى امامت مى‌بود، بايد هرآيينه اين خطاب را در كمال وضوح بيان مى‌داشت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شبهه با توجه به قسمت آخر پاسخى كه از روايت حسن مثنى بيان شد، معلوم گشته و نياز به تكرار نيست و مستشكل نيز اساسا كلى‌گويى كرده و مشخص نكرده كجاى اين حديث ابهام دارد و او بايد استدلال خود را مبنى بر ابهام بيان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به صورت اجمالى مى‌گوييم كه اولاً سخن رسول خدا صلّى اللّه عليه وآله از شفافيت كامل برخوردار بوده و نص است و گويا مستشكل معناى نص را به درستى درك نكرده و چنانچه حديث غدير نص تلقى نگردد، با كدامين ملاك مى‌توانيم از نصوص قرآن و حديث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دستور پيامبر صلّى اللّه عليه وآله به اقامه نماز با كدام نص صورت گرفت؟ مگر نه اين بود كه با الفاظى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حتى برخى از فرامين با ظاهر دستورى نيز نيامده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عَلى النَّاسِ حِجُّ الْبَيْتِ مَنِ استَطاعَ إِلَيْهِ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چون مسأله نماز سالها در جامعه اقامه </w:t>
      </w:r>
    </w:p>
    <w:p>
      <w:pPr>
        <w:pStyle w:val="BookText"/>
        <w:rPr/>
      </w:pPr>
      <w:r>
        <w:rPr>
          <w:rFonts w:ascii="IRNazanin" w:hAnsi="IRNazanin" w:eastAsia="IRNazanin"/>
          <w:color w:val="111111"/>
          <w:sz w:val="28"/>
          <w:sz w:val="28"/>
          <w:szCs w:val="28"/>
          <w:rtl w:val="true"/>
          <w:lang w:bidi="fa-IR"/>
        </w:rPr>
        <w:t>گرديد و از مناسك دينى به حساب مى‌آمد، در ميان مردم رسوخ پيدا كرد؛ اما ولايت اميرالمؤمنين عليه السلام از آنجا كه مورد رضايت منافقان نبود و انگيزه فراوانى براى كتمان و حذف آن وجود داشت، به اندازه نماز برجسته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ولايت اميرالمؤمنين در مرحله ابلاغ كاملاً شفاف و روشن بيان گرديد؛ اما در مرحله اجرا با سهل‌انگارى و كينه‌ورزى صحابه به حاشيه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نوشتار به مواردى اشاره شد كه صحابه بزرگ از ترس جان خويش، جرأت نقل حديث غدير را نداشتند و منافع حكومتى اقتضا مى‌كرد كه حديث غدير و مروّجان آن زير فشار قرار گيرند و اگر جز اين بود، حديث غدير به لحاظ محتوا هيچ ابهامى ندارد و مستشكل نيز چون نتوانسته ابهامى به دست آورد، صرفاً كلى‌گويى نموده و تنها خواسته تا حديث غدير را تضعيف نمايد، و الا بايد مشخص كند كه كجاى حديث غدير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دسته هفتم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نرم‌ترين و معتدل‌ترين شبهه به اين گروه اختصاص دارد؛ زيرا طرفداران اين گروه تمام مفاد حديث غدير و دلالت اين حديث بر امامت را پذيرفته‌اند؛ منتها مى‌گويند كه اميرالمؤمنين عليه السلام خليفه چهارم است و حديث غدير دلالت بر امامت بلافصل ندارد؛ بلكه دلالت بر مطلق امامت دارد و البته اميرالمؤمنين عليه السلام نيز سرانجام به امامت رسيد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 كه اولاً اين شبهه در ذات خود پذيرفته كه حديث غدير نص بر امامت است و هيچ ابهامى ندارد و از سند محكمى برخوردار است؛ اما گويا مستشكل دست آخر نخواسته بپذيرد كه حديث غدير به روشنى بر خلافت بلافصل نيز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آنكه پيش از اين، ذيل بحث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 كه رسول خدا صلّى اللّه عليه وآله پس از نزول آيه ياد شده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إكمال الدين وإتمام النعمة ورضى الربّ برسالتي وولاية علي بن أبيطالب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سپاس خداوند را به جهت تمام گرداندن دين و رضايت پروردگار به رسالت من و ولايت على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دوستان على دوست باش و دشمنانش را دشمن بدار و هر كس او را يارى مى‌كند، يارى نما و هر كش او را خوار مى‌گرداند، ذليل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لفظ بعدى در اين روايت به روشنى دلالت بر خلافت بلافصل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حسان بن ثابت نيز در شعر خود به صراحت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رضيتك من بعدى إماما وهاديا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از اين و در قسمت بيان متن حديث غدير، به روايت عبدالرزاق اشاره كرديم كه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فإن عليا بعدى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روايات مختلف غدير نيز به صراحت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روايت سمعانى وارد شده كه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وليكم من بعدى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اميرالمؤمنين عليه السلام در روز شورا به حديث غدير اشاره نكرد و اهل شورا را ملزم به پذيرش سخن رسول خدا صلّى اللّه عليه وآله نكرد؟ در حالى كه اگر بنا بود اميرالمؤمنين عليه السلام به عنوان خليفه چهارم مشروعيت يابد، چه معنا داشت كه آن حضرت در روز شورا از حق خويش به عنوان خليفه رسمى رسول خدا صلّى اللّه عليه وآله دفاع نمايد؟ </w:t>
      </w:r>
    </w:p>
    <w:p>
      <w:pPr>
        <w:pStyle w:val="BookText"/>
        <w:rPr/>
      </w:pPr>
      <w:r>
        <w:rPr>
          <w:rFonts w:ascii="IRNazanin" w:hAnsi="IRNazanin" w:eastAsia="IRNazanin"/>
          <w:color w:val="111111"/>
          <w:sz w:val="28"/>
          <w:sz w:val="28"/>
          <w:szCs w:val="28"/>
          <w:rtl w:val="true"/>
          <w:lang w:bidi="fa-IR"/>
        </w:rPr>
        <w:t>بسيار حيرت انگيز است كه خلافت سه خليفه نخست، بنابر نظر اكثريت اهل سنت فاقد حتى يك نص است و كوچك‌ترين نصى بر خلافت ابوبكر، عمر و عثمان وجود ندارد؛ اما اهل سنت مقام خلافت آنان را آن قدر بالا مى‌برند و تقديس مى‌نمايند و حتى آن را در مقابل خلافت منصوص اميرالمؤمنين عليه السلام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بدون ترديد اميرالمؤمنين عليه السلام لااقل به دليل برخوردارى از نص صريح رسول خدا صلّى اللّه عليه وآله، از خلفاى ديگر برتر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قياسى صورت مى‌گيرد و كدام مسأله مورد مقايسه واقع مى‌گردد؟ آيا بهتر نيست به جاى بهانه‌جويى و غرض‌ورزى، بپذيريم كه خلافت ابوبكر بى‌راه بود و عمر به درستى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بيعة أبيبكر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وقى شرّها؛</w:t>
      </w:r>
      <w:r>
        <w:rPr>
          <w:rStyle w:val="FootnoteAnchor"/>
          <w:rtl w:val="true"/>
        </w:rPr>
        <w:footnoteReference w:id="391"/>
      </w:r>
      <w:r>
        <w:rPr>
          <w:rFonts w:ascii="IRNazanin" w:hAnsi="IRNazanin" w:eastAsia="IRNazanin"/>
          <w:color w:val="111111"/>
          <w:sz w:val="28"/>
          <w:sz w:val="28"/>
          <w:szCs w:val="28"/>
          <w:rtl w:val="true"/>
          <w:lang w:bidi="fa-IR"/>
        </w:rPr>
        <w:t>بيعت ابوبكر ناگهانى و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از شر آن حفظ نمايد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آن است كه اعتراف به راست‌گويى و صداقت، ميراث گم شده بشريت است و بهتر است كه به جاى ستيزه با حقيقت، آن را بپذيريم و اعتراف نمائيم كه على بن ابى‌طالب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صريح 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آن حضرت بود و خلافت ابوبكر، عمر و عثمان ارتباطى با دين خدا نداشت و تنها پيروى از هوا و هوس بود؛ پس ديگر چه نياز كه اين همه در دلالت حديث غدير بهانه‌جويى كنيم و در مطلب واضح تشكيك ايجاد نمائيم و آن قدر در يك نص صريح، احتمالات بعيد و دور از ذهن بدهيم كه بنيان نصوص زير سؤال برود؟ اهل سنت اساساً دقت نكرده‌اند كه چه هزينه سنگينى بر امت اسلام تحميل نمودند؛ زيرا اگر بنا باشد ولايت منصوص اميرالمؤمنين عليه السلام مورد حمله قرار بگيرد تا خلافت غير منصوص ديگران به كرسى بنشيند، آنگاه دنيا در مقام قضاوت </w:t>
      </w:r>
    </w:p>
    <w:p>
      <w:pPr>
        <w:pStyle w:val="BookText"/>
        <w:rPr/>
      </w:pPr>
      <w:r>
        <w:rPr>
          <w:rFonts w:ascii="IRNazanin" w:hAnsi="IRNazanin" w:eastAsia="IRNazanin"/>
          <w:color w:val="111111"/>
          <w:sz w:val="28"/>
          <w:sz w:val="28"/>
          <w:szCs w:val="28"/>
          <w:rtl w:val="true"/>
          <w:lang w:bidi="fa-IR"/>
        </w:rPr>
        <w:t>چگونه حتى خلافت پرتناقض ابوبكر را بپذيرد؟ آن قدر در تضعيف حديث روشن غدير تلاش نمودند كه اينك ديگر نمى‌توان از واژه‌اى به نام نص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 بود كه تحقير غدير به قيمت زير سؤال بردن تمام مسلمات ختم شود؟ ديگر اهل سنت از كدام نص دم مى‌زند و چگونه خلافت خلفاى خويش را اثبات مى‌نمايد؟ آنان نيانديشيدند كه در حقيقت با اين كار خود، بنياد خلافت را زير سؤال مى‌برند و متوجه نشدند كه اساساً دين را با احتمالات بعيد تحقير مى‌نمايند؟ در پايان سزاوار است تا اشاره نمائيم كه همين اهل سنتى كه نص غدير را مى‌كوبند و بر بيش از يكصد هزار صحابه حاضر در غدير وقعى ننهادند، براى اثبات خلافت ابوبكر به حديث خوخه تمسك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كه از هيچ تلاشى براى خرده تراشى بر حديث غدير فروگذار نكرده، در كمال ناباورى براى اثبات خلافت ابوبكر به حديث خوخه تمسك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ملا على قارى، پس از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تبقين في المسجد خوخة إلا خوخة أبى‌بكر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التوربشتي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كان في مرضه الَّذي توفِّي في آخر خطبة خطبها، ولا خفاء بأنَّ ذلك تعريض بأنَّ أبابكر هو المستخلف بعده، وهذه الكلمة إن أريد بها الحقيقة، فذلك لأنَّ أصحاب المنازل اللَّاصقة بالمسجد قد جعلوا من بيوتهم مخترقا يمرُّون فيه إلى المسجد، أو كوَّة ينظرون إليها منه، فأمر بسدِّ جملتها سوى خوخة أبيبكر تكريما له بذلك أوَّلا، ثمَّ تنبيها للنَّاس في ضمن ذلك على أمر الخلافة حيث جعله مستحقًّا لذلك دون النَّاس، وإن أريد به المجاز فهو كناية عن الخلافة، وسدُّ أبواب المقالة دون التَّفوُّق إليها والتَّطوُّع عليها، وأرى المجاز فيه أقوى، إذ لم يصحَّ عندنا أنَّ أبابكر كان له منزل بجنب المسجد، وإنَّما كان منزله بالسُّنح من عوالي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ثمَّ أنَّه مهَّد المعنى المشار إليه، وقرَّره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متَّخذا خليلا لاتَّخذت أبابكر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أنَّه أحقُّ النَّاس بالنِّيابة عنه، وكفانا حجَّة على هذا التَّأويل تقديمه إيَّاه في الصَّلاة، وإباؤ كلَّ الإباء أن يقف غيره ذلك الموقف؛</w:t>
      </w:r>
      <w:r>
        <w:rPr>
          <w:rStyle w:val="FootnoteAnchor"/>
          <w:rtl w:val="true"/>
        </w:rPr>
        <w:footnoteReference w:id="392"/>
      </w:r>
      <w:r>
        <w:rPr>
          <w:rFonts w:ascii="IRNazanin" w:hAnsi="IRNazanin" w:eastAsia="IRNazanin"/>
          <w:color w:val="111111"/>
          <w:sz w:val="28"/>
          <w:sz w:val="28"/>
          <w:szCs w:val="28"/>
          <w:rtl w:val="true"/>
          <w:lang w:bidi="fa-IR"/>
        </w:rPr>
        <w:t>تورپشتى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اين سخن را در حالى فرمود كه در بستر بيمارى بود و اين سخن را در پايان آخرين خطبه‌اى كه ايراد نمود،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كه تعريض سخن رسول خدا به اينكه ابوبكر جانشين وى است و اين كلمه اگر به عنوان حقيقت لحاظ شود، همين معنا را مى‌رساند؛ زيرا صاحبان منازلى كه در جوار مسجد بودند از منزل خويش به مسجد رفت و آمد مى‌كردند و مسجد را از منزل خود مى‌نگريستند و رسول خدا فرمان داد تا روزنه تمام منازل مسدود گردد، مگر منزل ابوبكر و رسول خدا با اين فرمان خويش، ابوبكر را در مرحله نخست تكريم نمود و سپس در ضمن اين فرمان، به مردم فهماند كه او مستحق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بگوييم كه حديث خوخه در مقام مجازگويى است، در اين صورت نيز اين حديث كنايه از خلافت است و مجاز قوى‌ترين وجه است؛ زيرا به باور ما، منزل ابوبكر جنب مسجد نبوده، بلكه در اطراف مدينه بوده است و از همين باب است كه رسول خدا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تا دوستى برگزينم، هر آيينه ابوبكر را بر مى‌گزيدم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اين سخن را فرمود تا مردم بدانند كه ابوبكر سزاوارتر به نيابت از آن جناب است و براى ما كافى است كه براى اثبات و تأييد اين ادعا، به مقدم داشتن ابوبكر در نماز اشاره نمائيم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حسم أطماع الناس كلّهم من الخلافة إلا أبابكر؛</w:t>
      </w:r>
      <w:r>
        <w:rPr>
          <w:rStyle w:val="FootnoteAnchor"/>
          <w:rtl w:val="true"/>
        </w:rPr>
        <w:footnoteReference w:id="393"/>
      </w:r>
      <w:r>
        <w:rPr>
          <w:rFonts w:ascii="IRNazanin" w:hAnsi="IRNazanin" w:eastAsia="IRNazanin"/>
          <w:color w:val="111111"/>
          <w:sz w:val="28"/>
          <w:sz w:val="28"/>
          <w:szCs w:val="28"/>
          <w:rtl w:val="true"/>
          <w:lang w:bidi="fa-IR"/>
        </w:rPr>
        <w:t>ابو 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خوخه از ادله‌اى است كه طمع مردم براى خلافت را ريشه‌كن كرد، مگر از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مى‌نگريد حديثى كه اساساً سند ندارد، چگونه اثبات‌كننده خلافت ابوبكر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حديث خوخه صحيح است، چگونه باز گزاردن پنجره خانه دليل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كه از دانشمندان نام‌دار عامه است، گويى تمام دانش خويش را فراموش نموده و حديث خوخه را دليل خلافت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سلمان كه به اعتراف شيعه و سنى، رسول خدا صلّى اللّه عليه وآله در حق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منا اهل البيت؛</w:t>
      </w:r>
      <w:r>
        <w:rPr>
          <w:rStyle w:val="FootnoteAnchor"/>
          <w:rtl w:val="true"/>
        </w:rPr>
        <w:footnoteReference w:id="394"/>
      </w: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سزاوارتر به خلافت از كسى نبود كه درب خانه‌اش به مسجد گشوده شده؟ آرى، نتيجه كينه‌ورزى و بهانه‌جويى و تعصب آن مى‌شود كه يك حديث بى‌سند دليل خلافت واقع مى‌گردد و حديث غدير كه به پشتوانه بيش از يك صد هزار صحابه و روايت بيش از يك صد صحابى به ما مى‌رسد، انكار مى‌گردد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بررسى شبهات حديث غدير را در همين جا به پايان مى‌رسانيم، چه اينكه براى اهل حق و حقيقت همين اندازه كفايت مى‌كند و تكرار بيشتر مباحث، جز فرو رفتن در گرداب جدليات، ثمر ديگرى ندارد</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6770_229422"/>
      <w:bookmarkStart w:id="337" w:name="pg16770_229422"/>
      <w:bookmarkEnd w:id="337"/>
    </w:p>
    <w:p>
      <w:pPr>
        <w:pStyle w:val="Heading2"/>
        <w:numPr>
          <w:ilvl w:val="1"/>
          <w:numId w:val="1"/>
        </w:numPr>
        <w:rPr/>
      </w:pPr>
      <w:bookmarkStart w:id="338" w:name="pg16770_229422"/>
      <w:bookmarkStart w:id="339" w:name="__RefHeading___Toc6917904_73709187"/>
      <w:bookmarkStart w:id="340" w:name="_Toc122"/>
      <w:bookmarkEnd w:id="338"/>
      <w:bookmarkEnd w:id="339"/>
      <w:r>
        <w:rPr>
          <w:rtl w:val="true"/>
        </w:rPr>
        <w:t>حديث يوم الدار</w:t>
      </w:r>
      <w:bookmarkEnd w:id="34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6917906_73709187"/>
      <w:bookmarkStart w:id="342" w:name="_Toc123"/>
      <w:bookmarkEnd w:id="341"/>
      <w:r>
        <w:rPr>
          <w:rtl w:val="true"/>
        </w:rPr>
        <w:t>اشاره</w:t>
      </w:r>
      <w:bookmarkEnd w:id="34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يكى از احاديثى كه از ديرباز بر پيشوايى و خلافت بلافصل اميرالمؤمنين عليه السلام دلالت داشته و مورد استناد محافل علمى قرار گرفته است، روايتى است كه در سال سوم بعثت، از سوى پيامبر خدا صلّى اللّه عليه وآله صادر گرديده و به حديث يوم الدار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حديث يوم الدار از دو جهت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نص بر خلافت و پيشوايى اميرالمؤمنين عليه السلام است و مانند نصوص ديگرى از قبيل حديث غدير، در اين حديث نيز به صراحت از عنوان پيشوا استفاده شده و مصداق پيشوا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ابهامى در زمينه موضوع و حكم باقى نمى‌گذارد؛ و از سوى ديگر، اثبات‌كننده عنوان افضليت است كه يكى از شرائط رياست و لوازم مهم امامت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اين روايت را هم به عنوان اولى كه به اصطلاح علمى از آن به مرحله تنصيص تعبير مى‌شود، در تعيين امام معرفى نمود و هم مى‌توان به عنوان ثانوى، افضليت اميرالمؤمنين عليه السلام را استنباط نمود و سپس خلافت آن حضرت را نتيجه گرفت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بيان شد كه چنانچه افضليت شخصى به اثبات برسد، اولويت آن شخص براى منصب پيشوايى و خلافت نيز به اثبات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افضليت با انضمام به قاعده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منتج به اثبات حق </w:t>
      </w:r>
    </w:p>
    <w:p>
      <w:pPr>
        <w:pStyle w:val="BookText"/>
        <w:rPr/>
      </w:pPr>
      <w:r>
        <w:rPr>
          <w:rFonts w:ascii="IRNazanin" w:hAnsi="IRNazanin" w:eastAsia="IRNazanin"/>
          <w:color w:val="111111"/>
          <w:sz w:val="28"/>
          <w:sz w:val="28"/>
          <w:szCs w:val="28"/>
          <w:rtl w:val="true"/>
          <w:lang w:bidi="fa-IR"/>
        </w:rPr>
        <w:t>خلافت مى‌گردد و يكى از ادله‌اى كه عنوان افضليت را براى شخص اميرالمؤمنين عليه السلام به اثبات مى‌رساند، حديث يوم الدار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گستره دلالى روايت مورد بحث، به عنوان فوق الذكر محدود نمى‌شود و برخى گزاره‌هاى كلامى ديگر از قبيل معجزه پيامبر خاتم صلّى اللّه عليه وآله در باب نبوت خاص نيز از ديگر مواردى است كه از روايت يوم الدار قابل اثبات است؛ ليكن از آنجا كه موضوع اين نوشتار تنها گزاره امامت است، كوشش مى‌شود تا حتى الامكان از ورود به مباحث بيگانه خوددارى شود تا انضباط علمى مسأله رعايت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يوم الدار ناظر به آيه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است كه رسول خدا صلّى اللّه عليه وآله در قضيه دعوت خويشاوندان خود به اسلام، اميرالمؤمنين عليه السلام را به عنوان جانشين پس از خود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در آغاز نبوت، با دعوت از بستگان نزديكش از آنان خواست تا نبوت وى را به رسميت بشناسند و در مقابل، منصب جانشينى آن حضرت را به دست آورند؛ اما از ميان خويشان تنها اميرالمؤمنين عليه السلام به دعوت رسول خدا پاسخ مثبت داد و پيامبر صلّى اللّه عليه وآله نيز به صراحت اميرالمؤمنين را جانشين خويش خطاب كرد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اشاره اجمالى به واقعه يوم الدار، به بررسى اين حديث مى‌پردازيم</w:t>
      </w:r>
      <w:r>
        <w:rPr>
          <w:rFonts w:eastAsia="IRNazanin" w:cs="IRNazanin"/>
          <w:color w:val="111111"/>
          <w:sz w:val="28"/>
          <w:szCs w:val="28"/>
          <w:rtl w:val="true"/>
          <w:lang w:bidi="fa-IR"/>
        </w:rPr>
        <w:t xml:space="preserve">. </w:t>
      </w:r>
      <w:bookmarkStart w:id="343" w:name="pg16770_229426"/>
    </w:p>
    <w:p>
      <w:pPr>
        <w:pStyle w:val="Heading3"/>
        <w:numPr>
          <w:ilvl w:val="2"/>
          <w:numId w:val="1"/>
        </w:numPr>
        <w:rPr/>
      </w:pPr>
      <w:bookmarkStart w:id="344" w:name="__RefHeading___Toc6917908_73709187"/>
      <w:bookmarkStart w:id="345" w:name="_Toc124"/>
      <w:bookmarkEnd w:id="343"/>
      <w:bookmarkEnd w:id="344"/>
      <w:r>
        <w:rPr>
          <w:rtl w:val="true"/>
        </w:rPr>
        <w:t>ناقلان حديث يوم الدار</w:t>
      </w:r>
      <w:bookmarkEnd w:id="345"/>
    </w:p>
    <w:p>
      <w:pPr>
        <w:pStyle w:val="Heading4"/>
        <w:numPr>
          <w:ilvl w:val="3"/>
          <w:numId w:val="1"/>
        </w:numPr>
        <w:rPr/>
      </w:pPr>
      <w:bookmarkStart w:id="346" w:name="__RefHeading___Toc6917910_73709187"/>
      <w:bookmarkStart w:id="347" w:name="_Toc125"/>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احاديثى است كه بسيارى از عالمان بزرگ و انديشمندان معتبر اهل سنت در قرون مختلف آن را نقل كرده‌اند؛ از اين رو تلاش مى‌شود تا گزارش اجمالى از ناقلان اين حديث از طبقه صحابه تا قرن يازدهم بيان گردد</w:t>
      </w:r>
      <w:r>
        <w:rPr>
          <w:rFonts w:eastAsia="IRNazanin" w:cs="IRNazanin"/>
          <w:color w:val="111111"/>
          <w:sz w:val="28"/>
          <w:szCs w:val="28"/>
          <w:rtl w:val="true"/>
          <w:lang w:bidi="fa-IR"/>
        </w:rPr>
        <w:t>.</w:t>
      </w:r>
    </w:p>
    <w:p>
      <w:pPr>
        <w:pStyle w:val="Heading4"/>
        <w:numPr>
          <w:ilvl w:val="3"/>
          <w:numId w:val="1"/>
        </w:numPr>
        <w:rPr/>
      </w:pPr>
      <w:bookmarkStart w:id="348" w:name="__RefHeading___Toc6917912_73709187"/>
      <w:bookmarkStart w:id="349" w:name="_Toc126"/>
      <w:bookmarkEnd w:id="348"/>
      <w:r>
        <w:rPr>
          <w:rtl w:val="true"/>
        </w:rPr>
        <w:t>ناقلان حديث يوم الدار از طبقه صحابه</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Style w:val="FootnoteAnchor"/>
        </w:rPr>
        <w:footnoteReference w:id="39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مجتبى عليه السلام؛</w:t>
      </w:r>
      <w:r>
        <w:rPr>
          <w:rStyle w:val="FootnoteAnchor"/>
        </w:rPr>
        <w:footnoteReference w:id="39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Style w:val="FootnoteAnchor"/>
        </w:rPr>
        <w:footnoteReference w:id="39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رحمه اللّه؛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مولاى پيامبر خدا صلّى اللّه عليه وآله؛ </w:t>
      </w:r>
      <w:bookmarkStart w:id="350" w:name="pg16770_229427"/>
    </w:p>
    <w:p>
      <w:pPr>
        <w:pStyle w:val="BookText"/>
        <w:rPr/>
      </w:pPr>
      <w:bookmarkEnd w:id="35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أبى‌قحافه؛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عباده أنصارى</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917914_73709187"/>
      <w:bookmarkStart w:id="352" w:name="_Toc127"/>
      <w:bookmarkEnd w:id="351"/>
      <w:r>
        <w:rPr>
          <w:rtl w:val="true"/>
        </w:rPr>
        <w:t>ناقلان حديث يوم الدار از ميان عالمان اهل سنت</w:t>
      </w:r>
      <w:bookmarkEnd w:id="35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اسكافى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صاحب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عبدرحمان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و تفسيرش؛ ابوالقاسم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طحاوى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ابوعبداللّه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كتاب سنن و دلائل النبوه؛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ضياءالدين 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ابى‌الحديد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عبدالرحمان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نورالدين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ملاعلى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نورالدين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معروفش</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گفت اغلب علما در علوم و طبقات مختلف اين حديث را روايت كرده‌اند</w:t>
      </w:r>
      <w:r>
        <w:rPr>
          <w:rFonts w:eastAsia="IRNazanin" w:cs="IRNazanin"/>
          <w:color w:val="111111"/>
          <w:sz w:val="28"/>
          <w:szCs w:val="28"/>
          <w:rtl w:val="true"/>
          <w:lang w:bidi="fa-IR"/>
        </w:rPr>
        <w:t xml:space="preserve">. </w:t>
      </w:r>
      <w:bookmarkStart w:id="353" w:name="pg16770_229429"/>
    </w:p>
    <w:p>
      <w:pPr>
        <w:pStyle w:val="Heading3"/>
        <w:numPr>
          <w:ilvl w:val="2"/>
          <w:numId w:val="1"/>
        </w:numPr>
        <w:rPr/>
      </w:pPr>
      <w:bookmarkStart w:id="354" w:name="__RefHeading___Toc6917916_73709187"/>
      <w:bookmarkStart w:id="355" w:name="_Toc128"/>
      <w:bookmarkEnd w:id="353"/>
      <w:bookmarkEnd w:id="354"/>
      <w:r>
        <w:rPr>
          <w:rtl w:val="true"/>
        </w:rPr>
        <w:t>متن حديث يوم الدار</w:t>
      </w:r>
      <w:bookmarkEnd w:id="355"/>
    </w:p>
    <w:p>
      <w:pPr>
        <w:pStyle w:val="Heading4"/>
        <w:numPr>
          <w:ilvl w:val="3"/>
          <w:numId w:val="1"/>
        </w:numPr>
        <w:rPr/>
      </w:pPr>
      <w:bookmarkStart w:id="356" w:name="__RefHeading___Toc6917918_73709187"/>
      <w:bookmarkStart w:id="357" w:name="_Toc129"/>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حديث يوم الدار در منابع مختلف حديثى، تاريخى، تفسيرى و ديگر منابع اهل سنت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ياد شده با اختلاف در نقل همراه است و هر كدام از نقل‌هاى آن، در بردارنده نكته‌اى است كه در فهم و دلالت اين حديث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مى‌شود تا با استناد به منابع كهن، نقل‌هاى مهم حديث يوم الدار بيان شود</w:t>
      </w:r>
      <w:r>
        <w:rPr>
          <w:rFonts w:eastAsia="IRNazanin" w:cs="IRNazanin"/>
          <w:color w:val="111111"/>
          <w:sz w:val="28"/>
          <w:szCs w:val="28"/>
          <w:rtl w:val="true"/>
          <w:lang w:bidi="fa-IR"/>
        </w:rPr>
        <w:t>:</w:t>
      </w:r>
    </w:p>
    <w:p>
      <w:pPr>
        <w:pStyle w:val="Heading4"/>
        <w:numPr>
          <w:ilvl w:val="3"/>
          <w:numId w:val="1"/>
        </w:numPr>
        <w:rPr/>
      </w:pPr>
      <w:bookmarkStart w:id="358" w:name="__RefHeading___Toc6917920_73709187"/>
      <w:bookmarkStart w:id="359" w:name="_Toc130"/>
      <w:bookmarkEnd w:id="358"/>
      <w:r>
        <w:rPr>
          <w:rtl w:val="true"/>
        </w:rPr>
        <w:t>حديث يكم</w:t>
      </w:r>
      <w:r>
        <w:rPr>
          <w:rtl w:val="true"/>
        </w:rPr>
        <w:t xml:space="preserve">: </w:t>
      </w:r>
      <w:r>
        <w:rPr>
          <w:rtl w:val="true"/>
        </w:rPr>
        <w:t xml:space="preserve">به نقل از محمد بن اسحاق </w:t>
      </w:r>
      <w:r>
        <w:rPr>
          <w:rtl w:val="true"/>
        </w:rPr>
        <w:t>[</w:t>
      </w:r>
      <w:r>
        <w:rPr>
          <w:rtl w:val="true"/>
        </w:rPr>
        <w:t xml:space="preserve">م </w:t>
      </w:r>
      <w:r>
        <w:rPr/>
        <w:t>150</w:t>
      </w:r>
      <w:r>
        <w:rPr>
          <w:rtl w:val="true"/>
        </w:rPr>
        <w:t>]</w:t>
      </w:r>
      <w:bookmarkEnd w:id="359"/>
    </w:p>
    <w:p>
      <w:pPr>
        <w:pStyle w:val="BookText"/>
        <w:rPr/>
      </w:pPr>
      <w:r>
        <w:rPr>
          <w:rFonts w:ascii="IRNazanin" w:hAnsi="IRNazanin" w:eastAsia="IRNazanin"/>
          <w:color w:val="111111"/>
          <w:sz w:val="28"/>
          <w:sz w:val="28"/>
          <w:szCs w:val="28"/>
          <w:rtl w:val="true"/>
          <w:lang w:bidi="fa-IR"/>
        </w:rPr>
        <w:t>در ميان عالمان اهل سنت، نخستين عالمى كه به نقل اين حديث مبادرت كرده،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زمره حديث‌نگاران اهل سنت است و مى‌توان وى را نخستين سيره‌نويسى دانست كه تاريخ زندگى پيامبر اكرم صلّى اللّه عليه وآله را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بغوى اين روايت را به سند خود و به نقل از ابن اسحاق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إسحاق، عن عبدالغفار بن القاسم، عن المنهال بن عمرو، عن عبداللّه بن الحارث بن نوفل بن الحارث بن عبدالمطلب، عن عبداللّه بن عباس، عن عليّ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دعاني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يأمرني أن أنذر عشيرتي الأقربين،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فضقت بذلك ذرعاً وعرفت أنّي متى أباديهم بهذا الأمر أرى منهم ما أكره، فصمت عليها حتّى جاءني جبريل،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إلاّ تفعل ما 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يعذّبك ربّك فاصنع لنا صاعاً من طعام واجعل عليه رجل شاة، واملأ لنا عسا من لبن، ثمّ اجمع لي بني عبدالمطلب حتّى أبلغهم ما أمرت به، ففعلت ما أمرني به، ثمّ دعوتهم له وهم يومئذ أربعون رجلاً يزيدون رجلاً أو ينقصونه، وفيهم أعمامه أبوطالب وحمزة والعباس رضي اللّه عنهما، وأبولهب فلما اجتمعوا إليه دعاني بالطعام الذي صنعته فجئت به، فلمّا وضعته تناول رسول اللّه صلّى اللّه عليه وآله وسلم جذبة من اللحم، فشقها بأسنانه ثمّ ألقاها في نواحي الصحفة،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القوم حتى ما لهم بشيء حاجة، وأيم اللّه إن كان الرجل الواحد منهم ليأكل مثل ما قدمت لجميعهم،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فجئتهم بذلك العسّ فشربوا حتى رووا جميعا، وأيم اللّه إن كان الرجل الواحد منهم ليشرب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رسول اللّه صلّى اللّه عليه وآله وسلم أن يكلّمهم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أوحى إليه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 أبولهب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سحركم صاحبكم فتفرّق القوم ولم يكلّمهم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الغد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هذا الرجل قد سبقني إلى ما سمعت من القول فتفرّق القوم قبل أن أكلّمهم، فعدّ لنا من الطعام مثل 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 فدعاني بالطعام فقربته ففعل كما فعل بالأمس، فأكلوا وشربوا ثم تكلّم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إنّي قد جئتكم بخيري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أمرني اللّه تعالى أن أدعوكم إليه، فأيّكم يؤازرني على أمري هذا؟ ويكون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لعلي وتطيع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فأحجم القوم عنها جميعا </w:t>
      </w:r>
    </w:p>
    <w:p>
      <w:pPr>
        <w:pStyle w:val="BookText"/>
        <w:rPr/>
      </w:pPr>
      <w:r>
        <w:rPr>
          <w:rFonts w:ascii="Amiri" w:hAnsi="Amiri" w:eastAsia="Amiri" w:cs="Amiri"/>
          <w:color w:val="111111"/>
          <w:sz w:val="28"/>
          <w:sz w:val="28"/>
          <w:szCs w:val="28"/>
          <w:rtl w:val="true"/>
          <w:lang w:bidi="ar-SA"/>
        </w:rPr>
        <w:t>وسكتوا عن آخرهم فقلت وأنا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فأخذ يرقبني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محمد بن اسحاق به سند خود از على بن ابى‌طالب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 اللّه عليه وآله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فرمان داده تا نزديكان خود را بيم دهم؛ اما سخت دلگيرم، زيرا مى‌دانم تا لبم را به سخن بگشايم، از آنان بدى ببينم؛ از اين رو خاموشى پيشه كردم تا اينكه جبرئيل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اگر آنچه را فرمان يافته‌اى انجام ندهى، به عذاب الاهى گرفتار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هم اينك غذايى تهيه نما، ران گوسفندى بر روى آن بگذار و ظرفى پر از شير فراهم كن و فرزندان عبدالمطلب را گردآور تا با آنان سخن گفته و دستور الاهى را اجرا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فرموده بود را انجام دادم و فرزندان عبدالمطلب رحمه اللّه را كه تعدادشان كم و بيش به چهل نفر مى‌رسيد، فرا خواندم در حالى كه عموهاى رسول خدا صلّى اللّه عليه وآله، مانند ابوطالب، حمزه، عباس و ابولهب نيز در ميان آنان بودند و چون گرد هم آمدند، پيامبر فرمود تا غذايى را كه آماده كرده بودم، بياورم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غذا را آوردم و رسول خدا صلّى اللّه عليه وآله تكه گوشتى را برداشت و با دندان تكه كرد و در اطراف ظرف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خوردند، اما چيزى كم نيامد، در حالى كه قسم به خدايى كه جان من به دست او است، آن غذا، تنها خوراك يكى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نوشيدنى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ظرف شير را آوردم و آنان </w:t>
      </w:r>
      <w:bookmarkStart w:id="360" w:name="pg16770_229432"/>
    </w:p>
    <w:p>
      <w:pPr>
        <w:pStyle w:val="BookText"/>
        <w:rPr/>
      </w:pPr>
      <w:bookmarkEnd w:id="360"/>
      <w:r>
        <w:rPr>
          <w:rFonts w:ascii="IRNazanin" w:hAnsi="IRNazanin" w:eastAsia="IRNazanin"/>
          <w:color w:val="111111"/>
          <w:sz w:val="28"/>
          <w:sz w:val="28"/>
          <w:szCs w:val="28"/>
          <w:rtl w:val="true"/>
          <w:lang w:bidi="fa-IR"/>
        </w:rPr>
        <w:t>نوشيدند تا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تمام ظرف شير تنها براى يك نفرشان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اراده نمود تا سخن بگويد؛ اما ابولهب پيش دستى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سحر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نيز متفرق شدند و پيامبر با آنان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رسول خدا صلّى اللّه عليه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ديدى، آن مرد پيش دستى كرد و قوم را متفرق نمود؛ از اين رو دومرتبه غذايى فراهم نما و خويشان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چنان كردم و بستگان را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 غذا بياورم و من نيز چنان كردم؛ ميهمانان مانند روز گذشته غذا خوردند و چيزى از آن غذا 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شير نوشيدند تا اينكه همگى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عبدالمطلب، به خدا قسم هيچ كس از عرب، چيزى بهتر از آنچه من آورده‌ام براى قوم خويش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خير دنيا و آخرت آورده‌ام و خداى تعالى مرا فرمان داده تا شما را به سوى او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در اين كار مرا يارى مى‌كند تا برادر، وصى و جانشين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پيامبر سكوت كردند، اما من كه از تمامى آنان كم سن و سال‌تر بودم،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پشتيبان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گردن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وصى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گوش دهيد و از او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پيامبر خنديدند و برخاستند و با تمسخر به ابوطالب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 تا سخن فرزندت را گوش دهى و از او اطاعت كنى</w:t>
      </w:r>
      <w:r>
        <w:rPr>
          <w:rFonts w:eastAsia="IRNazanin" w:cs="IRNazanin"/>
          <w:color w:val="111111"/>
          <w:sz w:val="28"/>
          <w:szCs w:val="28"/>
          <w:rtl w:val="true"/>
          <w:lang w:bidi="fa-IR"/>
        </w:rPr>
        <w:t>.</w:t>
      </w:r>
    </w:p>
    <w:p>
      <w:pPr>
        <w:pStyle w:val="Heading4"/>
        <w:numPr>
          <w:ilvl w:val="3"/>
          <w:numId w:val="1"/>
        </w:numPr>
        <w:rPr/>
      </w:pPr>
      <w:bookmarkStart w:id="361" w:name="__RefHeading___Toc6917922_73709187"/>
      <w:bookmarkStart w:id="362" w:name="_Toc131"/>
      <w:bookmarkEnd w:id="361"/>
      <w:r>
        <w:rPr>
          <w:rtl w:val="true"/>
        </w:rPr>
        <w:t>حديث دوم</w:t>
      </w:r>
      <w:r>
        <w:rPr>
          <w:rtl w:val="true"/>
        </w:rPr>
        <w:t xml:space="preserve">: </w:t>
      </w:r>
      <w:r>
        <w:rPr>
          <w:rtl w:val="true"/>
        </w:rPr>
        <w:t xml:space="preserve">به نقل از ابوجعفر اسكافى </w:t>
      </w:r>
      <w:r>
        <w:rPr>
          <w:rtl w:val="true"/>
        </w:rPr>
        <w:t>]</w:t>
      </w:r>
      <w:r>
        <w:rPr>
          <w:rtl w:val="true"/>
        </w:rPr>
        <w:t xml:space="preserve">م </w:t>
      </w:r>
      <w:r>
        <w:rPr/>
        <w:t>220</w:t>
      </w:r>
      <w:r>
        <w:rPr>
          <w:rtl w:val="true"/>
        </w:rPr>
        <w:t>]</w:t>
      </w:r>
      <w:bookmarkEnd w:id="36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عالمانى كه به اين حديث پرداخته و در ضمن به صحت آن تصريح كرده </w:t>
      </w:r>
    </w:p>
    <w:p>
      <w:pPr>
        <w:pStyle w:val="BookText"/>
        <w:rPr/>
      </w:pPr>
      <w:r>
        <w:rPr>
          <w:rFonts w:ascii="IRNazanin" w:hAnsi="IRNazanin" w:eastAsia="IRNazanin"/>
          <w:color w:val="111111"/>
          <w:sz w:val="28"/>
          <w:sz w:val="28"/>
          <w:szCs w:val="28"/>
          <w:rtl w:val="true"/>
          <w:lang w:bidi="fa-IR"/>
        </w:rPr>
        <w:t>است، ابوجعفر اسكافى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ابتداى امر در زمره عالمان بزرگ عامه بوده و در نهايت مستبصر شده است، در اين باره مى‌نويسد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في الخبر الصحيح أنّه كلّفه في مبدأ الدعوة قبل ظهور كلمة الإسلام وانتشارها بمكة أن يصنع له طعاما، وان يدعو له بني عبدالمطلب، فصنع له الطعام، ودعاهم له، فخرجوا ذلك اليوم، ولم ينذرهم صلّى اللّه عليه‌وسلّم لكلمة قالها عمه أبولهب، فكلّفه في اليوم الثاني أن يصنع مثل ذلك الطعام، وأن يدعوهم ثانية، فصنعه، ودعاهم فأكلوا، ثم كلّمهم صلّى اللّه عليه وسلّم فدعاهم إلى الدين، ودعاه معهم لأنّه من بني عبدالمطلب، ثم ضمن لمن يوازره منهم وينصره على قوله، أن يجعله أخاه في الدين، ووصيه بعد موته، وخليفته من بعده، فأمسكوا كلّهم وأجابه هو وحده،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أنصرك على ما جئت به، وأوازرك وأبايعك، فقال لهم لما رأى منهم الخذلان، ومنه النصر، وشاهد منهم المعصية ومنه الطاعة، وعاين منهم الإباء ومنه الإجابة هذا أخي ووصيي وخليفتي من بعدي، فقاموا يسخرون ويضحكون،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 ابنك، فقد أمره عليك؛</w:t>
      </w:r>
      <w:r>
        <w:rPr>
          <w:rStyle w:val="FootnoteAnchor"/>
          <w:rtl w:val="true"/>
        </w:rPr>
        <w:footnoteReference w:id="400"/>
      </w:r>
      <w:r>
        <w:rPr>
          <w:rFonts w:ascii="IRNazanin" w:hAnsi="IRNazanin" w:eastAsia="IRNazanin"/>
          <w:color w:val="111111"/>
          <w:sz w:val="28"/>
          <w:sz w:val="28"/>
          <w:szCs w:val="28"/>
          <w:rtl w:val="true"/>
          <w:lang w:bidi="fa-IR"/>
        </w:rPr>
        <w:t>در خبر صحيح روايت شده كه پيش از ظهور اسلام و انتشار آن در مكه، رسول خدا صلّى اللّه عليه وآله به على عليه السلام دستور داد تا غذايى آماده كند و فرزندان عبدالمطلب را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غذا آماده شد و فرزندان عبدالمطلب نيز دعوت شدند و روز نخست پس از صرف غذا از منزل خارج شدند و پيامبر صلّى اللّه عليه وآله به خاطر سخنى كه ابولهب گفت، از سخن گفتن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رسول خدا صلّى اللّه عليه وآله به على عليه السلام امر فرمود تا غذا آماده كند و خويشان را براى بار </w:t>
      </w:r>
      <w:bookmarkStart w:id="363" w:name="pg16770_229434"/>
    </w:p>
    <w:p>
      <w:pPr>
        <w:pStyle w:val="BookText"/>
        <w:rPr/>
      </w:pPr>
      <w:bookmarkEnd w:id="363"/>
      <w:r>
        <w:rPr>
          <w:rFonts w:ascii="IRNazanin" w:hAnsi="IRNazanin" w:eastAsia="IRNazanin"/>
          <w:color w:val="111111"/>
          <w:sz w:val="28"/>
          <w:sz w:val="28"/>
          <w:szCs w:val="28"/>
          <w:rtl w:val="true"/>
          <w:lang w:bidi="fa-IR"/>
        </w:rPr>
        <w:t>دوم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برگزار شد و خويشاوندان از آن غذا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 صلّى اللّه عليه وآله سخن را آغاز كرد و آنان را به دين خود دعوت نمود و على را نيز دعوت كرد؛ زيرا او از فرزندان عبدالمطلب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كسى كه او را يارى رسانده و پشتيبان او باشد ضمانت نمود تا او را برادر و وصى پس از موت و جانشين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تمامى خويشاوندان از پذيرش اين مسئوليت سرباز زدند و تنها اميرالمؤنين عليه السلام به دعوت رسول خدا صلّى اللّه عليه وآله پاسخ داد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آنچه آورده‌اى، تو را يارى مى‌رساندم و پشتيبان تو بوده و با تو بيعت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وصى و خليفه 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فرزندان عبدالمطلب برخواستند و در حالى كه مسخره كرده و مى‌خنديدند، به ابوطالب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پيروى كن، همانا تو را به اطاعت از او واداشت</w:t>
      </w:r>
      <w:r>
        <w:rPr>
          <w:rFonts w:eastAsia="IRNazanin" w:cs="IRNazanin"/>
          <w:color w:val="111111"/>
          <w:sz w:val="28"/>
          <w:szCs w:val="28"/>
          <w:rtl w:val="true"/>
          <w:lang w:bidi="fa-IR"/>
        </w:rPr>
        <w:t>.</w:t>
      </w:r>
    </w:p>
    <w:p>
      <w:pPr>
        <w:pStyle w:val="Heading4"/>
        <w:numPr>
          <w:ilvl w:val="3"/>
          <w:numId w:val="1"/>
        </w:numPr>
        <w:rPr/>
      </w:pPr>
      <w:bookmarkStart w:id="364" w:name="__RefHeading___Toc6917924_73709187"/>
      <w:bookmarkStart w:id="365" w:name="_Toc132"/>
      <w:bookmarkEnd w:id="364"/>
      <w:r>
        <w:rPr>
          <w:rtl w:val="true"/>
        </w:rPr>
        <w:t>حديث سوم</w:t>
      </w:r>
      <w:r>
        <w:rPr>
          <w:rtl w:val="true"/>
        </w:rPr>
        <w:t xml:space="preserve">: </w:t>
      </w:r>
      <w:r>
        <w:rPr>
          <w:rtl w:val="true"/>
        </w:rPr>
        <w:t xml:space="preserve">به نقل از بزار </w:t>
      </w:r>
      <w:r>
        <w:rPr>
          <w:rtl w:val="true"/>
        </w:rPr>
        <w:t>[</w:t>
      </w:r>
      <w:r>
        <w:rPr>
          <w:rtl w:val="true"/>
        </w:rPr>
        <w:t xml:space="preserve">م </w:t>
      </w:r>
      <w:r>
        <w:rPr/>
        <w:t>292</w:t>
      </w:r>
      <w:r>
        <w:rPr>
          <w:rtl w:val="true"/>
        </w:rPr>
        <w:t>]</w:t>
      </w:r>
      <w:bookmarkEnd w:id="365"/>
    </w:p>
    <w:p>
      <w:pPr>
        <w:pStyle w:val="BookText"/>
        <w:rPr/>
      </w:pPr>
      <w:r>
        <w:rPr>
          <w:rFonts w:ascii="Amiri" w:hAnsi="Amiri" w:eastAsia="Amiri" w:cs="Amiri"/>
          <w:color w:val="111111"/>
          <w:sz w:val="28"/>
          <w:sz w:val="28"/>
          <w:szCs w:val="28"/>
          <w:rtl w:val="true"/>
          <w:lang w:bidi="ar-SA"/>
        </w:rPr>
        <w:t>ابوبكر بزار در كتاب مسند خود مى‌نويسد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ختن سلمة بن الفضل، عن سلمة بن الفضل، عن ابن إسحاق، عن عبدالغفار بن القاسم، عن المنهال بن عمرو، عن عبداللّه بن الحارث، عن ابن عباس،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اصنع رجل شاة بصاع من طعام، واجمع لي بني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يومئذٍ أربعون رجلاً أو أربعون غير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وآله بالطعام، فوضعه بينهم، فأكلوا حتى شبعوا، وإن منهم لمن يأكل الجذعة بإدامها، ثمّ تناول القدح، فشربوا منه حتى رووا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كالسحر يرون أنّه أبولهب الذي قاله،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اصنع رجل شاة بصاع من طعام واعدد قعبا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فأكلوا كما أكلوا في اليوم الأول، وشربوا كما شربوا في المرة الأولى، وفضل فيه كما فضل في المرة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اليوم في السحر،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اصنع رجل شاة بصاع من طعام واعدد قعبا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اجمع لي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فجمعتهم فأكلوا، وشربوا، فبدرهم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يقضي عنّي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وسكت القوم، فأعاد رسول اللّه صلّى اللّه عليه وآله المنطق،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سلمة بن فضل به سند خود از أمير المؤنين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ران گوسفندى به همراه يك صاع غذا فراهم كن و فرزندان هاشم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چهل نفر مرد و يا چهل غير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آنان را به غذا فرا خواند و غذا را مقابلشان نهاد و آنان خوردند و به گونه‌اى سير شدند كه ديگر مايل به خوردن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قدحى از شير تناول كردند و از آن نوشيدند تا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سحر او را نديديد؟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 با سخنان ابولهب به اتمام رسيد و رسول خدا صلّى اللّه عليه وآله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دومرتبه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گوسفندى به همراه يك صاع غذا فراهم كن و ظرفى از شير نيز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كار را انجام دادم و آنان مانند روز نخست، غذا را خوردند و مانند روز نخست، شير را نوشيدند و مانند روز </w:t>
      </w:r>
      <w:bookmarkStart w:id="366" w:name="pg16770_229436"/>
    </w:p>
    <w:p>
      <w:pPr>
        <w:pStyle w:val="BookText"/>
        <w:rPr/>
      </w:pPr>
      <w:bookmarkEnd w:id="366"/>
      <w:r>
        <w:rPr>
          <w:rFonts w:ascii="IRNazanin" w:hAnsi="IRNazanin" w:eastAsia="IRNazanin"/>
          <w:color w:val="111111"/>
          <w:sz w:val="28"/>
          <w:sz w:val="28"/>
          <w:szCs w:val="28"/>
          <w:rtl w:val="true"/>
          <w:lang w:bidi="fa-IR"/>
        </w:rPr>
        <w:t>نخست، غذا اضافى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ابولهب دومرتبه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ديديد سحر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گوسفندى به همراه يك صاع غذا فراهم كن و ظرفى از شير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المؤنين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انجام دادم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فرزندان هاشم را نزد من جمع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جمع كردم و خوردند و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دَين من را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سكوت كرد و كافران نيز در سكوت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 صلّى اللّه عليه وآله سخن خود را تكرار كرد و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على؟ تو اى على؟</w:t>
      </w:r>
      <w:r>
        <w:rPr>
          <w:rFonts w:eastAsia="IRNazanin" w:cs="IRNazanin"/>
          <w:color w:val="111111"/>
          <w:sz w:val="28"/>
          <w:szCs w:val="28"/>
          <w:rtl w:val="true"/>
          <w:lang w:bidi="fa-IR"/>
        </w:rPr>
        <w:t>».</w:t>
      </w:r>
    </w:p>
    <w:p>
      <w:pPr>
        <w:pStyle w:val="Heading4"/>
        <w:numPr>
          <w:ilvl w:val="3"/>
          <w:numId w:val="1"/>
        </w:numPr>
        <w:rPr/>
      </w:pPr>
      <w:bookmarkStart w:id="367" w:name="__RefHeading___Toc6917926_73709187"/>
      <w:bookmarkStart w:id="368" w:name="_Toc133"/>
      <w:bookmarkEnd w:id="367"/>
      <w:r>
        <w:rPr>
          <w:rtl w:val="true"/>
        </w:rPr>
        <w:t>حديث چهارم</w:t>
      </w:r>
      <w:r>
        <w:rPr>
          <w:rtl w:val="true"/>
        </w:rPr>
        <w:t xml:space="preserve">: </w:t>
      </w:r>
      <w:r>
        <w:rPr>
          <w:rtl w:val="true"/>
        </w:rPr>
        <w:t xml:space="preserve">به نقل از احمد بن حنبل </w:t>
      </w:r>
      <w:r>
        <w:rPr>
          <w:rtl w:val="true"/>
        </w:rPr>
        <w:t>[</w:t>
      </w:r>
      <w:r>
        <w:rPr>
          <w:rtl w:val="true"/>
        </w:rPr>
        <w:t xml:space="preserve">م </w:t>
      </w:r>
      <w:r>
        <w:rPr/>
        <w:t>241</w:t>
      </w:r>
      <w:r>
        <w:rPr>
          <w:rtl w:val="true"/>
        </w:rPr>
        <w:t>]</w:t>
      </w:r>
      <w:bookmarkEnd w:id="368"/>
    </w:p>
    <w:p>
      <w:pPr>
        <w:pStyle w:val="Heading5"/>
        <w:numPr>
          <w:ilvl w:val="4"/>
          <w:numId w:val="1"/>
        </w:numPr>
        <w:rPr/>
      </w:pPr>
      <w:bookmarkStart w:id="369" w:name="__RefHeading___Toc6917928_73709187"/>
      <w:bookmarkStart w:id="370" w:name="_Toc134"/>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احمد بن حنبل نيز در زمره ناقلان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مسند خود، به چند سند و با متونى مختلف به نقل اين روايت مبادرت كرده است كه به برخى از اين متون اشاره مى‌كنيم</w:t>
      </w:r>
      <w:r>
        <w:rPr>
          <w:rFonts w:eastAsia="IRNazanin" w:cs="IRNazanin"/>
          <w:color w:val="111111"/>
          <w:sz w:val="28"/>
          <w:szCs w:val="28"/>
          <w:rtl w:val="true"/>
          <w:lang w:bidi="fa-IR"/>
        </w:rPr>
        <w:t>.</w:t>
      </w:r>
    </w:p>
    <w:p>
      <w:pPr>
        <w:pStyle w:val="Heading5"/>
        <w:numPr>
          <w:ilvl w:val="4"/>
          <w:numId w:val="1"/>
        </w:numPr>
        <w:rPr/>
      </w:pPr>
      <w:bookmarkStart w:id="371" w:name="__RefHeading___Toc6917930_73709187"/>
      <w:bookmarkStart w:id="372" w:name="_Toc135"/>
      <w:bookmarkEnd w:id="371"/>
      <w:r>
        <w:rPr>
          <w:rtl w:val="true"/>
        </w:rPr>
        <w:t>حديث يكم</w:t>
      </w:r>
      <w:r>
        <w:rPr>
          <w:rtl w:val="true"/>
        </w:rPr>
        <w:t>:</w:t>
      </w:r>
      <w:bookmarkEnd w:id="37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أسود بن عامر، ثنا شريك، عن الأعمش، عن المنهال، عن عباد بن عبداللّه الأسدي،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 سلّم من أهل بيته فاجتمع ثلاثون فأكلوا وشربوا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عني ديني ومواعيدي ويكون معي في الجنة ويكون 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لم يسمه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كنت بحرا من يقوم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373" w:name="pg16770_229437"/>
    </w:p>
    <w:p>
      <w:pPr>
        <w:pStyle w:val="BookText"/>
        <w:rPr/>
      </w:pPr>
      <w:bookmarkEnd w:id="373"/>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فعرض ذلك على أهل بيته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402"/>
      </w:r>
      <w:r>
        <w:rPr>
          <w:rFonts w:ascii="IRNazanin" w:hAnsi="IRNazanin" w:eastAsia="IRNazanin"/>
          <w:color w:val="111111"/>
          <w:sz w:val="28"/>
          <w:sz w:val="28"/>
          <w:szCs w:val="28"/>
          <w:rtl w:val="true"/>
          <w:lang w:bidi="fa-IR"/>
        </w:rPr>
        <w:t>عبداللّه بن احمد بن حنبل به سند خود از اميرالمؤمنين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اكرم صلّى اللّه عليه وآله سى نفر از اهل بيت خود را براى اطعام جمع نمود و آنان بر رسول خدا صلّى اللّه عليه وآله وارد شدند و غذا خوردند و نوشيدنى آشاميدند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عهده دار ديون من مى‌شود تا همراه من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كه راوى نخواست نام او را ذكر كند،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تو خود دريا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سعه وجودى زيادى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كسى توان اين مسئوليت را دارد؟ رسول خدا صلّى اللّه عليه وآله سخن خود را به تك تك حاضران عرضه كرد؛ اما در اين ميان، تنها 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w:t>
      </w:r>
    </w:p>
    <w:p>
      <w:pPr>
        <w:pStyle w:val="Heading5"/>
        <w:numPr>
          <w:ilvl w:val="4"/>
          <w:numId w:val="1"/>
        </w:numPr>
        <w:rPr/>
      </w:pPr>
      <w:bookmarkStart w:id="374" w:name="__RefHeading___Toc6917932_73709187"/>
      <w:bookmarkStart w:id="375" w:name="_Toc136"/>
      <w:bookmarkEnd w:id="374"/>
      <w:r>
        <w:rPr>
          <w:rtl w:val="true"/>
        </w:rPr>
        <w:t>حديث دوم</w:t>
      </w:r>
      <w:r>
        <w:rPr>
          <w:rtl w:val="true"/>
        </w:rPr>
        <w:t>:</w:t>
      </w:r>
      <w:bookmarkEnd w:id="37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عفان، ثنا أبوعوانة، عن عثمان ابن المغيرة، عن أبيصادق، عن ربيعة بن ناجذ،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وسلم أو دعا رسول اللّه صلّى اللّه عليه وسلّم بنى عبدالمطلب فيهم رهط كلهم يأكل الجذعة ويشرب الفرق،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مدامن طعام فأكلوا حتى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الطعام كما هو كأنه لم يمس ثم دعا بغمر فشربوا حتى رووا وبقى الشراب كأنّه لم يمس أو لم يشرب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عبدالمطلب، إنّي بعثت لكم خاصّة والى الناس بعامة وقد رأيتم من هذه الآية ما رأيتم، </w:t>
      </w:r>
    </w:p>
    <w:p>
      <w:pPr>
        <w:pStyle w:val="BookText"/>
        <w:rPr/>
      </w:pPr>
      <w:r>
        <w:rPr>
          <w:rFonts w:ascii="Amiri" w:hAnsi="Amiri" w:eastAsia="Amiri" w:cs="Amiri"/>
          <w:color w:val="111111"/>
          <w:sz w:val="28"/>
          <w:sz w:val="28"/>
          <w:szCs w:val="28"/>
          <w:rtl w:val="true"/>
          <w:lang w:bidi="ar-SA"/>
        </w:rPr>
        <w:t>فأيكم يبايعني على أن يكون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فقمت إليه وكنت أصغر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حتى كان في الثالثة ضرب بيده على يدي؛</w:t>
      </w:r>
      <w:r>
        <w:rPr>
          <w:rStyle w:val="FootnoteAnchor"/>
          <w:rtl w:val="true"/>
        </w:rPr>
        <w:footnoteReference w:id="403"/>
      </w:r>
      <w:r>
        <w:rPr>
          <w:rFonts w:ascii="IRNazanin" w:hAnsi="IRNazanin" w:eastAsia="IRNazanin"/>
          <w:color w:val="111111"/>
          <w:sz w:val="28"/>
          <w:sz w:val="28"/>
          <w:szCs w:val="28"/>
          <w:rtl w:val="true"/>
          <w:lang w:bidi="fa-IR"/>
        </w:rPr>
        <w:t>عبداللّه بن احمد بن حنبل به سند خود از اميرالمؤمنين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فرزندان عبدالمطلب را گرد هم آورد، در حالى كه در ميان آنان كسانى بودند كه يك گوسفند را براى غذا مى‌خوردند و يك ظرف بزرگ شير را مى‌نوشيدند؛ اما رسول خدا براى آنان خوراكى به اندازه مدّى طعام تهيه نمود و آنان خوردند تا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غذا زياد آمد كه گوئى دستى به آن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شير به حاضران داده شد و آنان نوشيدند تا سيرآب شدند؛ اما آن قدر شير به جا ماند كه گوئى كسى دستى به آن نزده يا ننوشيده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مطلب، من به سوى شما به صورت ويژه و به سوى مردم به صورت عمومى برانگيخته شده‌ام و در اين امر آنچه بايد ديده باشيد، 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معجزه مرا در غذا مشاهده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كدام يك از شما با من بيعت مى‌كند تا برادر و همدم و وارث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برنخواست و تنها من كه كوچكتر از همه بودم،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خود را سه بار تكرار كرد و هر سه بار من برخاستم؛ اما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بار سوم، دستش را بر دستم زد و بدين ترتيب، بيعت صورت گرفت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بزرگانى همچون نسائى</w:t>
      </w:r>
      <w:r>
        <w:rPr>
          <w:rStyle w:val="FootnoteAnchor"/>
          <w:rtl w:val="true"/>
        </w:rPr>
        <w:footnoteReference w:id="404"/>
      </w:r>
      <w:r>
        <w:rPr>
          <w:rFonts w:ascii="IRNazanin" w:hAnsi="IRNazanin" w:eastAsia="IRNazanin"/>
          <w:color w:val="111111"/>
          <w:sz w:val="28"/>
          <w:sz w:val="28"/>
          <w:szCs w:val="28"/>
          <w:rtl w:val="true"/>
          <w:lang w:bidi="fa-IR"/>
        </w:rPr>
        <w:t>، طبرى، گنجى شافعى، ابن أبى‌الحديد و سيوطى نيز نقل كرده‌اند</w:t>
      </w:r>
      <w:r>
        <w:rPr>
          <w:rFonts w:eastAsia="IRNazanin" w:cs="IRNazanin"/>
          <w:color w:val="111111"/>
          <w:sz w:val="28"/>
          <w:szCs w:val="28"/>
          <w:rtl w:val="true"/>
          <w:lang w:bidi="fa-IR"/>
        </w:rPr>
        <w:t xml:space="preserve">. </w:t>
      </w:r>
      <w:bookmarkStart w:id="376" w:name="pg16770_229439"/>
    </w:p>
    <w:p>
      <w:pPr>
        <w:pStyle w:val="Heading4"/>
        <w:numPr>
          <w:ilvl w:val="3"/>
          <w:numId w:val="1"/>
        </w:numPr>
        <w:rPr/>
      </w:pPr>
      <w:bookmarkStart w:id="377" w:name="__RefHeading___Toc6917934_73709187"/>
      <w:bookmarkStart w:id="378" w:name="_Toc137"/>
      <w:bookmarkEnd w:id="376"/>
      <w:bookmarkEnd w:id="377"/>
      <w:r>
        <w:rPr>
          <w:rtl w:val="true"/>
        </w:rPr>
        <w:t>حديث پنجم</w:t>
      </w:r>
      <w:r>
        <w:rPr>
          <w:rtl w:val="true"/>
        </w:rPr>
        <w:t xml:space="preserve">: </w:t>
      </w:r>
      <w:r>
        <w:rPr>
          <w:rtl w:val="true"/>
        </w:rPr>
        <w:t xml:space="preserve">به نقل از محمد بن جرير طبرى </w:t>
      </w:r>
      <w:r>
        <w:rPr>
          <w:rtl w:val="true"/>
        </w:rPr>
        <w:t>[</w:t>
      </w:r>
      <w:r>
        <w:rPr>
          <w:rtl w:val="true"/>
        </w:rPr>
        <w:t xml:space="preserve">م </w:t>
      </w:r>
      <w:r>
        <w:rPr/>
        <w:t>310</w:t>
      </w:r>
      <w:r>
        <w:rPr>
          <w:rtl w:val="true"/>
        </w:rPr>
        <w:t>]</w:t>
      </w:r>
      <w:bookmarkEnd w:id="378"/>
    </w:p>
    <w:p>
      <w:pPr>
        <w:pStyle w:val="BookText"/>
        <w:rPr/>
      </w:pPr>
      <w:r>
        <w:rPr>
          <w:rFonts w:ascii="IRNazanin" w:hAnsi="IRNazanin" w:eastAsia="IRNazanin"/>
          <w:color w:val="111111"/>
          <w:sz w:val="28"/>
          <w:sz w:val="28"/>
          <w:szCs w:val="28"/>
          <w:rtl w:val="true"/>
          <w:lang w:bidi="fa-IR"/>
        </w:rPr>
        <w:t>طبرى از ديگر عالمانى است كه اين حديث را در آثار مختلف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علومى همچون تفسير، تاريخ و فقه صاحب نظر بوده و در فقه پايه‌گزار فرقه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مقلدينى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تاريخ خود مى‌نويسد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عبدالغفار بن القاسم، عن المنهال بن عمرو، عن عبداللّه ابن الحارث بن نوفل بن الحارث بن عبدالمطلب، عن عبداللّه بن عباس، عن علي بن ابيطالب،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وآله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أنذر عشيرتي الأقربين، فضقت بذلك ذرعا، وعرفت أني متى أباديهم بهذا الأمر أرى منهم ما أكره، فصمت عليه حتى جاءني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إنّك إلا تفعل ما تؤر به يعذّبك ربّك، فاصنع لنا صاعا من طعام، واجعل عليه رحل شاة، واملأ لنا عسا من لبن، ثم اجمع لي بني عبدالمطلب حتى اكلمهم، وابلغهم ما امرت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ما أمرني به ثم دعوتهم له، وهم يومئذٍ اربعون رجلاً، يزيدون رجلاً او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وحمزه والعباس وابولهب، فلما اجتمعوا اليه دعاني بالطعام الذي صنعت لهم، فجئت به، فلما وضعته تناول رسول اللّه صلّى اللّه عليه وآله حِذيَةً من اللحم، فشقها باسنانه، ثم ألقاها في نواحي الصحفة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القوم حتى ما لهم بشيء حاجة وما أرى إلا موضع أيديهم، وأيم اللّه الذي نفس علي بيده، وإنْ كان الرجل الواحد منهم ليأكل ما قدمت لجميعهم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فجئتهم بذلك العس، فشربوا منه حتى رووا منه جميعا، وأيم اللّه إن كان الرجل الواحد منهم </w:t>
      </w:r>
    </w:p>
    <w:p>
      <w:pPr>
        <w:pStyle w:val="BookText"/>
        <w:rPr/>
      </w:pPr>
      <w:r>
        <w:rPr>
          <w:rFonts w:ascii="Amiri" w:hAnsi="Amiri" w:eastAsia="Amiri" w:cs="Amiri"/>
          <w:color w:val="111111"/>
          <w:sz w:val="28"/>
          <w:sz w:val="28"/>
          <w:szCs w:val="28"/>
          <w:rtl w:val="true"/>
          <w:lang w:bidi="ar-SA"/>
        </w:rPr>
        <w:t>ليشرب مثله، فلما أراد رسول اللّه صلّى اللّه عليه وسلّم ان يكلّمهم بدره أبولهب الى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لهدما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ولم يكلّمهم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 يا علي، إن هذا الرجل سبقني إلى ما قد سمعت من القول، فتفرق القوم قبل أن أكلمهم، فعد لنا من الطعام بمثل ما صنعت، ثم اجمعهم الي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 لهم بشيء حاجه،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فجئتهم بذلك العس، فشربوا حتى رووا منه جميعا، ثم تكلّم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عبدالمطلب، إنّى واللّه ما أعلم شاباً في العرب جاء قومه بأفضل ممّا قد جئتكم به، إنّى قد جئتكم بخير الدنيا والآخرة، وقد أمرني اللّه تعالى أن أدعوكم إليه، فأيّكم يؤزرنى على هذا الأمر على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لأحدثهم سنّاً، وأرمصهم عيناً، وأعظمهم بطناً، وأحمشهم ساقاً، أنا يا نبى اللّه، أكون وزيرك عليه، فأخذ برقبتي،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Style w:val="FootnoteAnchor"/>
          <w:rtl w:val="true"/>
        </w:rPr>
        <w:footnoteReference w:id="405"/>
      </w:r>
      <w:r>
        <w:rPr>
          <w:rFonts w:ascii="IRNazanin" w:hAnsi="IRNazanin" w:eastAsia="IRNazanin"/>
          <w:color w:val="111111"/>
          <w:sz w:val="28"/>
          <w:sz w:val="28"/>
          <w:szCs w:val="28"/>
          <w:rtl w:val="true"/>
          <w:lang w:bidi="fa-IR"/>
        </w:rPr>
        <w:t>عبد بن حميد به سند خود از اميرالمؤمنين عليه‌السلام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وآله مرا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همانا خداوند مرا به بيم دادن خويشان نزديك خويش امر نموده است و من از اين كار نگران بودم؛ چرا كه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مى‌دانستم كه اگر چنين پيشنهادى به آنان بدهم، ناراحتى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خاموش نشستم تا اينكه جبرئيل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اگر آنچه به آن امر شدى انجام ندهى، پروردگارت تو را عذاب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روى اى على، به اندازه صاعى، خوراك تهيه كن و پاى گوسفندى در آن بگذار و قدحى از شير براى ما تهيه نما؛ سپس فرزندان عبدالمطلب را گرد آور تا با آنان گفتگو كنم و آنچه مأمورم به آنان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پيامبر را اجابت كردم و آنان را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بيشتر يا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كه در ميانشان عموهاى پيامبر مانند ابوطالب، حمزه، عباس و ابولهب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جمع شدند، پيامبر به من دستور داد خوراكى را كه فراهم كرده بودم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غذا را آورده و بر زمين گذاردم، پيامبر قطعه‌اى گوشت را با دندان خويش تكه كرد و آنگاه در اطراف قدح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تناول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آن قدر خوردند تا سير شده و ديگر نيازى به خوراك نداشتند؛ ولى من در ظرف غذا فقط جاى دست آنان را مى‌ديدم و سوگند به خدائى كه جان على در دست او است، آن خوراك به قدرى كم بود كه اگر يكى از آنان مى‌خورد چيزى براى ديگران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نوشيدنى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شير را آوردم و همگان نوشيدند تا سيرآب شدند و به خدا قسم آن شير به اندازه‌اى كم بود كه اگر يكى از آنان مى‌آشاميد، براى ديگران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اراده نمود تا سخن بگويد، اما ابولهب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صاحبتان به جادو كردن شما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پراكنده شدند و پيامبر نيز با آنان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نيز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گفتارى كه خود شنيدى بر من سبقت گرفت و حاضران نيز پيش از آنكه من به گفتگو بپردازم، پراكنده شدند؛ از اين رو دوباره براى ما خوراكى مانند طعام قبلى فراهم كن و آنان را براى ميهمانى </w:t>
      </w:r>
    </w:p>
    <w:p>
      <w:pPr>
        <w:pStyle w:val="BookText"/>
        <w:rPr/>
      </w:pPr>
      <w:r>
        <w:rPr>
          <w:rFonts w:ascii="IRNazanin" w:hAnsi="IRNazanin" w:eastAsia="IRNazanin"/>
          <w:color w:val="111111"/>
          <w:sz w:val="28"/>
          <w:sz w:val="28"/>
          <w:szCs w:val="28"/>
          <w:rtl w:val="true"/>
          <w:lang w:bidi="fa-IR"/>
        </w:rPr>
        <w:t>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امتثال امر كرده و آنان را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درخواست غذا نمود و من غذا را نزد آنان بردم و پيامبر آن چه ديروز كرده بود، آن روز نيز انجام داد و آنان غذا را خوردند، به طورى كه به چيز ديگرى احتياج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سيرابشان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 شير را آوردم و آشاميدند تا سيرآب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صلّى اللّه عليه وآله به سخن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عبدالمطلب، همانا من جوانى را در عرب نمى‌شناسم كه براى خاندان خويش والاتر از آن چه براى شما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براى شما به ارمغان آوردم و خداى تعالى امر كرده است تا شما را به سوى او فرا خوانم؛ از اين رو كداميك از شما مرا بر اين كار يارى مى‌كند تا برادر، وصىّ و خليفه من در ميان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پذيرش سخن پيامبر خوددارى كردند و من با آنكه از آنان كم سن تر بودم و حتى در ميان كم سالان كسى چشمانش از چشمان من پر آب تر، و شكمش بر آمده‌تر و ساقهايش نازكتر از من نبود،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تو را در اين امر يارى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گردنم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وصىّ و خليفه من در ميان شماست؛ از اين رو سخنش را بشنويد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خنده‌كنان برخاستند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 را امر مى‌كند تا سخن فرزندت را بشنوى و از او اطاعت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حديث يوم الدار را با همان سند و متنى كه در كتاب تاريخ خود آورده، در تفسير خود 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ميان حديث تاريخى و تفسيرى وى، اين فراز از روايت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أمرني اللّه أن أدعوكم إليه، فأيكم يؤزرني على هذا الأمر، على أن يكون أخي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فأخذ برقبتي،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أخي وكذا وكذا، فاسمعوا </w:t>
      </w:r>
    </w:p>
    <w:p>
      <w:pPr>
        <w:pStyle w:val="BookText"/>
        <w:rPr/>
      </w:pPr>
      <w:r>
        <w:rPr>
          <w:rFonts w:ascii="Amiri" w:hAnsi="Amiri" w:eastAsia="Amiri" w:cs="Amiri"/>
          <w:color w:val="111111"/>
          <w:sz w:val="28"/>
          <w:sz w:val="28"/>
          <w:szCs w:val="28"/>
          <w:rtl w:val="true"/>
          <w:lang w:bidi="ar-SA"/>
        </w:rPr>
        <w:t>له وأطيعوا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كه در تفسير نقل شده، به تنها امتيازى كه تصريح شده برادرى پيامبر است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كنار دو امتياز ديگر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نمى‌توان پذيرفت كه رسول خدا صلّى اللّه عليه وآله از واژه كذا و كذا استفاده نموده باشد و با وعده‌هاى نامشخص، ديگران را به حمايت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برادرى و وعده‌هاى مجهول مى‌تواند ديگران را مجاب به فرمان‌بردارى از اميرالمؤمنين عليه السلام و اطاعت بى‌چون و چرا از وى نمايد؟ در مباحث آينده و در بحث تصرف در متن روايت، به اين بحث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كتاب تهذيب الآثار نيز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كه از روايات ثابت و قطعى استفاده نموده، مى‌نويسد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عبداللّه الأسدي،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وسلم عليه أهل بيته، فاجتمعوا ثلاثين رجلاً، فأكلوا وشربوا،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عنّي ذمتى ومواعيدي، وهو معي في الجنة، ويكون 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ذاك عليهم،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كنت بحرا، من يطيق هذا؟ حتى عرض على واحد واحد،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406"/>
      </w:r>
      <w:r>
        <w:rPr>
          <w:rFonts w:ascii="IRNazanin" w:hAnsi="IRNazanin" w:eastAsia="IRNazanin"/>
          <w:color w:val="111111"/>
          <w:sz w:val="28"/>
          <w:sz w:val="28"/>
          <w:szCs w:val="28"/>
          <w:rtl w:val="true"/>
          <w:lang w:bidi="fa-IR"/>
        </w:rPr>
        <w:t>احمد بن منصور به سند خود از اميرالمؤمنين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اكرم صلّى اللّه عليه وآله سى نفر از اهل بيت خود را جمع كرد و به آنان طعام داد و آنان </w:t>
      </w:r>
      <w:bookmarkStart w:id="379" w:name="pg16770_229444"/>
    </w:p>
    <w:p>
      <w:pPr>
        <w:pStyle w:val="BookText"/>
        <w:rPr/>
      </w:pPr>
      <w:bookmarkEnd w:id="379"/>
      <w:r>
        <w:rPr>
          <w:rFonts w:ascii="IRNazanin" w:hAnsi="IRNazanin" w:eastAsia="IRNazanin"/>
          <w:color w:val="111111"/>
          <w:sz w:val="28"/>
          <w:sz w:val="28"/>
          <w:szCs w:val="28"/>
          <w:rtl w:val="true"/>
          <w:lang w:bidi="fa-IR"/>
        </w:rPr>
        <w:t>خوردند و آشاميدند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قرض و ديون مرا ضمانت مى‌كند تا جانشين من گردد و با من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اسم او را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تو خود دريايى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توان اين مسئوليت را دارد؟ رسول خدا سخن خود را به تك تك حاضران عرضه كرد و در اين ميان 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انتهاى روايت به صحت آن اعتراف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خبر عندنا صحيح سنده؛</w:t>
      </w:r>
      <w:r>
        <w:rPr>
          <w:rStyle w:val="FootnoteAnchor"/>
          <w:rtl w:val="true"/>
        </w:rPr>
        <w:footnoteReference w:id="407"/>
      </w:r>
      <w:r>
        <w:rPr>
          <w:rFonts w:ascii="Amiri" w:hAnsi="Amiri" w:eastAsia="Amiri" w:cs="Amiri"/>
          <w:color w:val="111111"/>
          <w:sz w:val="28"/>
          <w:sz w:val="28"/>
          <w:szCs w:val="28"/>
          <w:rtl w:val="true"/>
          <w:lang w:bidi="ar-SA"/>
        </w:rPr>
        <w:t>سند اين روايت در نزد ما صحيح است</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917936_73709187"/>
      <w:bookmarkStart w:id="381" w:name="_Toc138"/>
      <w:bookmarkEnd w:id="380"/>
      <w:r>
        <w:rPr>
          <w:rtl w:val="true"/>
        </w:rPr>
        <w:t>حديث ششم</w:t>
      </w:r>
      <w:r>
        <w:rPr>
          <w:rtl w:val="true"/>
        </w:rPr>
        <w:t xml:space="preserve">: </w:t>
      </w:r>
      <w:r>
        <w:rPr>
          <w:rtl w:val="true"/>
        </w:rPr>
        <w:t xml:space="preserve">به نقل از ابن ابى‌حاتم </w:t>
      </w:r>
      <w:r>
        <w:rPr>
          <w:rtl w:val="true"/>
        </w:rPr>
        <w:t>[</w:t>
      </w:r>
      <w:r>
        <w:rPr>
          <w:rtl w:val="true"/>
        </w:rPr>
        <w:t xml:space="preserve">م </w:t>
      </w:r>
      <w:r>
        <w:rPr/>
        <w:t>326</w:t>
      </w:r>
      <w:r>
        <w:rPr>
          <w:rtl w:val="true"/>
        </w:rPr>
        <w:t>]</w:t>
      </w:r>
      <w:bookmarkEnd w:id="381"/>
    </w:p>
    <w:p>
      <w:pPr>
        <w:pStyle w:val="BookText"/>
        <w:rPr/>
      </w:pPr>
      <w:r>
        <w:rPr>
          <w:rFonts w:ascii="Amiri" w:hAnsi="Amiri" w:eastAsia="Amiri" w:cs="Amiri"/>
          <w:color w:val="111111"/>
          <w:sz w:val="28"/>
          <w:sz w:val="28"/>
          <w:szCs w:val="28"/>
          <w:rtl w:val="true"/>
          <w:lang w:bidi="ar-SA"/>
        </w:rPr>
        <w:t>ابن ابى‌حاتم در تفسيرش كه به ادعاى خود در بردارنده احاديث صحيح است، اين حديث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ثنا الحسين بن عيسى بن ميسرة الحارثيّ، ثنا عبداللّه بن عبدالقدّوس، ثنا الأعمش بن عمرو، عن عبداللّه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لي رجل شاةٍ بصاعٍ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إناءٌ يكون فيه لبناً،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املأه 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وإنّهم يومئذٍ لأربعون رجلاً أو أربعون ورجلٌ،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عشرةٌ كلّهم يأكل الجذعة بإدامها،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بالقصعة،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وسلّم من ذروتها،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فأكلوا حتّى شبعوا وهي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كهيئتها لم يرزئوا منها إلا يسيرًا،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أتيتهم بالإناء، فشربوا حتّى رووا،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فضلٌ، فلمّا فرغوا أراد رسول اللّه صلّى اللّه عليه وسلّم أن يتكلّم فبدروه بالكلام،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وسلّم،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لي رجل شاةٍ بصاعٍ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فلمّا أكلوا وشربوا،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فبدروه، ثمّ قالوا مثل مقالتهم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لي رجل شاةٍ بصاعٍ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فلمّا أكلوا وشربوا بدرهم رسول اللّه صلّى اللّه عليه وسلّم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يقضي عنّي ديني ويكون خليفتي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وسكت العبّاس خشية أن يحيط ذلك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أنا لسنّ العبّاس، ثمّ قالها مرّةً أخرى، فسكت العبّاس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لأسوؤم هيئةً، ولإنّي لأعمش العينين، ضخم البطن حمش السّاقين؛</w:t>
      </w:r>
      <w:r>
        <w:rPr>
          <w:rStyle w:val="FootnoteAnchor"/>
          <w:rtl w:val="true"/>
        </w:rPr>
        <w:footnoteReference w:id="408"/>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اميرالمؤمنين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به من فرمان داد تا ران گوسفندى را با مقدارى غذا تهيه كرده و ظرف شير را پر از شير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هاشم را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فرزندان هاشم را كه در آن روز چهل نفر بودند دعوت كردم و آنان انسان‌هاى پرخوراكى بودند؛ اما هنگامى كه غذا برايشان فراهم شد، از غذا تناول كردند تا سير شدند؛ اما چيزى از غذا 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شير آورده شد و آنان نوشيدند؛ اما چيزى از شير 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صلّى اللّه عليه وسلّم اراده نمود تا سخن بگويد؛ اما آنان گفتند كه ما سحر شده‌ايم؛ از اين </w:t>
      </w:r>
      <w:bookmarkStart w:id="382" w:name="pg16770_229446"/>
    </w:p>
    <w:p>
      <w:pPr>
        <w:pStyle w:val="BookText"/>
        <w:rPr/>
      </w:pPr>
      <w:bookmarkEnd w:id="382"/>
      <w:r>
        <w:rPr>
          <w:rFonts w:ascii="IRNazanin" w:hAnsi="IRNazanin" w:eastAsia="IRNazanin"/>
          <w:color w:val="111111"/>
          <w:sz w:val="28"/>
          <w:sz w:val="28"/>
          <w:szCs w:val="28"/>
          <w:rtl w:val="true"/>
          <w:lang w:bidi="fa-IR"/>
        </w:rPr>
        <w:t>رو مجلس تمام شد و رسول خدا مهلت نيافت تا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رسول خدا صلّى اللّه عليه وسلّم دومرتبه به من فرمان داد تا ران گوسفند و مقدارى غذا تهيه كنم و مجلس را بپا دارم؛ اما روز دوم نيز مانند روز نخست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نيز رسول خدا فرمان داد تا مجلسى مانند روز گذشته تشكيل دهم و 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غذا، رسول خدا صلّى اللّه عليه وسلّم سخن را آغاز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عهده‌دار ديون من مى‌شود تا پس از من جانشين من در ميان اهلم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همه حاضران سكوت كردند و عباس نيز از ترس مالش سكوت كرد و من نيز به احترام سن و سال عباس، سكوت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بار ديگر، سخنانش را تكرار نمود و حاضران سكوت كردند و عباس نيز سكوت كرد؛ اما من به دعوت رسول خدا صلّى اللّه عليه وسلّم پاسخ مثبت دادم، در حالى كه در آن جمع از همه كوچك‌تر بودم</w:t>
      </w:r>
      <w:r>
        <w:rPr>
          <w:rFonts w:eastAsia="IRNazanin" w:cs="IRNazanin"/>
          <w:color w:val="111111"/>
          <w:sz w:val="28"/>
          <w:szCs w:val="28"/>
          <w:rtl w:val="true"/>
          <w:lang w:bidi="fa-IR"/>
        </w:rPr>
        <w:t>.</w:t>
      </w:r>
    </w:p>
    <w:p>
      <w:pPr>
        <w:pStyle w:val="Heading4"/>
        <w:numPr>
          <w:ilvl w:val="3"/>
          <w:numId w:val="1"/>
        </w:numPr>
        <w:rPr/>
      </w:pPr>
      <w:bookmarkStart w:id="383" w:name="__RefHeading___Toc6917938_73709187"/>
      <w:bookmarkStart w:id="384" w:name="_Toc139"/>
      <w:bookmarkEnd w:id="383"/>
      <w:r>
        <w:rPr>
          <w:rtl w:val="true"/>
        </w:rPr>
        <w:t>حديث هفتم</w:t>
      </w:r>
      <w:r>
        <w:rPr>
          <w:rtl w:val="true"/>
        </w:rPr>
        <w:t xml:space="preserve">: </w:t>
      </w:r>
      <w:r>
        <w:rPr>
          <w:rtl w:val="true"/>
        </w:rPr>
        <w:t xml:space="preserve">به نقل از ابن مردويه </w:t>
      </w:r>
      <w:r>
        <w:rPr>
          <w:rtl w:val="true"/>
        </w:rPr>
        <w:t>[</w:t>
      </w:r>
      <w:r>
        <w:rPr>
          <w:rtl w:val="true"/>
        </w:rPr>
        <w:t xml:space="preserve">م </w:t>
      </w:r>
      <w:r>
        <w:rPr/>
        <w:t>410</w:t>
      </w:r>
      <w:r>
        <w:rPr>
          <w:rtl w:val="true"/>
        </w:rPr>
        <w:t>]</w:t>
      </w:r>
      <w:bookmarkEnd w:id="384"/>
    </w:p>
    <w:p>
      <w:pPr>
        <w:pStyle w:val="BookText"/>
        <w:rPr/>
      </w:pPr>
      <w:r>
        <w:rPr>
          <w:rFonts w:ascii="Amiri" w:hAnsi="Amiri" w:eastAsia="Amiri" w:cs="Amiri"/>
          <w:color w:val="111111"/>
          <w:sz w:val="28"/>
          <w:sz w:val="28"/>
          <w:szCs w:val="28"/>
          <w:rtl w:val="true"/>
          <w:lang w:bidi="ar-SA"/>
        </w:rPr>
        <w:t>متقى هندى در كنزالعمال، اين روايت را به نقل از ابن مردويه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به نقل از اميرالمؤمنين عليه السلام مى‌نويسد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نزلت هذه الآية على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دعاني رسول اللّه صلّى اللّه عليه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أمرني أن أنذر عشيرتي الأقربين، فضقت بذلك ذرعا وعرفت أني مهما أناديهم بهذا الأمر أرى منهم ما أكره فصمت عليها حتى جاءني جبريل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إنك إن لم تفعل ما تؤر به يعذّبك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 اللّه عليه وآله مرا به حضور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خداى تعالى به من دستور </w:t>
      </w:r>
    </w:p>
    <w:p>
      <w:pPr>
        <w:pStyle w:val="BookText"/>
        <w:rPr/>
      </w:pPr>
      <w:r>
        <w:rPr>
          <w:rFonts w:ascii="IRNazanin" w:hAnsi="IRNazanin" w:eastAsia="IRNazanin"/>
          <w:color w:val="111111"/>
          <w:sz w:val="28"/>
          <w:sz w:val="28"/>
          <w:szCs w:val="28"/>
          <w:rtl w:val="true"/>
          <w:lang w:bidi="fa-IR"/>
        </w:rPr>
        <w:t>داده تا خويشاوندانم را به يارى خود دعوت نمايم و آنان را از عذاب خدا بيمناك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بر من گران است؛ زيرا يقين دارم هرگاه آنان را به آئين خود دعوت كنم، سخنانى مى‌گويند كه بر خلاف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ايجاب كرد تا از گفتگوى با آنان صرف‌نظر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بود كه جبرئيل بر من نازل شد و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آنچه امر شدى دست بردارى، پروردگار توانا تو را به عذاب الاهى گرفتار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مردويه پس از اشاره به دستور پيامبر مبنى بر آماده كردن غذا و اتفاقاتى كه پس از دعوت از خويشان خويش رخ داد، مى‌نويسد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إنّي واللّه ما أعلم شاباً في العرب جاء قومه بأفضل ما جئتكم به، إني قد جئتكم بخير الدنيا والآخرة وقد أمرني اللّه أن أدعوكم إليه، فأيكم يؤزرني على أمري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وأنا أحدثهم سنّا وأرمصهم عينا وأعظمهم 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وتطيع لعلي؛</w:t>
      </w:r>
      <w:r>
        <w:rPr>
          <w:rStyle w:val="FootnoteAnchor"/>
          <w:rtl w:val="true"/>
        </w:rPr>
        <w:footnoteReference w:id="409"/>
      </w:r>
      <w:r>
        <w:rPr>
          <w:rFonts w:ascii="IRNazanin" w:hAnsi="IRNazanin" w:eastAsia="IRNazanin"/>
          <w:color w:val="111111"/>
          <w:sz w:val="28"/>
          <w:sz w:val="28"/>
          <w:szCs w:val="28"/>
          <w:rtl w:val="true"/>
          <w:lang w:bidi="fa-IR"/>
        </w:rPr>
        <w:t>سپس پيامبر اكرم صلّى اللّه عليه وآله 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پسران عبدالمطلب، به خدا سوگند كه من جوانى را در عرب نمى‌شناسم كه براى قوم خود چيزى بهتر از آن آورده باشد كه من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تعالى به من فرمان داده تا شما را به سوى او فرا خوانم؛ از اين رو كداميك از شما مرا بر اين كار يارى مى‌رساند تا برادر، وصى و خليفه من در </w:t>
      </w:r>
    </w:p>
    <w:p>
      <w:pPr>
        <w:pStyle w:val="BookText"/>
        <w:rPr/>
      </w:pPr>
      <w:r>
        <w:rPr>
          <w:rFonts w:ascii="IRNazanin" w:hAnsi="IRNazanin" w:eastAsia="IRNazanin"/>
          <w:color w:val="111111"/>
          <w:sz w:val="28"/>
          <w:sz w:val="28"/>
          <w:szCs w:val="28"/>
          <w:rtl w:val="true"/>
          <w:lang w:bidi="fa-IR"/>
        </w:rPr>
        <w:t>ميان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پذيرش سخن پيامبر خوددارى كردند و من با آنكه از آنان كم سن تر بودم و حتى در ميان كم‌سالان كسى چشمانش از چشمان من پرآب‌تر و شكمش برآمده‌تر و ساقهايش نازكتر نبود،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من تو را در اين امر يارى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گردنم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وصىّ و خليفه من در ميان شماست؛ از اين رو سخنش را بشنويد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خنده‌كنان برخاستند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 را امر مى‌كند تا سخن فرزندت را بشنوى و از او اطاعت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نقل اين حديث از سوى ابن اسحاق كه در ابتداى بحث به آن پرداختيم، اين روايت را با عبارات ابن مردويه، به سند خود روايت كرده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روايت ياد شده را ابن اسحاق و طبرى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طبرى و ابن مردويه اضافه كرده‌اند كه جبرئيل به رسول خدا صلّى اللّه عليه وآله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إنّك إن لم تفعل ما تؤر به يعذّبك ربّك؛ اى محمد، اگر از آنچه امر شدى سر باز بزنى، پروردگار توانا تو را به عذاب الاهى گرفتار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مانند همين ماجرا هنگام نزول آيه تبليغ نيز صورت پذيرفته و خداى تعالى 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وَإِنْ لَمْ تَفْعَلْ فَما بَلَّغْتَ رِسالَتَهُ وَاللّه‌ُ يَعْصِمُكَ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پيامبر، آنچه را از جانب پروردگارت به تو ابلاغ شده، به مردم برسان و اگر چنين نكنى، گويا رسالت خود را تمام نكرده‌اى و خداوند تو را از مردم حفظ مى‌نمايد</w:t>
      </w:r>
      <w:r>
        <w:rPr>
          <w:rFonts w:eastAsia="IRNazanin" w:cs="IRNazanin"/>
          <w:color w:val="111111"/>
          <w:sz w:val="28"/>
          <w:szCs w:val="28"/>
          <w:rtl w:val="true"/>
          <w:lang w:bidi="fa-IR"/>
        </w:rPr>
        <w:t xml:space="preserve">. </w:t>
      </w:r>
      <w:bookmarkStart w:id="385" w:name="pg16770_229449"/>
    </w:p>
    <w:p>
      <w:pPr>
        <w:pStyle w:val="BookText"/>
        <w:rPr/>
      </w:pPr>
      <w:bookmarkEnd w:id="385"/>
      <w:r>
        <w:rPr>
          <w:rFonts w:ascii="IRNazanin" w:hAnsi="IRNazanin" w:eastAsia="IRNazanin"/>
          <w:color w:val="111111"/>
          <w:sz w:val="28"/>
          <w:sz w:val="28"/>
          <w:szCs w:val="28"/>
          <w:rtl w:val="true"/>
          <w:lang w:bidi="fa-IR"/>
        </w:rPr>
        <w:t>بنابراين از تقارن وعده عذاب در آيه انذار و آيه تبليغ مى‌توان دريافت كه تعيين خليفه پس از رسول خدا صلّى اللّه عليه وآله، از اهميت بسيار زيادى برخوردار بوده است كه خود نشانگر جايگاه و اهميت تعيين خليفه پس از رسول خداست كه از ابتداى اعلان رسالت تا روزهاى واپسين حيات پيامبر خاتم صلّى اللّه عليه وآله، از وظايف مهم و كليدى ايشان به شمار مى‌رفته است</w:t>
      </w:r>
      <w:r>
        <w:rPr>
          <w:rFonts w:eastAsia="IRNazanin" w:cs="IRNazanin"/>
          <w:color w:val="111111"/>
          <w:sz w:val="28"/>
          <w:szCs w:val="28"/>
          <w:rtl w:val="true"/>
          <w:lang w:bidi="fa-IR"/>
        </w:rPr>
        <w:t>.</w:t>
      </w:r>
    </w:p>
    <w:p>
      <w:pPr>
        <w:pStyle w:val="Heading4"/>
        <w:numPr>
          <w:ilvl w:val="3"/>
          <w:numId w:val="1"/>
        </w:numPr>
        <w:rPr/>
      </w:pPr>
      <w:bookmarkStart w:id="386" w:name="__RefHeading___Toc6917940_73709187"/>
      <w:bookmarkStart w:id="387" w:name="_Toc140"/>
      <w:bookmarkEnd w:id="386"/>
      <w:r>
        <w:rPr>
          <w:rtl w:val="true"/>
        </w:rPr>
        <w:t>حديث هشتم</w:t>
      </w:r>
      <w:r>
        <w:rPr>
          <w:rtl w:val="true"/>
        </w:rPr>
        <w:t xml:space="preserve">: </w:t>
      </w:r>
      <w:r>
        <w:rPr>
          <w:rtl w:val="true"/>
        </w:rPr>
        <w:t xml:space="preserve">به نقل از ابن جوزى </w:t>
      </w:r>
      <w:r>
        <w:rPr>
          <w:rtl w:val="true"/>
        </w:rPr>
        <w:t>[</w:t>
      </w:r>
      <w:r>
        <w:rPr>
          <w:rtl w:val="true"/>
        </w:rPr>
        <w:t xml:space="preserve">م </w:t>
      </w:r>
      <w:r>
        <w:rPr/>
        <w:t>597</w:t>
      </w:r>
      <w:r>
        <w:rPr>
          <w:rtl w:val="true"/>
        </w:rPr>
        <w:t>]</w:t>
      </w:r>
      <w:bookmarkEnd w:id="387"/>
    </w:p>
    <w:p>
      <w:pPr>
        <w:pStyle w:val="BookText"/>
        <w:rPr/>
      </w:pPr>
      <w:r>
        <w:rPr>
          <w:rFonts w:ascii="IRNazanin" w:hAnsi="IRNazanin" w:eastAsia="IRNazanin"/>
          <w:color w:val="111111"/>
          <w:sz w:val="28"/>
          <w:sz w:val="28"/>
          <w:szCs w:val="28"/>
          <w:rtl w:val="true"/>
          <w:lang w:bidi="fa-IR"/>
        </w:rPr>
        <w:t>ابوالفرج ابن جوزى كه در زمره عالمان مورد اعتماد اهل سنت است، در كتاب تاريخى خود اين روايت را به نقل از ابن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مقدمات اين واقعه، مى‌نويسد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إني واللّه ما أعلم شابا في العرب جاء قومه بأفضل مما قد جئتكم به، إني قد جئتكم بخير الدنيا والآخرة، وقد أمرني اللّه تعالى أن أدعوكم إليه، فأيّكم يؤزرني على هذا الأمر على أن يكون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فقلت وأنا 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w:t>
      </w:r>
      <w:r>
        <w:rPr>
          <w:rStyle w:val="FootnoteAnchor"/>
          <w:rtl w:val="true"/>
        </w:rPr>
        <w:footnoteReference w:id="411"/>
      </w:r>
      <w:r>
        <w:rPr>
          <w:rFonts w:ascii="IRNazanin" w:hAnsi="IRNazanin" w:eastAsia="IRNazanin"/>
          <w:color w:val="111111"/>
          <w:sz w:val="28"/>
          <w:sz w:val="28"/>
          <w:szCs w:val="28"/>
          <w:rtl w:val="true"/>
          <w:lang w:bidi="fa-IR"/>
        </w:rPr>
        <w:t>آنگاه پيامبر اكرم صلّى اللّه عليه وآله 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پسران عبدالمطلب، به خدا سوگند كه من جوانى را در عرب نمى‌شناسم كه براى قوم خود چيزى بهتر از آن آورده باشد كه من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تعالى به من فرمان داده است تا شما را به سوى او فرا خوانم؛ از اين رو كداميك از شما مرا بر اين كار يارى مى‌رساند تا برادر من </w:t>
      </w:r>
      <w:bookmarkStart w:id="388" w:name="pg16770_229450"/>
    </w:p>
    <w:p>
      <w:pPr>
        <w:pStyle w:val="BookText"/>
        <w:rPr/>
      </w:pPr>
      <w:bookmarkEnd w:id="38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پذيرش سخن پيامبر خوددارى كردند و من با آنكه از آنان كم سن تر بودم،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اين امر يارى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خنده كنان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نيز تنها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اثرى از ذكر دو عبارت ديگر كه نص در خلافت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اين تصرف از سوى كسانى شكل گرفته باشد كه بعدها حديث را نقل نموده‌اند</w:t>
      </w:r>
      <w:r>
        <w:rPr>
          <w:rFonts w:eastAsia="IRNazanin" w:cs="IRNazanin"/>
          <w:color w:val="111111"/>
          <w:sz w:val="28"/>
          <w:szCs w:val="28"/>
          <w:rtl w:val="true"/>
          <w:lang w:bidi="fa-IR"/>
        </w:rPr>
        <w:t>.</w:t>
      </w:r>
    </w:p>
    <w:p>
      <w:pPr>
        <w:pStyle w:val="Heading4"/>
        <w:numPr>
          <w:ilvl w:val="3"/>
          <w:numId w:val="1"/>
        </w:numPr>
        <w:rPr/>
      </w:pPr>
      <w:bookmarkStart w:id="389" w:name="__RefHeading___Toc6917942_73709187"/>
      <w:bookmarkStart w:id="390" w:name="_Toc141"/>
      <w:bookmarkEnd w:id="389"/>
      <w:r>
        <w:rPr>
          <w:rtl w:val="true"/>
        </w:rPr>
        <w:t>حديث نهم</w:t>
      </w:r>
      <w:r>
        <w:rPr>
          <w:rtl w:val="true"/>
        </w:rPr>
        <w:t xml:space="preserve">: </w:t>
      </w:r>
      <w:r>
        <w:rPr>
          <w:rtl w:val="true"/>
        </w:rPr>
        <w:t xml:space="preserve">به نقل از ابن كثير دمشقى </w:t>
      </w:r>
      <w:r>
        <w:rPr>
          <w:rtl w:val="true"/>
        </w:rPr>
        <w:t>[</w:t>
      </w:r>
      <w:r>
        <w:rPr>
          <w:rtl w:val="true"/>
        </w:rPr>
        <w:t xml:space="preserve">م </w:t>
      </w:r>
      <w:r>
        <w:rPr/>
        <w:t>774</w:t>
      </w:r>
      <w:r>
        <w:rPr>
          <w:rtl w:val="true"/>
        </w:rPr>
        <w:t>]</w:t>
      </w:r>
      <w:bookmarkEnd w:id="39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در تفسير خود به نقل روايت احمد بن حنبل، ابوبكر بيهقى و ابن ابى‌حاتم كه پيش از اين بيان شد، بسنده كرده است</w:t>
      </w:r>
      <w:r>
        <w:rPr>
          <w:rFonts w:eastAsia="IRNazanin" w:cs="IRNazanin"/>
          <w:color w:val="111111"/>
          <w:sz w:val="28"/>
          <w:szCs w:val="28"/>
          <w:rtl w:val="true"/>
          <w:lang w:bidi="fa-IR"/>
        </w:rPr>
        <w:t>.</w:t>
      </w:r>
      <w:r>
        <w:rPr>
          <w:rStyle w:val="FootnoteAnchor"/>
          <w:rtl w:val="true"/>
        </w:rPr>
        <w:footnoteReference w:id="412"/>
      </w:r>
      <w:bookmarkStart w:id="391" w:name="pg16770_229451"/>
    </w:p>
    <w:p>
      <w:pPr>
        <w:pStyle w:val="Heading3"/>
        <w:numPr>
          <w:ilvl w:val="2"/>
          <w:numId w:val="1"/>
        </w:numPr>
        <w:rPr/>
      </w:pPr>
      <w:bookmarkStart w:id="392" w:name="__RefHeading___Toc6917944_73709187"/>
      <w:bookmarkStart w:id="393" w:name="_Toc142"/>
      <w:bookmarkEnd w:id="391"/>
      <w:bookmarkEnd w:id="392"/>
      <w:r>
        <w:rPr>
          <w:rtl w:val="true"/>
        </w:rPr>
        <w:t>بررسى اعتبار حديث</w:t>
      </w:r>
      <w:bookmarkEnd w:id="393"/>
    </w:p>
    <w:p>
      <w:pPr>
        <w:pStyle w:val="Heading4"/>
        <w:numPr>
          <w:ilvl w:val="3"/>
          <w:numId w:val="1"/>
        </w:numPr>
        <w:rPr/>
      </w:pPr>
      <w:bookmarkStart w:id="394" w:name="__RefHeading___Toc6917946_73709187"/>
      <w:bookmarkStart w:id="395" w:name="_Toc143"/>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در صفحات پيشين، به نقل برخى از متون حديث يوم الدار از منابع مختلف و معتبر اهل سنت پرداختيم و پس از آن به بررسى اعتبار حديث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ديدگاه مى‌توان به بررسى اعتبار و صحت حديث رسيدگى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اعتراف عالمان اهل سنت به صحت و اعتبار حديث و ديگرى بررسى وثاقت و اعتبار تك تك راويان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منظر نخست، عالمان بسيارى به اعتبار اين حديث حكم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عالمى كه به صحت حديث يوم الدار اعتراف كرده، محمد بن جرير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گذشت، طبرى در كتاب تهذيب الآثار و در ذيل حديث، به صحت روايت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طبرى را نيز متقى هندى در كنزالعمال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خود و پس از نقل اين حديث مى‌نويسد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w:t>
      </w:r>
      <w:r>
        <w:rPr>
          <w:rStyle w:val="FootnoteAnchor"/>
          <w:rtl w:val="true"/>
        </w:rPr>
        <w:footnoteReference w:id="413"/>
      </w:r>
      <w:r>
        <w:rPr>
          <w:rFonts w:ascii="Amiri" w:hAnsi="Amiri" w:eastAsia="Amiri" w:cs="Amiri"/>
          <w:color w:val="111111"/>
          <w:sz w:val="28"/>
          <w:sz w:val="28"/>
          <w:szCs w:val="28"/>
          <w:rtl w:val="true"/>
          <w:lang w:bidi="ar-SA"/>
        </w:rPr>
        <w:t>وابن جرير وصحّحه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اين روايت را احمد بن حنبل در مسند خود و ابن جرير نقل كرده‌اند و ابن جرير آن را تصحيح كرده است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ابن ابى‌حاتم نيز به صحت حديث اعتراف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ابن ابى‌حاتم از آنجا به دست مى‌آيد كه وى حديث يوم الدار را در كتاب تفسيرش روايت كرده و خود متعهد شده كه تنها از احاديث صحيح استفاده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جماعة من إخواني إخراج تفسير القرآن مختصرا بأصحّ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فأجبتهم إلى ملتمسهم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فتحريت إخراج ذلك بأصحّ الأخبار إسناداً، وأشبهها متناً؛</w:t>
      </w:r>
      <w:r>
        <w:rPr>
          <w:rStyle w:val="FootnoteAnchor"/>
          <w:rtl w:val="true"/>
        </w:rPr>
        <w:footnoteReference w:id="415"/>
      </w:r>
      <w:r>
        <w:rPr>
          <w:rFonts w:ascii="IRNazanin" w:hAnsi="IRNazanin" w:eastAsia="IRNazanin"/>
          <w:color w:val="111111"/>
          <w:sz w:val="28"/>
          <w:sz w:val="28"/>
          <w:szCs w:val="28"/>
          <w:rtl w:val="true"/>
          <w:lang w:bidi="fa-IR"/>
        </w:rPr>
        <w:t>گروهى از برادران دينى‌ام از من تقاضاى نگارش تفسير كردند كه مختصر بوده و با صحيح‌ترين اسانيد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پاسخ درخواست آنان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نگاشتم كه در آن از صحيح‌ترين اخبار از جهت سند، و شبيه‌ترين عبارات از جهت متن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ابن ابى‌حاتم از سوى ابن تيميه</w:t>
      </w:r>
      <w:r>
        <w:rPr>
          <w:rStyle w:val="FootnoteAnchor"/>
          <w:rtl w:val="true"/>
        </w:rPr>
        <w:footnoteReference w:id="416"/>
      </w:r>
      <w:r>
        <w:rPr>
          <w:rFonts w:ascii="Amiri" w:hAnsi="Amiri" w:eastAsia="Amiri" w:cs="Amiri"/>
          <w:color w:val="111111"/>
          <w:sz w:val="28"/>
          <w:sz w:val="28"/>
          <w:szCs w:val="28"/>
          <w:rtl w:val="true"/>
          <w:lang w:bidi="ar-SA"/>
        </w:rPr>
        <w:t>و سيوطى</w:t>
      </w:r>
      <w:r>
        <w:rPr>
          <w:rStyle w:val="FootnoteAnchor"/>
          <w:rtl w:val="true"/>
        </w:rPr>
        <w:footnoteReference w:id="417"/>
      </w:r>
      <w:r>
        <w:rPr>
          <w:rFonts w:ascii="IRNazanin" w:hAnsi="IRNazanin" w:eastAsia="IRNazanin"/>
          <w:color w:val="111111"/>
          <w:sz w:val="28"/>
          <w:sz w:val="28"/>
          <w:szCs w:val="28"/>
          <w:rtl w:val="true"/>
          <w:lang w:bidi="fa-IR"/>
        </w:rPr>
        <w:t>نيز مورد تأييد قرار گرفته است و آنان اعتراف نموده‌اند كه ابن أبى‌حاتم به وعده خود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حديث مورد بحث در كتاب تفسيرى ابن ابى‌حاتم آمده است؛ از اين رو اين روايت از سوى ابن ابى‌حاتم و كسانى كه به مانند ابن ابى‌حاتم به صحت روايات تفسيرش ملتزمند، معتبر بوده و هيچ خدشه‌اى در سند آن وارد نخواهد بود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ضياءالدين مقدسى نيز حديث يوم الدار را در كتاب الأحاديث المختاره كه مستدركى است بر صحيح بخارى و مسلم و در آن به نقل روايات صحيحى كه بخارى و مسلم در دو كتاب خود نياورده‌اند، پرداخته است و از اين جهت خود را ملتزم به نقل </w:t>
      </w:r>
    </w:p>
    <w:p>
      <w:pPr>
        <w:pStyle w:val="BookText"/>
        <w:rPr/>
      </w:pPr>
      <w:r>
        <w:rPr>
          <w:rFonts w:ascii="Amiri" w:hAnsi="Amiri" w:eastAsia="Amiri" w:cs="Amiri"/>
          <w:color w:val="111111"/>
          <w:sz w:val="28"/>
          <w:sz w:val="28"/>
          <w:szCs w:val="28"/>
          <w:rtl w:val="true"/>
          <w:lang w:bidi="ar-SA"/>
        </w:rPr>
        <w:t>احاديث صحيح نموده است، تا آنجا كه ابن تيميه نيز به اعتبار كتاب او اعتراف نموده و اعتبار كتاب مقدسى را از مستدرك حاكم بالاتر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خرَّجه أبوعبداللّه المقدسي في صحيحه الذي هو خير من صحيح الحاكم؛</w:t>
      </w:r>
      <w:r>
        <w:rPr>
          <w:rStyle w:val="FootnoteAnchor"/>
          <w:rtl w:val="true"/>
        </w:rPr>
        <w:footnoteReference w:id="418"/>
      </w:r>
      <w:r>
        <w:rPr>
          <w:rFonts w:ascii="Amiri" w:hAnsi="Amiri" w:eastAsia="Amiri" w:cs="Amiri"/>
          <w:color w:val="111111"/>
          <w:sz w:val="28"/>
          <w:sz w:val="28"/>
          <w:szCs w:val="28"/>
          <w:rtl w:val="true"/>
          <w:lang w:bidi="ar-SA"/>
        </w:rPr>
        <w:t>اين حديث را ابوعبداللّه مقدسى در صحيح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صحيحى كه بهتر از صحيح حاكم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أخرجه أبوعبداللّه المقدسي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ابو عبداللّه مقدسى در كتاب المختاره، اين حديث را نقل كرده است و كتاب او از كتاب صحيح حاكم، صحيح‌تر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و صحت روايات المختاره مقدسى موجب شده است كه سيوطى در ديباچه كتاب جمع الجوامع، اين كتاب را در زمره پنج كتابى قرار دهد كه تمامى احاديث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روايت مقدسى را دليل صحت حديث يوم الدار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اسكافى معتزلى، از ديگر عالمانى است كه حديث يوم الدار را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نقض العثمانيه مى‌نويسد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في الخبر الصحيح؛</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همانا در خبرى صحيح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ادامه به نقل جريان يوم الدار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شهاب‌الدين خفاجى نيز در شرحى كه بر شفاء قاضى عياض نگاشته، اين روايت را معتبر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حديث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رواه أحمد بسند جيّد؛</w:t>
      </w:r>
      <w:r>
        <w:rPr>
          <w:rStyle w:val="FootnoteAnchor"/>
          <w:rtl w:val="true"/>
        </w:rPr>
        <w:footnoteReference w:id="421"/>
      </w:r>
      <w:r>
        <w:rPr>
          <w:rFonts w:ascii="Amiri" w:hAnsi="Amiri" w:eastAsia="Amiri" w:cs="Amiri"/>
          <w:color w:val="111111"/>
          <w:sz w:val="28"/>
          <w:sz w:val="28"/>
          <w:szCs w:val="28"/>
          <w:rtl w:val="true"/>
          <w:lang w:bidi="ar-SA"/>
        </w:rPr>
        <w:t>از على بن ابى‌طالب در حديث مشهورى نقل شده، و احمد آن را به سند نيكويى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على قارى نيز سخن خفاجى را تأييد كرده،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عليبن‌أبيطالب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أحمد والبيهقى بسند جيّد؛</w:t>
      </w:r>
      <w:r>
        <w:rPr>
          <w:rStyle w:val="FootnoteAnchor"/>
          <w:rtl w:val="true"/>
        </w:rPr>
        <w:footnoteReference w:id="422"/>
      </w:r>
      <w:r>
        <w:rPr>
          <w:rFonts w:ascii="Amiri" w:hAnsi="Amiri" w:eastAsia="Amiri" w:cs="Amiri"/>
          <w:color w:val="111111"/>
          <w:sz w:val="28"/>
          <w:sz w:val="28"/>
          <w:szCs w:val="28"/>
          <w:rtl w:val="true"/>
          <w:lang w:bidi="ar-SA"/>
        </w:rPr>
        <w:t>از على بن ابى‌طالب رضى اللّه عنه روايت شده، همان طور كه احمد و بيهقى به سند نيكويى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نورالدين هيثمى نيز پس از نقل اين روايت از مسند بزار، به صحت و اعتبار حديث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ورجال أحمد وأحد إسنادى البزار رجال الصحيح غير شريك وهو ثقة؛</w:t>
      </w:r>
      <w:r>
        <w:rPr>
          <w:rStyle w:val="FootnoteAnchor"/>
          <w:rtl w:val="true"/>
        </w:rPr>
        <w:footnoteReference w:id="423"/>
      </w:r>
      <w:r>
        <w:rPr>
          <w:rFonts w:ascii="Amiri" w:hAnsi="Amiri" w:eastAsia="Amiri" w:cs="Amiri"/>
          <w:color w:val="111111"/>
          <w:sz w:val="28"/>
          <w:sz w:val="28"/>
          <w:szCs w:val="28"/>
          <w:rtl w:val="true"/>
          <w:lang w:bidi="ar-SA"/>
        </w:rPr>
        <w:t>افرادى كه در سند احمد و يكى از دو سند بزار، هستند از رجال صحيح بخارى مى‌باشند و تنها شخصى به نام شريك از رجال بخارى نيست؛ اما او نيز از ثقات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وى در مجلدى ديگر از همين كتاب، پس از نقل حديث يوم الدار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وإسناده جيّد؛</w:t>
      </w:r>
      <w:r>
        <w:rPr>
          <w:rStyle w:val="FootnoteAnchor"/>
          <w:rtl w:val="true"/>
        </w:rPr>
        <w:footnoteReference w:id="424"/>
      </w:r>
      <w:r>
        <w:rPr>
          <w:rFonts w:ascii="Amiri" w:hAnsi="Amiri" w:eastAsia="Amiri" w:cs="Amiri"/>
          <w:color w:val="111111"/>
          <w:sz w:val="28"/>
          <w:sz w:val="28"/>
          <w:szCs w:val="28"/>
          <w:rtl w:val="true"/>
          <w:lang w:bidi="ar-SA"/>
        </w:rPr>
        <w:t>اين روايت را احمد روايت كرده است و اسناد آن بسيار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عالمانى كه به صحّت حديث اعتراف كرده،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در ذيل اين حديث به صحّت آن تصريح نكرده است؛ بلكه تصريح را در ذيل روايتى مى‌آورد كه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ماجراى ده منقبت از اين قرار است كه ابن عباس در ميان جمعى حضور داشت و برخى به بدگويى از حضرت اميرالمؤمنين عليه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عصبانى شد و براى دفاع از آن حضرت، به ده منقبت و فضيلتى اشاره كرد كه در ميان آن مناقب، جريان يوم الدار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روايت مذكور را به شرح ذيل بيان داشته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أحمد بن جعفر بن حمدان القطيعي ببغداد من أصل كتابه، ثنا عبداللّه بن أحمد بن حنبل، حدثني أبي، ثنا يحيى بن حماد، ثنا أبوعوانة، ثنا أبوبلج، 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ابن عباس، إذ اتاه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وأما ان تخلو بنا من بين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فابتدؤ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بضع عشرة فضائل ليست لأحد غيره وقعوا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 لبنّي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جالس معهم، فقال رسول اللّه 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على رجل رجل منهم أيكم يواليني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أبوبكر أحمد بن جعفر بن حمدان قطيعى در بغداد، به سند خود از عمرو بن ميمون نقل مى‌كند كه با عبداللّه بن عباس نشسته بودم، در حالى كه ابن عباس هنوز بينايى خويش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نُه نفر نزد او آمدند و 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برخيز و همراه ما بيا و يا با ما خلوت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گوشه‌اى رفتند و با ابن عباس مشغول گفت و 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نمى‌فهميدم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عبداللّه بن عباس در حالى كه لباسش را تكان مى‌داد تا غبارش فروريزد،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دشنام مى‌دهند و از او عيب‌جويى مى‌كنند كه ده ويژگى براى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اينكه پيامبر صلّى اللّه عليه وآله به بنى‌هاشم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دوست و همراه من در دنيا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على عليه‌السلام حاضر بود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و همراه شما در دنيا و آخرت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تأييد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دوست و همراه من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در انتهاى همين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 بهذه السياقة؛ اين حديث، صحيح است، اما شيخين آن را نقل نكرده‌اند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شمس‌الدين ذهبى پس از نقل روايت حاكم، تصحيح او را تأييد كرده است</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حافظ مزّى در تهذيب الكمال و ابن عبدالبرّ در الاستيعاب نيز درباره اين حديث مى‌نويسند</w:t>
      </w:r>
      <w:r>
        <w:rPr>
          <w:rFonts w:eastAsia="Amiri" w:cs="Amiri" w:ascii="Amiri" w:hAnsi="Amiri"/>
          <w:color w:val="111111"/>
          <w:sz w:val="28"/>
          <w:szCs w:val="28"/>
          <w:rtl w:val="true"/>
          <w:lang w:bidi="ar-SA"/>
        </w:rPr>
        <w:t xml:space="preserve">: </w:t>
      </w:r>
      <w:bookmarkStart w:id="396" w:name="pg16770_229457"/>
    </w:p>
    <w:p>
      <w:pPr>
        <w:pStyle w:val="BookText"/>
        <w:rPr/>
      </w:pPr>
      <w:bookmarkEnd w:id="396"/>
      <w:r>
        <w:rPr>
          <w:rFonts w:ascii="Amiri" w:hAnsi="Amiri" w:eastAsia="Amiri" w:cs="Amiri"/>
          <w:color w:val="111111"/>
          <w:sz w:val="28"/>
          <w:sz w:val="28"/>
          <w:szCs w:val="28"/>
          <w:rtl w:val="true"/>
          <w:lang w:bidi="ar-SA"/>
        </w:rPr>
        <w:t>قال أبوعمر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مطعن فيه لأحد لصحته وثقة نقلته؛</w:t>
      </w:r>
      <w:r>
        <w:rPr>
          <w:rStyle w:val="FootnoteAnchor"/>
          <w:rtl w:val="true"/>
        </w:rPr>
        <w:footnoteReference w:id="427"/>
      </w:r>
      <w:r>
        <w:rPr>
          <w:rFonts w:ascii="IRNazanin" w:hAnsi="IRNazanin" w:eastAsia="IRNazanin"/>
          <w:color w:val="111111"/>
          <w:sz w:val="28"/>
          <w:sz w:val="28"/>
          <w:szCs w:val="28"/>
          <w:rtl w:val="true"/>
          <w:lang w:bidi="fa-IR"/>
        </w:rPr>
        <w:t>ابو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صحت حديث و اعتبار ناقلان آن، هيچ خدشه‌اى در اسناد اين حديث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تصحيح سند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بزرگان اهل سنت به مثابه اعتبار حديث خواهد بود و اعتبار حديث نيز به منزله صدور قطعى آن بوده و بدون ترديد در فرآيند استدلال قرار مى‌گيرد</w:t>
      </w:r>
      <w:r>
        <w:rPr>
          <w:rFonts w:eastAsia="IRNazanin" w:cs="IRNazanin"/>
          <w:color w:val="111111"/>
          <w:sz w:val="28"/>
          <w:szCs w:val="28"/>
          <w:rtl w:val="true"/>
          <w:lang w:bidi="fa-IR"/>
        </w:rPr>
        <w:t>.</w:t>
      </w:r>
    </w:p>
    <w:p>
      <w:pPr>
        <w:pStyle w:val="Heading4"/>
        <w:numPr>
          <w:ilvl w:val="3"/>
          <w:numId w:val="1"/>
        </w:numPr>
        <w:rPr/>
      </w:pPr>
      <w:bookmarkStart w:id="397" w:name="__RefHeading___Toc6917948_73709187"/>
      <w:bookmarkStart w:id="398" w:name="_Toc144"/>
      <w:bookmarkEnd w:id="397"/>
      <w:r>
        <w:rPr>
          <w:rtl w:val="true"/>
        </w:rPr>
        <w:t>بررسى اعتبار راويان</w:t>
      </w:r>
      <w:bookmarkEnd w:id="398"/>
    </w:p>
    <w:p>
      <w:pPr>
        <w:pStyle w:val="Heading5"/>
        <w:numPr>
          <w:ilvl w:val="4"/>
          <w:numId w:val="1"/>
        </w:numPr>
        <w:rPr/>
      </w:pPr>
      <w:bookmarkStart w:id="399" w:name="__RefHeading___Toc6917950_73709187"/>
      <w:bookmarkStart w:id="400" w:name="_Toc145"/>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پس از نقل اعترافات بزرگان اهل سنت در تصحيح و اعتبار حديث شريف يوم الدار، به بررسى تك تك راويان برخى روايات پرداخته و از اين مسير نيز به اثبات اعتبار حديث خواهيم پرداخت</w:t>
      </w:r>
      <w:r>
        <w:rPr>
          <w:rFonts w:eastAsia="IRNazanin" w:cs="IRNazanin"/>
          <w:color w:val="111111"/>
          <w:sz w:val="28"/>
          <w:szCs w:val="28"/>
          <w:rtl w:val="true"/>
          <w:lang w:bidi="fa-IR"/>
        </w:rPr>
        <w:t>.</w:t>
      </w:r>
    </w:p>
    <w:p>
      <w:pPr>
        <w:pStyle w:val="Heading5"/>
        <w:numPr>
          <w:ilvl w:val="4"/>
          <w:numId w:val="1"/>
        </w:numPr>
        <w:rPr/>
      </w:pPr>
      <w:bookmarkStart w:id="401" w:name="__RefHeading___Toc6917952_73709187"/>
      <w:bookmarkStart w:id="402" w:name="_Toc146"/>
      <w:bookmarkEnd w:id="401"/>
      <w:r>
        <w:rPr/>
        <w:t>1</w:t>
      </w:r>
      <w:r>
        <w:rPr>
          <w:rtl w:val="true"/>
        </w:rPr>
        <w:t xml:space="preserve">- </w:t>
      </w:r>
      <w:r>
        <w:rPr>
          <w:rtl w:val="true"/>
        </w:rPr>
        <w:t>بررسى سند روايت احمد بن حنبل</w:t>
      </w:r>
      <w:bookmarkEnd w:id="402"/>
    </w:p>
    <w:p>
      <w:pPr>
        <w:pStyle w:val="Heading6"/>
        <w:numPr>
          <w:ilvl w:val="5"/>
          <w:numId w:val="1"/>
        </w:numPr>
        <w:rPr/>
      </w:pPr>
      <w:bookmarkStart w:id="403" w:name="__RefHeading___Toc6917954_73709187"/>
      <w:bookmarkStart w:id="404" w:name="_Toc147"/>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احمد بن حنبل در كتاب مسند، اين حديث را كه مشتمل بر خلافت اميرالمؤمنين عليه السلام است، به دو سند آورده است كه به بررسى يك سند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در سند نخست مى‌نويسد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أسود بن عامر، ثنا شريك، عن الأعمش، عن المنهال، عن عباد بن عبداللّه الأسدي،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وآله وسلم من أهل بيته</w:t>
      </w:r>
      <w:r>
        <w:rPr>
          <w:rFonts w:eastAsia="Amiri" w:cs="Amiri" w:ascii="Amiri" w:hAnsi="Amiri"/>
          <w:color w:val="111111"/>
          <w:sz w:val="28"/>
          <w:szCs w:val="28"/>
          <w:rtl w:val="true"/>
          <w:lang w:bidi="ar-SA"/>
        </w:rPr>
        <w:t>... .</w:t>
      </w:r>
      <w:r>
        <w:rPr>
          <w:rStyle w:val="FootnoteAnchor"/>
          <w:rtl w:val="true"/>
        </w:rPr>
        <w:footnoteReference w:id="428"/>
      </w:r>
      <w:bookmarkStart w:id="405" w:name="pg16770_229458"/>
    </w:p>
    <w:p>
      <w:pPr>
        <w:pStyle w:val="Heading6"/>
        <w:numPr>
          <w:ilvl w:val="5"/>
          <w:numId w:val="1"/>
        </w:numPr>
        <w:rPr/>
      </w:pPr>
      <w:bookmarkStart w:id="406" w:name="__RefHeading___Toc6917956_73709187"/>
      <w:bookmarkStart w:id="407" w:name="_Toc148"/>
      <w:bookmarkEnd w:id="405"/>
      <w:bookmarkEnd w:id="406"/>
      <w:r>
        <w:rPr>
          <w:rtl w:val="true"/>
        </w:rPr>
        <w:t>اسود بن عامر</w:t>
      </w:r>
      <w:bookmarkEnd w:id="407"/>
    </w:p>
    <w:p>
      <w:pPr>
        <w:pStyle w:val="BookText"/>
        <w:rPr/>
      </w:pPr>
      <w:r>
        <w:rPr>
          <w:rFonts w:ascii="IRNazanin" w:hAnsi="IRNazanin" w:eastAsia="IRNazanin"/>
          <w:color w:val="111111"/>
          <w:sz w:val="28"/>
          <w:sz w:val="28"/>
          <w:szCs w:val="28"/>
          <w:rtl w:val="true"/>
          <w:lang w:bidi="fa-IR"/>
        </w:rPr>
        <w:t>نخستين راوى سند ياد شده پس از احمد بن حنبل، اسود بن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رجال صحيح‌هاى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ابن عامر الشامي نزيل بغداد يكنى أباعبدالرحمن ويلقب شاذان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429"/>
      </w:r>
      <w:r>
        <w:rPr>
          <w:rFonts w:ascii="Amiri" w:hAnsi="Amiri" w:eastAsia="Amiri" w:cs="Amiri"/>
          <w:color w:val="111111"/>
          <w:sz w:val="28"/>
          <w:sz w:val="28"/>
          <w:szCs w:val="28"/>
          <w:rtl w:val="true"/>
          <w:lang w:bidi="ar-SA"/>
        </w:rPr>
        <w:t>اسود بن عامر شامى، ساكن بغداد بوده و كنيه وى، عبدالرحمان وملقب به شاذان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مورد اعتماد بوده و از رجال صحاح 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مزى نيز درباره او مى‌نويسد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الأسود بن عامر شاذان أبوعبدالرحمن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حنبل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بن عامر ثقة قلت ثقة؟ قال وزاد</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وقال عثمان بن سعيد الدارمي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عبدالرحمن بن أبيحاتم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 الحديث؛</w:t>
      </w:r>
      <w:r>
        <w:rPr>
          <w:rStyle w:val="FootnoteAnchor"/>
          <w:rtl w:val="true"/>
        </w:rPr>
        <w:footnoteReference w:id="431"/>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وجود نام راوى در كتب صحاح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 اسود بن عامر شاذان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يعنى احمد بن حنبل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عامر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دارمى از يحيى بن معين نقل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از على بن مدينى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w:t>
      </w:r>
      <w:r>
        <w:rPr>
          <w:rFonts w:eastAsia="IRNazanin" w:cs="IRNazanin"/>
          <w:color w:val="111111"/>
          <w:sz w:val="28"/>
          <w:szCs w:val="28"/>
          <w:rtl w:val="true"/>
          <w:lang w:bidi="fa-IR"/>
        </w:rPr>
        <w:t xml:space="preserve">. </w:t>
      </w:r>
      <w:bookmarkStart w:id="408" w:name="pg16770_229459"/>
    </w:p>
    <w:p>
      <w:pPr>
        <w:pStyle w:val="BookText"/>
        <w:rPr/>
      </w:pPr>
      <w:bookmarkEnd w:id="408"/>
      <w:r>
        <w:rPr>
          <w:rFonts w:ascii="IRNazanin" w:hAnsi="IRNazanin" w:eastAsia="IRNazanin"/>
          <w:color w:val="111111"/>
          <w:sz w:val="28"/>
          <w:sz w:val="28"/>
          <w:szCs w:val="28"/>
          <w:rtl w:val="true"/>
          <w:lang w:bidi="fa-IR"/>
        </w:rPr>
        <w:t>عبدالرحمان بن ابى‌حاتم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صالح الحديث بود</w:t>
      </w:r>
      <w:r>
        <w:rPr>
          <w:rFonts w:eastAsia="IRNazanin" w:cs="IRNazanin"/>
          <w:color w:val="111111"/>
          <w:sz w:val="28"/>
          <w:szCs w:val="28"/>
          <w:rtl w:val="true"/>
          <w:lang w:bidi="fa-IR"/>
        </w:rPr>
        <w:t>.</w:t>
      </w:r>
    </w:p>
    <w:p>
      <w:pPr>
        <w:pStyle w:val="Heading6"/>
        <w:numPr>
          <w:ilvl w:val="5"/>
          <w:numId w:val="1"/>
        </w:numPr>
        <w:rPr/>
      </w:pPr>
      <w:bookmarkStart w:id="409" w:name="__RefHeading___Toc6917958_73709187"/>
      <w:bookmarkStart w:id="410" w:name="_Toc149"/>
      <w:bookmarkEnd w:id="409"/>
      <w:r>
        <w:rPr>
          <w:rtl w:val="true"/>
        </w:rPr>
        <w:t>شريك بن عبداللّه نخعى</w:t>
      </w:r>
      <w:bookmarkEnd w:id="410"/>
    </w:p>
    <w:p>
      <w:pPr>
        <w:pStyle w:val="BookText"/>
        <w:rPr/>
      </w:pPr>
      <w:r>
        <w:rPr>
          <w:rFonts w:ascii="IRNazanin" w:hAnsi="IRNazanin" w:eastAsia="IRNazanin"/>
          <w:color w:val="111111"/>
          <w:sz w:val="28"/>
          <w:sz w:val="28"/>
          <w:szCs w:val="28"/>
          <w:rtl w:val="true"/>
          <w:lang w:bidi="fa-IR"/>
        </w:rPr>
        <w:t>از ديگر راويان سند احمد بن حنبل، شريك بن عبداللّه نخعى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بخارى، مسلم و ديگر صاحبان صحاح 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في التعاليق ومسلم والأربعة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عبداللّه بن أبيشريك النخعي أبوعبداللّه الكوفي القاضي؛ قاضى ابوعبداللّه شريك بن عبداللّه بن ابى‌شريك نخعى كوفى از رجال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تعاليق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رجال مسلم و ديگر صاحبان صحاح 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يزيد بن الهيثم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ثقة وهو أحبّ إلي من أبيالأحوص وجرير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شريك عند يحيى يعني القطان بشيء وهو ثقة ثقة؛</w:t>
      </w:r>
      <w:r>
        <w:rPr>
          <w:rStyle w:val="FootnoteAnchor"/>
          <w:rtl w:val="true"/>
        </w:rPr>
        <w:footnoteReference w:id="432"/>
      </w:r>
      <w:r>
        <w:rPr>
          <w:rFonts w:ascii="IRNazanin" w:hAnsi="IRNazanin" w:eastAsia="IRNazanin"/>
          <w:color w:val="111111"/>
          <w:sz w:val="28"/>
          <w:sz w:val="28"/>
          <w:szCs w:val="28"/>
          <w:rtl w:val="true"/>
          <w:lang w:bidi="fa-IR"/>
        </w:rPr>
        <w:t>يزيد بن هيثم به نقل از ابن معين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من از ابوالاحوص و جرير،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نزد يحيى قطان، مشكلى ندارد و او ثقه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تقريب التهذيب، علاوه بر اشاره به نقل صاحبان صحاح ستّه از وى، به اعتبار او نيز پرداخته، مى‌نويسد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بن عبداللّه النخعي الكوفي القاضي بواسط، ثم الكوفة أبوعبداللّه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 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Style w:val="FootnoteAnchor"/>
          <w:rtl w:val="true"/>
        </w:rPr>
        <w:footnoteReference w:id="433"/>
      </w:r>
      <w:bookmarkStart w:id="411" w:name="pg16770_229460"/>
    </w:p>
    <w:p>
      <w:pPr>
        <w:pStyle w:val="BookText"/>
        <w:rPr/>
      </w:pPr>
      <w:bookmarkEnd w:id="411"/>
      <w:r>
        <w:rPr>
          <w:rFonts w:ascii="IRNazanin" w:hAnsi="IRNazanin" w:eastAsia="IRNazanin"/>
          <w:color w:val="111111"/>
          <w:sz w:val="28"/>
          <w:sz w:val="28"/>
          <w:szCs w:val="28"/>
          <w:rtl w:val="true"/>
          <w:lang w:bidi="fa-IR"/>
        </w:rPr>
        <w:t>ابو عبداللّه شريك بن عبداللّه نخعى كوفى قاضى واسط و پس از آن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راويان كتب تاريخ بخارى، صحيح مسلم و ديگر صحاح چهارگانه است</w:t>
      </w:r>
      <w:r>
        <w:rPr>
          <w:rFonts w:eastAsia="IRNazanin" w:cs="IRNazanin"/>
          <w:color w:val="111111"/>
          <w:sz w:val="28"/>
          <w:szCs w:val="28"/>
          <w:rtl w:val="true"/>
          <w:lang w:bidi="fa-IR"/>
        </w:rPr>
        <w:t>.</w:t>
      </w:r>
    </w:p>
    <w:p>
      <w:pPr>
        <w:pStyle w:val="Heading6"/>
        <w:numPr>
          <w:ilvl w:val="5"/>
          <w:numId w:val="1"/>
        </w:numPr>
        <w:rPr/>
      </w:pPr>
      <w:bookmarkStart w:id="412" w:name="__RefHeading___Toc6917960_73709187"/>
      <w:bookmarkStart w:id="413" w:name="_Toc150"/>
      <w:bookmarkEnd w:id="412"/>
      <w:r>
        <w:rPr>
          <w:rtl w:val="true"/>
        </w:rPr>
        <w:t>سليمان اعمش</w:t>
      </w:r>
      <w:bookmarkEnd w:id="413"/>
    </w:p>
    <w:p>
      <w:pPr>
        <w:pStyle w:val="BookText"/>
        <w:rPr/>
      </w:pPr>
      <w:r>
        <w:rPr>
          <w:rFonts w:ascii="Amiri" w:hAnsi="Amiri" w:eastAsia="Amiri" w:cs="Amiri"/>
          <w:color w:val="111111"/>
          <w:sz w:val="28"/>
          <w:sz w:val="28"/>
          <w:szCs w:val="28"/>
          <w:rtl w:val="true"/>
          <w:lang w:bidi="ar-SA"/>
        </w:rPr>
        <w:t>سليمان اعمش در زمره رجال صحاح ستّه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تهذيب التهذيب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هو ابن مهران؛</w:t>
      </w:r>
      <w:r>
        <w:rPr>
          <w:rStyle w:val="FootnoteAnchor"/>
          <w:rtl w:val="true"/>
        </w:rPr>
        <w:footnoteReference w:id="434"/>
      </w:r>
      <w:r>
        <w:rPr>
          <w:rFonts w:ascii="Amiri" w:hAnsi="Amiri" w:eastAsia="Amiri" w:cs="Amiri"/>
          <w:color w:val="111111"/>
          <w:sz w:val="28"/>
          <w:sz w:val="28"/>
          <w:szCs w:val="28"/>
          <w:rtl w:val="true"/>
          <w:lang w:bidi="ar-SA"/>
        </w:rPr>
        <w:t>سليمان أعمش همان ابن مهران بوده و در زمره رجال صحاح 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تقريب التهذيب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مهران الأسدي الكاهلي أبومحمد الكوفي الأعمش، ثقة، حافظ، عارف بالقراءات 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Style w:val="FootnoteAnchor"/>
          <w:rtl w:val="true"/>
        </w:rPr>
        <w:footnoteReference w:id="435"/>
      </w:r>
      <w:r>
        <w:rPr>
          <w:rFonts w:ascii="Amiri" w:hAnsi="Amiri" w:eastAsia="Amiri" w:cs="Amiri"/>
          <w:color w:val="111111"/>
          <w:sz w:val="28"/>
          <w:sz w:val="28"/>
          <w:szCs w:val="28"/>
          <w:rtl w:val="true"/>
          <w:lang w:bidi="ar-SA"/>
        </w:rPr>
        <w:t>ابو محمد سليمان بن مهران اسدى كاهلى كوفى اعمش ثقه، حافظ، آشنا به قرائات و با ورع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 نيز در اللباب في تهذيب الأنساب، شهرت وى را بالاتر از بيان شرح حال وى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سليمان بن مهران الأعمش الكاهلى الأسدى من أهل الكوفة، روى عن أنس بن مالك وأبيوائل وأبيصالح وغيرهم، روى عنه الناس وشهرته تغني عن ذكره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سليمان بن مهران اسدى كاهلى، اهل كوفه است و از انس بن مالك، ابووائل، </w:t>
      </w:r>
      <w:bookmarkStart w:id="414" w:name="pg16770_229461"/>
    </w:p>
    <w:p>
      <w:pPr>
        <w:pStyle w:val="BookText"/>
        <w:rPr/>
      </w:pPr>
      <w:bookmarkEnd w:id="414"/>
      <w:r>
        <w:rPr>
          <w:rFonts w:ascii="Amiri" w:hAnsi="Amiri" w:eastAsia="Amiri" w:cs="Amiri"/>
          <w:color w:val="111111"/>
          <w:sz w:val="28"/>
          <w:sz w:val="28"/>
          <w:szCs w:val="28"/>
          <w:rtl w:val="true"/>
          <w:lang w:bidi="ar-SA"/>
        </w:rPr>
        <w:t>ابوصالح و غير آنان روايت كرده و مردم زيادى نيز از او روايت نقل كرده‌اند و شهرت او بيشتر از آن است كه نياز به معرفى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در شرح مفصّلى كه بر زندگى او نوشته،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الإمام شيخ الإسلام، شيخ المقرئين والمحدّثين، أبومحمّد الأسدي،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الكوسج عن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Style w:val="FootnoteAnchor"/>
          <w:rtl w:val="true"/>
        </w:rPr>
        <w:footnoteReference w:id="437"/>
      </w:r>
      <w:r>
        <w:rPr>
          <w:rFonts w:ascii="IRNazanin" w:hAnsi="IRNazanin" w:eastAsia="IRNazanin"/>
          <w:color w:val="111111"/>
          <w:sz w:val="28"/>
          <w:sz w:val="28"/>
          <w:szCs w:val="28"/>
          <w:rtl w:val="true"/>
          <w:lang w:bidi="fa-IR"/>
        </w:rPr>
        <w:t xml:space="preserve">سليمان بن مهران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 شيخ الاسلام، بزرگ قاريان و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كوسج از ابن معين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است</w:t>
      </w:r>
      <w:r>
        <w:rPr>
          <w:rFonts w:eastAsia="IRNazanin" w:cs="IRNazanin"/>
          <w:color w:val="111111"/>
          <w:sz w:val="28"/>
          <w:szCs w:val="28"/>
          <w:rtl w:val="true"/>
          <w:lang w:bidi="fa-IR"/>
        </w:rPr>
        <w:t>.</w:t>
      </w:r>
    </w:p>
    <w:p>
      <w:pPr>
        <w:pStyle w:val="Heading6"/>
        <w:numPr>
          <w:ilvl w:val="5"/>
          <w:numId w:val="1"/>
        </w:numPr>
        <w:rPr/>
      </w:pPr>
      <w:bookmarkStart w:id="415" w:name="__RefHeading___Toc6917962_73709187"/>
      <w:bookmarkStart w:id="416" w:name="_Toc151"/>
      <w:bookmarkEnd w:id="415"/>
      <w:r>
        <w:rPr>
          <w:rtl w:val="true"/>
        </w:rPr>
        <w:t>منهال بن عمرو</w:t>
      </w:r>
      <w:bookmarkEnd w:id="416"/>
    </w:p>
    <w:p>
      <w:pPr>
        <w:pStyle w:val="BookText"/>
        <w:rPr/>
      </w:pPr>
      <w:r>
        <w:rPr>
          <w:rFonts w:ascii="Amiri" w:hAnsi="Amiri" w:eastAsia="Amiri" w:cs="Amiri"/>
          <w:color w:val="111111"/>
          <w:sz w:val="28"/>
          <w:sz w:val="28"/>
          <w:szCs w:val="28"/>
          <w:rtl w:val="true"/>
          <w:lang w:bidi="ar-SA"/>
        </w:rPr>
        <w:t>منهال بن عمرو در زمره رجال صحاح ستّه غير از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مزى در تهذيب الكمال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الجماعة سوى مسلم؛</w:t>
      </w:r>
      <w:r>
        <w:rPr>
          <w:rStyle w:val="FootnoteAnchor"/>
          <w:rtl w:val="true"/>
        </w:rPr>
        <w:footnoteReference w:id="438"/>
      </w:r>
      <w:r>
        <w:rPr>
          <w:rFonts w:ascii="Amiri" w:hAnsi="Amiri" w:eastAsia="Amiri" w:cs="Amiri"/>
          <w:color w:val="111111"/>
          <w:sz w:val="28"/>
          <w:sz w:val="28"/>
          <w:szCs w:val="28"/>
          <w:rtl w:val="true"/>
          <w:lang w:bidi="ar-SA"/>
        </w:rPr>
        <w:t>به جز مسلم، تمامى صاحبان صحاح از وى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مزى در همان كتاب درباره وى مى‌نويسد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المنهال بن عمرو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 بن منصور،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فى كتاب الثقات؛</w:t>
      </w:r>
      <w:r>
        <w:rPr>
          <w:rStyle w:val="FootnoteAnchor"/>
          <w:rtl w:val="true"/>
        </w:rPr>
        <w:footnoteReference w:id="440"/>
      </w:r>
      <w:bookmarkStart w:id="417" w:name="pg16770_229462"/>
    </w:p>
    <w:p>
      <w:pPr>
        <w:pStyle w:val="BookText"/>
        <w:rPr/>
      </w:pPr>
      <w:bookmarkEnd w:id="417"/>
      <w:r>
        <w:rPr>
          <w:rFonts w:ascii="IRNazanin" w:hAnsi="IRNazanin" w:eastAsia="IRNazanin"/>
          <w:color w:val="111111"/>
          <w:sz w:val="28"/>
          <w:sz w:val="28"/>
          <w:szCs w:val="28"/>
          <w:rtl w:val="true"/>
          <w:lang w:bidi="fa-IR"/>
        </w:rPr>
        <w:t>منهال بن عمرو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منصور از يحيى بن معين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نيز همين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كوفى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وى را در كتاب الثقات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عجلى پس از آوردن نام وى در كتاب الثقات، باز به وثاقت وى تصريح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منهال بن عمرو كوفى ثقة؛</w:t>
      </w:r>
      <w:r>
        <w:rPr>
          <w:rStyle w:val="FootnoteAnchor"/>
          <w:rtl w:val="true"/>
        </w:rPr>
        <w:footnoteReference w:id="441"/>
      </w:r>
      <w:r>
        <w:rPr>
          <w:rFonts w:ascii="Amiri" w:hAnsi="Amiri" w:eastAsia="Amiri" w:cs="Amiri"/>
          <w:color w:val="111111"/>
          <w:sz w:val="28"/>
          <w:sz w:val="28"/>
          <w:szCs w:val="28"/>
          <w:rtl w:val="true"/>
          <w:lang w:bidi="ar-SA"/>
        </w:rPr>
        <w:t>منهال بن عمرو كوفى ثقه است</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6917964_73709187"/>
      <w:bookmarkStart w:id="419" w:name="_Toc152"/>
      <w:bookmarkEnd w:id="418"/>
      <w:r>
        <w:rPr>
          <w:rtl w:val="true"/>
        </w:rPr>
        <w:t>عباد بن عبداللّه اسدى</w:t>
      </w:r>
      <w:bookmarkEnd w:id="419"/>
    </w:p>
    <w:p>
      <w:pPr>
        <w:pStyle w:val="BookText"/>
        <w:rPr/>
      </w:pPr>
      <w:r>
        <w:rPr>
          <w:rFonts w:ascii="Amiri" w:hAnsi="Amiri" w:eastAsia="Amiri" w:cs="Amiri"/>
          <w:color w:val="111111"/>
          <w:sz w:val="28"/>
          <w:sz w:val="28"/>
          <w:szCs w:val="28"/>
          <w:rtl w:val="true"/>
          <w:lang w:bidi="ar-SA"/>
        </w:rPr>
        <w:t>عباد بن عبداللّه در زمره رجال بخارى و نسائى در خصائص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نام وى را در كتاب التاريخ الكبير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مى‌نويسد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بن عبداللّه الأسدي، يعد في الكوفيين، سمع عليا رضي اللّه عنه، سمع منه منهال بن عمرو، فيه نظر،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عن الأعمش، عن المنهال، عن عباد بن عبداللّه،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رسول اللّه صلى اللّه عليه وسلم منهم ثلاثين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عباد بن عبداللّه اسدى در زمره كوفيان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على عليه السلام حديث استماع كرده و منهال بن عمرو از او روايت نقل كرده است؛ اما در اين سخن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از اعمش، از منهال، از عباد بن عبداللّه، از </w:t>
      </w:r>
      <w:bookmarkStart w:id="420" w:name="pg16770_229463"/>
    </w:p>
    <w:p>
      <w:pPr>
        <w:pStyle w:val="BookText"/>
        <w:rPr/>
      </w:pPr>
      <w:bookmarkEnd w:id="420"/>
      <w:r>
        <w:rPr>
          <w:rFonts w:ascii="IRNazanin" w:hAnsi="IRNazanin" w:eastAsia="IRNazanin"/>
          <w:color w:val="111111"/>
          <w:sz w:val="28"/>
          <w:sz w:val="28"/>
          <w:szCs w:val="28"/>
          <w:rtl w:val="true"/>
          <w:lang w:bidi="fa-IR"/>
        </w:rPr>
        <w:t>على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پيامبر خدا صلّى اللّه عليه وآله گروهى را جمع نمود كه از ميان آنان سى مرد حضور داشتند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عجلى نيز در كتاب معرفة الثقات، به نام وى اشاره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عبداللّه الأسدي كوفي تابعي ثقة؛</w:t>
      </w:r>
      <w:r>
        <w:rPr>
          <w:rStyle w:val="FootnoteAnchor"/>
          <w:rtl w:val="true"/>
        </w:rPr>
        <w:footnoteReference w:id="443"/>
      </w:r>
      <w:r>
        <w:rPr>
          <w:rFonts w:ascii="Amiri" w:hAnsi="Amiri" w:eastAsia="Amiri" w:cs="Amiri"/>
          <w:color w:val="111111"/>
          <w:sz w:val="28"/>
          <w:sz w:val="28"/>
          <w:szCs w:val="28"/>
          <w:rtl w:val="true"/>
          <w:lang w:bidi="ar-SA"/>
        </w:rPr>
        <w:t>عباد بن عبداللّه اسدى كوفى، تابعى و مورد اعتماد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 نيز نام وى را در الثقات خود آورده است</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پس از بررسى تك تك راويان اين حديث دانسته شد كه سند اين حديث صحيح است و هيچ ترديدى در اعتبار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نيز همين حديث را از مسند احمد و مسند بزار نقل كرده و سند آن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أحمد وأحد إسنادي البزار رجال الصحيح غير شريك وهو ثقة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رجال احمد و يكى از دو سند بزار رجال صحيح بخارى است، به جز شريك كه او ثقه است</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6917966_73709187"/>
      <w:bookmarkStart w:id="422" w:name="_Toc153"/>
      <w:bookmarkEnd w:id="421"/>
      <w:r>
        <w:rPr/>
        <w:t>2</w:t>
      </w:r>
      <w:r>
        <w:rPr>
          <w:rtl w:val="true"/>
        </w:rPr>
        <w:t xml:space="preserve">- </w:t>
      </w:r>
      <w:r>
        <w:rPr>
          <w:rtl w:val="true"/>
        </w:rPr>
        <w:t>سند روايت ابن اسحاق</w:t>
      </w:r>
      <w:bookmarkEnd w:id="422"/>
    </w:p>
    <w:p>
      <w:pPr>
        <w:pStyle w:val="Heading6"/>
        <w:numPr>
          <w:ilvl w:val="5"/>
          <w:numId w:val="1"/>
        </w:numPr>
        <w:rPr/>
      </w:pPr>
      <w:bookmarkStart w:id="423" w:name="__RefHeading___Toc6917968_73709187"/>
      <w:bookmarkStart w:id="424" w:name="_Toc154"/>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سند محمد بن اسحاق به شرح ذيل است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إسحاق، عن عبدالغفار بن القاسم، عن المنهال بن عمرو، عن عبداللّه بن الحارث بن نوفل بن الحارث بن عبدالمطلب، عن عبداللّه بن عباس، عن عليّ بن أبى‌طالب</w:t>
      </w:r>
      <w:r>
        <w:rPr>
          <w:rFonts w:eastAsia="Amiri" w:cs="Amiri" w:ascii="Amiri" w:hAnsi="Amiri"/>
          <w:color w:val="111111"/>
          <w:sz w:val="28"/>
          <w:szCs w:val="28"/>
          <w:rtl w:val="true"/>
          <w:lang w:bidi="ar-SA"/>
        </w:rPr>
        <w:t xml:space="preserve">... . </w:t>
      </w:r>
      <w:bookmarkStart w:id="425" w:name="pg16770_229464"/>
    </w:p>
    <w:p>
      <w:pPr>
        <w:pStyle w:val="Heading6"/>
        <w:numPr>
          <w:ilvl w:val="5"/>
          <w:numId w:val="1"/>
        </w:numPr>
        <w:rPr/>
      </w:pPr>
      <w:bookmarkStart w:id="426" w:name="__RefHeading___Toc6917970_73709187"/>
      <w:bookmarkStart w:id="427" w:name="_Toc155"/>
      <w:bookmarkEnd w:id="425"/>
      <w:bookmarkEnd w:id="426"/>
      <w:r>
        <w:rPr>
          <w:rtl w:val="true"/>
        </w:rPr>
        <w:t>محمد بن اسحاق</w:t>
      </w:r>
      <w:bookmarkEnd w:id="427"/>
    </w:p>
    <w:p>
      <w:pPr>
        <w:pStyle w:val="BookText"/>
        <w:rPr/>
      </w:pPr>
      <w:r>
        <w:rPr>
          <w:rFonts w:ascii="Amiri" w:hAnsi="Amiri" w:eastAsia="Amiri" w:cs="Amiri"/>
          <w:color w:val="111111"/>
          <w:sz w:val="28"/>
          <w:sz w:val="28"/>
          <w:szCs w:val="28"/>
          <w:rtl w:val="true"/>
          <w:lang w:bidi="ar-SA"/>
        </w:rPr>
        <w:t xml:space="preserve">محمد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سيره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زمره راويان صحاح ستّه</w:t>
      </w:r>
      <w:r>
        <w:rPr>
          <w:rStyle w:val="FootnoteAnchor"/>
          <w:rtl w:val="true"/>
        </w:rPr>
        <w:footnoteReference w:id="446"/>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بخارى از او به تنهايى روايت نكرده، بلكه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حديث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 به اين معناست كه اعتبار روايت با نقل شخص نخست كفايت نمى‌كند؛ بلكه با همراهى شخص دوم كه ثقه است، داراى اعتبار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شعبة بن حجاج كه در زمره بزرگترين عالمان حديثى اهل سنت بوده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و نظر وى را در جرح و تعديل راويان مورد توجه قرار مى‌دهند، از 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المحدثين</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 فى الحديث</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 نام وى را در الثقات و ابن شاهين در تاريخ أسماء الثقات خود آورده‌اند</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از يحيى بن معين درباره وى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وكان حسن الحديث؛</w:t>
      </w:r>
      <w:r>
        <w:rPr>
          <w:rStyle w:val="FootnoteAnchor"/>
          <w:rtl w:val="true"/>
        </w:rPr>
        <w:footnoteReference w:id="450"/>
      </w:r>
      <w:r>
        <w:rPr>
          <w:rFonts w:ascii="Amiri" w:hAnsi="Amiri" w:eastAsia="Amiri" w:cs="Amiri"/>
          <w:color w:val="111111"/>
          <w:sz w:val="28"/>
          <w:sz w:val="28"/>
          <w:szCs w:val="28"/>
          <w:rtl w:val="true"/>
          <w:lang w:bidi="ar-SA"/>
        </w:rPr>
        <w:t>وى معتبر و احاديث وى حسن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نيز در ميزان الاعتدال تعابير بسيارى را از عالمان بزرگ رجالى اهل سنت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إسحاق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غير واحد، ووهاه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كثير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أمير المؤنين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Style w:val="FootnoteAnchor"/>
          <w:rtl w:val="true"/>
        </w:rPr>
        <w:footnoteReference w:id="451"/>
      </w:r>
      <w:r>
        <w:rPr>
          <w:rFonts w:ascii="IRNazanin" w:hAnsi="IRNazanin" w:eastAsia="IRNazanin"/>
          <w:color w:val="111111"/>
          <w:sz w:val="28"/>
          <w:sz w:val="28"/>
          <w:szCs w:val="28"/>
          <w:rtl w:val="true"/>
          <w:lang w:bidi="fa-IR"/>
        </w:rPr>
        <w:t xml:space="preserve">محمد بن إسحاق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زمره پيشوايان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وى را توثيق كرده و برخى ديگر همچون دارقطنى در اعتبار وى ترديد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صالح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حسن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مى‌گويد كه وى ثقه است؛ ولى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مدينى مى‌گويد كه حديث وى در نزد من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كثير و ديگران مى‌گويند كه ما از شعبه شنيديم كه ابن اسحاق اميرالمؤمنين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بحور العلم صدوقاً وله غرائب في سعة ما روى، واختلف في الإحتجاج به، وحديثه حسن وقد صحّحه جماعة؛</w:t>
      </w:r>
      <w:r>
        <w:rPr>
          <w:rStyle w:val="FootnoteAnchor"/>
          <w:rtl w:val="true"/>
        </w:rPr>
        <w:footnoteReference w:id="452"/>
      </w:r>
      <w:r>
        <w:rPr>
          <w:rFonts w:ascii="IRNazanin" w:hAnsi="IRNazanin" w:eastAsia="IRNazanin"/>
          <w:color w:val="111111"/>
          <w:sz w:val="28"/>
          <w:sz w:val="28"/>
          <w:szCs w:val="28"/>
          <w:rtl w:val="true"/>
          <w:lang w:bidi="fa-IR"/>
        </w:rPr>
        <w:t>وى درياى علم، و راستگو است و در مورد گستره روايى وى، نكات عجيبى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به وى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حسن، و همانا جماعتى احاديث وى را صحيح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سبكى نيز ذيل حديث ضمام بن ثعلبة، پس از نقل كلام شعبه و احمد بن حنبل پيرامون ابن اسحاق، مى‌نويسد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توثيقه وأنّه إمام معتمد، ولا اعتبار بخلاف ذلك؛</w:t>
      </w:r>
      <w:r>
        <w:rPr>
          <w:rStyle w:val="FootnoteAnchor"/>
          <w:rtl w:val="true"/>
        </w:rPr>
        <w:footnoteReference w:id="453"/>
      </w:r>
      <w:bookmarkStart w:id="428" w:name="pg16770_229466"/>
    </w:p>
    <w:p>
      <w:pPr>
        <w:pStyle w:val="BookText"/>
        <w:rPr/>
      </w:pPr>
      <w:bookmarkEnd w:id="428"/>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پيشوايى مورد اعتماد است و به خلاف اين نظر توجهى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يافعى نيز با تعابيرى بلند از او ياد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محمد بن إسحاق بن يسار المطلبي مولاهم المدني، صاحب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بحرا من بحور العلم، ذكيا، حافظا، طلابة للعلم، اخباريا، نسابة، ثبتا في الحديث عند أكثر العلماء، وأما في المغازي والسير فلا يجهل إمامته؛</w:t>
      </w:r>
      <w:r>
        <w:rPr>
          <w:rStyle w:val="FootnoteAnchor"/>
          <w:rtl w:val="true"/>
        </w:rPr>
        <w:footnoteReference w:id="454"/>
      </w:r>
      <w:r>
        <w:rPr>
          <w:rFonts w:ascii="IRNazanin" w:hAnsi="IRNazanin" w:eastAsia="IRNazanin"/>
          <w:color w:val="111111"/>
          <w:sz w:val="28"/>
          <w:sz w:val="28"/>
          <w:szCs w:val="28"/>
          <w:rtl w:val="true"/>
          <w:lang w:bidi="fa-IR"/>
        </w:rPr>
        <w:t>امام محمد بن إسحاق بن يسار مطلبى مدنى، صاحب سيره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دريايى از درياهاى علم، پاك، حافظ، جستجوگر علم، اخبارى، نسب‌شناس و از منظر بسيارى از علماء ثبت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علم مغازى و سِيَر، پيشوايى وى مجهول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محمد بن اسحاق از جايگاه ويژه‌اى در ميان اهل سنت برخوردار بوده و معتبر است</w:t>
      </w:r>
      <w:r>
        <w:rPr>
          <w:rFonts w:eastAsia="IRNazanin" w:cs="IRNazanin"/>
          <w:color w:val="111111"/>
          <w:sz w:val="28"/>
          <w:szCs w:val="28"/>
          <w:rtl w:val="true"/>
          <w:lang w:bidi="fa-IR"/>
        </w:rPr>
        <w:t>.</w:t>
      </w:r>
    </w:p>
    <w:p>
      <w:pPr>
        <w:pStyle w:val="Heading6"/>
        <w:numPr>
          <w:ilvl w:val="5"/>
          <w:numId w:val="1"/>
        </w:numPr>
        <w:rPr/>
      </w:pPr>
      <w:bookmarkStart w:id="429" w:name="__RefHeading___Toc6917972_73709187"/>
      <w:bookmarkStart w:id="430" w:name="_Toc156"/>
      <w:bookmarkEnd w:id="429"/>
      <w:r>
        <w:rPr>
          <w:rtl w:val="true"/>
        </w:rPr>
        <w:t>ابومريم عبدالغفار بن قاسم</w:t>
      </w:r>
      <w:bookmarkEnd w:id="430"/>
    </w:p>
    <w:p>
      <w:pPr>
        <w:pStyle w:val="BookText"/>
        <w:rPr/>
      </w:pPr>
      <w:r>
        <w:rPr>
          <w:rFonts w:ascii="IRNazanin" w:hAnsi="IRNazanin" w:eastAsia="IRNazanin"/>
          <w:color w:val="111111"/>
          <w:sz w:val="28"/>
          <w:sz w:val="28"/>
          <w:szCs w:val="28"/>
          <w:rtl w:val="true"/>
          <w:lang w:bidi="fa-IR"/>
        </w:rPr>
        <w:t>راوى ديگر در اين طريق عبدالغفار بن قاسم، معروف به ابومريم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معروف به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وى را تضعيف كرده‌اند و تنها علت ضعف وى را فقط شيعه بودن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ضعف وى اين است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يحدّث ببلايا في عثمان وعائشه؛</w:t>
      </w:r>
      <w:r>
        <w:rPr>
          <w:rStyle w:val="FootnoteAnchor"/>
          <w:rtl w:val="true"/>
        </w:rPr>
        <w:footnoteReference w:id="455"/>
      </w:r>
      <w:r>
        <w:rPr>
          <w:rFonts w:ascii="Amiri" w:hAnsi="Amiri" w:eastAsia="Amiri" w:cs="Amiri"/>
          <w:color w:val="111111"/>
          <w:sz w:val="28"/>
          <w:sz w:val="28"/>
          <w:szCs w:val="28"/>
          <w:rtl w:val="true"/>
          <w:lang w:bidi="ar-SA"/>
        </w:rPr>
        <w:t>وى همواره بلايا و مطاعن عثمان و عائشه را روايت مى‌كرده است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ميان اهل سنت كسى وى را به جهت كذب و ضعفش تضعيف نكرده است و تنها با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رافضىٌّ</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رؤاء الشيعه</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و مواردى ديگر از اين </w:t>
      </w:r>
    </w:p>
    <w:p>
      <w:pPr>
        <w:pStyle w:val="BookText"/>
        <w:rPr/>
      </w:pPr>
      <w:r>
        <w:rPr>
          <w:rFonts w:ascii="Amiri" w:hAnsi="Amiri" w:eastAsia="Amiri" w:cs="Amiri"/>
          <w:color w:val="111111"/>
          <w:sz w:val="28"/>
          <w:sz w:val="28"/>
          <w:szCs w:val="28"/>
          <w:rtl w:val="true"/>
          <w:lang w:bidi="ar-SA"/>
        </w:rPr>
        <w:t>قبيل وى را توصيف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حاتم رازى كه به تعبير ابن اثير و ذهبى، در علم حديث و رجال همسنگ بخارى و مسلم است</w:t>
      </w:r>
      <w:r>
        <w:rPr>
          <w:rStyle w:val="FootnoteAnchor"/>
          <w:rtl w:val="true"/>
        </w:rPr>
        <w:footnoteReference w:id="458"/>
      </w:r>
      <w:r>
        <w:rPr>
          <w:rFonts w:ascii="IRNazanin" w:hAnsi="IRNazanin" w:eastAsia="IRNazanin"/>
          <w:color w:val="111111"/>
          <w:sz w:val="28"/>
          <w:sz w:val="28"/>
          <w:szCs w:val="28"/>
          <w:rtl w:val="true"/>
          <w:lang w:bidi="fa-IR"/>
        </w:rPr>
        <w:t>و به تعبير ذهبى در حديث و جرح و تعديل راويان سختگير است و اگر كسى را توثيق نمود بايد توثيق وى عمل كرد،</w:t>
      </w:r>
      <w:r>
        <w:rPr>
          <w:rStyle w:val="FootnoteAnchor"/>
          <w:rtl w:val="true"/>
        </w:rPr>
        <w:footnoteReference w:id="459"/>
      </w:r>
      <w:r>
        <w:rPr>
          <w:rFonts w:ascii="IRNazanin" w:hAnsi="IRNazanin" w:eastAsia="IRNazanin"/>
          <w:color w:val="111111"/>
          <w:sz w:val="28"/>
          <w:sz w:val="28"/>
          <w:szCs w:val="28"/>
          <w:rtl w:val="true"/>
          <w:lang w:bidi="fa-IR"/>
        </w:rPr>
        <w:t>درباره ابومريم انصارى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بمتروك؛</w:t>
      </w:r>
      <w:r>
        <w:rPr>
          <w:rStyle w:val="FootnoteAnchor"/>
          <w:rtl w:val="true"/>
        </w:rPr>
        <w:footnoteReference w:id="460"/>
      </w:r>
      <w:r>
        <w:rPr>
          <w:rFonts w:ascii="Amiri" w:hAnsi="Amiri" w:eastAsia="Amiri" w:cs="Amiri"/>
          <w:color w:val="111111"/>
          <w:sz w:val="28"/>
          <w:sz w:val="28"/>
          <w:szCs w:val="28"/>
          <w:rtl w:val="true"/>
          <w:lang w:bidi="ar-SA"/>
        </w:rPr>
        <w:t>خود و رواياتش مورد احترام بوده و ترك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شعبة بن حجاج كه به تصريح ابن تيميه غير از راوى ثقه روايت نقل نمى‌كند، در زمره شاگردان ابومريم انصارى است؛ از اين رو نه تنها از او روايت مى‌كرده، بلكه بر او مدح و ثنا بسيارى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شعبه آمده كه همواره مى‌گفته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أحفظ منه؛</w:t>
      </w:r>
      <w:r>
        <w:rPr>
          <w:rStyle w:val="FootnoteAnchor"/>
          <w:rtl w:val="true"/>
        </w:rPr>
        <w:footnoteReference w:id="461"/>
      </w:r>
      <w:r>
        <w:rPr>
          <w:rFonts w:ascii="Amiri" w:hAnsi="Amiri" w:eastAsia="Amiri" w:cs="Amiri"/>
          <w:color w:val="111111"/>
          <w:sz w:val="28"/>
          <w:sz w:val="28"/>
          <w:szCs w:val="28"/>
          <w:rtl w:val="true"/>
          <w:lang w:bidi="ar-SA"/>
        </w:rPr>
        <w:t>من از ابومريم انصارى حافظتر نديدم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العباس ابن عقده كوفى كه عالمان اهل سنت به كلمات او در جرح و تعديل راويان استناد مى‌جويند، تعريف و تجليل از ابومريم انصارى را به جايى رسانده كه ابن عدى جرجانى صاحب كتاب الكامل مى‌نويسد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وتجاوز الحدّ في مدحه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ابن عقده در مدح ابومريم انصارى زياده روى كرده است</w:t>
      </w:r>
      <w:r>
        <w:rPr>
          <w:rFonts w:eastAsia="Amiri" w:cs="Amiri" w:ascii="Amiri" w:hAnsi="Amiri"/>
          <w:color w:val="111111"/>
          <w:sz w:val="28"/>
          <w:szCs w:val="28"/>
          <w:rtl w:val="true"/>
          <w:lang w:bidi="ar-SA"/>
        </w:rPr>
        <w:t xml:space="preserve">! </w:t>
      </w:r>
      <w:bookmarkStart w:id="431" w:name="pg16770_229468"/>
    </w:p>
    <w:p>
      <w:pPr>
        <w:pStyle w:val="BookText"/>
        <w:rPr/>
      </w:pPr>
      <w:bookmarkEnd w:id="431"/>
      <w:r>
        <w:rPr>
          <w:rFonts w:ascii="IRNazanin" w:hAnsi="IRNazanin" w:eastAsia="IRNazanin"/>
          <w:color w:val="111111"/>
          <w:sz w:val="28"/>
          <w:sz w:val="28"/>
          <w:szCs w:val="28"/>
          <w:rtl w:val="true"/>
          <w:lang w:bidi="fa-IR"/>
        </w:rPr>
        <w:t xml:space="preserve">اما چرا وى در زمره رؤاى شيعه جاى گرفته است و به تبع آن جرح شده است؟ با تحقيق و بررسى معلوم مى‌شود كه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يحدّث ببلايا عثمان وعائشه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تنها گناه اين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رد و طعنى در مورد او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به اين مطلب رسيدگى شد كه تشيع و رفض هيچ ضررى به وثاقت نمى‌رساند؛ از اين رو راويانى كه شيعه و يا رافضى هستند، صرف عقيده آنان سبب عدم اعتماد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توجه به مدح و ثنايى كه از سوى شعبه و ديگران نسبت به او وارد شده است و تعبير ابوحاتم درباره وى، به يقين ابومريم راوى معتبرى خواهد بود</w:t>
      </w:r>
      <w:r>
        <w:rPr>
          <w:rFonts w:eastAsia="IRNazanin" w:cs="IRNazanin"/>
          <w:color w:val="111111"/>
          <w:sz w:val="28"/>
          <w:szCs w:val="28"/>
          <w:rtl w:val="true"/>
          <w:lang w:bidi="fa-IR"/>
        </w:rPr>
        <w:t>.</w:t>
      </w:r>
    </w:p>
    <w:p>
      <w:pPr>
        <w:pStyle w:val="Heading6"/>
        <w:numPr>
          <w:ilvl w:val="5"/>
          <w:numId w:val="1"/>
        </w:numPr>
        <w:rPr/>
      </w:pPr>
      <w:bookmarkStart w:id="432" w:name="__RefHeading___Toc6917974_73709187"/>
      <w:bookmarkStart w:id="433" w:name="_Toc157"/>
      <w:bookmarkEnd w:id="432"/>
      <w:r>
        <w:rPr>
          <w:rtl w:val="true"/>
        </w:rPr>
        <w:t>منهال بن عمرو</w:t>
      </w:r>
      <w:bookmarkEnd w:id="433"/>
    </w:p>
    <w:p>
      <w:pPr>
        <w:pStyle w:val="BookText"/>
        <w:rPr/>
      </w:pPr>
      <w:r>
        <w:rPr>
          <w:rFonts w:ascii="IRNazanin" w:hAnsi="IRNazanin" w:eastAsia="IRNazanin"/>
          <w:color w:val="111111"/>
          <w:sz w:val="28"/>
          <w:sz w:val="28"/>
          <w:szCs w:val="28"/>
          <w:rtl w:val="true"/>
          <w:lang w:bidi="fa-IR"/>
        </w:rPr>
        <w:t>منهال بن عمرو در زمره ديگر روايان اين روايت است كه بررسى وثاقت و اعتبار وى گذشت</w:t>
      </w:r>
      <w:r>
        <w:rPr>
          <w:rFonts w:eastAsia="IRNazanin" w:cs="IRNazanin"/>
          <w:color w:val="111111"/>
          <w:sz w:val="28"/>
          <w:szCs w:val="28"/>
          <w:rtl w:val="true"/>
          <w:lang w:bidi="fa-IR"/>
        </w:rPr>
        <w:t>.</w:t>
      </w:r>
    </w:p>
    <w:p>
      <w:pPr>
        <w:pStyle w:val="Heading6"/>
        <w:numPr>
          <w:ilvl w:val="5"/>
          <w:numId w:val="1"/>
        </w:numPr>
        <w:rPr/>
      </w:pPr>
      <w:bookmarkStart w:id="434" w:name="__RefHeading___Toc6917976_73709187"/>
      <w:bookmarkStart w:id="435" w:name="_Toc158"/>
      <w:bookmarkEnd w:id="434"/>
      <w:r>
        <w:rPr>
          <w:rtl w:val="true"/>
        </w:rPr>
        <w:t>عبداللّه بن حارث بن نوفل</w:t>
      </w:r>
      <w:bookmarkEnd w:id="435"/>
    </w:p>
    <w:p>
      <w:pPr>
        <w:pStyle w:val="BookText"/>
        <w:rPr/>
      </w:pPr>
      <w:r>
        <w:rPr>
          <w:rFonts w:ascii="Amiri" w:hAnsi="Amiri" w:eastAsia="Amiri" w:cs="Amiri"/>
          <w:color w:val="111111"/>
          <w:sz w:val="28"/>
          <w:sz w:val="28"/>
          <w:szCs w:val="28"/>
          <w:rtl w:val="true"/>
          <w:lang w:bidi="ar-SA"/>
        </w:rPr>
        <w:t>منهال روايت را از عبداللّه بن حارث بن نوفل بن حارث بن عبدالمطلب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زمره ذرارى حضرت عبدالمطلب عليه السلام است و از شخصيت‌هاى مورد احترام قريش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نوه عبدالمطلب و از رجال صحاح ستّه است</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ابن حجر درباره وى مى‌نويسد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الحارث بن نوفل بن الحارث بن عبدالمطلب الهاشمي أبومحمد المدني أمير البصرة له رؤة ولأبيه وجده صحبة 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ثقته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ابو محمد عبداللّه بن حارث بن نوفل بن حارث بن عبدالمطلب هاشمى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امير بصره بود و پيامبر را درك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او در زمره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اعتبار و وثاقت وى اجماع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رجال صحاح 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پس از وى عبداللّه بن عباس است و او نيز از اميرالمؤمنين عليه السلام روايت را نقل كرده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بررسى سندى اين شد كه حديث يوم الدار، با توجّه به تصريح برخى از عالمان بزرگ اهل سنت و همچنين بررسى تك تك برخى روايت آن و آنهم بر اساس مبانى رجالى اهل سنت، از اعتبار برخوردار بوده و قابل استناد است</w:t>
      </w:r>
      <w:r>
        <w:rPr>
          <w:rFonts w:eastAsia="IRNazanin" w:cs="IRNazanin"/>
          <w:color w:val="111111"/>
          <w:sz w:val="28"/>
          <w:szCs w:val="28"/>
          <w:rtl w:val="true"/>
          <w:lang w:bidi="fa-IR"/>
        </w:rPr>
        <w:t xml:space="preserve">. </w:t>
      </w:r>
      <w:bookmarkStart w:id="436" w:name="pg16770_229470"/>
    </w:p>
    <w:p>
      <w:pPr>
        <w:pStyle w:val="Heading3"/>
        <w:numPr>
          <w:ilvl w:val="2"/>
          <w:numId w:val="1"/>
        </w:numPr>
        <w:rPr/>
      </w:pPr>
      <w:bookmarkStart w:id="437" w:name="__RefHeading___Toc6917978_73709187"/>
      <w:bookmarkStart w:id="438" w:name="_Toc159"/>
      <w:bookmarkEnd w:id="436"/>
      <w:bookmarkEnd w:id="437"/>
      <w:r>
        <w:rPr>
          <w:rtl w:val="true"/>
        </w:rPr>
        <w:t>دلالت حديث انذار</w:t>
      </w:r>
      <w:bookmarkEnd w:id="438"/>
    </w:p>
    <w:p>
      <w:pPr>
        <w:pStyle w:val="Heading4"/>
        <w:numPr>
          <w:ilvl w:val="3"/>
          <w:numId w:val="1"/>
        </w:numPr>
        <w:rPr/>
      </w:pPr>
      <w:bookmarkStart w:id="439" w:name="__RefHeading___Toc6917980_73709187"/>
      <w:bookmarkStart w:id="440" w:name="_Toc160"/>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پس از نقل متن و سند حديث يوم الدار، بررسى دلالت حديث ياد شده چندان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واكاوى دلالت حديث يوم الدار را از چهار جهت پى مى‌گيريم</w:t>
      </w:r>
      <w:r>
        <w:rPr>
          <w:rFonts w:eastAsia="IRNazanin" w:cs="IRNazanin"/>
          <w:color w:val="111111"/>
          <w:sz w:val="28"/>
          <w:szCs w:val="28"/>
          <w:rtl w:val="true"/>
          <w:lang w:bidi="fa-IR"/>
        </w:rPr>
        <w:t>:</w:t>
      </w:r>
    </w:p>
    <w:p>
      <w:pPr>
        <w:pStyle w:val="Heading4"/>
        <w:numPr>
          <w:ilvl w:val="3"/>
          <w:numId w:val="1"/>
        </w:numPr>
        <w:rPr/>
      </w:pPr>
      <w:bookmarkStart w:id="441" w:name="__RefHeading___Toc6917982_73709187"/>
      <w:bookmarkStart w:id="442" w:name="_Toc161"/>
      <w:bookmarkEnd w:id="441"/>
      <w:r>
        <w:rPr/>
        <w:t>1</w:t>
      </w:r>
      <w:r>
        <w:rPr>
          <w:rtl w:val="true"/>
        </w:rPr>
        <w:t xml:space="preserve">- </w:t>
      </w:r>
      <w:r>
        <w:rPr>
          <w:rtl w:val="true"/>
        </w:rPr>
        <w:t>خلافت و ولايت</w:t>
      </w:r>
      <w:bookmarkEnd w:id="442"/>
    </w:p>
    <w:p>
      <w:pPr>
        <w:pStyle w:val="BookText"/>
        <w:rPr/>
      </w:pP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روايت‌هاى مختلفى كه حديث‌نگاران از حديث يوم الدار ارائه داده‌اند، مى‌توان قدر جامعى در نظر گرفت مبنى بر آنكه رسول خدا از سه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وارد شده كه رسول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يضمن عني ديني ومواعيدي ويكون معي في الجنه، ويكون خليفتي في اهلي؟ چه كسى عهده دار ديون من مى‌شود تا همراه من در بهشت باشد و جانشين من در ميان اهلم باشد؟ طبرى در تاريخ خود روايت كرده كه رسول خدا صلّى اللّه عليه وآله فرمود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فأيكم يؤزرني على أمري هذا، ويكون أخي ووصيي وخليفتي فيكم؟ در روايت ديگرى از احمد بن حنبل، طبرى، طحاوى و ضياءالدين مقدسى كه صحيح تلقى شده، وارد گرديده كه رسول خدا صلّى اللّه عليه وآله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يضمن عني ديني ومواعيدي ويكون معي في الجنه، ويكون خليفتي في أهلي؟ چه كسى عهده دار ديون من مى‌شود تا همراه من در بهشت باشد و جانشين من در ميان خانواده‌ام شود؟ براى توضيح تعابيرى كه در روايت‌هاى مختلف حديث يوم الدار به كار رفته است، ابتدا از متن خود حديث استفاده مى‌كنيم؛ زيرا صدر و ذيل حديث بهترين مفسر حديث است و قرينه‌اى كه به صورت متصل در كلام ذكر شود، بهتر مى‌تواند نسبت به قرائن منفصل، معناى حديث را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حديث يوم الدار وارد شده كه رسول خدا صلّى اللّه عليه وآله، خطاب به حاضران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أخي ووصيي وخليفتي فيكم؛ فاسمعوا له واطيعوا؛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وصى و خليفه من در ميان شما مى‌باشد؛ پس بايد به سخنانش گوش فرا دهيد و از او فرمان‌بردارى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ابن مردويه نقل شده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يبايعني علي أن يكون أخي وصاحبي ووليي من بعدي؟ چه كسى با من بيعت مى‌كند تا برادر، صاحب و جانشين پس از من باشد؟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و دلالت بر خلافت بلافصل دارد و شاهد اين مطلب آن است كه حاضران در مجلس نيز از تعبير رسول خدا صلّى اللّه عليه وآله، معناى رياست و اولويت را فهم كردند؛ از اين رو با تمسخر به جناب ابوطالب عرضه داشتند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أمرك أن تسمع لابنك وتطيع؛ به تو گفت تا سخن فرزندت را گوش بده و از او فرمان بردار</w:t>
      </w:r>
      <w:r>
        <w:rPr>
          <w:rFonts w:eastAsia="IRNazanin" w:cs="IRNazanin"/>
          <w:color w:val="111111"/>
          <w:sz w:val="28"/>
          <w:szCs w:val="28"/>
          <w:rtl w:val="true"/>
          <w:lang w:bidi="fa-IR"/>
        </w:rPr>
        <w:t xml:space="preserve">. </w:t>
      </w:r>
      <w:bookmarkStart w:id="443" w:name="pg16770_229472"/>
    </w:p>
    <w:p>
      <w:pPr>
        <w:pStyle w:val="BookText"/>
        <w:rPr/>
      </w:pPr>
      <w:bookmarkEnd w:id="443"/>
      <w:r>
        <w:rPr>
          <w:rFonts w:ascii="IRNazanin" w:hAnsi="IRNazanin" w:eastAsia="IRNazanin"/>
          <w:color w:val="111111"/>
          <w:sz w:val="28"/>
          <w:sz w:val="28"/>
          <w:szCs w:val="28"/>
          <w:rtl w:val="true"/>
          <w:lang w:bidi="fa-IR"/>
        </w:rPr>
        <w:t xml:space="preserve">بنابراين با عنايت به سياق حديث يوم الدار و دقت در عبارات صدر و ذيل حديث، به روشنى مى‌توان دريافت كه مراد رسول خدا صلّى اللّه عليه 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و امام پس از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قرائن موجود در خود حديث يوم الدار صرف نظر نمائيم، مى‌توانيم با برخى احاديث ديگر نيز به تفسير اين حديث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احاديثى كه تفسير حديث يوم الدار را آسان مى‌گرداند، حديث غدير است؛ زيرا در حديث غدير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در اين نوشتار در ضمن حديث غدير به طور مفصل به تفسير واژه ولى پرداخته شده و مخاطب مى‌تواند به آنجا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توضيح اجمالى آن است كه واژه ولى، ناظر به معناى اولويت به تصرف معنا مى‌شود و تنها بر خلافت و امامت دلالت مى‌كنند؛ از اين رو، حديث غدير يكى از مواردى است كه حديث يوم الدار را توضيح مى‌دهد</w:t>
      </w:r>
      <w:r>
        <w:rPr>
          <w:rFonts w:eastAsia="IRNazanin" w:cs="IRNazanin"/>
          <w:color w:val="111111"/>
          <w:sz w:val="28"/>
          <w:szCs w:val="28"/>
          <w:rtl w:val="true"/>
          <w:lang w:bidi="fa-IR"/>
        </w:rPr>
        <w:t>.</w:t>
      </w:r>
    </w:p>
    <w:p>
      <w:pPr>
        <w:pStyle w:val="Heading4"/>
        <w:numPr>
          <w:ilvl w:val="3"/>
          <w:numId w:val="1"/>
        </w:numPr>
        <w:rPr/>
      </w:pPr>
      <w:bookmarkStart w:id="444" w:name="__RefHeading___Toc6917984_73709187"/>
      <w:bookmarkStart w:id="445" w:name="_Toc162"/>
      <w:bookmarkEnd w:id="444"/>
      <w:r>
        <w:rPr/>
        <w:t>2</w:t>
      </w:r>
      <w:r>
        <w:rPr>
          <w:rtl w:val="true"/>
        </w:rPr>
        <w:t xml:space="preserve">- </w:t>
      </w:r>
      <w:r>
        <w:rPr>
          <w:rtl w:val="true"/>
        </w:rPr>
        <w:t>وزارت</w:t>
      </w:r>
      <w:bookmarkEnd w:id="445"/>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وآله در حديث يوم الدار اميرالمؤمنين عليه‌السلام را به مقام وزارت منصوب نمود و اين نكته از تعبير آن حضرت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فأيّكم يؤزرني على هذا الأمر؟ كداميك از شما در امر رسالت كمك كار من خواهد شد؟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 گويش عرفى، به كسى گفته مى‌شود كه جانشين و قائم مقام حاكم و سلطان است و در زمان غياب حاكم، مسئوليت اداره امور را بر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لغت‌شناسان بر اين باورند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معناى اصلى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يا سنگينى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مى‌نويسد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وزر الواو والزاء والراء أصلانِ 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الملجأ، والآخَر الثِّقَل في الشَّيء</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ابن دُرَيد نيز در جمهره اللغه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ووازرَ الرجلُ الرجلَ موازرةً، إذا أعانه؛</w:t>
      </w:r>
      <w:r>
        <w:rPr>
          <w:rStyle w:val="FootnoteAnchor"/>
          <w:rtl w:val="true"/>
        </w:rPr>
        <w:footnoteReference w:id="466"/>
      </w:r>
      <w:r>
        <w:rPr>
          <w:rFonts w:ascii="IRNazanin" w:hAnsi="IRNazanin" w:eastAsia="IRNazanin"/>
          <w:color w:val="111111"/>
          <w:sz w:val="28"/>
          <w:sz w:val="28"/>
          <w:szCs w:val="28"/>
          <w:rtl w:val="true"/>
          <w:lang w:bidi="fa-IR"/>
        </w:rPr>
        <w:t>وِزر يعنى 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مردى مردى ديگر را كمك كند، او را يارى و تقويت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نيز از همين اصول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و ابن دريد در معناى لغوى وزير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الوزير سمِّي به؛ لأنّه يحمل الثِّقل عن صاحِبِه؛</w:t>
      </w:r>
      <w:r>
        <w:rPr>
          <w:rStyle w:val="FootnoteAnchor"/>
          <w:rtl w:val="true"/>
        </w:rPr>
        <w:footnoteReference w:id="467"/>
      </w:r>
      <w:r>
        <w:rPr>
          <w:rFonts w:ascii="IRNazanin" w:hAnsi="IRNazanin" w:eastAsia="IRNazanin"/>
          <w:color w:val="111111"/>
          <w:sz w:val="28"/>
          <w:sz w:val="28"/>
          <w:szCs w:val="28"/>
          <w:rtl w:val="true"/>
          <w:lang w:bidi="fa-IR"/>
        </w:rPr>
        <w:t>وزير به اين نام ناميده شده است؛ زيرا كسى است كه كارهاى سنگين صاحب خود را تحمل كرده و به دوش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خطبه قاصعه كه پس از قتل عثمان و در طليعه خلافت ظاهرى خويش، در مسجد مدينه ايراد فرمود، گزارشى از جايگاه خويش نسبت به پيامبر خدا صلّى اللّه عليه وآله ارائه داد و فرمود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سمعت رنة الشيطان حين نزل الوحي عليه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وزير وإنّك لعلى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آنگاه كه وحى بر پيامبر صلّى اللّه عليه وآله نازل شد، من صداى ناله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ناله ناله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ناله شيطان است كه از پرستش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همانا تو مى‌شنوى </w:t>
      </w:r>
      <w:bookmarkStart w:id="446" w:name="pg16770_229474"/>
    </w:p>
    <w:p>
      <w:pPr>
        <w:pStyle w:val="BookText"/>
        <w:rPr/>
      </w:pPr>
      <w:bookmarkEnd w:id="446"/>
      <w:r>
        <w:rPr>
          <w:rFonts w:ascii="IRNazanin" w:hAnsi="IRNazanin" w:eastAsia="IRNazanin"/>
          <w:color w:val="111111"/>
          <w:sz w:val="28"/>
          <w:sz w:val="28"/>
          <w:szCs w:val="28"/>
          <w:rtl w:val="true"/>
          <w:lang w:bidi="fa-IR"/>
        </w:rPr>
        <w:t>آنچه را من مى‌شنوم و مى‌بينى آنچه را من مى‌بينم، الاّ اينكه تو نبى نيستى؛ ليكن تو وزير هستى و بر مسير درست و خير قرار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دلالت معناى وزارت بر جانشينى اميرالمؤمنين، كم‌تر از معناى خلافت نمى‌باشد؛ خصوصا آنكه به باور شيعه، منصب امامت نسبت به منصب نبوت، ناظر به جايگاه وزارت مى‌باشد و امام در تمام شئون مانند پيامبر است مگر در شأن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وزير ناميدن بدون قيد و شرط اميرالمؤمنين عليه السلام، ظهور در هيچ معنايى نخواهد داشت مگر جانشينى بدون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رسول خدا صلّى اللّه عليه وآله در ماجراى تبوك و حديث منزلت نيز بر وزارت اميرالمؤمنين عليه السلام، تأكيد نمود و حتى به صورت عملى نيز اميرالمؤمنين را به جاى خويش منصوب فرمود تا معناى وزارت در ميان مردم روشن و آشكار گردد و جاى هيچ ابهامى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منزلت نيز يكى ديگر از احاديثى مى‌باشد كه تناظر معنايى با حديث يوم الدار داشته و مخاطب اين سطور مى‌تواند جهت اطلاع بيشتر از بحث وزارت اميرالمؤمنين، به حديث منزلت از همين نوشتار مراجعه نمايد</w:t>
      </w:r>
      <w:r>
        <w:rPr>
          <w:rFonts w:eastAsia="IRNazanin" w:cs="IRNazanin"/>
          <w:color w:val="111111"/>
          <w:sz w:val="28"/>
          <w:szCs w:val="28"/>
          <w:rtl w:val="true"/>
          <w:lang w:bidi="fa-IR"/>
        </w:rPr>
        <w:t>.</w:t>
      </w:r>
    </w:p>
    <w:p>
      <w:pPr>
        <w:pStyle w:val="Heading4"/>
        <w:numPr>
          <w:ilvl w:val="3"/>
          <w:numId w:val="1"/>
        </w:numPr>
        <w:rPr/>
      </w:pPr>
      <w:bookmarkStart w:id="447" w:name="__RefHeading___Toc6917986_73709187"/>
      <w:bookmarkStart w:id="448" w:name="_Toc163"/>
      <w:bookmarkEnd w:id="447"/>
      <w:r>
        <w:rPr/>
        <w:t>3</w:t>
      </w:r>
      <w:r>
        <w:rPr>
          <w:rtl w:val="true"/>
        </w:rPr>
        <w:t xml:space="preserve"> - </w:t>
      </w:r>
      <w:r>
        <w:rPr>
          <w:rtl w:val="true"/>
        </w:rPr>
        <w:t>وراثت</w:t>
      </w:r>
      <w:bookmarkEnd w:id="448"/>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از اميرالمؤمنين عليه السلام با عنوان وارث خويش ياد كرده و وارث نيز مانند وزير و خليفه، دلالت بر امامت اميرالمؤمنين عليه السلام مى‌نمايد؛ از اين رو هنگامى كه از اميرالمؤمنين عليه السلام پرسيده شد كه چگونه شما وارث و جانشين رسول خدا صلّى اللّه عليه وآله شديد، در حالى كه عباس بن عبدالمطلب در قيد حيات بود؟ اميرالمؤمنين عليه السلام در پاسخ به حديث يوم الدار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در السنن الكبرى مى‌نويسد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عثمان بن المغيرة، عن أبيصادق، عن ربيعة بن ناجد أنّ رجلاً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لم ورثت ابن عمك دون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وسلّم،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وسلم بني عبدالمطلب فصنع لهم مداً من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أكلوا حتّى شبعوا وبقي الطعام كما هو كأنّه لم يمسّ ثمّ دعا بغمر فشربوا حتى رووا وبقي الشراب كأنّه لم يمس أو لم يشرب،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إنّي بعثت إليكم بخاصّة وإلى الناس بعامة وقد رأيتم من هذه الآية ما قد رأيتم فأيّكم يبايعني على أن يكون أخي وصاحبي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فقمت إليه وكنت أصغر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كلّ ذلك أقوم إليه فيقول إجلس حتى كان في الثالثة ضرب بيده على يدي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وصاحبي ووارثي ووزيري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ورثت ابن عمي دون عمي؛</w:t>
      </w:r>
      <w:r>
        <w:rPr>
          <w:rStyle w:val="FootnoteAnchor"/>
          <w:rtl w:val="true"/>
        </w:rPr>
        <w:footnoteReference w:id="469"/>
      </w:r>
      <w:r>
        <w:rPr>
          <w:rFonts w:ascii="IRNazanin" w:hAnsi="IRNazanin" w:eastAsia="IRNazanin"/>
          <w:color w:val="111111"/>
          <w:sz w:val="28"/>
          <w:sz w:val="28"/>
          <w:szCs w:val="28"/>
          <w:rtl w:val="true"/>
          <w:lang w:bidi="fa-IR"/>
        </w:rPr>
        <w:t>فضل بن سهل به سند خود از ربيبة بن ناجد نقل مى‌كند كه مردى به اميرالمؤمنين عليه‌السلام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وارث پسر عمويت شدى در حالى كه عموى پيامبر حاضر بود؟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جمع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اختلاف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فرزندان عبدالمطلب را دعوت نمود و براى آنان مدى از طعام درست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تناول كردند تا سير شدند، در حالى كه غذا دست نخورده باقى مانده بود؛ و از نوشيدنى نوشيدند و سيرآب شدند، در حالى كه چيزى از نوشيدنى 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عبدالمطلب، همانا من به سوى شما به طور خصوصى، و به سوى مردم به صورت عمومى برانگيخته شده‌ام و اينك به شما نشانه‌اى نماياندم كه </w:t>
      </w:r>
      <w:bookmarkStart w:id="449" w:name="pg16770_229476"/>
    </w:p>
    <w:p>
      <w:pPr>
        <w:pStyle w:val="BookText"/>
        <w:rPr/>
      </w:pPr>
      <w:bookmarkEnd w:id="449"/>
      <w:r>
        <w:rPr>
          <w:rFonts w:ascii="IRNazanin" w:hAnsi="IRNazanin" w:eastAsia="IRNazanin"/>
          <w:color w:val="111111"/>
          <w:sz w:val="28"/>
          <w:sz w:val="28"/>
          <w:szCs w:val="28"/>
          <w:rtl w:val="true"/>
          <w:lang w:bidi="fa-IR"/>
        </w:rPr>
        <w:t>مشاهده كرديد؛ حال كداميك از شما به عنوان برادر، همراه و وارث با من بيعت مى‌كند؟ هيچ كس بلند نشد و من كه از ديگران كوچكتر بودم به پا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اين اتفاق افتاد و هر سه بار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بار سوم با دست مباركش به دست من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همراه، وارث و وزير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شد كه من وارث پسر عمويم شدم، اما عمويم به چنين مقامى نائل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ابهامى در دلالت حديث يوم الدار به چشم نمى‌خورد و دلالت حديث ياد شده بر خلافت اميرالمؤمنين عليه السلام روشن است؛ اما اگر كسى به ديده بى‌انصافى بنگرد و در دلالت حديث خدشه كند، باز نمى‌تواند انكار كند كه تعبير خلافت و وراثت و اخوت اگر دليل امامت نباشد، بدون ترديد بر فضيلت اميرالمؤمنين دلالت خواهد كرد، در حالى كه مدعيان خلافت حتى يك كدام از تعابير فوق الذكر را در پرونده اعمال خويش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ديده بى‌انصافى نيز نمى‌توان حديث يوم الدار را ناديده انگاشت و همان‌گونه كه در ابتداى بحث اشاره شد، اين حديث علاوه بر دلالت صريح بر خلافت اميرالمؤمنين عليه السلام، بر افضليت آن حضرت نيز دلالت مى‌كند و افضليت نيز به تنهايى اثبات‌كننده خلافت اميرالمؤمنين عليه السلام خواهد بود</w:t>
      </w:r>
      <w:r>
        <w:rPr>
          <w:rFonts w:eastAsia="IRNazanin" w:cs="IRNazanin"/>
          <w:color w:val="111111"/>
          <w:sz w:val="28"/>
          <w:szCs w:val="28"/>
          <w:rtl w:val="true"/>
          <w:lang w:bidi="fa-IR"/>
        </w:rPr>
        <w:t>.</w:t>
      </w:r>
    </w:p>
    <w:p>
      <w:pPr>
        <w:pStyle w:val="Heading4"/>
        <w:numPr>
          <w:ilvl w:val="3"/>
          <w:numId w:val="1"/>
        </w:numPr>
        <w:rPr/>
      </w:pPr>
      <w:bookmarkStart w:id="450" w:name="__RefHeading___Toc6917988_73709187"/>
      <w:bookmarkStart w:id="451" w:name="_Toc164"/>
      <w:bookmarkEnd w:id="450"/>
      <w:r>
        <w:rPr/>
        <w:t>4</w:t>
      </w:r>
      <w:r>
        <w:rPr>
          <w:rtl w:val="true"/>
        </w:rPr>
        <w:t xml:space="preserve">- </w:t>
      </w:r>
      <w:r>
        <w:rPr>
          <w:rtl w:val="true"/>
        </w:rPr>
        <w:t>اطاعت مطلق، برابر با عصمت</w:t>
      </w:r>
      <w:bookmarkEnd w:id="45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وآله علاوه بر فرمايش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أخى و وصى و خليفتى فيكم؛ اين برادر، وصى و جانشين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فاسمعوا له وأطيعوا؛ حرف او را گوش كرده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اخير پيامبر اكرم صلّى اللّه عليه وآله كه امر وجوبى مبنى بر گوش سپردن به اميرالمؤمنين عليه السلام و اطاعت بى‌چون و چرا از ايشان است؛ در واقع بيان‌گر امامت و خلافت اميرالمؤمنين عليه السلام پس از پيامبر اكرم </w:t>
      </w:r>
    </w:p>
    <w:p>
      <w:pPr>
        <w:pStyle w:val="BookText"/>
        <w:rPr/>
      </w:pPr>
      <w:r>
        <w:rPr>
          <w:rFonts w:ascii="IRNazanin" w:hAnsi="IRNazanin" w:eastAsia="IRNazanin"/>
          <w:color w:val="111111"/>
          <w:sz w:val="28"/>
          <w:sz w:val="28"/>
          <w:szCs w:val="28"/>
          <w:rtl w:val="true"/>
          <w:lang w:bidi="fa-IR"/>
        </w:rPr>
        <w:t xml:space="preserve">است؛ چرا كه خليفه، جانشين و وصى پس از نبى اكرم است كه پيروى و اطاعت از او واجب شده و اطاعت مطلق نيز عصمت‌آور است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ركن اساسى امامت پس از رسول خداست كه در اميرالمؤمنين عليه السلام به منصه ظهور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حاضران در جمع نيز مبين همين مقام است؛ زيرا پس از اتمام جلسه، بلند شدند و در حالى كه به استهزاء سخن مى‌گفتند، به حضرت ابوطالب رحمه اللّه خطاب كرده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أمرك أن تسمع لابنك وتطيع؛ به تو گفت كه سخن پسرت را گوش داده و از او اطاعت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بررسى دلالت حديث يوم الدار، لازم به ذكر است كه خطاب عام رسول خدا صلّى اللّه عليه وآله به تمام خويشاوندان مبنى بر اينكه كدام يك از شما مرا يارى مى‌رساند تا خليفه من گردد، نبايد موهم اين معنا باشد كه اگر كسى به جاى اميرالمؤمنين عليه السلام پاسخ مى‌داد او خليفه مى‌شد؛ زيرا امامت، منصب جعلى از طرف خداوند است و چنين نيست كه به صورت اختيارى در جمعى مطرح شود و كسى در پذيرش آن از ديگران سبقت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ادّعا آن است كه در ذيل ماجراى غدير خم، عدّه‌اى تلاش كردند تا انتصاب اميرالمؤمنين عليه السلام را به شخص رسول خدا صلّى اللّه عليه وآله نسبت دهند و ادّعا نمايند كه رسول خدا صلّى اللّه عليه وآله براى خويشان خويش، امامت را دست و پا نموده تا قدرت از بنى‌هاشم خارج نشود؛ امّا رسول خدا صلّى اللّه عليه وآله در پاسخ اين گروه، فرمود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الأمر بيدي؛ امر امامت به تشخيص من نيست</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ماجراى يوم الدار نيز رسول خدا صلّى اللّه عليه وآله تنها از باب اتمام حجّت، مسأله را به صورت عام مطرح نمود و شيوه رسول خدا صلّى اللّه عليه وآله در بيان امور مهم اين‌گونه بود و تا حدودى به اقتضاى فضاى تعصب‌آلود آن روزگار، چنين روشى اتّخاذ مى‌گرديد و شاهد بر اين مسأله آن است كه طبق برخى روايات، رسول خدا صلّى اللّه عليه وآله با اينكه مى‌دانست تنها اميرالمؤمنين عليه السلام به درخواست او پاسخ مى‌دهد، اما باز بار نخست به پاسخ اميرالمؤمنين اكتفا نكرد و سؤال خويش را تا سه مرتبه تكرار نمود تا حجّت را بر همگان تمام نمايد</w:t>
      </w:r>
      <w:r>
        <w:rPr>
          <w:rFonts w:eastAsia="IRNazanin" w:cs="IRNazanin"/>
          <w:color w:val="111111"/>
          <w:sz w:val="28"/>
          <w:szCs w:val="28"/>
          <w:rtl w:val="true"/>
          <w:lang w:bidi="fa-IR"/>
        </w:rPr>
        <w:t xml:space="preserve">. </w:t>
      </w:r>
      <w:bookmarkStart w:id="452" w:name="pg16770_229479"/>
    </w:p>
    <w:p>
      <w:pPr>
        <w:pStyle w:val="Heading3"/>
        <w:numPr>
          <w:ilvl w:val="2"/>
          <w:numId w:val="1"/>
        </w:numPr>
        <w:rPr/>
      </w:pPr>
      <w:bookmarkStart w:id="453" w:name="__RefHeading___Toc6917990_73709187"/>
      <w:bookmarkStart w:id="454" w:name="_Toc165"/>
      <w:bookmarkEnd w:id="452"/>
      <w:bookmarkEnd w:id="453"/>
      <w:r>
        <w:rPr>
          <w:rtl w:val="true"/>
        </w:rPr>
        <w:t>اشكالاتى بر حديث يوم الدار</w:t>
      </w:r>
      <w:bookmarkEnd w:id="454"/>
    </w:p>
    <w:p>
      <w:pPr>
        <w:pStyle w:val="Heading4"/>
        <w:numPr>
          <w:ilvl w:val="3"/>
          <w:numId w:val="1"/>
        </w:numPr>
        <w:rPr/>
      </w:pPr>
      <w:bookmarkStart w:id="455" w:name="__RefHeading___Toc6917992_73709187"/>
      <w:bookmarkStart w:id="456" w:name="_Toc166"/>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پس از بررسى متن، دلالت و سند حديث يوم الدار، اينك به نقدهاى وارد آمده بر حديث ياد شده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بررسى شبهات بپردازيم، تذكر اين نكته لازم است كه صرف احتمال و استبعاد از سوى مخالفان را نمى‌توان انتقاد علمى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آنكه گاهى مخالفان به جاى ارائه مدرك و نقد علمى، صرفاً احتمالات مختلفى بر خلاف دلالت حديث مطرح مى‌كنند و از اين طريق، دلالت حديث را مخدوش مى‌نمايند؛ در حالى كه صرف احتمال و بدون ارائه دليل مستند، انتقاد علمى نيست و ارزش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برخى تلاش كرده‌اند تا اثبات نمايند كه جناب جعفر بن ابى‌طالب عليه السلام پيش از اميرالمؤمنين به درخواست رسول خدا صلّى اللّه عليه وآله پاسخ داد؛ در حالى كه چنين مطلبى در هيچ منبع قابل اعتنائى وارد نشده و ادعاى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اميرالمؤمنين عليه السلام در تمام منابع وارد شده و مورد اعتراف مشهور عالمان عامه مى‌باشد</w:t>
      </w:r>
      <w:r>
        <w:rPr>
          <w:rFonts w:eastAsia="IRNazanin" w:cs="IRNazanin"/>
          <w:color w:val="111111"/>
          <w:sz w:val="28"/>
          <w:szCs w:val="28"/>
          <w:rtl w:val="true"/>
          <w:lang w:bidi="fa-IR"/>
        </w:rPr>
        <w:t>.</w:t>
      </w:r>
    </w:p>
    <w:p>
      <w:pPr>
        <w:pStyle w:val="Heading4"/>
        <w:numPr>
          <w:ilvl w:val="3"/>
          <w:numId w:val="1"/>
        </w:numPr>
        <w:rPr/>
      </w:pPr>
      <w:bookmarkStart w:id="457" w:name="__RefHeading___Toc6917994_73709187"/>
      <w:bookmarkStart w:id="458" w:name="_Toc167"/>
      <w:bookmarkEnd w:id="457"/>
      <w:r>
        <w:rPr>
          <w:rtl w:val="true"/>
        </w:rPr>
        <w:t>اشكال نخست</w:t>
      </w:r>
      <w:r>
        <w:rPr>
          <w:rtl w:val="true"/>
        </w:rPr>
        <w:t>:</w:t>
      </w:r>
      <w:bookmarkEnd w:id="45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ابن روزبهان در كتاب ابطال نهج الباطل كه در رد مرحوم علامه حلى رحمه اللّه نگاشته است، در اشكال به اين حديث مى‌گويد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استدلال قرار گرفته در مسند احمد وجود ندارد و اين عبارت از سوى رافضيان به اين حديث اضافه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اصل عبارت وى به شرح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بل هو من إلحاقات الرفضة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الكتابان اليوم موجودان، وهم لا يبالون من خجلة الكذب والافتراء، بل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معي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در روايتى كه احمد در كتاب مسند نقل كرده،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ندارد و تنها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معى فى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از اضافات روافض است و آنان ابائى ندارند تا دروغ و افتراء نقل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بسى تعجب و شگفتى است كه فضل بن روزبهان از دو نقل احمد در كتاب مسند، تنها يك نقل را مشاهده نموده و گويا نقل ديگر احمد بن حنبل را مشاهده نكرده و يا نخواسته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در ابتداى بحث، از قول احمد نقل نموديم كه رسول خدا صلّى اللّه عليه وآله از واژه خليفتى استفاده كرده و مخاطب با مراجعه به طليعه بحث، مى‌تواند از صحت ماجرا اطمينان حاصل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ابن روزبهان كه يا از سر تعصب و يا جهل و بى‌علمى ابراز شده، به يقين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وى در اين تخيل و توهم است كه كسى پس از اين ادعا به كتاب مسند احمد نمى‌نگرد؛ در حالى كه آن كس كه طالب حق است و خود را در مسير تحقيق و بررسى قرار داده است تا از سر انصاف، نه عناد و دشمنى به منابع بنگرد، تعبداً تابع شخص دروغگويى همچون ابن روزبهان نمى‌شود؛ بلكه با جستجويى ابتدايى هم مى‌تواند به خلاف واقع بودن ادعاى ابن روزبهان دست يابد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هم به توهم و تصور خود فكر كرده است كه كتاب مسند احمد مفقود خواهد شد و يا كسى به آن دسترسى پيدا نخواهد كرد؛ از اين رو با اين ادعا خواسته تا </w:t>
      </w:r>
      <w:bookmarkStart w:id="459" w:name="pg16770_229481"/>
    </w:p>
    <w:p>
      <w:pPr>
        <w:pStyle w:val="BookText"/>
        <w:rPr/>
      </w:pPr>
      <w:bookmarkEnd w:id="459"/>
      <w:r>
        <w:rPr>
          <w:rFonts w:ascii="IRNazanin" w:hAnsi="IRNazanin" w:eastAsia="IRNazanin"/>
          <w:color w:val="111111"/>
          <w:sz w:val="28"/>
          <w:sz w:val="28"/>
          <w:szCs w:val="28"/>
          <w:rtl w:val="true"/>
          <w:lang w:bidi="fa-IR"/>
        </w:rPr>
        <w:t>به زعم خود، اشكالى به دلالت حديث نمايد تا خدشه‌اى در اين حديث شريف كرده و سنگى در تاريكى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كتاب در دست محققان است و هر منصفى مى‌يابد كه اين روايت با همين عبارت در مسند احمد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سخن ابن روزبهان و تهمت به علامه و بازى ناميمونى كه با اهل تحقيق فريقين كرده است را مى‌توان در فرار از اين چالش بزرگ تفسير نمود كه به اين شيوه ناپسند، به استدلال بر اين روايت پاسخ داده و خود را از اين چالش راحت و آسوده خاطر كرده است</w:t>
      </w:r>
      <w:r>
        <w:rPr>
          <w:rFonts w:eastAsia="IRNazanin" w:cs="IRNazanin"/>
          <w:color w:val="111111"/>
          <w:sz w:val="28"/>
          <w:szCs w:val="28"/>
          <w:rtl w:val="true"/>
          <w:lang w:bidi="fa-IR"/>
        </w:rPr>
        <w:t>.</w:t>
      </w:r>
    </w:p>
    <w:p>
      <w:pPr>
        <w:pStyle w:val="Heading4"/>
        <w:numPr>
          <w:ilvl w:val="3"/>
          <w:numId w:val="1"/>
        </w:numPr>
        <w:rPr/>
      </w:pPr>
      <w:bookmarkStart w:id="460" w:name="__RefHeading___Toc6917996_73709187"/>
      <w:bookmarkStart w:id="461" w:name="_Toc168"/>
      <w:bookmarkEnd w:id="460"/>
      <w:r>
        <w:rPr>
          <w:rtl w:val="true"/>
        </w:rPr>
        <w:t>اشكال دوم</w:t>
      </w:r>
      <w:r>
        <w:rPr>
          <w:rtl w:val="true"/>
        </w:rPr>
        <w:t>:</w:t>
      </w:r>
      <w:bookmarkEnd w:id="461"/>
    </w:p>
    <w:p>
      <w:pPr>
        <w:pStyle w:val="BookText"/>
        <w:rPr/>
      </w:pPr>
      <w:r>
        <w:rPr>
          <w:rFonts w:ascii="IRNazanin" w:hAnsi="IRNazanin" w:eastAsia="IRNazanin"/>
          <w:color w:val="111111"/>
          <w:sz w:val="28"/>
          <w:sz w:val="28"/>
          <w:szCs w:val="28"/>
          <w:rtl w:val="true"/>
          <w:lang w:bidi="fa-IR"/>
        </w:rPr>
        <w:t>انتقاد دوم از سوى ابن تيميه صورت گرفته و چندان جاى تعجب ندارد؛ زيرا در هر كجا كه حديثى در فضائل اهل بيت عليهم السلام نقل مى‌شود، بايد منتظر خرده‌گيرى ابن تيميه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سخنان ابن تيميه مفصل است، ابتدا نقدهاى او تفكيك شده، سپس به بررسى سخنانش پرداخته مى‌شود</w:t>
      </w:r>
      <w:r>
        <w:rPr>
          <w:rFonts w:eastAsia="IRNazanin" w:cs="IRNazanin"/>
          <w:color w:val="111111"/>
          <w:sz w:val="28"/>
          <w:szCs w:val="28"/>
          <w:rtl w:val="true"/>
          <w:lang w:bidi="fa-IR"/>
        </w:rPr>
        <w:t>.</w:t>
      </w:r>
    </w:p>
    <w:p>
      <w:pPr>
        <w:pStyle w:val="Heading4"/>
        <w:numPr>
          <w:ilvl w:val="3"/>
          <w:numId w:val="1"/>
        </w:numPr>
        <w:rPr/>
      </w:pPr>
      <w:bookmarkStart w:id="462" w:name="__RefHeading___Toc6917998_73709187"/>
      <w:bookmarkStart w:id="463" w:name="_Toc169"/>
      <w:bookmarkEnd w:id="462"/>
      <w:r>
        <w:rPr>
          <w:rtl w:val="true"/>
        </w:rPr>
        <w:t>اشكال سندى به حديث يوم الدار</w:t>
      </w:r>
      <w:bookmarkEnd w:id="463"/>
    </w:p>
    <w:p>
      <w:pPr>
        <w:pStyle w:val="BookText"/>
        <w:rPr/>
      </w:pPr>
      <w:r>
        <w:rPr>
          <w:rFonts w:ascii="Amiri" w:hAnsi="Amiri" w:eastAsia="Amiri" w:cs="Amiri"/>
          <w:color w:val="111111"/>
          <w:sz w:val="28"/>
          <w:sz w:val="28"/>
          <w:szCs w:val="28"/>
          <w:rtl w:val="true"/>
          <w:lang w:bidi="ar-SA"/>
        </w:rPr>
        <w:t>ابن تيميه مى‌نويسد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من وجوه الأول المطالبة بصحة النقل وما ادعاه من نقل الناس كافة من أظهر الكذب عند أهل العلم بالحديث فإنّ هذا الحديث ليس في شيء من كتب المسلمين التي يستفيدون منها علم النقل لا في الصحاح ولا في المسانيد والسنن والمغازي والتفسير التي يذكر فيها الإسناد الذي يحتجّ به وإذا كان في بعض كتب التفسير التي ينقل منها الصحيح والضعيف مثل تفسير الثعلبي والواحدي والبغوي بل وابن جرير وابن أبيحاتم لم يكن مجرد رواية واحد من هؤاء دليلاً على صحته باتفاق أهل العلم، </w:t>
      </w:r>
    </w:p>
    <w:p>
      <w:pPr>
        <w:pStyle w:val="BookText"/>
        <w:rPr/>
      </w:pPr>
      <w:r>
        <w:rPr>
          <w:rFonts w:ascii="Amiri" w:hAnsi="Amiri" w:eastAsia="Amiri" w:cs="Amiri"/>
          <w:color w:val="111111"/>
          <w:sz w:val="28"/>
          <w:sz w:val="28"/>
          <w:szCs w:val="28"/>
          <w:rtl w:val="true"/>
          <w:lang w:bidi="ar-SA"/>
        </w:rPr>
        <w:t>فإنّه إذا عرف أنّ تلك المنقولات فيها صحيح وضعيف فلابدّ من بيان أنّ هذا المنقول من قسم الصحيح دون الضعيف وهذا الحديث غايته أن يوجد في بعض كتب التفسير التي فيها الغثّ والسمين وفيها أحاديث كثيرة موضوعة مكذوبة مع أن كتب التفسير التي يوجد فيها هذا مثل تفسير ابن جرير وابن أبيحاتم والثعلبي والبغوي ينقل فيها بالأسانيد الصحيحة ما يناقض هذا؛</w:t>
      </w:r>
      <w:r>
        <w:rPr>
          <w:rStyle w:val="FootnoteAnchor"/>
          <w:rtl w:val="true"/>
        </w:rPr>
        <w:footnoteReference w:id="471"/>
      </w:r>
      <w:r>
        <w:rPr>
          <w:rFonts w:ascii="IRNazanin" w:hAnsi="IRNazanin" w:eastAsia="IRNazanin"/>
          <w:color w:val="111111"/>
          <w:sz w:val="28"/>
          <w:sz w:val="28"/>
          <w:szCs w:val="28"/>
          <w:rtl w:val="true"/>
          <w:lang w:bidi="fa-IR"/>
        </w:rPr>
        <w:t>به وجوه مختلف مى‌توان به اين مطلب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نخست در طلب صحت نقل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و عالمان حديث، روايت ياد شده را دروغ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صورتى كه بتوان به آن استناد كرد، در هيچ يك از كتب مسلمين اعم از صحاح، مسانيد، سنن، مغازى و تفسير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برخى كتب تفسيرى، مانند تفسير ثعلبى، تفسير واحدى، تفسير بغوى، تفسير ابن جرير و ابن ابى‌حاتم كه حديث ضعيف و صحيح را با هم نقل مى‌كنند، اين روايت به چشم مى‌خورد؛ در نتيجه صرف نقل اشخاص نام برده، دليل صحت اين حديث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دانسته شد حديث يوم الدار در منابعى يافت مى‌شود كه در آن، هم حديث صحيح و هم حديث ضعيف وجود دارد، ناچاريم بگوييم كه روايت ياد شده آميخته با احاديث جعلى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در تفسير ابن جرير، ابن ابى‌حاتم و ثعلبى و بغوى، مواردى به چشم مى‌خورد كه در تناقض با حديث ياد 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اشكال واهى ابن تيميه كافى است تا مخاطب اين سطور به طليعه بحث مراجعه نمايد و مشاهده كند كه احمد بن حنبل، ابن اسحاق و ديگر بزرگان </w:t>
      </w:r>
    </w:p>
    <w:p>
      <w:pPr>
        <w:pStyle w:val="BookText"/>
        <w:rPr/>
      </w:pPr>
      <w:r>
        <w:rPr>
          <w:rFonts w:ascii="IRNazanin" w:hAnsi="IRNazanin" w:eastAsia="IRNazanin"/>
          <w:color w:val="111111"/>
          <w:sz w:val="28"/>
          <w:sz w:val="28"/>
          <w:szCs w:val="28"/>
          <w:rtl w:val="true"/>
          <w:lang w:bidi="fa-IR"/>
        </w:rPr>
        <w:t>اهل سنت، حديث يوم الدار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ابن تيميه كتاب مسند احمد را جزء كتب مسانيد نمى‌داند يا ابن اسحاق را از سيره‌نويسان قلمداد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مراد ابن تيميه از احاديث متناقض با حديث يوم الدار چيست؟ بهتر بود تا ابن تيميه به جاى بسنده كردن به ادعا، مقدارى برهان و مدرك نيز اقامه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أنّ هذا الحديث كذب عند أهل المعرفة بالحديث فما من عالم يعرف الحديث إلا وهو يعلم أنّه كذب موضوع، ولهذا لم يروه أحد منهم في الكتب التي يرجع إليها في المنقولات؛ لأنّ أدنى من له معرفة بالحديث يعلم أنّ هذا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ابن جرير والبغوي بإسناد فيه عبدالغفار بن القاسم بن فهد أبومريم الكوفي وهو مجمع على تركه، كذّبه سمّاك بن حرب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عامة أحاديث بواطيل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عبدالغفار بن قاسم يشرب الخمر حتى يسكر، وهو مع ذلك يقلب الأخبار لا يجوز الإحتجاج به وتركه أحمد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أبيحاتم وفي إسناده عبداللّه بن عبدالقدوس وهو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الثعلبي أضعف لأنّ فيه من لا يعرف وفيه من الضعفاء والمتهمين من لا يجوز الإحتجاج بمثله في أقل مسالة؛</w:t>
      </w:r>
      <w:r>
        <w:rPr>
          <w:rStyle w:val="FootnoteAnchor"/>
          <w:rtl w:val="true"/>
        </w:rPr>
        <w:footnoteReference w:id="472"/>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حديث‌شناسان، حديث يوم الدار را كذب مى‌دانند؛ از اين رو اين حديث در </w:t>
      </w:r>
    </w:p>
    <w:p>
      <w:pPr>
        <w:pStyle w:val="BookText"/>
        <w:rPr/>
      </w:pPr>
      <w:r>
        <w:rPr>
          <w:rFonts w:ascii="IRNazanin" w:hAnsi="IRNazanin" w:eastAsia="IRNazanin"/>
          <w:color w:val="111111"/>
          <w:sz w:val="28"/>
          <w:sz w:val="28"/>
          <w:szCs w:val="28"/>
          <w:rtl w:val="true"/>
          <w:lang w:bidi="fa-IR"/>
        </w:rPr>
        <w:t>هيچكدام از كتب قابل استناد روايت نشده و اين بدين معناست كه چون حديث ياد شده، كذب بوده از اين رو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آشنايى با حديث داشته باشد مى‌داند كه روايت ياد شده دروغ و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و ابن جرير اين روايت را با سندى روايت كرده‌اند كه در آن ابومريم عبدالغفار بن قاسم بن فهد كوفى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اجماع بر ترك روايات وى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بن حرب و ابوداوود وى را دروغ‌گو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مى‌گويد كه وى معتبر نيست و تمامى روايات وى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چيزى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مدينى مى‌گويد كه وى حديث جعل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و ابوحاتم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وى ترك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بستى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قاسم شراب مى‌نوشيد تا مست مى‌شد؛ به همين جهت، روايات را تبديل مى‌كرد؛ از اين رو احتجاج به وى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و يحيى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ابوحاتم نقل كرده، اما در سندش، عبداللّه بن عبدالقدوس قرار دارد و او 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درباره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نيست و رافضى خبيث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مورد اعتماد نيست و دارقطنى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ثعلبى ضعيف‌تر است؛ زيرا در سند آن كسى است كه شناخته شده نيست و در آن ضعفاء و متهمانى وجود دارند كه احتجاج به مثل آنان در كمترين مسئله‌اى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نقد ابن تيميه را پاسخ گفتيم و روشن شد كه حديث يوم الدار در مسند احمد، مسند بزار، سنن نسائى، معجم الاوسط طبرانى، الاحاديث المختاره ضياء مقدسى، مجمع الزوائد، كنزالعمال و ديگر منابع معتبر اهل سنت روايت شده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سپس ادعا نمود كه حديث‌شناسان، حكم به دروغ بودن حديث يوم الدار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طبرى، ابوبكر هيثمى، شهاب‌الدين خفاجى و ديگر بزرگان به صحت حديث تصريح كرده‌اند و عبارات آنان در قسمت بررسى سند بيان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بررسى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به صحت اين حديث تصريح كرده و شمس‌الدين ذهبى نيز با وى موافقت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تصريح‌كنندگان به صحت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ابوالحجاج مزى، ابن عبدالبر قرطبى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تيميه افراد نام برده را آشنا به دانش حديث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سنن نسائى بى‌اعتبار است و نسائى مطالب كتابش را بر اساس جهل به حديث گرد آورده؛ يا مسند احمد كه خود ادعا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اين كتاب نقل كرده‌ام، صحيح است و آن را براى علماء حديث، مرجع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مستدرك حاكم، مسند بزار، الاحاديث المختاره طبرى، تفسير ابن ابى‌حاتم، تفسير بغوى و ديگر كتبى كه به نقل اين حديث پرداخته‌اند و ملتزم به نقل احاديث صحيح بوده‌اند نيز مشمول جرح ابن تيميه قرار مى‌گيرند و از درجه اعتبار ساقط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بارها با اين مشكل مواجه بوده و هنوز نتوانسته درك نمايد كه ابن تيميه به راستى چه كسى را حديث‌شناس مى‌داند و كدام كتاب را معتبر ارزيابى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ابن تيميه، نگارنده را به ياد داستانى مى‌اندازد كه مرحوم آية اللّه نجفى مرعشى رحمه اللّه به نقل از سيد ناصر حسين، فرزند صاحب عبقات رحمه اللّه نقل كرده است و ذكر آن در اين مجال،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كتاب عبقات الانوار از سوى نويسنده آن منتشر شد، حاكم آن شهر، عالمان بزرگ اهل سنت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كتاب چه بايد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امكاناتى همچون قلم، كاغذ، كتاب، پول شهريه و ديگر ملزومات در اختيار ما قرار دهيد تا ما نيز ردى بر اين كتاب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دستور داد تا هر آنچه مورد نياز آنان است برايشان فراهم شود؛ اما به شرطى كه آنان نيز زمان مشخصى را معين كنند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معين شد و كار آغاز گرديد؛ اما در موعد مقرر، خبرى از رديه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به </w:t>
      </w:r>
      <w:bookmarkStart w:id="464" w:name="pg16770_229486"/>
    </w:p>
    <w:p>
      <w:pPr>
        <w:pStyle w:val="BookText"/>
        <w:rPr/>
      </w:pPr>
      <w:bookmarkEnd w:id="464"/>
      <w:r>
        <w:rPr>
          <w:rFonts w:ascii="IRNazanin" w:hAnsi="IRNazanin" w:eastAsia="IRNazanin"/>
          <w:color w:val="111111"/>
          <w:sz w:val="28"/>
          <w:sz w:val="28"/>
          <w:szCs w:val="28"/>
          <w:rtl w:val="true"/>
          <w:lang w:bidi="fa-IR"/>
        </w:rPr>
        <w:t>دنبال عالمان فرستاد و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عالم بزرگ آنان كه شخصى به نام ميرزا حسن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 عبقات را از ابتدا تا به آخر خوانديم و تا آمديم وارد نقد كتاب شويم، مشاهده نموديم كه هر آنچه نقل مى‌كند از كتابهاى ماست و هر مطلبى كه استشهاد مى‌كند از علماى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بر اين شد كه يا از مذهب خودمان دست برداشته و اقرار به حقانيت اين كتاب و مذهب شيعه نماييم، و يا تمامى كتب و عالمانى كه او استناد كرده است را منكر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روش ابن تيميه مى‌تواند نشانگر نهايت استيصال وى در پاسخ به ادله امامت اميرالمؤمنين عليه السلام باشد و مسير دوم عالمان اهل سنت هند را مى‌توان براى وى نيز ارزيابى نمود</w:t>
      </w:r>
      <w:r>
        <w:rPr>
          <w:rFonts w:eastAsia="IRNazanin" w:cs="IRNazanin"/>
          <w:color w:val="111111"/>
          <w:sz w:val="28"/>
          <w:szCs w:val="28"/>
          <w:rtl w:val="true"/>
          <w:lang w:bidi="fa-IR"/>
        </w:rPr>
        <w:t>.</w:t>
      </w:r>
    </w:p>
    <w:p>
      <w:pPr>
        <w:pStyle w:val="Heading4"/>
        <w:numPr>
          <w:ilvl w:val="3"/>
          <w:numId w:val="1"/>
        </w:numPr>
        <w:rPr/>
      </w:pPr>
      <w:bookmarkStart w:id="465" w:name="__RefHeading___Toc6918000_73709187"/>
      <w:bookmarkStart w:id="466" w:name="_Toc170"/>
      <w:bookmarkEnd w:id="465"/>
      <w:r>
        <w:rPr>
          <w:rtl w:val="true"/>
        </w:rPr>
        <w:t>مناقشه ابن تيميه در دلالت حديث</w:t>
      </w:r>
      <w:bookmarkEnd w:id="46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به متن روايت نيز اشكال‌هايى وارد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 بني عبدالمطلب لم يبلغوا أربعين رجلاً حين نزلت هذه الآية فإنها نزلت بمكة في أول الأمر ثم ولا بلغوا أربعين رجلاً فى مدة حياة النبي صلّى اللّه عليه وسلّم فان بني عبدالمطلب لم يعقب منهم باتفاق الناس إلا أربعة العباس وأبوطالب والحارث وأبولهب وجميع ولد عبدالمطلب من هؤاء الأربعة وهم بنو هاشم ولم يدرك النبوة من عمومته إلا أربعة العباس وحمزة وأبوطالب وأبولهب فآمن اثنان وهما حمزة والعباس وكفر اثنان أحدهما نصره وأعانه وهو أبوطالب والآخر عاداه وعان أعداءه وهو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العمومة وبنو العمومة فأبوطالب كان له أربعة بنين طالب وعقيل وجعفر وعلي، وطالب لم يدرك الإسلام وأدركه الثلاثة فآمن علي وجعفر في أول الإسلام وهاجر جعفر إلى ارض الحبشة ثم إلى المدينة عام خيبر وكان </w:t>
      </w:r>
    </w:p>
    <w:p>
      <w:pPr>
        <w:pStyle w:val="BookText"/>
        <w:rPr/>
      </w:pPr>
      <w:r>
        <w:rPr>
          <w:rFonts w:ascii="Amiri" w:hAnsi="Amiri" w:eastAsia="Amiri" w:cs="Amiri"/>
          <w:color w:val="111111"/>
          <w:sz w:val="28"/>
          <w:sz w:val="28"/>
          <w:szCs w:val="28"/>
          <w:rtl w:val="true"/>
          <w:lang w:bidi="ar-SA"/>
        </w:rPr>
        <w:t>عقيل قد استولى على رباع بني هاشم لما هاجروا وتصرف فيها ولهذا لما قيل للنبي صلّى اللّه عليه وسلّم في حجته ننزل غداً في دارك بمكة قال وهل ترك لنا عقيل من دار؛</w:t>
      </w:r>
      <w:r>
        <w:rPr>
          <w:rStyle w:val="FootnoteAnchor"/>
          <w:rtl w:val="true"/>
        </w:rPr>
        <w:footnoteReference w:id="473"/>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آيه انذار، تعداد فرزندان عبدالمطلب به چهل نفر نمى‌رسيد؛ زيرا آيه انذار در ابتداى بعثت و در مكه نازل شد در حالى كه در آن زمان، فرزندان عبدالمطلب به چهل نفر نمى‌رسيدند و اساساً در تمام مدت حيات پيامبر نيز تعداد آنان به چهل نفر نرسيد، زيرا طبق اتفاق، فرزندان عبدالمطلب از نسل عباس و أبوطالب و حارث و أبولهب بودند و رسول خدا تنها عباس، حمزه، أبوطالب و أبولهب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تنها حمزه و عباس ايمان آوردند، و ابوطالب و ابولهب كفر ورزيدند، اما ابوطالب به رسول خدا يارى رساند و ابولهب دشمنى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ابوطالب، عقيل و جعفر و على باقى ماند و خود طالب ايمان نياورد؛ اما فرزندان او ايمان آوردند و على و جعفر از مسلمانان نخستين بودند و جعفر به حبشه سفر كرد و در سال جنگ خيبر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به اين فراز از حديث اشكال نموده كه چهل نفر به ميهمانى دعوت شدند، از اين رو خرده گرفته كه تعداد مدعوين به چهل نفر نمى‌رسيده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تعبير ديگرى، به معجزه باقى ماندن غذاها ايراد گرفته و مى‌نويسد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بنوهاشم معروفين بمثل هذه الكثرة في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ولاعرف فيهم من كان يأكل ولا يشرب فرطا؛ بنى‌هاشم اين قدر پرخور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بنى هاشم كسى نبوده كه يك ران گوسفند بخورد و يا يك مشك شير بنوشد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قابل توجه در كلام وى اين است كه در ابتدا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بنى‌عبدالمطلب به چهل نفر نمى‌رسيد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بنى‌هاشم اين قدر پرخور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جا مى‌گويد بنى‌عبدالمطلب، و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پر واضح است، بنى‌عبدالمطلب تنها قسمتى از بنى‌هاشم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خرده‌گيرى ابن تيميه تنها بهانه‌جويى مى‌باشد؛ زيرا اولاً در تمام روايات به تعداد فرزندان عبدالمطلب اشاره نشده، ثانياً ابن تيميه اشاره نكرده كه بر اساس كدام منبع فرزندان عبدالمطلب را شمارش كرده است و ثالثاً مشخص نكرده كه ملاك، فرزندان عبدالمطلب بوده يا هاشم؟ از آنجا كه اشكال ابن تيميه جدلى مى‌باشد و فاقد وجاهت علمى است؛ از اين رو به همين مقدار اكتفا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وى مدعى شد كه در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مريم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ضعيف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ابومريم انصارى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على تركه؛ بر ترك روايات وى اجماع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اشكال او، پيش از اين به سخن ابن حجر عسقلانى اشاره شد و بيان شد كه رجالى برجسته عامه و يكى از موازين جرح و تعديل راويان؛ يعنى ابوحاتم رازى درباره اين راوى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بمتروك؛ روايات وى ترك نشده است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ادعاى ابن تيميه كه مدعى اجماع بر ترك روايات ابومريم انصارى است، به كدامين تراز علمى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اجماعى بوده، در حالى كه از سويى مخالفانى همچون ابوحاتم رازى دارد و از سويى ديگر، هيچ موردى مبنى بر ترك روايات وى از سوى عالمان بزرگ رجالى اهل سنت صورت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تيميه از سوى ديگر به سند روايت بغوى اشكال مى‌كند و به تناقض‌گويى مبتلا شده؛ زيرا خود او از كسانى است كه كتاب تفسير بغوى را خالى از احاديث جعلى و موضوع و حتى ضعيف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پرسشى كه از او در مورد نزديك ترين كتب تفسيرى اهل سنت به قرآن و سنت شده،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التفاسير التي في أيدي الناس فأصحها تفسير محمد بن جرير الطبرى فإنه يذكر مقالات السلف بالأسانيد الثابتة وليس فيه بدعة ولا ينقل عن المتهمين كمقاتل بن بكير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التفاسير الثلاثة المسئول عنها فأسلمها من البدعة والأحاديث الضعيفة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مختصر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منه الأحاديث الموضوعة والبدع التي فيه وحذف أشياء غير ذلك؛</w:t>
      </w:r>
      <w:r>
        <w:rPr>
          <w:rStyle w:val="FootnoteAnchor"/>
          <w:rtl w:val="true"/>
        </w:rPr>
        <w:footnoteReference w:id="474"/>
      </w:r>
      <w:r>
        <w:rPr>
          <w:rFonts w:ascii="IRNazanin" w:hAnsi="IRNazanin" w:eastAsia="IRNazanin"/>
          <w:color w:val="111111"/>
          <w:sz w:val="28"/>
          <w:sz w:val="28"/>
          <w:szCs w:val="28"/>
          <w:rtl w:val="true"/>
          <w:lang w:bidi="fa-IR"/>
        </w:rPr>
        <w:t>از ميان تفاسيرى كه در اختيار مردم است، صحيح ترين آنها به طبرى اختصاص دارد زيرا او با سندهاى صحيح، از گذشتگان نقل نموده و بدعت‌ها را روايت نكرده و از متهمان به خيانت، مانند مقاتل بن بكير و كلبى نقل نكرده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از ميان تفاسير سه‌گانه، بهترين آنها و سالم ترين آنها از بدعت و حديث ضعيف، تفسير بغوى مى‌باشد كه خلاصه تفسير ثعلبى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احاديث جعلى و بدعت‌ها را حذف نموده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ابن تيميه مدعى است كه در سند ابن ابى‌حاتم،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سپس مدعى مى‌شود كه او 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گفته مى‌شود كه نقل ابن ابى‌حاتم از شخصى، دليل وثاقت راوى مى‌باشد؛ زيرا ابن ابى‌حاتم خود را </w:t>
      </w:r>
    </w:p>
    <w:p>
      <w:pPr>
        <w:pStyle w:val="BookText"/>
        <w:rPr/>
      </w:pPr>
      <w:r>
        <w:rPr>
          <w:rFonts w:ascii="Amiri" w:hAnsi="Amiri" w:eastAsia="Amiri" w:cs="Amiri"/>
          <w:color w:val="111111"/>
          <w:sz w:val="28"/>
          <w:sz w:val="28"/>
          <w:szCs w:val="28"/>
          <w:rtl w:val="true"/>
          <w:lang w:bidi="ar-SA"/>
        </w:rPr>
        <w:t>ملتزم به نقل احاديث معتبر نموده است و ابن تيميه نيز اعتراف نموده كه ابن ابى‌حاتم، از راويان معتبر حديث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عبداللّه بن عبدالقدوس از رجال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تعاليق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ترمذى است؛ بنابراين از رجال صحاح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نيز نام عبداللّه بن عبدالقدوس را در كتاب الثقات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نيز علاوه بر نقل حديث وى در صحيح بخارى و بردن نام وى در كتاب التاريخ الكبير،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في الأصل صدوق، الاّ أنّه يروى عن أقوام ضعاف؛</w:t>
      </w:r>
      <w:r>
        <w:rPr>
          <w:rStyle w:val="FootnoteAnchor"/>
          <w:rtl w:val="true"/>
        </w:rPr>
        <w:footnoteReference w:id="475"/>
      </w:r>
      <w:r>
        <w:rPr>
          <w:rFonts w:ascii="IRNazanin" w:hAnsi="IRNazanin" w:eastAsia="IRNazanin"/>
          <w:color w:val="111111"/>
          <w:sz w:val="28"/>
          <w:sz w:val="28"/>
          <w:szCs w:val="28"/>
          <w:rtl w:val="true"/>
          <w:lang w:bidi="fa-IR"/>
        </w:rPr>
        <w:t>وى راوى راستگويى است، اما از اشخاص ضعيف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اعتراف بخارى، راوى صدوق و راستگو است، اگر چه از راوى ضعيف روايت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عيسى بن طباع نيز به صراحت راوى مورد نظر را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مقدسى و مزى در اين باره 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عدي عن محمد بن عيسى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Style w:val="FootnoteAnchor"/>
          <w:rtl w:val="true"/>
        </w:rPr>
        <w:footnoteReference w:id="476"/>
      </w:r>
      <w:r>
        <w:rPr>
          <w:rFonts w:ascii="IRNazanin" w:hAnsi="IRNazanin" w:eastAsia="IRNazanin"/>
          <w:color w:val="111111"/>
          <w:sz w:val="28"/>
          <w:sz w:val="28"/>
          <w:szCs w:val="28"/>
          <w:rtl w:val="true"/>
          <w:lang w:bidi="fa-IR"/>
        </w:rPr>
        <w:t>ابن عدى از محمد بن عيسى حكايت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عبدالقدوس ثقه 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به اعتراف برخى از عالمان بزرگ اهل سنت، وى راستگو و مورد اعتماد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شرح حال عبداللّه بن عبدالقدوس نشان مى‌دهد كه او تنها به جرم شيعه </w:t>
      </w:r>
      <w:bookmarkStart w:id="467" w:name="pg16770_229491"/>
    </w:p>
    <w:p>
      <w:pPr>
        <w:pStyle w:val="BookText"/>
        <w:rPr/>
      </w:pPr>
      <w:bookmarkEnd w:id="467"/>
      <w:r>
        <w:rPr>
          <w:rFonts w:ascii="Amiri" w:hAnsi="Amiri" w:eastAsia="Amiri" w:cs="Amiri"/>
          <w:color w:val="111111"/>
          <w:sz w:val="28"/>
          <w:sz w:val="28"/>
          <w:szCs w:val="28"/>
          <w:rtl w:val="true"/>
          <w:lang w:bidi="ar-SA"/>
        </w:rPr>
        <w:t>بودن، تضعيف شده است و شاهد اين مدعا، سخن ابن حجر عسقلانى است كه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رمى بالرفض؛</w:t>
      </w:r>
      <w:r>
        <w:rPr>
          <w:rStyle w:val="FootnoteAnchor"/>
          <w:rtl w:val="true"/>
        </w:rPr>
        <w:footnoteReference w:id="477"/>
      </w:r>
      <w:r>
        <w:rPr>
          <w:rFonts w:ascii="IRNazanin" w:hAnsi="IRNazanin" w:eastAsia="IRNazanin"/>
          <w:color w:val="111111"/>
          <w:sz w:val="28"/>
          <w:sz w:val="28"/>
          <w:szCs w:val="28"/>
          <w:rtl w:val="true"/>
          <w:lang w:bidi="fa-IR"/>
        </w:rPr>
        <w:t>وى راستگو است، اما به خاطر رفض رمى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وى در سخن ابن عدى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درباره اين راوى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عامّه ما يرويه في فضائل اهل البيت؛</w:t>
      </w:r>
      <w:r>
        <w:rPr>
          <w:rStyle w:val="FootnoteAnchor"/>
          <w:rtl w:val="true"/>
        </w:rPr>
        <w:footnoteReference w:id="4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عموم آنچه را روايت مى‌كند در فضائل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عبداللّه بن عبدالقدوس از جهت وثاقت و اعتبار بدون نقص است و تنها تشيع او و نقل فضائل اهل بيت عليهم السلام، دليل بر جرح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رفتار بر عليه راوى ثقه و راستگو به منصه ظهور نمى‌رسد مگر از سوى فردى متعصب و عنيد</w:t>
      </w:r>
      <w:r>
        <w:rPr>
          <w:rFonts w:eastAsia="IRNazanin" w:cs="IRNazanin"/>
          <w:color w:val="111111"/>
          <w:sz w:val="28"/>
          <w:szCs w:val="28"/>
          <w:rtl w:val="true"/>
          <w:lang w:bidi="fa-IR"/>
        </w:rPr>
        <w:t>.</w:t>
      </w:r>
    </w:p>
    <w:p>
      <w:pPr>
        <w:pStyle w:val="Heading4"/>
        <w:numPr>
          <w:ilvl w:val="3"/>
          <w:numId w:val="1"/>
        </w:numPr>
        <w:rPr/>
      </w:pPr>
      <w:bookmarkStart w:id="468" w:name="__RefHeading___Toc6918002_73709187"/>
      <w:bookmarkStart w:id="469" w:name="_Toc171"/>
      <w:bookmarkEnd w:id="468"/>
      <w:r>
        <w:rPr>
          <w:rtl w:val="true"/>
        </w:rPr>
        <w:t>اختصاص خلافت اميرالمؤمنين به بنى‌هاشم</w:t>
      </w:r>
      <w:bookmarkEnd w:id="46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اشكال‌هايى كه به دلالت حديث يوم الدار شده، اين است كه برخى گفته‌اند اين حديث مشتمل بر فرازى است كه محدوده خلافت على عليه السلام را محدود به بنى‌هاشم مى‌كند نه تمامى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مستشكل اشاره به فرازى از حديث است كه پيامبر اكرم صلّى اللّه عليه 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خليفتى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 في اهلي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اينان مدعى‌اند كه پيامبر اكرم صلّى اللّه عليه وسلّم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جعل خلافت اميرالمؤمنين عليه السلام در ميان بنى‌هاشم است نه تمامى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استفاده شيعه از اين حديث،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از سوى برخى از علماى عامه از جمله سليم بشرى كه در زمره عالمان بزرگ الازهر بوده،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 نامه‌نگارى‌هايى كه با سيد شرف‌الدين عاملى داشته، به اين اشكال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شرف‌الدين در همان مكاتبه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إنّما يدلّ على أنّ علياً خليفته صلّى اللّه عليه وآله وسلم، في أهل بيته خاصة، فأين النصّ على الخلافة العامة؟</w:t>
      </w:r>
      <w:r>
        <w:rPr>
          <w:rStyle w:val="FootnoteAnchor"/>
          <w:rtl w:val="true"/>
        </w:rPr>
        <w:footnoteReference w:id="479"/>
      </w:r>
      <w:r>
        <w:rPr>
          <w:rFonts w:ascii="IRNazanin" w:hAnsi="IRNazanin" w:eastAsia="IRNazanin"/>
          <w:color w:val="111111"/>
          <w:sz w:val="28"/>
          <w:sz w:val="28"/>
          <w:szCs w:val="28"/>
          <w:rtl w:val="true"/>
          <w:lang w:bidi="fa-IR"/>
        </w:rPr>
        <w:t>همانا گفته شده است كه اين حديث بر اين نكته دلالت دارد كه على فقط خليفه پيامبر خدا صلّى اللّه عليه وآله در ميان اهل بيت او است؛ از اين رو چگونه اين روايت نص بر خلافت عام على باشد؟ پاسخ مرحوم سيد شرف‌الدين عاملى به اين اشكال، كامل و تمام است؛ از اين رو به پاسخ ايشان اكتفا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شرف‌الدين در پاسخ مى‌نويسد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أنّه إنّما يدلّ على أنّ علياً خليفة رسول اللّه في أهل بيته خاصة، مردودة بأنّ كلّ من قال بأنّ علياً خليفة رسول اللّه في أهل بيته، قائل بخلافته العامة، وكلّ من نفى خلافته العامة، نفى خلافته الخاصة، ولا قائل بالفصل، فما هذه الفلسفة المخالفة لإجماع المسلمين؟</w:t>
      </w:r>
      <w:r>
        <w:rPr>
          <w:rStyle w:val="FootnoteAnchor"/>
          <w:rtl w:val="true"/>
        </w:rPr>
        <w:footnoteReference w:id="480"/>
      </w:r>
      <w:bookmarkStart w:id="470" w:name="pg16770_229493"/>
    </w:p>
    <w:p>
      <w:pPr>
        <w:pStyle w:val="BookText"/>
        <w:rPr/>
      </w:pPr>
      <w:bookmarkEnd w:id="470"/>
      <w:r>
        <w:rPr>
          <w:rFonts w:ascii="IRNazanin" w:hAnsi="IRNazanin" w:eastAsia="IRNazanin"/>
          <w:color w:val="111111"/>
          <w:sz w:val="28"/>
          <w:sz w:val="28"/>
          <w:szCs w:val="28"/>
          <w:rtl w:val="true"/>
          <w:lang w:bidi="fa-IR"/>
        </w:rPr>
        <w:t xml:space="preserve">پيامبر اكرم صلّى اللّه عليه وآله داراى دو خليفه نبودند، بنابر اين تفصيل دادن در مساله بدون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نمى‌توان با استناد به خلافت خاص و عام به دلالت حديث خرده گرفت؛ زيرا چنين تفصيلى در خارج محقق نشده است و از قبيل قول بعدم فصل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كسى منكر خلافت اميرالمؤمنين شود، در حقيقت منكر خلافت خاص او نيز مى‌باشد و اگر گفته شود كه اميرالمؤمنين عليه السلام، خليفه رسول اللّه در ميان اهل بيت است، بدين معناست كه خلافت او براى عموم مسلمانان نيز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نمى‌توان بين خلافت خاص و عام، تفصيل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نوع سومى از خلافت را تأسيس نماييم و نام آن را خلافت براى خواص بگذاريم، در واقع اجماع مسلمين را نقض نموديم</w:t>
      </w:r>
      <w:r>
        <w:rPr>
          <w:rFonts w:eastAsia="IRNazanin" w:cs="IRNazanin"/>
          <w:color w:val="111111"/>
          <w:sz w:val="28"/>
          <w:szCs w:val="28"/>
          <w:rtl w:val="true"/>
          <w:lang w:bidi="fa-IR"/>
        </w:rPr>
        <w:t>.</w:t>
      </w:r>
    </w:p>
    <w:p>
      <w:pPr>
        <w:pStyle w:val="Heading4"/>
        <w:numPr>
          <w:ilvl w:val="3"/>
          <w:numId w:val="1"/>
        </w:numPr>
        <w:rPr/>
      </w:pPr>
      <w:bookmarkStart w:id="471" w:name="__RefHeading___Toc6918004_73709187"/>
      <w:bookmarkStart w:id="472" w:name="_Toc172"/>
      <w:bookmarkEnd w:id="471"/>
      <w:r>
        <w:rPr>
          <w:rtl w:val="true"/>
        </w:rPr>
        <w:t>اين حديث نسخ شده است</w:t>
      </w:r>
      <w:r>
        <w:rPr>
          <w:rtl w:val="true"/>
        </w:rPr>
        <w:t>!</w:t>
      </w:r>
      <w:bookmarkEnd w:id="472"/>
    </w:p>
    <w:p>
      <w:pPr>
        <w:pStyle w:val="BookText"/>
        <w:rPr/>
      </w:pPr>
      <w:r>
        <w:rPr>
          <w:rFonts w:ascii="IRNazanin" w:hAnsi="IRNazanin" w:eastAsia="IRNazanin"/>
          <w:color w:val="111111"/>
          <w:sz w:val="28"/>
          <w:sz w:val="28"/>
          <w:szCs w:val="28"/>
          <w:rtl w:val="true"/>
          <w:lang w:bidi="fa-IR"/>
        </w:rPr>
        <w:t>اشكال ديگرى نيز از سوى سليم بشرى مطرح شده مبنى بر اينكه حديث يوم الدار از اساس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را نيز مرحوم شرف‌الدين در كتاب المراجعات، به نقل از شيخ سليم بشرى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قيل بنسخ الحديث، إذ أعرض النبي عن مفاده ولذا لم يكن وازعاً للصحابة عن بيعة الخلفاء الثلاثة الراشدين؛ چه بسا گفته شود كه اين حديث نسخ شده؛ چرا كه پيامبر از مفاد اين روايت اعراض كرده است؛ از اين رو نمى‌توان حديث يوم الدار را مانع از بيعت صحابه با خلفاء سه‌گانه راشدين دانست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شرف‌الدين در پاسخ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نسيت فلا أنس القول بنسخه، وهو محال عقلاً وشرعا، لأنّه من النسخ قبل حضور زمن الإبتلاء كما لا يخفى، على أنّه لا ناسخ هنا إلا ما زعمه من إعراض النبي عن مفاد الحديث، وفيه أنّ النبي صلّى اللّه عليه وآله وسلم، لم يعرض عن ذلك، بل كانت النصوص بعده متوالية متواترة، يؤد بعضها بعضا، ولو فرض أن لا نصّ بعده أصلاً، فمن أين علم إعراض النبي عن مفاده، وعدوله عن مؤاه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وَما تَهْوَى الْأَنْفُسُ وَلَقَدْ جاءَهُمْ مِنْ رَبِّهِمُ الْهُدى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ascii="IRNazanin" w:hAnsi="IRNazanin" w:eastAsia="IRNazanin"/>
          <w:color w:val="111111"/>
          <w:sz w:val="28"/>
          <w:sz w:val="28"/>
          <w:szCs w:val="28"/>
          <w:rtl w:val="true"/>
          <w:lang w:bidi="fa-IR"/>
        </w:rPr>
        <w:t>نسخ از اساس، عقلاً و شرعاً محال است؛ زيرا تمامى اصوليان شيعه و اهل سنت بر اين باورند كه در نسخ، حداقل يك مرتبه بايد منسوخ و آنچه كه نسخ شده مورد عمل واقع شود و پس از آن، نسخ صورت پذيرد؛ از اين رو نسخ قبل از عمل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بيعت با خلفاء سه‌گانه پس از حيات رسول خدا بوده، بنابر اين نسخ، قبل از عمل صورت پذيرفته، در حالى كه نسخ قبل از عمل به آن امكان‌پذير نيست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نسخ چيست و ناسخ كيست؟ ناسخ بايد شخص پيامبر اكرم صلّى اللّه عليه وآله باشد و تمام عالمان فريقين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نسخ بعد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قاعده ياد شده، اين سؤال مطرح مى‌شود كه نسخ از سوى شخص پيامبر خدا صلّى اللّه عليه وآله صورت گرفته، يا پس از درگذشت آن حضرت؟ آيا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خليفه من است و پس از جمع كردن صحابه، كس ديگرى را به اين منصب گماشتند و صحابه با فرد جديدى بيعت كردند؟ يا اينكه در عمل صحابه با انتخاب شخص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عمل پيامبر صلّى اللّه عليه وآله را پس از رحلت ايشان نسخ نموده است؟ آيا مى‌توان پس از پيامبر در مقابل نص پيامبر اجتهاد كرد و حكم پيامبر را نسخ نمود؟ در اينكه در واقعه يوم الدار، اميرالمؤمنين عليه السلام به عنوان خليفه پيامبر صلّى اللّه عليه وآله انتخاب شد ترديدى نيست؛ اما از سوى ديگر، در صادر شدن نسخ از سوى رسول خدا صلّى اللّه عليه وآله ترديد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نفوذ حديث يوم الدار بر امامت اميرالمؤمنين عليه السلام به قوت سابق خود باقى است</w:t>
      </w:r>
      <w:r>
        <w:rPr>
          <w:rFonts w:eastAsia="IRNazanin" w:cs="IRNazanin"/>
          <w:color w:val="111111"/>
          <w:sz w:val="28"/>
          <w:szCs w:val="28"/>
          <w:rtl w:val="true"/>
          <w:lang w:bidi="fa-IR"/>
        </w:rPr>
        <w:t xml:space="preserve">. </w:t>
      </w:r>
      <w:bookmarkStart w:id="473" w:name="pg16770_229496"/>
    </w:p>
    <w:p>
      <w:pPr>
        <w:pStyle w:val="Heading3"/>
        <w:numPr>
          <w:ilvl w:val="2"/>
          <w:numId w:val="1"/>
        </w:numPr>
        <w:rPr/>
      </w:pPr>
      <w:bookmarkStart w:id="474" w:name="__RefHeading___Toc6918006_73709187"/>
      <w:bookmarkStart w:id="475" w:name="_Toc173"/>
      <w:bookmarkEnd w:id="473"/>
      <w:bookmarkEnd w:id="474"/>
      <w:r>
        <w:rPr>
          <w:rtl w:val="true"/>
        </w:rPr>
        <w:t>تحريفات و تصرفات</w:t>
      </w:r>
      <w:bookmarkEnd w:id="475"/>
    </w:p>
    <w:p>
      <w:pPr>
        <w:pStyle w:val="Heading4"/>
        <w:numPr>
          <w:ilvl w:val="3"/>
          <w:numId w:val="1"/>
        </w:numPr>
        <w:rPr/>
      </w:pPr>
      <w:bookmarkStart w:id="476" w:name="__RefHeading___Toc6918008_73709187"/>
      <w:bookmarkStart w:id="477" w:name="_Toc174"/>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 xml:space="preserve">پس از بررسى اعتبار سند و متن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شبهات از اين حديث شريف، از سويى مبرهن شد كه اين حديث در زمره بهترين ادله امامت 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ثابت شد كه اين حديث در زمره احاديث متفق عليه ميان شيعه و اهل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وجود، مشاهده مى‌شود كه عده‌اى از اهل سنت به تحريف و تغيير در الفاظ و عبارات، يا حذف برخى كلمات حديث مبادرت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تصرفات اهل سنت در احاديث، در يكى دو روش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بررسى‌هاى صورت گرفته، به موارد متنوع و مختلفى بر مى‌خوريم كه حاكى از تصرف در حديث يوم الدار به شيوه‌هاى مختلف مى‌باشد كه در ذيل به برخى از اين موارد مى‌پردازيم</w:t>
      </w:r>
      <w:r>
        <w:rPr>
          <w:rFonts w:eastAsia="IRNazanin" w:cs="IRNazanin"/>
          <w:color w:val="111111"/>
          <w:sz w:val="28"/>
          <w:szCs w:val="28"/>
          <w:rtl w:val="true"/>
          <w:lang w:bidi="fa-IR"/>
        </w:rPr>
        <w:t>.</w:t>
      </w:r>
    </w:p>
    <w:p>
      <w:pPr>
        <w:pStyle w:val="Heading4"/>
        <w:numPr>
          <w:ilvl w:val="3"/>
          <w:numId w:val="1"/>
        </w:numPr>
        <w:rPr/>
      </w:pPr>
      <w:bookmarkStart w:id="478" w:name="__RefHeading___Toc6918010_73709187"/>
      <w:bookmarkStart w:id="479" w:name="_Toc175"/>
      <w:bookmarkEnd w:id="478"/>
      <w:r>
        <w:rPr/>
        <w:t>1</w:t>
      </w:r>
      <w:r>
        <w:rPr>
          <w:rtl w:val="true"/>
        </w:rPr>
        <w:t xml:space="preserve">- </w:t>
      </w:r>
      <w:r>
        <w:rPr>
          <w:rtl w:val="true"/>
        </w:rPr>
        <w:t>حذف جريانات تاريخى</w:t>
      </w:r>
      <w:bookmarkEnd w:id="479"/>
    </w:p>
    <w:p>
      <w:pPr>
        <w:pStyle w:val="Heading5"/>
        <w:numPr>
          <w:ilvl w:val="4"/>
          <w:numId w:val="1"/>
        </w:numPr>
        <w:rPr/>
      </w:pPr>
      <w:bookmarkStart w:id="480" w:name="__RefHeading___Toc6918012_73709187"/>
      <w:bookmarkStart w:id="481" w:name="_Toc176"/>
      <w:bookmarkEnd w:id="480"/>
      <w:r>
        <w:rPr>
          <w:rtl w:val="true"/>
        </w:rPr>
        <w:t>اشاره</w:t>
      </w:r>
      <w:bookmarkEnd w:id="48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جريانات تاريخى از كتب سيره، در راستاى دستبردهايى است كه در حديث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برخى 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 رمضان بوطى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فقه السيره النبويه، اصل ماجراى يوم الانذار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چنين داستانى وجود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ميان گذشتگان نيز به منابعى بر مى‌خوريم كه نويسنده به صراحت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قضايايى وجود دارد كه نمى‌خواهيم نقل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در مقدمه سيره ابن هشام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تارك بعض ما ذكره ابن إسحاق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وأشياء بعضها يشنع الحديث به، وبعض يسوء بعض الناس ذكره؛</w:t>
      </w:r>
      <w:r>
        <w:rPr>
          <w:rStyle w:val="FootnoteAnchor"/>
          <w:rtl w:val="true"/>
        </w:rPr>
        <w:footnoteReference w:id="483"/>
      </w:r>
      <w:r>
        <w:rPr>
          <w:rFonts w:ascii="IRNazanin" w:hAnsi="IRNazanin" w:eastAsia="IRNazanin"/>
          <w:color w:val="111111"/>
          <w:sz w:val="28"/>
          <w:sz w:val="28"/>
          <w:szCs w:val="28"/>
          <w:rtl w:val="true"/>
          <w:lang w:bidi="fa-IR"/>
        </w:rPr>
        <w:t xml:space="preserve">من در اين كتاب مواردى را كه ابن اسحاق آورده، نياورده‌ام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را ترك كردم كه آوردن آن شايسته نيست و به برخى امور شاره نكرده‌ام؛ چرا كه مايه ناراحتى بعضى از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كه وى به ذكر آن نپرداخته، جريان يوم الدار است، در حالى كه ابن اسحاق در سيره خود، به اين واقعه مهم اشاره كرده است و سيره ابن هشام نيز چكيده‌اى از سيره ابن اسحاق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در كتاب تاريخ خود، به مكاتبات و نامه‌هاى رد و بدل شده ميان محمد بن ابى‌بكر رضوان اللّه عليه و معاويه اشاره مى‌كند؛ ولى در اين ميان مى‌نويسد كه از ذكر اين نامه‌ها كراهت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توجيه باور خود مى‌نويسد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فيه ممّا لا يحتمل سماعها العامة؛</w:t>
      </w:r>
      <w:r>
        <w:rPr>
          <w:rStyle w:val="FootnoteAnchor"/>
          <w:rtl w:val="true"/>
        </w:rPr>
        <w:footnoteReference w:id="484"/>
      </w:r>
      <w:r>
        <w:rPr>
          <w:rFonts w:ascii="IRNazanin" w:hAnsi="IRNazanin" w:eastAsia="IRNazanin"/>
          <w:color w:val="111111"/>
          <w:sz w:val="28"/>
          <w:sz w:val="28"/>
          <w:szCs w:val="28"/>
          <w:rtl w:val="true"/>
          <w:lang w:bidi="fa-IR"/>
        </w:rPr>
        <w:t>زيرا اين نامه‌ها مشتمل بر مطالبى است كه مردم نمى‌توانند آن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ابن اثير در كتاب تاريخى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ابوذر را از شهر مدينه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و در بيان علت اين رفتار عثمان با صحابى جليل‌القدر پيامبر اكرم صلّى اللّه عليه وآله مى‌نويسد</w:t>
      </w:r>
      <w:r>
        <w:rPr>
          <w:rFonts w:eastAsia="IRNazanin" w:cs="IRNazanin"/>
          <w:color w:val="111111"/>
          <w:sz w:val="28"/>
          <w:szCs w:val="28"/>
          <w:rtl w:val="true"/>
          <w:lang w:bidi="fa-IR"/>
        </w:rPr>
        <w:t xml:space="preserve">: </w:t>
      </w:r>
      <w:bookmarkStart w:id="482" w:name="pg16770_229498"/>
    </w:p>
    <w:p>
      <w:pPr>
        <w:pStyle w:val="BookText"/>
        <w:rPr/>
      </w:pPr>
      <w:bookmarkEnd w:id="482"/>
      <w:r>
        <w:rPr>
          <w:rFonts w:ascii="Amiri" w:hAnsi="Amiri" w:eastAsia="Amiri" w:cs="Amiri"/>
          <w:color w:val="111111"/>
          <w:sz w:val="28"/>
          <w:sz w:val="28"/>
          <w:szCs w:val="28"/>
          <w:rtl w:val="true"/>
          <w:lang w:bidi="ar-SA"/>
        </w:rPr>
        <w:t>وقد ذكر في سبب ذلك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ذكرها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همانا در سبب اين كار امور بسيارى دخيل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يادآورى آن كراهت دارم</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6918014_73709187"/>
      <w:bookmarkStart w:id="484" w:name="_Toc177"/>
      <w:bookmarkEnd w:id="483"/>
      <w:r>
        <w:rPr>
          <w:rtl w:val="true"/>
        </w:rPr>
        <w:t>تحريف از سوى ابوالحسن ندوى</w:t>
      </w:r>
      <w:bookmarkEnd w:id="484"/>
    </w:p>
    <w:p>
      <w:pPr>
        <w:pStyle w:val="BookText"/>
        <w:rPr/>
      </w:pPr>
      <w:r>
        <w:rPr>
          <w:rFonts w:ascii="IRNazanin" w:hAnsi="IRNazanin" w:eastAsia="IRNazanin"/>
          <w:color w:val="111111"/>
          <w:sz w:val="28"/>
          <w:sz w:val="28"/>
          <w:szCs w:val="28"/>
          <w:rtl w:val="true"/>
          <w:lang w:bidi="fa-IR"/>
        </w:rPr>
        <w:t>ندوى از علماء و نويسندگان شناخته شده معاصر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ساكن هند بوده و داراى مدرسه بزرگى به نام دارالندوه بوده است كه در آن به آموزش و تعليم طلاب حوزه اهل سنت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نوشته‌هاى وى، كتابى است با نام المرتضى سيره اميرالمؤمنين سيدنا ابى‌الحسن على بن ابى‌طالب رضى اللّه عنه وكرم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از جهت كمّى، بسيار كوچك و در حدود دويست و پنجاه صفحه است و بسيارى از مطالب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يكصد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ارتباطى با اميرالمؤمنين عليه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به جريان يوم الدار هيچ اشاره‌اى نكرده و فقط در پانوشت كتاب مى‌نويسد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وسردها ابن كثير بطولها في كتابه البداية و النهاية، وتكلّم في بعض رواتها، وفيها ما يشكك في صحتها وضبطها؛</w:t>
      </w:r>
      <w:r>
        <w:rPr>
          <w:rStyle w:val="FootnoteAnchor"/>
          <w:rtl w:val="true"/>
        </w:rPr>
        <w:footnoteReference w:id="486"/>
      </w:r>
      <w:r>
        <w:rPr>
          <w:rFonts w:ascii="Amiri" w:hAnsi="Amiri" w:eastAsia="Amiri" w:cs="Amiri"/>
          <w:color w:val="111111"/>
          <w:sz w:val="28"/>
          <w:sz w:val="28"/>
          <w:szCs w:val="28"/>
          <w:rtl w:val="true"/>
          <w:lang w:bidi="ar-SA"/>
        </w:rPr>
        <w:t xml:space="preserve">ابن كثير در كتاب البدايه والنهايه به صورت مفصل به اين ماجرا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و در مورد برخى از راويان آن، سخنانى بيان نموده و در صحت برخى اشكال كرده است</w:t>
      </w:r>
      <w:r>
        <w:rPr>
          <w:rFonts w:eastAsia="Amiri" w:cs="Amiri" w:ascii="Amiri" w:hAnsi="Amiri"/>
          <w:color w:val="111111"/>
          <w:sz w:val="28"/>
          <w:szCs w:val="28"/>
          <w:rtl w:val="true"/>
          <w:lang w:bidi="ar-SA"/>
        </w:rPr>
        <w:t xml:space="preserve">. </w:t>
      </w:r>
      <w:bookmarkStart w:id="485" w:name="pg16770_229499"/>
    </w:p>
    <w:p>
      <w:pPr>
        <w:pStyle w:val="Heading5"/>
        <w:numPr>
          <w:ilvl w:val="4"/>
          <w:numId w:val="1"/>
        </w:numPr>
        <w:rPr/>
      </w:pPr>
      <w:bookmarkStart w:id="486" w:name="__RefHeading___Toc6918016_73709187"/>
      <w:bookmarkStart w:id="487" w:name="_Toc178"/>
      <w:bookmarkEnd w:id="485"/>
      <w:bookmarkEnd w:id="486"/>
      <w:r>
        <w:rPr>
          <w:rtl w:val="true"/>
        </w:rPr>
        <w:t>تحريف از سوى محمد حسين هيكل</w:t>
      </w:r>
      <w:bookmarkEnd w:id="487"/>
    </w:p>
    <w:p>
      <w:pPr>
        <w:pStyle w:val="BookText"/>
        <w:rPr/>
      </w:pPr>
      <w:r>
        <w:rPr>
          <w:rFonts w:ascii="IRNazanin" w:hAnsi="IRNazanin" w:eastAsia="IRNazanin"/>
          <w:color w:val="111111"/>
          <w:sz w:val="28"/>
          <w:sz w:val="28"/>
          <w:szCs w:val="28"/>
          <w:rtl w:val="true"/>
          <w:lang w:bidi="fa-IR"/>
        </w:rPr>
        <w:t>محمد حسين هيكل، متفكر معاصر مصرى نيز در چاپ نخست كتاب حيات محمد، به نقل اين جريان پرداخته است؛ اما در چاپ‌هاى بعدى، به حذف اين جريان مبادرت نموده است</w:t>
      </w:r>
      <w:r>
        <w:rPr>
          <w:rFonts w:eastAsia="IRNazanin" w:cs="IRNazanin"/>
          <w:color w:val="111111"/>
          <w:sz w:val="28"/>
          <w:szCs w:val="28"/>
          <w:rtl w:val="true"/>
          <w:lang w:bidi="fa-IR"/>
        </w:rPr>
        <w:t>!</w:t>
      </w:r>
    </w:p>
    <w:p>
      <w:pPr>
        <w:pStyle w:val="Heading4"/>
        <w:numPr>
          <w:ilvl w:val="3"/>
          <w:numId w:val="1"/>
        </w:numPr>
        <w:rPr/>
      </w:pPr>
      <w:bookmarkStart w:id="488" w:name="__RefHeading___Toc6918018_73709187"/>
      <w:bookmarkStart w:id="489" w:name="_Toc179"/>
      <w:bookmarkEnd w:id="488"/>
      <w:r>
        <w:rPr/>
        <w:t>2</w:t>
      </w:r>
      <w:r>
        <w:rPr>
          <w:rtl w:val="true"/>
        </w:rPr>
        <w:t xml:space="preserve">- </w:t>
      </w:r>
      <w:r>
        <w:rPr>
          <w:rtl w:val="true"/>
        </w:rPr>
        <w:t>حذف و يا جايگزينى برخى واژگان</w:t>
      </w:r>
      <w:bookmarkEnd w:id="489"/>
    </w:p>
    <w:p>
      <w:pPr>
        <w:pStyle w:val="BookText"/>
        <w:rPr/>
      </w:pPr>
      <w:r>
        <w:rPr>
          <w:rFonts w:ascii="IRNazanin" w:hAnsi="IRNazanin" w:eastAsia="IRNazanin"/>
          <w:color w:val="111111"/>
          <w:sz w:val="28"/>
          <w:sz w:val="28"/>
          <w:szCs w:val="28"/>
          <w:rtl w:val="true"/>
          <w:lang w:bidi="fa-IR"/>
        </w:rPr>
        <w:t>برخى ديگر نيز با شيوه‌اى متفاوت به تصرف احاديث پرداخته‌اند و به جاى سياست حذف، از سياست دوگانه‌گويى پيروى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ماجراى حمله به خانه حضرت زهرا سلام اللّه عليها، يا همان مسئله آتش زدن درب و اتفاقاتى كه رخ داده، در كتاب الاستيعاب به جاى سخنان تهديدآميز عمر بن خطاب به حضرت صديقه طاهره سلام اللّه عليها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بيرون نيايد و بيعت نكند، خانه را آتش مى‌زنم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شده كه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لأفعلنّ ولأفعلنّ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و چنان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موارد، حذف نام صريح و جايگزينى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واژه‌هاى تهديدآميز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صحيح بخارى و مسلم نيز حديثى آمده كه بخارى به راحتى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كنار نكته كليدى روايت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يوم الانذار نيز همين اتفاق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تفسير طبرى، يكى از اين موارد را 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كتاب تاريخ خود به تفصيل به اين جريان پرداخته است و در ميان نقل داستان يوم الدار از قول پيامبر اكرم صلّى اللّه عليه وآله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فأيّكم يؤزرنى على هذا الأمر، على أن يكون أخي ووصيي وخليفتي فيكم؟ پس كدام يك از شما، وزير و همراه من در اين امر مى‌باشد تا در عوض، برادر و وصى و خليفه من در ميان شما باشد؟ اما در كتاب تفسير وى با اين كه روايت، با سند و متن كتاب تاريخ آمده، حديث به صورت ذيل تغيير يافته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فأيكم يؤزرني على هذا الأمر، على أن يكون أخي وكذا وكذا؟ پس كدام يك از شما، وزير و همراه من در اين امر مى‌باشد تا در عوض، برادر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باشد؟ شاهد بحث،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مشخص نيست كه پيامبر در قبال پذيرش رسالت، چه امتيازى در نظر گرفته‌اند؟ به تنها امتيازى كه در تفسير تصريح شده، برادرى پيامبر است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كنار دو امتياز ديگر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معقول است پيامبر در قبال يارى خود، وعده مجهول داده و خويشاوندان نيز با وعده‌هاى نا مشخص، به حمايت از پيامبر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برادرى صِرف و وعده‌هاى مجهول مى‌تواند ديگران را مجاب به فرمان‌بردارى از اميرالمؤمنين على عليه السلام و اطاعت بى‌چون و چرا از وى بنمايد؟ طبرى در تاريخ خود، به إخبار پيامبر خدا صلّى اللّه عليه وآله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أخى و وصيى و خليفتى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معناى خلافت است كه با پذيرش آن، بايد ملتزم به خلافت و وصايت اميرالمؤمنين عليه السلام پس از پيامبر شد و چون پذيرش اين سخن مساوى با رد خلافت ابوبكر است؛ از اين رو سياست تغيير و تبديل الفاظ حديث، اعمال گرديده است و همين نكته سبب مى‌شود تا وثوق و اعتماد به منابع اهل سنت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490" w:name="pg16770_229501"/>
    </w:p>
    <w:p>
      <w:pPr>
        <w:pStyle w:val="BookText"/>
        <w:rPr/>
      </w:pPr>
      <w:bookmarkEnd w:id="490"/>
      <w:r>
        <w:rPr>
          <w:rFonts w:ascii="IRNazanin" w:hAnsi="IRNazanin" w:eastAsia="IRNazanin"/>
          <w:color w:val="111111"/>
          <w:sz w:val="28"/>
          <w:sz w:val="28"/>
          <w:szCs w:val="28"/>
          <w:rtl w:val="true"/>
          <w:lang w:bidi="fa-IR"/>
        </w:rPr>
        <w:t>نمى‌توان لزوماً اين تحريف را به نويسنده كتاب نسبت داد، بلكه براى كشف حقيقت بايد به نسخه‌هاى خطى اين كتاب رجوع كرد و مشاهده نمود كه آيا طبرى به اين تحريف دست زده، يا پس از او در تفسيرش، تحريف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تغيير چه از سوى خود طبرى باشد، يا از سوى نسخه‌برداران و كاتبان و يا از سوى ناشران در چاپ‌هاى جديد، بيان‌گر خيانت در ميراث رسول خدا صلّى اللّه عليه وآله است</w:t>
      </w:r>
      <w:r>
        <w:rPr>
          <w:rFonts w:eastAsia="IRNazanin" w:cs="IRNazanin"/>
          <w:color w:val="111111"/>
          <w:sz w:val="28"/>
          <w:szCs w:val="28"/>
          <w:rtl w:val="true"/>
          <w:lang w:bidi="fa-IR"/>
        </w:rPr>
        <w:t>.</w:t>
      </w:r>
    </w:p>
    <w:p>
      <w:pPr>
        <w:pStyle w:val="Heading4"/>
        <w:numPr>
          <w:ilvl w:val="3"/>
          <w:numId w:val="1"/>
        </w:numPr>
        <w:rPr/>
      </w:pPr>
      <w:bookmarkStart w:id="491" w:name="__RefHeading___Toc6918020_73709187"/>
      <w:bookmarkStart w:id="492" w:name="_Toc180"/>
      <w:bookmarkEnd w:id="491"/>
      <w:r>
        <w:rPr/>
        <w:t>3</w:t>
      </w:r>
      <w:r>
        <w:rPr>
          <w:rtl w:val="true"/>
        </w:rPr>
        <w:t xml:space="preserve">- </w:t>
      </w:r>
      <w:r>
        <w:rPr>
          <w:rtl w:val="true"/>
        </w:rPr>
        <w:t>حذف برخى عبارات كليدى</w:t>
      </w:r>
      <w:bookmarkEnd w:id="492"/>
    </w:p>
    <w:p>
      <w:pPr>
        <w:pStyle w:val="BookText"/>
        <w:rPr/>
      </w:pPr>
      <w:r>
        <w:rPr>
          <w:rFonts w:ascii="IRNazanin" w:hAnsi="IRNazanin" w:eastAsia="IRNazanin"/>
          <w:color w:val="111111"/>
          <w:sz w:val="28"/>
          <w:sz w:val="28"/>
          <w:szCs w:val="28"/>
          <w:rtl w:val="true"/>
          <w:lang w:bidi="fa-IR"/>
        </w:rPr>
        <w:t>از ديگر شيوه‌هاى دستبرد در روايات، حذف نكات كليدى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نيز از روش‌هاى شايع در ميان عامه است كه براى نمونه به چند دستبرد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كتاب الدر المنثور، پس از نقل حديث يوم الدار از ابن إسحاق، ابن جرير طبرى، أبونعيم، بيهقى، ابن مردويه و برخى ديگر، عبارت محل استدلال را حذف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فأيكم يوآزرني على أمري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وأنا 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فقام القوم يضحكون؛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شما مرا در اين امر يارى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يارى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حاضران بلند شدند و خنديدند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به همين مقدار اكتفا كرده و از بيان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أخي ووصيي وخليفتي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هيچ اشاره‌اى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القوم يضحكون وقالوا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وتطيع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بيهقى نيز حديث يوم الدار را از حاكم نيشابورى، او نيز از شيخ خود و او نيز از محمد بن اسحاق نقل كرده؛ اما بيهقى در ضمن نقل جريان يوم الدار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من سمع عبداللّه بن الحارث بن نوفل واستكتمني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روايت را از عبداللّه بن حارث شنيده، براى من نقل كرد، اما من نام وى را كتمان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ابن جوزى نيز در كتاب الوفا بتعريف فضائل المصطفى، اين واقعه را از اميرالمؤمنين على عليه السلام روايت مى‌كند؛ اما اينگونه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عبدالمطلب، إنّي واللّه ما أعلم شابًّا من العرب جاء قومه بأفضل ممّا قد جئتكم به، إنّي قد جئتكم بخير الدّنيا والآخرة، وقد أمرني ربّي أن أدعوكم إليه، فأيّكم يؤزرني على هذا الأمر على أن يكون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فقلت، وأنا 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عبدالمطلب، به خدا سوگند جوانى از عرب را نمى‌شناسم كه مانند آنچه من براى شما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خير دنيا و آخرت را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مأمور ساخته تا شما را به سوى او فرابخوانم، پس كدام يك از شما حاضر است تا كمك كار من باشد و برادر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بلند شدند و خنديدند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قرائن و شواهد نشان مى‌دهد كه حديث يوم الدار تحريف شده است؛ اما در هر حال، دلالت اين حديث همچنان روشن و آشكار است و ما تلاش نموديم تا با استناد به شواهد موجود نشان دهيم كه در مصادر اوليه، اين حديث موجود بوده و از دلالت تامى بر خلافت بلافصل اميرالمؤمنين عليه السلام برخوردار است</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6770_229504"/>
      <w:bookmarkStart w:id="494" w:name="pg16770_229504"/>
      <w:bookmarkEnd w:id="49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5" w:name="pg16770_229504"/>
      <w:bookmarkStart w:id="496" w:name="__RefHeading___Toc6918022_73709187"/>
      <w:bookmarkStart w:id="497" w:name="_Toc181"/>
      <w:bookmarkEnd w:id="495"/>
      <w:bookmarkEnd w:id="496"/>
      <w:r>
        <w:rPr>
          <w:rtl w:val="true"/>
        </w:rPr>
        <w:t>كتابنامه</w:t>
      </w:r>
      <w:bookmarkEnd w:id="49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في مناقب سيّدنا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جزرى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محمدهادى ميلانى، مكتبة الامام اميرالمؤنين العامة،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محدث شيرازى،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على رازى جصّاص،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محمّدعلى شاهين، دارالكتب العلمية، بيروت، لبنان، چاپ يكم،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قسطلانى،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واحدى نيشابورى، مؤسسة الحلبى، قاهره،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الكتب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إسعاف الراغبين في سيرة المصطفى وفضائل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صبّان، چاپ شده در حاشيه كتاب نورالأبصار،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رضى‌الدين على بن موسى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مكتب الإعلام الإسلامى،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عبدالرحمان بن ابى‌بكر سيوطى،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سعيد مندوب، دار الفكر،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ابى‌عاصم ضحاك،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فيصل احمد، دار الدراية، عربستان سعودى،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ابى طالب طبرسى، تحقيق سيّد محمّد باقر خرسان، دار النعمان،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الأزهار المتناثرة في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عبدالرحمان بن ابى‌بكر سيوطى، مطبعة دارالتأليف،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الأشباه والنظائر على مذهب أبيحنيفة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بن ابراهيم بن نجيم، دارالكتب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فى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دار الكتب العلمية،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ولى‌الدين محمّد بن عبداللّه خطيب تبريزى،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أبواسداللّه بن حافظ محمّد عبداللّه أنصارى، مؤسسة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اسماعيل محاملى،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قيسى، المكتبة </w:t>
      </w:r>
    </w:p>
    <w:p>
      <w:pPr>
        <w:pStyle w:val="BookText"/>
        <w:rPr/>
      </w:pPr>
      <w:r>
        <w:rPr>
          <w:rFonts w:ascii="IRNazanin" w:hAnsi="IRNazanin" w:eastAsia="IRNazanin"/>
          <w:color w:val="111111"/>
          <w:sz w:val="28"/>
          <w:sz w:val="28"/>
          <w:szCs w:val="28"/>
          <w:rtl w:val="true"/>
          <w:lang w:bidi="fa-IR"/>
        </w:rPr>
        <w:t xml:space="preserve">الإسلاميه، اردن،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العربى،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أسماء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شاهين،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سامرائى، دارالسلفيه، تونس،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احمد بن عثمان ذهبى، دار الكتاب العربى،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مكتبة الاسلامية، دياربكر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أبوبكر خطيب بغدادى، دارالكتب العلميه،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عاملى، مكتب الإعلام الإسلامى،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إثنا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دهلوى، كتابخانه، پيشاور،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عبدالرحمان بن ابى‌بكر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المكتبة الرياض الحديثة،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احمد بن عثمان ذهبى، دار إحياء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ابن جوزى، مكتبة نينوى الحديث،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على هندى 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التصريح على التوضيح أو التصريح بمضمون التوضيح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عبداللّه بن ابى‌بكر ازهرى،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حجر عسقلانى، دارالكتاب العربى،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ابيحاتم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عبدالرحمان بن</w:t>
      </w:r>
    </w:p>
    <w:p>
      <w:pPr>
        <w:pStyle w:val="BookText"/>
        <w:rPr/>
      </w:pPr>
      <w:r>
        <w:rPr>
          <w:rFonts w:ascii="Amiri" w:hAnsi="Amiri" w:eastAsia="Amiri" w:cs="Amiri"/>
          <w:color w:val="111111"/>
          <w:sz w:val="28"/>
          <w:sz w:val="28"/>
          <w:szCs w:val="28"/>
          <w:rtl w:val="true"/>
          <w:lang w:bidi="ar-SA"/>
        </w:rPr>
        <w:t>محمّد بن ابى‌حاتم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محمّد الطيب،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عمر قرشى بصرى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ابوالسعود محمّد بن محمّد عمادى،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شهاب‌الدين محمود آلوسى بغدادى، دار إحياء التراث العربى،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ابوحيان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محققان، دار الكتب</w:t>
      </w:r>
    </w:p>
    <w:p>
      <w:pPr>
        <w:pStyle w:val="BookText"/>
        <w:rPr/>
      </w:pPr>
      <w:r>
        <w:rPr>
          <w:rFonts w:ascii="IRNazanin" w:hAnsi="IRNazanin" w:eastAsia="IRNazanin"/>
          <w:color w:val="111111"/>
          <w:sz w:val="28"/>
          <w:sz w:val="28"/>
          <w:szCs w:val="28"/>
          <w:rtl w:val="true"/>
          <w:lang w:bidi="fa-IR"/>
        </w:rPr>
        <w:t xml:space="preserve">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بيضاوى،</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العربى،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محلى و جلال‌الدين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سوار، دار المعرفة للطباعة والنشر والتوزيع،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شربينى، دارالكتاب العلميه،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فيض كاشانى، مكتبة الصدر، تهران،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أحمد بن محمّد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عبدالعليم بردونى، دار إحياء التراث العربى، بيروت،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ابوالبركات عبداللّه بن أحمد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نظام‌الدين حسن بن محمد قمى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الواحدي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في تفسير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أحمد واحدى،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داوودى، الدار الشامية دار القلم، چاپ يكم، دمشق و بيروت،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وهبه زحيلى، دارالفكر، دمشق، چاپ دوم،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تلبيس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عبدالرحمن ابن جوزى، دار الفكر للطباعة والنشر، بيروت، لبنان،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الدلائل على ترجيح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الآثار وتفصيل الثابت عن رسول اللّه صلّى اللّه عليه وسلّم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محمد بن جرير بن يزيد 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مكتبة الخانجى، قاهره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زكى عبدالرحمان أبوالحجاج 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موسسه الرسالة، بيروت، چاپ يكم،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الكتب الثقافية، 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ثمار القلوب في المضاف والمنسوب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عبدالملك بن محمد بن اسماعيل ثعالبى،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 المعارف، قاهره، چاپ يكم،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عبدالرحمان بن ابى‌بكر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المسائل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تقى‌الدين أبوالعباس أحمد بن عبدالحليم ابن تيميّة</w:t>
      </w:r>
    </w:p>
    <w:p>
      <w:pPr>
        <w:pStyle w:val="BookText"/>
        <w:rPr/>
      </w:pPr>
      <w:r>
        <w:rPr>
          <w:rFonts w:ascii="IRNazanin" w:hAnsi="IRNazanin" w:eastAsia="IRNazanin"/>
          <w:color w:val="111111"/>
          <w:sz w:val="28"/>
          <w:sz w:val="28"/>
          <w:szCs w:val="28"/>
          <w:rtl w:val="true"/>
          <w:lang w:bidi="fa-IR"/>
        </w:rPr>
        <w:t>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عزيز شمس، دار عالم الفوائد للنشر والتوزيع،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ابوالمؤيد محمد بن محمد خوارزمى،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عبدالرحمان بن أبى‌حاتم، داراحياء التراث العربى،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محمد بن الحسن بن دريد أزدى،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رمزى منير بعلبك، دار العلم للملايين، بيروت، چاپ يكم،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عبداللّه سمهودى، مطبعة النعمانى، بغداد،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معرفة الإمامة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الحقائق، چاپ يكم،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معرفة الإمامة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الحقائق، چاپ يكم،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أحمد بن عبداللّه اصفهانى، دارالكتاب العربى،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شعيب نسائى، مكتبه نينوى الحديثة،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الوفاء بأخبار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حسينى سمهودى،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جكنى،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مدينه،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في اختصار المغازي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عبدالرحمان بن ابى‌بكر سيوطى، </w:t>
      </w:r>
    </w:p>
    <w:p>
      <w:pPr>
        <w:pStyle w:val="BookText"/>
        <w:rPr/>
      </w:pP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حاتم شامى، مؤسسة النشر الاسلامى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مؤسسه آل البيت،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لبيد بن ربيعة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ابوعقيل لَبِيد بن ربيعة بن مالك عامرى، دارالمعرفة، چاپ يكم،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المآل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عبدالقادر حفظى عجيلى،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ربيع الأبرار ونصوص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زمخشرى،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عبدالامير مهنا، مؤسسة الاعلمى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العلماء ونزهة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يحيى،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الندية في شرح التحفة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أمير محمد بن اسماعيل أمير،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محبّ‌الدين طبرى، دارالكتب العلميه،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المسير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الزاهر في معاني كلمات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محمد بن بشار ابن انبارى،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مراد، منشورات محمدعلى بيضون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يكم،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العالمين وكشف ما في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 بن محمد غزالى،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محمدحسن اسماعيل و احمد فريد مزيدى،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ابى‌عاصم، المكتبة الاسلامى،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پنجم،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احمد بن عثمان ذهبى، مؤسسة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المعرفه،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الشافي في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علم الهدى موسوى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شهاب‌الدين مرعشى نجفى،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ابراهيم ميانجى، مكتبة آية اللّه العظمى المرعشى النجفى،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قوشچى،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رضى‌الدين استرابادى،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حسن عمر، مؤسسة الصادق، تهران،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 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احمد بن حسين زوزنى، دار احياء التراث العربى، چاپ يكم،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عبدالرحمن بن ابى‌بكر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بن تلاميد تركزى شنقيطى، لجنة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احمد بن محمد بن سلامة طحاوى، شعيب ارنؤوط، مؤسسة الرسالة،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ابى‌الحديد معتزلى، دار إحياء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احمد حسكانى،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w:t>
      </w:r>
    </w:p>
    <w:p>
      <w:pPr>
        <w:pStyle w:val="BookText"/>
        <w:rPr/>
      </w:pPr>
      <w:r>
        <w:rPr>
          <w:rFonts w:ascii="IRNazanin" w:hAnsi="IRNazanin" w:eastAsia="IRNazanin"/>
          <w:color w:val="111111"/>
          <w:sz w:val="28"/>
          <w:sz w:val="28"/>
          <w:szCs w:val="28"/>
          <w:rtl w:val="true"/>
          <w:lang w:bidi="fa-IR"/>
        </w:rPr>
        <w:t xml:space="preserve">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حجّاج قشيرى نيشابورى،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عبدالرحمان بن ابى‌بكر سيوطى، دارالكتب العلمية،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تاج‌الدين بن على بن عبدالكافى سبكى،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رضى‌الدين على بن طاووس، الخيام، قم،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زين‌الدين عبدالرحيم بن حسين عراقى، دار احياء التراث العربى، مؤسسة التاريخ العربى و دار الفكر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ابوهاجر محمّد سعيد بن بسيونى زغلول،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محمود بن احمد عينى،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امينى، دار الكتاب العربى، بيروت،</w:t>
      </w:r>
    </w:p>
    <w:p>
      <w:pPr>
        <w:pStyle w:val="BookText"/>
        <w:rPr/>
      </w:pPr>
      <w:r>
        <w:rPr>
          <w:rFonts w:ascii="IRNazanin" w:hAnsi="IRNazanin" w:eastAsia="IRNazanin"/>
          <w:color w:val="111111"/>
          <w:sz w:val="28"/>
          <w:sz w:val="28"/>
          <w:szCs w:val="28"/>
          <w:rtl w:val="true"/>
          <w:lang w:bidi="fa-IR"/>
        </w:rPr>
        <w:t xml:space="preserve">چاپ چهارم،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عبداللّه بن مسلم بن قتيبة دينورى،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صقر،</w:t>
      </w:r>
    </w:p>
    <w:p>
      <w:pPr>
        <w:pStyle w:val="BookText"/>
        <w:rPr/>
      </w:pPr>
      <w:r>
        <w:rPr>
          <w:rFonts w:ascii="Amiri" w:hAnsi="Amiri" w:eastAsia="Amiri" w:cs="Amiri"/>
          <w:color w:val="111111"/>
          <w:sz w:val="28"/>
          <w:sz w:val="28"/>
          <w:szCs w:val="28"/>
          <w:rtl w:val="true"/>
          <w:lang w:bidi="ar-SA"/>
        </w:rPr>
        <w:t xml:space="preserve">دار الكتب العلمية،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ابن بطريق،</w:t>
      </w:r>
    </w:p>
    <w:p>
      <w:pPr>
        <w:pStyle w:val="BookText"/>
        <w:rPr/>
      </w:pPr>
      <w:r>
        <w:rPr>
          <w:rFonts w:ascii="Amiri" w:hAnsi="Amiri" w:eastAsia="Amiri" w:cs="Amiri"/>
          <w:color w:val="111111"/>
          <w:sz w:val="28"/>
          <w:sz w:val="28"/>
          <w:szCs w:val="28"/>
          <w:rtl w:val="true"/>
          <w:lang w:bidi="ar-SA"/>
        </w:rPr>
        <w:t xml:space="preserve">مؤسسه النشر الاسلامى التابعة لجامعة المدرسين، قم،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عسقلانى،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يمنى،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 في فضائل المرتضى والبتول والسبطين والائمة وذريتهم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جوينى خراسانى، مؤسسة المحمودى للطباعة والنشر، چاپ يكم،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أحوال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صباغ مالكى، دارالحديث للطباعة والنشر، قم،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دارالكتب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 شرح الجامع الصغير من احاديث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مجدالدين شيرازى فيروزآبادى، مؤسسه فن الطباعة،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بن</w:t>
      </w:r>
    </w:p>
    <w:p>
      <w:pPr>
        <w:pStyle w:val="BookText"/>
        <w:rPr/>
      </w:pPr>
      <w:r>
        <w:rPr>
          <w:rFonts w:ascii="IRNazanin" w:hAnsi="IRNazanin" w:eastAsia="IRNazanin"/>
          <w:color w:val="111111"/>
          <w:sz w:val="28"/>
          <w:sz w:val="28"/>
          <w:szCs w:val="28"/>
          <w:rtl w:val="true"/>
          <w:lang w:bidi="fa-IR"/>
        </w:rPr>
        <w:t xml:space="preserve">احمد بن عثمان ذهبى، دار القبلة للثقافة الاسلامية، مؤسسة علوم القرآن، جدّه،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على بن ابى الكرم ابن اثير، دار صادر، بيروت،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عقده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ورسائل وفتاوى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أبوالعباس أحمد عبدالحليم ابن تيمية 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محمد بن قاسم عاصمى نجدى، مكتبة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ألبانى الحلبى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الحثيث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عجمى،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سامرائى، عالم الكتب، مكتبة النهضة العربى،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عبداللّه حاجى خليفة،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مناقب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w:t>
      </w:r>
    </w:p>
    <w:p>
      <w:pPr>
        <w:pStyle w:val="BookText"/>
        <w:rPr/>
      </w:pPr>
      <w:r>
        <w:rPr>
          <w:rFonts w:ascii="IRNazanin" w:hAnsi="IRNazanin" w:eastAsia="IRNazanin"/>
          <w:color w:val="111111"/>
          <w:sz w:val="28"/>
          <w:sz w:val="28"/>
          <w:szCs w:val="28"/>
          <w:rtl w:val="true"/>
          <w:lang w:bidi="fa-IR"/>
        </w:rPr>
        <w:t xml:space="preserve">امينى، المطبعة الحيدريه، نجف،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عبدالغنى مقدسى،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عبدالرحمان بن</w:t>
      </w:r>
    </w:p>
    <w:p>
      <w:pPr>
        <w:pStyle w:val="BookText"/>
        <w:rPr/>
      </w:pPr>
      <w:r>
        <w:rPr>
          <w:rFonts w:ascii="Amiri" w:hAnsi="Amiri" w:eastAsia="Amiri" w:cs="Amiri"/>
          <w:color w:val="111111"/>
          <w:sz w:val="28"/>
          <w:sz w:val="28"/>
          <w:szCs w:val="28"/>
          <w:rtl w:val="true"/>
          <w:lang w:bidi="ar-SA"/>
        </w:rPr>
        <w:t xml:space="preserve">ابى‌بكر سيوطى،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على 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المعرف النظاميه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مؤسسه الاعلمى للمطبوعات، بيروت،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اصفهانى،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قطف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عفيف‌الدين يافعى،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منصور، دارالكتب العلمية، بيروت،</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شرف‌الدين موسوى 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راضى، سال دوم،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المرتضى سيرة أميرالمؤمنين سيّدنا أبيالحسن علي بن أبيطالب رضي اللّه عنه وكرّم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حسنى نذوى، دار القلم للطباعة والنشر والتوزيع،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سلطان نورالدين محمّد قارى هروى،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المزهر في علوم اللغة وأنواعها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عبدالرحمن بن ابى‌بكر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على منصور، دار الكتب العلمية، بيروت، چاپ يكم، سال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pStyle w:val="BookText"/>
        <w:rPr/>
      </w:pPr>
      <w:r>
        <w:rPr>
          <w:rFonts w:ascii="Amiri" w:hAnsi="Amiri" w:eastAsia="Amiri" w:cs="Amiri"/>
          <w:color w:val="111111"/>
          <w:sz w:val="28"/>
          <w:sz w:val="28"/>
          <w:szCs w:val="28"/>
          <w:rtl w:val="true"/>
          <w:lang w:bidi="ar-SA"/>
        </w:rPr>
        <w:t xml:space="preserve">عبدالرحمان مرعشلى،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للحاكم مع تعليقات الذهبي في 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عبدالرحمان مرعشلى، دار المعرفة،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أبى‌داوود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داوود طيالسى،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على ابويعلى موصلى تميمى،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سالم أسد، دار المأمون للتراث، دمشق،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عمرو بزار،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الرحمان زين اللّه، مؤسسه علوم القرآن، بيروت و مدينه،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احمد بن محمّد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بيروت، چاپ</w:t>
      </w:r>
    </w:p>
    <w:p>
      <w:pPr>
        <w:pStyle w:val="BookText"/>
        <w:rPr/>
      </w:pPr>
      <w:r>
        <w:rPr>
          <w:rFonts w:ascii="Amiri" w:hAnsi="Amiri" w:eastAsia="Amiri" w:cs="Amiri"/>
          <w:color w:val="111111"/>
          <w:sz w:val="28"/>
          <w:sz w:val="28"/>
          <w:szCs w:val="28"/>
          <w:rtl w:val="true"/>
          <w:lang w:bidi="ar-SA"/>
        </w:rPr>
        <w:t xml:space="preserve">يكم،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مصائب النواصب في الرد على 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نوراللّه مرعشى تسترى،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عطار، دليل ما، چاپ يكم،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ابى‌شيبه،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احمد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صدرالعالم،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المعتمد في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تورپشتى،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بن عبداللّه حموى، دارالفكر، چاپ سوم،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سليمان بن أحمد الطبرانى،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w:t>
      </w:r>
    </w:p>
    <w:p>
      <w:pPr>
        <w:pStyle w:val="BookText"/>
        <w:rPr/>
      </w:pPr>
      <w:r>
        <w:rPr>
          <w:rFonts w:ascii="Amiri" w:hAnsi="Amiri" w:eastAsia="Amiri" w:cs="Amiri"/>
          <w:color w:val="111111"/>
          <w:sz w:val="28"/>
          <w:sz w:val="28"/>
          <w:szCs w:val="28"/>
          <w:rtl w:val="true"/>
          <w:lang w:bidi="ar-SA"/>
        </w:rPr>
        <w:t xml:space="preserve">عوض‌اللّه بن محمّد و عبدالمحسن بن ابراهيم الحسينى،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أحمد طبرانى، دار إحياء التراث العربى، بيروت، چاپ</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أبوحسين أحمد بن فارس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w:t>
      </w:r>
    </w:p>
    <w:p>
      <w:pPr>
        <w:pStyle w:val="BookText"/>
        <w:rPr/>
      </w:pPr>
      <w:r>
        <w:rPr>
          <w:rFonts w:ascii="Amiri" w:hAnsi="Amiri" w:eastAsia="Amiri" w:cs="Amiri"/>
          <w:color w:val="111111"/>
          <w:sz w:val="28"/>
          <w:sz w:val="28"/>
          <w:szCs w:val="28"/>
          <w:rtl w:val="true"/>
          <w:lang w:bidi="ar-SA"/>
        </w:rPr>
        <w:t xml:space="preserve">هارون، مكتبة الإعلام الإسلامى،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عجلى، مكتبة الدار، مدينه،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عبدالجبار 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قنواتى، الدار المصرية، قاهره، سال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أبوزهراء،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معتمد خان بدخشانى،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أحمد عبدالحليم ابن تيمية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محمودى، مؤسسة نشر الاسلامى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الأسد الغالب مُمزق الكتائب، ومُظهر العجائب ليث بن غالب، أميرالمؤمنين أبيالحسن 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محمد </w:t>
      </w:r>
    </w:p>
    <w:p>
      <w:pPr>
        <w:pStyle w:val="BookText"/>
        <w:rPr/>
      </w:pPr>
      <w:r>
        <w:rPr>
          <w:rFonts w:ascii="Amiri" w:hAnsi="Amiri" w:eastAsia="Amiri" w:cs="Amiri"/>
          <w:color w:val="111111"/>
          <w:sz w:val="28"/>
          <w:sz w:val="28"/>
          <w:szCs w:val="28"/>
          <w:rtl w:val="true"/>
          <w:lang w:bidi="ar-SA"/>
        </w:rPr>
        <w:t>ابن جزرى،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طنطاوى، مكتبة القرآن،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محمودى، مؤسسة نشر الاسلامى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ابيطالب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مغازلى، سبط النبى صلّى 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ابيطالب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في 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لبنان،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 المكية في شرح القصيدة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أحمد بن حجر هيثمى مكى، دارالرشاد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هيتو، دار الفكر، دمشق، چاپ سوم،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المواعظ والاعتبار بذكر الخطط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على بن عبدالقادر عبيدى مقريزى،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عضدالدين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عميرة،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الإعتدال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احمد بن عثمان ذهبى، </w:t>
      </w:r>
    </w:p>
    <w:p>
      <w:pPr>
        <w:pStyle w:val="BookText"/>
        <w:rPr/>
      </w:pPr>
      <w:r>
        <w:rPr>
          <w:rFonts w:ascii="IRNazanin" w:hAnsi="IRNazanin" w:eastAsia="IRNazanin"/>
          <w:color w:val="111111"/>
          <w:sz w:val="28"/>
          <w:sz w:val="28"/>
          <w:szCs w:val="28"/>
          <w:rtl w:val="true"/>
          <w:lang w:bidi="fa-IR"/>
        </w:rPr>
        <w:t xml:space="preserve">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شفاء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شهاب‌الدين خفاجى،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زرندى حنفى، مكتبة الإمام اميرالمؤمنين،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النواقض على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مخدوم،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العقول في دراية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فخرالدين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عبداللطيف فودة، دارالذخائر، بيروت، چاپ يكم،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يوسف بن جبر،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حسينى، مجتمع امام هادى عليه السلام، مشهد،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دار الذخائر، قم،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فضل بن باكثير مكى،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 في فضائل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مبين لكهنوى، لكهنو،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بتعريف فضائل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عبدالرحمان ابن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يكم،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دولت‌آبادى،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 بإختصاص مولانا على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رضى‌الدين على بن موسى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مؤسسة دار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 في مناقب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به نقل از الصراط السوي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مفتاح النجا في مناقب آل العبا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 مفتاح كنز دراية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والاُمم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الأسد الغالب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قطف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 على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 نقل از الأبحاث المسدّدة في الفنون المتعددة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در ذكر احاديث نبوى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 نام شهرى در بلاد شام است و صنعاء در يمن مى‌باشد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از شخصيت‌هاى مرموز صدر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از او نقل كرده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مضيرة معاوية أدسم وأطيب والصلاة خلف عليّ أفضل؛ يعنى سفره معاويه چرب‌تر است و نمازگزاردن پشت على از فضيلت بيشترى برخوردار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ربيع الأبرار ونصوص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از مشايخ حاكم نيشابورى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عفان بن مسلم از براء بن عازب در قسمت پايانى روايت، اين‌گونه نقل شده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محدثان برجسته اهل سنت است كه به تعبير ذهبى، از حفاظ كبار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به نقل از ابوعبيد هروى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31662</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از معاصران بخارى است و برخى از دانشوران اهل سنت، او را بر بخارى مقدم مى‌دارند؛ منتها طحاوى از نرمش بيشترى نسبت به اهل بيت برخوردار بوده و به همين دليل، تبليغات زيادى روى شخصيت وى صورت نگرفته است، در حالى كه به تعبير سيوطى، رياست حنفيه در آن دوران به طحاوى ختم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تصحيح كرده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منحصر در خمسه طيّبه دانسته؛ از اين رو چندان مورد استقبال قرار نگرفته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از مشايخ حاكم نيشابورى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في المضاف والمنسوب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المنح المكيه فى شرح القصيدة الهمزية عنوان كتابى است كه شرح قصيده بوصيرى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بوصيرى يكى از بزرگان عامه در مصر بوده كه به جهت بيمارى، نصف بدنش فلج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ايام مريضى قصيده‌اى در مدح رسول خدا صلّى اللّه عليه وآله مى‌سرايد و به بركت اين قصيده شفاء مى‌يابد و رسول خدا صلّى اللّه عليه وآله در عالم رويا برده‌اى عبا به او مرحمت مى‌فرمايد و به همين دليل قصيده او به قصيده برده مشهور شده و شروح بسيارى بر آن نگاشته شده است و برخى اين قصيده را تخميس و تسبيع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قصيده همزيه نيز از ديگر قصيده‌هاى بوصيرى است كه قافيه‌اش با همزه ختم مى‌گردد و ابن حجر آن را شرح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يوم عاشورا وكل ارض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نيست؛ بلكه در قصيده همزيه بوصيرى ذكر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اين كتاب را در رد تشيع نگاشته و در مقدمه آن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ديدم كه تشيع در حجاز در حال گسترش است؛ از اين رو اين كتاب را در رد شيعه نوشتم تا گرايش مردم به شيعه كم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هندوستان نيز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مبارزه با گسترش تشيع نوشته 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والإعتبار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در مقدمه بحث بيان شد كه فضاى خفقان صدر نخست و حسادت برخى صحابه سبب شد تا صحابه همت جدى در نقل حديث غدير نداشته باشند؛ از اين رو حديث غدير بيشتر به همت تابعان روايت گرديده و از سوى ديگر، جاى پژوهش دارد كه آيا عيد گرفتن روز غدير مربوط به قرن چهارم است، يا اينكه سابقه قديمى‌ترى نيز براى آن به ثبت رسيده است؟ در مصادر شيعى رواياتى وجود دارد كه سابقه عيد غدير را تا زمان معصومان عليهم السلام استمرار مى‌دهد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ابن عقده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في سيرة المصطفى وفضائل أهل بيته الطاهرين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المعتقد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فصل سوم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فضائل الصحابة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يَنْطِقُ عَنِ الْهَوى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 در عبارات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قرآن كريم، موارد ديگرى نيز از استعمال واژه مولا وجود دارد؛ اما از آنجا كه نوع مفسران به مناسبت آيات ياد شده در متن به بيان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پرداخته‌اند، ما نيز به ذكر همين مقدار اكتفا مى‌نمائيم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المعلقات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به نقل از ابوعبيده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تفسير أبيالسعود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فهرست‌وار مى‌توان از حديث‌نگارانى كه عبارت فوق را روايت كرده‌اند به نام‌هاى ابوبكر بن ابى‌شيبه، احمد بن حنبل، عبداللّه بن احمد بن حنبل، حسن بن سفيان، ابويعلى موصلى، محمّد بن جرير طبري، ابوالحسن دارقطنى، ابوبكر باقلانى، ابوسعيد خرگوشى، ابن مردويه اصفهانى، ابواسحاق ثعلبى، ابن ثمّان رازى، ابوبكر بيهقى، خطيب بغدادى، ابن مغازلى واسطى، ابوحامد غزّالى، ابوالفتح شهرستانى، خطيب خوارزمى، ابوالفرج ابن جوزى، فخر رازى، ابن اثير، سبط ابن جوزى، محبّ‌الدين طبرى، شيخ الاسلام جوينى حموينى، نظام‌الدين نيشابورى، خطيب تبريزى، ابن كثير دمشقى، جلال‌الدين سيوطى، ابن حجر مكّي، شمس‌الدين مناوى، ابوعبداللّه زرقانى، ابن صبّاغ مالكى، ولى اللّه دهلوى و احمد زينى دحلان اشاره كرد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زيد كه به نام ابوايوب انصارى مشهور است، از صحابه بسيار محترم رسول خدا صلّى اللّه عليه وآله است و كسى است كه ناقه پيامبر در ابتداى ورود به مدينه، در منزل او نشست و او را به ميزبانى رسول خدا صلّى اللّه عليه وآله مفتخر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از صحابه‌اى است كه حتى يك مورد منفى از حيات او به ثبت نرسيده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هنگامى كه عبداللّه بن زبير قصد آتش زدن منازل بنى هاشم را كرد، برادرش مصعب بن زبير او را نهى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تو مانند كار عمر بن خطاب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به نقل از ابن روزبهان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إجابة دعائه، به نقل از طبرانى در المعجم الأوسط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مسند أبى‌داود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المصنف ابن أبى‌شيبة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مسند أبى‌يعلى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ترجيح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خود خواهد آمد كه براى خلافت ابوبكر، اجماع نيز شكل نگرفته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تفسير أبيالسعود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نوشتار بارها در مورد شخصيت ويژه ابن ابى‌حاتم سخن رانده‌ايم و بيان كرده‌ايم كه اين شخص از چنان اعتبارى نزد عامه برخوردار است كه در مورد وى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بحراً في العلوم، ومعرفة الرجال، صنّف في الفقه، وفي إختلاف الصحابه، والتابعين وعلماء الأمصار،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زاهداً يُعدّ من الابدال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درياى علم و رجال بزرگى است و در فقه و اختلافات صحابه و تابعان و علماء، كتاب نگاشته و از زهاد روزگار بوده و او را از ابدال برشمرده‌اند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در كتاب الاتقان خود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تفسير ابن ابى‌حاتم هيچ حديث موضوعى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حتى ابن تيميه نيز اعتراف نموده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ابن ابى‌حاتم هيچ حديث موضوعي يافت نمى‌شود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ترجيح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اسماء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العلماء ونزهة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به نقل از رسالة الأسانيد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 الإستيعاب في شرح البردة البوصيرية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 بأخبار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 بأخبار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از الفواتح شرح ديوان اميرالمؤمنين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جلوه دوّم از هدايه هشتم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وكشف ما في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أبى‌طالب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والإعتبار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 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حرف ميم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المتناثرة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المتناثرة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 مختصر قطف الأزهار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النواصب في الرد على نواقض الروافض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به نقل از الأبحاث المسدّدة في الفنون المتعدّدة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به نقل از سيف مسلول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مقاله سوم، بحث امامت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 وسيلة النجاة في فضائل 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چاپ لكهنو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الإمامة الشيخ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جلال‌الدين محلّي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على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 محب‌اللّه بهارى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 وأنواعها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 وأنواعها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 الحجج الباهرة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إبليس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به نقل از تطهير الجنان واللسان عن الخطور والتقوة بثلب معاوية بن أبيسفيان، حاشيه 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الدرر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خويشاوندان نزديك خود را انذار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شعراء، آيه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والاُمم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اين نشانه اختصارى در 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است؛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ورسائل وفتاوى شيخ الإسلام 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نقض العثمانيه اسكافى هم اكنون در دسترس نيست؛ولى ابن ابى‌الحديد در كتاب خود، به نقل تمامى متن نقض العثمانيه اسكافى مبادرت كرده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 فى شرح الشفاء القاضى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مع تعليقات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همين عبارت را به همين صورت نقل كرده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فى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كتاب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به نقل از شعبه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الشافعيه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الكامل فى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سُمّى الوزير وزيراً لأنّه يَحمل وِزْرَ صاحبه، أى ثِقله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روزبهان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فى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فى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سيره اميرالمؤمنين سيدنا ابى‌الحسن على بن ابى‌طالب رضى اللّه عنه وكرم وجهه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بتعريف فضائل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121358</Words>
  <Characters>481767</Characters>
  <CharactersWithSpaces>600776</CharactersWithSpaces>
  <Paragraphs>2796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2026-08-22T04:19:10Z</dcterms:created>
  <dc:creator>ghaemiyeh.com</dc:creator>
  <dc:description/>
  <dc:language>en-US</dc:language>
  <cp:lastModifiedBy/>
  <dcterms:modified xsi:type="dcterms:W3CDTF">2026-08-22T07:49:25Z</dcterms:modified>
  <cp:revision>1</cp:revision>
  <dc:subject/>
  <dc:title>جواهر الکلام فی معرفة الامامة والامام جلد 7</dc:title>
</cp:coreProperties>
</file>

<file path=docProps/custom.xml><?xml version="1.0" encoding="utf-8"?>
<Properties xmlns="http://schemas.openxmlformats.org/officeDocument/2006/custom-properties" xmlns:vt="http://schemas.openxmlformats.org/officeDocument/2006/docPropsVTypes"/>
</file>