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نوجوان جلد </w:t>
      </w:r>
      <w:r>
        <w:rPr/>
        <w:t>24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30404_7370918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230406_7370918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230408_73709187">
            <w:r>
              <w:rPr>
                <w:webHidden/>
                <w:rStyle w:val="IndexLink"/>
                <w:rtl w:val="true"/>
              </w:rPr>
              <w:t>تقدیم</w:t>
            </w:r>
            <w:r>
              <w:rPr>
                <w:rStyle w:val="IndexLink"/>
                <w:rtl w:val="true"/>
              </w:rPr>
              <w:tab/>
            </w:r>
            <w:r>
              <w:rPr>
                <w:rStyle w:val="IndexLink"/>
              </w:rPr>
              <w:t>5</w:t>
            </w:r>
          </w:hyperlink>
        </w:p>
        <w:p>
          <w:pPr>
            <w:pStyle w:val="Contents2"/>
            <w:tabs>
              <w:tab w:val="clear" w:pos="8743"/>
              <w:tab w:val="right" w:pos="9026" w:leader="dot"/>
            </w:tabs>
            <w:rPr/>
          </w:pPr>
          <w:hyperlink w:anchor="__RefHeading___Toc5230410_73709187">
            <w:r>
              <w:rPr>
                <w:webHidden/>
                <w:rStyle w:val="IndexLink"/>
                <w:rtl w:val="true"/>
              </w:rPr>
              <w:t xml:space="preserve">متن تأییدیه مرجع عالیقدر </w:t>
            </w:r>
            <w:r>
              <w:rPr>
                <w:rStyle w:val="IndexLink"/>
                <w:rtl w:val="true"/>
              </w:rPr>
              <w:t>«</w:t>
            </w:r>
            <w:r>
              <w:rPr>
                <w:rStyle w:val="IndexLink"/>
                <w:rtl w:val="true"/>
              </w:rPr>
              <w:t>حضرت آیة‌اللّه العظمی مکارم شیرازی</w:t>
            </w:r>
            <w:r>
              <w:rPr>
                <w:rStyle w:val="IndexLink"/>
                <w:rtl w:val="true"/>
              </w:rPr>
              <w:t>»</w:t>
              <w:tab/>
            </w:r>
            <w:r>
              <w:rPr>
                <w:rStyle w:val="IndexLink"/>
              </w:rPr>
              <w:t>7</w:t>
            </w:r>
          </w:hyperlink>
        </w:p>
        <w:p>
          <w:pPr>
            <w:pStyle w:val="Contents2"/>
            <w:tabs>
              <w:tab w:val="clear" w:pos="8743"/>
              <w:tab w:val="right" w:pos="9026" w:leader="dot"/>
            </w:tabs>
            <w:rPr/>
          </w:pPr>
          <w:hyperlink w:anchor="__RefHeading___Toc5230412_73709187">
            <w:r>
              <w:rPr>
                <w:webHidden/>
                <w:rStyle w:val="IndexLink"/>
                <w:rtl w:val="true"/>
              </w:rPr>
              <w:t>سوره زُمَر</w:t>
            </w:r>
            <w:r>
              <w:rPr>
                <w:rStyle w:val="IndexLink"/>
                <w:rtl w:val="true"/>
              </w:rPr>
              <w:tab/>
            </w:r>
            <w:r>
              <w:rPr>
                <w:rStyle w:val="IndexLink"/>
              </w:rPr>
              <w:t>12</w:t>
            </w:r>
          </w:hyperlink>
        </w:p>
        <w:p>
          <w:pPr>
            <w:pStyle w:val="Contents3"/>
            <w:tabs>
              <w:tab w:val="clear" w:pos="8459"/>
              <w:tab w:val="right" w:pos="9026" w:leader="dot"/>
            </w:tabs>
            <w:rPr/>
          </w:pPr>
          <w:hyperlink w:anchor="__RefHeading___Toc5230414_73709187">
            <w:r>
              <w:rPr>
                <w:webHidden/>
                <w:rStyle w:val="IndexLink"/>
                <w:rtl w:val="true"/>
              </w:rPr>
              <w:t>سختی یا رفاه هر دو وسیله آزمایش و رشد است</w:t>
            </w:r>
            <w:r>
              <w:rPr>
                <w:rStyle w:val="IndexLink"/>
                <w:rtl w:val="true"/>
              </w:rPr>
              <w:tab/>
            </w:r>
            <w:r>
              <w:rPr>
                <w:rStyle w:val="IndexLink"/>
              </w:rPr>
              <w:t>12</w:t>
            </w:r>
          </w:hyperlink>
        </w:p>
        <w:p>
          <w:pPr>
            <w:pStyle w:val="Contents3"/>
            <w:tabs>
              <w:tab w:val="clear" w:pos="8459"/>
              <w:tab w:val="right" w:pos="9026" w:leader="dot"/>
            </w:tabs>
            <w:rPr/>
          </w:pPr>
          <w:hyperlink w:anchor="__RefHeading___Toc5230416_73709187">
            <w:r>
              <w:rPr>
                <w:webHidden/>
                <w:rStyle w:val="IndexLink"/>
                <w:rtl w:val="true"/>
              </w:rPr>
              <w:t>شما حداکثر تلاش خود را بکار گیرید کمی یا زیادی روزی دست خداست</w:t>
            </w:r>
            <w:r>
              <w:rPr>
                <w:rStyle w:val="IndexLink"/>
                <w:rtl w:val="true"/>
              </w:rPr>
              <w:tab/>
            </w:r>
            <w:r>
              <w:rPr>
                <w:rStyle w:val="IndexLink"/>
              </w:rPr>
              <w:t>13</w:t>
            </w:r>
          </w:hyperlink>
        </w:p>
        <w:p>
          <w:pPr>
            <w:pStyle w:val="Contents3"/>
            <w:tabs>
              <w:tab w:val="clear" w:pos="8459"/>
              <w:tab w:val="right" w:pos="9026" w:leader="dot"/>
            </w:tabs>
            <w:rPr/>
          </w:pPr>
          <w:hyperlink w:anchor="__RefHeading___Toc5230418_73709187">
            <w:r>
              <w:rPr>
                <w:webHidden/>
                <w:rStyle w:val="IndexLink"/>
                <w:rtl w:val="true"/>
              </w:rPr>
              <w:t>نوجوانان عزیز هرگز از رحمت خدا مأیوس نشوید</w:t>
            </w:r>
            <w:r>
              <w:rPr>
                <w:rStyle w:val="IndexLink"/>
                <w:rtl w:val="true"/>
              </w:rPr>
              <w:tab/>
            </w:r>
            <w:r>
              <w:rPr>
                <w:rStyle w:val="IndexLink"/>
              </w:rPr>
              <w:t>15</w:t>
            </w:r>
          </w:hyperlink>
        </w:p>
        <w:p>
          <w:pPr>
            <w:pStyle w:val="Contents3"/>
            <w:tabs>
              <w:tab w:val="clear" w:pos="8459"/>
              <w:tab w:val="right" w:pos="9026" w:leader="dot"/>
            </w:tabs>
            <w:rPr/>
          </w:pPr>
          <w:hyperlink w:anchor="__RefHeading___Toc5230420_73709187">
            <w:r>
              <w:rPr>
                <w:webHidden/>
                <w:rStyle w:val="IndexLink"/>
                <w:rtl w:val="true"/>
              </w:rPr>
              <w:t>امید بخش‌ترین آیه قرآن</w:t>
            </w:r>
            <w:r>
              <w:rPr>
                <w:rStyle w:val="IndexLink"/>
                <w:rtl w:val="true"/>
              </w:rPr>
              <w:tab/>
            </w:r>
            <w:r>
              <w:rPr>
                <w:rStyle w:val="IndexLink"/>
              </w:rPr>
              <w:t>17</w:t>
            </w:r>
          </w:hyperlink>
        </w:p>
        <w:p>
          <w:pPr>
            <w:pStyle w:val="Contents3"/>
            <w:tabs>
              <w:tab w:val="clear" w:pos="8459"/>
              <w:tab w:val="right" w:pos="9026" w:leader="dot"/>
            </w:tabs>
            <w:rPr/>
          </w:pPr>
          <w:hyperlink w:anchor="__RefHeading___Toc5230422_73709187">
            <w:r>
              <w:rPr>
                <w:webHidden/>
                <w:rStyle w:val="IndexLink"/>
                <w:rtl w:val="true"/>
              </w:rPr>
              <w:t>گام‌های سه‌گانه وصول به رحمت خدا</w:t>
            </w:r>
            <w:r>
              <w:rPr>
                <w:rStyle w:val="IndexLink"/>
                <w:rtl w:val="true"/>
              </w:rPr>
              <w:tab/>
            </w:r>
            <w:r>
              <w:rPr>
                <w:rStyle w:val="IndexLink"/>
              </w:rPr>
              <w:t>18</w:t>
            </w:r>
          </w:hyperlink>
        </w:p>
        <w:p>
          <w:pPr>
            <w:pStyle w:val="Contents3"/>
            <w:tabs>
              <w:tab w:val="clear" w:pos="8459"/>
              <w:tab w:val="right" w:pos="9026" w:leader="dot"/>
            </w:tabs>
            <w:rPr/>
          </w:pPr>
          <w:hyperlink w:anchor="__RefHeading___Toc5230424_73709187">
            <w:r>
              <w:rPr>
                <w:webHidden/>
                <w:rStyle w:val="IndexLink"/>
                <w:rtl w:val="true"/>
              </w:rPr>
              <w:t>پشیمانی در روز قیامت فایده ندارد</w:t>
            </w:r>
            <w:r>
              <w:rPr>
                <w:rStyle w:val="IndexLink"/>
                <w:rtl w:val="true"/>
              </w:rPr>
              <w:tab/>
            </w:r>
            <w:r>
              <w:rPr>
                <w:rStyle w:val="IndexLink"/>
              </w:rPr>
              <w:t>19</w:t>
            </w:r>
          </w:hyperlink>
        </w:p>
        <w:p>
          <w:pPr>
            <w:pStyle w:val="Contents3"/>
            <w:tabs>
              <w:tab w:val="clear" w:pos="8459"/>
              <w:tab w:val="right" w:pos="9026" w:leader="dot"/>
            </w:tabs>
            <w:rPr/>
          </w:pPr>
          <w:hyperlink w:anchor="__RefHeading___Toc5230426_73709187">
            <w:r>
              <w:rPr>
                <w:webHidden/>
                <w:rStyle w:val="IndexLink"/>
                <w:rtl w:val="true"/>
              </w:rPr>
              <w:t>در اطاعت خدا سستی نکنید</w:t>
            </w:r>
            <w:r>
              <w:rPr>
                <w:rStyle w:val="IndexLink"/>
                <w:rtl w:val="true"/>
              </w:rPr>
              <w:tab/>
            </w:r>
            <w:r>
              <w:rPr>
                <w:rStyle w:val="IndexLink"/>
              </w:rPr>
              <w:t>21</w:t>
            </w:r>
          </w:hyperlink>
        </w:p>
        <w:p>
          <w:pPr>
            <w:pStyle w:val="Contents2"/>
            <w:tabs>
              <w:tab w:val="clear" w:pos="8743"/>
              <w:tab w:val="right" w:pos="9026" w:leader="dot"/>
            </w:tabs>
            <w:rPr/>
          </w:pPr>
          <w:hyperlink w:anchor="__RefHeading___Toc5230428_73709187">
            <w:r>
              <w:rPr>
                <w:webHidden/>
                <w:rStyle w:val="IndexLink"/>
                <w:rtl w:val="true"/>
              </w:rPr>
              <w:t xml:space="preserve">سوره مؤمن </w:t>
            </w:r>
            <w:r>
              <w:rPr>
                <w:rStyle w:val="IndexLink"/>
                <w:rtl w:val="true"/>
              </w:rPr>
              <w:t xml:space="preserve">( </w:t>
            </w:r>
            <w:r>
              <w:rPr>
                <w:rStyle w:val="IndexLink"/>
                <w:rtl w:val="true"/>
              </w:rPr>
              <w:t xml:space="preserve">غافر </w:t>
            </w:r>
            <w:r>
              <w:rPr>
                <w:rStyle w:val="IndexLink"/>
                <w:rtl w:val="true"/>
              </w:rPr>
              <w:t>)</w:t>
              <w:tab/>
            </w:r>
            <w:r>
              <w:rPr>
                <w:rStyle w:val="IndexLink"/>
              </w:rPr>
              <w:t>24</w:t>
            </w:r>
          </w:hyperlink>
        </w:p>
        <w:p>
          <w:pPr>
            <w:pStyle w:val="Contents3"/>
            <w:tabs>
              <w:tab w:val="clear" w:pos="8459"/>
              <w:tab w:val="right" w:pos="9026" w:leader="dot"/>
            </w:tabs>
            <w:rPr/>
          </w:pPr>
          <w:hyperlink w:anchor="__RefHeading___Toc5230430_73709187">
            <w:r>
              <w:rPr>
                <w:webHidden/>
                <w:rStyle w:val="IndexLink"/>
                <w:rtl w:val="true"/>
              </w:rPr>
              <w:t xml:space="preserve">سوره مؤمن </w:t>
            </w:r>
            <w:r>
              <w:rPr>
                <w:rStyle w:val="IndexLink"/>
                <w:rtl w:val="true"/>
              </w:rPr>
              <w:t xml:space="preserve">( </w:t>
            </w:r>
            <w:r>
              <w:rPr>
                <w:rStyle w:val="IndexLink"/>
                <w:rtl w:val="true"/>
              </w:rPr>
              <w:t xml:space="preserve">غافر </w:t>
            </w:r>
            <w:r>
              <w:rPr>
                <w:rStyle w:val="IndexLink"/>
                <w:rtl w:val="true"/>
              </w:rPr>
              <w:t>)</w:t>
              <w:tab/>
            </w:r>
            <w:r>
              <w:rPr>
                <w:rStyle w:val="IndexLink"/>
              </w:rPr>
              <w:t>24</w:t>
            </w:r>
          </w:hyperlink>
        </w:p>
        <w:p>
          <w:pPr>
            <w:pStyle w:val="Contents3"/>
            <w:tabs>
              <w:tab w:val="clear" w:pos="8459"/>
              <w:tab w:val="right" w:pos="9026" w:leader="dot"/>
            </w:tabs>
            <w:rPr/>
          </w:pPr>
          <w:hyperlink w:anchor="__RefHeading___Toc5230432_73709187">
            <w:r>
              <w:rPr>
                <w:webHidden/>
                <w:rStyle w:val="IndexLink"/>
                <w:rtl w:val="true"/>
              </w:rPr>
              <w:t>اسباب آمرزش در قرآن مجید</w:t>
            </w:r>
            <w:r>
              <w:rPr>
                <w:rStyle w:val="IndexLink"/>
                <w:rtl w:val="true"/>
              </w:rPr>
              <w:tab/>
            </w:r>
            <w:r>
              <w:rPr>
                <w:rStyle w:val="IndexLink"/>
              </w:rPr>
              <w:t>27</w:t>
            </w:r>
          </w:hyperlink>
        </w:p>
        <w:p>
          <w:pPr>
            <w:pStyle w:val="Contents3"/>
            <w:tabs>
              <w:tab w:val="clear" w:pos="8459"/>
              <w:tab w:val="right" w:pos="9026" w:leader="dot"/>
            </w:tabs>
            <w:rPr/>
          </w:pPr>
          <w:hyperlink w:anchor="__RefHeading___Toc5230434_73709187">
            <w:r>
              <w:rPr>
                <w:webHidden/>
                <w:rStyle w:val="IndexLink"/>
                <w:rtl w:val="true"/>
              </w:rPr>
              <w:t>عوام فریبی، روش تاریخی رهبران تباهی</w:t>
            </w:r>
            <w:r>
              <w:rPr>
                <w:rStyle w:val="IndexLink"/>
                <w:rtl w:val="true"/>
              </w:rPr>
              <w:tab/>
            </w:r>
            <w:r>
              <w:rPr>
                <w:rStyle w:val="IndexLink"/>
              </w:rPr>
              <w:t>30</w:t>
            </w:r>
          </w:hyperlink>
        </w:p>
        <w:p>
          <w:pPr>
            <w:pStyle w:val="Contents3"/>
            <w:tabs>
              <w:tab w:val="clear" w:pos="8459"/>
              <w:tab w:val="right" w:pos="9026" w:leader="dot"/>
            </w:tabs>
            <w:rPr/>
          </w:pPr>
          <w:hyperlink w:anchor="__RefHeading___Toc5230436_73709187">
            <w:r>
              <w:rPr>
                <w:webHidden/>
                <w:rStyle w:val="IndexLink"/>
                <w:rtl w:val="true"/>
              </w:rPr>
              <w:t>مجازات آخرت متناسب با اعمالی است که انسان در دنیا انجام داده است</w:t>
            </w:r>
            <w:r>
              <w:rPr>
                <w:rStyle w:val="IndexLink"/>
                <w:rtl w:val="true"/>
              </w:rPr>
              <w:tab/>
            </w:r>
            <w:r>
              <w:rPr>
                <w:rStyle w:val="IndexLink"/>
              </w:rPr>
              <w:t>34</w:t>
            </w:r>
          </w:hyperlink>
        </w:p>
        <w:p>
          <w:pPr>
            <w:pStyle w:val="Contents3"/>
            <w:tabs>
              <w:tab w:val="clear" w:pos="8459"/>
              <w:tab w:val="right" w:pos="9026" w:leader="dot"/>
            </w:tabs>
            <w:rPr/>
          </w:pPr>
          <w:hyperlink w:anchor="__RefHeading___Toc5230438_73709187">
            <w:r>
              <w:rPr>
                <w:webHidden/>
                <w:rStyle w:val="IndexLink"/>
                <w:rtl w:val="true"/>
              </w:rPr>
              <w:t>ما شایستگان را در دنیا و آخرت یاری‌می‌دهیم</w:t>
            </w:r>
            <w:r>
              <w:rPr>
                <w:rStyle w:val="IndexLink"/>
                <w:rtl w:val="true"/>
              </w:rPr>
              <w:tab/>
            </w:r>
            <w:r>
              <w:rPr>
                <w:rStyle w:val="IndexLink"/>
              </w:rPr>
              <w:t>37</w:t>
            </w:r>
          </w:hyperlink>
        </w:p>
        <w:p>
          <w:pPr>
            <w:pStyle w:val="Contents3"/>
            <w:tabs>
              <w:tab w:val="clear" w:pos="8459"/>
              <w:tab w:val="right" w:pos="9026" w:leader="dot"/>
            </w:tabs>
            <w:rPr/>
          </w:pPr>
          <w:hyperlink w:anchor="__RefHeading___Toc5230440_73709187">
            <w:r>
              <w:rPr>
                <w:webHidden/>
                <w:rStyle w:val="IndexLink"/>
                <w:rtl w:val="true"/>
              </w:rPr>
              <w:t>اگر خدا وعده پیروزی پیامبران و مؤمنان را داده ، چرا در طول تاریخ جمعی از آن‌ها شکست خورده‌اند</w:t>
            </w:r>
            <w:r>
              <w:rPr>
                <w:rStyle w:val="IndexLink"/>
                <w:rtl w:val="true"/>
              </w:rPr>
              <w:tab/>
            </w:r>
            <w:r>
              <w:rPr>
                <w:rStyle w:val="IndexLink"/>
              </w:rPr>
              <w:t>38</w:t>
            </w:r>
          </w:hyperlink>
        </w:p>
        <w:p>
          <w:pPr>
            <w:pStyle w:val="Contents3"/>
            <w:tabs>
              <w:tab w:val="clear" w:pos="8459"/>
              <w:tab w:val="right" w:pos="9026" w:leader="dot"/>
            </w:tabs>
            <w:rPr/>
          </w:pPr>
          <w:hyperlink w:anchor="__RefHeading___Toc5230442_73709187">
            <w:r>
              <w:rPr>
                <w:webHidden/>
                <w:rStyle w:val="IndexLink"/>
                <w:rtl w:val="true"/>
              </w:rPr>
              <w:t>عزیزان نوجوان با خدا حرف بزنید، حتما پاسخ شما را می‌دهد</w:t>
            </w:r>
            <w:r>
              <w:rPr>
                <w:rStyle w:val="IndexLink"/>
                <w:rtl w:val="true"/>
              </w:rPr>
              <w:tab/>
            </w:r>
            <w:r>
              <w:rPr>
                <w:rStyle w:val="IndexLink"/>
              </w:rPr>
              <w:t>42</w:t>
            </w:r>
          </w:hyperlink>
        </w:p>
        <w:p>
          <w:pPr>
            <w:pStyle w:val="Contents3"/>
            <w:tabs>
              <w:tab w:val="clear" w:pos="8459"/>
              <w:tab w:val="right" w:pos="9026" w:leader="dot"/>
            </w:tabs>
            <w:rPr/>
          </w:pPr>
          <w:hyperlink w:anchor="__RefHeading___Toc5230444_73709187">
            <w:r>
              <w:rPr>
                <w:webHidden/>
                <w:rStyle w:val="IndexLink"/>
                <w:rtl w:val="true"/>
              </w:rPr>
              <w:t>اهمیت دعا و شرایط استجابت</w:t>
            </w:r>
            <w:r>
              <w:rPr>
                <w:rStyle w:val="IndexLink"/>
                <w:rtl w:val="true"/>
              </w:rPr>
              <w:tab/>
            </w:r>
            <w:r>
              <w:rPr>
                <w:rStyle w:val="IndexLink"/>
              </w:rPr>
              <w:t>43</w:t>
            </w:r>
          </w:hyperlink>
        </w:p>
        <w:p>
          <w:pPr>
            <w:pStyle w:val="Contents3"/>
            <w:tabs>
              <w:tab w:val="clear" w:pos="8459"/>
              <w:tab w:val="right" w:pos="9026" w:leader="dot"/>
            </w:tabs>
            <w:rPr/>
          </w:pPr>
          <w:hyperlink w:anchor="__RefHeading___Toc5230446_73709187">
            <w:r>
              <w:rPr>
                <w:webHidden/>
                <w:rStyle w:val="IndexLink"/>
                <w:rtl w:val="true"/>
              </w:rPr>
              <w:t>موانع استجابت دعا</w:t>
            </w:r>
            <w:r>
              <w:rPr>
                <w:rStyle w:val="IndexLink"/>
                <w:rtl w:val="true"/>
              </w:rPr>
              <w:tab/>
            </w:r>
            <w:r>
              <w:rPr>
                <w:rStyle w:val="IndexLink"/>
              </w:rPr>
              <w:t>48</w:t>
            </w:r>
          </w:hyperlink>
        </w:p>
        <w:p>
          <w:pPr>
            <w:pStyle w:val="Contents3"/>
            <w:tabs>
              <w:tab w:val="clear" w:pos="8459"/>
              <w:tab w:val="right" w:pos="9026" w:leader="dot"/>
            </w:tabs>
            <w:rPr/>
          </w:pPr>
          <w:hyperlink w:anchor="__RefHeading___Toc5230448_73709187">
            <w:r>
              <w:rPr>
                <w:webHidden/>
                <w:rStyle w:val="IndexLink"/>
                <w:rtl w:val="true"/>
              </w:rPr>
              <w:t>نعمت‌های زمانی</w:t>
            </w:r>
            <w:r>
              <w:rPr>
                <w:rStyle w:val="IndexLink"/>
                <w:rtl w:val="true"/>
              </w:rPr>
              <w:tab/>
            </w:r>
            <w:r>
              <w:rPr>
                <w:rStyle w:val="IndexLink"/>
              </w:rPr>
              <w:t>49</w:t>
            </w:r>
          </w:hyperlink>
        </w:p>
        <w:p>
          <w:pPr>
            <w:pStyle w:val="Contents3"/>
            <w:tabs>
              <w:tab w:val="clear" w:pos="8459"/>
              <w:tab w:val="right" w:pos="9026" w:leader="dot"/>
            </w:tabs>
            <w:rPr/>
          </w:pPr>
          <w:hyperlink w:anchor="__RefHeading___Toc5230450_73709187">
            <w:r>
              <w:rPr>
                <w:webHidden/>
                <w:rStyle w:val="IndexLink"/>
                <w:rtl w:val="true"/>
              </w:rPr>
              <w:t>نعمت‌های مکانی</w:t>
            </w:r>
            <w:r>
              <w:rPr>
                <w:rStyle w:val="IndexLink"/>
                <w:rtl w:val="true"/>
              </w:rPr>
              <w:tab/>
            </w:r>
            <w:r>
              <w:rPr>
                <w:rStyle w:val="IndexLink"/>
              </w:rPr>
              <w:t>51</w:t>
            </w:r>
          </w:hyperlink>
        </w:p>
        <w:p>
          <w:pPr>
            <w:pStyle w:val="Contents3"/>
            <w:tabs>
              <w:tab w:val="clear" w:pos="8459"/>
              <w:tab w:val="right" w:pos="9026" w:leader="dot"/>
            </w:tabs>
            <w:rPr/>
          </w:pPr>
          <w:hyperlink w:anchor="__RefHeading___Toc5230452_73709187">
            <w:r>
              <w:rPr>
                <w:webHidden/>
                <w:rStyle w:val="IndexLink"/>
                <w:rtl w:val="true"/>
              </w:rPr>
              <w:t>مراحل هفت‌گانه خلقت انسان</w:t>
            </w:r>
            <w:r>
              <w:rPr>
                <w:rStyle w:val="IndexLink"/>
                <w:rtl w:val="true"/>
              </w:rPr>
              <w:tab/>
            </w:r>
            <w:r>
              <w:rPr>
                <w:rStyle w:val="IndexLink"/>
              </w:rPr>
              <w:t>54</w:t>
            </w:r>
          </w:hyperlink>
        </w:p>
        <w:p>
          <w:pPr>
            <w:pStyle w:val="Contents3"/>
            <w:tabs>
              <w:tab w:val="clear" w:pos="8459"/>
              <w:tab w:val="right" w:pos="9026" w:leader="dot"/>
            </w:tabs>
            <w:rPr/>
          </w:pPr>
          <w:hyperlink w:anchor="__RefHeading___Toc5230454_73709187">
            <w:r>
              <w:rPr>
                <w:webHidden/>
                <w:rStyle w:val="IndexLink"/>
                <w:rtl w:val="true"/>
              </w:rPr>
              <w:t>منافع گوناگون چهارپایان</w:t>
            </w:r>
            <w:r>
              <w:rPr>
                <w:rStyle w:val="IndexLink"/>
                <w:rtl w:val="true"/>
              </w:rPr>
              <w:tab/>
            </w:r>
            <w:r>
              <w:rPr>
                <w:rStyle w:val="IndexLink"/>
              </w:rPr>
              <w:t>58</w:t>
            </w:r>
          </w:hyperlink>
        </w:p>
        <w:p>
          <w:pPr>
            <w:pStyle w:val="Contents2"/>
            <w:tabs>
              <w:tab w:val="clear" w:pos="8743"/>
              <w:tab w:val="right" w:pos="9026" w:leader="dot"/>
            </w:tabs>
            <w:rPr/>
          </w:pPr>
          <w:hyperlink w:anchor="__RefHeading___Toc5230456_73709187">
            <w:r>
              <w:rPr>
                <w:webHidden/>
                <w:rStyle w:val="IndexLink"/>
                <w:rtl w:val="true"/>
              </w:rPr>
              <w:t>سوره فُصِّلَت</w:t>
            </w:r>
            <w:r>
              <w:rPr>
                <w:rStyle w:val="IndexLink"/>
                <w:rtl w:val="true"/>
              </w:rPr>
              <w:tab/>
            </w:r>
            <w:r>
              <w:rPr>
                <w:rStyle w:val="IndexLink"/>
              </w:rPr>
              <w:t>60</w:t>
            </w:r>
          </w:hyperlink>
        </w:p>
        <w:p>
          <w:pPr>
            <w:pStyle w:val="Contents3"/>
            <w:tabs>
              <w:tab w:val="clear" w:pos="8459"/>
              <w:tab w:val="right" w:pos="9026" w:leader="dot"/>
            </w:tabs>
            <w:rPr/>
          </w:pPr>
          <w:hyperlink w:anchor="__RefHeading___Toc5230458_73709187">
            <w:r>
              <w:rPr>
                <w:webHidden/>
                <w:rStyle w:val="IndexLink"/>
                <w:rtl w:val="true"/>
              </w:rPr>
              <w:t>سوره فُصِّلَت</w:t>
            </w:r>
            <w:r>
              <w:rPr>
                <w:rStyle w:val="IndexLink"/>
                <w:rtl w:val="true"/>
              </w:rPr>
              <w:tab/>
            </w:r>
            <w:r>
              <w:rPr>
                <w:rStyle w:val="IndexLink"/>
              </w:rPr>
              <w:t>60</w:t>
            </w:r>
          </w:hyperlink>
        </w:p>
        <w:p>
          <w:pPr>
            <w:pStyle w:val="Contents3"/>
            <w:tabs>
              <w:tab w:val="clear" w:pos="8459"/>
              <w:tab w:val="right" w:pos="9026" w:leader="dot"/>
            </w:tabs>
            <w:rPr/>
          </w:pPr>
          <w:hyperlink w:anchor="__RefHeading___Toc5230460_73709187">
            <w:r>
              <w:rPr>
                <w:webHidden/>
                <w:rStyle w:val="IndexLink"/>
                <w:rtl w:val="true"/>
              </w:rPr>
              <w:t>ویژگی‌های پنج‌گانه قرآن کریم</w:t>
            </w:r>
            <w:r>
              <w:rPr>
                <w:rStyle w:val="IndexLink"/>
                <w:rtl w:val="true"/>
              </w:rPr>
              <w:tab/>
            </w:r>
            <w:r>
              <w:rPr>
                <w:rStyle w:val="IndexLink"/>
              </w:rPr>
              <w:t>61</w:t>
            </w:r>
          </w:hyperlink>
        </w:p>
        <w:p>
          <w:pPr>
            <w:pStyle w:val="Contents3"/>
            <w:tabs>
              <w:tab w:val="clear" w:pos="8459"/>
              <w:tab w:val="right" w:pos="9026" w:leader="dot"/>
            </w:tabs>
            <w:rPr/>
          </w:pPr>
          <w:hyperlink w:anchor="__RefHeading___Toc5230462_73709187">
            <w:r>
              <w:rPr>
                <w:webHidden/>
                <w:rStyle w:val="IndexLink"/>
                <w:rtl w:val="true"/>
              </w:rPr>
              <w:t>شهادت اعضای بدن در روز قیامت</w:t>
            </w:r>
            <w:r>
              <w:rPr>
                <w:rStyle w:val="IndexLink"/>
                <w:rtl w:val="true"/>
              </w:rPr>
              <w:tab/>
            </w:r>
            <w:r>
              <w:rPr>
                <w:rStyle w:val="IndexLink"/>
              </w:rPr>
              <w:t>63</w:t>
            </w:r>
          </w:hyperlink>
        </w:p>
        <w:p>
          <w:pPr>
            <w:pStyle w:val="Contents3"/>
            <w:tabs>
              <w:tab w:val="clear" w:pos="8459"/>
              <w:tab w:val="right" w:pos="9026" w:leader="dot"/>
            </w:tabs>
            <w:rPr/>
          </w:pPr>
          <w:hyperlink w:anchor="__RefHeading___Toc5230464_73709187">
            <w:r>
              <w:rPr>
                <w:webHidden/>
                <w:rStyle w:val="IndexLink"/>
                <w:rtl w:val="true"/>
              </w:rPr>
              <w:t>گواهان شش‌گانه در دادگاه قیامت</w:t>
            </w:r>
            <w:r>
              <w:rPr>
                <w:rStyle w:val="IndexLink"/>
                <w:rtl w:val="true"/>
              </w:rPr>
              <w:tab/>
            </w:r>
            <w:r>
              <w:rPr>
                <w:rStyle w:val="IndexLink"/>
              </w:rPr>
              <w:t>66</w:t>
            </w:r>
          </w:hyperlink>
        </w:p>
        <w:p>
          <w:pPr>
            <w:pStyle w:val="Contents3"/>
            <w:tabs>
              <w:tab w:val="clear" w:pos="8459"/>
              <w:tab w:val="right" w:pos="9026" w:leader="dot"/>
            </w:tabs>
            <w:rPr/>
          </w:pPr>
          <w:hyperlink w:anchor="__RefHeading___Toc5230466_73709187">
            <w:r>
              <w:rPr>
                <w:webHidden/>
                <w:rStyle w:val="IndexLink"/>
                <w:rtl w:val="true"/>
              </w:rPr>
              <w:t>حسن ظن و سوء ظن به خدا</w:t>
            </w:r>
            <w:r>
              <w:rPr>
                <w:rStyle w:val="IndexLink"/>
                <w:rtl w:val="true"/>
              </w:rPr>
              <w:tab/>
            </w:r>
            <w:r>
              <w:rPr>
                <w:rStyle w:val="IndexLink"/>
              </w:rPr>
              <w:t>72</w:t>
            </w:r>
          </w:hyperlink>
        </w:p>
        <w:p>
          <w:pPr>
            <w:pStyle w:val="Contents3"/>
            <w:tabs>
              <w:tab w:val="clear" w:pos="8459"/>
              <w:tab w:val="right" w:pos="9026" w:leader="dot"/>
            </w:tabs>
            <w:rPr/>
          </w:pPr>
          <w:hyperlink w:anchor="__RefHeading___Toc5230468_73709187">
            <w:r>
              <w:rPr>
                <w:webHidden/>
                <w:rStyle w:val="IndexLink"/>
                <w:rtl w:val="true"/>
              </w:rPr>
              <w:t>جنجال آفرینی و سرگرم کردن مردم به منظور منزوی کردن قرآن</w:t>
            </w:r>
            <w:r>
              <w:rPr>
                <w:rStyle w:val="IndexLink"/>
                <w:rtl w:val="true"/>
              </w:rPr>
              <w:tab/>
            </w:r>
            <w:r>
              <w:rPr>
                <w:rStyle w:val="IndexLink"/>
              </w:rPr>
              <w:t>74</w:t>
            </w:r>
          </w:hyperlink>
        </w:p>
        <w:p>
          <w:pPr>
            <w:pStyle w:val="Contents3"/>
            <w:tabs>
              <w:tab w:val="clear" w:pos="8459"/>
              <w:tab w:val="right" w:pos="9026" w:leader="dot"/>
            </w:tabs>
            <w:rPr/>
          </w:pPr>
          <w:hyperlink w:anchor="__RefHeading___Toc5230470_73709187">
            <w:r>
              <w:rPr>
                <w:webHidden/>
                <w:rStyle w:val="IndexLink"/>
                <w:rtl w:val="true"/>
              </w:rPr>
              <w:t>بدی را با نیکی پاسخ دهید</w:t>
            </w:r>
            <w:r>
              <w:rPr>
                <w:rStyle w:val="IndexLink"/>
                <w:rtl w:val="true"/>
              </w:rPr>
              <w:tab/>
            </w:r>
            <w:r>
              <w:rPr>
                <w:rStyle w:val="IndexLink"/>
              </w:rPr>
              <w:t>76</w:t>
            </w:r>
          </w:hyperlink>
        </w:p>
        <w:p>
          <w:pPr>
            <w:pStyle w:val="Contents3"/>
            <w:tabs>
              <w:tab w:val="clear" w:pos="8459"/>
              <w:tab w:val="right" w:pos="9026" w:leader="dot"/>
            </w:tabs>
            <w:rPr/>
          </w:pPr>
          <w:hyperlink w:anchor="__RefHeading___Toc5230472_73709187">
            <w:r>
              <w:rPr>
                <w:webHidden/>
                <w:rStyle w:val="IndexLink"/>
                <w:rtl w:val="true"/>
              </w:rPr>
              <w:t>برای مقابله با وسوسه‌های شیطانی چه باید کرد ؟</w:t>
            </w:r>
            <w:r>
              <w:rPr>
                <w:rStyle w:val="IndexLink"/>
                <w:rtl w:val="true"/>
              </w:rPr>
              <w:tab/>
            </w:r>
            <w:r>
              <w:rPr>
                <w:rStyle w:val="IndexLink"/>
              </w:rPr>
              <w:t>82</w:t>
            </w:r>
          </w:hyperlink>
        </w:p>
        <w:p>
          <w:pPr>
            <w:pStyle w:val="Contents3"/>
            <w:tabs>
              <w:tab w:val="clear" w:pos="8459"/>
              <w:tab w:val="right" w:pos="9026" w:leader="dot"/>
            </w:tabs>
            <w:rPr/>
          </w:pPr>
          <w:hyperlink w:anchor="__RefHeading___Toc5230474_73709187">
            <w:r>
              <w:rPr>
                <w:webHidden/>
                <w:rStyle w:val="IndexLink"/>
                <w:rtl w:val="true"/>
              </w:rPr>
              <w:t>قرآن هدایت است و درمان</w:t>
            </w:r>
            <w:r>
              <w:rPr>
                <w:rStyle w:val="IndexLink"/>
                <w:rtl w:val="true"/>
              </w:rPr>
              <w:tab/>
            </w:r>
            <w:r>
              <w:rPr>
                <w:rStyle w:val="IndexLink"/>
              </w:rPr>
              <w:t>84</w:t>
            </w:r>
          </w:hyperlink>
        </w:p>
        <w:p>
          <w:pPr>
            <w:pStyle w:val="Contents3"/>
            <w:tabs>
              <w:tab w:val="clear" w:pos="8459"/>
              <w:tab w:val="right" w:pos="9026" w:leader="dot"/>
            </w:tabs>
            <w:rPr/>
          </w:pPr>
          <w:hyperlink w:anchor="__RefHeading___Toc5230476_73709187">
            <w:r>
              <w:rPr>
                <w:webHidden/>
                <w:rStyle w:val="IndexLink"/>
                <w:rtl w:val="true"/>
              </w:rPr>
              <w:t>قرآن داروی‌مؤثربرای‌همه‌دردهای‌اجتماعی و اخلاقی</w:t>
            </w:r>
            <w:r>
              <w:rPr>
                <w:rStyle w:val="IndexLink"/>
                <w:rtl w:val="true"/>
              </w:rPr>
              <w:tab/>
            </w:r>
            <w:r>
              <w:rPr>
                <w:rStyle w:val="IndexLink"/>
              </w:rPr>
              <w:t>86</w:t>
            </w:r>
          </w:hyperlink>
        </w:p>
        <w:p>
          <w:pPr>
            <w:pStyle w:val="Contents3"/>
            <w:tabs>
              <w:tab w:val="clear" w:pos="8459"/>
              <w:tab w:val="right" w:pos="9026" w:leader="dot"/>
            </w:tabs>
            <w:rPr/>
          </w:pPr>
          <w:hyperlink w:anchor="__RefHeading___Toc5230478_73709187">
            <w:r>
              <w:rPr>
                <w:webHidden/>
                <w:rStyle w:val="IndexLink"/>
                <w:rtl w:val="true"/>
              </w:rPr>
              <w:t>تأثیر قرآن کریم</w:t>
            </w:r>
            <w:r>
              <w:rPr>
                <w:rStyle w:val="IndexLink"/>
                <w:rtl w:val="true"/>
              </w:rPr>
              <w:tab/>
            </w:r>
            <w:r>
              <w:rPr>
                <w:rStyle w:val="IndexLink"/>
              </w:rPr>
              <w:t>90</w:t>
            </w:r>
          </w:hyperlink>
        </w:p>
        <w:p>
          <w:pPr>
            <w:pStyle w:val="Contents3"/>
            <w:tabs>
              <w:tab w:val="clear" w:pos="8459"/>
              <w:tab w:val="right" w:pos="9026" w:leader="dot"/>
            </w:tabs>
            <w:rPr/>
          </w:pPr>
          <w:hyperlink w:anchor="__RefHeading___Toc5230480_73709187">
            <w:r>
              <w:rPr>
                <w:webHidden/>
                <w:rStyle w:val="IndexLink"/>
                <w:rtl w:val="true"/>
              </w:rPr>
              <w:t>اختیار و عدالت</w:t>
            </w:r>
            <w:r>
              <w:rPr>
                <w:rStyle w:val="IndexLink"/>
                <w:rtl w:val="true"/>
              </w:rPr>
              <w:tab/>
            </w:r>
            <w:r>
              <w:rPr>
                <w:rStyle w:val="IndexLink"/>
              </w:rPr>
              <w:t>93</w:t>
            </w:r>
          </w:hyperlink>
        </w:p>
        <w:p>
          <w:pPr>
            <w:pStyle w:val="Contents3"/>
            <w:tabs>
              <w:tab w:val="clear" w:pos="8459"/>
              <w:tab w:val="right" w:pos="9026" w:leader="dot"/>
            </w:tabs>
            <w:rPr/>
          </w:pPr>
          <w:hyperlink w:anchor="__RefHeading___Toc5230482_73709187">
            <w:r>
              <w:rPr>
                <w:webHidden/>
                <w:rStyle w:val="IndexLink"/>
                <w:rtl w:val="true"/>
              </w:rPr>
              <w:t>گناه و سلب نعمت</w:t>
            </w:r>
            <w:r>
              <w:rPr>
                <w:rStyle w:val="IndexLink"/>
                <w:rtl w:val="true"/>
              </w:rPr>
              <w:tab/>
            </w:r>
            <w:r>
              <w:rPr>
                <w:rStyle w:val="IndexLink"/>
              </w:rPr>
              <w:t>95</w:t>
            </w:r>
          </w:hyperlink>
        </w:p>
        <w:p>
          <w:pPr>
            <w:pStyle w:val="Contents2"/>
            <w:tabs>
              <w:tab w:val="clear" w:pos="8743"/>
              <w:tab w:val="right" w:pos="9026" w:leader="dot"/>
            </w:tabs>
            <w:rPr/>
          </w:pPr>
          <w:hyperlink w:anchor="__RefHeading___Toc5230484_73709187">
            <w:r>
              <w:rPr>
                <w:webHidden/>
                <w:rStyle w:val="IndexLink"/>
                <w:rtl w:val="true"/>
              </w:rPr>
              <w:t>فهرست مطالب</w:t>
            </w:r>
            <w:r>
              <w:rPr>
                <w:rStyle w:val="IndexLink"/>
                <w:rtl w:val="true"/>
              </w:rPr>
              <w:tab/>
            </w:r>
            <w:r>
              <w:rPr>
                <w:rStyle w:val="IndexLink"/>
              </w:rPr>
              <w:t>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90_106570"/>
      <w:bookmarkStart w:id="1" w:name="pg11590_106570"/>
      <w:bookmarkEnd w:id="1"/>
    </w:p>
    <w:p>
      <w:pPr>
        <w:pStyle w:val="Heading2"/>
        <w:numPr>
          <w:ilvl w:val="1"/>
          <w:numId w:val="1"/>
        </w:numPr>
        <w:rPr/>
      </w:pPr>
      <w:bookmarkStart w:id="2" w:name="pg11590_106570"/>
      <w:bookmarkStart w:id="3" w:name="__RefHeading___Toc5230404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teenager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برگرفته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کودکان و نوجوانان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۱۰۲۷۷۵۶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30406_73709187"/>
      <w:bookmarkStart w:id="6" w:name="_Toc2"/>
      <w:bookmarkEnd w:id="5"/>
      <w:r>
        <w:rPr>
          <w:rtl w:val="true"/>
        </w:rPr>
        <w:t>اشاره</w:t>
      </w:r>
      <w:bookmarkStart w:id="7" w:name="pg11590_106573"/>
      <w:bookmarkEnd w:id="6"/>
    </w:p>
    <w:p>
      <w:pPr>
        <w:pStyle w:val="Heading2"/>
        <w:numPr>
          <w:ilvl w:val="1"/>
          <w:numId w:val="1"/>
        </w:numPr>
        <w:rPr/>
      </w:pPr>
      <w:bookmarkStart w:id="8" w:name="__RefHeading___Toc5230408_73709187"/>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 xml:space="preserve">به حضرت ابراهیم خلیل‌اللّه علیه‌السلام ، او در نوجوانی وقتی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در حالی که همه مردم ماه و خورشید و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راخدای خود قرار داده بودند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جای چیزهایی که غروب می‌کنند و ناپایدارند ، خدای یکتا و ارزش‌های ماندگار را انتخاب می‌کنم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اسماعیل فرزند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حضرت ابراهیم خلیل‌اللّه علیهم‌السلام ، او همان کسی است که در نوجوانی برای اجرای دستور خدا در ارتباط با قربانی شدن خود توسط پدر، اشتیاق داشت و مطیع فرمان خدای یکتا بود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حضرت یوسف علیه‌السلام که در نوجوانی آنگاه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برادرانش او را به بهانه تفریح و سرگرمی در چاه انداختند و در حالی که خطر مرگ او را تهدید می‌کرد،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خدا و رفتار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قدرت و خوشبختی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حضرت علی اکبر نوجوان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حضرت امام حسین علیهم‌السلام ، آن عزیزی که وقتی به وی خبر رسید به زودی در کربلا شهید خواهد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راه حق مبارزه می‌کنیم هیچ ترسی از مرگ 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حضرت قاسم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امام حسن علیهم‌السلام که در کربلا از او پرسیده شد مرگ را چگونه می‌بینی،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در راه خدا برای من از عسل شیرین‌تر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تقدیم به شهید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در جریان جنگ تحمیلی صدام علیه ایران، سران کفر و استکبار و ابزار جنگی آنها را شرمنده خود ساخت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تقدیم به همه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w:t>
      </w:r>
      <w:r>
        <w:rPr>
          <w:rFonts w:eastAsia="IRNazanin" w:cs="IRNazanin"/>
          <w:color w:val="111111"/>
          <w:sz w:val="28"/>
          <w:szCs w:val="28"/>
          <w:rtl w:val="true"/>
          <w:lang w:bidi="fa-IR"/>
        </w:rPr>
        <w:t>.</w:t>
      </w:r>
      <w:bookmarkStart w:id="10" w:name="pg11590_106575"/>
    </w:p>
    <w:p>
      <w:pPr>
        <w:pStyle w:val="Heading2"/>
        <w:numPr>
          <w:ilvl w:val="1"/>
          <w:numId w:val="1"/>
        </w:numPr>
        <w:rPr/>
      </w:pPr>
      <w:bookmarkStart w:id="11" w:name="__RefHeading___Toc5230410_73709187"/>
      <w:bookmarkStart w:id="12" w:name="_Toc4"/>
      <w:bookmarkEnd w:id="10"/>
      <w:bookmarkEnd w:id="11"/>
      <w:r>
        <w:rPr>
          <w:rtl w:val="true"/>
        </w:rPr>
        <w:t xml:space="preserve">متن تأییدیه مرجع عالیقدر </w:t>
      </w:r>
      <w:r>
        <w:rPr>
          <w:rtl w:val="true"/>
        </w:rPr>
        <w:t>«</w:t>
      </w:r>
      <w:r>
        <w:rPr>
          <w:rtl w:val="true"/>
        </w:rPr>
        <w:t>حضرت آیة‌اللّه العظمی مکارم شیرازی</w:t>
      </w:r>
      <w:r>
        <w:rPr>
          <w:rtl w:val="true"/>
        </w:rPr>
        <w:t>»</w:t>
      </w:r>
      <w:bookmarkEnd w:id="12"/>
    </w:p>
    <w:p>
      <w:pPr>
        <w:pStyle w:val="BookText"/>
        <w:rPr/>
      </w:pPr>
      <w:r>
        <w:rPr>
          <w:rFonts w:ascii="IRNazanin" w:hAnsi="IRNazanin" w:eastAsia="IRNazanin"/>
          <w:color w:val="111111"/>
          <w:sz w:val="28"/>
          <w:sz w:val="28"/>
          <w:szCs w:val="28"/>
          <w:rtl w:val="true"/>
          <w:lang w:bidi="fa-IR"/>
        </w:rPr>
        <w:t>درباره تفسیر نوجوان</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بهترین هدیه خداوند منّان به همه انسان‌ها در طول قرون و اعصار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استفاده صحیح از این کتاب آسمانی و بکارگیری محتوای آن در زندگی، مستلزم تفکیک و موضوع‌بندی آیات، متناسب با مخاطبین مختلف خصوصا گروه‌های سنی کودک، نوجوان و جوان می‌باشد زیرا سراسر این کتاب به استناد آیات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برای شفا و درمان بیماری‌های جسمی و روحی انسان‌ها نازل شده و مانند داروخانه‌ای است که گرچه همه داروهای آن برای شفاست ولی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دارویی برای بیمار خاصی شفابخش‌تر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جناب آقای دکتر محمد بیستونی مسئول محترم مؤسسه قرآنی تفسیر جوان که اینجانب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جریان فعالیتهای خوب ایشان در عرصه پژوهش‌های موضوعی قرآنی می‌باشم و قبلاً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ساده سازی و منتشر نموده است، اخیرا مطالب تفسیر نمونه را در یک مجموعه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آیات متناسب با گروه سنی یادشده، گزینش و ساده‌سازی نموده است که در نوع خود بسیار جالب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و خانواده محترم آنها از این سفره معنوی و پربرکت که خوشبختی و سعادت دنیا و آخرت آنها را به همراه دارد، حداکثر استفاده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1/12/85</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نوجوانی دوره خاصی از زندگی است که در جامعه ما در مقایسه با دوره کودکی و جوانی، کمتر به آن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استقلال‌طلبی، پذیرش مسئولیت‌های اجتماعی، کنجکاوی هدفمند، اصرار بر کشف فوری مجهولات و طرح سؤالات پی در پی از ویژگی‌های شاخص این گروه سنی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پاسخگویی به این نیازها ، مؤسسه قرآنی تفسیر جوان برای نخستین بار در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تفسیر نمونه تألیف حضرت آیة اللّه مکارم شیرازی را برای این گروه سنی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براساس ذائقه و سلیقه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نوجوانان عزیز و با انتخاب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مجموع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کریم تنظیم شده و دارای ویژگی‌های زیراست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 قرآن کریم فقط آیاتی انتخاب شده است که برای نوجوانان ملموس و قابل استفاده بوده و در زندگی روزمره آنها کاربردی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مطالب کم و جمله‌بندی آنها ساده و خلاصه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آیات، روایات و کلمه‌های عربی اعرابگذاری شده است تا راحت خوانده یا آموزش داده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کتاب به اندازه کف دست انتخاب شده تا به راحتی در جیب قرار گرفته و در اوقات فراغت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انتظار به سادگی در دسترس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آرایی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شعرگونه و چشم 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نیم خط‌ها در یک ردیف منظم شده‌اند تا چشم در موقع مطالعه خسته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نوجوانان عزیز از طریق مطالعه این تفسیر با دنیای زیبای قرآن کریم آشنا شده و پاسخ صحیح بسیاری از سؤالات خود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راز شادی، آرامش و خوشبختی در این دریای زیبا و متنوع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امواج آن بسپارید تا حس تازه‌ای را تجربه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تابستان </w:t>
      </w:r>
      <w:r>
        <w:rPr>
          <w:rFonts w:eastAsia="IRNazanin" w:cs="IRNazanin"/>
          <w:color w:val="111111"/>
          <w:sz w:val="28"/>
          <w:szCs w:val="28"/>
          <w:lang w:bidi="fa-IR"/>
        </w:rPr>
        <w:t>1387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محمد بیستونی</w:t>
      </w:r>
      <w:bookmarkStart w:id="13" w:name="pg11590_106580"/>
    </w:p>
    <w:p>
      <w:pPr>
        <w:pStyle w:val="Heading2"/>
        <w:numPr>
          <w:ilvl w:val="1"/>
          <w:numId w:val="1"/>
        </w:numPr>
        <w:rPr/>
      </w:pPr>
      <w:bookmarkStart w:id="14" w:name="__RefHeading___Toc5230412_73709187"/>
      <w:bookmarkStart w:id="15" w:name="_Toc5"/>
      <w:bookmarkEnd w:id="13"/>
      <w:bookmarkEnd w:id="14"/>
      <w:r>
        <w:rPr>
          <w:rtl w:val="true"/>
        </w:rPr>
        <w:t>سوره زُمَر</w:t>
      </w:r>
      <w:bookmarkEnd w:id="15"/>
    </w:p>
    <w:p>
      <w:pPr>
        <w:pStyle w:val="Heading3"/>
        <w:numPr>
          <w:ilvl w:val="2"/>
          <w:numId w:val="1"/>
        </w:numPr>
        <w:rPr/>
      </w:pPr>
      <w:bookmarkStart w:id="16" w:name="__RefHeading___Toc5230414_73709187"/>
      <w:bookmarkStart w:id="17" w:name="_Toc6"/>
      <w:bookmarkEnd w:id="16"/>
      <w:r>
        <w:rPr>
          <w:rtl w:val="true"/>
        </w:rPr>
        <w:t>سختی یا رفاه هر دو وسیله آزمایش و رشد است</w:t>
      </w:r>
      <w:bookmarkEnd w:id="17"/>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مَسَّ الاِْنْسانَ ضُرٌّ دَعانا ثُمَّ اِذا خَوَّلْناهُ نِعْمَةً مِنّا قالَ اِنَّما اوُتیتُهُ عَلی عِلْمٍ بَلْ هِیَ فِتْنَةٌ وَ لکِنَّ اَکْثَرَهُمْ لا یَعْلَمُونَ</w:t>
      </w:r>
    </w:p>
    <w:p>
      <w:pPr>
        <w:pStyle w:val="BookText"/>
        <w:rPr/>
      </w:pPr>
      <w:r>
        <w:rPr>
          <w:rFonts w:ascii="IRNazanin" w:hAnsi="IRNazanin" w:eastAsia="IRNazanin"/>
          <w:color w:val="111111"/>
          <w:sz w:val="28"/>
          <w:sz w:val="28"/>
          <w:szCs w:val="28"/>
          <w:rtl w:val="true"/>
          <w:lang w:bidi="fa-IR"/>
        </w:rPr>
        <w:t xml:space="preserve">هنگامی که انسان‌را زیانی رسد،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حل مشکلش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سپس هنگامی‌که به او نعمتی دهیم،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نعمت را به‌خاطر کاردانی خودم به‌دست آوردم بلکه این وسیله آزمایش آن‌ها است ، ولی اکثرشان نمی‌دانند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اعطا و بخشش و تفضل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حقیقت بارها در آیات قرآن تکرار شده است که خداوند حکیم گاه انسان را در تنگنای مشکلات قرار می‌دهد و گاه در رفاه و آسایش و نعمت ، تا او را از این طریق بیازماید ، ارزش وجودی او را بالا ببرد و به این حقیقت که همه‌چیز از ناحیه او است ، آشنا سازد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شدائد زمینه‌ساز شکوفایی فطرت است ، همان‌گونه که نعمت‌ها مقدمه معرفت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بحث دیگری در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صفحه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ذکر شده است </w:t>
      </w:r>
      <w:r>
        <w:rPr>
          <w:rFonts w:eastAsia="IRNazanin" w:cs="IRNazanin"/>
          <w:color w:val="111111"/>
          <w:sz w:val="28"/>
          <w:szCs w:val="28"/>
          <w:rtl w:val="true"/>
          <w:lang w:bidi="fa-IR"/>
        </w:rPr>
        <w:t>) .</w:t>
      </w:r>
      <w:bookmarkStart w:id="18" w:name="pg11590_106581"/>
    </w:p>
    <w:p>
      <w:pPr>
        <w:pStyle w:val="BookText"/>
        <w:rPr/>
      </w:pPr>
      <w:bookmarkEnd w:id="18"/>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در این آیه روی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شده و او را به عنوان فراموشکار و مغرور معرفی کرده ، این اشاره به انسان‌هایی است که تحت تربیت مکتب‌های الهی قرار نگرفته‌اند و مربی و راهنمایی نداشته‌اند ، شهواتشان آزاد بوده ، در میان هوس‌ها غوطه‌ور شده و به‌صورت گیاهانی خودرو بوده‌اند ، آری آن‌ها هستند که هرگاه گرفتار درد و رنجی شوند ، به‌سوی خدا می‌آیند و هنگامی که طوفان حوادث فرو می‌نشیند و مشمول نعمت‌هایی می‌گردند ، خدا را به دست فراموشی می‌سپارند</w:t>
      </w:r>
      <w:r>
        <w:rPr>
          <w:rFonts w:eastAsia="IRNazanin" w:cs="IRNazanin"/>
          <w:color w:val="111111"/>
          <w:sz w:val="28"/>
          <w:szCs w:val="28"/>
          <w:rtl w:val="true"/>
          <w:lang w:bidi="fa-IR"/>
        </w:rPr>
        <w:t>.</w:t>
      </w:r>
    </w:p>
    <w:p>
      <w:pPr>
        <w:pStyle w:val="Heading3"/>
        <w:numPr>
          <w:ilvl w:val="2"/>
          <w:numId w:val="1"/>
        </w:numPr>
        <w:rPr/>
      </w:pPr>
      <w:bookmarkStart w:id="19" w:name="__RefHeading___Toc5230416_73709187"/>
      <w:bookmarkStart w:id="20" w:name="_Toc7"/>
      <w:bookmarkEnd w:id="19"/>
      <w:r>
        <w:rPr>
          <w:rtl w:val="true"/>
        </w:rPr>
        <w:t>شما حداکثر تلاش خود را بکار گیرید کمی یا زیادی روزی دست خداست</w:t>
      </w:r>
      <w:bookmarkEnd w:id="20"/>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یَعْلَمُوا اَنَّ اللّهَ یَبْسُطُ الرِّزْقَ لِمَنْ یَشاءُ وَ یَقْدِرُاِنَّ فی ذلِکَ لاَیاتٍ لِقَوْمٍ یُؤْمِنُونَ</w:t>
      </w:r>
    </w:p>
    <w:p>
      <w:pPr>
        <w:pStyle w:val="BookText"/>
        <w:rPr/>
      </w:pPr>
      <w:r>
        <w:rPr>
          <w:rFonts w:ascii="IRNazanin" w:hAnsi="IRNazanin" w:eastAsia="IRNazanin"/>
          <w:color w:val="111111"/>
          <w:sz w:val="28"/>
          <w:sz w:val="28"/>
          <w:szCs w:val="28"/>
          <w:rtl w:val="true"/>
          <w:lang w:bidi="fa-IR"/>
        </w:rPr>
        <w:t xml:space="preserve">آیا آن‌ها ندانستند خداوند روزی را برای هرکس بخواهد گسترده یا تنگ می‌سازد ؟ در این ، آیات و نشانه‌هایی است برای گروهی که ایمان می‌آورند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بسیارند افراد شایسته‌ای که در زندگی محروم و منزوی هستند و چه بسیار افراد ضعیف و ناتوانی که از هر نظر متنعمند ، اگر</w:t>
      </w:r>
    </w:p>
    <w:p>
      <w:pPr>
        <w:pStyle w:val="BookText"/>
        <w:rPr/>
      </w:pPr>
      <w:r>
        <w:rPr>
          <w:rFonts w:ascii="IRNazanin" w:hAnsi="IRNazanin" w:eastAsia="IRNazanin"/>
          <w:color w:val="111111"/>
          <w:sz w:val="28"/>
          <w:sz w:val="28"/>
          <w:szCs w:val="28"/>
          <w:rtl w:val="true"/>
          <w:lang w:bidi="fa-IR"/>
        </w:rPr>
        <w:t xml:space="preserve">پیروزی‌های مادی همگی در سایه تلاش و کوشش خودِ افراد و لیاقت‌های آن‌ها به‌دست می‌آمد، نباید شاهد چنین صحنه‌هایی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خود نشانگر این مطلب است که در پشت عالَم اسباب ، دست نیرومند دیگری است که آن را طبق برنامه حساب شده‌ای اداره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انسان باید در زندگی تلاش و کوشش کند ، درست است که جهاد و کوشش ، کلید حل بسیاری از مشکلات است ، اما این اشتباه بزرگی است که ما مُسَبِّبُ الاَْسْباب را فراموش کنیم و تنها چشم به اسباب بدوزیم و مؤثر واقعی را خودمان بدانیم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اسرار ناکام ماندن جمعی از آگاهان لایق و کامیاب شدن جمعی از جاهلان بی‌کفایت همین است که هشداری برای همه مردم باشد تا در عالَم اسباب گم نشوند و تنها بر نیروی شخصی خود تکیه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پایان آیه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آیات نشانه‌هایی است برای‌گروهی که ایمان می‌آورند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فی ذلِکَ لاَیاتٍ لِقَوْمٍ یُؤْمِنُونَ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نشانه‌هایی برای ذات پاک خدا همان‌گونه که امیرمؤمنان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عَرَفْتُ اللّهَ بِفَسْخِ الْعَزائِمِ وَ حَلِّ الْعُقُودِ وَ نَقْضِ الْهِمَمِ </w:t>
      </w:r>
      <w:r>
        <w:rPr>
          <w:rFonts w:eastAsia="IRNazanin" w:cs="IRNazanin"/>
          <w:color w:val="111111"/>
          <w:sz w:val="28"/>
          <w:szCs w:val="28"/>
          <w:rtl w:val="true"/>
          <w:lang w:bidi="fa-IR"/>
        </w:rPr>
        <w:t>:</w:t>
      </w:r>
      <w:bookmarkStart w:id="21" w:name="pg11590_106583"/>
    </w:p>
    <w:p>
      <w:pPr>
        <w:pStyle w:val="BookText"/>
        <w:rPr/>
      </w:pPr>
      <w:bookmarkEnd w:id="21"/>
      <w:r>
        <w:rPr>
          <w:rFonts w:ascii="IRNazanin" w:hAnsi="IRNazanin" w:eastAsia="IRNazanin"/>
          <w:color w:val="111111"/>
          <w:sz w:val="28"/>
          <w:sz w:val="28"/>
          <w:szCs w:val="28"/>
          <w:rtl w:val="true"/>
          <w:lang w:bidi="fa-IR"/>
        </w:rPr>
        <w:t xml:space="preserve">من خدا را به وسیله برهم خوردن تصمیم‌ها ، گشوده شدن گره‌ها و درهم شکستن اراده‌ها شناختم </w:t>
      </w:r>
      <w:r>
        <w:rPr>
          <w:rFonts w:eastAsia="IRNazanin" w:cs="IRNazanin"/>
          <w:color w:val="111111"/>
          <w:sz w:val="28"/>
          <w:szCs w:val="28"/>
          <w:rtl w:val="true"/>
          <w:lang w:bidi="fa-IR"/>
        </w:rPr>
        <w:t>»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 نشانه‌هایی است از ضعف و ناتوانی انسان تا خود را گم نکند و گرفتار غرور و خودبینی نگردد </w:t>
      </w:r>
      <w:r>
        <w:rPr>
          <w:rFonts w:eastAsia="IRNazanin" w:cs="IRNazanin"/>
          <w:color w:val="111111"/>
          <w:sz w:val="28"/>
          <w:szCs w:val="28"/>
          <w:rtl w:val="true"/>
          <w:lang w:bidi="fa-IR"/>
        </w:rPr>
        <w:t>.</w:t>
      </w:r>
    </w:p>
    <w:p>
      <w:pPr>
        <w:pStyle w:val="Heading3"/>
        <w:numPr>
          <w:ilvl w:val="2"/>
          <w:numId w:val="1"/>
        </w:numPr>
        <w:rPr/>
      </w:pPr>
      <w:bookmarkStart w:id="22" w:name="__RefHeading___Toc5230418_73709187"/>
      <w:bookmarkStart w:id="23" w:name="_Toc8"/>
      <w:bookmarkEnd w:id="22"/>
      <w:r>
        <w:rPr>
          <w:rtl w:val="true"/>
        </w:rPr>
        <w:t>نوجوانان عزیز هرگز از رحمت خدا مأیوس نشوید</w:t>
      </w:r>
      <w:bookmarkEnd w:id="23"/>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عِبادِیَ‌الَّذینَ اَسْرَفُوا عَلی اَنْفُسِهِمْ لا تَقْنَطُوامِنْ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w:t>
      </w:r>
    </w:p>
    <w:p>
      <w:pPr>
        <w:pStyle w:val="BookText"/>
        <w:rPr/>
      </w:pPr>
      <w:r>
        <w:rPr>
          <w:rFonts w:ascii="Amiri" w:hAnsi="Amiri" w:eastAsia="Amiri" w:cs="Amiri"/>
          <w:color w:val="111111"/>
          <w:sz w:val="28"/>
          <w:sz w:val="28"/>
          <w:szCs w:val="28"/>
          <w:rtl w:val="true"/>
          <w:lang w:bidi="ar-SA"/>
        </w:rPr>
        <w:t>رَحْمَةِ اللّهِ اِنَّ اللّهَ یَغْفِرُ الذُّنُوبَ جَمیعا اِنَّهُ هُوَ الْغَفُورُ الرَّحیمُ</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که بر خود اسراف و ستم کرده‌اید ، از رحمت خداوند نومید نشوید که خدا همه گناهان را می‌آمرزد ، زیرا او بسیار آمرزنده و مهربان است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در تعبیرات این آیه نشان می‌دهد که از امیدبخش‌ترین آیات قرآن مجید نسبت به همه گنهکاران است ، شمول و گستردگی آن به‌حدی است که طبق روایتی امیرمؤمنان علی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تمام قرآن آیه‌ای وسیع‌تر از این آیه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فِی الْقُرْآنِ آیَةٌ اَوْسَعُ</w:t>
      </w:r>
    </w:p>
    <w:p>
      <w:pPr>
        <w:pStyle w:val="BookText"/>
        <w:rPr/>
      </w:pPr>
      <w:r>
        <w:rPr>
          <w:rFonts w:ascii="Amiri" w:hAnsi="Amiri" w:eastAsia="Amiri" w:cs="Amiri"/>
          <w:color w:val="111111"/>
          <w:sz w:val="28"/>
          <w:sz w:val="28"/>
          <w:szCs w:val="28"/>
          <w:rtl w:val="true"/>
          <w:lang w:bidi="ar-SA"/>
        </w:rPr>
        <w:t xml:space="preserve">مِنْ یا عِبادِیَ الَّذینَ اَسْرَفُوا </w:t>
      </w:r>
      <w:r>
        <w:rPr>
          <w:rFonts w:eastAsia="Amiri" w:cs="Amiri" w:ascii="Amiri" w:hAnsi="Amiri"/>
          <w:color w:val="111111"/>
          <w:sz w:val="28"/>
          <w:szCs w:val="28"/>
          <w:rtl w:val="true"/>
          <w:lang w:bidi="ar-SA"/>
        </w:rPr>
        <w:t>...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دلیل آن نیز روشن است ، زیرا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بندگان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آغازگر لطفی است از ناحیه پروردگار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گناه و جنایت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لطف دیگری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نشان‌می‌دهد گناهان آدمی همه به خود او بازمی‌گردد ، نشانه دیگری از محبت پروردگار است ، همان‌گونه که یک پدر دلسوز به فرزند خویش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این‌همه بر خود ستم مکن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تَقْنَطُوا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مأیوس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مأیوس شدن از خیر است ، به تنهایی دلیل بر این‌است که گنهکاران نباید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نومید گردند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تعبیر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لاتَقْنَطُوا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تأکید بیشتری بر این خیر و محبت می‌باشد </w:t>
      </w:r>
      <w:r>
        <w:rPr>
          <w:rFonts w:eastAsia="Amiri" w:cs="Amiri" w:ascii="Amiri" w:hAnsi="Amiri"/>
          <w:color w:val="111111"/>
          <w:sz w:val="28"/>
          <w:szCs w:val="28"/>
          <w:rtl w:val="true"/>
          <w:lang w:bidi="ar-SA"/>
        </w:rPr>
        <w:t>.</w:t>
      </w:r>
      <w:bookmarkStart w:id="24" w:name="pg11590_106585"/>
    </w:p>
    <w:p>
      <w:pPr>
        <w:pStyle w:val="BookText"/>
        <w:rPr/>
      </w:pPr>
      <w:bookmarkEnd w:id="24"/>
      <w:r>
        <w:rPr>
          <w:rFonts w:ascii="IRNazanin" w:hAnsi="IRNazanin" w:eastAsia="IRNazanin"/>
          <w:color w:val="111111"/>
          <w:sz w:val="28"/>
          <w:sz w:val="28"/>
          <w:szCs w:val="28"/>
          <w:rtl w:val="true"/>
          <w:lang w:bidi="fa-IR"/>
        </w:rPr>
        <w:t xml:space="preserve">هنگامی که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یَغْفِرُ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می‌رسیم که با حرف تأکید آغاز شده 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اَلذُّنُوبَ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با الف و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گناهان را بدون استثناء دربرمی‌گیرد و دریای رحمت موّاج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تأکید دیگری بر آن افزوده می‌شود ، امیدواری به آخرین مرحله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 خداوند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وصف از اوصاف امیدبخش پروردگار است ، در پایان آیه ، جایی برای کمترین یأس و نومیدی باقی نمی‌گذارد </w:t>
      </w:r>
      <w:r>
        <w:rPr>
          <w:rFonts w:eastAsia="IRNazanin" w:cs="IRNazanin"/>
          <w:color w:val="111111"/>
          <w:sz w:val="28"/>
          <w:szCs w:val="28"/>
          <w:rtl w:val="true"/>
          <w:lang w:bidi="fa-IR"/>
        </w:rPr>
        <w:t>.</w:t>
      </w:r>
    </w:p>
    <w:p>
      <w:pPr>
        <w:pStyle w:val="Heading3"/>
        <w:numPr>
          <w:ilvl w:val="2"/>
          <w:numId w:val="1"/>
        </w:numPr>
        <w:rPr/>
      </w:pPr>
      <w:bookmarkStart w:id="25" w:name="__RefHeading___Toc5230420_73709187"/>
      <w:bookmarkStart w:id="26" w:name="_Toc9"/>
      <w:bookmarkEnd w:id="25"/>
      <w:r>
        <w:rPr>
          <w:rtl w:val="true"/>
        </w:rPr>
        <w:t>امید بخش‌ترین آیه قرآن</w:t>
      </w:r>
      <w:bookmarkEnd w:id="26"/>
    </w:p>
    <w:p>
      <w:pPr>
        <w:pStyle w:val="BookText"/>
        <w:rPr/>
      </w:pPr>
      <w:r>
        <w:rPr>
          <w:rFonts w:ascii="IRNazanin" w:hAnsi="IRNazanin" w:eastAsia="IRNazanin"/>
          <w:color w:val="111111"/>
          <w:sz w:val="28"/>
          <w:sz w:val="28"/>
          <w:szCs w:val="28"/>
          <w:rtl w:val="true"/>
          <w:lang w:bidi="fa-IR"/>
        </w:rPr>
        <w:t xml:space="preserve">آری به‌همین دلیل آیه فوق ، از گسترده‌ترین آیات قرآن است که شمول آن هرگونه گناه را دربرمی‌گیرد و نیز به همین دلیل از امیدبخش‌ترین آیات قرآن مجید محسوب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به‌راستی از کسی که دریای لطفش بی‌کران و شعاع فیضش نامحدود است ، جز این انتظاری نمی‌توان داشت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بر غضبش پیشی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را برای رحمت آفریده ، نه برای خشم و عذاب ،</w:t>
      </w:r>
      <w:bookmarkStart w:id="27" w:name="pg11590_106586"/>
    </w:p>
    <w:p>
      <w:pPr>
        <w:pStyle w:val="BookText"/>
        <w:rPr/>
      </w:pPr>
      <w:bookmarkEnd w:id="27"/>
      <w:r>
        <w:rPr>
          <w:rFonts w:ascii="IRNazanin" w:hAnsi="IRNazanin" w:eastAsia="IRNazanin"/>
          <w:color w:val="111111"/>
          <w:sz w:val="28"/>
          <w:sz w:val="28"/>
          <w:szCs w:val="28"/>
          <w:rtl w:val="true"/>
          <w:lang w:bidi="fa-IR"/>
        </w:rPr>
        <w:t xml:space="preserve">غیر از این چشم داشتی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28" w:name="__RefHeading___Toc5230422_73709187"/>
      <w:bookmarkStart w:id="29" w:name="_Toc10"/>
      <w:bookmarkEnd w:id="28"/>
      <w:r>
        <w:rPr>
          <w:rtl w:val="true"/>
        </w:rPr>
        <w:t>گام‌های سه‌گانه وصول به رحمت خدا</w:t>
      </w:r>
      <w:bookmarkEnd w:id="29"/>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اَنیبُوا اِلی رَبِّکُمْ وَ اَسْلِمُوا لَهُ مِنْ قَبْلِ اَنْ یَأْتِیَکُمُ‌الْعَذابُ ثُمَّ لا تُنْصَروُنَ</w:t>
      </w:r>
    </w:p>
    <w:p>
      <w:pPr>
        <w:pStyle w:val="BookText"/>
        <w:rPr/>
      </w:pPr>
      <w:r>
        <w:rPr>
          <w:rFonts w:ascii="IRNazanin" w:hAnsi="IRNazanin" w:eastAsia="IRNazanin"/>
          <w:color w:val="111111"/>
          <w:sz w:val="28"/>
          <w:sz w:val="28"/>
          <w:szCs w:val="28"/>
          <w:rtl w:val="true"/>
          <w:lang w:bidi="fa-IR"/>
        </w:rPr>
        <w:t xml:space="preserve">و به درگاه پروردگارتان بازگردید و در برابر او تسلیم شوید، پیش از آن که عذاب به سراغ شما آید، سپس از سوی هیچ‌کس یاری نشوید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اَحْسَنَ ما اُنْزِلَ اِلَیْکُمْ مِنْ رَبِّکُمْ مِنْ قَبْلِ اَنْ یَأْتِیَکُمُ الْعَذابُ بَغْتَةً وَ اَنْتُمْ لا تَشْعُروُنَ</w:t>
      </w:r>
    </w:p>
    <w:p>
      <w:pPr>
        <w:pStyle w:val="BookText"/>
        <w:rPr/>
      </w:pPr>
      <w:r>
        <w:rPr>
          <w:rFonts w:ascii="IRNazanin" w:hAnsi="IRNazanin" w:eastAsia="IRNazanin"/>
          <w:color w:val="111111"/>
          <w:sz w:val="28"/>
          <w:sz w:val="28"/>
          <w:szCs w:val="28"/>
          <w:rtl w:val="true"/>
          <w:lang w:bidi="fa-IR"/>
        </w:rPr>
        <w:t xml:space="preserve">و از بهترین دستوراتی که از سوی پروردگارتان بر شما نازل‌شده،پیروی کنید، پیش‌ازآن‌که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ناگهانی به سراغ شما آید ، در حالی‌که از آن خبر ندارید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مسیر وصول به رحمت خدا ، سه گام بیشتر نیست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w:t>
      </w:r>
    </w:p>
    <w:p>
      <w:pPr>
        <w:pStyle w:val="BookText"/>
        <w:rPr/>
      </w:pPr>
      <w:r>
        <w:rPr>
          <w:rFonts w:ascii="IRNazanin" w:hAnsi="IRNazanin" w:eastAsia="IRNazanin"/>
          <w:color w:val="111111"/>
          <w:sz w:val="28"/>
          <w:sz w:val="28"/>
          <w:szCs w:val="28"/>
          <w:rtl w:val="true"/>
          <w:lang w:bidi="fa-IR"/>
        </w:rPr>
        <w:t xml:space="preserve">گام اول ؛ توبه و پشیمانی از گناه و روی آوردن به سوی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دوم ؛ ایمان‌وتسلیم دربرابرفرمان‌او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گام سوم ؛ عمل صالح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این سه گام ورود در دریای بی‌کران رحمتش طبق</w:t>
      </w:r>
      <w:bookmarkStart w:id="30" w:name="pg11590_106587"/>
    </w:p>
    <w:p>
      <w:pPr>
        <w:pStyle w:val="BookText"/>
        <w:rPr/>
      </w:pPr>
      <w:bookmarkEnd w:id="30"/>
      <w:r>
        <w:rPr>
          <w:rFonts w:ascii="IRNazanin" w:hAnsi="IRNazanin" w:eastAsia="IRNazanin"/>
          <w:color w:val="111111"/>
          <w:sz w:val="28"/>
          <w:sz w:val="28"/>
          <w:szCs w:val="28"/>
          <w:rtl w:val="true"/>
          <w:lang w:bidi="fa-IR"/>
        </w:rPr>
        <w:t>وعده‌ای که فرموده قطعی است، هر چند بار گناهان انسان سنگین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اِتَّبِعُوا اَحْسَنَ ما اُنْزِلَ اِلَیْکُمْ مِنْ رَبِّکُمْ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بهترین چیزی که از سوی پروردگارتان بر شما نازل شده ، پیروی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مفسران احتمالات متعددی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آن‌چه‌از همه بهتر به‌نظر می‌رسد ، این است که دستوراتی که از سوی خداوند نازل شده ، مختلف است ، بعضی دعوت به واجبات و بعضی مستحبات و بعضی مشتمل بر اجازه مباحات است ،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انتخاب واجبات و مستحبات می‌باشد، باتوجه به سلسله مراتب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آن‌را اشاره‌به قرآن درمیان کتب آسمانی دانسته‌اند، به</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قرینه آن‌چه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نَزَّلَ اَحْسَنَ الْحَدیثِ کِتابا مُتَشابِها مَثانِیَ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این دو تفسیر منافاتی باهم ندارند </w:t>
      </w:r>
      <w:r>
        <w:rPr>
          <w:rFonts w:eastAsia="IRNazanin" w:cs="IRNazanin"/>
          <w:color w:val="111111"/>
          <w:sz w:val="28"/>
          <w:szCs w:val="28"/>
          <w:rtl w:val="true"/>
          <w:lang w:bidi="fa-IR"/>
        </w:rPr>
        <w:t>.</w:t>
      </w:r>
    </w:p>
    <w:p>
      <w:pPr>
        <w:pStyle w:val="Heading3"/>
        <w:numPr>
          <w:ilvl w:val="2"/>
          <w:numId w:val="1"/>
        </w:numPr>
        <w:rPr/>
      </w:pPr>
      <w:bookmarkStart w:id="31" w:name="__RefHeading___Toc5230424_73709187"/>
      <w:bookmarkStart w:id="32" w:name="_Toc11"/>
      <w:bookmarkEnd w:id="31"/>
      <w:r>
        <w:rPr>
          <w:rtl w:val="true"/>
        </w:rPr>
        <w:t>پشیمانی در روز قیامت فایده ندارد</w:t>
      </w:r>
      <w:bookmarkEnd w:id="32"/>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تَقُولَ نَفْسٌ یاحَسْرَتی عَلی مافَرَّطْتُ فی جَنْبِ‌اللّهِ وَ اِنْ کُنْتُ لَمِنَ‌السّاخِرینَ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دستورها به خاطر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روز قیامت</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بر من از کوتاهی‌هایی‌که دراطاعت فرمان خدا کردم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سخریه گرفتم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حَسْرَتا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حَسْرَتی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حسرت به یاء متکلم اضافه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اندوه و غم بر چیزهایی است که از دست رفته و پشیمانی به‌بار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برهنه کردن و کنار زدن لباس است و از آن‌جا که در موارد ندامت و اندوه بر گذشته، گویی پرده‌های جهل کنار رفته، این تعبیر به‌کار می‌رود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w:t>
      </w:r>
    </w:p>
    <w:p>
      <w:pPr>
        <w:pStyle w:val="BookText"/>
        <w:rPr/>
      </w:pPr>
      <w:r>
        <w:rPr>
          <w:rFonts w:ascii="IRNazanin" w:hAnsi="IRNazanin" w:eastAsia="IRNazanin"/>
          <w:color w:val="111111"/>
          <w:sz w:val="28"/>
          <w:sz w:val="28"/>
          <w:szCs w:val="28"/>
          <w:rtl w:val="true"/>
          <w:lang w:bidi="fa-IR"/>
        </w:rPr>
        <w:t xml:space="preserve">آری هنگامی که انسان وارد عرصه محشر می‌شود و نتیجه تفریط‌ها و مسامحه‌کاری‌ها و خلافکاری‌ها و شوخی گرفتن جدی‌ها را در برابر چشم خود می‌بیند ، فریادش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حَسْرَتا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می‌شود ، اندوهی سنگین توأم با ندامتی عمیق بر قلب او سایه می‌افکند و این حالت درونی خود را بر زبان آورده و به صورت جمله‌های فوق بیان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چه معنی است ، مفسران احتمالات فراوانی داده‌اند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به‌معنی پهلو است و سپس</w:t>
      </w:r>
      <w:bookmarkStart w:id="33" w:name="pg11590_106589"/>
    </w:p>
    <w:p>
      <w:pPr>
        <w:pStyle w:val="BookText"/>
        <w:rPr/>
      </w:pPr>
      <w:bookmarkEnd w:id="33"/>
      <w:r>
        <w:rPr>
          <w:rFonts w:ascii="IRNazanin" w:hAnsi="IRNazanin" w:eastAsia="IRNazanin"/>
          <w:color w:val="111111"/>
          <w:sz w:val="28"/>
          <w:sz w:val="28"/>
          <w:szCs w:val="28"/>
          <w:rtl w:val="true"/>
          <w:lang w:bidi="fa-IR"/>
        </w:rPr>
        <w:t xml:space="preserve">به هرچیزی که در کنار چیزی قرار گرفته باشد ، اطلاق می‌شود ، همان‌گونه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طرف چپ و راست بدن است، سپس به‌هرچیزی که در این ناحیه قرار گیرد ، یمین و یسار گفته می‌شود،</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معنی تمام اموری است که در جانب پروردگار قرار دارد ؛ فرمان او ، اطاعت او ، قرب او و کتب آسمانی که از ناحیه او نازل شده است ، همه در معنی آن جمع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گنهکاران اظهار ندامت و پشیمانی و غم و اندوه و حسرت نسبت به تمام کوتاهی‌هایی که در برابر خداوند داشتند ، می‌کنند ، مخصوصا روی مسأله سخریه و استهزاء نسبت به آیات و رسولان او انگشت می‌نهند ، چراکه عامل اصلی تفریط‌های آن‌ها همین بی‌اعتنا بودن و شوخی پنداشتن این حقایق بزرگ بر اثر جهل و غرور و تعصب است </w:t>
      </w:r>
      <w:r>
        <w:rPr>
          <w:rFonts w:eastAsia="IRNazanin" w:cs="IRNazanin"/>
          <w:color w:val="111111"/>
          <w:sz w:val="28"/>
          <w:szCs w:val="28"/>
          <w:rtl w:val="true"/>
          <w:lang w:bidi="fa-IR"/>
        </w:rPr>
        <w:t>.</w:t>
      </w:r>
    </w:p>
    <w:p>
      <w:pPr>
        <w:pStyle w:val="Heading3"/>
        <w:numPr>
          <w:ilvl w:val="2"/>
          <w:numId w:val="1"/>
        </w:numPr>
        <w:rPr/>
      </w:pPr>
      <w:bookmarkStart w:id="34" w:name="__RefHeading___Toc5230426_73709187"/>
      <w:bookmarkStart w:id="35" w:name="_Toc12"/>
      <w:bookmarkEnd w:id="34"/>
      <w:r>
        <w:rPr>
          <w:rtl w:val="true"/>
        </w:rPr>
        <w:t>در اطاعت خدا سستی نکنید</w:t>
      </w:r>
      <w:bookmarkEnd w:id="3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درآیه مورد بحث معنی وسیعی دارد که هرگونه مطلبی را که مربوط به خداوند است ، شامل می‌شود و به این ترتیب تفریط در این قسمت شامل تمام انواع سستی‌ها در اطاعت فرمان او و پیروی از کتب آسمانی و اقتداء به انبیاء و اولیاء می‌گردد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w:t>
      </w:r>
    </w:p>
    <w:p>
      <w:pPr>
        <w:pStyle w:val="BookText"/>
        <w:rPr/>
      </w:pPr>
      <w:r>
        <w:rPr>
          <w:rFonts w:ascii="IRNazanin" w:hAnsi="IRNazanin" w:eastAsia="IRNazanin"/>
          <w:color w:val="111111"/>
          <w:sz w:val="28"/>
          <w:sz w:val="28"/>
          <w:szCs w:val="28"/>
          <w:rtl w:val="true"/>
          <w:lang w:bidi="fa-IR"/>
        </w:rPr>
        <w:t xml:space="preserve">به‌همین دلیل در روایات متعددی از ائمه اهل بیت علیهم‌السلام می‌خوانیم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امامان تفسیر شده ، از جمله در روایتی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موسی بن جعفر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حَسْرَتی عَلی مافَرَّطْتُ فی جَنْبِ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 اللّهِ اَمیرُ الْمُؤْمِنینَ وَ کَذلِکَ مَنْ کانَ بَعْدَهُ مِنَ الاَْوْصِیاءِ بِالْمَکانِ الرَّفیعِ اِلی اَنْ یَنْتَهِیَ الاَْمْرُ اِلی آخِرِهِمْ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اللّه ، امیرمؤمنان و همچنین اوصیای بعد از او هستند که مقام والایی دارند ، تا به آخرین نفر آن‌ها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 »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 نیز در 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صادق می‌خوانیم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جَنْبُ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 اللّه ماییم </w:t>
      </w:r>
      <w:r>
        <w:rPr>
          <w:rFonts w:eastAsia="Amiri" w:cs="Amiri" w:ascii="Amiri" w:hAnsi="Amiri"/>
          <w:color w:val="111111"/>
          <w:sz w:val="28"/>
          <w:szCs w:val="28"/>
          <w:rtl w:val="true"/>
          <w:lang w:bidi="ar-SA"/>
        </w:rPr>
        <w:t>»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این تفسیرها از قبیل بیان مصداق‌های روشن است ، چرا که آن‌ها از خود چیزی نمی‌گویند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دیگری مصداق روشن حسرت‌داران روز قیامت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عالمان‌بی‌عمل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معرفی‌می‌کند،در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ازامام‌محمدباقر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اَشَدَّ النّاسِ حَسْرَةً یَوْمَ الْقِیامَةِ الَّذینَ وَصَفُوا</w:t>
      </w:r>
    </w:p>
    <w:p>
      <w:pPr>
        <w:pStyle w:val="BookText"/>
        <w:rPr/>
      </w:pPr>
      <w:r>
        <w:rPr>
          <w:rFonts w:ascii="IRNazanin" w:hAnsi="IRNazanin" w:eastAsia="IRNazanin"/>
          <w:color w:val="111111"/>
          <w:sz w:val="28"/>
          <w:sz w:val="28"/>
          <w:szCs w:val="28"/>
          <w:rtl w:val="true"/>
          <w:lang w:bidi="fa-IR"/>
        </w:rPr>
        <w:t xml:space="preserve">الْعَدْلَ ثُمَّ خالَفُوهُ وَ هُوَ قَوْلُ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تَقُولَ نَفْسٌ یا حَسْرَتی عَلی ما فَرَّطْتُ فی جَنْبِ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همه مردم متأسف‌تر در روز قیامت ، کسانی هستند که طریقه حق و عدالت و خوبی‌ها را برای مردم توصیف کردند ، سپس خود به مخالفت برخاستند و این همان‌است که خداوند متعال می‌گوید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نَفْسٌ یا حَسْرَتی عَلی ما فَرَّطْتُ فی جَنْبِ اللّهِ</w:t>
      </w:r>
      <w:r>
        <w:rPr>
          <w:rFonts w:eastAsia="IRNazanin" w:cs="IRNazanin"/>
          <w:color w:val="111111"/>
          <w:sz w:val="28"/>
          <w:szCs w:val="28"/>
          <w:rtl w:val="true"/>
          <w:lang w:bidi="fa-IR"/>
        </w:rPr>
        <w:t>" » .</w:t>
      </w:r>
      <w:r>
        <w:rPr>
          <w:rStyle w:val="FootnoteAnchor"/>
          <w:rtl w:val="true"/>
        </w:rPr>
        <w:footnoteReference w:id="6"/>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تَقُولَ لَوْ اَنَّ اللّهَ هَدانی لَکُنْتُ مِنَ الْمُتَّقینَ</w:t>
      </w:r>
    </w:p>
    <w:p>
      <w:pPr>
        <w:pStyle w:val="BookText"/>
        <w:rPr/>
      </w:pPr>
      <w:r>
        <w:rPr>
          <w:rFonts w:ascii="IRNazanin" w:hAnsi="IRNazanin" w:eastAsia="IRNazanin"/>
          <w:color w:val="111111"/>
          <w:sz w:val="28"/>
          <w:sz w:val="28"/>
          <w:szCs w:val="28"/>
          <w:rtl w:val="true"/>
          <w:lang w:bidi="fa-IR"/>
        </w:rPr>
        <w:t>و مبادا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مرا هدایت می‌کرد، از پرهیزکاران بودم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زُمَر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را گویا زمانی می‌گویدکه او را به پای میزان حساب می‌آورند ، گروهی را می‌بیند که با دست پر از حسنات به سوی بهشت روانه می‌شوند ، او نیز آرزو می‌کند در صف آنان باشد و همراه آنان به‌سوی نعمت‌های الهی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سوره زُمَر</w:t>
      </w:r>
      <w:bookmarkStart w:id="36" w:name="pg11590_106592"/>
    </w:p>
    <w:p>
      <w:pPr>
        <w:pStyle w:val="BookText"/>
        <w:rPr/>
      </w:pPr>
      <w:bookmarkEnd w:id="36"/>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2"/>
        <w:numPr>
          <w:ilvl w:val="1"/>
          <w:numId w:val="1"/>
        </w:numPr>
        <w:rPr/>
      </w:pPr>
      <w:bookmarkStart w:id="37" w:name="__RefHeading___Toc5230428_73709187"/>
      <w:bookmarkStart w:id="38" w:name="_Toc13"/>
      <w:bookmarkEnd w:id="37"/>
      <w:r>
        <w:rPr>
          <w:rtl w:val="true"/>
        </w:rPr>
        <w:t xml:space="preserve">سوره مؤمن </w:t>
      </w:r>
      <w:r>
        <w:rPr>
          <w:rtl w:val="true"/>
        </w:rPr>
        <w:t xml:space="preserve">( </w:t>
      </w:r>
      <w:r>
        <w:rPr>
          <w:rtl w:val="true"/>
        </w:rPr>
        <w:t xml:space="preserve">غافر </w:t>
      </w:r>
      <w:r>
        <w:rPr>
          <w:rtl w:val="true"/>
        </w:rPr>
        <w:t>)</w:t>
      </w:r>
      <w:bookmarkEnd w:id="38"/>
    </w:p>
    <w:p>
      <w:pPr>
        <w:pStyle w:val="Heading3"/>
        <w:numPr>
          <w:ilvl w:val="2"/>
          <w:numId w:val="1"/>
        </w:numPr>
        <w:rPr/>
      </w:pPr>
      <w:bookmarkStart w:id="39" w:name="__RefHeading___Toc5230430_73709187"/>
      <w:bookmarkStart w:id="40" w:name="_Toc14"/>
      <w:bookmarkEnd w:id="39"/>
      <w:r>
        <w:rPr>
          <w:rtl w:val="true"/>
        </w:rPr>
        <w:t xml:space="preserve">سوره مؤمن </w:t>
      </w:r>
      <w:r>
        <w:rPr>
          <w:rtl w:val="true"/>
        </w:rPr>
        <w:t xml:space="preserve">( </w:t>
      </w:r>
      <w:r>
        <w:rPr>
          <w:rtl w:val="true"/>
        </w:rPr>
        <w:t xml:space="preserve">غافر </w:t>
      </w:r>
      <w:r>
        <w:rPr>
          <w:rtl w:val="true"/>
        </w:rPr>
        <w:t>)</w:t>
      </w:r>
      <w:bookmarkEnd w:id="4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حمآ</w:t>
      </w:r>
    </w:p>
    <w:p>
      <w:pPr>
        <w:pStyle w:val="BookText"/>
        <w:rPr/>
      </w:pPr>
      <w:r>
        <w:rPr>
          <w:rFonts w:ascii="IRNazanin" w:hAnsi="IRNazanin" w:eastAsia="IRNazanin"/>
          <w:color w:val="111111"/>
          <w:sz w:val="28"/>
          <w:sz w:val="28"/>
          <w:szCs w:val="28"/>
          <w:rtl w:val="true"/>
          <w:lang w:bidi="fa-IR"/>
        </w:rPr>
        <w:t>حمآ</w:t>
      </w:r>
    </w:p>
    <w:p>
      <w:pPr>
        <w:pStyle w:val="BookText"/>
        <w:rPr/>
      </w:pPr>
      <w:r>
        <w:rPr>
          <w:rFonts w:ascii="IRNazanin" w:hAnsi="IRNazanin" w:eastAsia="IRNazanin"/>
          <w:color w:val="111111"/>
          <w:sz w:val="28"/>
          <w:sz w:val="28"/>
          <w:szCs w:val="28"/>
          <w:rtl w:val="true"/>
          <w:lang w:bidi="fa-IR"/>
        </w:rPr>
        <w:t xml:space="preserve">سوره مؤمن ، نخستین سوره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حوامیم هفت سوره از قرآن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و پشت سر هم قرار گرفته و همه از سوره‌های مکی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ویژگی این سوره فرازی است از داستان موسی و فرعون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آل‌فرعون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در همین سوره مطرح شده و در جای دیگر قرآن نیست ، داستان همان مرد با ایمان و بسیار هوشیار و مدبری‌که‌درزمره‌شخصیت‌های‌فرعونی بود، ولی در باطن‌به‌موسی ایمان آورده و سنگر مطمئنی برای دفاع از موسی و آئینش بود و به‌طوری که خواهیم دید در آن لحظاتی که موسی در خطر مرگ قرار گرفت ، او با روشی بسیار زیرکانه و ظریف به یاری او شتافت و او را از مرگ نجات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نام‌گذاری این سوره به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به‌خاطر همین است که</w:t>
      </w:r>
    </w:p>
    <w:p>
      <w:pPr>
        <w:pStyle w:val="BookText"/>
        <w:rPr/>
      </w:pPr>
      <w:r>
        <w:rPr>
          <w:rFonts w:ascii="IRNazanin" w:hAnsi="IRNazanin" w:eastAsia="IRNazanin"/>
          <w:color w:val="111111"/>
          <w:sz w:val="28"/>
          <w:sz w:val="28"/>
          <w:szCs w:val="28"/>
          <w:rtl w:val="true"/>
          <w:lang w:bidi="fa-IR"/>
        </w:rPr>
        <w:t xml:space="preserve">شرح مجاهدت‌های او بیش از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سوره ، یعنی حدود یک چهارم از مجموع آیات این سوره را فرا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اسلامی که از پیغمبر صلی‌الله‌علیه‌و‌آله و ائمه اهل‌بیت علیهم‌السلام نقل شده ، فضایل بسیاری برای همه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وارد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الْکِتابِ مِنَ اللّهِ الْعَزیزِ الْعَلیمِ</w:t>
      </w:r>
    </w:p>
    <w:p>
      <w:pPr>
        <w:pStyle w:val="BookText"/>
        <w:rPr/>
      </w:pPr>
      <w:r>
        <w:rPr>
          <w:rFonts w:ascii="IRNazanin" w:hAnsi="IRNazanin" w:eastAsia="IRNazanin"/>
          <w:color w:val="111111"/>
          <w:sz w:val="28"/>
          <w:sz w:val="28"/>
          <w:szCs w:val="28"/>
          <w:rtl w:val="true"/>
          <w:lang w:bidi="fa-IR"/>
        </w:rPr>
        <w:t>این کتابی است که از سوی خداوند قادر و دانا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همان‌گونه که روش قرآن است بعد از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عظمت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می‌آورد ، اشاره به این که این کتاب با این همه عظمت از حروف ساده الفبا ترکیب یافته ، بنایی چنان عظیم از مصالحی چنین کوچک و این خود دلیل بر اعجاز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عزت و قدرتش موجب شده که احدی نتواند با آن برابری کند و علمش سبب گردیده که محتوای آن در اعلی درجه کمال و فراگیر همه نیازهای انسان‌ها در طریق تکامل باشد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الذَّنْبِ وَ قابِلِ التَّوْبِ شَدیدِ الْعِقابِ ذِی الطَّوْلِ</w:t>
      </w:r>
    </w:p>
    <w:p>
      <w:pPr>
        <w:pStyle w:val="BookText"/>
        <w:rPr/>
      </w:pPr>
      <w:r>
        <w:rPr>
          <w:rFonts w:ascii="Amiri" w:hAnsi="Amiri" w:eastAsia="Amiri" w:cs="Amiri"/>
          <w:color w:val="111111"/>
          <w:sz w:val="28"/>
          <w:sz w:val="28"/>
          <w:szCs w:val="28"/>
          <w:rtl w:val="true"/>
          <w:lang w:bidi="ar-SA"/>
        </w:rPr>
        <w:t>لا اِلهَ اِلاّ هُوَ اِلَیْهِ الْمَصیرُ</w:t>
      </w:r>
    </w:p>
    <w:p>
      <w:pPr>
        <w:pStyle w:val="BookText"/>
        <w:rPr/>
      </w:pPr>
      <w:r>
        <w:rPr>
          <w:rFonts w:ascii="IRNazanin" w:hAnsi="IRNazanin" w:eastAsia="IRNazanin"/>
          <w:color w:val="111111"/>
          <w:sz w:val="28"/>
          <w:sz w:val="28"/>
          <w:szCs w:val="28"/>
          <w:rtl w:val="true"/>
          <w:lang w:bidi="fa-IR"/>
        </w:rPr>
        <w:t xml:space="preserve">خداوندی‌که آمرزنده‌گناه و پذیرنده‌توبه و شدیدالعقاب و صاحب نعمت فراوان است ، هیچ معبودی جز او نیست و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نعمت و فضل است و به معنی توانایی و رسائی و امکانات و مانند آن نیز آمده است ، بعضی از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گفته می‌شود که نعمتی طولانی به دیگری می‌بخشد ، بنابراین معنی آن اخص از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w:t>
      </w:r>
    </w:p>
    <w:p>
      <w:pPr>
        <w:pStyle w:val="BookText"/>
        <w:rPr/>
      </w:pPr>
      <w:r>
        <w:rPr>
          <w:rFonts w:ascii="IRNazanin" w:hAnsi="IRNazanin" w:eastAsia="IRNazanin"/>
          <w:color w:val="111111"/>
          <w:sz w:val="28"/>
          <w:sz w:val="28"/>
          <w:szCs w:val="28"/>
          <w:rtl w:val="true"/>
          <w:lang w:bidi="fa-IR"/>
        </w:rPr>
        <w:t xml:space="preserve">این آیه خدا را به پنج وصف دیگر از صفات بزرگش که بعضی امیدآفرین و بعضی خوف‌آفرین است ، توصیف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به‌عنوان آخرین وصف آمده و حکایت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شایستگی غیر او برای پرستش می‌کند، به عنوان آخرین صفت و نتیجه نهایی بیان شده و لذا در حدیثی از ابن عباس آمده است که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قابِلِ‌التَّوْب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است‌برای‌کسی‌که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bookmarkStart w:id="41" w:name="pg11590_106595"/>
    </w:p>
    <w:p>
      <w:pPr>
        <w:pStyle w:val="BookText"/>
        <w:rPr/>
      </w:pPr>
      <w:bookmarkEnd w:id="41"/>
      <w:r>
        <w:rPr>
          <w:rFonts w:ascii="IRNazanin" w:hAnsi="IRNazanin" w:eastAsia="IRNazanin"/>
          <w:color w:val="111111"/>
          <w:sz w:val="28"/>
          <w:sz w:val="28"/>
          <w:szCs w:val="28"/>
          <w:rtl w:val="true"/>
          <w:lang w:bidi="fa-IR"/>
        </w:rPr>
        <w:t xml:space="preserve">نگوید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غنی و بی‌نیاز است از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محور همه این صفات کسانی هستند که مؤمن به توحید باشند و در گفتار و عمل از این خط اصیل الهی منحرف نشوند </w:t>
      </w:r>
      <w:r>
        <w:rPr>
          <w:rFonts w:eastAsia="IRNazanin" w:cs="IRNazanin"/>
          <w:color w:val="111111"/>
          <w:sz w:val="28"/>
          <w:szCs w:val="28"/>
          <w:rtl w:val="true"/>
          <w:lang w:bidi="fa-IR"/>
        </w:rPr>
        <w:t>.</w:t>
      </w:r>
    </w:p>
    <w:p>
      <w:pPr>
        <w:pStyle w:val="Heading3"/>
        <w:numPr>
          <w:ilvl w:val="2"/>
          <w:numId w:val="1"/>
        </w:numPr>
        <w:rPr/>
      </w:pPr>
      <w:bookmarkStart w:id="42" w:name="__RefHeading___Toc5230432_73709187"/>
      <w:bookmarkStart w:id="43" w:name="_Toc15"/>
      <w:bookmarkEnd w:id="42"/>
      <w:r>
        <w:rPr>
          <w:rtl w:val="true"/>
        </w:rPr>
        <w:t>اسباب آمرزش در قرآن مجید</w:t>
      </w:r>
      <w:bookmarkEnd w:id="43"/>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امور زیادی به عنوان اسباب مغفرت و از بین رفتن گناهان معرفی شده است که به قسمت‌هایی از آن ذیلاً اشاره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اَیُّهَا الَّذینَ آمَنُوا تُوبُوا اِلَی اللّهِ تَوْبَةً نَصُوحا عَسی رَبُّکُمْ اَنْ یُکَفِّرَ عَنْکُمْ سَیِّئاتِکُمْ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به سوی خدا بازگردید و توبه خالص کنید ، امید است خداوند گناهان شما را ببخشد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و عمل صالح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وَالَّذینَ آمَنُوا وَ عَمِلُوا الصّالِحاتِ وَ آمَنُوا بِما نُزِّلَ عَلی مُحَمَّدٍ وَ هُوَ الْحَقُّ مِنْ رَبِّهِمْ کَفَّرَ عَنْهُمْ سَیِّئاتِهِمْ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کسانی‌که ایمان‌آوردند و عمل‌صالح انجام‌دادند و نیزبه آن‌چه بر محمد صلی‌الله‌علیه‌و‌آله نازل شده است ایمان آوردند ، آیاتی‌که حق است و از سوی پروردگارشان می‌باشد ، خداوند گناهان آن‌ها را می‌بخشد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تَتَّقُوا اللّهَ یَجْعَلْ لَکُمْ فُرْقانا وَ یُکَفِّرْ عَنْکُمْ سَیِّئاتِکُمْ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تقوی الهی پیشه کنید خداوند برای تشخیص حق از باطل به شما روشن‌بینی می‌دهد و گناهانتان را می‌بخشد </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w:t>
      </w:r>
    </w:p>
    <w:p>
      <w:pPr>
        <w:pStyle w:val="BookText"/>
        <w:rPr/>
      </w:pPr>
      <w:r>
        <w:rPr>
          <w:rFonts w:ascii="IRNazanin" w:hAnsi="IRNazanin" w:eastAsia="IRNazanin"/>
          <w:color w:val="111111"/>
          <w:sz w:val="28"/>
          <w:sz w:val="28"/>
          <w:szCs w:val="28"/>
          <w:rtl w:val="true"/>
          <w:lang w:bidi="fa-IR"/>
        </w:rPr>
        <w:t xml:space="preserve">هجرت و جهاد و شهادت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فَالَّذینَ هاجَرُوا وَ اُخْرِجُوا مِنْ دِیارِهِمْ وَ اُوذُوا فی سَبیلی وَ قاتَلُوا وَ قُتِلُوا لاَُکَفِّرَنَّ عَنْهُمْ سَیِّئاتِهِمْ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هجرت کنند و از خانه و وطن خود رانده شوند و در راه من آزار بینند و پیکار کنند و مقتول گردند ، گناهانشان را می‌بخشم </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انفاق مخفی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اِنْ‌تُبْدُوا الصَّدَقاتِ فَنِعِمّاهِیَ وَ اِنْ‌تُخْفُوها وَ تُؤْتُوهَا الْفُقَراءَ فَهُوَ خَیْرٌلَکُمْ وَیُکَفِّرُ عَنْکُمْ مِنْ‌سَیِّئاتِکُمْ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انفاق‌های خود را در راه خدا آشکار سازید خوب است و اگر آن‌را پنهان دارید و به فقرا بدهید ، به سود شما است و از گناهانتان می‌بخشد </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دادن قرض الحسنة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تُقْرِضُوا اللّهَ قَرْضا حَسَنا یُضاعِفْهُ لَکُمْ وَ یَغْفِرْلَکُمْ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خداوند قرض الحسنه دهید آن‌را برای شما مضاعف می‌کند و شما را می‌آمرزد </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گناهان کبیره که موجب آمرزش گناهان صغیره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تَجْتَنِبُوا کَبائِرَ ما تُنْهَوْنَ عَنْهُ نُکَفِّرْ عَنْکُمْ سَیِّئاتِکُمْ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گناهان کبیره که از آن نهی شده‌اید ، اجتناب کنید گناهان صغیره شما را خواهیم بخشید </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این ترتیب درهای مغفرت الهی از هر سو به روی بندگان باز است که هفت درِ آن در بالا به استناد هفت آیه قرآن ذکر شد ، تا از کدامین در وارد شویم و چه خوب‌تر که از هر در وارد شویم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یُجادِلُونَ فی آیاتِ اللّهِ بِغَیْرِ سُلْطانٍ اَتیهُمْ کَبُرَمَقْتا عِنْدَاللّهِ وَ عِنْدَالَّذینَامَنُوا کَذلِکَ یَطْبَعُ اللّهُ عَلی کُلِّ قَلْبِ مُتَکَبِّرٍ جَبّارٍ</w:t>
      </w:r>
    </w:p>
    <w:p>
      <w:pPr>
        <w:pStyle w:val="BookText"/>
        <w:rPr/>
      </w:pPr>
      <w:r>
        <w:rPr>
          <w:rFonts w:ascii="IRNazanin" w:hAnsi="IRNazanin" w:eastAsia="IRNazanin"/>
          <w:color w:val="111111"/>
          <w:sz w:val="28"/>
          <w:sz w:val="28"/>
          <w:szCs w:val="28"/>
          <w:rtl w:val="true"/>
          <w:lang w:bidi="fa-IR"/>
        </w:rPr>
        <w:t xml:space="preserve">همان‌هاکه در آیات‌الهی بی‌آن‌که دلیلی برای آن‌ها آمده باشد به مجادله برمی‌خیزند، کاری که خشم عظیمی نزد خداوند و نزدکسانی‌که ایمان آورده‌اند بار می‌آورد ، این‌گونه خداوند بر قلب هر متکبر جباری مهر می‌نهد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مُسْرِفانِ مُرْتاب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معرفی می‌کند ، آن‌ها بی‌آن‌که هیچ دلیل روشنی از عقل و نقل برای سخنان خود داشته باشند ، در برابر آیات بینات الهی موضع‌گیری می‌کنند </w:t>
      </w:r>
      <w:r>
        <w:rPr>
          <w:rFonts w:eastAsia="IRNazanin" w:cs="IRNazanin"/>
          <w:color w:val="111111"/>
          <w:sz w:val="28"/>
          <w:szCs w:val="28"/>
          <w:rtl w:val="true"/>
          <w:lang w:bidi="fa-IR"/>
        </w:rPr>
        <w:t>.</w:t>
      </w:r>
      <w:bookmarkStart w:id="44" w:name="pg11590_106598"/>
    </w:p>
    <w:p>
      <w:pPr>
        <w:pStyle w:val="BookText"/>
        <w:rPr/>
      </w:pPr>
      <w:bookmarkEnd w:id="44"/>
      <w:r>
        <w:rPr>
          <w:rFonts w:ascii="IRNazanin" w:hAnsi="IRNazanin" w:eastAsia="IRNazanin"/>
          <w:color w:val="111111"/>
          <w:sz w:val="28"/>
          <w:sz w:val="28"/>
          <w:szCs w:val="28"/>
          <w:rtl w:val="true"/>
          <w:lang w:bidi="fa-IR"/>
        </w:rPr>
        <w:t xml:space="preserve">لجاجت‌ها و عناد در برابر حق پرده‌ای ظلمانی بر فکر انسان می‌اندازد و حس تشخیص را از او می‌گیرد ، کار به جایی می‌رسد که قلب او همچون یک ظرف دربسته مهر شده ، می‌گردد که نه محتوای فاسد آن بیرون می‌آید و نه محتوای صحیح و جان‌پروری وارد آن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کسانی که به‌خاطر داشتن این دو صفت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و جباریت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گرفته‌اند در مقابل حق بایستند و هیچ واقعیتی را پذیرا نشوند ، خداوند روح حق طلبی را از آن‌ها می‌گیرد ، آن‌چنان‌که حق در ذائقه آن‌ها تلخ و باطل شیرین می‌آید </w:t>
      </w:r>
      <w:r>
        <w:rPr>
          <w:rFonts w:eastAsia="IRNazanin" w:cs="IRNazanin"/>
          <w:color w:val="111111"/>
          <w:sz w:val="28"/>
          <w:szCs w:val="28"/>
          <w:rtl w:val="true"/>
          <w:lang w:bidi="fa-IR"/>
        </w:rPr>
        <w:t>.</w:t>
      </w:r>
    </w:p>
    <w:p>
      <w:pPr>
        <w:pStyle w:val="Heading3"/>
        <w:numPr>
          <w:ilvl w:val="2"/>
          <w:numId w:val="1"/>
        </w:numPr>
        <w:rPr/>
      </w:pPr>
      <w:bookmarkStart w:id="45" w:name="__RefHeading___Toc5230434_73709187"/>
      <w:bookmarkStart w:id="46" w:name="_Toc16"/>
      <w:bookmarkEnd w:id="45"/>
      <w:r>
        <w:rPr>
          <w:rtl w:val="true"/>
        </w:rPr>
        <w:t>عوام فریبی، روش تاریخی رهبران تباهی</w:t>
      </w:r>
      <w:bookmarkEnd w:id="46"/>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فِرْعَوْنُ یا هامانُ ابْنِ لی صَرْحا لَعَلّی اَبْلُغُ الاَْسْبابَ</w:t>
      </w:r>
    </w:p>
    <w:p>
      <w:pPr>
        <w:pStyle w:val="BookText"/>
        <w:rPr/>
      </w:pPr>
      <w:r>
        <w:rPr>
          <w:rFonts w:ascii="IRNazanin" w:hAnsi="IRNazanin" w:eastAsia="IRNazanin"/>
          <w:color w:val="111111"/>
          <w:sz w:val="28"/>
          <w:sz w:val="28"/>
          <w:szCs w:val="28"/>
          <w:rtl w:val="true"/>
          <w:lang w:bidi="fa-IR"/>
        </w:rPr>
        <w:t xml:space="preserve">فرعون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بنای مرتفعی بساز، شاید به وسایلی برسم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اَسْبابَ السَّمواتِ فَاطَّلِعَ اِلی اِلهِ مُوسی وَ اِنّی لاََظُنُّهُ کاذِبا وَ کَذلِکَ زُیِّنَ لِفِرْعَوْنَ سُوءُ عَمَلِه وَ صُدَّ عَنِ السَّبیلِ وَ ما کَیْدُ فِرْعَوْنَ اِلاّ فی تَبابٍ</w:t>
      </w:r>
    </w:p>
    <w:p>
      <w:pPr>
        <w:pStyle w:val="BookText"/>
        <w:rPr/>
      </w:pPr>
      <w:r>
        <w:rPr>
          <w:rFonts w:ascii="IRNazanin" w:hAnsi="IRNazanin" w:eastAsia="IRNazanin"/>
          <w:color w:val="111111"/>
          <w:sz w:val="28"/>
          <w:sz w:val="28"/>
          <w:szCs w:val="28"/>
          <w:rtl w:val="true"/>
          <w:lang w:bidi="fa-IR"/>
        </w:rPr>
        <w:t>وسایل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آسمان‌ها، تا از خدای موسی آگاه‌شوم، هرچند گمان می‌کنم او دروغ‌گو باشد، این‌چنین اعمال بد فرعون در نظرش زینت داده شده بود و او را از راه حق بازداشت و توطئه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 صفتان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نابودی نمی‌انجامد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وضوح و روشنی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آشکارانمودن، سپس‌به بناهای‌بلند و به‌قصرهای زیبا و مرتفع این‌کلمه اطلاق شده، چراکه کاملاً واضح و روشن و آشکار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خسارت و هلاکت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چیزی که در این جا به نظر می‌رسد ، این است که هدف فرعون از این کار چه بود ؟</w:t>
      </w:r>
    </w:p>
    <w:p>
      <w:pPr>
        <w:pStyle w:val="BookText"/>
        <w:rPr/>
      </w:pPr>
      <w:r>
        <w:rPr>
          <w:rFonts w:ascii="IRNazanin" w:hAnsi="IRNazanin" w:eastAsia="IRNazanin"/>
          <w:color w:val="111111"/>
          <w:sz w:val="28"/>
          <w:sz w:val="28"/>
          <w:szCs w:val="28"/>
          <w:rtl w:val="true"/>
          <w:lang w:bidi="fa-IR"/>
        </w:rPr>
        <w:t>آیا او واقعا در این حد از حماقت بود که فکر می‌کرد خدای موسی در آسمان است و به فرض که در آسمان باشد با ساختن یک بنای بلند که در مقابل کوه‌های سطح زمین ارتفاع بسیار ناچیزی دارد ، می‌تواند به آسمان برود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بسیار بعید به نظر می‌رسد ، چراکه فرعون با تمام غرور و تکبری که داشته ، مرد هوشیار و سیاستمداری بود که سالیان دراز ملت</w:t>
      </w:r>
    </w:p>
    <w:p>
      <w:pPr>
        <w:pStyle w:val="BookText"/>
        <w:rPr/>
      </w:pPr>
      <w:r>
        <w:rPr>
          <w:rFonts w:ascii="IRNazanin" w:hAnsi="IRNazanin" w:eastAsia="IRNazanin"/>
          <w:color w:val="111111"/>
          <w:sz w:val="28"/>
          <w:sz w:val="28"/>
          <w:szCs w:val="28"/>
          <w:rtl w:val="true"/>
          <w:lang w:bidi="fa-IR"/>
        </w:rPr>
        <w:t xml:space="preserve">عظیمی را دربند نگه داشته بود و با قدرت بر آن‌ها حکومت می‌کرد و در مورد چنین اشخاصی هر حرکتی جنبه شیطانی دارد ، باید قبل‌از هرچیز به‌سراغ تحلیل انگیزه‌سیاست شیطانی این امر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این‌است فرعون به عنوان چند هدف دست به‌چنین کاری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می‌خواست وسیله‌ای برای اشتغال فکری مردم و انصراف ذهن آن‌ها از مسأله نبوت موسی و قیام بنی‌اسرائیل فراهم آورد و مسأله ساختن این بنای مرتفع که به گفته بعضی از مفسران در زمینی بسیار وسیع با پنجاه هزار مرد بنا و معمار و کارگران زیاد برای فراهم آوردن وسایل ساخته می‌شد ، می‌توانست مسائل دیگر را تحت الشعاع قرار دهد و هر چه بنا بالاتر می‌رود ، توجه مردم را بیشتر به خود جلب کند و نقل همه محافل و خبر روز ، همین موضوع باشد و مسأله پیروزی موسی را بر ساحران که ضربه عظیمی بر پیکر قدرت فرعونیان وارد ساخت ، موقتا به طاق نسیان زند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می‌خواست از این طریق کمک مادی و اقتصادی به توده‌های زحمت‌کش کند و کاری هرچند موقت برای بیکاران فراهم سازد تا کمی مظالم او را فراموش کنند و وابستگی مردم از نظر اقتصادی ، به خزینه او بیشتر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این بود که بعد از پایان بنا بر فراز آن رود و نگاهی به آسمان کند و احتمالاً تیری در کمان گذارد و پرتاب کند و بازگردد و برای تحمیق مردم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 موسی هر چه بود تمام شد ، به‌سراغ کار خود بروید و فکرتان راحت باشد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w:t>
      </w:r>
    </w:p>
    <w:p>
      <w:pPr>
        <w:pStyle w:val="BookText"/>
        <w:rPr/>
      </w:pPr>
      <w:r>
        <w:rPr>
          <w:rFonts w:ascii="IRNazanin" w:hAnsi="IRNazanin" w:eastAsia="IRNazanin"/>
          <w:color w:val="111111"/>
          <w:sz w:val="28"/>
          <w:sz w:val="28"/>
          <w:szCs w:val="28"/>
          <w:rtl w:val="true"/>
          <w:lang w:bidi="fa-IR"/>
        </w:rPr>
        <w:t xml:space="preserve">و گرنه برای فرعون روشن بود که به‌جای بنای عظیم او که از چند صد متر تجاوز نمی‌کرد ، اگر از فراز کوه‌های بسیار مرتفع نیز به آسمان نگاه شود ، منظره آن همان است که از روی زمین صاف دیده می‌شود ، بدون کمترین تغییر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فرعون در برابر موسی با گفتن این سخنان و بیان این دستور یک گام عقب‌نشینی می‌کند و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می‌خواهم درباره خدای موسی تحقیق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فَاطَّلِعَ اِلی اِلهِ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چند او را دروغ‌گو گمان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از مرحله یقین به خلاف مرحله گمان و شک تنزل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قابل توجه این‌که قرآن با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زُیِّنَ لِفِرْعَوْنَ سُوءُ عَمَلِه وَ صُدَّ عَنِ السَّبیلِ وَ ما کَیْدُ فِرْعَوْنَ اِلاّ فی تَبابٍ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اصلی انحراف فرعون را که همان زینت یافتن اعمال زشتش در نظرش به‌خاطر کبر و غرور و خودخواهی است ، بیان می‌دارد ، سپس</w:t>
      </w:r>
      <w:bookmarkStart w:id="47" w:name="pg11590_106602"/>
    </w:p>
    <w:p>
      <w:pPr>
        <w:pStyle w:val="BookText"/>
        <w:rPr/>
      </w:pPr>
      <w:bookmarkEnd w:id="47"/>
      <w:r>
        <w:rPr>
          <w:rFonts w:ascii="IRNazanin" w:hAnsi="IRNazanin" w:eastAsia="IRNazanin"/>
          <w:color w:val="111111"/>
          <w:sz w:val="28"/>
          <w:sz w:val="28"/>
          <w:szCs w:val="28"/>
          <w:rtl w:val="true"/>
          <w:lang w:bidi="fa-IR"/>
        </w:rPr>
        <w:t xml:space="preserve">نتیجه آن‌را که گمراهی از طریق حق است و در مرحله سوم شکست نهایی نقشه‌های او را اعلام می‌کند ، سه جمله کوتاه با سه‌محتوای غنی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این بازی‌های سیاسی برای مدت کوتاهی می‌تواند مؤثر واقع شود ، ولی در درازمدت قطعا با شکست روبرو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برج فرعونی را آن‌قدر بالا برد که دیگر تندبادها اجازه ادامه کار به بناها نمی‌دادند ، نزد فرعون آمد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ما قادر نیستیم بر ارتفاع بنا بیفزاییم و چیزی نگذشت که تندباد سهمگینی وزید و بنا را واژگون کرد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 معلوم شد تمام قدرت نمایی فرعون به یک باد بند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w:t>
      </w:r>
    </w:p>
    <w:p>
      <w:pPr>
        <w:pStyle w:val="Heading3"/>
        <w:numPr>
          <w:ilvl w:val="2"/>
          <w:numId w:val="1"/>
        </w:numPr>
        <w:rPr/>
      </w:pPr>
      <w:bookmarkStart w:id="48" w:name="__RefHeading___Toc5230436_73709187"/>
      <w:bookmarkStart w:id="49" w:name="_Toc17"/>
      <w:bookmarkEnd w:id="48"/>
      <w:r>
        <w:rPr>
          <w:rtl w:val="true"/>
        </w:rPr>
        <w:t>مجازات آخرت متناسب با اعمالی است که انسان در دنیا انجام داده است</w:t>
      </w:r>
      <w:bookmarkEnd w:id="4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سَیِّئَةً فَلا یُجْزی اِلاّ مِثْلَها وَ مَنْ عَمِلَ صالِحا مِنْ ذَکَرٍ اَوْ اُنْثی وَ هُوَ مُؤْمِنٌ فَاُولئِکَ یَدْخُلُونَ الْجَنَّةَ یُرْزَقُونَ فیها بِغَیْرِ حِسابٍ</w:t>
      </w:r>
    </w:p>
    <w:p>
      <w:pPr>
        <w:pStyle w:val="BookText"/>
        <w:rPr/>
      </w:pPr>
      <w:r>
        <w:rPr>
          <w:rFonts w:ascii="IRNazanin" w:hAnsi="IRNazanin" w:eastAsia="IRNazanin"/>
          <w:color w:val="111111"/>
          <w:sz w:val="28"/>
          <w:sz w:val="28"/>
          <w:szCs w:val="28"/>
          <w:rtl w:val="true"/>
          <w:lang w:bidi="fa-IR"/>
        </w:rPr>
        <w:t xml:space="preserve">هر کس عمل بدی انجام دهد جز به مانند آن کیفر داده نمی‌شود ، ولی کسی که عمل صالحی انجام دهد، خواه مردیا زن، در حالی که مؤمن باشد وارد بهشت می‌شود و روزی بی‌حسابی به او داده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این سخنان حساب شده‌اش از یک سو اشاره به عدالت خداوند در مورد مجرمان می‌کند که تنها به مقدار جرمشان جریمه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اشاره به فضل بی‌انتهای او که در مقابل یک عمل صالح پاداش بی‌حساب به مؤمنان داده می‌شود و هیچ‌گونه موازنه‌ای در آن رعایت نخواهد شد ، پاداشی که هیچ چشمی ندیده ، هیچ گوشی نشنیده و حتی به فکر انسانی خطور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سوی سوم لزوم توأم بودن ایمان و عمل صالح را یادآور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سوی چهارم مساوات مرد و زن در پیشگاه خداوند و در ارزش‌های انسانی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او با این سخن کوتاه خود این واقعیت را بیان می‌کند که متاع این جهان گرچه ناچیز است و</w:t>
      </w:r>
    </w:p>
    <w:p>
      <w:pPr>
        <w:pStyle w:val="BookText"/>
        <w:rPr/>
      </w:pPr>
      <w:r>
        <w:rPr>
          <w:rFonts w:ascii="IRNazanin" w:hAnsi="IRNazanin" w:eastAsia="IRNazanin"/>
          <w:color w:val="111111"/>
          <w:sz w:val="28"/>
          <w:sz w:val="28"/>
          <w:szCs w:val="28"/>
          <w:rtl w:val="true"/>
          <w:lang w:bidi="fa-IR"/>
        </w:rPr>
        <w:t xml:space="preserve">ناپایدار ، ولی می‌تواند وسیله رسیدن به پاداش بی‌حساب گردد ، چه معامله‌ای از این پرسودتر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مجازات‌های عالم دیگر شبیه همان کاری است که انسان در این دنیا انجام داده است ، شباهتی کامل و تمام عیار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 اشاره به این مطلب باشد که نگاه‌داشتن حساب عطایا مخصوص کسانی است که مواهب محدودی دارند و می‌ترسند اگر حساب را نگه ندارند گرفتار کمبود شوند ، اما کسی که خزائن نعمت‌های او نامحدود و بی‌پایان است و هر قدر ببخشد کاستی در آن پیدا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قدر از بی‌نهایت بردارند باز هم بی‌نهایت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نیاز به حساب‌گری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w:t>
      </w:r>
    </w:p>
    <w:p>
      <w:pPr>
        <w:pStyle w:val="BookText"/>
        <w:rPr/>
      </w:pPr>
      <w:r>
        <w:rPr>
          <w:rFonts w:ascii="IRNazanin" w:hAnsi="IRNazanin" w:eastAsia="IRNazanin"/>
          <w:color w:val="111111"/>
          <w:sz w:val="28"/>
          <w:sz w:val="28"/>
          <w:szCs w:val="28"/>
          <w:rtl w:val="true"/>
          <w:lang w:bidi="fa-IR"/>
        </w:rPr>
        <w:t>دراین‌جا این‌سؤال پیش‌می‌آیدکه آیا این‌آیه باآیه‌ای‌که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کارنیکی انجام دهد، ده‌برابر پاداش به‌او عطامی‌شود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اَمْثالِها</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به این نکته توجه کرد که ، ده برابر حداقل پاداش الهی است و لذا در مورد انفاق به هفت‌صد برابر و بیشتر ارتقاء می‌یابد و سرانجام به مرحله پاداش بی‌حساب می‌رسد که</w:t>
      </w:r>
      <w:bookmarkStart w:id="50" w:name="pg11590_106605"/>
    </w:p>
    <w:p>
      <w:pPr>
        <w:pStyle w:val="BookText"/>
        <w:rPr/>
      </w:pPr>
      <w:bookmarkEnd w:id="50"/>
      <w:r>
        <w:rPr>
          <w:rFonts w:ascii="IRNazanin" w:hAnsi="IRNazanin" w:eastAsia="IRNazanin"/>
          <w:color w:val="111111"/>
          <w:sz w:val="28"/>
          <w:sz w:val="28"/>
          <w:szCs w:val="28"/>
          <w:rtl w:val="true"/>
          <w:lang w:bidi="fa-IR"/>
        </w:rPr>
        <w:t xml:space="preserve">هیچ‌کس جز خدا حد آن‌رانمی‌داند </w:t>
      </w:r>
      <w:r>
        <w:rPr>
          <w:rFonts w:eastAsia="IRNazanin" w:cs="IRNazanin"/>
          <w:color w:val="111111"/>
          <w:sz w:val="28"/>
          <w:szCs w:val="28"/>
          <w:rtl w:val="true"/>
          <w:lang w:bidi="fa-IR"/>
        </w:rPr>
        <w:t>.</w:t>
      </w:r>
    </w:p>
    <w:p>
      <w:pPr>
        <w:pStyle w:val="Heading3"/>
        <w:numPr>
          <w:ilvl w:val="2"/>
          <w:numId w:val="1"/>
        </w:numPr>
        <w:rPr/>
      </w:pPr>
      <w:bookmarkStart w:id="51" w:name="__RefHeading___Toc5230438_73709187"/>
      <w:bookmarkStart w:id="52" w:name="_Toc18"/>
      <w:bookmarkEnd w:id="51"/>
      <w:r>
        <w:rPr>
          <w:rtl w:val="true"/>
        </w:rPr>
        <w:t>ما شایستگان را در دنیا و آخرت یاری‌می‌دهیم</w:t>
      </w:r>
      <w:bookmarkEnd w:id="52"/>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لَنَنْصُرُ رُسُلَنا وَ الَّذینَ امَنُوا فِی الْحَیوةِ الدُّنْیا وَ یَوْمَ یَقُومُ الاَْشْهادُ</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مابه‌طورمسلم رسولان‌خود و کسانی‌راکه‌ایمان آورده‌اند، در زندگی دنیا و روزی که گواهان به پا می‌خیزند ، یاری می‌دهیم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معنی گواهان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حمایت الهی ، حمایتی بی‌دریغ و مؤکد به انواع تأکید و حمایتی است بی‌قید و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انواع پیروزی‌ها را به دنبال دارد ، اعم از پیروزی در منطق و بیان یا پیروزی در جنگ‌ها ، یا فرستادن عذاب الهی بر مخالفان و نابود کردن آنان و یا امدادهای غیبی که قلب را تقویت و روح را به لطف الهی نیرومند و قوی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به تعبیر تازه‌ای درباره روز قیامت برخورد می‌کنیم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یَقُومُ الاَْشْهادُ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که گواهان قیام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این گواهان کیانند ، تفسیرهای مختلفی</w:t>
      </w:r>
      <w:bookmarkStart w:id="53" w:name="pg11590_106606"/>
    </w:p>
    <w:p>
      <w:pPr>
        <w:pStyle w:val="BookText"/>
        <w:rPr/>
      </w:pPr>
      <w:bookmarkEnd w:id="53"/>
      <w:r>
        <w:rPr>
          <w:rFonts w:ascii="IRNazanin" w:hAnsi="IRNazanin" w:eastAsia="IRNazanin"/>
          <w:color w:val="111111"/>
          <w:sz w:val="28"/>
          <w:sz w:val="28"/>
          <w:szCs w:val="28"/>
          <w:rtl w:val="true"/>
          <w:lang w:bidi="fa-IR"/>
        </w:rPr>
        <w:t xml:space="preserve">شده است که همه قابل جمع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w:t>
      </w:r>
    </w:p>
    <w:p>
      <w:pPr>
        <w:pStyle w:val="BookText"/>
        <w:rPr/>
      </w:pPr>
      <w:r>
        <w:rPr>
          <w:rFonts w:ascii="IRNazanin" w:hAnsi="IRNazanin" w:eastAsia="IRNazanin"/>
          <w:color w:val="111111"/>
          <w:sz w:val="28"/>
          <w:sz w:val="28"/>
          <w:szCs w:val="28"/>
          <w:rtl w:val="true"/>
          <w:lang w:bidi="fa-IR"/>
        </w:rPr>
        <w:t xml:space="preserve">منظور فرشتگان مراقب اعمال آدمی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پیامبران می‌باشد که گواهان امت‌ها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فرشتگان و پیامبران و مؤمنانند که گواهان اعمال انسان‌ها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اشاره به نکته جالبی است و می‌خواهد بگوید آن روزی که همه خلایق در آن جمعند ، گواهان در آن محضر بزرگ قیام می‌کنند و رسوایی در آن‌جا بدترین رسوایی است و پیروزی نیز برترین پیروزی است ، ما در آن روز مؤمنان و رسولان خود را یاری می‌کنیم و بر آبروی آن‌ها در آن محضر بزرگ می‌افزاییم </w:t>
      </w:r>
      <w:r>
        <w:rPr>
          <w:rFonts w:eastAsia="IRNazanin" w:cs="IRNazanin"/>
          <w:color w:val="111111"/>
          <w:sz w:val="28"/>
          <w:szCs w:val="28"/>
          <w:rtl w:val="true"/>
          <w:lang w:bidi="fa-IR"/>
        </w:rPr>
        <w:t>.</w:t>
      </w:r>
    </w:p>
    <w:p>
      <w:pPr>
        <w:pStyle w:val="Heading3"/>
        <w:numPr>
          <w:ilvl w:val="2"/>
          <w:numId w:val="1"/>
        </w:numPr>
        <w:rPr/>
      </w:pPr>
      <w:bookmarkStart w:id="54" w:name="__RefHeading___Toc5230440_73709187"/>
      <w:bookmarkStart w:id="55" w:name="_Toc19"/>
      <w:bookmarkEnd w:id="54"/>
      <w:r>
        <w:rPr>
          <w:rtl w:val="true"/>
        </w:rPr>
        <w:t>اگر خدا وعده پیروزی پیامبران و مؤمنان را داده ، چرا در طول تاریخ جمعی از آن‌ها شکست خورده‌اند</w:t>
      </w:r>
      <w:bookmarkEnd w:id="5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سؤال مهمی مطرح می‌شود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وعده پیروزی پیامبران و مؤمنان را به صورت مؤکد داده ، پس چرا ما در طول تاریخ شاهد کشتار جمعی از پیامبران و مؤمنان به دست کفار بی‌ایمان هستیم ؟ چرا گاه آن‌ها شدیدا در تنگنا واقع می‌شدند و یا از نظر نظامی شاهد شکست بودند ؟ مگر وعده الهی تخلف‌پذیر است ؟</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سؤال با توجه به یک نکته روشن می‌شود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مقیاس سنجش بسیاری از مردم در ارزیابی مفهوم پیروزی بسیار محدود است ، آن‌ها پیروزی را تنها در این می‌دانند که انسان دشمن را به عقب براند و چند روزی حکومت را به دست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پیروزی در هدف و برتری مکتب را به حساب نمی‌آورند ، آن‌ها الگو شدن یک مجاهد شهید را برای نسل‌های موجود و آینده در نظر نمی‌گیرند ، آن‌ها عزت و سربلندی در نزد همه‌آزادگان جهان و جلب خشنودی و رضایت‌خدا را به هیچ می‌انگارند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در چنان ارزیابی محدودی این ایراد پاسخ ندارد ، اما اگر دید خود را وسیع‌تر و افق فکر خود را بازتر کنیم و ارزش‌های واقعی را در نظر بگیریم ، آن‌گاه به معنی عمیق آیه پی‌خواهیم 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سخنی دارد که شاهد ارزنده‌ای بر این مقصود است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قهرمان میدان کربلا حسین عزیز را مثال می‌زند و چنین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رضوان اللّه علیه در چنان صحنه بزرگ از یک‌سو و دردناک از سوی دیگر ، شربت شهادت نوشید ، آیا این پیروزی بود یا شکست ؟</w:t>
      </w:r>
    </w:p>
    <w:p>
      <w:pPr>
        <w:pStyle w:val="BookText"/>
        <w:rPr/>
      </w:pPr>
      <w:r>
        <w:rPr>
          <w:rFonts w:ascii="IRNazanin" w:hAnsi="IRNazanin" w:eastAsia="IRNazanin"/>
          <w:color w:val="111111"/>
          <w:sz w:val="28"/>
          <w:sz w:val="28"/>
          <w:szCs w:val="28"/>
          <w:rtl w:val="true"/>
          <w:lang w:bidi="fa-IR"/>
        </w:rPr>
        <w:t xml:space="preserve">در مقیاس کوچک و صورت ظاهر شکست بود ، اما در برابر حقیقت خالص و مقیاس‌های بزرگ پیروزی عظیمی به شمار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 شهیدی در روی زمین قلوب پاک انسان‌ها می‌لرزد ، عشق و عواطف را بر می‌انگیزد و غیرت و فداکاری را در نفوس به جنب و جوش می‌آورد ، همان‌گونه که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سخنی است که هم شیعیان و هم غیر شیعیان از سایر مسلمین و هم گروه عظیمی از غیرمسلمانان در آن متفق و هم‌عقیده‌اند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بسیار شهیدانی که اگر هزار سال زنده می‌ماندند ، نمی‌توانستند به مقدار شهادتشان عقیده و مکتب خود را یاری کنند و قدرت نداشتند ، این‌همه مفاهیم بزرگ انسانی را در دل‌ها به یادگار گذارند و هزاران انسان را با آخرین سخنان خود که با خونشان می‌نویسند ، به کارهای بزرگ وادار کنند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سخنان و خطبه‌های آخرین که با خط خونین نوشته شده است ، پیوسته زنده می‌ماند و فرزندان و نسل‌های آینده را به حرکت درمی‌آورد و ای بسا تمام تاریخ را در طول قرون و</w:t>
      </w:r>
    </w:p>
    <w:p>
      <w:pPr>
        <w:pStyle w:val="BookText"/>
        <w:rPr/>
      </w:pPr>
      <w:r>
        <w:rPr>
          <w:rFonts w:ascii="IRNazanin" w:hAnsi="IRNazanin" w:eastAsia="IRNazanin"/>
          <w:color w:val="111111"/>
          <w:sz w:val="28"/>
          <w:sz w:val="28"/>
          <w:szCs w:val="28"/>
          <w:rtl w:val="true"/>
          <w:lang w:bidi="fa-IR"/>
        </w:rPr>
        <w:t xml:space="preserve">اعصار تحت تأثیر خود قرار می‌دهد </w:t>
      </w:r>
      <w:r>
        <w:rPr>
          <w:rFonts w:eastAsia="IRNazanin" w:cs="IRNazanin"/>
          <w:color w:val="111111"/>
          <w:sz w:val="28"/>
          <w:szCs w:val="28"/>
          <w:rtl w:val="true"/>
          <w:lang w:bidi="fa-IR"/>
        </w:rPr>
        <w:t>»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ما با چشم خود شاهد و ناظر حرکت میلیون‌ها نفر مسلمان بیدار در ایام عاشورای حسینی برای ریشه‌کن ساختن کاخ ظلم و استبداد و استعمار بودیم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w:t>
      </w:r>
    </w:p>
    <w:p>
      <w:pPr>
        <w:pStyle w:val="BookText"/>
        <w:rPr/>
      </w:pPr>
      <w:r>
        <w:rPr>
          <w:rFonts w:ascii="IRNazanin" w:hAnsi="IRNazanin" w:eastAsia="IRNazanin"/>
          <w:color w:val="111111"/>
          <w:sz w:val="28"/>
          <w:sz w:val="28"/>
          <w:szCs w:val="28"/>
          <w:rtl w:val="true"/>
          <w:lang w:bidi="fa-IR"/>
        </w:rPr>
        <w:t xml:space="preserve">ما با چشم‌خود دیدیم که این نسل فداکار که درس خویش را در مکتب امام حسین و مجالس یادبود و ایام عاشورای او خوانده بود ، چگونه با دست خالی از هر گونه سلاح ، قدرتمندترین سلاطین‌جبار را از تخت خود پایین کشیده‌اند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ما با چشم خود دیدیم چگونه خون حسین در عروق آن‌ها به جریان افتاد و تمام محاسبات سیاسی و نظامی‌ابرقدرت‌ها را برهم زد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پیروزی حسین و یارانش نبود که توانستند بعژد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چنان قدرت‌نمایی کنند ؟</w:t>
      </w:r>
      <w:bookmarkStart w:id="56" w:name="pg11590_106610"/>
    </w:p>
    <w:p>
      <w:pPr>
        <w:pStyle w:val="Heading3"/>
        <w:numPr>
          <w:ilvl w:val="2"/>
          <w:numId w:val="1"/>
        </w:numPr>
        <w:rPr/>
      </w:pPr>
      <w:bookmarkStart w:id="57" w:name="__RefHeading___Toc5230442_73709187"/>
      <w:bookmarkStart w:id="58" w:name="_Toc20"/>
      <w:bookmarkEnd w:id="56"/>
      <w:bookmarkEnd w:id="57"/>
      <w:r>
        <w:rPr>
          <w:rtl w:val="true"/>
        </w:rPr>
        <w:t>عزیزان نوجوان با خدا حرف بزنید، حتما پاسخ شما را می‌دهد</w:t>
      </w:r>
      <w:bookmarkEnd w:id="58"/>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قالَ‌رَبُّکُمُ ادْعُونی اَسْتَجِبْ‌لَکُمْ اِنَّ الَّذینَ‌یَسْتَکْبِرُونَ عَنْ عِبادَتی سَیَدْخُلُونَ جَهَنَّمَ داخِرینَ</w:t>
      </w:r>
    </w:p>
    <w:p>
      <w:pPr>
        <w:pStyle w:val="BookText"/>
        <w:rPr/>
      </w:pPr>
      <w:r>
        <w:rPr>
          <w:rFonts w:ascii="IRNazanin" w:hAnsi="IRNazanin" w:eastAsia="IRNazanin"/>
          <w:color w:val="111111"/>
          <w:sz w:val="28"/>
          <w:sz w:val="28"/>
          <w:szCs w:val="28"/>
          <w:rtl w:val="true"/>
          <w:lang w:bidi="fa-IR"/>
        </w:rPr>
        <w:t>پروردگارشما گفته‌است مرابخوانید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اجابت کنم، کسانی‌که‌از عبادت‌من تکبرمی‌ورزند به‌زودی با ذلت وارد دوزخ می‌شوند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معنی ذلت و خواری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آیه فوق چند نکته استفاده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کردن محبوب الهی و خواست خود او است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دعا وعده اجابت داده شده است ، ولی می‌دانیم این وعده ، وعده‌ای است مشروط و نه مطلق ، دعایی به هدف اجابت می‌رسد که شرایط لازم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مورد تقاضا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جمع باشد و ما این موضوع را به ضمیمه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نیایش و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واقعی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w:t>
      </w:r>
      <w:bookmarkStart w:id="59" w:name="pg11590_106611"/>
    </w:p>
    <w:p>
      <w:pPr>
        <w:pStyle w:val="BookText"/>
        <w:rPr/>
      </w:pPr>
      <w:bookmarkEnd w:id="59"/>
      <w:r>
        <w:rPr>
          <w:rFonts w:ascii="IRNazanin" w:hAnsi="IRNazanin" w:eastAsia="IRNazanin"/>
          <w:color w:val="111111"/>
          <w:sz w:val="28"/>
          <w:sz w:val="28"/>
          <w:szCs w:val="28"/>
          <w:rtl w:val="true"/>
          <w:lang w:bidi="fa-IR"/>
        </w:rPr>
        <w:t xml:space="preserve">طور مشروح بیان کرده‌ایم و نیاز به تکرار نیست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w:t>
      </w:r>
    </w:p>
    <w:p>
      <w:pPr>
        <w:pStyle w:val="BookText"/>
        <w:rPr/>
      </w:pPr>
      <w:r>
        <w:rPr>
          <w:rFonts w:ascii="IRNazanin" w:hAnsi="IRNazanin" w:eastAsia="IRNazanin"/>
          <w:color w:val="111111"/>
          <w:sz w:val="28"/>
          <w:sz w:val="28"/>
          <w:szCs w:val="28"/>
          <w:rtl w:val="true"/>
          <w:lang w:bidi="fa-IR"/>
        </w:rPr>
        <w:t xml:space="preserve">دعا خود یک نوع عبادت است ، چرا که در ذیل آیه واژه عبادت بر آن اطلاق شده است </w:t>
      </w:r>
      <w:r>
        <w:rPr>
          <w:rFonts w:eastAsia="IRNazanin" w:cs="IRNazanin"/>
          <w:color w:val="111111"/>
          <w:sz w:val="28"/>
          <w:szCs w:val="28"/>
          <w:rtl w:val="true"/>
          <w:lang w:bidi="fa-IR"/>
        </w:rPr>
        <w:t>.</w:t>
      </w:r>
    </w:p>
    <w:p>
      <w:pPr>
        <w:pStyle w:val="Heading3"/>
        <w:numPr>
          <w:ilvl w:val="2"/>
          <w:numId w:val="1"/>
        </w:numPr>
        <w:rPr/>
      </w:pPr>
      <w:bookmarkStart w:id="60" w:name="__RefHeading___Toc5230444_73709187"/>
      <w:bookmarkStart w:id="61" w:name="_Toc21"/>
      <w:bookmarkEnd w:id="60"/>
      <w:r>
        <w:rPr>
          <w:rtl w:val="true"/>
        </w:rPr>
        <w:t>اهمیت دعا و شرایط استجابت</w:t>
      </w:r>
      <w:bookmarkEnd w:id="61"/>
    </w:p>
    <w:p>
      <w:pPr>
        <w:pStyle w:val="BookText"/>
        <w:rPr/>
      </w:pPr>
      <w:r>
        <w:rPr>
          <w:rFonts w:ascii="IRNazanin" w:hAnsi="IRNazanin" w:eastAsia="IRNazanin"/>
          <w:color w:val="111111"/>
          <w:sz w:val="28"/>
          <w:sz w:val="28"/>
          <w:szCs w:val="28"/>
          <w:rtl w:val="true"/>
          <w:lang w:bidi="fa-IR"/>
        </w:rPr>
        <w:t xml:space="preserve">روایات متعددی که از پیغمبر گرامی اسلام صلی‌الله‌علیه‌و‌آله و سایر پیشوایان بزرگ علیهم‌السلام نقل شده، اهمیت دعا را کاملاً روشن‌می‌سازد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صادق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یارانش سؤال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می‌فرمایی درباره دو نفر که هر دو وارد مسجد شدند ، یکی نماز بیشتری به‌جاآورد و دیگری دعای بیشتری ، کدامیک از این دو افضلند؟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دو خوبند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سؤال کننده مجددا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می‌دانم هر دو خوبند ولی کدامیک افضل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آن‌کس که بیشتر دعا می‌کند ، افضل است</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سخن خداوند متعال را نشنیده‌ای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ُونی اَسْتَجِبْ لَکُمْ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سپس‌افزود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هِیَ‌الْعِبادَةُ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عبادت بزرگ است </w:t>
      </w:r>
      <w:r>
        <w:rPr>
          <w:rFonts w:eastAsia="IRNazanin" w:cs="IRNazanin"/>
          <w:color w:val="111111"/>
          <w:sz w:val="28"/>
          <w:szCs w:val="28"/>
          <w:rtl w:val="true"/>
          <w:lang w:bidi="fa-IR"/>
        </w:rPr>
        <w:t>»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در روایتی از امام صادق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مقاماتی نزد خداوند است که راه وصول به آن تنها دعاست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عِنْدَاللّهِ عَزَّوَجَلَّ مَنْزِلَةٌ لا تُنالُ اِلاّ بِمَسْأَلَةٍ وَ لَوْ اَنَّ عَبْدا سَدَّ فاهُ وَ لَمْ یَسْئَلْ لَمْ یُعْطَ شَیْئا ، فَاسْئَلْ تُعْطَ ، اِنَّهُ لَیْسَ مِنْ بابٍ یُقْرَعُ اِلاّ یُوشَکُ اَنْ یُفْتَحَ لِصاحِبِه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خدا مقامی است که جز با دعا و تقاضا نمی‌توان به آن رسید و اگر بنده‌ای دهان خود را از دعا فرو بندد و چیزی تقاضا نکند ، چیزی به او داده نخواهد شد ، پس از خدا بخواه تا به تو عطا شود ، چرا که هر دری را بکوبید و اصرار کنید سرانجام گشوده خواهد شد </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w:t>
      </w:r>
    </w:p>
    <w:p>
      <w:pPr>
        <w:pStyle w:val="BookText"/>
        <w:rPr/>
      </w:pPr>
      <w:r>
        <w:rPr>
          <w:rFonts w:ascii="IRNazanin" w:hAnsi="IRNazanin" w:eastAsia="IRNazanin"/>
          <w:color w:val="111111"/>
          <w:sz w:val="28"/>
          <w:sz w:val="28"/>
          <w:szCs w:val="28"/>
          <w:rtl w:val="true"/>
          <w:lang w:bidi="fa-IR"/>
        </w:rPr>
        <w:t>در بعضی از روایات دعا کردن حتی از تلاوت قرآن هم افضل شمرده شده است ، چنان‌که از پیامبر صلی‌الله‌علیه‌و‌آله و امام باقر و امام صادقنقل‌شده‌که‌فرمودند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اَلدُّعاءُاَفْضَلُ‌مِنْ‌قِرائَةِ‌الْقُرْآنِ</w:t>
      </w:r>
      <w:r>
        <w:rPr>
          <w:rFonts w:eastAsia="IRNazanin" w:cs="IRNazanin"/>
          <w:color w:val="111111"/>
          <w:sz w:val="28"/>
          <w:szCs w:val="28"/>
          <w:rtl w:val="true"/>
          <w:lang w:bidi="fa-IR"/>
        </w:rPr>
        <w:t>».</w:t>
      </w:r>
      <w:r>
        <w:rPr>
          <w:rStyle w:val="FootnoteAnchor"/>
          <w:rtl w:val="true"/>
        </w:rPr>
        <w:footnoteReference w:id="1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تحلیل کوتاه می‌توان به عمق مفاد این احادیث رسید ، زیرا</w:t>
      </w:r>
    </w:p>
    <w:p>
      <w:pPr>
        <w:pStyle w:val="BookText"/>
        <w:rPr/>
      </w:pPr>
      <w:r>
        <w:rPr>
          <w:rFonts w:ascii="IRNazanin" w:hAnsi="IRNazanin" w:eastAsia="IRNazanin"/>
          <w:color w:val="111111"/>
          <w:sz w:val="28"/>
          <w:sz w:val="28"/>
          <w:szCs w:val="28"/>
          <w:rtl w:val="true"/>
          <w:lang w:bidi="fa-IR"/>
        </w:rPr>
        <w:t xml:space="preserve">دعا از یک‌سو انسان را به شناخت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برترین سرمایه هر انسان است دعوت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سوی دیگر سبب می‌شود که خود را نیازمند او ببیند و در برابرش خضوع کند و از مرکب غرور و کبر که سرچشمه انواع بدبختی‌ها و مجادله در آیات اللّه است فرود آید و برای خود در برابر ذات پاک او موجودیتی قائل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سوم نعمت‌ها را از او ببیند و به او عشق ورزد و رابطه عاطفی او از این طریق باساحت مقدسش محکم‌گردد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چهارم چون خود را نیازمند و مرهون نعمت‌های خدا می‌بیند ، موظف به اطاعت فرمانش می‌شمرد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پنجم چون می‌داند استجابت این دعا بی‌قید و شرط نیست ، بلکه خلوص نیت و صفای دل و توبه از گناه و برآوردن حاجات نیازمندان و دوستان از شرایط آن است ، خودسازی می‌کند و در طریق تربیت خویشتن گام برمی‌دارد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ششم دعا به او اعتماد به نفس می‌دهد و از یأس و نومیدی باز می‌دارد و به تلاش و کوشش بیشتر دعوت می‌کند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پایان این بحث فشرده لازم است یادآوری</w:t>
      </w:r>
    </w:p>
    <w:p>
      <w:pPr>
        <w:pStyle w:val="BookText"/>
        <w:rPr/>
      </w:pPr>
      <w:r>
        <w:rPr>
          <w:rFonts w:ascii="IRNazanin" w:hAnsi="IRNazanin" w:eastAsia="IRNazanin"/>
          <w:color w:val="111111"/>
          <w:sz w:val="28"/>
          <w:sz w:val="28"/>
          <w:szCs w:val="28"/>
          <w:rtl w:val="true"/>
          <w:lang w:bidi="fa-IR"/>
        </w:rPr>
        <w:t xml:space="preserve">شود ، این‌که دعا طبق روایات اسلامی مخصوص مواردی است که تلاش‌ها و کوشش‌های انسان اثری نبخشد و یا به‌تعبیر دیگر آن‌چه انسان در توان دارد، انجام دهد و بقیه را از خدا بخواهد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انسان دعا را جانشین تلاش و کوشش کند ، قطعا مستجاب نخواهد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w:t>
      </w:r>
    </w:p>
    <w:p>
      <w:pPr>
        <w:pStyle w:val="BookText"/>
        <w:rPr/>
      </w:pPr>
      <w:r>
        <w:rPr>
          <w:rFonts w:ascii="IRNazanin" w:hAnsi="IRNazanin" w:eastAsia="IRNazanin"/>
          <w:color w:val="111111"/>
          <w:sz w:val="28"/>
          <w:sz w:val="28"/>
          <w:szCs w:val="28"/>
          <w:rtl w:val="true"/>
          <w:lang w:bidi="fa-IR"/>
        </w:rPr>
        <w:t xml:space="preserve">لذا درحدیثی ازامام صادق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 گروهند که دعای آن‌ها مستجاب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خانه خود نشسته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روزی ده ، به او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دستور تلاش و کوشش ندادم ؟</w:t>
      </w:r>
    </w:p>
    <w:p>
      <w:pPr>
        <w:pStyle w:val="BookText"/>
        <w:rPr/>
      </w:pPr>
      <w:r>
        <w:rPr>
          <w:rFonts w:ascii="IRNazanin" w:hAnsi="IRNazanin" w:eastAsia="IRNazanin"/>
          <w:color w:val="111111"/>
          <w:sz w:val="28"/>
          <w:sz w:val="28"/>
          <w:szCs w:val="28"/>
          <w:rtl w:val="true"/>
          <w:lang w:bidi="fa-IR"/>
        </w:rPr>
        <w:t xml:space="preserve">کسی‌که‌همسری‌دارد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دائما اورا ناراحت‌می‌کند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دعامی‌کند که او از دستش‌خلاص شود،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حق طلاق را به تو ندادم؟</w:t>
      </w:r>
    </w:p>
    <w:p>
      <w:pPr>
        <w:pStyle w:val="BookText"/>
        <w:rPr/>
      </w:pPr>
      <w:r>
        <w:rPr>
          <w:rFonts w:ascii="IRNazanin" w:hAnsi="IRNazanin" w:eastAsia="IRNazanin"/>
          <w:color w:val="111111"/>
          <w:sz w:val="28"/>
          <w:sz w:val="28"/>
          <w:szCs w:val="28"/>
          <w:rtl w:val="true"/>
          <w:lang w:bidi="fa-IR"/>
        </w:rPr>
        <w:t xml:space="preserve">و کسی که اموالی داشته و آن‌را بیهوده تلف کرده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روزی مرحمت کن ، اما به او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دستور اقتصاد و میانه‌روی به تو ندادم ؟ مگر دستور اصلاح مال به تو ندادم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مالی داشته و بدون شاهد و گواه به دیگری وام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وام گیرنده منکر شده ، او دعا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قلبش را نرم کن و وادار به اداء دین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دستور ندادم به هنگام</w:t>
      </w:r>
    </w:p>
    <w:p>
      <w:pPr>
        <w:pStyle w:val="BookText"/>
        <w:rPr/>
      </w:pPr>
      <w:r>
        <w:rPr>
          <w:rFonts w:ascii="IRNazanin" w:hAnsi="IRNazanin" w:eastAsia="IRNazanin"/>
          <w:color w:val="111111"/>
          <w:sz w:val="28"/>
          <w:sz w:val="28"/>
          <w:szCs w:val="28"/>
          <w:rtl w:val="true"/>
          <w:lang w:bidi="fa-IR"/>
        </w:rPr>
        <w:t xml:space="preserve">وام دادن شاهد و گواه بگیر </w:t>
      </w:r>
      <w:r>
        <w:rPr>
          <w:rFonts w:eastAsia="IRNazanin" w:cs="IRNazanin"/>
          <w:color w:val="111111"/>
          <w:sz w:val="28"/>
          <w:szCs w:val="28"/>
          <w:rtl w:val="true"/>
          <w:lang w:bidi="fa-IR"/>
        </w:rPr>
        <w:t>»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در تمام این موارد انسان تلاش و تدبیر لازم را به خرج نداده و گرفتار پیامدهای آن‌شده و دربرابر این‌تقصیر و کوتاهی و ترک‌تلاش دعای او مستجاب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یکی از علل عدم استجابت بسیاری از دعاها روشن می‌شود ، چراکه گروهی از مردم می‌خواهند دست از تلاش لازم بردارند و به دعا پناه برند ، چنین دعاهایی مستجاب نمی‌گردد ، این یک سنت الهی است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عدم‌استجابت بعضی از دعاها علل و عوامل دیگری نیز دارد ، از جمله این‌که بسیار می‌شود که انسان در تشخیص مصالح و مفاسد خود به اشتباه می‌افتد ، گاه با تمام وجودش مطلبی را از خدا می‌خواهد که به هیچ‌وجه صلاح او نیست ، حتی ممکن است خود او بعدا واقف به چنین امری بشود ، این درست به این می‌ماند که گاهی بیمار یا کودک غذاهای رنگینی از پرستاران خود می‌طلبند که اگر به خواسته او عمل کنند ، بیماریش افزون می‌شود و یا حتی جان او را به خطر می‌افکند ، در</w:t>
      </w:r>
      <w:bookmarkStart w:id="62" w:name="pg11590_106616"/>
    </w:p>
    <w:p>
      <w:pPr>
        <w:pStyle w:val="BookText"/>
        <w:rPr/>
      </w:pPr>
      <w:bookmarkEnd w:id="62"/>
      <w:r>
        <w:rPr>
          <w:rFonts w:ascii="IRNazanin" w:hAnsi="IRNazanin" w:eastAsia="IRNazanin"/>
          <w:color w:val="111111"/>
          <w:sz w:val="28"/>
          <w:sz w:val="28"/>
          <w:szCs w:val="28"/>
          <w:rtl w:val="true"/>
          <w:lang w:bidi="fa-IR"/>
        </w:rPr>
        <w:t xml:space="preserve">این‌گونه موارد خداوند رحیم و مهربان دعا را مستجاب‌نمی‌کند و برای آخرت او ذخیره‌می‌سازد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w:t>
      </w:r>
    </w:p>
    <w:p>
      <w:pPr>
        <w:pStyle w:val="Heading3"/>
        <w:numPr>
          <w:ilvl w:val="2"/>
          <w:numId w:val="1"/>
        </w:numPr>
        <w:rPr/>
      </w:pPr>
      <w:bookmarkStart w:id="63" w:name="__RefHeading___Toc5230446_73709187"/>
      <w:bookmarkStart w:id="64" w:name="_Toc22"/>
      <w:bookmarkEnd w:id="63"/>
      <w:r>
        <w:rPr>
          <w:rtl w:val="true"/>
        </w:rPr>
        <w:t>موانع استجابت دعا</w:t>
      </w:r>
      <w:bookmarkEnd w:id="64"/>
    </w:p>
    <w:p>
      <w:pPr>
        <w:pStyle w:val="BookText"/>
        <w:rPr/>
      </w:pPr>
      <w:r>
        <w:rPr>
          <w:rFonts w:ascii="IRNazanin" w:hAnsi="IRNazanin" w:eastAsia="IRNazanin"/>
          <w:color w:val="111111"/>
          <w:sz w:val="28"/>
          <w:sz w:val="28"/>
          <w:szCs w:val="28"/>
          <w:rtl w:val="true"/>
          <w:lang w:bidi="fa-IR"/>
        </w:rPr>
        <w:t xml:space="preserve">در بعضی از روایات گناهان متعددی به عنوان موانع استجابت دعا ذکر شده از جمله سوء نیت ، نفاق ، تأخیر نماز از وقت ، بدزبانی ، غذای حرام و ترک صدقه و انفاق در راه خدا است </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این سخن را باحدیثی پر معنی از امام صادق پایان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چنین نقل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حضرت سؤال کردند آیا خداوند نمی‌فرماید دعا کنید تا برای شما اجابت کنم ، در حالی‌که افراد مضطری را می‌بینم که دعا می‌کنند و به اجابت نمی‌رسد و مظلومانی را می‌بینیم که از خدا پیروزی بر دشمن می‌طلبند ، ولی آن‌ها را یاری نمی‌کند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 بر تو ، هیچ‌کس او را نمی‌خواند مگر این‌که اجابت می‌کند ، اما ظالم دعای او مردود است تا توبه کند و</w:t>
      </w:r>
      <w:bookmarkStart w:id="65" w:name="pg11590_106617"/>
    </w:p>
    <w:p>
      <w:pPr>
        <w:pStyle w:val="BookText"/>
        <w:rPr/>
      </w:pPr>
      <w:bookmarkEnd w:id="65"/>
      <w:r>
        <w:rPr>
          <w:rFonts w:ascii="IRNazanin" w:hAnsi="IRNazanin" w:eastAsia="IRNazanin"/>
          <w:color w:val="111111"/>
          <w:sz w:val="28"/>
          <w:sz w:val="28"/>
          <w:szCs w:val="28"/>
          <w:rtl w:val="true"/>
          <w:lang w:bidi="fa-IR"/>
        </w:rPr>
        <w:t xml:space="preserve">اما صاحب حق هنگامی که دعا کند ، اجابت می‌فرماید و بلا را از او برطرف می‌سازد ، به‌طوری که گاه خود او نمی‌داند و یا آن‌را به‌صورت ثواب فراوانی برای روز نیازش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می‌کند و هرگاه چیزی را که بندگانش تقاضا کنند مصلحت آن‌ها نباشد خودداری می‌فرماید </w:t>
      </w:r>
      <w:r>
        <w:rPr>
          <w:rFonts w:eastAsia="IRNazanin" w:cs="IRNazanin"/>
          <w:color w:val="111111"/>
          <w:sz w:val="28"/>
          <w:szCs w:val="28"/>
          <w:rtl w:val="true"/>
          <w:lang w:bidi="fa-IR"/>
        </w:rPr>
        <w:t>» .</w:t>
      </w:r>
      <w:r>
        <w:rPr>
          <w:rStyle w:val="FootnoteAnchor"/>
          <w:rtl w:val="true"/>
        </w:rPr>
        <w:footnoteReference w:id="15"/>
      </w:r>
    </w:p>
    <w:p>
      <w:pPr>
        <w:pStyle w:val="Heading3"/>
        <w:numPr>
          <w:ilvl w:val="2"/>
          <w:numId w:val="1"/>
        </w:numPr>
        <w:rPr/>
      </w:pPr>
      <w:bookmarkStart w:id="66" w:name="__RefHeading___Toc5230448_73709187"/>
      <w:bookmarkStart w:id="67" w:name="_Toc23"/>
      <w:bookmarkEnd w:id="66"/>
      <w:r>
        <w:rPr>
          <w:rtl w:val="true"/>
        </w:rPr>
        <w:t>نعمت‌های زمانی</w:t>
      </w:r>
      <w:bookmarkEnd w:id="67"/>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جَعَلَ لَکُمُ اللَّیْلَ لِتَسْکُنُوا فیهِ وَ النَّهارَ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w:t>
      </w:r>
    </w:p>
    <w:p>
      <w:pPr>
        <w:pStyle w:val="BookText"/>
        <w:rPr/>
      </w:pPr>
      <w:r>
        <w:rPr>
          <w:rFonts w:ascii="Amiri" w:hAnsi="Amiri" w:eastAsia="Amiri" w:cs="Amiri"/>
          <w:color w:val="111111"/>
          <w:sz w:val="28"/>
          <w:sz w:val="28"/>
          <w:szCs w:val="28"/>
          <w:rtl w:val="true"/>
          <w:lang w:bidi="ar-SA"/>
        </w:rPr>
        <w:t>مُبْصِرا اِنَّ اللّهَ لَذُو فَضْلٍ عَلَی النّاسِ وَ لکِنَّ اَکْثَرَ النّاسِ لا یَشْکُرُونَ</w:t>
      </w:r>
    </w:p>
    <w:p>
      <w:pPr>
        <w:pStyle w:val="BookText"/>
        <w:rPr/>
      </w:pPr>
      <w:r>
        <w:rPr>
          <w:rFonts w:ascii="IRNazanin" w:hAnsi="IRNazanin" w:eastAsia="IRNazanin"/>
          <w:color w:val="111111"/>
          <w:sz w:val="28"/>
          <w:sz w:val="28"/>
          <w:szCs w:val="28"/>
          <w:rtl w:val="true"/>
          <w:lang w:bidi="fa-IR"/>
        </w:rPr>
        <w:t xml:space="preserve">خداوند کسی است که شب را برای شما آفرید تا در آن بیاسایید و روز را روشنی بخش قرارداد، خداوند نسبت به مردم صاحب فضل و کرم است ، هرچند اکثرمردم شکرگزاری‌نمی‌کنند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تاریکی شب از یک‌سو موجب تعطیل قهری برنامه‌های روزانه است و از سوی دیگر خود تاریکی آرام‌بخش و مایه استراحت تن و</w:t>
      </w:r>
    </w:p>
    <w:p>
      <w:pPr>
        <w:pStyle w:val="BookText"/>
        <w:rPr/>
      </w:pPr>
      <w:r>
        <w:rPr>
          <w:rFonts w:ascii="IRNazanin" w:hAnsi="IRNazanin" w:eastAsia="IRNazanin"/>
          <w:color w:val="111111"/>
          <w:sz w:val="28"/>
          <w:sz w:val="28"/>
          <w:szCs w:val="28"/>
          <w:rtl w:val="true"/>
          <w:lang w:bidi="fa-IR"/>
        </w:rPr>
        <w:t xml:space="preserve">اعصاب و روح است و نور مایه جنبش و حرکت است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این نظام دقیق شب و روز و برنامه متناوب نور و</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ظلمت ، یکی از نمونه‌های فضل و کرم پروردگار بر بندگان است و از عوامل مهم حیات انسان‌ها و موجودات زنده است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نور نبود، حیات و زندگی و حرکت وجودنداشت و اگر تاریکی متناوب نبود ، شدت نور همه موجودات را خسته و ناتوان و فرسوده می‌کرد و گیاهان را می‌سوزانید و نابود می‌ساخت ، ولی اکثر مردم از کنار این مواهب عظیم الهی، بی‌توجه می‌گذرند و شکر او را به‌جا نمی‌آورند</w:t>
      </w:r>
      <w:r>
        <w:rPr>
          <w:rFonts w:eastAsia="IRNazanin" w:cs="IRNazanin"/>
          <w:color w:val="111111"/>
          <w:sz w:val="28"/>
          <w:szCs w:val="28"/>
          <w:rtl w:val="true"/>
          <w:lang w:bidi="fa-IR"/>
        </w:rPr>
        <w:t>.</w:t>
      </w:r>
      <w:r>
        <w:rPr>
          <w:rStyle w:val="FootnoteAnchor"/>
          <w:rtl w:val="true"/>
        </w:rPr>
        <w:footnoteReference w:id="17"/>
      </w:r>
      <w:bookmarkStart w:id="68" w:name="pg11590_106619"/>
    </w:p>
    <w:p>
      <w:pPr>
        <w:pStyle w:val="Heading3"/>
        <w:numPr>
          <w:ilvl w:val="2"/>
          <w:numId w:val="1"/>
        </w:numPr>
        <w:rPr/>
      </w:pPr>
      <w:bookmarkStart w:id="69" w:name="__RefHeading___Toc5230450_73709187"/>
      <w:bookmarkStart w:id="70" w:name="_Toc24"/>
      <w:bookmarkEnd w:id="68"/>
      <w:bookmarkEnd w:id="69"/>
      <w:r>
        <w:rPr>
          <w:rtl w:val="true"/>
        </w:rPr>
        <w:t>نعمت‌های مکانی</w:t>
      </w:r>
      <w:bookmarkEnd w:id="70"/>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جَعَلَ لَکُمُ الاَْرْضَ قَرارا وَ السَّماءَ بِناءً وَ صَوَّرَکُمْ فَاَحْسَنَ صُوَرَکُمْ وَ رَزَقَکُمْ مِنَ الطَّیِّباتِ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w:t>
      </w:r>
    </w:p>
    <w:p>
      <w:pPr>
        <w:pStyle w:val="BookText"/>
        <w:rPr/>
      </w:pPr>
      <w:r>
        <w:rPr>
          <w:rFonts w:ascii="Amiri" w:hAnsi="Amiri" w:eastAsia="Amiri" w:cs="Amiri"/>
          <w:color w:val="111111"/>
          <w:sz w:val="28"/>
          <w:sz w:val="28"/>
          <w:szCs w:val="28"/>
          <w:rtl w:val="true"/>
          <w:lang w:bidi="ar-SA"/>
        </w:rPr>
        <w:t>ذلِکُمُ اللّهُ رَبُّکُمْ فَتَبارَکَ اللّهُ رَبُّ الْعالَمینَ</w:t>
      </w:r>
    </w:p>
    <w:p>
      <w:pPr>
        <w:pStyle w:val="BookText"/>
        <w:rPr/>
      </w:pPr>
      <w:r>
        <w:rPr>
          <w:rFonts w:ascii="IRNazanin" w:hAnsi="IRNazanin" w:eastAsia="IRNazanin"/>
          <w:color w:val="111111"/>
          <w:sz w:val="28"/>
          <w:sz w:val="28"/>
          <w:szCs w:val="28"/>
          <w:rtl w:val="true"/>
          <w:lang w:bidi="fa-IR"/>
        </w:rPr>
        <w:t xml:space="preserve">خداوند کسی است که زمین را برای شما جایگاه امن و مطمئن‌قرارداد و آسمان‌راهمچون سقفی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سرتان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صورت‌گری کرد و صورتتان را نیکو آفرید و از طیبات به شما روزی داد ، این است خداوند ، پروردگار شما ، جاوید و پربرکت است خداوندی که پروردگار عالمیان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خانه‌هایی است که اعراب بادیه‌نشین از آن استفاده می‌کردند ، مانند خیمه‌ها و سایبان‌ها و نظایر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گذشته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شب و روز بود و در این‌جا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قرارگاه زمین و سقف مرتفع آسمان است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تمام شرایطی را که برای یک قرارگاه مطمئن و آرام لازم است در کره زمین آفریده ، محلی است ثابت و خالی از هر گونه تزلزل ،</w:t>
      </w:r>
    </w:p>
    <w:p>
      <w:pPr>
        <w:pStyle w:val="BookText"/>
        <w:rPr/>
      </w:pPr>
      <w:r>
        <w:rPr>
          <w:rFonts w:ascii="IRNazanin" w:hAnsi="IRNazanin" w:eastAsia="IRNazanin"/>
          <w:color w:val="111111"/>
          <w:sz w:val="28"/>
          <w:sz w:val="28"/>
          <w:szCs w:val="28"/>
          <w:rtl w:val="true"/>
          <w:lang w:bidi="fa-IR"/>
        </w:rPr>
        <w:t xml:space="preserve">هماهنگ با ساختمان روح و جسم انسان ، دارای منابع گوناگون ، مشتمل بر همه وسایل مورد نیاز انسان ، بسیار گسترده و مباح و رایگان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این خیمه بزرگ الهی از شدت تابش نور آفتاب می‌کاهد ، در حالی‌که اگر نبود اشعه آفتاب و همچنین اشعه مرگ‌بار کیهانی ، موجود زنده‌ای را بر زمین نمی‌گذاشت و به همین دلیل مسافران فضایی مجبورند دائما در برابر این پرتوها از لباس‌های مخصوص سنگین و گرانقیمتی استفاده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آیات آفاقی به آیات انفسی پرداخته ،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صَوَّرَکُمْ فَاَحْسَنَ صُوَرَکُمْ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قامتی موزون و راست ، با صورتی زیبا و دلپذیر ، در نهایت نظم و استحکام که امتیاز آن بر صورت موجودات زنده دیگر و انواع حیوانات در نخستین برخورد روشن و آشکار است و همین ساختمان ویژه به او امکان می‌دهد ، که به انواع کارها و صنایع ظریف یا سنگین دست زند و با داشتن اعضای مختلف به راحتی زندگی کند و از مواهب حیات بهره 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برخلاف غالب حیوانات که با دهان آب و غذا می‌خورند ، با</w:t>
      </w:r>
    </w:p>
    <w:p>
      <w:pPr>
        <w:pStyle w:val="BookText"/>
        <w:rPr/>
      </w:pPr>
      <w:r>
        <w:rPr>
          <w:rFonts w:ascii="IRNazanin" w:hAnsi="IRNazanin" w:eastAsia="IRNazanin"/>
          <w:color w:val="111111"/>
          <w:sz w:val="28"/>
          <w:sz w:val="28"/>
          <w:szCs w:val="28"/>
          <w:rtl w:val="true"/>
          <w:lang w:bidi="fa-IR"/>
        </w:rPr>
        <w:t xml:space="preserve">دست خود و با دقت و ظرافت غذا و نوشیدنی را برمی‌دارد و به دهان می‌گذارد و این امر کمک فراوانی به انتخاب غذاهای پاک از غذاهای آلوده به اجزاء خارجی و اضافی می‌کند، میوه‌ها را به راحتی پوست می‌کند و اجزاء غیر قابل استفاده را دور می‌ریزد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در بیان چهارمین و آخرین نعمت از این سلسله ، موضوع روزی‌های پاکیزه را مطرح کرده ،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رَزَقَکُمْ مِنَ الطَّیِّباتِ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بسیار گسترده‌ای دارد که هر چیز پاکیزه اعم از غذا ، لباس ، همسران ، خانه‌ها، مرکب‌ها، حتی سخنان و گفتگوهای پاکیزه را شامل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انسان بر اثر نادانی ، این مواهب پاک را بیالاید ، ولی خداوند در عالم آفرینش آن‌ها را پاک آفریده است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آیه بعد از بیان این چهار نعمت بزرگ که نیمی از آن به آسمان و زمین برمی‌گردد و نیمی از آن به انسان‌ها ،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است خداوند پروردگار شما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ذلِکُمُ اللّهُ رَبُّکُمْ </w:t>
      </w:r>
      <w:r>
        <w:rPr>
          <w:rFonts w:eastAsia="IRNazanin" w:cs="IRNazanin"/>
          <w:color w:val="111111"/>
          <w:sz w:val="28"/>
          <w:szCs w:val="28"/>
          <w:rtl w:val="true"/>
          <w:lang w:bidi="fa-IR"/>
        </w:rPr>
        <w:t>) .</w:t>
      </w:r>
      <w:bookmarkStart w:id="71" w:name="pg11590_106622"/>
    </w:p>
    <w:p>
      <w:pPr>
        <w:pStyle w:val="BookText"/>
        <w:rPr/>
      </w:pPr>
      <w:bookmarkEnd w:id="7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اشاره به دور است که در این‌گونه موارد کنایه از علو مقام و عظمت می‌باشد ، ولی چون در فارسی این تعبیر معمول نیست ما در ترجمه‌ها آن را به صورت اشاره به نزدیک تفسیر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کسی که این‌همه مواهب را به انسان‌ها بخشیده ، مدبر عالم هستی است و هم او شایسته عبودیت و پرستش است </w:t>
      </w:r>
      <w:r>
        <w:rPr>
          <w:rFonts w:eastAsia="IRNazanin" w:cs="IRNazanin"/>
          <w:color w:val="111111"/>
          <w:sz w:val="28"/>
          <w:szCs w:val="28"/>
          <w:rtl w:val="true"/>
          <w:lang w:bidi="fa-IR"/>
        </w:rPr>
        <w:t>.</w:t>
      </w:r>
    </w:p>
    <w:p>
      <w:pPr>
        <w:pStyle w:val="Heading3"/>
        <w:numPr>
          <w:ilvl w:val="2"/>
          <w:numId w:val="1"/>
        </w:numPr>
        <w:rPr/>
      </w:pPr>
      <w:bookmarkStart w:id="72" w:name="__RefHeading___Toc5230452_73709187"/>
      <w:bookmarkStart w:id="73" w:name="_Toc25"/>
      <w:bookmarkEnd w:id="72"/>
      <w:r>
        <w:rPr>
          <w:rtl w:val="true"/>
        </w:rPr>
        <w:t>مراحل هفت‌گانه خلقت انسان</w:t>
      </w:r>
      <w:bookmarkEnd w:id="73"/>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خَلَقَکُمْ مِنْ تُرابٍ ثُمَّ مِنْ نُطْفَةٍ ثُمَّ مِنْ عَلَقَةٍ ثُمَّ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w:t>
      </w:r>
    </w:p>
    <w:p>
      <w:pPr>
        <w:pStyle w:val="BookText"/>
        <w:rPr/>
      </w:pPr>
      <w:r>
        <w:rPr>
          <w:rFonts w:ascii="Amiri" w:hAnsi="Amiri" w:eastAsia="Amiri" w:cs="Amiri"/>
          <w:color w:val="111111"/>
          <w:sz w:val="28"/>
          <w:sz w:val="28"/>
          <w:szCs w:val="28"/>
          <w:rtl w:val="true"/>
          <w:lang w:bidi="ar-SA"/>
        </w:rPr>
        <w:t>یُخْرِجُکُمْ طِفْلاً ثُمَّ لِتَبْلُغُوا اَشُدَّکُمْ ثُمَّ لِتَک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 وَ مِنْکُمْ مَنْ یُتَوَفّی مِنْ قَبْلُ وَ لِتَبْلُغُوا اَجَلاً مُسَمًّی وَ لَعَلَّکُمْ‌تَعْقِلُونَ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کسی‌است‌که شما را از خاک آفرید ، سپس از نطفه، بعد از 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منعقد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شمارا به صورت طفلی بیرون می‌فرستد، بعد به‌مرحله کمال‌قوت می‌رسید، بعد از آن‌که پیر می‌شوید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شما پیش ازرسیدن به این مرحله می‌میرند و هدف این است به سرآمد عمر خود برسید و شاید تعقل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نخستین مرحله ، مرحله تراب و خاک است که اشاره به آفرینش آدم جد نخستین ما از خاک می‌باشد و یا خلقت همه انسان‌ها از خاک ، چراکه مواد غذایی که وجود انسان و حتی نطفه او را تشکیل می‌دهد ، اعم از مواد حیوانی و گیاهی همه از خاک مایه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دوم مرحله نطفه است که مربوط به همه انسان‌ها جز آدم و همسرش حوا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سوم ، مرحله‌ای است که نطفه تکامل یافته و نمو قابل‌ملاحظه‌ای نموده و به صورت یک قطعه خون بسته درآمده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چیزی شبیه به گوشت جویده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مرحله ظهور اعضاء ، مرحله حس و حرکت است که قرآن در این‌جا سخنی از این سه مرحله به میان نیاورده ، هر چند در آیات دیگر به آن اشاره کرده است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چهارمین مرحله را مرحله تولد جنین ذکر می‌کند و مرحله پنجم را مرحله تکامل قدرت و قوت جسمی که بعضی آن‌را سن سی سالگی می‌دانند که در آن حداکثر نمو قوای جسمانی حاصل می‌شود و بعضی آن‌را کمتر یا بیشتر گفته‌اند ، البته ممکن است در افراد</w:t>
      </w:r>
    </w:p>
    <w:p>
      <w:pPr>
        <w:pStyle w:val="BookText"/>
        <w:rPr/>
      </w:pPr>
      <w:r>
        <w:rPr>
          <w:rFonts w:ascii="IRNazanin" w:hAnsi="IRNazanin" w:eastAsia="IRNazanin"/>
          <w:color w:val="111111"/>
          <w:sz w:val="28"/>
          <w:sz w:val="28"/>
          <w:szCs w:val="28"/>
          <w:rtl w:val="true"/>
          <w:lang w:bidi="fa-IR"/>
        </w:rPr>
        <w:t xml:space="preserve">متفاوت باشد و قرآن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به بعد مرحله عقب‌گرد و از دست دادن نیروها آغاز می‌شود و تدریجا دوران پیری که مرحله ششم است ، فرا می‌رسد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w:t>
      </w:r>
    </w:p>
    <w:p>
      <w:pPr>
        <w:pStyle w:val="BookText"/>
        <w:rPr/>
      </w:pPr>
      <w:r>
        <w:rPr>
          <w:rFonts w:ascii="IRNazanin" w:hAnsi="IRNazanin" w:eastAsia="IRNazanin"/>
          <w:color w:val="111111"/>
          <w:sz w:val="28"/>
          <w:sz w:val="28"/>
          <w:szCs w:val="28"/>
          <w:rtl w:val="true"/>
          <w:lang w:bidi="fa-IR"/>
        </w:rPr>
        <w:t xml:space="preserve">سرانجام پایان عمر که آخرین مرحله است فرا می‌رسد و انتقال از این سرا به سرای جاویدان تحقق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این‌همه‌تغییرات و تطورات منظم و حساب‌شده ، باز هم جای تردیددرقدرت و عظمت‌مبدأعالم‌هستی والطاف‌ومواهب‌اووجوددارد؟</w:t>
      </w:r>
    </w:p>
    <w:p>
      <w:pPr>
        <w:pStyle w:val="BookText"/>
        <w:rPr/>
      </w:pPr>
      <w:r>
        <w:rPr>
          <w:rFonts w:ascii="IRNazanin" w:hAnsi="IRNazanin" w:eastAsia="IRNazanin"/>
          <w:color w:val="111111"/>
          <w:sz w:val="28"/>
          <w:sz w:val="28"/>
          <w:szCs w:val="28"/>
          <w:rtl w:val="true"/>
          <w:lang w:bidi="fa-IR"/>
        </w:rPr>
        <w:t xml:space="preserve">قابل توجه این‌که در چهار مرحله اول که مربوط به آفرینش از خاک و نطفه و علقه و تولد طفل‌است،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هیچ نقشی برای خود انسان در آن قائل نیست ، ولی در سه مرحله بعد از تولد یعنی مرحله وصول به نهایت قوت جسمانی و بعد از آن پیری و بعد پایان عمر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لِتَبْلُغُوا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بوده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هم اشاره‌ای است به استقلال وجودی انسان بعد از تولد و هم احتمالاً اشاره‌ای است به این حقیقت که ، این دوران‌های سه‌گانه ممکن است با حسن تدبیر یا سوء تدبیر خود انسان جلوتر یا عقب‌تر شود و گاه پیری زودرس ، یا مرگ زودرس ،</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دامان انسان را بگیرد و این نشان می‌دهد که تعبیرات قرآن تا</w:t>
      </w:r>
    </w:p>
    <w:p>
      <w:pPr>
        <w:pStyle w:val="BookText"/>
        <w:rPr/>
      </w:pPr>
      <w:r>
        <w:rPr>
          <w:rFonts w:ascii="IRNazanin" w:hAnsi="IRNazanin" w:eastAsia="IRNazanin"/>
          <w:color w:val="111111"/>
          <w:sz w:val="28"/>
          <w:sz w:val="28"/>
          <w:szCs w:val="28"/>
          <w:rtl w:val="true"/>
          <w:lang w:bidi="fa-IR"/>
        </w:rPr>
        <w:t xml:space="preserve">چه حد دقیق و حساب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مرگ اشاره به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قرآن به معنی فنا و نابودی نیست ، بلکه فرشتگان مرگ روح انسان را دریافت می‌دارند و به عالم پس از مرگ منتقل می‌سازند ، این تعبیر که بارها در قرآن تکرار شده است ، دیدگاه اسلام را در مورد مرگ به‌خوبی نشان می‌دهد و مرگ را از مفهوم مادی آن که فنا و نیستی است ، به کلی درمی‌آورد و دریچه به عالم بقا معرفی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مِنْکُمْ مَنْ یُتَوَفّی مِنْ قَبْلُ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از شما پیش از این می‌میرند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قبل از رسیدن به مرحله پیری باشد یا اشاره به تمام مراحل قبلی ، یعنی قبل از رسیدن به هر یک از مراحل امکان مرگ وجود دارد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نیز قابل توجه است که تمام این مراحل را 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یکدیگر عطف کرده ، که نشانه ترتیب توأم با فاصله است ، جز مرحله اخیر یعنی رسیدن به پایان زندگی که به‌وسیله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 این تفاوت تعبیر ممکن است به‌خاطر این باشد که رسیدن به پایان عمر همیشه بعد از پیری نخواهد بود ،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جوان مرد و یکی پیر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حتی افرادی قبل از رسیدن به دوران جوانی می‌میرند </w:t>
      </w:r>
      <w:r>
        <w:rPr>
          <w:rFonts w:eastAsia="IRNazanin" w:cs="IRNazanin"/>
          <w:color w:val="111111"/>
          <w:sz w:val="28"/>
          <w:szCs w:val="28"/>
          <w:rtl w:val="true"/>
          <w:lang w:bidi="fa-IR"/>
        </w:rPr>
        <w:t>.</w:t>
      </w:r>
      <w:bookmarkStart w:id="74" w:name="pg11590_106626"/>
    </w:p>
    <w:p>
      <w:pPr>
        <w:pStyle w:val="BookText"/>
        <w:rPr/>
      </w:pPr>
      <w:bookmarkEnd w:id="74"/>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w:t>
      </w:r>
    </w:p>
    <w:p>
      <w:pPr>
        <w:pStyle w:val="Heading3"/>
        <w:numPr>
          <w:ilvl w:val="2"/>
          <w:numId w:val="1"/>
        </w:numPr>
        <w:rPr/>
      </w:pPr>
      <w:bookmarkStart w:id="75" w:name="__RefHeading___Toc5230454_73709187"/>
      <w:bookmarkStart w:id="76" w:name="_Toc26"/>
      <w:bookmarkEnd w:id="75"/>
      <w:r>
        <w:rPr>
          <w:rtl w:val="true"/>
        </w:rPr>
        <w:t>منافع گوناگون چهارپایان</w:t>
      </w:r>
      <w:bookmarkEnd w:id="76"/>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اَللّهُ‌الَّذیجَعَلَ‌لَکُمُ‌الاَْنْعامَ‌لِتَرْکَبُوامِنْها وَ مِنْها تَأْکُلُونَ</w:t>
      </w:r>
    </w:p>
    <w:p>
      <w:pPr>
        <w:pStyle w:val="BookText"/>
        <w:rPr/>
      </w:pPr>
      <w:r>
        <w:rPr>
          <w:rFonts w:ascii="IRNazanin" w:hAnsi="IRNazanin" w:eastAsia="IRNazanin"/>
          <w:color w:val="111111"/>
          <w:sz w:val="28"/>
          <w:sz w:val="28"/>
          <w:szCs w:val="28"/>
          <w:rtl w:val="true"/>
          <w:lang w:bidi="fa-IR"/>
        </w:rPr>
        <w:t xml:space="preserve">خداوند کسی است که چهارپایان را برای شما آفرید تا بعضی را سوار شوید و از بعضی تغذیه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بر شتراطلاق می‌شده، ولی بعدا توسعه یافته و به شتر و گاو و گوسفند گفته می‌شود، این واژه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به‌خاطر این‌که یکی از بزرگ‌ترین نعمت‌ها برای انسان‌ها چهارپایان محسوب می‌شود، حتی امروز که آن‌همه وسایل نقلیه‌سریع‌السیرهوایی و زمینی اختراع شده‌است، باز در بعضی از موارد منحصراباید ازچهارپایان استفاده‌کرد، دربیابان‌های‌شنزارکه‌عبور وسایل نقلیه‌درآن‌بسیارمشکل‌است و دربعضی‌ازگذرگاه‌های‌باریک کوهستان‌ها، تنها وسیله‌ای که با آن می‌توان عبور کرد هنوز هم چهارپایانند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آفرینش چهارپایان با آن خلقت‌های متفاوت و مخصوصا با آن روح تسلیم و قابلیت برای رام شدن ، در حالی‌که در بسیاری از اوقات نیرومندتر از قوی‌ترین انسان‌ها هستند ، خود نشانه‌ای از نشانه‌های بزرگ خدا است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حیوانات کوچک و کم جثه‌ای را سراغ داریم که به‌خاطر توحش</w:t>
      </w:r>
    </w:p>
    <w:p>
      <w:pPr>
        <w:pStyle w:val="BookText"/>
        <w:rPr/>
      </w:pPr>
      <w:r>
        <w:rPr>
          <w:rFonts w:ascii="IRNazanin" w:hAnsi="IRNazanin" w:eastAsia="IRNazanin"/>
          <w:color w:val="111111"/>
          <w:sz w:val="28"/>
          <w:sz w:val="28"/>
          <w:szCs w:val="28"/>
          <w:rtl w:val="true"/>
          <w:lang w:bidi="fa-IR"/>
        </w:rPr>
        <w:t xml:space="preserve">برای انسان‌ها سخت خطرناکند ، در حالی‌که گاهی افسار یک قطار بزرگ از شتران عظیم الجثه را به دست کودکی می‌سپارند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می‌برد هر جا که خاطرخواه اوست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فیها مَنافِعُ وَ لِتَبْلُغ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عَلَیْها حاجَةً فی صُدُورِکُمْ وَ عَلَیْها وَ عَلَی الْفُلْکِ تُحْمَل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w:t>
      </w:r>
    </w:p>
    <w:p>
      <w:pPr>
        <w:pStyle w:val="BookText"/>
        <w:rPr/>
      </w:pPr>
      <w:r>
        <w:rPr>
          <w:rFonts w:ascii="IRNazanin" w:hAnsi="IRNazanin" w:eastAsia="IRNazanin"/>
          <w:color w:val="111111"/>
          <w:sz w:val="28"/>
          <w:sz w:val="28"/>
          <w:szCs w:val="28"/>
          <w:rtl w:val="true"/>
          <w:lang w:bidi="fa-IR"/>
        </w:rPr>
        <w:t xml:space="preserve">و برای شما در آن‌ها منافع قابل ملاحظه‌ای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منظور این است که به‌وسیله آن‌ها به‌مقصدی که در دل دارید، برسید و برآن‌ها و برکشتی‌هاسوار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w:t>
      </w:r>
    </w:p>
    <w:p>
      <w:pPr>
        <w:pStyle w:val="BookText"/>
        <w:rPr/>
      </w:pPr>
      <w:r>
        <w:rPr>
          <w:rFonts w:ascii="IRNazanin" w:hAnsi="IRNazanin" w:eastAsia="IRNazanin"/>
          <w:color w:val="111111"/>
          <w:sz w:val="28"/>
          <w:sz w:val="28"/>
          <w:szCs w:val="28"/>
          <w:rtl w:val="true"/>
          <w:lang w:bidi="fa-IR"/>
        </w:rPr>
        <w:t>ازشیر و پشم و پوست و سایراجزای آن‌ها استفاده می‌کنید و حتی فضولات بدن آن‌ها نیز در کشاورزی و غیره قابل‌استفاده است ، خلاصه در تمام وجود این چهارپایان چیزی بی‌مصرف نیست، تمام مفید و سودمنداست،حتی‌بعضی‌ازمواددارویی‌راازبدن‌چهارپایان می‌گیرند</w:t>
      </w:r>
      <w:r>
        <w:rPr>
          <w:rStyle w:val="FootnoteAnchor"/>
          <w:rtl w:val="true"/>
        </w:rPr>
        <w:footnoteReference w:id="1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درکشتی‌ها خاصیتی‌آفریدکه با تمام‌ثقل و سنگینی‌بر روی‌آب باقی بماندوجریان‌بادهاراآن‌چنان‌منظم‌قرارداده‌که می‌توان‌ازآن‌هادر مسیرهای معینی‌پیوسته‌استفاده‌کردو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باآن‌به‌دیارآشنارسید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سوره مؤمن</w:t>
      </w:r>
      <w:bookmarkStart w:id="77" w:name="pg11590_106628"/>
    </w:p>
    <w:p>
      <w:pPr>
        <w:pStyle w:val="BookText"/>
        <w:rPr/>
      </w:pPr>
      <w:bookmarkEnd w:id="77"/>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2"/>
        <w:numPr>
          <w:ilvl w:val="1"/>
          <w:numId w:val="1"/>
        </w:numPr>
        <w:rPr/>
      </w:pPr>
      <w:bookmarkStart w:id="78" w:name="__RefHeading___Toc5230456_73709187"/>
      <w:bookmarkStart w:id="79" w:name="_Toc27"/>
      <w:bookmarkEnd w:id="78"/>
      <w:r>
        <w:rPr>
          <w:rtl w:val="true"/>
        </w:rPr>
        <w:t>سوره فُصِّلَت</w:t>
      </w:r>
      <w:bookmarkEnd w:id="79"/>
    </w:p>
    <w:p>
      <w:pPr>
        <w:pStyle w:val="Heading3"/>
        <w:numPr>
          <w:ilvl w:val="2"/>
          <w:numId w:val="1"/>
        </w:numPr>
        <w:rPr/>
      </w:pPr>
      <w:bookmarkStart w:id="80" w:name="__RefHeading___Toc5230458_73709187"/>
      <w:bookmarkStart w:id="81" w:name="_Toc28"/>
      <w:bookmarkEnd w:id="80"/>
      <w:r>
        <w:rPr>
          <w:rtl w:val="true"/>
        </w:rPr>
        <w:t>سوره فُصِّلَت</w:t>
      </w:r>
      <w:bookmarkEnd w:id="8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حمآ</w:t>
      </w:r>
    </w:p>
    <w:p>
      <w:pPr>
        <w:pStyle w:val="BookText"/>
        <w:rPr/>
      </w:pPr>
      <w:r>
        <w:rPr>
          <w:rFonts w:ascii="IRNazanin" w:hAnsi="IRNazanin" w:eastAsia="IRNazanin"/>
          <w:color w:val="111111"/>
          <w:sz w:val="28"/>
          <w:sz w:val="28"/>
          <w:szCs w:val="28"/>
          <w:rtl w:val="true"/>
          <w:lang w:bidi="fa-IR"/>
        </w:rPr>
        <w:t>حمآ</w:t>
      </w:r>
    </w:p>
    <w:p>
      <w:pPr>
        <w:pStyle w:val="BookText"/>
        <w:rPr/>
      </w:pPr>
      <w:r>
        <w:rPr>
          <w:rFonts w:ascii="IRNazanin" w:hAnsi="IRNazanin" w:eastAsia="IRNazanin"/>
          <w:color w:val="111111"/>
          <w:sz w:val="28"/>
          <w:sz w:val="28"/>
          <w:szCs w:val="28"/>
          <w:rtl w:val="true"/>
          <w:lang w:bidi="fa-IR"/>
        </w:rPr>
        <w:t xml:space="preserve">در آغاز این‌سوره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می‌کنیم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دومین بار در آغاز سوره‌های قرآن خودنمایی می‌کند ، بارها پیرامون تفسیر حروف مقطعه بحث کرده‌ایم و نیاز به تکرار نمی‌بینیم ، جزاین‌که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نام‌سوره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دو نام از نام‌های بزرگ خداوند است ، دانسته‌اند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 الرَّحْمنِ الرَّحیمِ</w:t>
      </w:r>
    </w:p>
    <w:p>
      <w:pPr>
        <w:pStyle w:val="BookText"/>
        <w:rPr/>
      </w:pPr>
      <w:r>
        <w:rPr>
          <w:rFonts w:ascii="IRNazanin" w:hAnsi="IRNazanin" w:eastAsia="IRNazanin"/>
          <w:color w:val="111111"/>
          <w:sz w:val="28"/>
          <w:sz w:val="28"/>
          <w:szCs w:val="28"/>
          <w:rtl w:val="true"/>
          <w:lang w:bidi="fa-IR"/>
        </w:rPr>
        <w:t xml:space="preserve">این کتابی است که از سوی خداوند رحمن و رحیم نازل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فُصِّلَت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به دست هم داده‌اند و نزول این آیات را سبب شده است ، آیاتی که برای دوست و دشمن مایه رحمت است و برای اولیای خدا برکات و رحمت‌های</w:t>
      </w:r>
      <w:bookmarkStart w:id="82" w:name="pg11590_106629"/>
    </w:p>
    <w:p>
      <w:pPr>
        <w:pStyle w:val="BookText"/>
        <w:rPr/>
      </w:pPr>
      <w:bookmarkEnd w:id="82"/>
      <w:r>
        <w:rPr>
          <w:rFonts w:ascii="IRNazanin" w:hAnsi="IRNazanin" w:eastAsia="IRNazanin"/>
          <w:color w:val="111111"/>
          <w:sz w:val="28"/>
          <w:sz w:val="28"/>
          <w:szCs w:val="28"/>
          <w:rtl w:val="true"/>
          <w:lang w:bidi="fa-IR"/>
        </w:rPr>
        <w:t xml:space="preserve">فراوان ویژه‌ای در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صفت بارز این کتاب آسمانی که در لابلای تمام آیاتش همچون عطر در ذرات برگ گل قرار گرفته ،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راه آن را بپویند و از تعلیماتش الهام گیرند </w:t>
      </w:r>
      <w:r>
        <w:rPr>
          <w:rFonts w:eastAsia="IRNazanin" w:cs="IRNazanin"/>
          <w:color w:val="111111"/>
          <w:sz w:val="28"/>
          <w:szCs w:val="28"/>
          <w:rtl w:val="true"/>
          <w:lang w:bidi="fa-IR"/>
        </w:rPr>
        <w:t>.</w:t>
      </w:r>
    </w:p>
    <w:p>
      <w:pPr>
        <w:pStyle w:val="Heading3"/>
        <w:numPr>
          <w:ilvl w:val="2"/>
          <w:numId w:val="1"/>
        </w:numPr>
        <w:rPr/>
      </w:pPr>
      <w:bookmarkStart w:id="83" w:name="__RefHeading___Toc5230460_73709187"/>
      <w:bookmarkStart w:id="84" w:name="_Toc29"/>
      <w:bookmarkEnd w:id="83"/>
      <w:r>
        <w:rPr>
          <w:rtl w:val="true"/>
        </w:rPr>
        <w:t>ویژگی‌های پنج‌گانه قرآن کریم</w:t>
      </w:r>
      <w:bookmarkEnd w:id="8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فُصِّلَتْ ایاتُهُ قُرْانا عَرَبِیّا لِقَوْمٍ یَعْلَمُونَ</w:t>
      </w:r>
    </w:p>
    <w:p>
      <w:pPr>
        <w:pStyle w:val="BookText"/>
        <w:rPr/>
      </w:pPr>
      <w:r>
        <w:rPr>
          <w:rFonts w:ascii="IRNazanin" w:hAnsi="IRNazanin" w:eastAsia="IRNazanin"/>
          <w:color w:val="111111"/>
          <w:sz w:val="28"/>
          <w:sz w:val="28"/>
          <w:szCs w:val="28"/>
          <w:rtl w:val="true"/>
          <w:lang w:bidi="fa-IR"/>
        </w:rPr>
        <w:t xml:space="preserve">کتابی که آیاتش هر مطلبی را در جای خود بازگو کرده است ،فصیح و گویا برای جمعیتی که آگاهند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بَشیرا وَ نَذیرا فَاَعْرَضَ اَکْثَرُهُمْ فَهُمْ لا یَسْمَعُونَ</w:t>
      </w:r>
    </w:p>
    <w:p>
      <w:pPr>
        <w:pStyle w:val="BookText"/>
        <w:rPr/>
      </w:pPr>
      <w:r>
        <w:rPr>
          <w:rFonts w:ascii="IRNazanin" w:hAnsi="IRNazanin" w:eastAsia="IRNazanin"/>
          <w:color w:val="111111"/>
          <w:sz w:val="28"/>
          <w:sz w:val="28"/>
          <w:szCs w:val="28"/>
          <w:rtl w:val="true"/>
          <w:lang w:bidi="fa-IR"/>
        </w:rPr>
        <w:t xml:space="preserve">قرآنی که بشارت دهنده و بیم دهنده است ، ولی اکثر آنان روی گردان شدند ، لذا چیزی نمی‌شنوند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بیان اجمالی فوق درباره قرآن کریم به بیان تفصیلی پرداخته و اوصاف پنج‌گانه‌ای برای برای این کتاب آسمانی بیان می‌کند ، اوصافی که ترسیم روشن و گویایی از چهره اصلی قرآن در 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امتیاز این کتاب بزرگ آسمانی این است که مسائل مختلف مورد نیاز بشر در آن تبیین و تشریع شده است ، به گونه‌ای که هر کس در هر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سطحی از فکر و اندیشه باشد و در هر</w:t>
      </w:r>
    </w:p>
    <w:p>
      <w:pPr>
        <w:pStyle w:val="BookText"/>
        <w:rPr/>
      </w:pPr>
      <w:r>
        <w:rPr>
          <w:rFonts w:ascii="IRNazanin" w:hAnsi="IRNazanin" w:eastAsia="IRNazanin"/>
          <w:color w:val="111111"/>
          <w:sz w:val="28"/>
          <w:sz w:val="28"/>
          <w:szCs w:val="28"/>
          <w:rtl w:val="true"/>
          <w:lang w:bidi="fa-IR"/>
        </w:rPr>
        <w:t xml:space="preserve">مرحله‌ای از نیاز روحی ، به مقدار فکر و نیاز خویش از آن بهره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 دیگرش این است که مجموعه‌ای کامل است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قرائت در اصل به معنی جمع کردن اجزای سخن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توصیف سوم فصاحت و بلاغت مخصوص آن‌را بیان می‌کند ، که حقایق را صریح و دقیق و بی کم و کاست و گویا و رسا و در عین حال زیبا و جذاب منعکس می‌سازد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فُصِّلَت</w:t>
      </w:r>
    </w:p>
    <w:p>
      <w:pPr>
        <w:pStyle w:val="BookText"/>
        <w:rPr/>
      </w:pPr>
      <w:r>
        <w:rPr>
          <w:rFonts w:ascii="IRNazanin" w:hAnsi="IRNazanin" w:eastAsia="IRNazanin"/>
          <w:color w:val="111111"/>
          <w:sz w:val="28"/>
          <w:sz w:val="28"/>
          <w:szCs w:val="28"/>
          <w:rtl w:val="true"/>
          <w:lang w:bidi="fa-IR"/>
        </w:rPr>
        <w:t xml:space="preserve">توصیف‌چهارم و پنجم‌بیانگر تأثیر عمیق تربیتی آن است ، از طریق بشارت و انذار ، گاه چنان آیاتش در تشویق نیکان و پاکان اوج می‌گیرد ، که تمام وجود انسان را به وجد می‌آورد و گاه در تهدید و انذار فاسدان و مجرمان چنان تکان‌دهنده است که مو بر تن انسان‌راست می‌شود و این دو اصل تربیتی را دوش به دوش یکدیگر در آیاتش پیش می‌برد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افسوس که متعصبان لجوج گوش شنوا ندارند ، گویی کرند و هیچ نمی‌شنوند ، گوش ظاهرشان سالم‌است ، ولی روح شنوایی و درک حقایق را از محتوای کلام از دست داده‌اند</w:t>
      </w:r>
      <w:bookmarkStart w:id="85" w:name="pg11590_106631"/>
    </w:p>
    <w:p>
      <w:pPr>
        <w:pStyle w:val="Heading3"/>
        <w:numPr>
          <w:ilvl w:val="2"/>
          <w:numId w:val="1"/>
        </w:numPr>
        <w:rPr/>
      </w:pPr>
      <w:bookmarkStart w:id="86" w:name="__RefHeading___Toc5230462_73709187"/>
      <w:bookmarkStart w:id="87" w:name="_Toc30"/>
      <w:bookmarkEnd w:id="85"/>
      <w:bookmarkEnd w:id="86"/>
      <w:r>
        <w:rPr>
          <w:rtl w:val="true"/>
        </w:rPr>
        <w:t>شهادت اعضای بدن در روز قیامت</w:t>
      </w:r>
      <w:bookmarkEnd w:id="87"/>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اِذا ما جاءُوها شَهِدَ عَلَیْهِمْ سَمْعُهُمْ وَ اَبْصارُهُمْ وَ جُلُودُهُمْ بِما کانُوا یَعْمَلُونَ</w:t>
      </w:r>
    </w:p>
    <w:p>
      <w:pPr>
        <w:pStyle w:val="BookText"/>
        <w:rPr/>
      </w:pPr>
      <w:r>
        <w:rPr>
          <w:rFonts w:ascii="IRNazanin" w:hAnsi="IRNazanin" w:eastAsia="IRNazanin"/>
          <w:color w:val="111111"/>
          <w:sz w:val="28"/>
          <w:sz w:val="28"/>
          <w:szCs w:val="28"/>
          <w:rtl w:val="true"/>
          <w:lang w:bidi="fa-IR"/>
        </w:rPr>
        <w:t>وقتی به آن می‌رسند، گوش‌ها و چشم‌ها و پوست‌های تنشان به اعمال آن‌ها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شاهدان عجیبی که عضو پیکر خود انسانند و شهادتشان به هیچ‌وجه قابل انکار نیست ، چراکه در همه صحنه‌ها حاضر و ناظر بوده و به فرمان الهی به سخن آمده‌اند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شهادت اعضا از این طریق است که خدا درک و شعور و قدرت سخن در آن‌ها می‌آفریند ؟ یا همانند درختی است که خدا در میان آن برای موسی ایجاد صوت کرد ؟ و یا آثار گناهان که در طول عمر در آن‌ها نقش بسته ، در آن‌جا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الْبُرُوز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آشکار شدن اسرار نهانی برملا می‌شود ؟ در تعبیرات معمولی نیز گاهی از این گونه آثار تعبیر به نطق یا اِخْبار می‌شود و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رخساره خبر می‌دهد از سرّ درون </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 تفسیرها قابل قبول است و در لابلای سخنان مفسران کم و بیش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صیغه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ظاهر این است که منظور پوست‌های قسمت‌های مختلف تن است ، پوست دست و پا و صورت و غیر آن و اگر در بعضی از روایات تفسیر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در حقیقت از قبیل بیان مصداق است ، نه منحصر بودن مفهوم جلود در 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فُصِّلَت</w:t>
      </w:r>
    </w:p>
    <w:p>
      <w:pPr>
        <w:pStyle w:val="BookText"/>
        <w:rPr/>
      </w:pPr>
      <w:r>
        <w:rPr>
          <w:rFonts w:ascii="IRNazanin" w:hAnsi="IRNazanin" w:eastAsia="IRNazanin"/>
          <w:color w:val="111111"/>
          <w:sz w:val="28"/>
          <w:sz w:val="28"/>
          <w:szCs w:val="28"/>
          <w:rtl w:val="true"/>
          <w:lang w:bidi="fa-IR"/>
        </w:rPr>
        <w:t>از سوی سوم این سؤال مطرح می‌شود که چرا از میان اعضای بدن تنها چشم و گوش و پوست‌ها گواهان آن دادگاهند ؟ آیا گواهان منحصر به این‌هاست یا اعضای دیگر نیز گواهی می‌دهند ؟</w:t>
      </w:r>
    </w:p>
    <w:p>
      <w:pPr>
        <w:pStyle w:val="BookText"/>
        <w:rPr/>
      </w:pPr>
      <w:r>
        <w:rPr>
          <w:rFonts w:ascii="IRNazanin" w:hAnsi="IRNazanin" w:eastAsia="IRNazanin"/>
          <w:color w:val="111111"/>
          <w:sz w:val="28"/>
          <w:sz w:val="28"/>
          <w:szCs w:val="28"/>
          <w:rtl w:val="true"/>
          <w:lang w:bidi="fa-IR"/>
        </w:rPr>
        <w:t xml:space="preserve">آن‌چه از آیات دیگر قرآن استفاده می‌شود ، این است که علاوه بر این‌ها گواهان دیگری نیز از اعضای بدن وجود دارد ، 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تُکَلِّمُنا اَیْدیهِمْ وَ تَشْهَدُ اَرْجُلُهُمْ بِما کانُوا یَکْسِبُونَ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آن‌ها با ما سخن می‌گویند و پاهای آن‌ها به اعمالشان گواهی می‌دهند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سخن از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تَشْهَدُ عَلَیْهِمْ اَلْسِنَتُهُمْ وَ اَیْدیهِمْ وَ اَرْجُلُهُمْ </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نظر می‌رسد که اعضای دیگر نیز هر کدام به نوبه خود گواهی دهند ، اما چون بیشترین اعمال انسان به کمک چشم و گوش</w:t>
      </w:r>
    </w:p>
    <w:p>
      <w:pPr>
        <w:pStyle w:val="BookText"/>
        <w:rPr/>
      </w:pPr>
      <w:r>
        <w:rPr>
          <w:rFonts w:ascii="IRNazanin" w:hAnsi="IRNazanin" w:eastAsia="IRNazanin"/>
          <w:color w:val="111111"/>
          <w:sz w:val="28"/>
          <w:sz w:val="28"/>
          <w:szCs w:val="28"/>
          <w:rtl w:val="true"/>
          <w:lang w:bidi="fa-IR"/>
        </w:rPr>
        <w:t xml:space="preserve">انجام می‌گیرد و پوست‌های تن نخستین اعضایی هستند که بااعمال تماس دارند ، گواهانِ صف مقدمند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وَقالُوالِجُلُودِهِمْ‌لِمَ‌شَهِدْتُمْ‌عَلَیْناقالُوااَنْطَقَنَااللّهُ الَّذی اَنْطَقَ کُلَ‌شَیْ‌ءٍ وَ هُوَخَلَقَکُمْ‌اَوَّلَ‌مَرَّةٍ وَ اِلَیْهِ تُرْجَعُونَ</w:t>
      </w:r>
    </w:p>
    <w:p>
      <w:pPr>
        <w:pStyle w:val="BookText"/>
        <w:rPr/>
      </w:pPr>
      <w:r>
        <w:rPr>
          <w:rFonts w:ascii="IRNazanin" w:hAnsi="IRNazanin" w:eastAsia="IRNazanin"/>
          <w:color w:val="111111"/>
          <w:sz w:val="28"/>
          <w:sz w:val="28"/>
          <w:szCs w:val="28"/>
          <w:rtl w:val="true"/>
          <w:lang w:bidi="fa-IR"/>
        </w:rPr>
        <w:t>آن‌هابه‌پوست‌های‌تن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برضدما گواهی دادید؟ آن‌ها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خدایی که هر موجودی را به نطق درآورده ، ما را گویا ساخته و او شما را در آغاز آفرید و بازگشتتان به سوی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آن روز ، روز رسوایی بزرگ است ، روزی است که تمام وجود انسان به سخن درمی‌آید ، تمامی اسرار او را فاش می‌کنند ، که تمام گنه‌کاران را در وحشت عمیقی فرو می‌برد ، این‌جاست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پوست‌های تن خود کرده ، فریاد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بر ضد ما گواهی 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فُصِّلَت</w:t>
      </w:r>
    </w:p>
    <w:p>
      <w:pPr>
        <w:pStyle w:val="BookText"/>
        <w:rPr/>
      </w:pPr>
      <w:r>
        <w:rPr>
          <w:rFonts w:ascii="IRNazanin" w:hAnsi="IRNazanin" w:eastAsia="IRNazanin"/>
          <w:color w:val="111111"/>
          <w:sz w:val="28"/>
          <w:sz w:val="28"/>
          <w:szCs w:val="28"/>
          <w:rtl w:val="true"/>
          <w:lang w:bidi="fa-IR"/>
        </w:rPr>
        <w:t>ما که سالیان دراز شما را نوازش دادیم ، از سرما و گرما حفظ کردیم ، شستشو و نظافت و پذیرایی نمودیم ، شما چرا این چنین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پاسخ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هر موجودی</w:t>
      </w:r>
      <w:bookmarkStart w:id="88" w:name="pg11590_106634"/>
    </w:p>
    <w:p>
      <w:pPr>
        <w:pStyle w:val="BookText"/>
        <w:rPr/>
      </w:pPr>
      <w:bookmarkEnd w:id="88"/>
      <w:r>
        <w:rPr>
          <w:rFonts w:ascii="IRNazanin" w:hAnsi="IRNazanin" w:eastAsia="IRNazanin"/>
          <w:color w:val="111111"/>
          <w:sz w:val="28"/>
          <w:sz w:val="28"/>
          <w:szCs w:val="28"/>
          <w:rtl w:val="true"/>
          <w:lang w:bidi="fa-IR"/>
        </w:rPr>
        <w:t xml:space="preserve">را به نطق درآورده، ما را به سخن درآورده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مأموریت افشاگری را در این روز و این دادگاه بزرگ بر عهده ما گذارده و ما چاره‌ای جز اطاعت فرمان او نداریم ، آری همان کس که قدرت نطق را در موجودات ناطق دیگر آفریده ، در ما نیز این توانایی را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آن‌ها تنها از پوست تنشان این سؤال را می‌کنند نه از سایر گواهان ، مانند چشم و گوش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به‌خاطر این باشد که گواهی پوست از همه عجیب‌تر و شگفت‌انگیزتر و از همه گسترده‌تر و وسیع‌تر است ، همان پوستی که خود باید قبل از همه اعضاء طعم عذاب الهی را بچشد ، به چنین گواهی برمی‌خیزد و این راستی حیرت‌آور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3"/>
        <w:numPr>
          <w:ilvl w:val="2"/>
          <w:numId w:val="1"/>
        </w:numPr>
        <w:rPr/>
      </w:pPr>
      <w:bookmarkStart w:id="89" w:name="__RefHeading___Toc5230464_73709187"/>
      <w:bookmarkStart w:id="90" w:name="_Toc31"/>
      <w:bookmarkEnd w:id="89"/>
      <w:r>
        <w:rPr>
          <w:rtl w:val="true"/>
        </w:rPr>
        <w:t>گواهان شش‌گانه در دادگاه قیامت</w:t>
      </w:r>
      <w:bookmarkEnd w:id="9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هنگامی‌که می‌گوییم درجهان دیگر همه‌انسان‌ها محاکمه می‌شوند ، ممکن است دادگاه‌هایی را همچون دادگاه‌های عالم دنیا تداعی کند ، که هر کس با پرونده‌ای کوچک یا بزرگ با شاهدانی همچون شاهدان این دادگاه‌ها ، در برابر قضات حاضر می‌شوند و سؤال و جوابی صورت می‌گیرد و حکم‌نهایی صادر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الفاظ در آن‌جا مفهوم عمیق‌تری به خود می‌گیرد که گاه تصور مفاهیم آن‌ها برای ما زندانیان دنیا مشکل و گاهی غیر ممکن است ، ولی هر گاه اشاراتی را که در آیات قرآن و روایات پیشوایان معصوم وارد شده ، مورد توجه قرار دهیم ، حقایقی برای ما کشف می‌شود که از عظمت و عمق زندگی در آن جهان اجمالاً پرده برمی‌دارد و نشان می‌دهد که دادگاه رستاخیز چه دادگاه عجیبی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هنگامی که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ممکن است این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فُصِّلَت</w:t>
      </w:r>
    </w:p>
    <w:p>
      <w:pPr>
        <w:pStyle w:val="BookText"/>
        <w:rPr/>
      </w:pPr>
      <w:r>
        <w:rPr>
          <w:rFonts w:ascii="IRNazanin" w:hAnsi="IRNazanin" w:eastAsia="IRNazanin"/>
          <w:color w:val="111111"/>
          <w:sz w:val="28"/>
          <w:sz w:val="28"/>
          <w:szCs w:val="28"/>
          <w:rtl w:val="true"/>
          <w:lang w:bidi="fa-IR"/>
        </w:rPr>
        <w:t>تصور پیدا شود که اعمال ما در آن روز به صورت اجسام سبک و سنگینی درمی‌آید که در ترازوهای دو کفه‌ای وزن می‌شود ، اما هنگامی که در روایات معصومین می‌خوانیم ، علی میزان اعمال است ، یعنی ارزش اعمال و شخصیت افراد با مقیاس وجودی این بزرگ مرد عالم انسانیت سنجیده می‌شود و هر اندازه به آن شبیه و نزدیک است ، وزن بیشتری دارد و هر قدر بی‌شباهت و دوراست وزن کمتری دارد ، متوجه می‌شویم که میزان عمل در آن‌جا یعنی چه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آیات قرآن پرده از روی حقایقی برداشته و پای گواهی اموری را به میان کشیده که در دادگاه‌های دنیا مطلقا مطرح نیستند ، ولی در آن جا نقش اساسی را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از آیات قرآن استفاده می‌شود که شش نوع گواه برای آن دادگاه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برتر و بالاتر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پاک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تَکُونُ فی شَأْنٍ وَ ما تَتْلُوا مِنْهُ مِنْ‌قُرْآنٍ وَ لاتَعْمَلُونَ مِنْ‌عَمَلٍ اِلاّ کُنّا</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عَلَیْکُمْ شُهُودا اِذْ تُفیضُونَ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که باشی و هر آیه‌ای از قرآن که بخوانی و هر کاری را انجام دهید، ما گواه بر شما هستیم، هنگامی‌که در آن وارد می‌شوید </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همین گواهی برای همه چیز و همه کس کافی است ، ولی لطف خداوند و مقام عدالت او ایجاب کرده که گواهان دیگری نیز معین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اوصیاء</w:t>
      </w:r>
    </w:p>
    <w:p>
      <w:pPr>
        <w:pStyle w:val="BookText"/>
        <w:rPr/>
      </w:pPr>
      <w:r>
        <w:rPr>
          <w:rFonts w:ascii="IRNazanin" w:hAnsi="IRNazanin" w:eastAsia="IRNazanin"/>
          <w:color w:val="111111"/>
          <w:sz w:val="28"/>
          <w:sz w:val="28"/>
          <w:szCs w:val="28"/>
          <w:rtl w:val="true"/>
          <w:lang w:bidi="fa-IR"/>
        </w:rPr>
        <w:t xml:space="preserve">قرآن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فَکَیْفَ اِذا جِئْنا مِنْ کُلِّ اُمَّةٍ بِشَهیدٍ وَ جِئْنا بِکَ عَلی هؤُلاءِ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خواهد بود آن روز که از هر امتی گواهی می‌آوریم و تو را گواه بر آن‌ها قرار می‌دهیم </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دست و پا و چشم و گوش نیز گواهی می‌دهند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تَشْهَدُ عَلَیْهِمْ اَلْسِنَتُهُمْ وَ اَیْدیهِمْ وَ اَرْجُلُهُمْ بِما کانُوا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زبان‌ها و دست‌ها و پاهایشان بر</w:t>
      </w:r>
    </w:p>
    <w:p>
      <w:pPr>
        <w:pStyle w:val="BookText"/>
        <w:rPr/>
      </w:pPr>
      <w:r>
        <w:rPr>
          <w:rFonts w:ascii="IRNazanin" w:hAnsi="IRNazanin" w:eastAsia="IRNazanin"/>
          <w:color w:val="111111"/>
          <w:sz w:val="28"/>
          <w:sz w:val="28"/>
          <w:szCs w:val="28"/>
          <w:rtl w:val="true"/>
          <w:lang w:bidi="fa-IR"/>
        </w:rPr>
        <w:t xml:space="preserve">ضد آن‌ها نسبت به اعمالی‌که مرتکب شدند،گواهی می‌دهد </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فُصِّلَت</w:t>
      </w:r>
    </w:p>
    <w:p>
      <w:pPr>
        <w:pStyle w:val="BookText"/>
        <w:rPr/>
      </w:pPr>
      <w:r>
        <w:rPr>
          <w:rFonts w:ascii="IRNazanin" w:hAnsi="IRNazanin" w:eastAsia="IRNazanin"/>
          <w:color w:val="111111"/>
          <w:sz w:val="28"/>
          <w:sz w:val="28"/>
          <w:szCs w:val="28"/>
          <w:rtl w:val="true"/>
          <w:lang w:bidi="fa-IR"/>
        </w:rPr>
        <w:t>از آیه مورد بحث نیز استفاده می‌شود که چشم و گوش در زمره گواهانند و از پاره‌ای از روایات‌برمی‌آید که همه اعضای تن به نوبه خود اعمالی را که انجام داده‌اند ، گواهی می‌دهند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پوست‌های‌تن نیزگواهی‌می‌دهند</w:t>
      </w:r>
    </w:p>
    <w:p>
      <w:pPr>
        <w:pStyle w:val="BookText"/>
        <w:rPr/>
      </w:pPr>
      <w:r>
        <w:rPr>
          <w:rFonts w:ascii="IRNazanin" w:hAnsi="IRNazanin" w:eastAsia="IRNazanin"/>
          <w:color w:val="111111"/>
          <w:sz w:val="28"/>
          <w:sz w:val="28"/>
          <w:szCs w:val="28"/>
          <w:rtl w:val="true"/>
          <w:lang w:bidi="fa-IR"/>
        </w:rPr>
        <w:t>آیه مورد بحث با صراحت از این موضوع سخن می‌گفت و حتی اضافه می‌کند که گنهکاران که هرگز انتظار نداشتند ، پوست‌های تن آن‌ها به صورت گواهانی بر ضد آنان درآیند ، آن‌ها را مخاطب ساخته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شما بر ضد ما گواهی دادید ؟ آن‌ها پاسخ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همه‌چیز را به نطق درآورده مارا به سخن درآورده است</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جائَتْ کُلُّ نَفْسٍ مَعَها سائِقٌ 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 انسانی وارد صحنه محشر می‌شود ، در حالی که فرشته‌ای با او است که او را به سوی حساب سوق می‌دهد و گواهی از فرشتگان است که بر اعمال او شهادت می‌دهد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p>
    <w:p>
      <w:pPr>
        <w:pStyle w:val="BookText"/>
        <w:rPr/>
      </w:pPr>
      <w:r>
        <w:rPr>
          <w:rFonts w:ascii="IRNazanin" w:hAnsi="IRNazanin" w:eastAsia="IRNazanin"/>
          <w:color w:val="111111"/>
          <w:sz w:val="28"/>
          <w:sz w:val="28"/>
          <w:szCs w:val="28"/>
          <w:rtl w:val="true"/>
          <w:lang w:bidi="fa-IR"/>
        </w:rPr>
        <w:t xml:space="preserve">آری زمین که زیر پای ما قرار دارد و ما همیشه میهمان آن هستیم و با انواع برکاتش از ما پذیرایی می‌کند ، نیز دقیقا مراقب ما است و در آن روز همه گفتنی‌ها را می‌گوید ، چنان‌که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یَوْمَئِذٍ تُحَدِّثُ اَخْبارَها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زمین اخبار خود را بازگو می‌کند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زلزال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نیز از شهود است</w:t>
      </w:r>
    </w:p>
    <w:p>
      <w:pPr>
        <w:pStyle w:val="BookText"/>
        <w:rPr/>
      </w:pPr>
      <w:r>
        <w:rPr>
          <w:rFonts w:ascii="IRNazanin" w:hAnsi="IRNazanin" w:eastAsia="IRNazanin"/>
          <w:color w:val="111111"/>
          <w:sz w:val="28"/>
          <w:sz w:val="28"/>
          <w:szCs w:val="28"/>
          <w:rtl w:val="true"/>
          <w:lang w:bidi="fa-IR"/>
        </w:rPr>
        <w:t xml:space="preserve">گرچه در متن آیات قرآن به این امر اشاره نشده ، ولی در روایات معصومین علیهم‌السلام شاهد بر آن وجود دارد ، چنان‌که از علی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یَوْمٍ یَمُرُّ عَلَی ابْنِ ادَمَ اِلاّ قالَ لَهُ ذلِکَ الْیَوْمُ یَا ابْنَ 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یَوْمٌ جَدیدٌ وَ اَنَا عَلَیْکَ شَهیدٌ ، فَقُلْ فِیَّ خَیْرا وَ اعْمَلْ فِیَّ خَیْرا ، اَشْهَدُ لَکَ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روزی بر فرزند آدم نمی‌گذرد ، مگر این‌که به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آدم من روز تازه‌ای هستم و بر تو گواهم ، در من سخن خوب بگو و عمل نیک انجام ده ، تا در قیامت به نفع تو گواهی دهم </w:t>
      </w:r>
      <w:r>
        <w:rPr>
          <w:rFonts w:eastAsia="IRNazanin" w:cs="IRNazanin"/>
          <w:color w:val="111111"/>
          <w:sz w:val="28"/>
          <w:szCs w:val="28"/>
          <w:rtl w:val="true"/>
          <w:lang w:bidi="fa-IR"/>
        </w:rPr>
        <w:t>» .</w:t>
      </w:r>
      <w:r>
        <w:rPr>
          <w:rStyle w:val="FootnoteAnchor"/>
          <w:rtl w:val="true"/>
        </w:rPr>
        <w:footnoteReference w:id="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فُصِّلَت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عجیب است این‌همه گواهان حق و شاهدان آن دادگاه بزرگ ، از زمان و مکان گرفته ، تا فرشتگان و اعضای پیکر ما و انبیاء و اولیاء و برتر از همه ذات پاک خدا ، مراقب اعمال ما هستند و گواه</w:t>
      </w:r>
    </w:p>
    <w:p>
      <w:pPr>
        <w:pStyle w:val="BookText"/>
        <w:rPr/>
      </w:pPr>
      <w:r>
        <w:rPr>
          <w:rFonts w:ascii="IRNazanin" w:hAnsi="IRNazanin" w:eastAsia="IRNazanin"/>
          <w:color w:val="111111"/>
          <w:sz w:val="28"/>
          <w:sz w:val="28"/>
          <w:szCs w:val="28"/>
          <w:rtl w:val="true"/>
          <w:lang w:bidi="fa-IR"/>
        </w:rPr>
        <w:t xml:space="preserve">بر ما و ما چه بی‌خبریم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ایمان به وجود چنین مراقبانی کافی نیست که انسان را کاملاً در مسیر حق و عدالت و پاکی و تقوا قرار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کُنْتُمْ تَسْتَتِرُونَ اَنْ یَشْهَدَ عَلَیْکُمْ سَمْعُکُمْ وَ لااَبْصارُکُمْ وَلاجُلُودُکُمْ وَلکِنْ ظَنَنْتُمْ اَنَ‌اللّهَ لایَعْلَمُ کَثیرا مِمّا تَعْمَلُونَ</w:t>
      </w:r>
    </w:p>
    <w:p>
      <w:pPr>
        <w:pStyle w:val="BookText"/>
        <w:rPr/>
      </w:pPr>
      <w:r>
        <w:rPr>
          <w:rFonts w:ascii="IRNazanin" w:hAnsi="IRNazanin" w:eastAsia="IRNazanin"/>
          <w:color w:val="111111"/>
          <w:sz w:val="28"/>
          <w:sz w:val="28"/>
          <w:szCs w:val="28"/>
          <w:rtl w:val="true"/>
          <w:lang w:bidi="fa-IR"/>
        </w:rPr>
        <w:t>شما اگر گناهانتان را مخفی می‌کردید ، نه به‌خاطر این بود که از شهادت گوش و چشم‌ها و پوست‌های تنتان بیم داشتید، بلکه شما گمان می‌کردید که خداوند بسیاری</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اعمالی را که انجام می‌دهید ، نمی‌داند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همه جا شاهد و ناظر بر اعمال شماست و از اسرار درون و برون شما آگاه است و مأموران مراقبت او همه جا با شماهستند، آیا هرگز می‌توانید پنهان از چشم و گوش و حتی پوست تنتان ، عملی انجام دهید ؟ آری شما چنان در قبضه قدرت او و مراقبان مخفی و آشکارش قرار دارید ، که حتی ابزارهای گناه شما گواهانی هستند بر ضد شما </w:t>
      </w:r>
      <w:r>
        <w:rPr>
          <w:rFonts w:eastAsia="IRNazanin" w:cs="IRNazanin"/>
          <w:color w:val="111111"/>
          <w:sz w:val="28"/>
          <w:szCs w:val="28"/>
          <w:rtl w:val="true"/>
          <w:lang w:bidi="fa-IR"/>
        </w:rPr>
        <w:t>.</w:t>
      </w:r>
      <w:bookmarkStart w:id="91" w:name="pg11590_106640"/>
    </w:p>
    <w:p>
      <w:pPr>
        <w:pStyle w:val="Heading3"/>
        <w:numPr>
          <w:ilvl w:val="2"/>
          <w:numId w:val="1"/>
        </w:numPr>
        <w:rPr/>
      </w:pPr>
      <w:bookmarkStart w:id="92" w:name="__RefHeading___Toc5230466_73709187"/>
      <w:bookmarkStart w:id="93" w:name="_Toc32"/>
      <w:bookmarkEnd w:id="91"/>
      <w:bookmarkEnd w:id="92"/>
      <w:r>
        <w:rPr>
          <w:rtl w:val="true"/>
        </w:rPr>
        <w:t>حسن ظن و سوء ظن به خدا</w:t>
      </w:r>
      <w:bookmarkEnd w:id="93"/>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ذلِکُمْ ظَنُّکُمُ الَّذی ظَنَنْتُمْ بِرَبِّکُمْ اَرْدیکُمْ فَاَصْبَحْتُمْ مِنَ الْخاسِرینَ</w:t>
      </w:r>
    </w:p>
    <w:p>
      <w:pPr>
        <w:pStyle w:val="BookText"/>
        <w:rPr/>
      </w:pPr>
      <w:r>
        <w:rPr>
          <w:rFonts w:ascii="IRNazanin" w:hAnsi="IRNazanin" w:eastAsia="IRNazanin"/>
          <w:color w:val="111111"/>
          <w:sz w:val="28"/>
          <w:sz w:val="28"/>
          <w:szCs w:val="28"/>
          <w:rtl w:val="true"/>
          <w:lang w:bidi="fa-IR"/>
        </w:rPr>
        <w:t xml:space="preserve">آری این گمان بدی بود که درباره پروردگارتان داشتید و همان موجب هلاکت شما گردید و سرانجام از زیان‌کاران‌شدید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فُصِّلَت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رَدْی به معنی هلاکت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آیه فوق به خوبی گواهی می‌دهد که گمان بد درباره خداوند به قدری خطرناک است ، که گاه موجب هلاکت و عذاب ابدی انسان می‌گردد ، نمونه آن گمان گروهی از کفار بود که گمان می‌کردند ، خدا اعمال آن‌ها را نمی‌بیند و سخنان آن‌ها را نمی‌شنود ، همین سوءظن سبب خسران و هلاکتشان شد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عکس حسن ظن درباره خداوند موجب نجات در دنیا و آخرت است ، چنان‌که در حدیثی از امام صادق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یَنْبَغی لِلْمُؤْمِنِ اَنْ یَخافَ اللّهَ خَوْفا کَاَنَّهُ یُشْرِفُ عَلَی النّارِ وَ یَرْجُوهُ رَجاءً کَاَنَّهُ مِنْ اَهْلِ الْجَنَّةِ ، اِنَّ اللّهَ تَعالی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ذلِکُمْ ظَنَّکُمُ الَّذی ظَنَنْتُمْ بِرَبِّکُمْ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اِنَّ اللّهَ عِنْدَ ظَنِّ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خَیْرا</w:t>
      </w:r>
    </w:p>
    <w:p>
      <w:pPr>
        <w:pStyle w:val="BookText"/>
        <w:rPr/>
      </w:pPr>
      <w:r>
        <w:rPr>
          <w:rFonts w:ascii="IRNazanin" w:hAnsi="IRNazanin" w:eastAsia="IRNazanin"/>
          <w:color w:val="111111"/>
          <w:sz w:val="28"/>
          <w:sz w:val="28"/>
          <w:szCs w:val="28"/>
          <w:rtl w:val="true"/>
          <w:lang w:bidi="fa-IR"/>
        </w:rPr>
        <w:t xml:space="preserve">فَخَیْرٌ وَ اِنْ شَرّا فَشَرٌّ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بنده مؤمن آن‌چنان از خدا بترسد که گویی در کنار دوزخ قرار گرفته و مشرف بر آتش است و آن‌چنان به او امیدوار باشد که گویی اهل بهشت است ، چنان که خداوند متعال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گمانی است که شما به خدا پیدا کردید و سبب هلاکتان شد ، سپس امام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نزد گمان بنده خویش است ، اگر گمان‌نیک‌ببردنتیجه‌اش نیک و اگرگمان‌بد ببرد، نتیجه‌اش‌بداست </w:t>
      </w:r>
      <w:r>
        <w:rPr>
          <w:rFonts w:eastAsia="IRNazanin" w:cs="IRNazanin"/>
          <w:color w:val="111111"/>
          <w:sz w:val="28"/>
          <w:szCs w:val="28"/>
          <w:rtl w:val="true"/>
          <w:lang w:bidi="fa-IR"/>
        </w:rPr>
        <w:t>»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دیگری از امام صادق از پیامبر اسلام صلی‌الله‌علیه‌و‌آله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آخرین کسی را که دستور داده می‌شود به سوی دوزخ ببرند ، ناگهان به اطراف خود نگاه می‌کند ، خداوند بزرگ دستور می‌دهد او را برگردانید ، او را برمی‌گردانند ، خطاب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اطراف خود نگاه کردی و در انتظار چه فرمانی بودی ؟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درباره تو این‌چنین گمان نمی‌کردم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گمان می‌کردی ؟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گمانم این بود که گناهان مرا می‌بخشی و مرا در بهشت خود جای می‌دهی ، 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به عزت و جلال و نعمت‌ها و مقام والایم سوگند ، این بنده‌ام هرگز گمان خیر درباره من نبرده و اگر</w:t>
      </w:r>
      <w:bookmarkStart w:id="94" w:name="pg11590_106642"/>
    </w:p>
    <w:p>
      <w:pPr>
        <w:pStyle w:val="BookText"/>
        <w:rPr/>
      </w:pPr>
      <w:bookmarkEnd w:id="9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فُصِّلَت</w:t>
      </w:r>
    </w:p>
    <w:p>
      <w:pPr>
        <w:pStyle w:val="BookText"/>
        <w:rPr/>
      </w:pPr>
      <w:r>
        <w:rPr>
          <w:rFonts w:ascii="IRNazanin" w:hAnsi="IRNazanin" w:eastAsia="IRNazanin"/>
          <w:color w:val="111111"/>
          <w:sz w:val="28"/>
          <w:sz w:val="28"/>
          <w:szCs w:val="28"/>
          <w:rtl w:val="true"/>
          <w:lang w:bidi="fa-IR"/>
        </w:rPr>
        <w:t xml:space="preserve">ساعتی گمان خیر برده بود ، من اورا به جهنم نمی‌فرستادم ، گرچه او دروغ می‌گوید ، ولی با این‌حال اظهار حسن ظن او را بپذیرید و او را به بهشت برید ، سپس پیامبر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بنده‌ای نیست که نسبت به خداوند متعال گمان خیر ببرد ، مگر این‌که خدا نزد گمان وی خواهد بود و این همان است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ذلِکُمْ ظَنُّکُمُ الَّذی ظَنَنْتُمْ </w:t>
      </w:r>
      <w:r>
        <w:rPr>
          <w:rFonts w:eastAsia="IRNazanin" w:cs="IRNazanin"/>
          <w:color w:val="111111"/>
          <w:sz w:val="28"/>
          <w:szCs w:val="28"/>
          <w:rtl w:val="true"/>
          <w:lang w:bidi="fa-IR"/>
        </w:rPr>
        <w:t>... » .</w:t>
      </w:r>
      <w:r>
        <w:rPr>
          <w:rStyle w:val="FootnoteAnchor"/>
          <w:rtl w:val="true"/>
        </w:rPr>
        <w:footnoteReference w:id="21"/>
      </w:r>
    </w:p>
    <w:p>
      <w:pPr>
        <w:pStyle w:val="Heading3"/>
        <w:numPr>
          <w:ilvl w:val="2"/>
          <w:numId w:val="1"/>
        </w:numPr>
        <w:rPr/>
      </w:pPr>
      <w:bookmarkStart w:id="95" w:name="__RefHeading___Toc5230468_73709187"/>
      <w:bookmarkStart w:id="96" w:name="_Toc33"/>
      <w:bookmarkEnd w:id="95"/>
      <w:r>
        <w:rPr>
          <w:rtl w:val="true"/>
        </w:rPr>
        <w:t>جنجال آفرینی و سرگرم کردن مردم به منظور منزوی کردن قرآن</w:t>
      </w:r>
      <w:bookmarkEnd w:id="96"/>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لا تَسْمَعُوا لِهذَا الْقُرْآنِ وَ الْغَوْا فیهِ لَعَلَّکُمْ تَغْلِبُونَ</w:t>
      </w:r>
    </w:p>
    <w:p>
      <w:pPr>
        <w:pStyle w:val="BookText"/>
        <w:rPr/>
      </w:pPr>
      <w:r>
        <w:rPr>
          <w:rFonts w:ascii="IRNazanin" w:hAnsi="IRNazanin" w:eastAsia="IRNazanin"/>
          <w:color w:val="111111"/>
          <w:sz w:val="28"/>
          <w:sz w:val="28"/>
          <w:szCs w:val="28"/>
          <w:rtl w:val="true"/>
          <w:lang w:bidi="fa-IR"/>
        </w:rPr>
        <w:t>کافران‌گفتند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به این قرآن فراندهید و به هنگام تلاوت آن جنجال کنید تا پیروز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است که هرگاه پیامبر صلی‌الله‌علیه‌و‌آله در مکه</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خود را به تلاوت قرآن مجید و کلمات شیرین و جذاب و پرمحتوای خداوند بلند می‌کرد ، مشرکان مردم را از او دور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سوت و صفیر بکشید و صدا را به شعر بلند</w:t>
      </w:r>
    </w:p>
    <w:p>
      <w:pPr>
        <w:pStyle w:val="BookText"/>
        <w:rPr/>
      </w:pPr>
      <w:r>
        <w:rPr>
          <w:rFonts w:ascii="IRNazanin" w:hAnsi="IRNazanin" w:eastAsia="IRNazanin"/>
          <w:color w:val="111111"/>
          <w:sz w:val="28"/>
          <w:sz w:val="28"/>
          <w:szCs w:val="28"/>
          <w:rtl w:val="true"/>
          <w:lang w:bidi="fa-IR"/>
        </w:rPr>
        <w:t>کنید تا سخنان او را نشنوند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فُصِّلَت</w:t>
      </w:r>
    </w:p>
    <w:p>
      <w:pPr>
        <w:pStyle w:val="BookText"/>
        <w:rPr/>
      </w:pPr>
      <w:r>
        <w:rPr>
          <w:rFonts w:ascii="IRNazanin" w:hAnsi="IRNazanin" w:eastAsia="IRNazanin"/>
          <w:color w:val="111111"/>
          <w:sz w:val="28"/>
          <w:sz w:val="28"/>
          <w:szCs w:val="28"/>
          <w:rtl w:val="true"/>
          <w:lang w:bidi="fa-IR"/>
        </w:rPr>
        <w:t xml:space="preserve">این یک روش قدیمی برای مبارزه در برابر نفوذ حق است که امروز نیز به صورت گسترده‌تر و خطرناک‌تری ادامه دارد ، که برای منحرف ساختن افکار مردم و خفه کردن صدای منادیان حق و عدالت ، محیط را آن‌چنان پر از جنجال می‌کنند ، که هیچ‌کس صدای آن‌ها را نشنود و با 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گسترده‌ای دارد و هر گونه کلام بیهوده‌ای را شامل می‌شود ، وسعت این برنامه روشن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با جار و جنجال و سوت و صفیر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فُصِّلَت</w:t>
      </w:r>
    </w:p>
    <w:p>
      <w:pPr>
        <w:pStyle w:val="BookText"/>
        <w:rPr/>
      </w:pPr>
      <w:r>
        <w:rPr>
          <w:rFonts w:ascii="IRNazanin" w:hAnsi="IRNazanin" w:eastAsia="IRNazanin"/>
          <w:color w:val="111111"/>
          <w:sz w:val="28"/>
          <w:sz w:val="28"/>
          <w:szCs w:val="28"/>
          <w:rtl w:val="true"/>
          <w:lang w:bidi="fa-IR"/>
        </w:rPr>
        <w:t xml:space="preserve">گاه با داستان‌های خرافی و دروغین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با افسانه‌های عشقی و هوس‌انگیز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از مرحله سخن نیز فراتر رفته ، مراکز سرگرمی و فساد و انواع فیلم‌های مبتذل و مطبوعات بی‌محتوای سرگرم کننده و بازی‌های دروغین سیاسی و هیجان‌های کاذب و خلاصه هر چیزی که افکار مردم را از محور حق منحرف سازد ، به وجود می‌آوردند </w:t>
      </w:r>
      <w:r>
        <w:rPr>
          <w:rFonts w:eastAsia="IRNazanin" w:cs="IRNazanin"/>
          <w:color w:val="111111"/>
          <w:sz w:val="28"/>
          <w:szCs w:val="28"/>
          <w:rtl w:val="true"/>
          <w:lang w:bidi="fa-IR"/>
        </w:rPr>
        <w:t>.</w:t>
      </w:r>
      <w:bookmarkStart w:id="97" w:name="pg11590_106644"/>
    </w:p>
    <w:p>
      <w:pPr>
        <w:pStyle w:val="BookText"/>
        <w:rPr/>
      </w:pPr>
      <w:bookmarkEnd w:id="97"/>
      <w:r>
        <w:rPr>
          <w:rFonts w:ascii="IRNazanin" w:hAnsi="IRNazanin" w:eastAsia="IRNazanin"/>
          <w:color w:val="111111"/>
          <w:sz w:val="28"/>
          <w:sz w:val="28"/>
          <w:szCs w:val="28"/>
          <w:rtl w:val="true"/>
          <w:lang w:bidi="fa-IR"/>
        </w:rPr>
        <w:t xml:space="preserve">و از همه بدتر این‌که گاه بحث‌های بیهوده‌ای در میان دانشمندان یک قوم مطرح می‌کنند و چنان آن‌ها را به قیل و قال درباره آن وامی‌دارند که هر گونه مجال تفکر در مسائل بنیادی از آن‌ها گرفته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آیا مشرکان توانستند با این اعمالشان بر قرآن غلبه کنند ؟ نه ، آن‌ها و شیطنت‌هایشان بر باد رفت و قرآن روز به روز گسترده‌تر و پربارتر شد و در سراسر جهان درخشیدن گرفت </w:t>
      </w:r>
      <w:r>
        <w:rPr>
          <w:rFonts w:eastAsia="IRNazanin" w:cs="IRNazanin"/>
          <w:color w:val="111111"/>
          <w:sz w:val="28"/>
          <w:szCs w:val="28"/>
          <w:rtl w:val="true"/>
          <w:lang w:bidi="fa-IR"/>
        </w:rPr>
        <w:t>.</w:t>
      </w:r>
    </w:p>
    <w:p>
      <w:pPr>
        <w:pStyle w:val="Heading3"/>
        <w:numPr>
          <w:ilvl w:val="2"/>
          <w:numId w:val="1"/>
        </w:numPr>
        <w:rPr/>
      </w:pPr>
      <w:bookmarkStart w:id="98" w:name="__RefHeading___Toc5230470_73709187"/>
      <w:bookmarkStart w:id="99" w:name="_Toc34"/>
      <w:bookmarkEnd w:id="98"/>
      <w:r>
        <w:rPr>
          <w:rtl w:val="true"/>
        </w:rPr>
        <w:t>بدی را با نیکی پاسخ دهید</w:t>
      </w:r>
      <w:bookmarkEnd w:id="99"/>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تَسْتَوِی الْحَسَنَةُ وَ لاَ السَّیِّئَةُ ادْفَعْ بِالَّتی هِیَ اَحْسَنُ فَاِذَا الَّذی بَیْنَکَ وَ بَیْنَهُ عَداوَةٌ کَاَنَّهُ وَلِیٌّ حَمیمٌ</w:t>
      </w:r>
    </w:p>
    <w:p>
      <w:pPr>
        <w:pStyle w:val="BookText"/>
        <w:rPr/>
      </w:pPr>
      <w:r>
        <w:rPr>
          <w:rFonts w:ascii="IRNazanin" w:hAnsi="IRNazanin" w:eastAsia="IRNazanin"/>
          <w:color w:val="111111"/>
          <w:sz w:val="28"/>
          <w:sz w:val="28"/>
          <w:szCs w:val="28"/>
          <w:rtl w:val="true"/>
          <w:lang w:bidi="fa-IR"/>
        </w:rPr>
        <w:t>هرگزنیکی و بدی یکسان‌نیست، بدی‌را بانیکی دفع کن، تا دشمنان سرسخت همچون دوستان‌گرم و صمیمی شوند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معنی دوست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آب داغ و سوزان است و اگر به عرق بدن حمیم گفته می‌شود به خاطر گرمی آن است و حمام را نیز به همین مناسبت حمام می‌گویند ، به دوستان پرمحبت و گرم و داغ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p>
    <w:p>
      <w:pPr>
        <w:pStyle w:val="BookText"/>
        <w:rPr/>
      </w:pPr>
      <w:r>
        <w:rPr>
          <w:rFonts w:ascii="IRNazanin" w:hAnsi="IRNazanin" w:eastAsia="IRNazanin"/>
          <w:color w:val="111111"/>
          <w:sz w:val="28"/>
          <w:sz w:val="28"/>
          <w:szCs w:val="28"/>
          <w:rtl w:val="true"/>
          <w:lang w:bidi="fa-IR"/>
        </w:rPr>
        <w:t xml:space="preserve">می‌شود و منظور در آیه همین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از بیان دعوت به‌سوی خداوند و اوصاف داعیان الی اللّه ، این آیه روش دعوت را شرح داده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تَسْتَوِی الْحَسَنَةُ وَ لاَالسَّیِّئَةُ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حالی که مخالفان حق سلاحی جز بدگویی و افتراء و سخریه و استهزاء و انواع فشارها و ستم‌ها ندارند ، باید سلاح شما پاکی و تقوا و سخن حق و نرمش و محبت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فُصِّلَت</w:t>
      </w:r>
    </w:p>
    <w:p>
      <w:p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وسیعی دارد ، تمام نیکی‌ها و خوبی‌ها و خیرات و برکات در مفهوم حسنه جمع است ، همان‌گونه که هر گونه انحراف و زشتی و عذاب در مفهوم سیّئة خلاصه شده است ، ولی در آیه مورد بحث آن شاخه‌ای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روش‌های تبلیغی است منظور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به فلسفه عمیق این برنامه در یک جمله کوتاه اشاره کرده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کار آن خواهد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سرسخت همچون دوستان گرم و صمیمی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فَاِذَا الَّذی بَیْنَکَ وَ بَیْنَهُ عَداوَةٌ کَاَنَّهُ وَلِیٌّ حَمیمٌ </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قرآن در این آیه بیان کرده و در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نیز</w:t>
      </w:r>
    </w:p>
    <w:p>
      <w:pPr>
        <w:pStyle w:val="BookText"/>
        <w:rPr/>
      </w:pPr>
      <w:r>
        <w:rPr>
          <w:rFonts w:ascii="IRNazanin" w:hAnsi="IRNazanin" w:eastAsia="IRNazanin"/>
          <w:color w:val="111111"/>
          <w:sz w:val="28"/>
          <w:sz w:val="28"/>
          <w:szCs w:val="28"/>
          <w:rtl w:val="true"/>
          <w:lang w:bidi="fa-IR"/>
        </w:rPr>
        <w:t xml:space="preserve">به‌شکل دیگری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 بِالَّتی هِیَ اَحْسَنُ السَّیِّئَةَ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و ظریف‌ترین و پربارترین روش‌های تبلیغ ، مخصوصا در برابر دشمنان نادان و لجوج است و آخرین تحقیقات روانشناسان نیز به آن منتهی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هر کس بدی کند ، انتظار مقابله به مثل را دارد ، مخصوصا افراد بد چون خودشان از این قماشند و گاه یک بدی را چند برابر پاسخ می‌گویند ، هنگامی که ببینند که طرف مقابل نه تنها بدی را به بدی پاسخ نمی‌دهد ، بلکه با خوبی و نیکی به مقابله برمی‌خیزد ، این‌جا است که طوفانی در وجودشان برپا می‌شود ، وجدانشان تحت فشار شدیدی قرار می‌گیرد و بیدار می‌گردد ، انقلابی در درون جانشان صورت می‌گیرد ، شرمنده می‌شوند ، احساس حقارت می‌کنند و برای طرف مقابل عظمت قائل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که کینه‌ها و عداوت‌ها با طوفانی از درون ̘</w:t>
      </w:r>
      <w:r>
        <w:rPr>
          <w:rFonts w:eastAsia="Times New Roman" w:cs="Times New Roman" w:ascii="Times New Roman" w:hAnsi="Times New Roman"/>
          <w:color w:val="111111"/>
          <w:sz w:val="28"/>
          <w:szCs w:val="28"/>
          <w:lang w:val="en-US" w:bidi="en-US"/>
        </w:rPr>
        <w:t>ǙƠ</w:t>
      </w:r>
      <w:r>
        <w:rPr>
          <w:rFonts w:ascii="IRNazanin" w:hAnsi="IRNazanin" w:eastAsia="IRNazanin"/>
          <w:color w:val="111111"/>
          <w:sz w:val="28"/>
          <w:sz w:val="28"/>
          <w:szCs w:val="28"/>
          <w:rtl w:val="true"/>
          <w:lang w:bidi="fa-IR"/>
        </w:rPr>
        <w:t xml:space="preserve">برخاسته و جای آن را محبت و صمیمیت می‌گیرد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این یک قانون غالبی است نه دایمی ، زیرا همیشه اقلیتی هستند که از این روش سوء استفاده می‌کنند و تا زیر ضربات خردکننده شلاق مجازات قرار نگیرند ، آدم نمی‌شوند و دست از</w:t>
      </w:r>
    </w:p>
    <w:p>
      <w:pPr>
        <w:pStyle w:val="BookText"/>
        <w:rPr/>
      </w:pPr>
      <w:r>
        <w:rPr>
          <w:rFonts w:ascii="IRNazanin" w:hAnsi="IRNazanin" w:eastAsia="IRNazanin"/>
          <w:color w:val="111111"/>
          <w:sz w:val="28"/>
          <w:sz w:val="28"/>
          <w:szCs w:val="28"/>
          <w:rtl w:val="true"/>
          <w:lang w:bidi="fa-IR"/>
        </w:rPr>
        <w:t xml:space="preserve">اعمال زشت خود برنمی‌دارند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فُصِّلَت</w:t>
      </w:r>
    </w:p>
    <w:p>
      <w:pPr>
        <w:pStyle w:val="BookText"/>
        <w:rPr/>
      </w:pPr>
      <w:r>
        <w:rPr>
          <w:rFonts w:ascii="IRNazanin" w:hAnsi="IRNazanin" w:eastAsia="IRNazanin"/>
          <w:color w:val="111111"/>
          <w:sz w:val="28"/>
          <w:sz w:val="28"/>
          <w:szCs w:val="28"/>
          <w:rtl w:val="true"/>
          <w:lang w:bidi="fa-IR"/>
        </w:rPr>
        <w:t xml:space="preserve">البته حساب این گروه جدا است و باید در برابر آن‌ها از شدت عمل استفاده کرد ، ولی نباید فراموش کرد که این دسته همیشه در اقلیت هستند ، قانونی که حاکم بر اکثریت است ، همان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سیئه با 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ملاحظه می‌کنیم که پیغمبر گرامی اسلام صلی‌الله‌علیه‌و‌آله و پیشوایان معصوم علیهم‌السلام همیشه از این روش عالی قرآنی بهره می‌گرفتند ، فی‌المثل به هنگام فتح مکه که نه تنها دشمنان ، بلکه دوستان انتظار انتقام‌جویی شدید مسلمین و به راه انداختن حمام خون در آن سرزمین کفر و شرک و نفاق و کانون دشمنان سنگ‌دل و بی‌رحم داشتند و حتی بعضی از پرچم‌داران سپاه اسلام در آن روز رو به سوی ابوسفیان کرده و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یَوْمُ الْمَلْحَمَةِ ، اَلْیَوْمُ تُسْبَی‌الْحُرْمَةُ، اَلْیَوْمُ اَذَلَّ اللّهُ قُرَیْشا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 روز انتقام ، روز از بین رفتن احترام نفوس و اموال</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و روز ذلت و خواری قریش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دادند ، پیغمبر گرامی اسلام صلی‌الله‌علیه‌و‌آله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فَاَنْتُمُ الطُّلَقاءُ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همه آزادید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مشمول عفو خود قرار داد ، رو به سوی ابوسفیان فرمود و شعار انتقام‌جویانه را به این شعار محبت‌آمیز تبدیل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اَلْیَوْمُ یَوْمُ</w:t>
      </w:r>
    </w:p>
    <w:p>
      <w:pPr>
        <w:pStyle w:val="BookText"/>
        <w:rPr/>
      </w:pPr>
      <w:r>
        <w:rPr>
          <w:rFonts w:ascii="Amiri" w:hAnsi="Amiri" w:eastAsia="Amiri" w:cs="Amiri"/>
          <w:color w:val="111111"/>
          <w:sz w:val="28"/>
          <w:sz w:val="28"/>
          <w:szCs w:val="28"/>
          <w:rtl w:val="true"/>
          <w:lang w:bidi="ar-SA"/>
        </w:rPr>
        <w:t xml:space="preserve">الْمَرْحَمَةُ اَلْیَوْمُ اَعَزَّ اللّهُ قُرَیْشا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 روز رحمت‌است، امروز روز عزت قریش است </w:t>
      </w:r>
      <w:r>
        <w:rPr>
          <w:rFonts w:eastAsia="Amiri" w:cs="Amiri" w:ascii="Amiri" w:hAnsi="Amiri"/>
          <w:color w:val="111111"/>
          <w:sz w:val="28"/>
          <w:szCs w:val="28"/>
          <w:rtl w:val="true"/>
          <w:lang w:bidi="ar-SA"/>
        </w:rPr>
        <w:t>»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همین عمل چنان طوفانی در سرزمین دل‌های مکیان مشرک بر پا کرد که به گفته 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یَدْخُلُونَ فی دینِ‌اللّهِ‌اَفْواجا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فوج، فوج مسلمان شدند و آیین اسلام را با جان و دل‌پذیرا گشتند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تمام این احوال به طوری که در تواریخ اسلام آمده است پیامبر صلی‌الله‌علیه‌و‌آله چند نفر را نام برد و از عفو عمومی مستثنی کرد ، چراکه افرادی خطرناک و غیر قابل بخشش بودند ، اما بقیه را جز این چند نفر مشمول عفو عمومی ساخت و در ضمن این جمله پرمعنی را بیان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درباره شما همان می‌گویم که یوسف درباره برادران خود که بر او ستم کرده بودند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تَثْریبَ عَلَیْکُمُ اَلْیَوْمَ یَغْفِرُ اللّهُ لَکُمْ وَ هُوَ اَرْحَمُ الرّاحِمینَ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ملامتی برشما نیست ، خدا شما را ببخشد که او ارحم الراحمین است </w:t>
      </w:r>
      <w:r>
        <w:rPr>
          <w:rFonts w:eastAsia="IRNazanin" w:cs="IRNazanin"/>
          <w:color w:val="111111"/>
          <w:sz w:val="28"/>
          <w:szCs w:val="28"/>
          <w:rtl w:val="true"/>
          <w:lang w:bidi="fa-IR"/>
        </w:rPr>
        <w:t>» .</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فُصِّلَت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یُلَقّیها اِلاَّ الَّذینَ صَبَرُوا وَ ما یُلَقّیها اِلاّ ذُوحَظٍّ عَظیمٍ</w:t>
      </w:r>
    </w:p>
    <w:p>
      <w:pPr>
        <w:pStyle w:val="BookText"/>
        <w:rPr/>
      </w:pPr>
      <w:r>
        <w:rPr>
          <w:rFonts w:ascii="IRNazanin" w:hAnsi="IRNazanin" w:eastAsia="IRNazanin"/>
          <w:color w:val="111111"/>
          <w:sz w:val="28"/>
          <w:sz w:val="28"/>
          <w:szCs w:val="28"/>
          <w:rtl w:val="true"/>
          <w:lang w:bidi="fa-IR"/>
        </w:rPr>
        <w:t xml:space="preserve">اما به این مرحله جز کسانی که دارای صبر و استقامتند نمی‌رسند و جز کسانی که بهره عظیمی از ایمان و تقوا دارند به آن نایل نمی‌گردند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انسان مدت‌ها باید خودسازی کند تا بتواند بر خشم و غضب خویش چیره گردد ، باید در پرتو ایمان و تقوی آن‌قدر روح او وسیع و قوی شود ، که به آسانی از آزار دشمنان متأثر نگردد و حس انتقام‌جویی در او شعله‌ور نشود ، روحی بزرگ و شرح صدر کافی لازم است ، تا شخص به چنین مرحله‌ای از کمال انسانیت برسد که بدی‌ها را با نیکی پاسخ گوید و در راه خدا و برای رسیدن به اهداف مقدسش حتی از مرحله عفو و گذشت فراتر رود و به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سیئه به 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این‌جا به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می‌کنیم که ریشه همه ملکات‌فاضله اخلاقی و پیشرفت‌ها و موفقیت‌های مادی و معنوی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یَنْزَغَنَّکَ مِنَ الشَّیْطانِ نَزْغٌ فَاسْتَعِذْ بِاللّهِ اِنَّهُ هُوَ السَّمیعُ الْعَلیمُ</w:t>
      </w:r>
    </w:p>
    <w:p>
      <w:pPr>
        <w:pStyle w:val="BookText"/>
        <w:rPr/>
      </w:pPr>
      <w:r>
        <w:rPr>
          <w:rFonts w:ascii="IRNazanin" w:hAnsi="IRNazanin" w:eastAsia="IRNazanin"/>
          <w:color w:val="111111"/>
          <w:sz w:val="28"/>
          <w:sz w:val="28"/>
          <w:szCs w:val="28"/>
          <w:rtl w:val="true"/>
          <w:lang w:bidi="fa-IR"/>
        </w:rPr>
        <w:t xml:space="preserve">و هر گاه وسوسه‌هایی از شیطان متوجه تو گردد از خدا پناه‌طلب که او شنونده و آگاه‌است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ورود در کاری به قصد فساد است</w:t>
      </w:r>
      <w:bookmarkStart w:id="100" w:name="pg11590_106650"/>
    </w:p>
    <w:p>
      <w:pPr>
        <w:pStyle w:val="BookText"/>
        <w:rPr/>
      </w:pPr>
      <w:bookmarkEnd w:id="100"/>
      <w:r>
        <w:rPr>
          <w:rFonts w:ascii="IRNazanin" w:hAnsi="IRNazanin" w:eastAsia="IRNazanin"/>
          <w:color w:val="111111"/>
          <w:sz w:val="28"/>
          <w:sz w:val="28"/>
          <w:szCs w:val="28"/>
          <w:rtl w:val="true"/>
          <w:lang w:bidi="fa-IR"/>
        </w:rPr>
        <w:t xml:space="preserve">و به همین جهت به وسوسه‌های شیطانی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روانشناسان کتاب‌ها و رساله‌هایی در زمینه راه نفوذ در دیگران نوشته‌اند که در برابر عظمت آیات فوق مطلب قابل ملاحظه‌ای به نظر نمی‌رسد ، به خصوص این‌که روش‌هایی را که آن‌ها توصیه می‌کنند ، غالبا جنبه ظاهر سازی و تحمیق و گاه نیرنگ و فریب دارد ، در حالی‌که روش قرآنی بالا که بر ایمان و تقوی و اصالت‌ها استوار است از همه این امور برکنار 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فُصِّلَت</w:t>
      </w:r>
    </w:p>
    <w:p>
      <w:pPr>
        <w:pStyle w:val="BookText"/>
        <w:rPr/>
      </w:pPr>
      <w:r>
        <w:rPr>
          <w:rFonts w:ascii="IRNazanin" w:hAnsi="IRNazanin" w:eastAsia="IRNazanin"/>
          <w:color w:val="111111"/>
          <w:sz w:val="28"/>
          <w:sz w:val="28"/>
          <w:szCs w:val="28"/>
          <w:rtl w:val="true"/>
          <w:lang w:bidi="fa-IR"/>
        </w:rPr>
        <w:t xml:space="preserve">چه خوب است که مسلمانان امروز این روش را احیا کنند و دامنه اسلام را در دنیایی که تشنه آن است ، از این طریق گسترش دهند </w:t>
      </w:r>
      <w:r>
        <w:rPr>
          <w:rFonts w:eastAsia="IRNazanin" w:cs="IRNazanin"/>
          <w:color w:val="111111"/>
          <w:sz w:val="28"/>
          <w:szCs w:val="28"/>
          <w:rtl w:val="true"/>
          <w:lang w:bidi="fa-IR"/>
        </w:rPr>
        <w:t>.</w:t>
      </w:r>
    </w:p>
    <w:p>
      <w:pPr>
        <w:pStyle w:val="Heading3"/>
        <w:numPr>
          <w:ilvl w:val="2"/>
          <w:numId w:val="1"/>
        </w:numPr>
        <w:rPr/>
      </w:pPr>
      <w:bookmarkStart w:id="101" w:name="__RefHeading___Toc5230472_73709187"/>
      <w:bookmarkStart w:id="102" w:name="_Toc35"/>
      <w:bookmarkEnd w:id="101"/>
      <w:r>
        <w:rPr>
          <w:rtl w:val="true"/>
        </w:rPr>
        <w:t>برای مقابله با وسوسه‌های شیطانی چه باید کرد ؟</w:t>
      </w:r>
      <w:bookmarkEnd w:id="102"/>
    </w:p>
    <w:p>
      <w:pPr>
        <w:pStyle w:val="BookText"/>
        <w:rPr/>
      </w:pPr>
      <w:r>
        <w:rPr>
          <w:rFonts w:ascii="IRNazanin" w:hAnsi="IRNazanin" w:eastAsia="IRNazanin"/>
          <w:color w:val="111111"/>
          <w:sz w:val="28"/>
          <w:sz w:val="28"/>
          <w:szCs w:val="28"/>
          <w:rtl w:val="true"/>
          <w:lang w:bidi="fa-IR"/>
        </w:rPr>
        <w:t>در مسیر دور و درازی که انسان به سوی سعادت و جلب رضای خدا دارد ، گردنه‌های صعب العبوری است که شیاطین در آن‌جا کمین کرده‌اند و اگر انسان تنها بماند هرگز توانایی پیمودن این راه را ندارد ، باید دست به دامن لطف الهی زند و با تکیه و توکل بر او این راه پر خطر را بسپرد، هرگاه طوفان‌ها شدید و شدیدتر می‌شود او بیشتر به سایه لطف خدا پناه‌برد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می‌خوانیم که در حضور پیامبر صلی‌الله‌علیه‌و‌آله یکی نسبت به</w:t>
      </w:r>
    </w:p>
    <w:p>
      <w:pPr>
        <w:pStyle w:val="BookText"/>
        <w:rPr/>
      </w:pPr>
      <w:r>
        <w:rPr>
          <w:rFonts w:ascii="IRNazanin" w:hAnsi="IRNazanin" w:eastAsia="IRNazanin"/>
          <w:color w:val="111111"/>
          <w:sz w:val="28"/>
          <w:sz w:val="28"/>
          <w:szCs w:val="28"/>
          <w:rtl w:val="true"/>
          <w:lang w:bidi="fa-IR"/>
        </w:rPr>
        <w:t>دیگری بدگویی کرد، آتش‌غضب در دل او افروخته شد ، 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لاََ عْلَمُ کَلِمَةً لَوْ قالَها لَذَهَبَ عَنْهُ الْغَضَبُ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بِاللّهِ مِنَ الشَّیْطانِ الرَّجیمِ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سخنی می‌دانم که اگر مرد خشمگین آن را بگوید خشمش فرو می‌نشیند و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خشمگین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ُونا تَرانی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فکر می‌فرمایید من دیوانه‌ام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شیطان در پوست من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صلی‌الله‌علیه‌و‌آله به قرآن استناد فرمود و این آیه را تلاوت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یَنْزَغَنَّکَ مِنَ الشَّیْطانِ نَزْغٌ فَاسْتَعِذْ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وسوسه‌های شیطانی به سراغ تو بیاید به خدا پناه بر </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فُصِّلَت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طوفان غضب از وسوسه‌های شیطان است ، همان‌گونه که طوفان شهوت و هوی و هوس هر کدام یکی از آن وسوسه‌ها است </w:t>
      </w:r>
      <w:r>
        <w:rPr>
          <w:rFonts w:eastAsia="IRNazanin" w:cs="IRNazanin"/>
          <w:color w:val="111111"/>
          <w:sz w:val="28"/>
          <w:szCs w:val="28"/>
          <w:rtl w:val="true"/>
          <w:lang w:bidi="fa-IR"/>
        </w:rPr>
        <w:t>.</w:t>
      </w:r>
      <w:bookmarkStart w:id="103" w:name="pg11590_106652"/>
    </w:p>
    <w:p>
      <w:pPr>
        <w:pStyle w:val="Heading3"/>
        <w:numPr>
          <w:ilvl w:val="2"/>
          <w:numId w:val="1"/>
        </w:numPr>
        <w:rPr/>
      </w:pPr>
      <w:bookmarkStart w:id="104" w:name="__RefHeading___Toc5230474_73709187"/>
      <w:bookmarkStart w:id="105" w:name="_Toc36"/>
      <w:bookmarkEnd w:id="103"/>
      <w:bookmarkEnd w:id="104"/>
      <w:r>
        <w:rPr>
          <w:rtl w:val="true"/>
        </w:rPr>
        <w:t>قرآن هدایت است و درمان</w:t>
      </w:r>
      <w:bookmarkEnd w:id="105"/>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جَعَلْناهُ قُرْانا اَعْجَمِیّا لَقالُوا لَوْلا فُصِّلَتْ ایاتُهُ ءَاَعْجَمِیٌّ وَ عَرَبِیٌّ قُلْ هُوَ لِلَّذینَ امَنُوا هُدیً وَ شِفاءٌ وَالَّذینَ لایُؤْمِنُونَ فیاذانِهِمْ وَقْرٌ وَ هُوَعَلَیْهِمْ عَمیً اُولئِکَ یُنادَوْنَ مِنْ مَکانٍ بَعیدٍ</w:t>
      </w:r>
    </w:p>
    <w:p>
      <w:pPr>
        <w:pStyle w:val="BookText"/>
        <w:rPr/>
      </w:pPr>
      <w:r>
        <w:rPr>
          <w:rFonts w:ascii="IRNazanin" w:hAnsi="IRNazanin" w:eastAsia="IRNazanin"/>
          <w:color w:val="111111"/>
          <w:sz w:val="28"/>
          <w:sz w:val="28"/>
          <w:szCs w:val="28"/>
          <w:rtl w:val="true"/>
          <w:lang w:bidi="fa-IR"/>
        </w:rPr>
        <w:t>هرگاه آن‌را قرآنی عجمی قرار می‌دادیم، حتما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آیاتش روشن‌نیست؟آیا قرآن‌عجمی‌ازپیغمبری عربی درست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کسانی که ایمان آورده‌اند هدایت و درمان است ، ولی کسانی که ایمان نمی‌آورند</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گوش‌هایشان سنگین است، گویی نابینا هستند و آن را نمی‌بینند، آن‌ها همچون کسانی هستند که از راه دور صدا زده 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عدم فصاحت و ابهام در سخن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غیر عرب می‌گویند ، چرا که زبان آن‌ها را به خوبی نمی‌فهمند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گفته می‌شود که مطالب را خوب ادا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عرب باشد یا غیر عرب </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یاء</w:t>
      </w:r>
    </w:p>
    <w:p>
      <w:pPr>
        <w:pStyle w:val="BookText"/>
        <w:rPr/>
      </w:pPr>
      <w:r>
        <w:rPr>
          <w:rFonts w:ascii="IRNazanin" w:hAnsi="IRNazanin" w:eastAsia="IRNazanin"/>
          <w:color w:val="111111"/>
          <w:sz w:val="28"/>
          <w:sz w:val="28"/>
          <w:szCs w:val="28"/>
          <w:rtl w:val="true"/>
          <w:lang w:bidi="fa-IR"/>
        </w:rPr>
        <w:t xml:space="preserve">نسبت توأم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بیماردلانی هستند که هر طرحی ریخته شود و هر برنامه‌ای پیاده گردد به آن ایرادی می‌کنند و بهانه‌ای می‌تراشند ، اگر عربی باشد سحر و افسونش می‌خوانند و اگر عجمی باشد نامفهومش می‌شمرند و اگر مخلوطی از الفاظ عربی و عجمی باشد ، ناموزونش معرفی 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فُصِّلَت</w:t>
      </w:r>
    </w:p>
    <w:p>
      <w:pPr>
        <w:pStyle w:val="BookText"/>
        <w:rPr/>
      </w:pPr>
      <w:r>
        <w:rPr>
          <w:rFonts w:ascii="IRNazanin" w:hAnsi="IRNazanin" w:eastAsia="IRNazanin"/>
          <w:color w:val="111111"/>
          <w:sz w:val="28"/>
          <w:sz w:val="28"/>
          <w:szCs w:val="28"/>
          <w:rtl w:val="true"/>
          <w:lang w:bidi="fa-IR"/>
        </w:rPr>
        <w:t xml:space="preserve">سپس قرآن خطاب به پیامبر صلی‌الله‌علیه‌و‌آله می‌افزاید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این کتاب آسمانی برای کسانی که ایمان آورده‌اند ، مایه هدایت و درمان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هُوَ لِلَّذینَ امَنُوا هُدیً وَ شِفاءٌ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ایمان نمی‌آورند ، گوش‌هایشان سنگین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درک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لا یُؤْمِنُونَ فی اذانِهِمْ وَقْرٌ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اثر نابینایی آن را نمی‌بینند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عَلَیْهِمْ عَمیً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درست مثل کسانی هستند که آن‌ها را از راه دور صدا می‌زنند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اوُلئِکَ یُنادَوْنَ مِنْ مَکانٍ بَعیدٍ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معلوم است چنین کسانی نه می‌شنوند و نه می‌بینند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برای پیدا کردن راه و رسیدن به مقصد ، تنها وجود نور کافی نیست ، چشم بینا نیز لازم است ، همچنین برای تعلیم یافتن تنها وجود</w:t>
      </w:r>
      <w:bookmarkStart w:id="106" w:name="pg11590_106654"/>
    </w:p>
    <w:p>
      <w:pPr>
        <w:pStyle w:val="BookText"/>
        <w:rPr/>
      </w:pPr>
      <w:bookmarkEnd w:id="106"/>
      <w:r>
        <w:rPr>
          <w:rFonts w:ascii="IRNazanin" w:hAnsi="IRNazanin" w:eastAsia="IRNazanin"/>
          <w:color w:val="111111"/>
          <w:sz w:val="28"/>
          <w:sz w:val="28"/>
          <w:szCs w:val="28"/>
          <w:rtl w:val="true"/>
          <w:lang w:bidi="fa-IR"/>
        </w:rPr>
        <w:t xml:space="preserve">مبلّغ دانشمند و فصیح کفایت نمی‌کند ، گوش شنوایی نیز باید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لطافت دانه‌های باران و تأثیر حیات‌بخش آن شک نیست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سبزه روید و در شوره‌زار خس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که با روح حق‌طلبی به سراغ قرآن می‌آمدند ، هدایت و شفا از آن می‌یافتند ، بیماری‌های اخلاقی و روحی آن‌ها در شفاخانه قرآن درمان می‌شد ، سپس بار سفر را می‌بستند و در پرتو نور هدایت قرآن ، با سرعت به‌سوی کوی دوست حرکت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لجوجان متعصب و دشمنان حق و حقیقت و آن‌ها که از قبل تصمیم خودشان را بر مخالفت انبیا گرفته بودند ، چه بهره‌ای می‌توانستند از آن بگیرند ؟ آن‌ها همچون کوران و کرانی بودند که در نقطه دور دستی قرار داشتند ، آن‌ها گرفتار ناشنوایی و نابینایی مضاعف بودند ، هم از نظر ابزار دید و شنود و هم از نظر بعد مکان </w:t>
      </w:r>
      <w:r>
        <w:rPr>
          <w:rFonts w:eastAsia="IRNazanin" w:cs="IRNazanin"/>
          <w:color w:val="111111"/>
          <w:sz w:val="28"/>
          <w:szCs w:val="28"/>
          <w:rtl w:val="true"/>
          <w:lang w:bidi="fa-IR"/>
        </w:rPr>
        <w:t>.</w:t>
      </w:r>
    </w:p>
    <w:p>
      <w:pPr>
        <w:pStyle w:val="Heading3"/>
        <w:numPr>
          <w:ilvl w:val="2"/>
          <w:numId w:val="1"/>
        </w:numPr>
        <w:rPr/>
      </w:pPr>
      <w:bookmarkStart w:id="107" w:name="__RefHeading___Toc5230476_73709187"/>
      <w:bookmarkStart w:id="108" w:name="_Toc37"/>
      <w:bookmarkEnd w:id="107"/>
      <w:r>
        <w:rPr>
          <w:rtl w:val="true"/>
        </w:rPr>
        <w:t>قرآن داروی‌مؤثربرای‌همه‌دردهای‌اجتماعی و اخلاقی</w:t>
      </w:r>
      <w:bookmarkEnd w:id="10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بیماری‌های روحی و اخلاقی انسان، شباهت زیادی با بیماری‌های جسمی او دارد، هر دو کشنده است، هر دو نیاز به طبیب و درمان و پرهیز دارد، هر دو گاهی سبب سرایت به دیگران می‌شود، هر دو باید ریشه‌یابی شوند و پس از شناخت ریشه</w:t>
      </w:r>
    </w:p>
    <w:p>
      <w:pPr>
        <w:pStyle w:val="BookText"/>
        <w:rPr/>
      </w:pPr>
      <w:r>
        <w:rPr>
          <w:rFonts w:ascii="IRNazanin" w:hAnsi="IRNazanin" w:eastAsia="IRNazanin"/>
          <w:color w:val="111111"/>
          <w:sz w:val="28"/>
          <w:sz w:val="28"/>
          <w:szCs w:val="28"/>
          <w:rtl w:val="true"/>
          <w:lang w:bidi="fa-IR"/>
        </w:rPr>
        <w:t xml:space="preserve">اصلی باید به درمان هر دو پرداخت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فُصِّلَت</w:t>
      </w:r>
    </w:p>
    <w:p>
      <w:pPr>
        <w:pStyle w:val="BookText"/>
        <w:rPr/>
      </w:pPr>
      <w:r>
        <w:rPr>
          <w:rFonts w:ascii="IRNazanin" w:hAnsi="IRNazanin" w:eastAsia="IRNazanin"/>
          <w:color w:val="111111"/>
          <w:sz w:val="28"/>
          <w:sz w:val="28"/>
          <w:szCs w:val="28"/>
          <w:rtl w:val="true"/>
          <w:lang w:bidi="fa-IR"/>
        </w:rPr>
        <w:t>هر دو گاهی به مرحله‌ای می‌رسند که غیرقابل علاجند ولی در بیشتر موارد می‌توان آن‌ها را درمان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تشبیه جالب و پرمعنی و پرمایه‌ای؟ آری قرآن نسخه حیاتبخشی است برای آن‌ها که می‌خواهند با جهل و کبر و غرور و حسد و نفاق به مبارزه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نسخه شفابخشی است برای برطرف ساختن ضعف‌ها و زبونی‌ها و ترس‌های بی‌دلیل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اختلاف‌ها و پراکندگی‌ها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داروی شفابخشی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که از بیماری عشق به دنیا، وابستگی به مادیات، تسلیم بی‌قید و شرط در برابر شهوت‌ها رنج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نسخه شفابخشی است برای دنیایی که آتش جنگ‌ها در هر سوی آن افروخته است، و در زیر بار مسابقه تسلیحاتی کمرش خم شده، و مهمترین سرمایه‌های اقتصادی و انسانی خود را در پای غول جنگ و تسلیحات می‌ریزد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قرآن نسخه شفابخشی است برای آن‌ها که پرده‌های ظلماتی شهوات آن‌ها را از رسیدن به قرب پروردگار مانع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جآءَتْکُمْ مَوْعِظَةٌ مِنْ رَبِّکُمْ وَ شِفآءٌ لِما فِی الصُّدُورِ وَ هُدًی وَرَحْمَةٌ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موعظه‌ای از سوی پروردگارتان برای شما آمده و درمان آن‌چه در سینه‌ها است و هدایت و رحمت برای مؤمنان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لِلَّذینَامَنُوا هُدیً وَ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لجوجان تیره‌دل بگو این قرآن برای مؤمنان مایه هدایت و شفاء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در سخن بسیار جامع خود در نهج‌البلاغه این حقیقت را با شیواترین عبارات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فَاسْتَشْفُوهُ مِنْ اَدْوائِکُمْ وَاسْتَعینُوا بِه عَلی لاَءْوائِکُمْ، فَاِنَّ فیهِ شِفاءٌ مِنْ اَکْبَرِ الدّاءِ، وَ هُوَ الْکُفْرُ وَ النِّفاقُ وَالْغَیُّ وَ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بزرگ آسمانی برای بیماری‌های خود شفا بخواهید و برای حل مشکلاتتان از آن یاری بطلبید ؛ چرا که در این کتاب درمان بزرگ‌ترین دردها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کفر و نفاق و گمراهی و ضلالت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فُصِّلَت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عبارت دیگری از همان حضرت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فیهِ عِلْمَ</w:t>
      </w:r>
    </w:p>
    <w:p>
      <w:pPr>
        <w:pStyle w:val="BookText"/>
        <w:rPr/>
      </w:pPr>
      <w:r>
        <w:rPr>
          <w:rFonts w:ascii="IRNazanin" w:hAnsi="IRNazanin" w:eastAsia="IRNazanin"/>
          <w:color w:val="111111"/>
          <w:sz w:val="28"/>
          <w:sz w:val="28"/>
          <w:szCs w:val="28"/>
          <w:rtl w:val="true"/>
          <w:lang w:bidi="fa-IR"/>
        </w:rPr>
        <w:t>ما یَأْتی وَ الْحَدیثَ عَنِ الْماضی وَ دَواءَ دائِکُمْ وَ نَظْمَ ما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در این خبرهای آینده است، و بیان حوادث اقوام گذشته، و درمان بیماری‌های شما و برنامه نظم زندگی اجتماعی شما</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در جای دیگر از همان امام بزرگ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عَلَیْکُمْ بِکِتابِ اللّه‌ِ فَاِنَّهُ الْحَبْلُ الْمَتینُ وَ النُّورُالْمُبینُ وَ الشِّفاءُ النّافِعُ، وَ الرَّیُّ النّاقِعُ، وَ الْعِصْمَةُ لِلْمُتَمَسِّکِ وَ النَّجاةُ لِلْمُتَعَلِّقِ، لا یَعْوَجُّ فَیُقامَ، وَ لا یَزیغُ فَیُسْتَعْتَبَ، وَ لا تُخْلِقُهُ کَثْرَةُ الرَّدِّ وَ وُلُوجُ السَّمْعِ، مَنْ قالَ بِه صَدَقَ وَ مَنْ عَمِلَ بِه سَبَقَ</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کتاب خدا را محکم بگیرید، زیرا</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رشته‌ای است بسیار مستحکم، و نوری است آشکار، دارویی است شفابخش و پربرکت، و آب حیاتی است که عطش تشنگان حق را فرومی‌نشاند هرکس به آن تمسک جوید او را حفظ می‌کند، و آن کس که به دامنش چنگ زند نجاتش می‌بخشد، انحراف در آن راه ندارد تا نیاز به راست نمودن داشته باشد، و هرگز خطا نمی‌کند تا از خوانندگانش پوزش بطلبد، تکرارش موجب کهنگی و یا ناراحتی گوش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قدر آن را بخوانند، شیرین‌تر و دلپذیرتر خواهد بود</w:t>
      </w:r>
      <w:r>
        <w:rPr>
          <w:rFonts w:eastAsia="IRNazanin" w:cs="IRNazanin"/>
          <w:color w:val="111111"/>
          <w:sz w:val="28"/>
          <w:szCs w:val="28"/>
          <w:rtl w:val="true"/>
          <w:lang w:bidi="fa-IR"/>
        </w:rPr>
        <w:t>)</w:t>
      </w:r>
      <w:bookmarkStart w:id="109" w:name="pg11590_106658"/>
    </w:p>
    <w:p>
      <w:pPr>
        <w:pStyle w:val="BookText"/>
        <w:rPr/>
      </w:pPr>
      <w:bookmarkEnd w:id="109"/>
      <w:r>
        <w:rPr>
          <w:rFonts w:ascii="IRNazanin" w:hAnsi="IRNazanin" w:eastAsia="IRNazanin"/>
          <w:color w:val="111111"/>
          <w:sz w:val="28"/>
          <w:sz w:val="28"/>
          <w:szCs w:val="28"/>
          <w:rtl w:val="true"/>
          <w:lang w:bidi="fa-IR"/>
        </w:rPr>
        <w:t>کسی که با قرآن سخن بگوید راست می‌گوید و کسی که به آن عمل کند گوی سبقت را از همگان می‌برد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این تعبیرهای رسا و گویا که نظیر آن در سخنان پیامبر صلی‌الله‌علیه‌و‌آله و سایر گفته‌های علی علیه‌السلام و ائمه هدی علیهم‌السلام کم نیست، به خوبی ثابت می‌کند که قرآن نسخه‌ای است برای سامان بخشیدن به همه نابسامانی‌ها، بهبودی فرد و جامعه از انواع بیماری‌های اخلاقی و اجتماعی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فُصِّلَت</w:t>
      </w:r>
    </w:p>
    <w:p>
      <w:pPr>
        <w:pStyle w:val="Heading3"/>
        <w:numPr>
          <w:ilvl w:val="2"/>
          <w:numId w:val="1"/>
        </w:numPr>
        <w:rPr/>
      </w:pPr>
      <w:bookmarkStart w:id="110" w:name="__RefHeading___Toc5230478_73709187"/>
      <w:bookmarkStart w:id="111" w:name="_Toc38"/>
      <w:bookmarkEnd w:id="110"/>
      <w:r>
        <w:rPr>
          <w:rtl w:val="true"/>
        </w:rPr>
        <w:t>تأثیر قرآن کریم</w:t>
      </w:r>
      <w:bookmarkEnd w:id="111"/>
    </w:p>
    <w:p>
      <w:pPr>
        <w:pStyle w:val="BookText"/>
        <w:rPr/>
      </w:pPr>
      <w:r>
        <w:rPr>
          <w:rFonts w:ascii="IRNazanin" w:hAnsi="IRNazanin" w:eastAsia="IRNazanin"/>
          <w:color w:val="111111"/>
          <w:sz w:val="28"/>
          <w:sz w:val="28"/>
          <w:szCs w:val="28"/>
          <w:rtl w:val="true"/>
          <w:lang w:bidi="fa-IR"/>
        </w:rPr>
        <w:t>بهترین دلیل برای اثبات این واقعیت، مقایسه وضع عرب جاهلی باتربیت شدگان مکتب پیامبر صلی‌الله‌علیه‌و‌آله در آغاز اسلام است، دیدیم چگونه آن قوم خونخوار و جاهل و نادان که انواع بیماری‌های اجتماعی و اخلاقی سرتاپای وجودشان را فراگرفته بود، با استفاده از این نسخه شفابخش نه تنها درمان یافتند، بلکه آنچنان قوی و نیرومند شدند که ابرقدرت‌های جبار جهان را به زانو درآوردند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درست همان حقیقتی است که مسلمانان امروز آن را از یاد برده‌اند، و به این حال و روزگار که می‌دانیم و</w:t>
      </w:r>
    </w:p>
    <w:p>
      <w:pPr>
        <w:pStyle w:val="BookText"/>
        <w:rPr/>
      </w:pPr>
      <w:r>
        <w:rPr>
          <w:rFonts w:ascii="IRNazanin" w:hAnsi="IRNazanin" w:eastAsia="IRNazanin"/>
          <w:color w:val="111111"/>
          <w:sz w:val="28"/>
          <w:sz w:val="28"/>
          <w:szCs w:val="28"/>
          <w:rtl w:val="true"/>
          <w:lang w:bidi="fa-IR"/>
        </w:rPr>
        <w:t>می‌دانید گرفتار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تفرقه در میانشان غوغا می‌کند، غارتگران بر منابعشان مسلّط شده‌اند، سرنوشتشان به دست دیگران تعیین می‌شود، و انواع وابستگی‌ها آن‌ها را به ضعف و زبونی و ذلّت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سرانجام کار کسانی که نسخه شفابخش در خانه‌هاشان باشد و برای شفای دردهای خود دست به سوی کسانی دراز کنند، که از آن‌ها بیمارترند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نه فقط شفا می‌بخشد، بلکه بعد از بهبودی یعنی در دوران نقاهت بیماران را با پیام‌های گوناگونش تقویت می‌کند چرا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داروهای دردهای جسمانی غالبا اثرهای نامطلوبی روی ارگان‌های بدن می‌گذارد تا آن جا که در حدیث معروفی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دارویی نیست مگر این که خود سرچشمه بیماری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مِنْ‌دَواءٍ اِلاّ وَ یَهیجُ داءٍ</w:t>
      </w:r>
      <w:r>
        <w:rPr>
          <w:rFonts w:eastAsia="IRNazanin" w:cs="IRNazanin"/>
          <w:color w:val="111111"/>
          <w:sz w:val="28"/>
          <w:szCs w:val="28"/>
          <w:rtl w:val="true"/>
          <w:lang w:bidi="fa-IR"/>
        </w:rPr>
        <w:t>) .</w:t>
      </w:r>
      <w:r>
        <w:rPr>
          <w:rStyle w:val="FootnoteAnchor"/>
          <w:rtl w:val="true"/>
        </w:rPr>
        <w:footnoteReference w:id="3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داروی شفابخش هیچ‌گونه اثر نامطلوب روی جان</w:t>
      </w:r>
    </w:p>
    <w:p>
      <w:pPr>
        <w:pStyle w:val="BookText"/>
        <w:rPr/>
      </w:pPr>
      <w:r>
        <w:rPr>
          <w:rFonts w:ascii="IRNazanin" w:hAnsi="IRNazanin" w:eastAsia="IRNazanin"/>
          <w:color w:val="111111"/>
          <w:sz w:val="28"/>
          <w:sz w:val="28"/>
          <w:szCs w:val="28"/>
          <w:rtl w:val="true"/>
          <w:lang w:bidi="fa-IR"/>
        </w:rPr>
        <w:t>و فکر و روح آدمی ندارد، بلکه به عکس تمام آن خیر و برکت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فُصِّلَت</w:t>
      </w:r>
    </w:p>
    <w:p>
      <w:pPr>
        <w:pStyle w:val="BookText"/>
        <w:rPr/>
      </w:pPr>
      <w:r>
        <w:rPr>
          <w:rFonts w:ascii="IRNazanin" w:hAnsi="IRNazanin" w:eastAsia="IRNazanin"/>
          <w:color w:val="111111"/>
          <w:sz w:val="28"/>
          <w:sz w:val="28"/>
          <w:szCs w:val="28"/>
          <w:rtl w:val="true"/>
          <w:lang w:bidi="fa-IR"/>
        </w:rPr>
        <w:t>در یکی از عبارات نهج‌البلاغه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 لا تُخْشی اَسْقامُهُ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داروی شفابخشی است که هیچ بیماری از آن برنمی‌خیزد </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کافی است یک ماه خود را متعهد به پیروی از این نسخه شفابخش کنیم، فرمانش را در زمینه علم و آگاهی و عدل و داد و تقوی و پرهیزگاری، اتحاد و صمیمیت، از خودگذشتگی و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 گردیم، خواهیم دید به سرعت نابسامانی هامان سامان می‌یابد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ضرورت دارد که این نسخه مانند نسخه‌های دیگر وقتی مؤثر است که به آن عمل شود و الا صدبار اگر بهترین نسخه‌های شفابخش را بخوانیم و روی سربگذاریم ولی به آن عمل نکنیم، نتیجه‌ای نخواهیم گرفت</w:t>
      </w:r>
      <w:r>
        <w:rPr>
          <w:rFonts w:eastAsia="IRNazanin" w:cs="IRNazanin"/>
          <w:color w:val="111111"/>
          <w:sz w:val="28"/>
          <w:szCs w:val="28"/>
          <w:rtl w:val="true"/>
          <w:lang w:bidi="fa-IR"/>
        </w:rPr>
        <w:t>.</w:t>
      </w:r>
      <w:bookmarkStart w:id="112" w:name="pg11590_106661"/>
    </w:p>
    <w:p>
      <w:pPr>
        <w:pStyle w:val="BookText"/>
        <w:rPr/>
      </w:pPr>
      <w:bookmarkEnd w:id="112"/>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3"/>
        <w:numPr>
          <w:ilvl w:val="2"/>
          <w:numId w:val="1"/>
        </w:numPr>
        <w:rPr/>
      </w:pPr>
      <w:bookmarkStart w:id="113" w:name="__RefHeading___Toc5230480_73709187"/>
      <w:bookmarkStart w:id="114" w:name="_Toc39"/>
      <w:bookmarkEnd w:id="113"/>
      <w:r>
        <w:rPr>
          <w:rtl w:val="true"/>
        </w:rPr>
        <w:t>اختیار و عدالت</w:t>
      </w:r>
      <w:bookmarkEnd w:id="114"/>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فَلِنَفْسِه وَ مَنْ اَساءَ فَعَلَیْها وَ ما رَبُّکَ بِظَلاّمٍ لِلْعَبیدِ</w:t>
      </w:r>
    </w:p>
    <w:p>
      <w:pPr>
        <w:pStyle w:val="BookText"/>
        <w:rPr/>
      </w:pPr>
      <w:r>
        <w:rPr>
          <w:rFonts w:ascii="IRNazanin" w:hAnsi="IRNazanin" w:eastAsia="IRNazanin"/>
          <w:color w:val="111111"/>
          <w:sz w:val="28"/>
          <w:sz w:val="28"/>
          <w:szCs w:val="28"/>
          <w:rtl w:val="true"/>
          <w:lang w:bidi="fa-IR"/>
        </w:rPr>
        <w:t>کسی‌که عمل صالحی به‌جا آورد، نفعش برای خود او است و هرکس بدی کند به خویشتن بدی کرده و پروردگارت هرگز به بندگان ستم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آن‌ها به این کتاب و این آیین بزرگ ایمان نیاورند ، نه به خداوند زیانی می‌رسانند و نه به تو ، چراکه خوبی‌ها و بدی‌ها همه به صاحبانش باز می‌گردد و آن‌ها هستند که میوه شیرین یا تلخ اعمال خویش را می‌چینند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رَبُّکَ بِظَلاّمٍ لِلْعَبیدِ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روشنی است بر مسأله اختیار و آزادی اراده و بیانگر این حقیقت است که خداوند نه بی‌جهت کسی را کیفر می‌دهد و نه بر مجازات کسی بدون دلیل می‌افزاید ، برنامه او عدالت محض است ، چرا که سرچشمه ظلم ، کمبودها و نقصان‌ها، جهل و ناآگاهی و یا هوای نفس است و ذات پاک او از همه این امور منزه 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فُصِّلَت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صیغه مبالغه و به معنی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ظلم‌کننده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این‌جا و در بعضی دیگر از آیات قرآن ممکن است ، اشاره به این باشد که مجازات بی‌دلیل از سوی خداوند بزرگ همیشه مصداق ظلم بسیار خواهد بود ، چرا که از او هرگز چنین انتظاری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این آیات بینات خود قلم بطلان بر مکتب جبر را که مایه اشاعه فساد و امضای انواع زشتی‌ها و نفی هرگونه تعهد و مسؤولیت است ، می‌کشد ، همگان را در برابر اعمالشان مسؤول می‌شمرد و نتایج اعمال هرکس را در درجه اول متوجّه خود او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حدیثی از امام علی‌بن‌موسی الرضا می‌خوانیم که یکی از یارانش سؤال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خداوند بندگان را بر گناه‌مجبور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بلکه آن‌ها را آزاد می‌گذارد و مهلت می‌دهد تا از گناه خویش توبه 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مجدد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بندگان خودرا تکلیف مالایطاق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یَفْعَلُ ذلِکَ وَ هُوَ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رَبُّکَ بِظَلاّمٍ لِلْعَبیدِ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چنین کاری را می‌کند در حالی که خودش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به بندگان ظلم و ستم روا نمی‌دارد </w:t>
      </w:r>
      <w:r>
        <w:rPr>
          <w:rFonts w:eastAsia="IRNazanin" w:cs="IRNazanin"/>
          <w:color w:val="111111"/>
          <w:sz w:val="28"/>
          <w:szCs w:val="28"/>
          <w:rtl w:val="true"/>
          <w:lang w:bidi="fa-IR"/>
        </w:rPr>
        <w:t>» .</w:t>
      </w:r>
      <w:bookmarkStart w:id="115" w:name="pg11590_106663"/>
    </w:p>
    <w:p>
      <w:pPr>
        <w:pStyle w:val="BookText"/>
        <w:rPr/>
      </w:pPr>
      <w:bookmarkEnd w:id="115"/>
      <w:r>
        <w:rPr>
          <w:rFonts w:ascii="IRNazanin" w:hAnsi="IRNazanin" w:eastAsia="IRNazanin"/>
          <w:color w:val="111111"/>
          <w:sz w:val="28"/>
          <w:sz w:val="28"/>
          <w:szCs w:val="28"/>
          <w:rtl w:val="true"/>
          <w:lang w:bidi="fa-IR"/>
        </w:rPr>
        <w:t xml:space="preserve">سپس امام افزود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پدرم موسی بن جعفر از پدرش جعفر بن محمد چنین نقل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گمان کند خداوند بندگان را مجبور بر گناه می‌کند ، یا تکلیف ما لایُطاقُ می‌نماید ، از گوشت حیوانی که او ذبح می‌کند نخورید ، شهادتش را نپذیرید ، پشت سرش نماز نخوانید و از زکات نیز چیزی به او ندهید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خلاصه احکام اسلام را بر او جاری نکنید </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فُصِّلَت</w:t>
      </w:r>
    </w:p>
    <w:p>
      <w:pPr>
        <w:pStyle w:val="BookText"/>
        <w:rPr/>
      </w:pPr>
      <w:r>
        <w:rPr>
          <w:rFonts w:ascii="IRNazanin" w:hAnsi="IRNazanin" w:eastAsia="IRNazanin"/>
          <w:color w:val="111111"/>
          <w:sz w:val="28"/>
          <w:sz w:val="28"/>
          <w:szCs w:val="28"/>
          <w:rtl w:val="true"/>
          <w:lang w:bidi="fa-IR"/>
        </w:rPr>
        <w:t xml:space="preserve">حدیث فوق ضمنا اشاره‌ای است به این نکته ظریف که مکتب جبر سر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به مالایُطاق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درمی‌آورد ، چراکه اگر انسان از یک سو مجبور به گناه باشد و از سوی دیگر او را از آن نهی کنند ، مصداق روشن تکلیف به مالایُطاق است </w:t>
      </w:r>
      <w:r>
        <w:rPr>
          <w:rFonts w:eastAsia="IRNazanin" w:cs="IRNazanin"/>
          <w:color w:val="111111"/>
          <w:sz w:val="28"/>
          <w:szCs w:val="28"/>
          <w:rtl w:val="true"/>
          <w:lang w:bidi="fa-IR"/>
        </w:rPr>
        <w:t>.</w:t>
      </w:r>
    </w:p>
    <w:p>
      <w:pPr>
        <w:pStyle w:val="Heading3"/>
        <w:numPr>
          <w:ilvl w:val="2"/>
          <w:numId w:val="1"/>
        </w:numPr>
        <w:rPr/>
      </w:pPr>
      <w:bookmarkStart w:id="116" w:name="__RefHeading___Toc5230482_73709187"/>
      <w:bookmarkStart w:id="117" w:name="_Toc40"/>
      <w:bookmarkEnd w:id="116"/>
      <w:r>
        <w:rPr>
          <w:rtl w:val="true"/>
        </w:rPr>
        <w:t>گناه و سلب نعمت</w:t>
      </w:r>
      <w:bookmarkEnd w:id="117"/>
    </w:p>
    <w:p>
      <w:pPr>
        <w:pStyle w:val="BookText"/>
        <w:rPr/>
      </w:pPr>
      <w:r>
        <w:rPr>
          <w:rFonts w:ascii="IRNazanin" w:hAnsi="IRNazanin" w:eastAsia="IRNazanin"/>
          <w:color w:val="111111"/>
          <w:sz w:val="28"/>
          <w:sz w:val="28"/>
          <w:szCs w:val="28"/>
          <w:rtl w:val="true"/>
          <w:lang w:bidi="fa-IR"/>
        </w:rPr>
        <w:t xml:space="preserve">امیرمؤمنان علی می‌فرماید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 اللّهِ ما کانَ قَوْمٌ قَطُّ فی غَضِّ نِعْمَةٍ مِنْ عَیْشٍ فَزالَ عَنْهُمْ اِلاّ بِذُنُوبِنِ اجْتَرَحُوها ، لاَِنَّ اللّه لَیْسَ بِظَلاّمٍ لِلْعَبیدِ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ملتی از آغوش ناز و نعمت زندگی گرفته نشد ، مگر به</w:t>
      </w:r>
    </w:p>
    <w:p>
      <w:pPr>
        <w:pStyle w:val="BookText"/>
        <w:rPr/>
      </w:pPr>
      <w:r>
        <w:rPr>
          <w:rFonts w:ascii="IRNazanin" w:hAnsi="IRNazanin" w:eastAsia="IRNazanin"/>
          <w:color w:val="111111"/>
          <w:sz w:val="28"/>
          <w:sz w:val="28"/>
          <w:szCs w:val="28"/>
          <w:rtl w:val="true"/>
          <w:lang w:bidi="fa-IR"/>
        </w:rPr>
        <w:t xml:space="preserve">واسطه گناهانی که مرتکب شدند ، زیرا خداوند هرگز به بندگانش ستم روا نمی‌دارد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بیست و چهارم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 النّاسَ حینَ تُنْزَلُ بِهِمُ النِّقَمُ وَ تَزُولُ عَنْهُمُ النِّعَمُ ، فَزِعُوا اِلی رَبِّهِمْ بِصِدْقٍ مِنْ نِیّاتِهِمْ وَ وَلَهٍ مِنْ قُلُوبِهِمْ ، لَرَدَّ عَلَیْهِمْ کُلَّ شارِدٍ وَ اَصْلَحَ لَهُمْ کُلَّ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مردم موقعی که بلاها نازل می‌شود و نعمت‌های الهی از آن‌ها سلب می‌گردد ، با صدق نیت رو به درگاه خدا آورند و با قلب‌هایی آکنده از عشق و محبت به خدا از او درخواست حل مشکل کنند ، خداوند آن‌چه را از دستشان رفته به آن‌ها باز می‌گرداند و هر گونه فسادی را برای آن‌ها اصلاح می‌کند </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 از این بیان رابطه گناهان با سلب نعمت‌ها به خوبی آشکار می‌شود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188</w:t>
      </w:r>
      <w:r>
        <w:rPr>
          <w:rFonts w:eastAsia="IRNazanin" w:cs="IRNazanin"/>
          <w:color w:val="111111"/>
          <w:sz w:val="28"/>
          <w:szCs w:val="28"/>
          <w:rtl w:val="true"/>
          <w:lang w:bidi="fa-IR"/>
        </w:rPr>
        <w:t>.</w:t>
      </w:r>
      <w:bookmarkStart w:id="118" w:name="pg11590_106665"/>
    </w:p>
    <w:p>
      <w:pPr>
        <w:pStyle w:val="BookText"/>
        <w:rPr/>
      </w:pPr>
      <w:bookmarkEnd w:id="11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فُصِّلَت</w:t>
      </w:r>
    </w:p>
    <w:p>
      <w:pPr>
        <w:pStyle w:val="Heading2"/>
        <w:numPr>
          <w:ilvl w:val="1"/>
          <w:numId w:val="1"/>
        </w:numPr>
        <w:rPr/>
      </w:pPr>
      <w:bookmarkStart w:id="119" w:name="__RefHeading___Toc5230484_73709187"/>
      <w:bookmarkStart w:id="120" w:name="_Toc41"/>
      <w:bookmarkEnd w:id="119"/>
      <w:r>
        <w:rPr>
          <w:rtl w:val="true"/>
        </w:rPr>
        <w:t>فهرست مطالب</w:t>
      </w:r>
      <w:bookmarkEnd w:id="120"/>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متن تأییدیه حضرت آیة اللّه العظمی مکارم شیرازی•••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مقد مه•••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سوره زُمَر•••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سختی یا رفاه هر دو وسیله آزمایش و رشد است•••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شما حداکثر تلاش خود رابکار گیرید کمی یا زیادی</w:t>
      </w:r>
    </w:p>
    <w:p>
      <w:pPr>
        <w:pStyle w:val="BookText"/>
        <w:rPr/>
      </w:pPr>
      <w:r>
        <w:rPr>
          <w:rFonts w:ascii="IRNazanin" w:hAnsi="IRNazanin" w:eastAsia="IRNazanin"/>
          <w:color w:val="111111"/>
          <w:sz w:val="28"/>
          <w:sz w:val="28"/>
          <w:szCs w:val="28"/>
          <w:rtl w:val="true"/>
          <w:lang w:bidi="fa-IR"/>
        </w:rPr>
        <w:t xml:space="preserve">روزی دست خداست•••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نوجوانان عزیز هرگزاز رحمت خدا مأیوس نشوید•••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امید بخش‌ترین آیه قرآن•••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گام‌های سه‌گانه وصول به رحمت خدا•••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پشیمانی در روز قیامت فایده ندارد•••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دراطاعت‌خدا سستی‌نکنید•••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سوره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اسباب آمرزش در قرآن مجید••• </w:t>
      </w:r>
      <w:r>
        <w:rPr>
          <w:rFonts w:eastAsia="IRNazanin" w:cs="IRNazanin"/>
          <w:color w:val="111111"/>
          <w:sz w:val="28"/>
          <w:szCs w:val="28"/>
          <w:lang w:bidi="fa-IR"/>
        </w:rPr>
        <w:t>26</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 فریبی، روش تاریخی رهبران تباهی•••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مجازات آخرت متناسب با اعمالی است که انسان در</w:t>
      </w:r>
    </w:p>
    <w:p>
      <w:pPr>
        <w:pStyle w:val="BookText"/>
        <w:rPr/>
      </w:pPr>
      <w:r>
        <w:rPr>
          <w:rFonts w:ascii="IRNazanin" w:hAnsi="IRNazanin" w:eastAsia="IRNazanin"/>
          <w:color w:val="111111"/>
          <w:sz w:val="28"/>
          <w:sz w:val="28"/>
          <w:szCs w:val="28"/>
          <w:rtl w:val="true"/>
          <w:lang w:bidi="fa-IR"/>
        </w:rPr>
        <w:t xml:space="preserve">دنیا انجام داده است•••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ما شایستگان را در دنیا و آخرت یاری می‌دهیم•••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اگر خدا وعده پیروزی پیامبران و مؤمنان را داده ،</w:t>
      </w:r>
    </w:p>
    <w:p>
      <w:pPr>
        <w:pStyle w:val="BookText"/>
        <w:rPr/>
      </w:pPr>
      <w:r>
        <w:rPr>
          <w:rFonts w:ascii="IRNazanin" w:hAnsi="IRNazanin" w:eastAsia="IRNazanin"/>
          <w:color w:val="111111"/>
          <w:sz w:val="28"/>
          <w:sz w:val="28"/>
          <w:szCs w:val="28"/>
          <w:rtl w:val="true"/>
          <w:lang w:bidi="fa-IR"/>
        </w:rPr>
        <w:t xml:space="preserve">چرا در طول تاریخ جمعی از آن‌ها شکست خورده‌اند•••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عزیزان نوجوان با خدا حرف بزنید، حتماپاسخ شمارامی‌دهد•••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اهمیت دعا و شرایط استجابت•••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موانع استجابت دعا•••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نعمت‌های زمانی•••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نعمت‌های مکانی•••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مراحل هفت‌گانه خلقت انسان•••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منافع گوناگون چهارپایان•••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سوره فُصّلَت••• </w:t>
      </w:r>
      <w:r>
        <w:rPr>
          <w:rFonts w:eastAsia="Amiri" w:cs="Amiri" w:ascii="Amiri" w:hAnsi="Amiri"/>
          <w:color w:val="111111"/>
          <w:sz w:val="28"/>
          <w:szCs w:val="28"/>
          <w:lang w:bidi="ar-SA"/>
        </w:rPr>
        <w:t>59</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ویژگی‌های پنج‌گانه قرآن کریم•••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شهادت اعضای بدن در روز قیامت•••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گواهان شش‌گانه در دادگاه قیامت•••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حسن ظن و سوءظن به خدا•••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جنجال‌آفرینی‌وسرگرم‌کردن‌مردم‌به‌منظورمنزوی‌کردن‌قرآن•••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بدی را با نیکی پاسخ دهید•••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برای مقابله با وسوسه‌های شیطانی چه باید کرد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قرآن هدایت است و درمان•••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قرآن داروی‌مؤثربرای‌همه‌دردهای‌اجتماعی و اخلاقی•••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تأثیر قرآن کریم•••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اختیار و عدالت••• </w:t>
      </w:r>
      <w:r>
        <w:rPr>
          <w:rFonts w:eastAsia="IRNazanin" w:cs="IRNazanin"/>
          <w:color w:val="111111"/>
          <w:sz w:val="28"/>
          <w:szCs w:val="28"/>
          <w:lang w:bidi="fa-IR"/>
        </w:rPr>
        <w:t>92</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 و سلب نعمت••• </w:t>
      </w:r>
      <w:r>
        <w:rPr>
          <w:rFonts w:eastAsia="IRNazanin" w:cs="IRNazanin"/>
          <w:color w:val="111111"/>
          <w:sz w:val="28"/>
          <w:szCs w:val="28"/>
          <w:lang w:bidi="fa-IR"/>
        </w:rPr>
        <w:t>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کلمات قصار ، کلمه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جدید </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الدُّعاءِ وَ الْحَثِّ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لا یُسْتَجابُ لَهُ دَعْوَةٌ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کافی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اسرار و فلسفه‌های نور و ظلمت و شب و روز در تفسیر نمونه ،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و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و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بحث شده است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اقسام آن در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مشروحا بحث شده است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منافع حیوانات در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مشروحا بحث شده است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یوم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109</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17230</Words>
  <Characters>62944</Characters>
  <CharactersWithSpaces>79380</CharactersWithSpaces>
  <Paragraphs>869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2026-08-22T02:31:03Z</dcterms:created>
  <dc:creator>ghaemiyeh.com</dc:creator>
  <dc:description/>
  <dc:language>en-US</dc:language>
  <cp:lastModifiedBy/>
  <dcterms:modified xsi:type="dcterms:W3CDTF">2026-08-22T06:01:06Z</dcterms:modified>
  <cp:revision>1</cp:revision>
  <dc:subject/>
  <dc:title>تفسیر نوجوان جلد 24</dc:title>
</cp:coreProperties>
</file>

<file path=docProps/custom.xml><?xml version="1.0" encoding="utf-8"?>
<Properties xmlns="http://schemas.openxmlformats.org/officeDocument/2006/custom-properties" xmlns:vt="http://schemas.openxmlformats.org/officeDocument/2006/docPropsVTypes"/>
</file>