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774700" cy="7747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774720" cy="77472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61.05pt;width:60.95pt;height:60.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7561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97563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97565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897567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897569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897571_73709187">
            <w:r>
              <w:rPr>
                <w:webHidden/>
                <w:rStyle w:val="IndexLink"/>
                <w:rtl w:val="true"/>
              </w:rPr>
              <w:t>سوره اَنبیاء</w:t>
            </w:r>
            <w:r>
              <w:rPr>
                <w:rStyle w:val="IndexLink"/>
                <w:rtl w:val="true"/>
              </w:rPr>
              <w:tab/>
            </w:r>
            <w:r>
              <w:rPr>
                <w:rStyle w:val="IndexLink"/>
              </w:rPr>
              <w:t>12</w:t>
            </w:r>
          </w:hyperlink>
        </w:p>
        <w:p>
          <w:pPr>
            <w:pStyle w:val="Contents3"/>
            <w:tabs>
              <w:tab w:val="clear" w:pos="8459"/>
              <w:tab w:val="right" w:pos="9026" w:leader="dot"/>
            </w:tabs>
            <w:rPr/>
          </w:pPr>
          <w:hyperlink w:anchor="__RefHeading___Toc4897573_73709187">
            <w:r>
              <w:rPr>
                <w:webHidden/>
                <w:rStyle w:val="IndexLink"/>
                <w:rtl w:val="true"/>
              </w:rPr>
              <w:t>سوره اَنبیاء</w:t>
            </w:r>
            <w:r>
              <w:rPr>
                <w:rStyle w:val="IndexLink"/>
                <w:rtl w:val="true"/>
              </w:rPr>
              <w:tab/>
            </w:r>
            <w:r>
              <w:rPr>
                <w:rStyle w:val="IndexLink"/>
              </w:rPr>
              <w:t>12</w:t>
            </w:r>
          </w:hyperlink>
        </w:p>
        <w:p>
          <w:pPr>
            <w:pStyle w:val="Contents3"/>
            <w:tabs>
              <w:tab w:val="clear" w:pos="8459"/>
              <w:tab w:val="right" w:pos="9026" w:leader="dot"/>
            </w:tabs>
            <w:rPr/>
          </w:pPr>
          <w:hyperlink w:anchor="__RefHeading___Toc4897575_73709187">
            <w:r>
              <w:rPr>
                <w:webHidden/>
                <w:rStyle w:val="IndexLink"/>
                <w:rtl w:val="true"/>
              </w:rPr>
              <w:t>آفرینش آسمان و زمین بازیچه نیست</w:t>
            </w:r>
            <w:r>
              <w:rPr>
                <w:rStyle w:val="IndexLink"/>
                <w:rtl w:val="true"/>
              </w:rPr>
              <w:tab/>
            </w:r>
            <w:r>
              <w:rPr>
                <w:rStyle w:val="IndexLink"/>
              </w:rPr>
              <w:t>14</w:t>
            </w:r>
          </w:hyperlink>
        </w:p>
        <w:p>
          <w:pPr>
            <w:pStyle w:val="Contents3"/>
            <w:tabs>
              <w:tab w:val="clear" w:pos="8459"/>
              <w:tab w:val="right" w:pos="9026" w:leader="dot"/>
            </w:tabs>
            <w:rPr/>
          </w:pPr>
          <w:hyperlink w:anchor="__RefHeading___Toc4897577_73709187">
            <w:r>
              <w:rPr>
                <w:webHidden/>
                <w:rStyle w:val="IndexLink"/>
                <w:rtl w:val="true"/>
              </w:rPr>
              <w:t>برهان تَمانُع</w:t>
            </w:r>
            <w:r>
              <w:rPr>
                <w:rStyle w:val="IndexLink"/>
                <w:rtl w:val="true"/>
              </w:rPr>
              <w:tab/>
            </w:r>
            <w:r>
              <w:rPr>
                <w:rStyle w:val="IndexLink"/>
              </w:rPr>
              <w:t>15</w:t>
            </w:r>
          </w:hyperlink>
        </w:p>
        <w:p>
          <w:pPr>
            <w:pStyle w:val="Contents3"/>
            <w:tabs>
              <w:tab w:val="clear" w:pos="8459"/>
              <w:tab w:val="right" w:pos="9026" w:leader="dot"/>
            </w:tabs>
            <w:rPr/>
          </w:pPr>
          <w:hyperlink w:anchor="__RefHeading___Toc4897579_73709187">
            <w:r>
              <w:rPr>
                <w:webHidden/>
                <w:rStyle w:val="IndexLink"/>
                <w:rtl w:val="true"/>
              </w:rPr>
              <w:t>فرشتگان بندگان شایسته و فرمانبردار</w:t>
            </w:r>
            <w:r>
              <w:rPr>
                <w:rStyle w:val="IndexLink"/>
                <w:rtl w:val="true"/>
              </w:rPr>
              <w:tab/>
            </w:r>
            <w:r>
              <w:rPr>
                <w:rStyle w:val="IndexLink"/>
              </w:rPr>
              <w:t>17</w:t>
            </w:r>
          </w:hyperlink>
        </w:p>
        <w:p>
          <w:pPr>
            <w:pStyle w:val="Contents3"/>
            <w:tabs>
              <w:tab w:val="clear" w:pos="8459"/>
              <w:tab w:val="right" w:pos="9026" w:leader="dot"/>
            </w:tabs>
            <w:rPr/>
          </w:pPr>
          <w:hyperlink w:anchor="__RefHeading___Toc4897581_73709187">
            <w:r>
              <w:rPr>
                <w:webHidden/>
                <w:rStyle w:val="IndexLink"/>
                <w:rtl w:val="true"/>
              </w:rPr>
              <w:t>صفات شش گانه فرشتگان</w:t>
            </w:r>
            <w:r>
              <w:rPr>
                <w:rStyle w:val="IndexLink"/>
                <w:rtl w:val="true"/>
              </w:rPr>
              <w:tab/>
            </w:r>
            <w:r>
              <w:rPr>
                <w:rStyle w:val="IndexLink"/>
              </w:rPr>
              <w:t>18</w:t>
            </w:r>
          </w:hyperlink>
        </w:p>
        <w:p>
          <w:pPr>
            <w:pStyle w:val="Contents3"/>
            <w:tabs>
              <w:tab w:val="clear" w:pos="8459"/>
              <w:tab w:val="right" w:pos="9026" w:leader="dot"/>
            </w:tabs>
            <w:rPr/>
          </w:pPr>
          <w:hyperlink w:anchor="__RefHeading___Toc4897583_73709187">
            <w:r>
              <w:rPr>
                <w:webHidden/>
                <w:rStyle w:val="IndexLink"/>
                <w:rtl w:val="true"/>
              </w:rPr>
              <w:t>بیان راز علمی پیدایش جهان</w:t>
            </w:r>
            <w:r>
              <w:rPr>
                <w:rStyle w:val="IndexLink"/>
                <w:rtl w:val="true"/>
              </w:rPr>
              <w:tab/>
            </w:r>
            <w:r>
              <w:rPr>
                <w:rStyle w:val="IndexLink"/>
              </w:rPr>
              <w:t>22</w:t>
            </w:r>
          </w:hyperlink>
        </w:p>
        <w:p>
          <w:pPr>
            <w:pStyle w:val="Contents3"/>
            <w:tabs>
              <w:tab w:val="clear" w:pos="8459"/>
              <w:tab w:val="right" w:pos="9026" w:leader="dot"/>
            </w:tabs>
            <w:rPr/>
          </w:pPr>
          <w:hyperlink w:anchor="__RefHeading___Toc4897585_73709187">
            <w:r>
              <w:rPr>
                <w:webHidden/>
                <w:rStyle w:val="IndexLink"/>
                <w:rtl w:val="true"/>
              </w:rPr>
              <w:t>نعمت کوه‌ها و دره‌ها</w:t>
            </w:r>
            <w:r>
              <w:rPr>
                <w:rStyle w:val="IndexLink"/>
                <w:rtl w:val="true"/>
              </w:rPr>
              <w:tab/>
            </w:r>
            <w:r>
              <w:rPr>
                <w:rStyle w:val="IndexLink"/>
              </w:rPr>
              <w:t>23</w:t>
            </w:r>
          </w:hyperlink>
        </w:p>
        <w:p>
          <w:pPr>
            <w:pStyle w:val="Contents3"/>
            <w:tabs>
              <w:tab w:val="clear" w:pos="8459"/>
              <w:tab w:val="right" w:pos="9026" w:leader="dot"/>
            </w:tabs>
            <w:rPr/>
          </w:pPr>
          <w:hyperlink w:anchor="__RefHeading___Toc4897587_73709187">
            <w:r>
              <w:rPr>
                <w:webHidden/>
                <w:rStyle w:val="IndexLink"/>
                <w:rtl w:val="true"/>
              </w:rPr>
              <w:t>آسمان سقفی محکم برای حفاظت زمین</w:t>
            </w:r>
            <w:r>
              <w:rPr>
                <w:rStyle w:val="IndexLink"/>
                <w:rtl w:val="true"/>
              </w:rPr>
              <w:tab/>
            </w:r>
            <w:r>
              <w:rPr>
                <w:rStyle w:val="IndexLink"/>
              </w:rPr>
              <w:t>25</w:t>
            </w:r>
          </w:hyperlink>
        </w:p>
        <w:p>
          <w:pPr>
            <w:pStyle w:val="Contents3"/>
            <w:tabs>
              <w:tab w:val="clear" w:pos="8459"/>
              <w:tab w:val="right" w:pos="9026" w:leader="dot"/>
            </w:tabs>
            <w:rPr/>
          </w:pPr>
          <w:hyperlink w:anchor="__RefHeading___Toc4897589_73709187">
            <w:r>
              <w:rPr>
                <w:webHidden/>
                <w:rStyle w:val="IndexLink"/>
                <w:rtl w:val="true"/>
              </w:rPr>
              <w:t>حرکت شب و روز و ماه و خورشید</w:t>
            </w:r>
            <w:r>
              <w:rPr>
                <w:rStyle w:val="IndexLink"/>
                <w:rtl w:val="true"/>
              </w:rPr>
              <w:tab/>
            </w:r>
            <w:r>
              <w:rPr>
                <w:rStyle w:val="IndexLink"/>
              </w:rPr>
              <w:t>26</w:t>
            </w:r>
          </w:hyperlink>
        </w:p>
        <w:p>
          <w:pPr>
            <w:pStyle w:val="Contents3"/>
            <w:tabs>
              <w:tab w:val="clear" w:pos="8459"/>
              <w:tab w:val="right" w:pos="9026" w:leader="dot"/>
            </w:tabs>
            <w:rPr/>
          </w:pPr>
          <w:hyperlink w:anchor="__RefHeading___Toc4897591_73709187">
            <w:r>
              <w:rPr>
                <w:webHidden/>
                <w:rStyle w:val="IndexLink"/>
                <w:rtl w:val="true"/>
              </w:rPr>
              <w:t>مرگ آغاز زندگی جدید است</w:t>
            </w:r>
            <w:r>
              <w:rPr>
                <w:rStyle w:val="IndexLink"/>
                <w:rtl w:val="true"/>
              </w:rPr>
              <w:tab/>
            </w:r>
            <w:r>
              <w:rPr>
                <w:rStyle w:val="IndexLink"/>
              </w:rPr>
              <w:t>28</w:t>
            </w:r>
          </w:hyperlink>
        </w:p>
        <w:p>
          <w:pPr>
            <w:pStyle w:val="Contents3"/>
            <w:tabs>
              <w:tab w:val="clear" w:pos="8459"/>
              <w:tab w:val="right" w:pos="9026" w:leader="dot"/>
            </w:tabs>
            <w:rPr/>
          </w:pPr>
          <w:hyperlink w:anchor="__RefHeading___Toc4897593_73709187">
            <w:r>
              <w:rPr>
                <w:webHidden/>
                <w:rStyle w:val="IndexLink"/>
                <w:rtl w:val="true"/>
              </w:rPr>
              <w:t>چرا خدا مردم را آزمایش می‌کند</w:t>
            </w:r>
            <w:r>
              <w:rPr>
                <w:rStyle w:val="IndexLink"/>
                <w:rtl w:val="true"/>
              </w:rPr>
              <w:tab/>
            </w:r>
            <w:r>
              <w:rPr>
                <w:rStyle w:val="IndexLink"/>
              </w:rPr>
              <w:t>30</w:t>
            </w:r>
          </w:hyperlink>
        </w:p>
        <w:p>
          <w:pPr>
            <w:pStyle w:val="Contents3"/>
            <w:tabs>
              <w:tab w:val="clear" w:pos="8459"/>
              <w:tab w:val="right" w:pos="9026" w:leader="dot"/>
            </w:tabs>
            <w:rPr/>
          </w:pPr>
          <w:hyperlink w:anchor="__RefHeading___Toc4897595_73709187">
            <w:r>
              <w:rPr>
                <w:webHidden/>
                <w:rStyle w:val="IndexLink"/>
                <w:rtl w:val="true"/>
              </w:rPr>
              <w:t>آزمایش خدا همگانی است</w:t>
            </w:r>
            <w:r>
              <w:rPr>
                <w:rStyle w:val="IndexLink"/>
                <w:rtl w:val="true"/>
              </w:rPr>
              <w:tab/>
            </w:r>
            <w:r>
              <w:rPr>
                <w:rStyle w:val="IndexLink"/>
              </w:rPr>
              <w:t>33</w:t>
            </w:r>
          </w:hyperlink>
        </w:p>
        <w:p>
          <w:pPr>
            <w:pStyle w:val="Contents3"/>
            <w:tabs>
              <w:tab w:val="clear" w:pos="8459"/>
              <w:tab w:val="right" w:pos="9026" w:leader="dot"/>
            </w:tabs>
            <w:rPr/>
          </w:pPr>
          <w:hyperlink w:anchor="__RefHeading___Toc4897597_73709187">
            <w:r>
              <w:rPr>
                <w:webHidden/>
                <w:rStyle w:val="IndexLink"/>
                <w:rtl w:val="true"/>
              </w:rPr>
              <w:t>شیوه‌های آزمایش خدا</w:t>
            </w:r>
            <w:r>
              <w:rPr>
                <w:rStyle w:val="IndexLink"/>
                <w:rtl w:val="true"/>
              </w:rPr>
              <w:tab/>
            </w:r>
            <w:r>
              <w:rPr>
                <w:rStyle w:val="IndexLink"/>
              </w:rPr>
              <w:t>35</w:t>
            </w:r>
          </w:hyperlink>
        </w:p>
        <w:p>
          <w:pPr>
            <w:pStyle w:val="Contents3"/>
            <w:tabs>
              <w:tab w:val="clear" w:pos="8459"/>
              <w:tab w:val="right" w:pos="9026" w:leader="dot"/>
            </w:tabs>
            <w:rPr/>
          </w:pPr>
          <w:hyperlink w:anchor="__RefHeading___Toc4897599_73709187">
            <w:r>
              <w:rPr>
                <w:webHidden/>
                <w:rStyle w:val="IndexLink"/>
                <w:rtl w:val="true"/>
              </w:rPr>
              <w:t>رمز پیروزی در آزمایش‌های خدایی</w:t>
            </w:r>
            <w:r>
              <w:rPr>
                <w:rStyle w:val="IndexLink"/>
                <w:rtl w:val="true"/>
              </w:rPr>
              <w:tab/>
            </w:r>
            <w:r>
              <w:rPr>
                <w:rStyle w:val="IndexLink"/>
              </w:rPr>
              <w:t>36</w:t>
            </w:r>
          </w:hyperlink>
        </w:p>
        <w:p>
          <w:pPr>
            <w:pStyle w:val="Contents3"/>
            <w:tabs>
              <w:tab w:val="clear" w:pos="8459"/>
              <w:tab w:val="right" w:pos="9026" w:leader="dot"/>
            </w:tabs>
            <w:rPr/>
          </w:pPr>
          <w:hyperlink w:anchor="__RefHeading___Toc4897601_73709187">
            <w:r>
              <w:rPr>
                <w:webHidden/>
                <w:rStyle w:val="IndexLink"/>
                <w:rtl w:val="true"/>
              </w:rPr>
              <w:t>انسان از عجله آفریده شده است</w:t>
            </w:r>
            <w:r>
              <w:rPr>
                <w:rStyle w:val="IndexLink"/>
                <w:rtl w:val="true"/>
              </w:rPr>
              <w:tab/>
            </w:r>
            <w:r>
              <w:rPr>
                <w:rStyle w:val="IndexLink"/>
              </w:rPr>
              <w:t>39</w:t>
            </w:r>
          </w:hyperlink>
        </w:p>
        <w:p>
          <w:pPr>
            <w:pStyle w:val="Contents3"/>
            <w:tabs>
              <w:tab w:val="clear" w:pos="8459"/>
              <w:tab w:val="right" w:pos="9026" w:leader="dot"/>
            </w:tabs>
            <w:rPr/>
          </w:pPr>
          <w:hyperlink w:anchor="__RefHeading___Toc4897603_73709187">
            <w:r>
              <w:rPr>
                <w:webHidden/>
                <w:rStyle w:val="IndexLink"/>
                <w:rtl w:val="true"/>
              </w:rPr>
              <w:t>ترازوهای عدل در قیامت</w:t>
            </w:r>
            <w:r>
              <w:rPr>
                <w:rStyle w:val="IndexLink"/>
                <w:rtl w:val="true"/>
              </w:rPr>
              <w:tab/>
            </w:r>
            <w:r>
              <w:rPr>
                <w:rStyle w:val="IndexLink"/>
              </w:rPr>
              <w:t>41</w:t>
            </w:r>
          </w:hyperlink>
        </w:p>
        <w:p>
          <w:pPr>
            <w:pStyle w:val="Contents3"/>
            <w:tabs>
              <w:tab w:val="clear" w:pos="8459"/>
              <w:tab w:val="right" w:pos="9026" w:leader="dot"/>
            </w:tabs>
            <w:rPr/>
          </w:pPr>
          <w:hyperlink w:anchor="__RefHeading___Toc4897605_73709187">
            <w:r>
              <w:rPr>
                <w:webHidden/>
                <w:rStyle w:val="IndexLink"/>
                <w:rtl w:val="true"/>
              </w:rPr>
              <w:t>ترازوی سنجش اعمال در قیامت چیست ؟</w:t>
            </w:r>
            <w:r>
              <w:rPr>
                <w:rStyle w:val="IndexLink"/>
                <w:rtl w:val="true"/>
              </w:rPr>
              <w:tab/>
            </w:r>
            <w:r>
              <w:rPr>
                <w:rStyle w:val="IndexLink"/>
              </w:rPr>
              <w:t>43</w:t>
            </w:r>
          </w:hyperlink>
        </w:p>
        <w:p>
          <w:pPr>
            <w:pStyle w:val="Contents3"/>
            <w:tabs>
              <w:tab w:val="clear" w:pos="8459"/>
              <w:tab w:val="right" w:pos="9026" w:leader="dot"/>
            </w:tabs>
            <w:rPr/>
          </w:pPr>
          <w:hyperlink w:anchor="__RefHeading___Toc4897607_73709187">
            <w:r>
              <w:rPr>
                <w:webHidden/>
                <w:rStyle w:val="IndexLink"/>
                <w:rtl w:val="true"/>
              </w:rPr>
              <w:t>کثرت طرفداران دلیل بر حقانیت یک فکر نیست</w:t>
            </w:r>
            <w:r>
              <w:rPr>
                <w:rStyle w:val="IndexLink"/>
                <w:rtl w:val="true"/>
              </w:rPr>
              <w:tab/>
            </w:r>
            <w:r>
              <w:rPr>
                <w:rStyle w:val="IndexLink"/>
              </w:rPr>
              <w:t>50</w:t>
            </w:r>
          </w:hyperlink>
        </w:p>
        <w:p>
          <w:pPr>
            <w:pStyle w:val="Contents3"/>
            <w:tabs>
              <w:tab w:val="clear" w:pos="8459"/>
              <w:tab w:val="right" w:pos="9026" w:leader="dot"/>
            </w:tabs>
            <w:rPr/>
          </w:pPr>
          <w:hyperlink w:anchor="__RefHeading___Toc4897609_73709187">
            <w:r>
              <w:rPr>
                <w:webHidden/>
                <w:rStyle w:val="IndexLink"/>
                <w:rtl w:val="true"/>
              </w:rPr>
              <w:t>ابراهیم نقشه نابودی بت‌ها را می‌کشد</w:t>
            </w:r>
            <w:r>
              <w:rPr>
                <w:rStyle w:val="IndexLink"/>
                <w:rtl w:val="true"/>
              </w:rPr>
              <w:tab/>
            </w:r>
            <w:r>
              <w:rPr>
                <w:rStyle w:val="IndexLink"/>
              </w:rPr>
              <w:t>52</w:t>
            </w:r>
          </w:hyperlink>
        </w:p>
        <w:p>
          <w:pPr>
            <w:pStyle w:val="Contents3"/>
            <w:tabs>
              <w:tab w:val="clear" w:pos="8459"/>
              <w:tab w:val="right" w:pos="9026" w:leader="dot"/>
            </w:tabs>
            <w:rPr/>
          </w:pPr>
          <w:hyperlink w:anchor="__RefHeading___Toc4897611_73709187">
            <w:r>
              <w:rPr>
                <w:webHidden/>
                <w:rStyle w:val="IndexLink"/>
                <w:rtl w:val="true"/>
              </w:rPr>
              <w:t>بت‌پرستی در اشکال گوناگون</w:t>
            </w:r>
            <w:r>
              <w:rPr>
                <w:rStyle w:val="IndexLink"/>
                <w:rtl w:val="true"/>
              </w:rPr>
              <w:tab/>
            </w:r>
            <w:r>
              <w:rPr>
                <w:rStyle w:val="IndexLink"/>
              </w:rPr>
              <w:t>54</w:t>
            </w:r>
          </w:hyperlink>
        </w:p>
        <w:p>
          <w:pPr>
            <w:pStyle w:val="Contents3"/>
            <w:tabs>
              <w:tab w:val="clear" w:pos="8459"/>
              <w:tab w:val="right" w:pos="9026" w:leader="dot"/>
            </w:tabs>
            <w:rPr/>
          </w:pPr>
          <w:hyperlink w:anchor="__RefHeading___Toc4897613_73709187">
            <w:r>
              <w:rPr>
                <w:webHidden/>
                <w:rStyle w:val="IndexLink"/>
                <w:rtl w:val="true"/>
              </w:rPr>
              <w:t>برهان دندان شکن ابراهیم</w:t>
            </w:r>
            <w:r>
              <w:rPr>
                <w:rStyle w:val="IndexLink"/>
                <w:rtl w:val="true"/>
              </w:rPr>
              <w:tab/>
            </w:r>
            <w:r>
              <w:rPr>
                <w:rStyle w:val="IndexLink"/>
              </w:rPr>
              <w:t>61</w:t>
            </w:r>
          </w:hyperlink>
        </w:p>
        <w:p>
          <w:pPr>
            <w:pStyle w:val="Contents3"/>
            <w:tabs>
              <w:tab w:val="clear" w:pos="8459"/>
              <w:tab w:val="right" w:pos="9026" w:leader="dot"/>
            </w:tabs>
            <w:rPr/>
          </w:pPr>
          <w:hyperlink w:anchor="__RefHeading___Toc4897615_73709187">
            <w:r>
              <w:rPr>
                <w:webHidden/>
                <w:rStyle w:val="IndexLink"/>
                <w:rtl w:val="true"/>
              </w:rPr>
              <w:t>آن‌جا که آتش گلستان می‌شود</w:t>
            </w:r>
            <w:r>
              <w:rPr>
                <w:rStyle w:val="IndexLink"/>
                <w:rtl w:val="true"/>
              </w:rPr>
              <w:tab/>
            </w:r>
            <w:r>
              <w:rPr>
                <w:rStyle w:val="IndexLink"/>
              </w:rPr>
              <w:t>65</w:t>
            </w:r>
          </w:hyperlink>
        </w:p>
        <w:p>
          <w:pPr>
            <w:pStyle w:val="Contents3"/>
            <w:tabs>
              <w:tab w:val="clear" w:pos="8459"/>
              <w:tab w:val="right" w:pos="9026" w:leader="dot"/>
            </w:tabs>
            <w:rPr/>
          </w:pPr>
          <w:hyperlink w:anchor="__RefHeading___Toc4897617_73709187">
            <w:r>
              <w:rPr>
                <w:webHidden/>
                <w:rStyle w:val="IndexLink"/>
                <w:rtl w:val="true"/>
              </w:rPr>
              <w:t>سبب سازی و سبب سوزی</w:t>
            </w:r>
            <w:r>
              <w:rPr>
                <w:rStyle w:val="IndexLink"/>
                <w:rtl w:val="true"/>
              </w:rPr>
              <w:tab/>
            </w:r>
            <w:r>
              <w:rPr>
                <w:rStyle w:val="IndexLink"/>
              </w:rPr>
              <w:t>67</w:t>
            </w:r>
          </w:hyperlink>
        </w:p>
        <w:p>
          <w:pPr>
            <w:pStyle w:val="Contents3"/>
            <w:tabs>
              <w:tab w:val="clear" w:pos="8459"/>
              <w:tab w:val="right" w:pos="9026" w:leader="dot"/>
            </w:tabs>
            <w:rPr/>
          </w:pPr>
          <w:hyperlink w:anchor="__RefHeading___Toc4897619_73709187">
            <w:r>
              <w:rPr>
                <w:webHidden/>
                <w:rStyle w:val="IndexLink"/>
                <w:rtl w:val="true"/>
              </w:rPr>
              <w:t>هجرت ابراهیم از سرزمین بت پرستان</w:t>
            </w:r>
            <w:r>
              <w:rPr>
                <w:rStyle w:val="IndexLink"/>
                <w:rtl w:val="true"/>
              </w:rPr>
              <w:tab/>
            </w:r>
            <w:r>
              <w:rPr>
                <w:rStyle w:val="IndexLink"/>
              </w:rPr>
              <w:t>68</w:t>
            </w:r>
          </w:hyperlink>
        </w:p>
        <w:p>
          <w:pPr>
            <w:pStyle w:val="Contents3"/>
            <w:tabs>
              <w:tab w:val="clear" w:pos="8459"/>
              <w:tab w:val="right" w:pos="9026" w:leader="dot"/>
            </w:tabs>
            <w:rPr/>
          </w:pPr>
          <w:hyperlink w:anchor="__RefHeading___Toc4897621_73709187">
            <w:r>
              <w:rPr>
                <w:webHidden/>
                <w:rStyle w:val="IndexLink"/>
                <w:rtl w:val="true"/>
              </w:rPr>
              <w:t>قصّه حضرت یونس</w:t>
            </w:r>
            <w:r>
              <w:rPr>
                <w:rStyle w:val="IndexLink"/>
                <w:rtl w:val="true"/>
              </w:rPr>
              <w:tab/>
            </w:r>
            <w:r>
              <w:rPr>
                <w:rStyle w:val="IndexLink"/>
              </w:rPr>
              <w:t>77</w:t>
            </w:r>
          </w:hyperlink>
        </w:p>
        <w:p>
          <w:pPr>
            <w:pStyle w:val="Contents3"/>
            <w:tabs>
              <w:tab w:val="clear" w:pos="8459"/>
              <w:tab w:val="right" w:pos="9026" w:leader="dot"/>
            </w:tabs>
            <w:rPr/>
          </w:pPr>
          <w:hyperlink w:anchor="__RefHeading___Toc4897623_73709187">
            <w:r>
              <w:rPr>
                <w:webHidden/>
                <w:rStyle w:val="IndexLink"/>
                <w:rtl w:val="true"/>
              </w:rPr>
              <w:t>حکومت زمین از آن صالحان خواهد بود</w:t>
            </w:r>
            <w:r>
              <w:rPr>
                <w:rStyle w:val="IndexLink"/>
                <w:rtl w:val="true"/>
              </w:rPr>
              <w:tab/>
            </w:r>
            <w:r>
              <w:rPr>
                <w:rStyle w:val="IndexLink"/>
              </w:rPr>
              <w:t>79</w:t>
            </w:r>
          </w:hyperlink>
        </w:p>
        <w:p>
          <w:pPr>
            <w:pStyle w:val="Contents3"/>
            <w:tabs>
              <w:tab w:val="clear" w:pos="8459"/>
              <w:tab w:val="right" w:pos="9026" w:leader="dot"/>
            </w:tabs>
            <w:rPr/>
          </w:pPr>
          <w:hyperlink w:anchor="__RefHeading___Toc4897625_73709187">
            <w:r>
              <w:rPr>
                <w:webHidden/>
                <w:rStyle w:val="IndexLink"/>
                <w:rtl w:val="true"/>
              </w:rPr>
              <w:t>روایات پیرامون قیام مهدی</w:t>
            </w:r>
            <w:r>
              <w:rPr>
                <w:rStyle w:val="IndexLink"/>
                <w:rtl w:val="true"/>
              </w:rPr>
              <w:tab/>
            </w:r>
            <w:r>
              <w:rPr>
                <w:rStyle w:val="IndexLink"/>
              </w:rPr>
              <w:t>81</w:t>
            </w:r>
          </w:hyperlink>
        </w:p>
        <w:p>
          <w:pPr>
            <w:pStyle w:val="Contents3"/>
            <w:tabs>
              <w:tab w:val="clear" w:pos="8459"/>
              <w:tab w:val="right" w:pos="9026" w:leader="dot"/>
            </w:tabs>
            <w:rPr/>
          </w:pPr>
          <w:hyperlink w:anchor="__RefHeading___Toc4897627_73709187">
            <w:r>
              <w:rPr>
                <w:webHidden/>
                <w:rStyle w:val="IndexLink"/>
                <w:rtl w:val="true"/>
              </w:rPr>
              <w:t>پیامبر و جهانی سازی اسلام</w:t>
            </w:r>
            <w:r>
              <w:rPr>
                <w:rStyle w:val="IndexLink"/>
                <w:rtl w:val="true"/>
              </w:rPr>
              <w:tab/>
            </w:r>
            <w:r>
              <w:rPr>
                <w:rStyle w:val="IndexLink"/>
              </w:rPr>
              <w:t>83</w:t>
            </w:r>
          </w:hyperlink>
        </w:p>
        <w:p>
          <w:pPr>
            <w:pStyle w:val="Contents2"/>
            <w:tabs>
              <w:tab w:val="clear" w:pos="8743"/>
              <w:tab w:val="right" w:pos="9026" w:leader="dot"/>
            </w:tabs>
            <w:rPr/>
          </w:pPr>
          <w:hyperlink w:anchor="__RefHeading___Toc4897629_73709187">
            <w:r>
              <w:rPr>
                <w:webHidden/>
                <w:rStyle w:val="IndexLink"/>
                <w:rtl w:val="true"/>
              </w:rPr>
              <w:t>سوره حَجّ</w:t>
            </w:r>
            <w:r>
              <w:rPr>
                <w:rStyle w:val="IndexLink"/>
                <w:rtl w:val="true"/>
              </w:rPr>
              <w:tab/>
            </w:r>
            <w:r>
              <w:rPr>
                <w:rStyle w:val="IndexLink"/>
              </w:rPr>
              <w:t>86</w:t>
            </w:r>
          </w:hyperlink>
        </w:p>
        <w:p>
          <w:pPr>
            <w:pStyle w:val="Contents3"/>
            <w:tabs>
              <w:tab w:val="clear" w:pos="8459"/>
              <w:tab w:val="right" w:pos="9026" w:leader="dot"/>
            </w:tabs>
            <w:rPr/>
          </w:pPr>
          <w:hyperlink w:anchor="__RefHeading___Toc4897631_73709187">
            <w:r>
              <w:rPr>
                <w:webHidden/>
                <w:rStyle w:val="IndexLink"/>
                <w:rtl w:val="true"/>
              </w:rPr>
              <w:t>سوره حَجّ</w:t>
            </w:r>
            <w:r>
              <w:rPr>
                <w:rStyle w:val="IndexLink"/>
                <w:rtl w:val="true"/>
              </w:rPr>
              <w:tab/>
            </w:r>
            <w:r>
              <w:rPr>
                <w:rStyle w:val="IndexLink"/>
              </w:rPr>
              <w:t>86</w:t>
            </w:r>
          </w:hyperlink>
        </w:p>
        <w:p>
          <w:pPr>
            <w:pStyle w:val="Contents3"/>
            <w:tabs>
              <w:tab w:val="clear" w:pos="8459"/>
              <w:tab w:val="right" w:pos="9026" w:leader="dot"/>
            </w:tabs>
            <w:rPr/>
          </w:pPr>
          <w:hyperlink w:anchor="__RefHeading___Toc4897633_73709187">
            <w:r>
              <w:rPr>
                <w:webHidden/>
                <w:rStyle w:val="IndexLink"/>
                <w:rtl w:val="true"/>
              </w:rPr>
              <w:t>زلزله عظیم رستاخیز</w:t>
            </w:r>
            <w:r>
              <w:rPr>
                <w:rStyle w:val="IndexLink"/>
                <w:rtl w:val="true"/>
              </w:rPr>
              <w:tab/>
            </w:r>
            <w:r>
              <w:rPr>
                <w:rStyle w:val="IndexLink"/>
              </w:rPr>
              <w:t>86</w:t>
            </w:r>
          </w:hyperlink>
        </w:p>
        <w:p>
          <w:pPr>
            <w:pStyle w:val="Contents3"/>
            <w:tabs>
              <w:tab w:val="clear" w:pos="8459"/>
              <w:tab w:val="right" w:pos="9026" w:leader="dot"/>
            </w:tabs>
            <w:rPr/>
          </w:pPr>
          <w:hyperlink w:anchor="__RefHeading___Toc4897635_73709187">
            <w:r>
              <w:rPr>
                <w:webHidden/>
                <w:rStyle w:val="IndexLink"/>
                <w:rtl w:val="true"/>
              </w:rPr>
              <w:t>پیروان شیطان</w:t>
            </w:r>
            <w:r>
              <w:rPr>
                <w:rStyle w:val="IndexLink"/>
                <w:rtl w:val="true"/>
              </w:rPr>
              <w:tab/>
            </w:r>
            <w:r>
              <w:rPr>
                <w:rStyle w:val="IndexLink"/>
              </w:rPr>
              <w:t>87</w:t>
            </w:r>
          </w:hyperlink>
        </w:p>
        <w:p>
          <w:pPr>
            <w:pStyle w:val="Contents3"/>
            <w:tabs>
              <w:tab w:val="clear" w:pos="8459"/>
              <w:tab w:val="right" w:pos="9026" w:leader="dot"/>
            </w:tabs>
            <w:rPr/>
          </w:pPr>
          <w:hyperlink w:anchor="__RefHeading___Toc4897637_73709187">
            <w:r>
              <w:rPr>
                <w:webHidden/>
                <w:rStyle w:val="IndexLink"/>
                <w:rtl w:val="true"/>
              </w:rPr>
              <w:t xml:space="preserve">چرا آیه می‌گوید </w:t>
            </w:r>
            <w:r>
              <w:rPr>
                <w:rStyle w:val="IndexLink"/>
                <w:rtl w:val="true"/>
              </w:rPr>
              <w:t xml:space="preserve">: " </w:t>
            </w:r>
            <w:r>
              <w:rPr>
                <w:rStyle w:val="IndexLink"/>
                <w:rtl w:val="true"/>
              </w:rPr>
              <w:t>از هر شیطان</w:t>
            </w:r>
            <w:r>
              <w:rPr>
                <w:rStyle w:val="IndexLink"/>
                <w:rtl w:val="true"/>
              </w:rPr>
              <w:t xml:space="preserve">" </w:t>
            </w:r>
            <w:r>
              <w:rPr>
                <w:rStyle w:val="IndexLink"/>
                <w:rtl w:val="true"/>
              </w:rPr>
              <w:t>؟</w:t>
            </w:r>
            <w:r>
              <w:rPr>
                <w:rStyle w:val="IndexLink"/>
                <w:rtl w:val="true"/>
              </w:rPr>
              <w:tab/>
            </w:r>
            <w:r>
              <w:rPr>
                <w:rStyle w:val="IndexLink"/>
              </w:rPr>
              <w:t>88</w:t>
            </w:r>
          </w:hyperlink>
        </w:p>
        <w:p>
          <w:pPr>
            <w:pStyle w:val="Contents3"/>
            <w:tabs>
              <w:tab w:val="clear" w:pos="8459"/>
              <w:tab w:val="right" w:pos="9026" w:leader="dot"/>
            </w:tabs>
            <w:rPr/>
          </w:pPr>
          <w:hyperlink w:anchor="__RefHeading___Toc4897639_73709187">
            <w:r>
              <w:rPr>
                <w:webHidden/>
                <w:rStyle w:val="IndexLink"/>
                <w:rtl w:val="true"/>
              </w:rPr>
              <w:t>سجود همگانی موجودات جهان چگونه است ؟</w:t>
            </w:r>
            <w:r>
              <w:rPr>
                <w:rStyle w:val="IndexLink"/>
                <w:rtl w:val="true"/>
              </w:rPr>
              <w:tab/>
            </w:r>
            <w:r>
              <w:rPr>
                <w:rStyle w:val="IndexLink"/>
              </w:rPr>
              <w:t>90</w:t>
            </w:r>
          </w:hyperlink>
        </w:p>
        <w:p>
          <w:pPr>
            <w:pStyle w:val="Contents3"/>
            <w:tabs>
              <w:tab w:val="clear" w:pos="8459"/>
              <w:tab w:val="right" w:pos="9026" w:leader="dot"/>
            </w:tabs>
            <w:rPr/>
          </w:pPr>
          <w:hyperlink w:anchor="__RefHeading___Toc4897641_73709187">
            <w:r>
              <w:rPr>
                <w:webHidden/>
                <w:rStyle w:val="IndexLink"/>
                <w:rtl w:val="true"/>
              </w:rPr>
              <w:t>ویژگی یاران خدا</w:t>
            </w:r>
            <w:r>
              <w:rPr>
                <w:rStyle w:val="IndexLink"/>
                <w:rtl w:val="true"/>
              </w:rPr>
              <w:tab/>
            </w:r>
            <w:r>
              <w:rPr>
                <w:rStyle w:val="IndexLink"/>
              </w:rPr>
              <w:t>93</w:t>
            </w:r>
          </w:hyperlink>
        </w:p>
        <w:p>
          <w:pPr>
            <w:pStyle w:val="Contents3"/>
            <w:tabs>
              <w:tab w:val="clear" w:pos="8459"/>
              <w:tab w:val="right" w:pos="9026" w:leader="dot"/>
            </w:tabs>
            <w:rPr/>
          </w:pPr>
          <w:hyperlink w:anchor="__RefHeading___Toc4897643_73709187">
            <w:r>
              <w:rPr>
                <w:webHidden/>
                <w:rStyle w:val="IndexLink"/>
                <w:rtl w:val="true"/>
              </w:rPr>
              <w:t>گردشگری هدفمند</w:t>
            </w:r>
            <w:r>
              <w:rPr>
                <w:rStyle w:val="IndexLink"/>
                <w:rtl w:val="true"/>
              </w:rPr>
              <w:tab/>
            </w:r>
            <w:r>
              <w:rPr>
                <w:rStyle w:val="IndexLink"/>
              </w:rPr>
              <w:t>95</w:t>
            </w:r>
          </w:hyperlink>
        </w:p>
        <w:p>
          <w:pPr>
            <w:pStyle w:val="Contents3"/>
            <w:tabs>
              <w:tab w:val="clear" w:pos="8459"/>
              <w:tab w:val="right" w:pos="9026" w:leader="dot"/>
            </w:tabs>
            <w:rPr/>
          </w:pPr>
          <w:hyperlink w:anchor="__RefHeading___Toc4897645_73709187">
            <w:r>
              <w:rPr>
                <w:webHidden/>
                <w:rStyle w:val="IndexLink"/>
                <w:rtl w:val="true"/>
              </w:rPr>
              <w:t>نشانه‌های خدا در صحنه هستی</w:t>
            </w:r>
            <w:r>
              <w:rPr>
                <w:rStyle w:val="IndexLink"/>
                <w:rtl w:val="true"/>
              </w:rPr>
              <w:tab/>
            </w:r>
            <w:r>
              <w:rPr>
                <w:rStyle w:val="IndexLink"/>
              </w:rPr>
              <w:t>98</w:t>
            </w:r>
          </w:hyperlink>
        </w:p>
        <w:p>
          <w:pPr>
            <w:pStyle w:val="Contents3"/>
            <w:tabs>
              <w:tab w:val="clear" w:pos="8459"/>
              <w:tab w:val="right" w:pos="9026" w:leader="dot"/>
            </w:tabs>
            <w:rPr/>
          </w:pPr>
          <w:hyperlink w:anchor="__RefHeading___Toc4897647_73709187">
            <w:r>
              <w:rPr>
                <w:webHidden/>
                <w:rStyle w:val="IndexLink"/>
                <w:rtl w:val="true"/>
              </w:rPr>
              <w:t>تسخیر موجودات زمین و آسمان</w:t>
            </w:r>
            <w:r>
              <w:rPr>
                <w:rStyle w:val="IndexLink"/>
                <w:rtl w:val="true"/>
              </w:rPr>
              <w:tab/>
            </w:r>
            <w:r>
              <w:rPr>
                <w:rStyle w:val="IndexLink"/>
              </w:rPr>
              <w:t>101</w:t>
            </w:r>
          </w:hyperlink>
        </w:p>
        <w:p>
          <w:pPr>
            <w:pStyle w:val="Contents3"/>
            <w:tabs>
              <w:tab w:val="clear" w:pos="8459"/>
              <w:tab w:val="right" w:pos="9026" w:leader="dot"/>
            </w:tabs>
            <w:rPr/>
          </w:pPr>
          <w:hyperlink w:anchor="__RefHeading___Toc4897649_73709187">
            <w:r>
              <w:rPr>
                <w:webHidden/>
                <w:rStyle w:val="IndexLink"/>
                <w:rtl w:val="true"/>
              </w:rPr>
              <w:t>خدایان دروغین حتی نمی‌توانند یک مگس خلق کنند</w:t>
            </w:r>
            <w:r>
              <w:rPr>
                <w:rStyle w:val="IndexLink"/>
                <w:rtl w:val="true"/>
              </w:rPr>
              <w:tab/>
            </w:r>
            <w:r>
              <w:rPr>
                <w:rStyle w:val="IndexLink"/>
              </w:rPr>
              <w:t>103</w:t>
            </w:r>
          </w:hyperlink>
        </w:p>
        <w:p>
          <w:pPr>
            <w:pStyle w:val="Contents3"/>
            <w:tabs>
              <w:tab w:val="clear" w:pos="8459"/>
              <w:tab w:val="right" w:pos="9026" w:leader="dot"/>
            </w:tabs>
            <w:rPr/>
          </w:pPr>
          <w:hyperlink w:anchor="__RefHeading___Toc4897651_73709187">
            <w:r>
              <w:rPr>
                <w:webHidden/>
                <w:rStyle w:val="IndexLink"/>
                <w:rtl w:val="true"/>
              </w:rPr>
              <w:t>مثالی روشن برای بیان ضعف‌ها</w:t>
            </w:r>
            <w:r>
              <w:rPr>
                <w:rStyle w:val="IndexLink"/>
                <w:rtl w:val="true"/>
              </w:rPr>
              <w:tab/>
            </w:r>
            <w:r>
              <w:rPr>
                <w:rStyle w:val="IndexLink"/>
              </w:rPr>
              <w:t>104</w:t>
            </w:r>
          </w:hyperlink>
        </w:p>
        <w:p>
          <w:pPr>
            <w:pStyle w:val="Contents2"/>
            <w:tabs>
              <w:tab w:val="clear" w:pos="8743"/>
              <w:tab w:val="right" w:pos="9026" w:leader="dot"/>
            </w:tabs>
            <w:rPr/>
          </w:pPr>
          <w:hyperlink w:anchor="__RefHeading___Toc4897653_73709187">
            <w:r>
              <w:rPr>
                <w:webHidden/>
                <w:rStyle w:val="IndexLink"/>
                <w:rtl w:val="true"/>
              </w:rPr>
              <w:t>فهرست مطالب</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7_171824"/>
      <w:bookmarkStart w:id="1" w:name="pg16757_171824"/>
      <w:bookmarkEnd w:id="1"/>
    </w:p>
    <w:p>
      <w:pPr>
        <w:pStyle w:val="Heading2"/>
        <w:numPr>
          <w:ilvl w:val="1"/>
          <w:numId w:val="1"/>
        </w:numPr>
        <w:rPr/>
      </w:pPr>
      <w:bookmarkStart w:id="2" w:name="pg16757_171824"/>
      <w:bookmarkStart w:id="3" w:name="__RefHeading___Toc489756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7563_73709187"/>
      <w:bookmarkStart w:id="6" w:name="_Toc2"/>
      <w:bookmarkEnd w:id="5"/>
      <w:r>
        <w:rPr>
          <w:rtl w:val="true"/>
        </w:rPr>
        <w:t>اشاره</w:t>
      </w:r>
      <w:bookmarkStart w:id="7" w:name="pg16757_171827"/>
      <w:bookmarkEnd w:id="6"/>
    </w:p>
    <w:p>
      <w:pPr>
        <w:pStyle w:val="Heading2"/>
        <w:numPr>
          <w:ilvl w:val="1"/>
          <w:numId w:val="1"/>
        </w:numPr>
        <w:rPr/>
      </w:pPr>
      <w:bookmarkStart w:id="8" w:name="__RefHeading___Toc4897565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57_171829"/>
    </w:p>
    <w:p>
      <w:pPr>
        <w:pStyle w:val="Heading2"/>
        <w:numPr>
          <w:ilvl w:val="1"/>
          <w:numId w:val="1"/>
        </w:numPr>
        <w:rPr/>
      </w:pPr>
      <w:bookmarkStart w:id="11" w:name="__RefHeading___Toc4897567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6757_171831"/>
    </w:p>
    <w:p>
      <w:pPr>
        <w:pStyle w:val="Heading2"/>
        <w:numPr>
          <w:ilvl w:val="1"/>
          <w:numId w:val="1"/>
        </w:numPr>
        <w:rPr/>
      </w:pPr>
      <w:bookmarkStart w:id="14" w:name="__RefHeading___Toc4897569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6757_171834"/>
    </w:p>
    <w:p>
      <w:pPr>
        <w:pStyle w:val="Heading2"/>
        <w:numPr>
          <w:ilvl w:val="1"/>
          <w:numId w:val="1"/>
        </w:numPr>
        <w:rPr/>
      </w:pPr>
      <w:bookmarkStart w:id="17" w:name="__RefHeading___Toc4897571_73709187"/>
      <w:bookmarkStart w:id="18" w:name="_Toc6"/>
      <w:bookmarkEnd w:id="16"/>
      <w:bookmarkEnd w:id="17"/>
      <w:r>
        <w:rPr>
          <w:rtl w:val="true"/>
        </w:rPr>
        <w:t>سوره اَنبیاء</w:t>
      </w:r>
      <w:bookmarkEnd w:id="18"/>
    </w:p>
    <w:p>
      <w:pPr>
        <w:pStyle w:val="Heading3"/>
        <w:numPr>
          <w:ilvl w:val="2"/>
          <w:numId w:val="1"/>
        </w:numPr>
        <w:rPr/>
      </w:pPr>
      <w:bookmarkStart w:id="19" w:name="__RefHeading___Toc4897573_73709187"/>
      <w:bookmarkStart w:id="20" w:name="_Toc7"/>
      <w:bookmarkEnd w:id="19"/>
      <w:r>
        <w:rPr>
          <w:rtl w:val="true"/>
        </w:rPr>
        <w:t>سوره اَنبیاء</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فی غَفْلَةٍ مُعْرِضُونَ</w:t>
      </w:r>
    </w:p>
    <w:p>
      <w:pPr>
        <w:pStyle w:val="BookText"/>
        <w:rPr/>
      </w:pPr>
      <w:r>
        <w:rPr>
          <w:rFonts w:ascii="IRNazanin" w:hAnsi="IRNazanin" w:eastAsia="IRNazanin"/>
          <w:color w:val="111111"/>
          <w:sz w:val="28"/>
          <w:sz w:val="28"/>
          <w:szCs w:val="28"/>
          <w:rtl w:val="true"/>
          <w:lang w:bidi="fa-IR"/>
        </w:rPr>
        <w:t xml:space="preserve">حساب مردم به آن‌ها نزدیک شده اما آن‌ها در غفلتند و روی‌گردانند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آن‌ها نشان می‌دهد که این غفلت و بی‌خبری سراسر وجودشان را گرفته است وگرنه چگونه ممکن است انسان ایمان به نزدیکی حساب ، آن هم از حساب‌گری فوق العاده دقیق ، داشته باشد و این چنین همه مسائل را سرسری بگیرد و آلوده هر گونه گناه باشد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اشاره به این‌است‌که این حساب بسیار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ظاهرا عموم مردم را شامل می‌شود و دلیل بر آن است که همگی در غفلتند ، ولی بدون شک همیشه موقعی که سخن از توده مردم گفته می‌شود استثناهایی وجود دارد و در این‌جا گروه بیدار دلی را که همیشه در فکر حسابند و برای آن آماده می‌شوند ، باید از این حکم مستثنی دانست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به مردم نزدیک شده ، نه مردم به</w:t>
      </w:r>
    </w:p>
    <w:p>
      <w:pPr>
        <w:pStyle w:val="BookText"/>
        <w:rPr/>
      </w:pPr>
      <w:r>
        <w:rPr>
          <w:rFonts w:ascii="IRNazanin" w:hAnsi="IRNazanin" w:eastAsia="IRNazanin"/>
          <w:color w:val="111111"/>
          <w:sz w:val="28"/>
          <w:sz w:val="28"/>
          <w:szCs w:val="28"/>
          <w:rtl w:val="true"/>
          <w:lang w:bidi="fa-IR"/>
        </w:rPr>
        <w:t xml:space="preserve">حساب ، گویی حساب با سرعت به استقبال مردم می‌دود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که آن‌ها از نزدیکی حساب غافلند و این غفلت سبب می‌شود که از آیات حق اعراض کنند ،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آیات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آن و یا منظور اعراض از خود حساب و آمادگی برای پاسخ‌گویی در آن دادگاه بزرگ است ، یعنی چون غافلند خود را آماده نمی‌کنند و روی گردان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اِلاَّ اسْتَمَعُوهُ وَ هُمْ یَلْعَب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هر یادآوری تازه‌ای از طرف پروردگارشان برای آن‌ها بیاید با لعب و شوخی به آن گوش فرا می‌دهند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هر سخن بیدار کننده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تازه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کتب آسمانی ، یکی پس از دیگری نازل می‌گردد و سوره‌های قرآن و آیات آن هر کدام محتوای تازه و نوی دارد ، که از طرق مختلف برای نفوذ در دل‌های غافلان وارد می‌شود ، اما چه سود برای کسانی که همه این‌ها را به شوخی می‌گیرند </w:t>
      </w:r>
      <w:r>
        <w:rPr>
          <w:rFonts w:eastAsia="IRNazanin" w:cs="IRNazanin"/>
          <w:color w:val="111111"/>
          <w:sz w:val="28"/>
          <w:szCs w:val="28"/>
          <w:rtl w:val="true"/>
          <w:lang w:bidi="fa-IR"/>
        </w:rPr>
        <w:t>.</w:t>
      </w:r>
      <w:bookmarkStart w:id="21" w:name="pg16757_171836"/>
    </w:p>
    <w:p>
      <w:pPr>
        <w:pStyle w:val="BookText"/>
        <w:rPr/>
      </w:pPr>
      <w:bookmarkEnd w:id="21"/>
      <w:r>
        <w:rPr>
          <w:rFonts w:ascii="IRNazanin" w:hAnsi="IRNazanin" w:eastAsia="IRNazanin"/>
          <w:color w:val="111111"/>
          <w:sz w:val="28"/>
          <w:sz w:val="28"/>
          <w:szCs w:val="28"/>
          <w:rtl w:val="true"/>
          <w:lang w:bidi="fa-IR"/>
        </w:rPr>
        <w:t xml:space="preserve">اصولاً یکی از بدبختی‌های افراد جاهل و متکبر و خودخواه این است که همیشه نصایح و اندرزهای خیراندیشان را به شوخی و بازی می‌گیرند و همین سبب می‌شود که هرگز از خواب غفلت بیدار نشوند ، در حالی که اگر حتی یک‌بار به صورت جدی با آن برخوردکنند، چه بسا مسیر زندگانی آن‌ها در همان لحظه تغییر پیدا می‌کند </w:t>
      </w:r>
      <w:r>
        <w:rPr>
          <w:rFonts w:eastAsia="IRNazanin" w:cs="IRNazanin"/>
          <w:color w:val="111111"/>
          <w:sz w:val="28"/>
          <w:szCs w:val="28"/>
          <w:rtl w:val="true"/>
          <w:lang w:bidi="fa-IR"/>
        </w:rPr>
        <w:t>.</w:t>
      </w:r>
    </w:p>
    <w:p>
      <w:pPr>
        <w:pStyle w:val="Heading3"/>
        <w:numPr>
          <w:ilvl w:val="2"/>
          <w:numId w:val="1"/>
        </w:numPr>
        <w:rPr/>
      </w:pPr>
      <w:bookmarkStart w:id="22" w:name="__RefHeading___Toc4897575_73709187"/>
      <w:bookmarkStart w:id="23" w:name="_Toc8"/>
      <w:bookmarkEnd w:id="22"/>
      <w:r>
        <w:rPr>
          <w:rtl w:val="true"/>
        </w:rPr>
        <w:t>آفرینش آسمان و زمین بازیچه نیست</w:t>
      </w:r>
      <w:bookmarkEnd w:id="2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الاَْرْضَ وَ ما بَیْنَهُما لاعِبینَ</w:t>
      </w:r>
    </w:p>
    <w:p>
      <w:pPr>
        <w:pStyle w:val="BookText"/>
        <w:rPr/>
      </w:pPr>
      <w:r>
        <w:rPr>
          <w:rFonts w:ascii="IRNazanin" w:hAnsi="IRNazanin" w:eastAsia="IRNazanin"/>
          <w:color w:val="111111"/>
          <w:sz w:val="28"/>
          <w:sz w:val="28"/>
          <w:szCs w:val="28"/>
          <w:rtl w:val="true"/>
          <w:lang w:bidi="fa-IR"/>
        </w:rPr>
        <w:t xml:space="preserve">ما آسمان و زمین و آن‌چه‌رادرمیان آن‌هااست‌برای بازی نیافریدیم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 گسترده ، این آسمان پهناور و این همه موجودات متنوع و بدیعی که در صحنه آن‌ها است نشان می‌دهد ، غرض مهمی در کار بوده است ، آری هدف این بوده که از یک سو بیانگر آن آفریننده بزرگ باشند و نشانه‌ای از عظمتش و از سوی دیگر دلیلی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وگرنه این همه غوغا برای این چندروز معنی نداشت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انسانی در وسط بیابانی ، کاخ مجهزی با تمام وسایل فراهم کند ، تنها برای این‌که در تمام عمر یک ساعت از آن‌جا می‌گذرد ، در آن استراحت می‌کند ؟</w:t>
      </w:r>
      <w:bookmarkStart w:id="24" w:name="pg16757_171837"/>
    </w:p>
    <w:p>
      <w:pPr>
        <w:pStyle w:val="Heading3"/>
        <w:numPr>
          <w:ilvl w:val="2"/>
          <w:numId w:val="1"/>
        </w:numPr>
        <w:rPr/>
      </w:pPr>
      <w:bookmarkStart w:id="25" w:name="__RefHeading___Toc4897577_73709187"/>
      <w:bookmarkStart w:id="26" w:name="_Toc9"/>
      <w:bookmarkEnd w:id="24"/>
      <w:bookmarkEnd w:id="25"/>
      <w:r>
        <w:rPr>
          <w:rtl w:val="true"/>
        </w:rPr>
        <w:t>برهان تَمانُع</w:t>
      </w:r>
      <w:bookmarkEnd w:id="2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الِهَةٌ اِلاَّ اللّهُ لَفَسَدَتا فَسُبْحانَ اللّهِ رَبِّ الْعَرْشِ عَمّا یَصِفُونَ</w:t>
      </w:r>
    </w:p>
    <w:p>
      <w:pPr>
        <w:pStyle w:val="BookText"/>
        <w:rPr/>
      </w:pPr>
      <w:r>
        <w:rPr>
          <w:rFonts w:ascii="IRNazanin" w:hAnsi="IRNazanin" w:eastAsia="IRNazanin"/>
          <w:color w:val="111111"/>
          <w:sz w:val="28"/>
          <w:sz w:val="28"/>
          <w:szCs w:val="28"/>
          <w:rtl w:val="true"/>
          <w:lang w:bidi="fa-IR"/>
        </w:rPr>
        <w:t xml:space="preserve">اگردرآسمان‌و زمین‌خدایانی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بود،فاسد می‌شدند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بر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پروردگار عرش از توصیفی که آن‌ها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که برای توحید و نفی آلهه در آیه فوق ، آمده است ، در عین سادگی و روشنی ، یکی از براهین دقیق فلسفی در این زمینه است که دانشمندان از آن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 خلاصه این برهان را چنین می‌توان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بدون شک نظام واحدی را در این جهان حکمفرما می‌بینیم ، نظامی که در همه جهات هماهنگ است ، قوانینش ثابت و در آسمان و زمین جاری است ، برنامه‌هایش با هم منطبق و اجزایش متناسب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هماهنگی قوانین و نظامات آفرینش از این حکایت می‌کند که از مبدأ واحدی سرچشمه گرفته است ، چراکه اگر مبدأها متعدد بود و اراده‌ها مختلف ، این هماهنگی هرگز وجود نداشت و همان چیزی که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 در عالم به وضوح دیده می‌شد</w:t>
      </w:r>
    </w:p>
    <w:p>
      <w:pPr>
        <w:pStyle w:val="BookText"/>
        <w:rPr/>
      </w:pPr>
      <w:r>
        <w:rPr>
          <w:rFonts w:ascii="IRNazanin" w:hAnsi="IRNazanin" w:eastAsia="IRNazanin"/>
          <w:color w:val="111111"/>
          <w:sz w:val="28"/>
          <w:sz w:val="28"/>
          <w:szCs w:val="28"/>
          <w:rtl w:val="true"/>
          <w:lang w:bidi="fa-IR"/>
        </w:rPr>
        <w:t xml:space="preserve">ما اگر کمی اهل تحقیق و مطالعه باشیم ، از بررسی یک کتاب به خوبی می‌توانیم بفهمیم آن را یک نفر نوشته یا چند نفر ؟ کتابی که تألیف یک نفر است ، هماهنگی و انسجام مخصوص در میان عبارات ، جمله‌بندی‌ها ، تعبیرات مختلف ، کنایات و اشارات ، عناوین و تیترها ، طرز ورود و خروج در بحث‌ها ، خلاصه تمام قسمت‌هایش یک پارچه و هم صدا است ، چرا که زاییده یک فکر و تراوش یک قلم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دو یا چند نفر ، هر چند همه دانشمند باشند و صمیمی و دارای روح همکاری نزدیک ، هر کدام تألیف بخشی از آن را برعهده گیرد ، باز در اعماق عبارات و الفاظ ، طرز بحث‌ها ، آثار این دوگانگی و چندگانگی نمایان‌است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روشن‌است، زیرا دو نفر هر قدر همفکر و هم‌سلیقه باشند بالاخره دو نفرند، اگر همه چیز آن‌ها یکی بود ، یک نفر می‌شدند ، بنابراین به طور قطع باید تفاوت‌هایی داشته باشند تا بتوانند دو نفر باشند و این تفاوت سرانجام کار خود را خواهد کرد و اثرش را در نوشته‌های آن‌ها خواهد گذاشت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هرقدر این کتاب، بزرگ‌تر و مفصل‌تر باشد و در موضوعات</w:t>
      </w:r>
      <w:bookmarkStart w:id="27" w:name="pg16757_171839"/>
    </w:p>
    <w:p>
      <w:pPr>
        <w:pStyle w:val="BookText"/>
        <w:rPr/>
      </w:pPr>
      <w:bookmarkEnd w:id="27"/>
      <w:r>
        <w:rPr>
          <w:rFonts w:ascii="IRNazanin" w:hAnsi="IRNazanin" w:eastAsia="IRNazanin"/>
          <w:color w:val="111111"/>
          <w:sz w:val="28"/>
          <w:sz w:val="28"/>
          <w:szCs w:val="28"/>
          <w:rtl w:val="true"/>
          <w:lang w:bidi="fa-IR"/>
        </w:rPr>
        <w:t xml:space="preserve">متنوع‌تری بحث کند ، زودتر این ناهماهنگی احساس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بزرگ عالم آفرینش که عظمتش به قدری است که ما با تمام وجودمان در لابلای عباراتش گم می‌شویم، نیز مشمول همین قانون است </w:t>
      </w:r>
      <w:r>
        <w:rPr>
          <w:rFonts w:eastAsia="IRNazanin" w:cs="IRNazanin"/>
          <w:color w:val="111111"/>
          <w:sz w:val="28"/>
          <w:szCs w:val="28"/>
          <w:rtl w:val="true"/>
          <w:lang w:bidi="fa-IR"/>
        </w:rPr>
        <w:t>.</w:t>
      </w:r>
    </w:p>
    <w:p>
      <w:pPr>
        <w:pStyle w:val="Heading3"/>
        <w:numPr>
          <w:ilvl w:val="2"/>
          <w:numId w:val="1"/>
        </w:numPr>
        <w:rPr/>
      </w:pPr>
      <w:bookmarkStart w:id="28" w:name="__RefHeading___Toc4897579_73709187"/>
      <w:bookmarkStart w:id="29" w:name="_Toc10"/>
      <w:bookmarkEnd w:id="28"/>
      <w:r>
        <w:rPr>
          <w:rtl w:val="true"/>
        </w:rPr>
        <w:t>فرشتگان بندگان شایسته و فرمانبردار</w:t>
      </w:r>
      <w:bookmarkEnd w:id="2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بَلْ‌عِبادٌ مُکْرَمُونَ</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فرزندی برای خود برگزیده،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مشرکان عرب عقیده داشتند که فرشتگان ، فرزندان خدا هستند و به همین دلیل گاه آن‌ها را پرستش می‌کردند ، قرآن صریحا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خرافی و بی‌اساس را محکوم کرده و بطلان آن را با دلایل مختلف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اتَّخَذَ الرَّحْمنُ وَلَدا </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منظورشان فرزند حقیقی باشد که لازمه آن جسم بودن 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فرزندخواندگی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عرب معمول بوده است باشد ، آن نیز دلیل بر ضعف و احتیاج است و از همه این‌ها گذشته</w:t>
      </w:r>
      <w:bookmarkStart w:id="30" w:name="pg16757_171840"/>
    </w:p>
    <w:p>
      <w:pPr>
        <w:pStyle w:val="BookText"/>
        <w:rPr/>
      </w:pPr>
      <w:bookmarkEnd w:id="30"/>
      <w:r>
        <w:rPr>
          <w:rFonts w:ascii="IRNazanin" w:hAnsi="IRNazanin" w:eastAsia="IRNazanin"/>
          <w:color w:val="111111"/>
          <w:sz w:val="28"/>
          <w:sz w:val="28"/>
          <w:szCs w:val="28"/>
          <w:rtl w:val="true"/>
          <w:lang w:bidi="fa-IR"/>
        </w:rPr>
        <w:t>اصولاً کسی نیاز به فرزند دارد که فانی می‌شود ، برای بقاء نسل و کیان و آثار او باید فرزندش حیات او را در دراز مدت ادامه دهد ، یا برای عدم احساس تنهایی و انس گرفتن یا کسب قدرت است ، اما یک وجود ازلی و ابدی و غیر جسمانی و از هر نظر بی‌نیاز ، فرزند در مورد او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و پاک است او از این عیب و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p>
    <w:p>
      <w:pPr>
        <w:pStyle w:val="Heading3"/>
        <w:numPr>
          <w:ilvl w:val="2"/>
          <w:numId w:val="1"/>
        </w:numPr>
        <w:rPr/>
      </w:pPr>
      <w:bookmarkStart w:id="31" w:name="__RefHeading___Toc4897581_73709187"/>
      <w:bookmarkStart w:id="32" w:name="_Toc11"/>
      <w:bookmarkEnd w:id="31"/>
      <w:r>
        <w:rPr>
          <w:rtl w:val="true"/>
        </w:rPr>
        <w:t>صفات شش گانه فرشتگان</w:t>
      </w:r>
      <w:bookmarkEnd w:id="32"/>
    </w:p>
    <w:p>
      <w:pPr>
        <w:pStyle w:val="BookText"/>
        <w:rPr/>
      </w:pPr>
      <w:r>
        <w:rPr>
          <w:rFonts w:ascii="IRNazanin" w:hAnsi="IRNazanin" w:eastAsia="IRNazanin"/>
          <w:color w:val="111111"/>
          <w:sz w:val="28"/>
          <w:sz w:val="28"/>
          <w:szCs w:val="28"/>
          <w:rtl w:val="true"/>
          <w:lang w:bidi="fa-IR"/>
        </w:rPr>
        <w:t xml:space="preserve">سپس اوصاف فرشتگان را در شش قسمت بیان می‌کند که مجموعا دلیل روشنی است بر نفی فرزند بودن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بندگان خدا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شایسته و گرامی داشته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مُکْرَمُونَ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همچون بندگان گریز پا نیستند که تحت فشار مولی ، تن به خدمت می‌دهند ، بلکه بندگانی هستند ، از هر نظر شایسته که راه و رسم عبودیت را خوب می‌دانند و به آن افتخار می‌کنند ، خدا نیز آن‌ها را به خاطر اخلاصشان در عبودیت گرامی داشته و مواهب خویش را به آن‌ها افزایش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بِالْقَوْلِ وَ هُمْ بِاَمْرِه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که هرگز در سخن بر او پیشی نمی‌گیرند و به فرمان او عمل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آن قدر مؤدب و تسلیم و سر بر فرمان خدا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سخن گفتن بر او پیشی نمی‌گیرند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یَسْبِقُونَهُ بِالْقَوْلِ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از نظر عمل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تنها فرمان او را اجرا می‌کنند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بِاَمْرِه یَعْمَلُونَ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این صفات ، صفات فرزندان است یا صفات بندگان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اَیْدیهِمْ وَ ما خَلْفَهُمْ وَ لا یَشْفَعُونَ اِلاّ لِمَنِ ارْتَضی وَ هُمْ مِنْ خَشْیَتِه مُشْفِق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او همه اعمال امروز و آینده آن‌ها را می‌داند و هم گذشته آن‌ها را و آن‌ها جز برای کسی که خدا از او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شفاعتش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نمی‌کنند و از ترس او بیمناک هستند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گونه ترس نیست ، بلکه ترسی است که توأم با تعظیم و احترام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توجهی است که آمیخته با 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روشنی آمیخته با تاریکی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فرشتگان از این موضوع آگاهند که خدا یک چنین احاطه علمی به آن‌ها دارد و همین عرفان ، سبب می‌شود که آن‌ها نه سخنی قبل از او بگویند و نه از فرمانش سرپیچی کنند و به این ترتیب این جمله می‌تواند در حکم تعلیل برای آیه سابق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آن‌ها که بندگان گرامی و شایسته خدا هستند برای نیازمندان شفاعت‌می‌کنند، ولی باید توجه‌داشت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برای کسی شفاعت نمی‌کنند مگر این‌که بدانند خدا از او 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شفاعت او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اِلاّ لِمَنِ ارْتَضی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خشنودی خداوند و اجازه شفاعت دادن او ، بی‌دلیل نمی‌تواند باشد ، حتما به خاطر ایمان راستین و یا اعمالی است که پیوند انسان را با خدا محفوظ می‌دارد ، به تعبیر دیگر انسان ممکن است آلوده گناه شود ، ولی اگر رابطه خویش را با پروردگار و اولیای الهی به کلی قطع نکند ، امید شفاعت درباره او هست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پیوندش را از نظر خط فکری و عقیدتی به کلی برید و یا از</w:t>
      </w:r>
    </w:p>
    <w:p>
      <w:pPr>
        <w:pStyle w:val="BookText"/>
        <w:rPr/>
      </w:pPr>
      <w:r>
        <w:rPr>
          <w:rFonts w:ascii="IRNazanin" w:hAnsi="IRNazanin" w:eastAsia="IRNazanin"/>
          <w:color w:val="111111"/>
          <w:sz w:val="28"/>
          <w:sz w:val="28"/>
          <w:szCs w:val="28"/>
          <w:rtl w:val="true"/>
          <w:lang w:bidi="fa-IR"/>
        </w:rPr>
        <w:t xml:space="preserve">نظر عملی آن‌قدر آلوده بوده که لیاقت شفاعت را از دست داد ، در این موقع، هیچ پیامبر مرسل یا فرشته مقربی شفاعت او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جمله پاسخی است به آن‌ها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را عبادت می‌کنیم تا در پیشگاه خدا برای ما شفاعت کنند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پیش خود هیچ‌کاری نمی‌توانند بکنند و هر چه می‌خواهید باید مستقیما از خدا بخواهید ، حتی اجازه شفاعت شفیعان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به‌خاطر همین معرفت و آگاهی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از او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ترس او را به دل راه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خَشْیَتِه مُشْفِقُونَ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از این نمی‌ترسند که گناهی انجام داده باشند ، بلکه از کوتاهی در عبادت یا ترک اولی بیمناکند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آن‌ها از خداوند، همچون ترس‌انسان از یک‌حادثه وحشتناک نیست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بیم انسان از یک موجود خطرناک نمی‌باشد، بلکه ترس و اشفاقشان آمیزه‌ای است از احترام ، عنایت و توجه ، معرفت و احساس مسؤولیت </w:t>
      </w:r>
      <w:r>
        <w:rPr>
          <w:rFonts w:eastAsia="IRNazanin" w:cs="IRNazanin"/>
          <w:color w:val="111111"/>
          <w:sz w:val="28"/>
          <w:szCs w:val="28"/>
          <w:rtl w:val="true"/>
          <w:lang w:bidi="fa-IR"/>
        </w:rPr>
        <w:t>.</w:t>
      </w:r>
      <w:r>
        <w:rPr>
          <w:rStyle w:val="FootnoteAnchor"/>
          <w:rtl w:val="true"/>
        </w:rPr>
        <w:footnoteReference w:id="2"/>
      </w:r>
      <w:bookmarkStart w:id="33" w:name="pg16757_171844"/>
    </w:p>
    <w:p>
      <w:pPr>
        <w:pStyle w:val="Heading3"/>
        <w:numPr>
          <w:ilvl w:val="2"/>
          <w:numId w:val="1"/>
        </w:numPr>
        <w:rPr/>
      </w:pPr>
      <w:bookmarkStart w:id="34" w:name="__RefHeading___Toc4897583_73709187"/>
      <w:bookmarkStart w:id="35" w:name="_Toc12"/>
      <w:bookmarkEnd w:id="33"/>
      <w:bookmarkEnd w:id="34"/>
      <w:r>
        <w:rPr>
          <w:rtl w:val="true"/>
        </w:rPr>
        <w:t>بیان راز علمی پیدایش جهان</w:t>
      </w:r>
      <w:bookmarkEnd w:id="3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یَرَالَّذینَ کَفَرُوا اَنَّ السَّمواتِ وَ الاَْرْضَ کانَتا رَتْقا فَفَتَقْناهُما وَ جَعَلْنا مِنَ الْماءِ کُلَّ شَیْ‌ءٍ حَیٍّ اَفَلا یُؤْمِنُونَ</w:t>
      </w:r>
    </w:p>
    <w:p>
      <w:pPr>
        <w:pStyle w:val="BookText"/>
        <w:rPr/>
      </w:pPr>
      <w:r>
        <w:rPr>
          <w:rFonts w:ascii="IRNazanin" w:hAnsi="IRNazanin" w:eastAsia="IRNazanin"/>
          <w:color w:val="111111"/>
          <w:sz w:val="28"/>
          <w:sz w:val="28"/>
          <w:szCs w:val="28"/>
          <w:rtl w:val="true"/>
          <w:lang w:bidi="fa-IR"/>
        </w:rPr>
        <w:t xml:space="preserve">آیاکافران‌ندیدندکه آسمان‌ها و زمین‌به هم پیوسته بودند و ما آن‌ها را از یکدیگر بازکردیم ؟ و هر چیز زنده‌ای را از آب قرار دادیم ، آیا ایمان نمی‌آورند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پیوستگی و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در مورد آسمان‌ها و زمین گفته شده است چیست ؟ مفسران سخنان بسیار گفته‌اند که از میان آن‌ها سه تفسیر ، نزدیک‌تر به نظر می‌رسد و هر سه تفسیر ممکن است در مفهوم آیه جمع باشد </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 پیوستگی آسمان و زمین اشاره به آغاز خلقت است که طبق نظرات دانشمندان ، مجموعه این جهان به صورت توده واحد عظیمی از بخار سوزان بود که بر اثر انفجارات درونی و حرکت ، تدریجا تجزیه شد و کواکب و ستاره‌ها از جمله منظومه شمسی و کره</w:t>
      </w:r>
      <w:bookmarkStart w:id="36" w:name="pg16757_171845"/>
    </w:p>
    <w:p>
      <w:pPr>
        <w:pStyle w:val="BookText"/>
        <w:rPr/>
      </w:pPr>
      <w:bookmarkEnd w:id="36"/>
      <w:r>
        <w:rPr>
          <w:rFonts w:ascii="IRNazanin" w:hAnsi="IRNazanin" w:eastAsia="IRNazanin"/>
          <w:color w:val="111111"/>
          <w:sz w:val="28"/>
          <w:sz w:val="28"/>
          <w:szCs w:val="28"/>
          <w:rtl w:val="true"/>
          <w:lang w:bidi="fa-IR"/>
        </w:rPr>
        <w:t xml:space="preserve">زمین به وجود آمد و باز هم جهان در حال گسترش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منظوراز پیوستگی، یکنواخت بودن مواد جهان‌است ، به‌طوری که همه در هم فرو رفته بود و به صورت ماده واحدی خودنمایی می‌کرد ، اما با گذشت زمان ، مواد از هم جدا شدند و ترکیبات جدیدی پیدا کردند و انواع مختلف گیاهان و حیوانات و موجودات دیگر ، در آسمان و زمین ظاهر شدند ، موجوداتی که هر یک نظام مخصوص و آثار و خواص ویژه‌ای‌دارد و هرکدام نشانه‌ای است از عظمت پروردگار و علم و قدرت بی‌پایانش</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منظور از به هم پیوستگی آسمان این است که در آغاز بارانی نمی‌بارید و به هم پیوستگی زمین این است که در آن زمان گیاهی نمی‌رویید ، اما خدا این هر دو را گشود ، از آسمان باران نازل کرد و از زمین انواع گیاهان را رویانید </w:t>
      </w:r>
      <w:r>
        <w:rPr>
          <w:rFonts w:eastAsia="IRNazanin" w:cs="IRNazanin"/>
          <w:color w:val="111111"/>
          <w:sz w:val="28"/>
          <w:szCs w:val="28"/>
          <w:rtl w:val="true"/>
          <w:lang w:bidi="fa-IR"/>
        </w:rPr>
        <w:t>.</w:t>
      </w:r>
    </w:p>
    <w:p>
      <w:pPr>
        <w:pStyle w:val="Heading3"/>
        <w:numPr>
          <w:ilvl w:val="2"/>
          <w:numId w:val="1"/>
        </w:numPr>
        <w:rPr/>
      </w:pPr>
      <w:bookmarkStart w:id="37" w:name="__RefHeading___Toc4897585_73709187"/>
      <w:bookmarkStart w:id="38" w:name="_Toc13"/>
      <w:bookmarkEnd w:id="37"/>
      <w:r>
        <w:rPr>
          <w:rtl w:val="true"/>
        </w:rPr>
        <w:t>نعمت کوه‌ها و دره‌ها</w:t>
      </w:r>
      <w:bookmarkEnd w:id="3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 الاَْرْضِ رَواسِیَ اَنْ تَمیدَبِهِمْ وَ جَعَلْنا فیها فِجاجا سُبُلاً لَعَلَّهُمْ یَهْتَدُونَ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زمین کوه‌های‌ثابت و پابرجایی قراردادیم تا آن‌ها در</w:t>
      </w:r>
    </w:p>
    <w:p>
      <w:pPr>
        <w:pStyle w:val="BookText"/>
        <w:rPr/>
      </w:pPr>
      <w:r>
        <w:rPr>
          <w:rFonts w:ascii="IRNazanin" w:hAnsi="IRNazanin" w:eastAsia="IRNazanin"/>
          <w:color w:val="111111"/>
          <w:sz w:val="28"/>
          <w:sz w:val="28"/>
          <w:szCs w:val="28"/>
          <w:rtl w:val="true"/>
          <w:lang w:bidi="fa-IR"/>
        </w:rPr>
        <w:t xml:space="preserve">آرامش باشند و در آن دره‌ها و راه‌هایی قرار دادیم تا هدایت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کوه‌های سخت و پابرجا است و از آن‌جا که این گونه کوه‌ها از ریشه با هم پیوند دارند ، ممکن است</w:t>
      </w:r>
    </w:p>
    <w:p>
      <w:pPr>
        <w:pStyle w:val="BookText"/>
        <w:rPr/>
      </w:pPr>
      <w:r>
        <w:rPr>
          <w:rFonts w:ascii="IRNazanin" w:hAnsi="IRNazanin" w:eastAsia="IRNazanin"/>
          <w:color w:val="111111"/>
          <w:sz w:val="28"/>
          <w:sz w:val="28"/>
          <w:szCs w:val="28"/>
          <w:rtl w:val="true"/>
          <w:lang w:bidi="fa-IR"/>
        </w:rPr>
        <w:t xml:space="preserve">اشاره به این پیوستگی باشد و از نظر علمی ثابت شده که این به هم پیوستگی ریشه‌ای کوه‌ها ، اثر عمیقی در جلوگیری از لرزش‌های زمین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لرزش و حرکت ناموزون اشیاء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کوه‌ها همچون زره‌ای کره‌ای زمین را دربرگرفته‌اند و این سبب می‌شود که از لرزش‌های شدید زمین که بر اثر فشار گازهای درونی است تا حدّ زیادی جلوگیری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همین وضع کوه‌ها ، حرکات پوسته زمین را در مقابل جزر و مد ناشی از ماه به حداقل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کوه‌ها نبودند سطح زمین همواره در معرض تندبادها قرار داشت و آرامشی در آن دیده نمی‌شد ، همان‌گونه که در کویرها و بیابان‌های خشک و سوزان چنین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نعمت دیگری که آن هم از نشانه‌های عظمت او است</w:t>
      </w:r>
      <w:bookmarkStart w:id="39" w:name="pg16757_171847"/>
    </w:p>
    <w:p>
      <w:pPr>
        <w:pStyle w:val="BookText"/>
        <w:rPr/>
      </w:pPr>
      <w:bookmarkEnd w:id="39"/>
      <w:r>
        <w:rPr>
          <w:rFonts w:ascii="IRNazanin" w:hAnsi="IRNazanin" w:eastAsia="IRNazanin"/>
          <w:color w:val="111111"/>
          <w:sz w:val="28"/>
          <w:sz w:val="28"/>
          <w:szCs w:val="28"/>
          <w:rtl w:val="true"/>
          <w:lang w:bidi="fa-IR"/>
        </w:rPr>
        <w:t xml:space="preserve">اشاره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فیها فِجاجا سُبُلاً لَعَلَّهُمْ یَهْتَدُونَ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راستی اگر این دره‌ها و شکاف‌ها نبودند ، سلسله‌های جبال عظیم موجود در زمین مناطق مختلف را آن‌چنان از هم جدا می‌کردند که پیوندشان بهم به کلی گسسته می‌شد و این نشان می‌دهد که همه این پدیده‌ها طبق برنامه و حسابی است </w:t>
      </w:r>
      <w:r>
        <w:rPr>
          <w:rFonts w:eastAsia="IRNazanin" w:cs="IRNazanin"/>
          <w:color w:val="111111"/>
          <w:sz w:val="28"/>
          <w:szCs w:val="28"/>
          <w:rtl w:val="true"/>
          <w:lang w:bidi="fa-IR"/>
        </w:rPr>
        <w:t>.</w:t>
      </w:r>
    </w:p>
    <w:p>
      <w:pPr>
        <w:pStyle w:val="Heading3"/>
        <w:numPr>
          <w:ilvl w:val="2"/>
          <w:numId w:val="1"/>
        </w:numPr>
        <w:rPr/>
      </w:pPr>
      <w:bookmarkStart w:id="40" w:name="__RefHeading___Toc4897587_73709187"/>
      <w:bookmarkStart w:id="41" w:name="_Toc14"/>
      <w:bookmarkEnd w:id="40"/>
      <w:r>
        <w:rPr>
          <w:rtl w:val="true"/>
        </w:rPr>
        <w:t>آسمان سقفی محکم برای حفاظت زمین</w:t>
      </w:r>
      <w:bookmarkEnd w:id="4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ایاتِها مُعْرِضُونَ</w:t>
      </w:r>
    </w:p>
    <w:p>
      <w:pPr>
        <w:pStyle w:val="BookText"/>
        <w:rPr/>
      </w:pPr>
      <w:r>
        <w:rPr>
          <w:rFonts w:ascii="IRNazanin" w:hAnsi="IRNazanin" w:eastAsia="IRNazanin"/>
          <w:color w:val="111111"/>
          <w:sz w:val="28"/>
          <w:sz w:val="28"/>
          <w:szCs w:val="28"/>
          <w:rtl w:val="true"/>
          <w:lang w:bidi="fa-IR"/>
        </w:rPr>
        <w:t xml:space="preserve">و آسمان را سقف محفوظی قرار دادیم ، ولی آن‌ها از آیات آن روی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آسمان در این‌جا جوی است که گرداگرد زمین را گرفته و ضخامت آن صدها کیلومتر طبق تحقیقات دانشمندان می‌باشد ، این قشر ظاهرا لطیف که از هوا و گازها تشکیل شده ، به قدری محکم و پرمقاومت است که هر موجود مزاحمی از بیرون به سوی زمین بیاید نابود می‌شود و کره زمین را در برابر بمباران شبانه روزی سنگ‌های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گلوله‌ای خطرناک‌ترند حفظ می‌کند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اشعه آفتاب که دارای قسمت‌های مرگباری است به</w:t>
      </w:r>
      <w:bookmarkStart w:id="42" w:name="pg16757_171848"/>
    </w:p>
    <w:p>
      <w:pPr>
        <w:pStyle w:val="BookText"/>
        <w:rPr/>
      </w:pPr>
      <w:bookmarkEnd w:id="42"/>
      <w:r>
        <w:rPr>
          <w:rFonts w:ascii="IRNazanin" w:hAnsi="IRNazanin" w:eastAsia="IRNazanin"/>
          <w:color w:val="111111"/>
          <w:sz w:val="28"/>
          <w:sz w:val="28"/>
          <w:szCs w:val="28"/>
          <w:rtl w:val="true"/>
          <w:lang w:bidi="fa-IR"/>
        </w:rPr>
        <w:t>وسیله آن تصفیه می‌شود و از نفوذ اشعه کشنده کیهانی که از بیرون جو ، به سوی زمین سرازیر است ،جلوگیری‌می‌کند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آسمان سقف بسیار محکم و پایداری است که خدا آن را از انهدام حفظ کرده است </w:t>
      </w:r>
      <w:r>
        <w:rPr>
          <w:rFonts w:eastAsia="IRNazanin" w:cs="IRNazanin"/>
          <w:color w:val="111111"/>
          <w:sz w:val="28"/>
          <w:szCs w:val="28"/>
          <w:rtl w:val="true"/>
          <w:lang w:bidi="fa-IR"/>
        </w:rPr>
        <w:t>.</w:t>
      </w:r>
    </w:p>
    <w:p>
      <w:pPr>
        <w:pStyle w:val="Heading3"/>
        <w:numPr>
          <w:ilvl w:val="2"/>
          <w:numId w:val="1"/>
        </w:numPr>
        <w:rPr/>
      </w:pPr>
      <w:bookmarkStart w:id="43" w:name="__RefHeading___Toc4897589_73709187"/>
      <w:bookmarkStart w:id="44" w:name="_Toc15"/>
      <w:bookmarkEnd w:id="43"/>
      <w:r>
        <w:rPr>
          <w:rtl w:val="true"/>
        </w:rPr>
        <w:t>حرکت شب و روز و ماه و خورشید</w:t>
      </w:r>
      <w:bookmarkEnd w:id="4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اللَّیْلَ وَ النَّهارَ وَ الشَّمْسَ وَ الْقَمَرَ کُلٌّ فی فَلَکٍ یَسْبَحُونَ</w:t>
      </w:r>
    </w:p>
    <w:p>
      <w:pPr>
        <w:pStyle w:val="BookText"/>
        <w:rPr/>
      </w:pPr>
      <w:r>
        <w:rPr>
          <w:rFonts w:ascii="IRNazanin" w:hAnsi="IRNazanin" w:eastAsia="IRNazanin"/>
          <w:color w:val="111111"/>
          <w:sz w:val="28"/>
          <w:sz w:val="28"/>
          <w:szCs w:val="28"/>
          <w:rtl w:val="true"/>
          <w:lang w:bidi="fa-IR"/>
        </w:rPr>
        <w:t xml:space="preserve">او کسی است که شب و روز و خورشید و ماه‌را آفرید که هر یک از آن‌ها در مداری در حرکتند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تفسیر این جمله بیانات گوناگون دارند ، اما آن‌چه با تحقیقات مسلم دانشمندان فلکی سازگار است ، این است که منظور از حرکت خورشید در آیه فوق یا حرکت دورانی به‌دور خویش‌است و یا حرکتی است که همراه منظومه‌شمسی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ماه و خورشید و همچنین ستارگان باشد که‌از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بزرگ نیز احتمال داده‌اند که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زیرا شب که همان سایه مخروطی زمین است ، نیز برای خود مداری دارد ، اگر کسی در بیرون کره زمین از دور به آن نگاه کند ، این یک سایه تاریک مخروطی را در گرد زمین دائما در حرکت می‌بیند و همچنین نور آفتاب که به زمین می‌تابد و روز را تشکیل می‌دهد همانند استوانه‌ای است که در گرد این کره دائما نقل مکان می‌کند ، بنابراین شب و روز نیز هر کدام برای خود مسیر و مکانی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داده‌اند که منظور از حرکت خورشید حرکت آن در احساس ما باشد زیرا به نظر بینندگان زمینی خورشید و ماه هر دو در گردشند </w:t>
      </w:r>
      <w:r>
        <w:rPr>
          <w:rStyle w:val="FootnoteAnchor"/>
          <w:rtl w:val="true"/>
        </w:rPr>
        <w:footnoteReference w:id="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وَماجَعَلْنالِبَشَرٍمِنْ‌قَبْلِکَ‌الْخُلْدَاَفَائِنْ مِتَ‌فَهُمُ الْخالِدُونَ</w:t>
      </w:r>
    </w:p>
    <w:p>
      <w:pPr>
        <w:pStyle w:val="BookText"/>
        <w:rPr/>
      </w:pPr>
      <w:r>
        <w:rPr>
          <w:rFonts w:ascii="IRNazanin" w:hAnsi="IRNazanin" w:eastAsia="IRNazanin"/>
          <w:color w:val="111111"/>
          <w:sz w:val="28"/>
          <w:sz w:val="28"/>
          <w:szCs w:val="28"/>
          <w:rtl w:val="true"/>
          <w:lang w:bidi="fa-IR"/>
        </w:rPr>
        <w:t xml:space="preserve">ما برای هیچ انسانی قبل‌از تو زندگی جاویدان قرار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آیا آن‌ها که انتظار مرگ تو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بمیری آن‌ها زندگی جاویدان دارند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بقای‌شریعت و دین و آیین‌نیازبه‌بقای آورنده‌آن ندارد، آیین</w:t>
      </w:r>
      <w:bookmarkStart w:id="45" w:name="pg16757_171850"/>
    </w:p>
    <w:p>
      <w:pPr>
        <w:pStyle w:val="BookText"/>
        <w:rPr/>
      </w:pPr>
      <w:bookmarkEnd w:id="45"/>
      <w:r>
        <w:rPr>
          <w:rFonts w:ascii="IRNazanin" w:hAnsi="IRNazanin" w:eastAsia="IRNazanin"/>
          <w:color w:val="111111"/>
          <w:sz w:val="28"/>
          <w:sz w:val="28"/>
          <w:szCs w:val="28"/>
          <w:rtl w:val="true"/>
          <w:lang w:bidi="fa-IR"/>
        </w:rPr>
        <w:t xml:space="preserve">ابراهیم و موسی و عیسی هر چند جاویدان نبودند ، ولی قرن‌ها بعد از وفات این پیامبران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حضرت مسیح بعد از صعود او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جاودانگی مذهب نیاز به پاسداری دائمی پیامبر ندارد ، ممکن است جانشینان او خط او را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آن‌ها خیال می‌کنند با در گذشت پیامبر صلی‌الله‌علیه‌و‌آله همه چیز پایان می‌یابد ، در حقیقت کور خوانده‌اند ، زیرا این سخن در مورد مسائلی صحیح است که قائم به شخص باشد ، اسلام نه قائم به شخص پیامبر بود و نه اصحاب و یارانش ، آیینی بود زنده و پویا که بر اساس حرکت درونیش پیش می‌رود و مرزهای زمان و مکان را می‌شکافد و به سیر خود ادامه می‌دهد </w:t>
      </w:r>
      <w:r>
        <w:rPr>
          <w:rFonts w:eastAsia="IRNazanin" w:cs="IRNazanin"/>
          <w:color w:val="111111"/>
          <w:sz w:val="28"/>
          <w:szCs w:val="28"/>
          <w:rtl w:val="true"/>
          <w:lang w:bidi="fa-IR"/>
        </w:rPr>
        <w:t>.</w:t>
      </w:r>
    </w:p>
    <w:p>
      <w:pPr>
        <w:pStyle w:val="Heading3"/>
        <w:numPr>
          <w:ilvl w:val="2"/>
          <w:numId w:val="1"/>
        </w:numPr>
        <w:rPr/>
      </w:pPr>
      <w:bookmarkStart w:id="46" w:name="__RefHeading___Toc4897591_73709187"/>
      <w:bookmarkStart w:id="47" w:name="_Toc16"/>
      <w:bookmarkEnd w:id="46"/>
      <w:r>
        <w:rPr>
          <w:rtl w:val="true"/>
        </w:rPr>
        <w:t>مرگ آغاز زندگی جدید است</w:t>
      </w:r>
      <w:bookmarkEnd w:id="4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نَبْلُوکُمْ بِالشَّرِّ وَ الْخَیْرِ فِتْنَةً وَ اِلَیْنا تُرْجَعُونَ</w:t>
      </w:r>
    </w:p>
    <w:p>
      <w:pPr>
        <w:pStyle w:val="BookText"/>
        <w:rPr/>
      </w:pPr>
      <w:r>
        <w:rPr>
          <w:rFonts w:ascii="IRNazanin" w:hAnsi="IRNazanin" w:eastAsia="IRNazanin"/>
          <w:color w:val="111111"/>
          <w:sz w:val="28"/>
          <w:sz w:val="28"/>
          <w:szCs w:val="28"/>
          <w:rtl w:val="true"/>
          <w:lang w:bidi="fa-IR"/>
        </w:rPr>
        <w:t>هرانسانی طعم‌مرگ را می‌چشد و ما شمارا بابدی‌ها و نیکی‌هاآزمایش‌می‌کنیم و سرانجام‌به سوی مابازمی‌گردید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معانی مختلفی به کار رفته ،</w:t>
      </w:r>
    </w:p>
    <w:p>
      <w:pPr>
        <w:pStyle w:val="BookText"/>
        <w:rPr/>
      </w:pPr>
      <w:r>
        <w:rPr>
          <w:rFonts w:ascii="IRNazanin" w:hAnsi="IRNazanin" w:eastAsia="IRNazanin"/>
          <w:color w:val="111111"/>
          <w:sz w:val="28"/>
          <w:sz w:val="28"/>
          <w:szCs w:val="28"/>
          <w:rtl w:val="true"/>
          <w:lang w:bidi="fa-IR"/>
        </w:rPr>
        <w:t xml:space="preserve">نخستین معنی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خویشتن خویش است ، این معنی وسیعی است‌که حتی بر ذات پاک خداوند اطلاق می‌شود ، چنان‌که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نَفْسِهِ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را بر خویش لازم کرده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این‌کلمه درموردانسان یعنی‌مجموعه‌جسم و روح‌او به‌کار رفته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نَفْسا بِغَیْرِ نَفْسٍ اَوْ فَسادٍ فِی الاَْرْضِ فَکَاَنَّما قَتَلَ‌النّاسَ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انسانی‌را بدون این‌که قتلی انجام دهد یا فساد در زمین کرده باشد بکشد، گویی همه انسان‌ها را کشته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گاهی در خصوص روح انسان استعمال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قبض ارواح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خود را خارج 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پیدا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همان معنی دوم است، بنابراین منظور بیان‌قانون کلی مرگ درباره انسان‌ها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قانون عمومی مرگ این سؤال مطرح می‌شود که هدف</w:t>
      </w:r>
      <w:bookmarkStart w:id="48" w:name="pg16757_171852"/>
    </w:p>
    <w:p>
      <w:pPr>
        <w:pStyle w:val="BookText"/>
        <w:rPr/>
      </w:pPr>
      <w:bookmarkEnd w:id="48"/>
      <w:r>
        <w:rPr>
          <w:rFonts w:ascii="IRNazanin" w:hAnsi="IRNazanin" w:eastAsia="IRNazanin"/>
          <w:color w:val="111111"/>
          <w:sz w:val="28"/>
          <w:sz w:val="28"/>
          <w:szCs w:val="28"/>
          <w:rtl w:val="true"/>
          <w:lang w:bidi="fa-IR"/>
        </w:rPr>
        <w:t>از این حیات ناپایدار چیست و چه فایده‌ای دارد ؟</w:t>
      </w:r>
    </w:p>
    <w:p>
      <w:pPr>
        <w:pStyle w:val="BookText"/>
        <w:rPr/>
      </w:pPr>
      <w:r>
        <w:rPr>
          <w:rFonts w:ascii="IRNazanin" w:hAnsi="IRNazanin" w:eastAsia="IRNazanin"/>
          <w:color w:val="111111"/>
          <w:sz w:val="28"/>
          <w:sz w:val="28"/>
          <w:szCs w:val="28"/>
          <w:rtl w:val="true"/>
          <w:lang w:bidi="fa-IR"/>
        </w:rPr>
        <w:t xml:space="preserve">قرآن در دنباله همین سخن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با بدی‌ها و نیکی‌ها امتحان می‌کنیم و سرانجام به سوی ما بازمی‌گردید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 بِالشَّرِّ وَ الْخَیْرِ فِتْنَةً وَ اِلَیْنا تُرْجَعُونَ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جایگاه اصلی‌شما این جهان نیست، بلکه‌جای‌دیگر است، شما تنها برای دادن امتحانی در این‌جا می‌آیید و پس از پایان امتحان و کسب تکامل‌لازم به‌جایگاه اصلی خود که سرای آخرت است ،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در میان مواد امتحانی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باید همچنین باشد ، زیرا آزمایش الهی هر چند گاهی با نعمت است و گاهی با بلا، ولی مسلما آزمایش به وسیله بلاها سخت‌تر و مشکل‌تر است </w:t>
      </w:r>
      <w:r>
        <w:rPr>
          <w:rFonts w:eastAsia="IRNazanin" w:cs="IRNazanin"/>
          <w:color w:val="111111"/>
          <w:sz w:val="28"/>
          <w:szCs w:val="28"/>
          <w:rtl w:val="true"/>
          <w:lang w:bidi="fa-IR"/>
        </w:rPr>
        <w:t>.</w:t>
      </w:r>
    </w:p>
    <w:p>
      <w:pPr>
        <w:pStyle w:val="Heading3"/>
        <w:numPr>
          <w:ilvl w:val="2"/>
          <w:numId w:val="1"/>
        </w:numPr>
        <w:rPr/>
      </w:pPr>
      <w:bookmarkStart w:id="49" w:name="__RefHeading___Toc4897593_73709187"/>
      <w:bookmarkStart w:id="50" w:name="_Toc17"/>
      <w:bookmarkEnd w:id="49"/>
      <w:r>
        <w:rPr>
          <w:rtl w:val="true"/>
        </w:rPr>
        <w:t>چرا خدا مردم را آزمایش می‌کند</w:t>
      </w:r>
      <w:bookmarkEnd w:id="50"/>
    </w:p>
    <w:p>
      <w:pPr>
        <w:pStyle w:val="BookText"/>
        <w:rPr/>
      </w:pPr>
      <w:r>
        <w:rPr>
          <w:rFonts w:ascii="IRNazanin" w:hAnsi="IRNazanin" w:eastAsia="IRNazanin"/>
          <w:color w:val="111111"/>
          <w:sz w:val="28"/>
          <w:sz w:val="28"/>
          <w:szCs w:val="28"/>
          <w:rtl w:val="true"/>
          <w:lang w:bidi="fa-IR"/>
        </w:rPr>
        <w:t>در این‌جا سؤال مهمی باقی می‌ماند که خداوند چرا بندگان را آزمایش می‌کند و اصولاً آزمایش در مورد خداوند چه مفهومی دارد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مسأله آزمایش الهی ، بحث فراوان است ، نخستین سؤالی که به ذهن می‌رسد ، این است که ؛ مگر آزمایش برای این نیست که اشخاص یا چیزهای مبهم و ناشناخته را بشناسیم و از میزان جهل و</w:t>
      </w:r>
    </w:p>
    <w:p>
      <w:pPr>
        <w:pStyle w:val="BookText"/>
        <w:rPr/>
      </w:pPr>
      <w:r>
        <w:rPr>
          <w:rFonts w:ascii="IRNazanin" w:hAnsi="IRNazanin" w:eastAsia="IRNazanin"/>
          <w:color w:val="111111"/>
          <w:sz w:val="28"/>
          <w:sz w:val="28"/>
          <w:szCs w:val="28"/>
          <w:rtl w:val="true"/>
          <w:lang w:bidi="fa-IR"/>
        </w:rPr>
        <w:t>نادانی خود بکاهیم ؟ اگر چنین است ، خداوندی که علمش به همه‌چیز احاطه دارد و از اسرار درون و برون همه‌کس و همه‌چیز آگاه است و غیب آسمان و زمین را با علم بی‌پایانش می‌داند ، چرا امتحان می‌کند ؟ مگر چیزی بر او مخفی است که با امتحان آشکار شود ؟</w:t>
      </w:r>
    </w:p>
    <w:p>
      <w:pPr>
        <w:pStyle w:val="BookText"/>
        <w:rPr/>
      </w:pPr>
      <w:r>
        <w:rPr>
          <w:rFonts w:ascii="IRNazanin" w:hAnsi="IRNazanin" w:eastAsia="IRNazanin"/>
          <w:color w:val="111111"/>
          <w:sz w:val="28"/>
          <w:sz w:val="28"/>
          <w:szCs w:val="28"/>
          <w:rtl w:val="true"/>
          <w:lang w:bidi="fa-IR"/>
        </w:rPr>
        <w:t xml:space="preserve">پاسخ این سؤال مهمّ را در این‌جا باید جستجو کرد که مفهوم آزمایش و امتحان در مورد خداوند با آزمایش‌های ما بسیار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آزمایش‌های ما همان است که در بالا گفته شد ، یعنی برای شناخت بیشتر و رفع ابهام و جهل است، امّا آزمایش الهی در واقع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 در قرآن متجاوز از بیست مورد امتحان به خدا نسبت داده شده است ، این یک قانون کلّی و سنّت دایمی پروردگار است که برای شکوفا کردن استعدادهای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قوّه به فعل رساندن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پرورش دادن بندگان ، آنان را می‌آزماید ، یعنی همان‌گونه که فولاد را برای استحکام بیشتر در کوره می‌گدازند تا به اصطلاح آبدیده شود ، آدمی را نیز در کوره حوادث سخت پرورش می‌دهد تا مقاوم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امتحان خدا به کار باغبانی پرتجربه شبیه است که دانه‌های مستعدّ را در سرزمین‌های آماده می‌پاشد ، این دانه‌ها با استفاده از مواهب طبیعی شروع به نموّ و رشد می‌کنند ، تدریجا با مشکلات می‌جنگند و با حوادث پیکار می‌نمایند ، در برابر طوفان‌های سخت و سرمای کشنده و گرمای سوزان ، ایستادگی به خرج می‌دهند تا شاخه گلی زیبا یا درختی تنومند و پرثمر بار آید که بتواند به زندگی و حیات خود در برابر حوادث سخت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رانیز برای این‌که ازنظر جنگی نیرومند و قوی شوند، به مانورهاو جنگ‌های مصنوعی می‌برند و در برابر انواع مشکلات‌تشنگی، گرسنگی ، گرما و سرما ، حوادث دشوار، موانع سخت، قرارمی‌دهند تا ورزیده و آبدیده شوند و این است رمز آزمایش‌های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به‌این حقیقت تصریح‌کرده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لِیَبْتَلِیَ اللّهُ ما فی صُدُورِکُمْ وَ لِیُمَحِّصَ ما فی قُلُوبِکُمْ وَ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شما در سینه دارید، می‌آزماید تا دل‌های شما کاملاً خالص گردد و او به همه اسرار درون شما آگاه است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تعریف بسیار پرمعنی در زمینه فلسفه</w:t>
      </w:r>
      <w:bookmarkStart w:id="51" w:name="pg16757_171855"/>
    </w:p>
    <w:p>
      <w:pPr>
        <w:pStyle w:val="BookText"/>
        <w:rPr/>
      </w:pPr>
      <w:bookmarkEnd w:id="51"/>
      <w:r>
        <w:rPr>
          <w:rFonts w:ascii="IRNazanin" w:hAnsi="IRNazanin" w:eastAsia="IRNazanin"/>
          <w:color w:val="111111"/>
          <w:sz w:val="28"/>
          <w:sz w:val="28"/>
          <w:szCs w:val="28"/>
          <w:rtl w:val="true"/>
          <w:lang w:bidi="fa-IR"/>
        </w:rPr>
        <w:t>امتحانات‌الهی‌دارد،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اِنْ‌کانَ‌سُبْحانَهُ‌اَعْلَمُ‌بِهِمْ‌مِنْ اَنْفُسِهِمْ وَلکِنْ‌لِتَظْهَرَالاَْفْعالُ‌الَّتی بِهایَسْتَحِقُ‌الثَّوابَ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به‌روحیّات بندگانش از خودشان آگاه‌تر است ، ولی آن‌ها را امتحان می‌کند تا کارهای‌خوب و بدکه معیارپاداش و کیفر است، از آن‌ها ظاهر گردد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صفات درونی انسان به تنهایی نمی‌تواند معیاری برای ثواب و عقاب‌گردد ، مگر آن زمانی که در لابلای اعمال انسان خودنمایی کند ، خداوند بندگان را می‌آزماید تا آن‌چه در درون دارند ، در عمل آشکار کنند، استعدادهارا ازقوّه به‌فعل برسانند و مستحقّ‌پاداش و کیفر اوگردند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آزمایش الهی نبود ، این استعدادها شکوفا نمی‌شد و درخت وجود انسان ، میوه‌های اعمال بر شاخسارش نمایان نمی‌گشت و این است فلسفه آزمایش الهی در منطق اسلام </w:t>
      </w:r>
      <w:r>
        <w:rPr>
          <w:rFonts w:eastAsia="IRNazanin" w:cs="IRNazanin"/>
          <w:color w:val="111111"/>
          <w:sz w:val="28"/>
          <w:szCs w:val="28"/>
          <w:rtl w:val="true"/>
          <w:lang w:bidi="fa-IR"/>
        </w:rPr>
        <w:t>.</w:t>
      </w:r>
    </w:p>
    <w:p>
      <w:pPr>
        <w:pStyle w:val="Heading3"/>
        <w:numPr>
          <w:ilvl w:val="2"/>
          <w:numId w:val="1"/>
        </w:numPr>
        <w:rPr/>
      </w:pPr>
      <w:bookmarkStart w:id="52" w:name="__RefHeading___Toc4897595_73709187"/>
      <w:bookmarkStart w:id="53" w:name="_Toc18"/>
      <w:bookmarkEnd w:id="52"/>
      <w:r>
        <w:rPr>
          <w:rtl w:val="true"/>
        </w:rPr>
        <w:t>آزمایش خدا همگانی است</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نظام حیات در جهان هستی، نظام تکامل و پرورش است و تمامی موجودات زنده مسیر تکامل را می‌پیمایند ، حتّی درختان استعدادهای نهفته خود را با میوه بروز می‌دهند ، همه مردم از انبیاء</w:t>
      </w:r>
    </w:p>
    <w:p>
      <w:pPr>
        <w:pStyle w:val="BookText"/>
        <w:rPr/>
      </w:pPr>
      <w:r>
        <w:rPr>
          <w:rFonts w:ascii="IRNazanin" w:hAnsi="IRNazanin" w:eastAsia="IRNazanin"/>
          <w:color w:val="111111"/>
          <w:sz w:val="28"/>
          <w:sz w:val="28"/>
          <w:szCs w:val="28"/>
          <w:rtl w:val="true"/>
          <w:lang w:bidi="fa-IR"/>
        </w:rPr>
        <w:t xml:space="preserve">گرفته تا دیگران ، طبق این قانون عمومی می‌بایست آزمایش شوند و استعدادات خود را شکوفا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امتحانات الهی متفاوت است ، بعضی مشکل ، بعضی آسان و قهرا نتایج آن‌ها نیز باهم فرق دارد ، اما به هر حال آزمایش برای همه هست ، قرآن مجید به‌امتحان عمومی انسان‌ها اشاره کرده ،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اَحَسِبَ النّاسُ اَنْ یُتْرَکُوا اَنْ یَقُولُوا امَنّا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گمان‌می‌کنند بدون امتحان رها می‌شوند، نه هرگز، بلکه همگی باید امتحان 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نمونه‌هایی از امتحانات پیامبران رانیز بازگو کرده‌است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ابْتَلی اِبْراهیمَ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امتحان کرد </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 مُسْتَقِرّا عِنْدَهُ قالَ هذا مِنْ فَضْلِ رَبّی لِیَبْلُوَنی ءَاَشْکُرُ اَمْ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یکی‌از پیروان سلیمان تخت بلقیس را در کمتر از یک چشم به هم زدن از راه دور برای او حاضر کرد،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خدا است، برای این‌که مرا امتحان کند، آیا شکرگزاری می‌کنم یا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bookmarkStart w:id="54" w:name="pg16757_171857"/>
    </w:p>
    <w:p>
      <w:pPr>
        <w:pStyle w:val="Heading3"/>
        <w:numPr>
          <w:ilvl w:val="2"/>
          <w:numId w:val="1"/>
        </w:numPr>
        <w:rPr/>
      </w:pPr>
      <w:bookmarkStart w:id="55" w:name="__RefHeading___Toc4897597_73709187"/>
      <w:bookmarkStart w:id="56" w:name="_Toc19"/>
      <w:bookmarkEnd w:id="54"/>
      <w:bookmarkEnd w:id="55"/>
      <w:r>
        <w:rPr>
          <w:rtl w:val="true"/>
        </w:rPr>
        <w:t>شیوه‌های آزمایش خدا</w:t>
      </w:r>
      <w:bookmarkEnd w:id="56"/>
    </w:p>
    <w:p>
      <w:pPr>
        <w:pStyle w:val="BookText"/>
        <w:rPr/>
      </w:pPr>
      <w:r>
        <w:rPr>
          <w:rFonts w:ascii="IRNazanin" w:hAnsi="IRNazanin" w:eastAsia="IRNazanin"/>
          <w:color w:val="111111"/>
          <w:sz w:val="28"/>
          <w:sz w:val="28"/>
          <w:szCs w:val="28"/>
          <w:rtl w:val="true"/>
          <w:lang w:bidi="fa-IR"/>
        </w:rPr>
        <w:t xml:space="preserve">نمونه‌هایی که انسان با آن‌ها امتحان می‌شود ،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 گرسنگی ، زیان‌های مالی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وسایل آزمایش خداوند منحصر به این‌ها نیست ، بلکه امور دیگری نیز در قرآن به عنوان وسیله امتحان ، آمده است ، مانند فرزندان ، پیامبران و دستورات‌خداوند، حتّی بعضی‌از خواب‌ها، ممکن است از وسایل آزمایش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و خیرها نیز از آزمایش‌های الهی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وَالْخَیْرِ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مواردی که در آیه شمرده شده ، جنبه انحصاری ندارد ، هرچند ازنمونه‌های روشن و زنده آزمایش‌های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که مردم در برابر آزمایش‌های خداوند ، به دو گروه تقسیم می‌شوند ؛ گروهی از عهده امتحانات برآمده و گروهی مردود می‌شوند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می‌آید ، گروهی خود را می‌بازند و به خاطر این‌که کوچک‌ترین ضرری به آن‌ها نرسد ، شانه از زیر بار مسؤولیّت خالی می‌کنند ، در جنگ‌ها فرار می‌کنند ، یا راه سازش‌کاری پیش می‌گیرند و با عذرتراشی‌هایی چون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اَنْ تُصیبَنا</w:t>
      </w:r>
      <w:bookmarkStart w:id="57" w:name="pg16757_171858"/>
    </w:p>
    <w:p>
      <w:pPr>
        <w:pStyle w:val="BookText"/>
        <w:rPr/>
      </w:pPr>
      <w:bookmarkEnd w:id="57"/>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می‌ترسیم ضرری به ما متوجّه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تکلیف الهی سرباز می‌زنند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گروهی‌دیگردربرابرعوامل ترس، باایمان و توکل بیشتری‌خودرا برای‌هرگونه‌فداکاری مهیّامی‌کنند، چنان‌که درقرآن‌آمده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قالَ‌لَهُمُ‌النّاسُ اِنَ‌النّاسَ‌قَدْجَمَعُوا لَکُمْ‌فَاخْشَوْهُمْ‌فَزادَهُمْ ایمانا وَ قالُوا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به مردم باایمان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خطرناک است و دشمنان شما مجهّزند ، شما عقب‌نشینی کنید ، بر ایمان و توکل آن‌ها افزوده می‌شد </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دربرابر سایر مشکلات و عوامل امتحان که در آیه آمده‌است، همچون گرسنگی و زیان‌های مالی و جانی نیز همه مردم یکسان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این امتحانات در متن قرآن آمده است و در آیات مناسب به آن اشاره خواهیم کرد </w:t>
      </w:r>
      <w:r>
        <w:rPr>
          <w:rFonts w:eastAsia="IRNazanin" w:cs="IRNazanin"/>
          <w:color w:val="111111"/>
          <w:sz w:val="28"/>
          <w:szCs w:val="28"/>
          <w:rtl w:val="true"/>
          <w:lang w:bidi="fa-IR"/>
        </w:rPr>
        <w:t>.</w:t>
      </w:r>
    </w:p>
    <w:p>
      <w:pPr>
        <w:pStyle w:val="Heading3"/>
        <w:numPr>
          <w:ilvl w:val="2"/>
          <w:numId w:val="1"/>
        </w:numPr>
        <w:rPr/>
      </w:pPr>
      <w:bookmarkStart w:id="58" w:name="__RefHeading___Toc4897599_73709187"/>
      <w:bookmarkStart w:id="59" w:name="_Toc20"/>
      <w:bookmarkEnd w:id="58"/>
      <w:r>
        <w:rPr>
          <w:rtl w:val="true"/>
        </w:rPr>
        <w:t>رمز پیروزی در آزمایش‌های خدایی</w:t>
      </w:r>
      <w:bookmarkEnd w:id="59"/>
    </w:p>
    <w:p>
      <w:pPr>
        <w:pStyle w:val="BookText"/>
        <w:rPr/>
      </w:pPr>
      <w:r>
        <w:rPr>
          <w:rFonts w:ascii="IRNazanin" w:hAnsi="IRNazanin" w:eastAsia="IRNazanin"/>
          <w:color w:val="111111"/>
          <w:sz w:val="28"/>
          <w:sz w:val="28"/>
          <w:szCs w:val="28"/>
          <w:rtl w:val="true"/>
          <w:lang w:bidi="fa-IR"/>
        </w:rPr>
        <w:t>در این‌جا سؤال دیگری پیش می‌آید و آن این‌که ؛ حال که همه انسان‌ها در یک امتحان گسترده الهی شرکت دارند ، راه موفّقیّت در این آزمایش‌ها چیست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پاسخ‌این‌سؤال‌راقسمت‌آخرآیه‌موردبحث‌وآیات‌دیگرقرآن‌می‌دهد؛</w:t>
      </w:r>
    </w:p>
    <w:p>
      <w:pPr>
        <w:pStyle w:val="BookText"/>
        <w:rPr/>
      </w:pPr>
      <w:r>
        <w:rPr>
          <w:rFonts w:ascii="IRNazanin" w:hAnsi="IRNazanin" w:eastAsia="IRNazanin"/>
          <w:color w:val="111111"/>
          <w:sz w:val="28"/>
          <w:sz w:val="28"/>
          <w:szCs w:val="28"/>
          <w:rtl w:val="true"/>
          <w:lang w:bidi="fa-IR"/>
        </w:rPr>
        <w:t xml:space="preserve">نخستین و مهم‌ترین گام برای پیروزی ، همان است که در جمله کوتاه و پرمعنی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آمده است ، این جمله باصراحت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پیروزی در این راه ، صبر و پایداری است و به همین دلیل بشارت پیروزی را تنها به صابران و افراد بااستقامت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گذرا بودن حوادث این جهان و سختی‌ها و مشکلاتش و این‌که این جهان ، گذرگاهی بیش نیست ، عامل دیگری برای پیروزی محسوب می‌شود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آنِ خدا هستیم و به سوی خدا بازمی‌گردیم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 جمله که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عصاره‌ای از عالی‌ترین درس‌های توحید و انقطاع اِلَی‌اللّه و تکیه بر ذات پاک او در همه‌چیز و در هر زمان است و اگر می‌بینیم بزرگان اسلام به هنگام بروز مصائب سخت ، این جمله را با الهام گرفتن از قرآن مجید تکرار می‌کردند ، برای این بوده که شدّت مصیبت آن‌ها را تکان ندهد و در پرتو ایمان به مالکیّت خداوند و بازگشت همه موجودات به سوی او، این حوادث را در خود هضم کنند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در تفسیر این 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قَوْلَنا اِنّا لِلّهِ اِقْرارٌ عَلی اَنْفُسِنا بِالْمِلْکِ وَ قَوْلُنا وَ اِنّا اِلَیْهِ راجِعُونَ اِقْرارٌ عَلی اَنْفُسِنا بِالْهَلْکِ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این حقیقت است که ما مملوک اوییم و این‌که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اقرار به این‌است‌که ما از این جهان خواهیم رفت و جایگاه ما ، جای دگر است </w:t>
      </w:r>
      <w:r>
        <w:rPr>
          <w:rFonts w:eastAsia="IRNazanin" w:cs="IRNazanin"/>
          <w:color w:val="111111"/>
          <w:sz w:val="28"/>
          <w:szCs w:val="28"/>
          <w:rtl w:val="true"/>
          <w:lang w:bidi="fa-IR"/>
        </w:rPr>
        <w:t>» .</w:t>
      </w:r>
      <w:r>
        <w:rPr>
          <w:rStyle w:val="FootnoteAnchor"/>
          <w:rtl w:val="true"/>
        </w:rPr>
        <w:footnoteReference w:id="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استمداداز نیروی ایمان و الطاف الهی ، عامل مهمّ دیگری است، کسانی هستند که هر وقت دستخوش حوادث می‌گردند ، اعتدال خود را از دست داده ، گرفتار اضطراب می‌شوند ، امّا دوستان خدا ، چون برنامه و هدف روشنی دارند ، بدون حیرت و سرگردانی ، مطمئنّ و آرام به راه خود ادامه می‌دهند ، خدا نیز روشن‌بینی بیشتری به آن‌ها می‌دهد که در انتخاب راه‌صحیح دچار اشتباه‌نشوند، چنان‌که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جاهَدُوا فینالَنَهْدِیَنَّهُمْ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راه ما به جهاد برخیزند، ما آن‌ها را به راه‌های خود هدایت می‌کنیم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w:t>
      </w:r>
      <w:bookmarkStart w:id="60" w:name="pg16757_171861"/>
    </w:p>
    <w:p>
      <w:pPr>
        <w:pStyle w:val="Heading3"/>
        <w:numPr>
          <w:ilvl w:val="2"/>
          <w:numId w:val="1"/>
        </w:numPr>
        <w:rPr/>
      </w:pPr>
      <w:bookmarkStart w:id="61" w:name="__RefHeading___Toc4897601_73709187"/>
      <w:bookmarkStart w:id="62" w:name="_Toc21"/>
      <w:bookmarkEnd w:id="60"/>
      <w:bookmarkEnd w:id="61"/>
      <w:r>
        <w:rPr>
          <w:rtl w:val="true"/>
        </w:rPr>
        <w:t>انسان از عجله آفریده شده است</w:t>
      </w:r>
      <w:bookmarkEnd w:id="6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عَجَلٍ سَأُوْریکُمْ ایاتی فَلا تَسْتَعْجِلُونِ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عجله آفریده شده ، ولی عجله نکنید من آیات خود را به زودی به شما ارائه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نوع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انسان‌های تربیت نایافته و خارج از قلمرو رهبری رهبران الهی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و شتابزدگی است ، همان‌گونه که آیات بعد نیز شاهد گویای این مطلب است و در جای دیگر قرآن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الاِْنْسانُ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عجول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تأکید است، یعنی آن‌چنان انسان عجول است که گویی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تار و پود وجودش از آن تشکیل یافته و به راستی بسیاری از مردم عادی چنین‌اند ، هم در خیر عجولند و هم در شر ، حتی وقتی به‌آن‌ها گفته می‌شود اگر آلوده کفر و گناه شوید ، عذاب الهی دامنتان را می‌گیرد ، می‌گویند پس چرا این عذاب زودتر نمی‌آید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 حتی وقتی به‌آن‌ها گفته‌می‌شود اگر آلوده کفر و گناه شوید ، عذاب</w:t>
      </w:r>
    </w:p>
    <w:p>
      <w:pPr>
        <w:pStyle w:val="BookText"/>
        <w:rPr/>
      </w:pPr>
      <w:r>
        <w:rPr>
          <w:rFonts w:ascii="IRNazanin" w:hAnsi="IRNazanin" w:eastAsia="IRNazanin"/>
          <w:color w:val="111111"/>
          <w:sz w:val="28"/>
          <w:sz w:val="28"/>
          <w:szCs w:val="28"/>
          <w:rtl w:val="true"/>
          <w:lang w:bidi="fa-IR"/>
        </w:rPr>
        <w:t>الهی دامنتان را می‌گیرد ، می‌گویند پس چرا این عذاب زودتر نمی‌آید ؟</w:t>
      </w:r>
    </w:p>
    <w:p>
      <w:pPr>
        <w:pStyle w:val="BookText"/>
        <w:rPr/>
      </w:pPr>
      <w:r>
        <w:rPr>
          <w:rFonts w:ascii="IRNazanin" w:hAnsi="IRNazanin" w:eastAsia="IRNazanin"/>
          <w:color w:val="111111"/>
          <w:sz w:val="28"/>
          <w:sz w:val="28"/>
          <w:szCs w:val="28"/>
          <w:rtl w:val="true"/>
          <w:lang w:bidi="fa-IR"/>
        </w:rPr>
        <w:t>و در پایان‌آیه اضافه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سَاُریکُمْ ایاتی فَلا تَسْتَعْجِلُونِ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اشاره به آیات و نشانه‌های عذاب و بلاها و مجازات‌هایی باشد که پیامبر صلی‌الله‌علیه‌و‌آله مخالفان‌را با آن تهدیدمی‌کرد و این‌سبک مغزان کرارا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این بلاهایی که ما را با آن می‌ترسانی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نکنید ، چیزی نمی‌گذرد که دامانتان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فوق این سؤال پیش می‌آید که اگر انسان طبیعتا عجول است ، پس چرا به دنبال آن نهی از عجله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با هم متضاد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می‌گوییم با توجه به اصل اختیار و آزادی اراده انسان و قابل تغییر بودن صفات و روحیات و ویژگی‌های اخلاقی ، هیچ‌گونه تضادی در کار نیست ، چراکه با تربیت و تزکیه نفس می‌توان این حالت را دگرگون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 مَتی هذَا الْوَعْدُ اِنْ کُنْتُمْ صادِقینَ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 اگر راست می‌گوئید این وعده</w:t>
      </w:r>
      <w:bookmarkStart w:id="63" w:name="pg16757_171863"/>
    </w:p>
    <w:p>
      <w:pPr>
        <w:pStyle w:val="BookText"/>
        <w:rPr/>
      </w:pPr>
      <w:bookmarkEnd w:id="63"/>
      <w:r>
        <w:rPr>
          <w:rFonts w:ascii="IRNazanin" w:hAnsi="IRNazanin" w:eastAsia="IRNazanin"/>
          <w:color w:val="111111"/>
          <w:sz w:val="28"/>
          <w:sz w:val="28"/>
          <w:szCs w:val="28"/>
          <w:rtl w:val="true"/>
          <w:lang w:bidi="fa-IR"/>
        </w:rPr>
        <w:t>قیامت کی فرامی‌رسد ؟</w:t>
      </w:r>
    </w:p>
    <w:p>
      <w:pPr>
        <w:pStyle w:val="BookText"/>
        <w:rPr/>
      </w:pPr>
      <w:r>
        <w:rPr>
          <w:rFonts w:ascii="IRNazanin" w:hAnsi="IRNazanin" w:eastAsia="IRNazanin"/>
          <w:color w:val="111111"/>
          <w:sz w:val="28"/>
          <w:sz w:val="28"/>
          <w:szCs w:val="28"/>
          <w:rtl w:val="true"/>
          <w:lang w:bidi="fa-IR"/>
        </w:rPr>
        <w:t xml:space="preserve">آن‌ها با بی صبری تمام ، در انتظار قیام قیامت بودند ، غافل از این‌که فرارسیدن قیامت همان و بیچارگی و بدبختی تمام عیار آن‌ها همان ، ولی چه می‌توان کرد ، انسان عجول حتی در راه بدبختی و نابودی خود نیز عجله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اِنْ‌کُنْتُمْ‌صادِقینَ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به‌صورت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مخاطب پیامبر اسلام صلی‌الله‌علیه‌و‌آله بود، به‌خاطر آن است که پیروان راستین او نیز در این خطاب شرکت داده شده‌اند و ضمنا می‌خواستند بگویند، فرانرسیدن قیامت دلیل بر این است‌که همه شمادروغ‌گو هستید</w:t>
      </w:r>
      <w:r>
        <w:rPr>
          <w:rFonts w:eastAsia="IRNazanin" w:cs="IRNazanin"/>
          <w:color w:val="111111"/>
          <w:sz w:val="28"/>
          <w:szCs w:val="28"/>
          <w:rtl w:val="true"/>
          <w:lang w:bidi="fa-IR"/>
        </w:rPr>
        <w:t>.</w:t>
      </w:r>
    </w:p>
    <w:p>
      <w:pPr>
        <w:pStyle w:val="Heading3"/>
        <w:numPr>
          <w:ilvl w:val="2"/>
          <w:numId w:val="1"/>
        </w:numPr>
        <w:rPr/>
      </w:pPr>
      <w:bookmarkStart w:id="64" w:name="__RefHeading___Toc4897603_73709187"/>
      <w:bookmarkStart w:id="65" w:name="_Toc22"/>
      <w:bookmarkEnd w:id="64"/>
      <w:r>
        <w:rPr>
          <w:rtl w:val="true"/>
        </w:rPr>
        <w:t>ترازوهای عدل در قیامت</w:t>
      </w:r>
      <w:bookmarkEnd w:id="65"/>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نَضَعُ‌الْمَوازینَ‌الْقِسْطَ لِیَوْمِ‌الْقِیامَةِ فَلا تُظْلَمُ نَفْسٌ شَیْئا وَ اِنْ‌کانَ‌مِثْقالَ‌حَبَّةٍ مِنْ خَرْدَلٍ اَتَیْنابِها وَ کَفی بِنا حاسِبینَ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ترازوهای عدل را در روز قیامت نصب می‌کنیم ، لذا به هیچ‌کس کمترین ستمی نمی‌شود و اگر به مقدار سنگینی یک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حاضر می‌کنیم و کافی است که ما حساب کننده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عدم تبعیض و گاه به معنی عدالت به طور مطلق می‌آید و مناسب در این‌جا معنی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قسط در این‌جا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این ترازوهای سنجش آن‌چنان دقیق و منظم است که گویی عین عدالت می‌باشد و به همین دلیل بلافاصله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تُظْلَمُ نَفْسٌ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از پاداش نیکوکاران چیزی کاسته می‌شود و نه به مجازات بدکاران افزوده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نفی ظلم و ستم ، مفهومش این نیست که در حساب دقت نمی‌شود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مقدار سنگینی یک دانه خردل کار نیک و بدی باشد ، ما آن را حاضر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موردسنجش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مِثْقالَ حَبَّةٍ مِنْ خَرْدَلٍ اَتَیْنابِها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دارای دانه سیاه بسیار کوچکی است و ضرب المثل در کوچکی و حقارت می‌باشد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سنجش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می‌دانیم هر چیزی وسیله سنجشی متناسب با خود دارد ، میزان الحراره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میزان‌های دیگر هریک هماهنگ با</w:t>
      </w:r>
      <w:bookmarkStart w:id="66" w:name="pg16757_171865"/>
    </w:p>
    <w:p>
      <w:pPr>
        <w:pStyle w:val="BookText"/>
        <w:rPr/>
      </w:pPr>
      <w:bookmarkEnd w:id="66"/>
      <w:r>
        <w:rPr>
          <w:rFonts w:ascii="IRNazanin" w:hAnsi="IRNazanin" w:eastAsia="IRNazanin"/>
          <w:color w:val="111111"/>
          <w:sz w:val="28"/>
          <w:sz w:val="28"/>
          <w:szCs w:val="28"/>
          <w:rtl w:val="true"/>
          <w:lang w:bidi="fa-IR"/>
        </w:rPr>
        <w:t xml:space="preserve">موضوعی است که می‌خواهند آن را به وسیله آن بسنجند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می‌خوانیم که میزان‌های سنجش در قیامت ، پیامبران و امامان و پاکان و نیکانی هستند که در پرونده اعمالشان نقطه تاریکی وجود ندارد </w:t>
      </w:r>
      <w:r>
        <w:rPr>
          <w:rStyle w:val="FootnoteAnchor"/>
          <w:rtl w:val="true"/>
        </w:rPr>
        <w:footnoteReference w:id="9"/>
      </w:r>
      <w:r>
        <w:rPr>
          <w:rFonts w:ascii="Amiri" w:hAnsi="Amiri" w:eastAsia="Amiri" w:cs="Amiri"/>
          <w:color w:val="111111"/>
          <w:sz w:val="28"/>
          <w:sz w:val="28"/>
          <w:szCs w:val="28"/>
          <w:rtl w:val="true"/>
          <w:lang w:bidi="ar-SA"/>
        </w:rPr>
        <w:t xml:space="preserve">و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 میزانِ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میزان سنجش اعمال </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4897605_73709187"/>
      <w:bookmarkStart w:id="68" w:name="_Toc23"/>
      <w:bookmarkEnd w:id="67"/>
      <w:r>
        <w:rPr>
          <w:rtl w:val="true"/>
        </w:rPr>
        <w:t>ترازوی سنجش اعمال در قیامت چیست ؟</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چگونگی توزین اعمال در روز رستاخیز، بحث فراوانی در میان مفسران و متکلمان شده است و از آن‌جا که بعضی چنین تصور کرده‌اند ، وزن و ترازو در آن جهان همانند وزن و ترازو در این جهان است و از طرفی اعمال انسان ، سنگینی و وزنی ندارد که بتوان آن را با ترازو سنجید ، ناچار شده‌اند از طریق تجسّم اعمال و یا این‌که خود اشخاص را به جای اعمالشان در آن روز وزن می‌کنند ، مشکل را حل نمایند و حتی عبارتی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یُؤْتی بِالرَّجُلِ الطَّویلِ الْعَظیمِ فَلا یَزِنُ 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افراد بزرگ جثه‌ای را می‌آورند که در ترازوی سنجش با اندازه بال مگسی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این‌که ظاهرا آدم‌های باشخصیتی بودند و در باطن هیچ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این‌روایت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ظاهر عبارت این است که این سخن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پیامبر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اگر مسأله مقایسه زندگی آن جهان را بازندگی دنیاکنار بگذاریم و توجه داشته‌باشیم که همه چیز در آن‌جا با این‌جا متفاوت است ، درست همانند تفاوتی که میان زندگی جنین در عالم رَحِم ، با زندگی انسان در این دنیا وجود دارد و نیز توجه داشته باشیم که در فهم معانی الفاظ ، نباید همیشه به دنبال مصداق‌های موجود و معین برویم ، بلکه مفاهیم را از نظر نتیجه بررسی کنیم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حل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 در گذشته هنگامی که مثلاً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می‌شد ، ظرفی به نظر می‌رسید که مقداری ماده روغنی در آن ریخته شده بود و فتیله‌ای در میان آن نصب گردیده و احتمالاً حبابی نیز روی آن برای تنظیم هوا قرار داده شده بود ، در حالی که امروز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 دیگری می‌فهمیم ، دستگاهی که نه ظرفی برای روغن دارد و نه فتیله‌ای و نه حبابی برای تنظیم هوا ، اما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با دیروز پیوند می‌دهد ، همان هدف و نتیجه آن است ، یعنی وسیله‌ای که تاریکی را از میان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و در همین جهات می‌بینیم که با گذشت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دگرگون شده‌اند و حتی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وسایل دیگر سنجش نیز گفته می‌شود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سنجش 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سنجش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مسلم است ، این است که در روز رستاخیز اعمال انسان با وسیله خاصی سنجیده می‌شود ، نه با ترازوهایی همانند ترازوهای دنیا و چه بسا آن وسیله همان وجود انبیاء و امامان و افرادصالح بوده باشد و در روایاتی که از طرق اهل بیت علیهم‌السلام به ما رسیده ، این مطلب به‌خوبی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پاسخ سؤال از تفسیر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الْمَوازینُ الاَْنْبِیاءُ وَ الاَْوْصِیاءُ وَ مِنَ الْخَلْقِ مَنْ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یَدْخُلُ الْجَنَّةَ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سنجش در آن روز ، پیامبران و اوصیای آن‌ها هستند و از مردم ، کسانی می‌باشند که بدون حساب وارد بهشت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کسانی که در پرونده اعمال آن‌ها نقطه تاریکی وجود ندارد </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 xml:space="preserve">و در روایت دیگری چنین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w:t>
      </w:r>
    </w:p>
    <w:p>
      <w:pPr>
        <w:pStyle w:val="BookText"/>
        <w:rPr/>
      </w:pPr>
      <w:r>
        <w:rPr>
          <w:rFonts w:ascii="Amiri" w:hAnsi="Amiri" w:eastAsia="Amiri" w:cs="Amiri"/>
          <w:color w:val="111111"/>
          <w:sz w:val="28"/>
          <w:sz w:val="28"/>
          <w:szCs w:val="28"/>
          <w:rtl w:val="true"/>
          <w:lang w:bidi="ar-SA"/>
        </w:rPr>
        <w:t xml:space="preserve">الْمُؤْمِنینَ وَ الاَْئِمَّةَ مِنْ ذُرِّیَّتِه هُمُ الْمَوازینَ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امیرمؤمنان و امامان و فرزندان او ، ترازوهای سنجش هستند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یکی از زیارات مطلقه امیر مؤمنان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میزانِ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میزان سنجش 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درواقع مردان و زنان نمونه جهان ، مقیاس‌های سنجش اعمال انسان‌ها هستند و هرکس به آن اندازه که به آن‌ها شباهت دارد ، وزن دارد و آن‌ها که از ایشان بیگانه‌اند ، کم‌وزن یا بی‌وزن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جهان نیز دوستان خدا مقیاس سنجش هستند ، ولی از آن‌جا که بسیاری از حقایق در این عالم در پرده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ابهام می‌ماند و در روز قیامت که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و ظهور است ، این واقعیت‌ها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می‌شود 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شده است ، زیرا اولیای حق که ترازوهای سنجشند ، متعددند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هرکدام از آن‌ها در صفتی ممتاز بوده‌اند ، بنابراین هریک میزان سنجش یکی از صفات و اعمال آدمی هستند و چون اعمال و صفات انسان‌ها مختلف است ، الگوها و ترازوهای سنجش نیز</w:t>
      </w:r>
    </w:p>
    <w:p>
      <w:pPr>
        <w:pStyle w:val="BookText"/>
        <w:rPr/>
      </w:pPr>
      <w:r>
        <w:rPr>
          <w:rFonts w:ascii="IRNazanin" w:hAnsi="IRNazanin" w:eastAsia="IRNazanin"/>
          <w:color w:val="111111"/>
          <w:sz w:val="28"/>
          <w:sz w:val="28"/>
          <w:szCs w:val="28"/>
          <w:rtl w:val="true"/>
          <w:lang w:bidi="fa-IR"/>
        </w:rPr>
        <w:t xml:space="preserve">باید مختلف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این‌جا روشن می‌شود که آن‌چه در بعضی از روایات مانند روایتی از امام صادق وارد شده که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مَعْنَی‌الْمیزانُ ؟ قالَ‌الْعَدْلُ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میزان‌چیست؟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منافاتی با آن‌چه گفتیم ، ندارد ، زیرا دوستان‌خداوند و مردان و زنان نمونه جهان ، مظهر عدل می‌باشند ، عدل از نظر فکر و عدل از نظر عقیده و عدل از نظر صفات و اعمال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 اَنْزَلْناهُ اَفَاَنْتُمْ لَهُ مُنْکِرُونَ</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مبارکی‌است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 آیا آن را انکار می‌کنید ؟</w:t>
      </w:r>
    </w:p>
    <w:p>
      <w:pPr>
        <w:pStyle w:val="BookText"/>
        <w:rPr/>
      </w:pPr>
      <w:r>
        <w:rPr>
          <w:rFonts w:ascii="IRNazanin" w:hAnsi="IRNazanin" w:eastAsia="IRNazanin"/>
          <w:color w:val="111111"/>
          <w:sz w:val="28"/>
          <w:sz w:val="28"/>
          <w:szCs w:val="28"/>
          <w:rtl w:val="true"/>
          <w:lang w:bidi="fa-IR"/>
        </w:rPr>
        <w:t xml:space="preserve">آیا چنین کتابی ، جای انکار دارد ؟ دلایل حقانیتش در خودش نهفته و نورانیتش آشکار است و رهروان راهش سعادتمند و پیروز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بدانیم تا چه حد این قرآن موجب آگاهی و مایه برکت است کافی است حال ساکنان جزیره عرب را قبل از نزول قرآن که در توحش و جهل و فقر و بدبختی و پراکندگی زندگی می‌کردند ، با وضعشان بعد از نزول قرآن که اسوه و الگویی برای دیگران شدند در</w:t>
      </w:r>
    </w:p>
    <w:p>
      <w:pPr>
        <w:pStyle w:val="BookText"/>
        <w:rPr/>
      </w:pPr>
      <w:r>
        <w:rPr>
          <w:rFonts w:ascii="IRNazanin" w:hAnsi="IRNazanin" w:eastAsia="IRNazanin"/>
          <w:color w:val="111111"/>
          <w:sz w:val="28"/>
          <w:sz w:val="28"/>
          <w:szCs w:val="28"/>
          <w:rtl w:val="true"/>
          <w:lang w:bidi="fa-IR"/>
        </w:rPr>
        <w:t xml:space="preserve">نظر بگیریم ، همچنین وضع اقوام دیگر را قبل و بعد از ورود قرآن در میان آن‌ها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اتَیْنا اِبْراهیمَ رُشْدَهُ مِنْ قَبْلُ وَ کُنّا بِه عالِمینَ</w:t>
      </w:r>
    </w:p>
    <w:p>
      <w:pPr>
        <w:pStyle w:val="BookText"/>
        <w:rPr/>
      </w:pPr>
      <w:r>
        <w:rPr>
          <w:rFonts w:ascii="IRNazanin" w:hAnsi="IRNazanin" w:eastAsia="IRNazanin"/>
          <w:color w:val="111111"/>
          <w:sz w:val="28"/>
          <w:sz w:val="28"/>
          <w:szCs w:val="28"/>
          <w:rtl w:val="true"/>
          <w:lang w:bidi="fa-IR"/>
        </w:rPr>
        <w:t xml:space="preserve">ما وسیله‌رشدابراهیم را از قبل به او دادیم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راه یافتن به مقصد است و در این‌جا ممکن است اشاره به حقیقت توحید باشد که ابراهیم از سنین کودکی از آن آگاه شده بود و ممکن است اشاره به هرگونه خیر و صلاح به معنی وسیع کلمه بوده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قبل از موسی و هارون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بِه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شایستگی‌های ابراهیم برای کسب این مواهب است ، درحقیقت خدا هیچ موهبتی را به کسی بدون دلیل نمی‌دهد، این شایستگی‌ها است که آمادگی برای پذیرش مواهب الهی است ، هر چند مقام نبوت یک مقام موهبتی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 هذِهِ التَّماثیلُ الَّتی اَنْتُمْ لَها عاکِفُونَ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آن‌هنگام‌که به‌عمویش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گفت این مجسمه‌های</w:t>
      </w:r>
    </w:p>
    <w:p>
      <w:pPr>
        <w:pStyle w:val="BookText"/>
        <w:rPr/>
      </w:pPr>
      <w:r>
        <w:rPr>
          <w:rFonts w:ascii="IRNazanin" w:hAnsi="IRNazanin" w:eastAsia="IRNazanin"/>
          <w:color w:val="111111"/>
          <w:sz w:val="28"/>
          <w:sz w:val="28"/>
          <w:szCs w:val="28"/>
          <w:rtl w:val="true"/>
          <w:lang w:bidi="fa-IR"/>
        </w:rPr>
        <w:t>بی‌روحی را که شما همواره پرستش می‌کنید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بت‌هایی را که در نظر آن‌ها فوق العاده عظمت داشت شدیدا تحقیر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عکس یا مجسمه بی‌روح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بت پرستی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مجسمه‌ها و عکس‌ها در آغاز جنبه یادبود پیامبران و علماء داشته ، ولی تدریجا صورت قداست به خود گرفته و معبود واقع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لَها عاکِفُونَ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معنی‌ملازمت توأم با احترام است نشان می‌دهد که آن‌ها آن‌چنان دلبستگی به‌این بت‌ها پیدا کرده‌بودند و سر برآستانش می‌ساییدند و بر گردنشان می‌چرخیدند که گویی همواره ملازم آن‌ها بودند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ابراهیم در حقیقت استدلال روشنی است برای ابطال بت پرستی ، زیرا آن‌چه از بت‌ها می‌بینیم همین مجسمه و تمثال است ، بقیه تخیل است و توهم و پندار است ، کدام انسان عاقل به خود اجازه می‌دهد ، که برای مشتی سنگ و چوب این همه عظمت و احترام و قدرت قائل باشد ؟ چرا انسانی که خود اشرف مخلوقات است ، در برابر مصنوع خویش ، این چنین خضوع و کرنش کند و حل مشکلات خود</w:t>
      </w:r>
      <w:bookmarkStart w:id="69" w:name="pg16757_171872"/>
    </w:p>
    <w:p>
      <w:pPr>
        <w:pStyle w:val="BookText"/>
        <w:rPr/>
      </w:pPr>
      <w:bookmarkEnd w:id="69"/>
      <w:r>
        <w:rPr>
          <w:rFonts w:ascii="IRNazanin" w:hAnsi="IRNazanin" w:eastAsia="IRNazanin"/>
          <w:color w:val="111111"/>
          <w:sz w:val="28"/>
          <w:sz w:val="28"/>
          <w:szCs w:val="28"/>
          <w:rtl w:val="true"/>
          <w:lang w:bidi="fa-IR"/>
        </w:rPr>
        <w:t>را از آن بخواهد ؟</w:t>
      </w:r>
    </w:p>
    <w:p>
      <w:pPr>
        <w:pStyle w:val="Heading3"/>
        <w:numPr>
          <w:ilvl w:val="2"/>
          <w:numId w:val="1"/>
        </w:numPr>
        <w:rPr/>
      </w:pPr>
      <w:bookmarkStart w:id="70" w:name="__RefHeading___Toc4897607_73709187"/>
      <w:bookmarkStart w:id="71" w:name="_Toc24"/>
      <w:bookmarkEnd w:id="70"/>
      <w:r>
        <w:rPr>
          <w:rtl w:val="true"/>
        </w:rPr>
        <w:t>کثرت طرفداران دلیل بر حقانیت یک فکر نیست</w:t>
      </w:r>
      <w:bookmarkEnd w:id="71"/>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وَجَدْنا اباءَنا لَها عابِدینَ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دیدیم‌که آن‌هارا عبادت‌می‌کنند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اَنْتُمْ وَ اباؤُکُمْ فی ضَلالٍ مُبینٍ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مسلماشماوهم‌پدرانتان‌درگمراهی‌آشکاری‌بوده‌اید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تنها سنت و روش نیاکان بودن هیچ مشکلی را حل نمی‌کند و هیچ دلیلی نداریم که نیاکان عاقل‌تر و عالم‌تر از نسل‌های بعد باشند ، بلکه غالبا قضیه به عکس است چون باگذشت زمان علم و دانش‌ها گسترده‌تر می‌شود ، ابراهیم بلافاصله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و هم پدرانتان به طور قطع در گمراهی آشکار بودید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بت‌پرستان در جواب ابراهیم ، هم روی کثرت نفرات تکیه کردند و هم طول زمان ،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پدران خود را بر این آیین و رسم یافتیم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هم در هر دو قسمت به آن‌ها پاسخ گفت ، که هم شما و هم پدرانتان ، همیشه در ضلال مبین بودید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یعنی‌انسان عاقل که دارای استقلال فکری است هرگز خود را</w:t>
      </w:r>
    </w:p>
    <w:p>
      <w:pPr>
        <w:pStyle w:val="BookText"/>
        <w:rPr/>
      </w:pPr>
      <w:r>
        <w:rPr>
          <w:rFonts w:ascii="IRNazanin" w:hAnsi="IRNazanin" w:eastAsia="IRNazanin"/>
          <w:color w:val="111111"/>
          <w:sz w:val="28"/>
          <w:sz w:val="28"/>
          <w:szCs w:val="28"/>
          <w:rtl w:val="true"/>
          <w:lang w:bidi="fa-IR"/>
        </w:rPr>
        <w:t>پایبند این اوهام نمی‌کند ، نه‌کثرت طرفداران طرح و سنتی را دلیل اصالت آن می‌داند و نه دوام و ریشه دار بودن آن را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اَجِئْتَنا بِالْحَقِّ اَمْ اَنْتَ مِنَ اللاّعِبینَ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مطلب‌حقی برای ماآورده‌ای یا شوخی‌می‌کنی ؟</w:t>
      </w:r>
    </w:p>
    <w:p>
      <w:pPr>
        <w:pStyle w:val="BookText"/>
        <w:rPr/>
      </w:pPr>
      <w:r>
        <w:rPr>
          <w:rFonts w:ascii="IRNazanin" w:hAnsi="IRNazanin" w:eastAsia="IRNazanin"/>
          <w:color w:val="111111"/>
          <w:sz w:val="28"/>
          <w:sz w:val="28"/>
          <w:szCs w:val="28"/>
          <w:rtl w:val="true"/>
          <w:lang w:bidi="fa-IR"/>
        </w:rPr>
        <w:t xml:space="preserve">زیرا آن‌ها که به پرستش بت‌ها عادت کرده بودند و آن را یک واقعیت قطعی می‌پنداشتند، باور نمی‌کردند کسی جدا با بت پرستی مخالفت کند ، لذا از روی تعجب این سؤال را از ابراهیم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رَبُّکُمْ رَبُ‌السَّمواتِ وَالاَْرْضِ‌الَّذیفَطَرَهُنَّ وَاَنَا عَلی ذلِکُمْ مِنَ الشّاهِدینَ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کاملاً حق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همان پروردگار آسمان‌ها و زمین است که آن‌ها را ایجاد کرده و من از گواهان این موضوع هستم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با این گفتار قاطعش نشان داد آن کس شایسته پرستش است که آفریدگار آن‌ها و زمین و همه موجودات است ، اما قطعات سنگ و چوب که خود مخلوق ناچیزی هستند ، ارزش پرستش را ندارند ، مخصوصا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عَلی ذلِکُمْ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 تنها من نیستم که گواه بر این حقیقتم ، بلکه همه آگاهان و فهمیده‌ها</w:t>
      </w:r>
      <w:bookmarkStart w:id="72" w:name="pg16757_171874"/>
    </w:p>
    <w:p>
      <w:pPr>
        <w:pStyle w:val="BookText"/>
        <w:rPr/>
      </w:pPr>
      <w:bookmarkEnd w:id="72"/>
      <w:r>
        <w:rPr>
          <w:rFonts w:ascii="IRNazanin" w:hAnsi="IRNazanin" w:eastAsia="IRNazanin"/>
          <w:color w:val="111111"/>
          <w:sz w:val="28"/>
          <w:sz w:val="28"/>
          <w:szCs w:val="28"/>
          <w:rtl w:val="true"/>
          <w:lang w:bidi="fa-IR"/>
        </w:rPr>
        <w:t>همان‌هاکه رشته‌های‌تقلیدکورکورانه‌را پاره کرده‌اند گواه بر این حقیقتند</w:t>
      </w:r>
      <w:r>
        <w:rPr>
          <w:rFonts w:eastAsia="IRNazanin" w:cs="IRNazanin"/>
          <w:color w:val="111111"/>
          <w:sz w:val="28"/>
          <w:szCs w:val="28"/>
          <w:rtl w:val="true"/>
          <w:lang w:bidi="fa-IR"/>
        </w:rPr>
        <w:t>.</w:t>
      </w:r>
    </w:p>
    <w:p>
      <w:pPr>
        <w:pStyle w:val="Heading3"/>
        <w:numPr>
          <w:ilvl w:val="2"/>
          <w:numId w:val="1"/>
        </w:numPr>
        <w:rPr/>
      </w:pPr>
      <w:bookmarkStart w:id="73" w:name="__RefHeading___Toc4897609_73709187"/>
      <w:bookmarkStart w:id="74" w:name="_Toc25"/>
      <w:bookmarkEnd w:id="73"/>
      <w:r>
        <w:rPr>
          <w:rtl w:val="true"/>
        </w:rPr>
        <w:t>ابراهیم نقشه نابودی بت‌ها را می‌کشد</w:t>
      </w:r>
      <w:bookmarkEnd w:id="74"/>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تَاللّهِ‌لاََکیدَنَ‌اَصْنامَکُمْ بَعْدَاَنْ‌تُوَلُّوامُدْبِرینَ</w:t>
      </w:r>
    </w:p>
    <w:p>
      <w:pPr>
        <w:pStyle w:val="BookText"/>
        <w:rPr/>
      </w:pPr>
      <w:r>
        <w:rPr>
          <w:rFonts w:ascii="IRNazanin" w:hAnsi="IRNazanin" w:eastAsia="IRNazanin"/>
          <w:color w:val="111111"/>
          <w:sz w:val="28"/>
          <w:sz w:val="28"/>
          <w:szCs w:val="28"/>
          <w:rtl w:val="true"/>
          <w:lang w:bidi="fa-IR"/>
        </w:rPr>
        <w:t xml:space="preserve">و به خدا سوگند نقشه‌ای برای نابودی‌بت‌هایتان در غیاب شما طرح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طرح پنهانی و چاره اندیشی مخفیانه‌است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به آن‌ها با صراحت بفهماندسرانجام‌از یک‌فرصت‌استفاده‌خواهم‌کردوآن‌هارادرهم‌می‌شکنم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برای این‌که ثابت کند این مسأله صد در صد جدی است و او بر سر عقیده خود تا همه‌جا ایستاده است و نتایج و لوازم آن را هر چه باشد با جان و دل می‌پذیرد ، اضافه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من نقشه‌ای برای نابودی بت‌های شما به هنگامی که خودتان حاضر نباشید و از این‌جا بیرون روید خواهم کشید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چند آیه بعد می‌خوانیم بت پرستان به یاد این گفتار ابراهیم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جوانی سخن‌ازتوطئه درباره بت‌ها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اِلاّ کَبیرا لَهُمْ لَعَلَّهُمْ اِلَیْهِ یَرْجِعُونَ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یک فرصت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جز</w:t>
      </w:r>
    </w:p>
    <w:p>
      <w:pPr>
        <w:pStyle w:val="BookText"/>
        <w:rPr/>
      </w:pPr>
      <w:r>
        <w:rPr>
          <w:rFonts w:ascii="IRNazanin" w:hAnsi="IRNazanin" w:eastAsia="IRNazanin"/>
          <w:color w:val="111111"/>
          <w:sz w:val="28"/>
          <w:sz w:val="28"/>
          <w:szCs w:val="28"/>
          <w:rtl w:val="true"/>
          <w:lang w:bidi="fa-IR"/>
        </w:rPr>
        <w:t xml:space="preserve">بت بزرگشان را، قطعه قطعه کرد، تا به سراغ او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حقایق را بازگو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ابراهیم در یک روز که بت‌خانه خلوت بود و هیچ‌کس از بت‌پرستان در آن‌جا حضور نداشت ، طرح خود را عملی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بعضی از مفسران بت پرستان در هر سال روز خاصی را برای بت‌ها عید می‌گرفتند ، غذاهایی در بتخانه حاضر کرده ، سپس دسته‌جمعی به بیرون شهر حرکت می‌کردند و در پایان روز بازمی‌گشتند و به بت خانه می‌آمدند تا از آن غذاها که به اعتقادشان تبرک یافته بود ،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ابراهیم نیز پیشنهاد کردند او هم با آن‌ها برود ، ولی او به عذر بیماری با آن‌ها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او بی‌آن که از خطرات این کار بترسد و یا از طوفانی که پشت سر این عمل به وجود می‌آید هراسی به دل راه دهد مردانه وارد میدان شد و با یک دنیا قهرمانی به جنگ این خدایان پوشالی رفت که آن‌همه علاقمند متعصب و نادان داشتند ، به طوری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آن‌ها را قطعه قطعه کرد ، جز بت بزرگی که داشتند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هدفش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 پرستان به سراغ او بیایند</w:t>
      </w:r>
      <w:bookmarkStart w:id="75" w:name="pg16757_171876"/>
    </w:p>
    <w:p>
      <w:pPr>
        <w:pStyle w:val="BookText"/>
        <w:rPr/>
      </w:pPr>
      <w:bookmarkEnd w:id="75"/>
      <w:r>
        <w:rPr>
          <w:rFonts w:ascii="IRNazanin" w:hAnsi="IRNazanin" w:eastAsia="IRNazanin"/>
          <w:color w:val="111111"/>
          <w:sz w:val="28"/>
          <w:sz w:val="28"/>
          <w:szCs w:val="28"/>
          <w:rtl w:val="true"/>
          <w:lang w:bidi="fa-IR"/>
        </w:rPr>
        <w:t xml:space="preserve">و او هم تمام گفتنی‌ها را بگوید </w:t>
      </w:r>
      <w:r>
        <w:rPr>
          <w:rFonts w:eastAsia="IRNazanin" w:cs="IRNazanin"/>
          <w:color w:val="111111"/>
          <w:sz w:val="28"/>
          <w:szCs w:val="28"/>
          <w:rtl w:val="true"/>
          <w:lang w:bidi="fa-IR"/>
        </w:rPr>
        <w:t>» .</w:t>
      </w:r>
    </w:p>
    <w:p>
      <w:pPr>
        <w:pStyle w:val="Heading3"/>
        <w:numPr>
          <w:ilvl w:val="2"/>
          <w:numId w:val="1"/>
        </w:numPr>
        <w:rPr/>
      </w:pPr>
      <w:bookmarkStart w:id="76" w:name="__RefHeading___Toc4897611_73709187"/>
      <w:bookmarkStart w:id="77" w:name="_Toc26"/>
      <w:bookmarkEnd w:id="76"/>
      <w:r>
        <w:rPr>
          <w:rtl w:val="true"/>
        </w:rPr>
        <w:t>بت‌پرستی در اشکال گوناگون</w:t>
      </w:r>
      <w:bookmarkEnd w:id="77"/>
    </w:p>
    <w:p>
      <w:pPr>
        <w:pStyle w:val="BookText"/>
        <w:rPr/>
      </w:pPr>
      <w:r>
        <w:rPr>
          <w:rFonts w:ascii="IRNazanin" w:hAnsi="IRNazanin" w:eastAsia="IRNazanin"/>
          <w:color w:val="111111"/>
          <w:sz w:val="28"/>
          <w:sz w:val="28"/>
          <w:szCs w:val="28"/>
          <w:rtl w:val="true"/>
          <w:lang w:bidi="fa-IR"/>
        </w:rPr>
        <w:t xml:space="preserve">درست است که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متوجه بت‌های سنگی و چوبی می‌شویم ، ولی از یک نظر بت و بت پرستی مفهوم وسیعی دارد که هر نوع توجه به غیر خدا را ، در هر شکل و صورت شامل می‌شود و طبق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را به خود مشغول و از خدا دور سازد بت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شَغَلَکَ عَنِ اللّهِ فَهُوَ صَنَمُکَ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بِالِهَتِنا اِنَّهُ لَمِنَ الظّالِمینَ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خدایان ما چنین کرده قطعا از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کیفر ببیند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آن روز عید به پایان رسید و بت پرستان شادی کنان به شهر بازگشتند و یک‌سر به سراغ بت‌خانه آمدند ، تا هم عرض ارادتی به پیشگاه بتان کنند و هم از غذاهایی که به‌زعم آن‌ها در کنار بت‌ها برکت یافته بود بخورند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وارد بت‌خانه شدند با صحنه‌ای روبرو گشتند که هوش از سرشان پرید، به‌جای آن بت‌خانه آباد با تلی‌از بت‌های دست و پا شکسته و به‌هم ریخته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فریادشان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صدازدند</w:t>
      </w:r>
    </w:p>
    <w:p>
      <w:pPr>
        <w:pStyle w:val="BookText"/>
        <w:rPr/>
      </w:pPr>
      <w:r>
        <w:rPr>
          <w:rFonts w:ascii="IRNazanin" w:hAnsi="IRNazanin" w:eastAsia="IRNazanin"/>
          <w:color w:val="111111"/>
          <w:sz w:val="28"/>
          <w:sz w:val="28"/>
          <w:szCs w:val="28"/>
          <w:rtl w:val="true"/>
          <w:lang w:bidi="fa-IR"/>
        </w:rPr>
        <w:t xml:space="preserve">چه‌کسی این بلا را بر سرخدایان ما آورده‌است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هر کس بوده از ظالمان و ستمگران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به خدایان ما ستم کرده و هم به جامعه و جمعیت ما و هم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با این عمل خویشتن را در معرض نابودی قرار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فَتًی یَذْکُرُهُمْ یُقالُ لَهُ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سخن می‌گفت که او را ابراهیم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ابراهیم طبق بعضی از روایات در آن موقع کاملاً جوان بود و احتمالاً سنش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نمی‌کرد و درست است که تمام ویژگی‌های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 جمع بود ، ولی مسلما منظور بت پرستان از این تعبیر چیزی جز تحقیر نبوده ،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به او ابراهیم می‌گفتند چنین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کاملاً گمنام و از نظر آنان بی‌شخصیت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معمول این است هنگامی که جنایتی در نقطه‌ای رخ می‌دهد برای پیدا کردن شخصی که آن کار را انجام داده ، به دنبال ارتباط‌های</w:t>
      </w:r>
    </w:p>
    <w:p>
      <w:pPr>
        <w:pStyle w:val="BookText"/>
        <w:rPr/>
      </w:pPr>
      <w:r>
        <w:rPr>
          <w:rFonts w:ascii="IRNazanin" w:hAnsi="IRNazanin" w:eastAsia="IRNazanin"/>
          <w:color w:val="111111"/>
          <w:sz w:val="28"/>
          <w:sz w:val="28"/>
          <w:szCs w:val="28"/>
          <w:rtl w:val="true"/>
          <w:lang w:bidi="fa-IR"/>
        </w:rPr>
        <w:t xml:space="preserve">خصومت‌آمیز می‌گردند و مسلما در آن محیط کسی جز ابراهیم آشکارا با بت‌ها گلاویز نبوده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عَلی اَعْیُنِ النّاسِ لَعَلَّهُمْ یَشْهَدُونَ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چشم مردم بیاورید تا گواهی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ءَاَنْتَ فَعَلْتَ هذا بِالِهَتِنا یا اِبْراهیمُ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ابراهیم را حاضر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با خدایان ما کرده‌ای، ای ابراهیم ؟</w:t>
      </w:r>
    </w:p>
    <w:p>
      <w:pPr>
        <w:pStyle w:val="BookText"/>
        <w:rPr/>
      </w:pPr>
      <w:r>
        <w:rPr>
          <w:rFonts w:ascii="IRNazanin" w:hAnsi="IRNazanin" w:eastAsia="IRNazanin"/>
          <w:color w:val="111111"/>
          <w:sz w:val="28"/>
          <w:sz w:val="28"/>
          <w:szCs w:val="28"/>
          <w:rtl w:val="true"/>
          <w:lang w:bidi="fa-IR"/>
        </w:rPr>
        <w:t xml:space="preserve">جارچیان در اطراف شهر فریاد زدند که هر کس از ماجرای خصومت ابراهیم و بدگویی او نسبت به بت‌ها آگاه است حاضر شود و به زودی هم آن‌ها که از این موضوع آگاه بودند و هم سایر مردم اجتماع کردند تا ببینند سرانجام کار این متهم ، به کجا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 و ولوله عجیبی درمردم افتاده بود ، چراکه از نظر آن‌ها جنایتی بی‌سابقه توسط یک جوان ماجراجو در شهر رخ داده بود که بنیان دینی مردم محیط را به لرزه درآورده بود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محکمه و دادگاه تشکیل شد و زعمای قوم در آن‌جا جمع بودند ،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نمرود نیز بر این</w:t>
      </w:r>
    </w:p>
    <w:p>
      <w:pPr>
        <w:pStyle w:val="BookText"/>
        <w:rPr/>
      </w:pPr>
      <w:r>
        <w:rPr>
          <w:rFonts w:ascii="IRNazanin" w:hAnsi="IRNazanin" w:eastAsia="IRNazanin"/>
          <w:color w:val="111111"/>
          <w:sz w:val="28"/>
          <w:sz w:val="28"/>
          <w:szCs w:val="28"/>
          <w:rtl w:val="true"/>
          <w:lang w:bidi="fa-IR"/>
        </w:rPr>
        <w:t xml:space="preserve">ماجرا نظارت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سؤالی که از ابراهیم کردند این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این کار را با خدایان ما کرده‌ای ، ای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حتّی حاضر نبودند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خدایان ما را شکسته‌ای و قطعه قطعه کرده‌ای، بلکه تنها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با خدایان ما کردی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هذافَسْئَلُوهُمْ اِنْ‌کانُوا یَنْطِقُونَ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بزرگشان کرده باشد ، از آن‌ها سؤال کنید اگر 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آن‌چنان جوابی گفت که آن‌ها را سخت در محاصره قرار داد ، محاصره‌ای که قدرت بر نجات از آن نداشتند ابراهیم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این‌کار رااین‌بت‌بزرگ آن‌ها کرده، از آن‌ها سؤال‌کنید اگرسخن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جرم‌شناسی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کسی است که آثار جرم را همراه دارد ، در این‌جا آثار جرم در دست بت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معروفی ابراهیم تبر را به گردن بت بزرگ گذاشت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چرا شما به سراغ من آمدید ؟ چرا خدای بزرگتان را متهم نمی‌کنید ؟ آیا احتمال نمی‌دهید او از دست خدایان کوچک خشمگین شده و یا آن‌ها را رقیب آینده خود فرض کرده و</w:t>
      </w:r>
    </w:p>
    <w:p>
      <w:pPr>
        <w:pStyle w:val="BookText"/>
        <w:rPr/>
      </w:pPr>
      <w:r>
        <w:rPr>
          <w:rFonts w:ascii="IRNazanin" w:hAnsi="IRNazanin" w:eastAsia="IRNazanin"/>
          <w:color w:val="111111"/>
          <w:sz w:val="28"/>
          <w:sz w:val="28"/>
          <w:szCs w:val="28"/>
          <w:rtl w:val="true"/>
          <w:lang w:bidi="fa-IR"/>
        </w:rPr>
        <w:t>حساب همه را یک جا رسیده است ؟</w:t>
      </w:r>
    </w:p>
    <w:p>
      <w:pPr>
        <w:pStyle w:val="BookText"/>
        <w:rPr/>
      </w:pPr>
      <w:r>
        <w:rPr>
          <w:rFonts w:ascii="IRNazanin" w:hAnsi="IRNazanin" w:eastAsia="IRNazanin"/>
          <w:color w:val="111111"/>
          <w:sz w:val="28"/>
          <w:sz w:val="28"/>
          <w:szCs w:val="28"/>
          <w:rtl w:val="true"/>
          <w:lang w:bidi="fa-IR"/>
        </w:rPr>
        <w:t xml:space="preserve">از آن‌جا که ظاهر این تعبیر به نظر مفسران با واقعیت تطبیق نمی‌داده و از آن‌جا که ابراهیم پیامبر است و معصوم و هرگز دروغ نمی‌گوید ، در تفسیر این جمله ، مطالب مختلفی گفته‌اند آن‌چه از همه بهتر به نظر می‌رسد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به طور قطع این عمل را به بت بزرگ نسبت داد ، ولی تمام قرائن شهادت می‌داد که او قصد جدی از این سخن ندارد ، بلکه می‌خواسته است عقاید مسلم بت پرستان را که خرافی و بی‌اساس بوده است به رخ آن‌ها بکشد ، به آن‌ها بفهماند که این سنگ و چوب‌های بی جان آن قدر بی عرضه‌اند که حتی نمی‌توانند یک جمله سخن بگویند و از عبادت‌کنندگانشان یاری بطلبند ، تا چه رسد که بخواهند به حل مشکلات آن‌ها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سخنان روزمره ما فراوان است که برای ابطال گفتار طرف ، مسلمات او را به صورت امر یا اخبار و یا استفهام در برابرش می‌گذاریم تا محکوم شود و این به هیچ وجه دروغ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آن است که قرینه‌ای همراه نداشته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هفدهم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در کتاب کافی از امام صادق نقل شده</w:t>
      </w:r>
    </w:p>
    <w:p>
      <w:pPr>
        <w:pStyle w:val="BookText"/>
        <w:rPr/>
      </w:pP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این سخن را به خاطر آن گفت که می‌خواست افکار آن‌هارا اصلاح کند و به آن‌ها بگوید که چنین کاری از بت‌ها ساخته‌نیست، سپس امام اضافه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بت‌ها دست به چنان کاری نزده بودند ، ابراهیم نیز دروغ نگفت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اِلی اَنْفُسِهِمْ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اِنَّکُمْ اَنْتُمُ الظّالِمُونَ</w:t>
      </w:r>
    </w:p>
    <w:p>
      <w:pPr>
        <w:pStyle w:val="BookText"/>
        <w:rPr/>
      </w:pPr>
      <w:r>
        <w:rPr>
          <w:rFonts w:ascii="IRNazanin" w:hAnsi="IRNazanin" w:eastAsia="IRNazanin"/>
          <w:color w:val="111111"/>
          <w:sz w:val="28"/>
          <w:sz w:val="28"/>
          <w:szCs w:val="28"/>
          <w:rtl w:val="true"/>
          <w:lang w:bidi="fa-IR"/>
        </w:rPr>
        <w:t xml:space="preserve">آن‌ها به وجدان خود بازگشتند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شما ستمگرید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ابراهیم ، بت پرستان را تکان داد ، وجدان خفته آن‌ها را بیدار کرد و همچون طوفانی که خاکسترهای فراوان را از روی شعله‌های آتش برگیرد و فروغ آن را آشکار سازد ، فطرت توحیدی آن‌ها را از پشت پرده‌های تعصب و جهل و غرور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لحظه کوتاه و زودگذر از این خواب‌عمیق و مرگزا بیدار شدند ، چنان‌که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وجدان و فطرتشان بازگشتند و به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شما ظالم و ستمگرید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به خویشتن ظلم و ستم کردید و هم بر جامعه‌ای که به آن تعلق دارید و هم به ساحت مقدس پروردگار بخشنده نعمت‌ها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واقع تمام مقصود ابراهیم از شکستن بت‌ها همین بود ، هدف</w:t>
      </w:r>
    </w:p>
    <w:p>
      <w:pPr>
        <w:pStyle w:val="BookText"/>
        <w:rPr/>
      </w:pPr>
      <w:r>
        <w:rPr>
          <w:rFonts w:ascii="IRNazanin" w:hAnsi="IRNazanin" w:eastAsia="IRNazanin"/>
          <w:color w:val="111111"/>
          <w:sz w:val="28"/>
          <w:sz w:val="28"/>
          <w:szCs w:val="28"/>
          <w:rtl w:val="true"/>
          <w:lang w:bidi="fa-IR"/>
        </w:rPr>
        <w:t xml:space="preserve">شکستن فکر بت پرستی و روح بت پرستی بود ، وگرنه شکستن بت فایده‌ای ندارد، بت پرستان لجوج فورا بزرگ‌تر و بیشتر از آن را می‌سازند و به‌جای آن می‌نهند، همان‌گونه که در تاریخ اقوام نادان و جاهل و متعصب ، این مسأله ، نمونه‌های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ابراهیم موفق شد یک مرحله بسیار حساس و ظریف تبلیغ خود را که بیدار ساختن وجدان‌های خفته است از طریق ایجاد یک طوفان روانی اجرا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w:t>
      </w:r>
    </w:p>
    <w:p>
      <w:pPr>
        <w:pStyle w:val="BookText"/>
        <w:rPr/>
      </w:pPr>
      <w:r>
        <w:rPr>
          <w:rFonts w:ascii="IRNazanin" w:hAnsi="IRNazanin" w:eastAsia="IRNazanin"/>
          <w:color w:val="111111"/>
          <w:sz w:val="28"/>
          <w:sz w:val="28"/>
          <w:szCs w:val="28"/>
          <w:rtl w:val="true"/>
          <w:lang w:bidi="fa-IR"/>
        </w:rPr>
        <w:t xml:space="preserve">سپس بر سرهاشان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وجدان را به کلی فراموش‌کردند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می‌دانی‌که این‌ها سخن‌نمی‌گویند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که زنگار جهل و تعصب و تقلید کورکورانه بیشتر از آن بود که با ندای صیقل‌بخش این قهرمان توحید به کلی زدوده شود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این بیداری روحانی و مقدس چندان به طول نیانجامید و در ضمیر آلوده و تاریکشان از طرف نیروهای اهریمنی و جهل قیامی بر ضداین نور توحیدی صورت گرفت و همه چیز به جای اول‌بازگشت، چه تعبیر لطیفی قرآن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بر سرهاشان واژگونه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نُکِسُوا عَلی رُؤُسِهِمْ </w:t>
      </w:r>
      <w:r>
        <w:rPr>
          <w:rFonts w:eastAsia="IRNazanin" w:cs="IRNazanin"/>
          <w:color w:val="111111"/>
          <w:sz w:val="28"/>
          <w:szCs w:val="28"/>
          <w:rtl w:val="true"/>
          <w:lang w:bidi="fa-IR"/>
        </w:rPr>
        <w:t>) .</w:t>
      </w:r>
      <w:bookmarkStart w:id="78" w:name="pg16757_171883"/>
    </w:p>
    <w:p>
      <w:pPr>
        <w:pStyle w:val="BookText"/>
        <w:rPr/>
      </w:pPr>
      <w:bookmarkEnd w:id="78"/>
      <w:r>
        <w:rPr>
          <w:rFonts w:ascii="IRNazanin" w:hAnsi="IRNazanin" w:eastAsia="IRNazanin"/>
          <w:color w:val="111111"/>
          <w:sz w:val="28"/>
          <w:sz w:val="28"/>
          <w:szCs w:val="28"/>
          <w:rtl w:val="true"/>
          <w:lang w:bidi="fa-IR"/>
        </w:rPr>
        <w:t xml:space="preserve">و برای این‌که از طرف خدایان گنگ و بسته دهانشان عذری بیاورند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می‌دانی این‌ها هرگز سخن نمی‌گویند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همیشه خاموشند و ابهت سکوت را نمی‌شکنند و با این عذر پوشالی خواستند ضعف و زبونی و ذلت بت‌ها را کتمان کنند </w:t>
      </w:r>
      <w:r>
        <w:rPr>
          <w:rFonts w:eastAsia="IRNazanin" w:cs="IRNazanin"/>
          <w:color w:val="111111"/>
          <w:sz w:val="28"/>
          <w:szCs w:val="28"/>
          <w:rtl w:val="true"/>
          <w:lang w:bidi="fa-IR"/>
        </w:rPr>
        <w:t>.</w:t>
      </w:r>
    </w:p>
    <w:p>
      <w:pPr>
        <w:pStyle w:val="Heading3"/>
        <w:numPr>
          <w:ilvl w:val="2"/>
          <w:numId w:val="1"/>
        </w:numPr>
        <w:rPr/>
      </w:pPr>
      <w:bookmarkStart w:id="79" w:name="__RefHeading___Toc4897613_73709187"/>
      <w:bookmarkStart w:id="80" w:name="_Toc27"/>
      <w:bookmarkEnd w:id="79"/>
      <w:r>
        <w:rPr>
          <w:rtl w:val="true"/>
        </w:rPr>
        <w:t>برهان دندان شکن ابراهیم</w:t>
      </w:r>
      <w:bookmarkEnd w:id="8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اَفَتَعْبُدُونَ مِنْ دُونِ اللّهِ ما لا یَنْفَعُکُمْ شَیْئا وَ لا یَضُرُّکُمْ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آیاجزخدا چیزی‌را می‌پرستیدکه نه کمترین سودی برای شما دارد و نه زیانی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سودشان چشم دوخته باشید یا از زیانشان بترسید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این‌جا بود که میدانی برای استدلال منطقی در برابر ابراهیم قهرمان گشوده شد تا شدیدترین حملات خود را متوجه آن‌ها کند و مغزهایشان را زیر رگباری از سرزنش منطقی و بیدار کننده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معبودهای غیر خدا را می‌پرستید که نه کمترین سودی به حال شما دارند و نه کوچک‌ترین ضرری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خدایان‌پنداری که نه قدرت بر سخن دارند ، نه شعور و درکی، نه می‌توانند از خود دفاع کنند و نه می‌توانند بندگان را به حمایت خود</w:t>
      </w:r>
    </w:p>
    <w:p>
      <w:pPr>
        <w:pStyle w:val="BookText"/>
        <w:rPr/>
      </w:pPr>
      <w:r>
        <w:rPr>
          <w:rFonts w:ascii="IRNazanin" w:hAnsi="IRNazanin" w:eastAsia="IRNazanin"/>
          <w:color w:val="111111"/>
          <w:sz w:val="28"/>
          <w:sz w:val="28"/>
          <w:szCs w:val="28"/>
          <w:rtl w:val="true"/>
          <w:lang w:bidi="fa-IR"/>
        </w:rPr>
        <w:t>بخوانند، اصلاً این‌هاچه‌کاری‌ازشان ساخته‌است و به چه‌دردمی‌خورند؟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لَکُمْ وَ لِما تَعْبُدُونَ مِنْ دُونِ اللّهِ اَفَلا 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اف‌برشما و برآن‌چه غیرازخدا پرستش می‌کنید،آیا اندیشه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ابراهیم بسیار حساب شده برنامه خود را تعقیب کرد ، نخستین بار به هنگام دعوت آن‌ها به سوی توحید،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مجسمه‌های بی‌روح چیست که شما می‌پرستید ؟ اگر می‌گویید سنت نیاکان شمااست، هم شما و هم آن‌ها گمراه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مرحله ، اقدام به یک برنامه عملی کرد ، تا نشان دهد این بت‌ها چنان قدرتی ندارند که هر کس نگاه چپ به آنان کند ، نابودش کنند ، مخصوصا با اخطار قبلی به سراغ بت‌ها رفت و آن‌ها را به کلی درهم‌شکست، تا نشان‌دهد خیالاتی‌که‌آن‌هابه‌هم‌بافته‌اندهمه‌بیهوده‌است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مرحله در آن محاکمه تاریخی سخت آن‌ها را در بن بست قرار داد ، گاه به سراغ فطرتشان‌رفت، زمانی به‌سراغ عقلشان، گاه اندرزشان داد، گاه سرزنش و توبیخ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خلاصه این معلم بزرگ الهی از هر دری وارد شد و آن‌چه در توان داشت به کار برد ، ولی مسلم قابلیت محل نیز شرط تأثیر است و این متأسفانه در آن قوم کمتر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بدون شک ، سخنان و کارهای ابراهیم به عنوان یک زمینه توحیدی و حداقل به صورت علامت‌های استفهام در مغزهای آن‌ها باقی ماند و مقدمه‌ای شد برای بیداری و آگاهی گسترده‌تر در آینده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تواریخ استفاده می‌شود که گروهی هر چند از نظر تعداد اندک ولی از نظر ارزش بسیار ، به او ایمان آوردند </w:t>
      </w:r>
      <w:r>
        <w:rPr>
          <w:rStyle w:val="FootnoteAnchor"/>
          <w:rtl w:val="true"/>
        </w:rPr>
        <w:footnoteReference w:id="14"/>
      </w:r>
      <w:r>
        <w:rPr>
          <w:rFonts w:ascii="IRNazanin" w:hAnsi="IRNazanin" w:eastAsia="IRNazanin"/>
          <w:color w:val="111111"/>
          <w:sz w:val="28"/>
          <w:sz w:val="28"/>
          <w:szCs w:val="28"/>
          <w:rtl w:val="true"/>
          <w:lang w:bidi="fa-IR"/>
        </w:rPr>
        <w:t xml:space="preserve">و آمادگی نسبی برای گروه دیگری فراهم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وَانْصُرُوا الِهَتَکُمْ اِنْ کُنْتُمْ فاعِلینَ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بسوزانید و خدایان خود را یاری کنید ، اگر کاری از شما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استدلالات عملی و منطقی ابراهیم ، همه بت‌پرستان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شدند و خودشان هم در دل به این محکومیت اعتراف کردند ، ولی لجاجت و تعصب شدید آن‌ها مانع از پذیرش حق شد ، به همین</w:t>
      </w:r>
    </w:p>
    <w:p>
      <w:pPr>
        <w:pStyle w:val="BookText"/>
        <w:rPr/>
      </w:pPr>
      <w:r>
        <w:rPr>
          <w:rFonts w:ascii="IRNazanin" w:hAnsi="IRNazanin" w:eastAsia="IRNazanin"/>
          <w:color w:val="111111"/>
          <w:sz w:val="28"/>
          <w:sz w:val="28"/>
          <w:szCs w:val="28"/>
          <w:rtl w:val="true"/>
          <w:lang w:bidi="fa-IR"/>
        </w:rPr>
        <w:t xml:space="preserve">دلیل جای تعجب نیست که تصمیم بسیار شدید و خطرناکی درباره ابراهیم‌گرفتند و آن‌کشتن‌ابراهیم به‌بدترین صورت یعنی سوزاندن و خاکستر کردن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رابطه معکوسی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هرقدر زور انسان بیشتر می‌شود، منطق او ضعیف‌تر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مردان حق که هر چه قوی‌تر می‌شوند، متواضع‌تر و منطقی‌تر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روایاتی‌که از طرق شیعه و اهل تسنن نقل شده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را بالای منجنیق گذاشتند و می‌خواستند در آتش بیفکنند ، آسمان و زمین و فرشتگان فریاد برکشیدند و ازپیشگاه خداوندتقاضاکردندکه این‌قهرمان‌توحید و رهبرآزادمردان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ملاقات ابراهیم آمد و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داری تا به تو کمک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یک عبارت کوتاه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اِلَیْکَ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تو،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به‌آن کسی نیازدارم که از همگان بی‌نیاز و بر همه مشفق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به او پیشنهاد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فَاسْئَلْ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نیازت را از خدا بخواه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حَسْبی مِنْ سُؤالی عِلْمُهُ بِحالی </w:t>
      </w:r>
      <w:r>
        <w:rPr>
          <w:rFonts w:eastAsia="IRNazanin" w:cs="IRNazanin"/>
          <w:color w:val="111111"/>
          <w:sz w:val="28"/>
          <w:szCs w:val="28"/>
          <w:rtl w:val="true"/>
          <w:lang w:bidi="fa-IR"/>
        </w:rPr>
        <w:t>:</w:t>
      </w:r>
      <w:bookmarkStart w:id="81" w:name="pg16757_171887"/>
    </w:p>
    <w:p>
      <w:pPr>
        <w:pStyle w:val="BookText"/>
        <w:rPr/>
      </w:pPr>
      <w:bookmarkEnd w:id="81"/>
      <w:r>
        <w:rPr>
          <w:rFonts w:ascii="IRNazanin" w:hAnsi="IRNazanin" w:eastAsia="IRNazanin"/>
          <w:color w:val="111111"/>
          <w:sz w:val="28"/>
          <w:sz w:val="28"/>
          <w:szCs w:val="28"/>
          <w:rtl w:val="true"/>
          <w:lang w:bidi="fa-IR"/>
        </w:rPr>
        <w:t xml:space="preserve">همین اندازه که او از حال من آگاه است کافی است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حدیثی از امام باقر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با خدا چنین راز و 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یااَحَدُ یااَحَدُ یاصَمَدُ یاصَمَدُ یا مَنْ لَمْ‌یَلِدْ وَ لَمْ یُولَدْ وَ لَمْ یَکُنْ لَهُ کُفُوا اَحَدُ تَوَکَّلْتُ عَلَی اللّه</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82" w:name="__RefHeading___Toc4897615_73709187"/>
      <w:bookmarkStart w:id="83" w:name="_Toc28"/>
      <w:bookmarkEnd w:id="82"/>
      <w:r>
        <w:rPr>
          <w:rtl w:val="true"/>
        </w:rPr>
        <w:t>آن‌جا که آتش گلستان می‌شود</w:t>
      </w:r>
      <w:bookmarkEnd w:id="8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اورا به‌دریای آتش‌افکندند ولی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سرد و سالم بر ابراهیم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ابراهیم در میان هلهله و شادی و غریو فریاد مردم به درون شعله‌های آتش فرستاده شد، آن‌چنان مردم فریاد شادی کشیدند که گویی شکننده بت‌ها برای همیشه نابود و خاکستر شد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خدایی که همه چیز سر بر فرمان او است ، حتی سوزندگی را او به آتش یاد داده و رمز محبت را او به مادران آموخته ، اراده کرد این بنده مؤمن خالص در این دریای آتش سالم بماند ، تا سند دیگری بر اسناد افتخارش بیفزاید ، چنان‌که قرآن در این‌جا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آتش</w:t>
      </w:r>
    </w:p>
    <w:p>
      <w:pPr>
        <w:pStyle w:val="BookText"/>
        <w:rPr/>
      </w:pPr>
      <w:r>
        <w:rPr>
          <w:rFonts w:ascii="IRNazanin" w:hAnsi="IRNazanin" w:eastAsia="IRNazanin"/>
          <w:color w:val="111111"/>
          <w:sz w:val="28"/>
          <w:sz w:val="28"/>
          <w:szCs w:val="28"/>
          <w:rtl w:val="true"/>
          <w:lang w:bidi="fa-IR"/>
        </w:rPr>
        <w:t xml:space="preserve">گفتیم؛ ای آتش، سرد و سالم بر ابراهیم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یا نارُ کُونی بَرْدا وَ سَلاما عَلی 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شک فرمان خدا در این‌جا فرمان تکوینی بود ، همان فرمان که در جهان هستی به خورشید و ماه و زمین و آسمان و آب و آتش و گیاهان و پرندگان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چنین است که آتش آن‌چنان سرد و ملایم شد که دندان ابراهیم از شدت سرما به‌هم می‌خورد و باز به گفته بعضی از مفسران اگر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آتش آن‌چنان سرد می‌شد که جان ابراهیم از سرما به خطر می‌افتاد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معروفی می‌خوانیم آتش نمرودی تبدیل به گلستان زیبایی شد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حتی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ابراهیم در آتش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آرام‌ترین و بهترین و راحت‌ترین روزهای عمرش محسوب می‌شد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اَرادُوا بِه کَیْدا فَجَعَلْناهُمُ الاَْخْسَرینَ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می‌خواستند ابراهیم را با این نقشه نابود کنند ، ولی</w:t>
      </w:r>
      <w:bookmarkStart w:id="84" w:name="pg16757_171889"/>
    </w:p>
    <w:p>
      <w:pPr>
        <w:pStyle w:val="BookText"/>
        <w:rPr/>
      </w:pPr>
      <w:bookmarkEnd w:id="84"/>
      <w:r>
        <w:rPr>
          <w:rFonts w:ascii="IRNazanin" w:hAnsi="IRNazanin" w:eastAsia="IRNazanin"/>
          <w:color w:val="111111"/>
          <w:sz w:val="28"/>
          <w:sz w:val="28"/>
          <w:szCs w:val="28"/>
          <w:rtl w:val="true"/>
          <w:lang w:bidi="fa-IR"/>
        </w:rPr>
        <w:t xml:space="preserve">ما آن‌ها را زیانکارترین مردم 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که با سالم ماندن ابراهیم در میان آتش ، صحنه به کلی دگرگون شد ، غریو شادی فرو نشست ، دهان‌ها از تعجب بازماند ، جمعی آشکار و در گوشی با هم درباره این پدیده عجیب سخن می‌گفتند ، عظمت ابراهیم و خدای او ورد زبان‌ها شد و موجودیت دستگاه نمرود به خطر افتاده ، ولی باز هم تعجب و لجاجت مانع از پذیرش حق به طور کامل گردید ، هر چند دل‌های بیدار بهره خود را از این ماجرا بردند و بر ایمانشان نسبت به خدای ابراهیم افزوده شد ، هر چند این گروه در اقلیت بودند </w:t>
      </w:r>
      <w:r>
        <w:rPr>
          <w:rFonts w:eastAsia="IRNazanin" w:cs="IRNazanin"/>
          <w:color w:val="111111"/>
          <w:sz w:val="28"/>
          <w:szCs w:val="28"/>
          <w:rtl w:val="true"/>
          <w:lang w:bidi="fa-IR"/>
        </w:rPr>
        <w:t>.</w:t>
      </w:r>
    </w:p>
    <w:p>
      <w:pPr>
        <w:pStyle w:val="Heading3"/>
        <w:numPr>
          <w:ilvl w:val="2"/>
          <w:numId w:val="1"/>
        </w:numPr>
        <w:rPr/>
      </w:pPr>
      <w:bookmarkStart w:id="85" w:name="__RefHeading___Toc4897617_73709187"/>
      <w:bookmarkStart w:id="86" w:name="_Toc29"/>
      <w:bookmarkEnd w:id="85"/>
      <w:r>
        <w:rPr>
          <w:rtl w:val="true"/>
        </w:rPr>
        <w:t>سبب سازی و سبب سوزی</w:t>
      </w:r>
      <w:bookmarkEnd w:id="86"/>
    </w:p>
    <w:p>
      <w:pPr>
        <w:pStyle w:val="BookText"/>
        <w:rPr/>
      </w:pPr>
      <w:r>
        <w:rPr>
          <w:rFonts w:ascii="IRNazanin" w:hAnsi="IRNazanin" w:eastAsia="IRNazanin"/>
          <w:color w:val="111111"/>
          <w:sz w:val="28"/>
          <w:sz w:val="28"/>
          <w:szCs w:val="28"/>
          <w:rtl w:val="true"/>
          <w:lang w:bidi="fa-IR"/>
        </w:rPr>
        <w:t xml:space="preserve">گاه می‌شود انسان در عالم اسباب چنان غرق می‌شود که خیال می‌کند این آثار و خواص از آن خود این موجودات است و از آن مبدأ بزرگی که این آثار مختلف را به این موجودات بخشیده غافل می‌شود ، در این‌جا خداوند برای بیدار ساختن بندگان 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سوزی می‌زند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که ظاهرا کاری از آن‌ها ساخته نیست ، سرچشمه آثار عظیمی می‌شوند ، به عنکبوت فرمان می‌دهد چند تار سست و ضعیف</w:t>
      </w:r>
      <w:bookmarkStart w:id="87" w:name="pg16757_171890"/>
    </w:p>
    <w:p>
      <w:pPr>
        <w:pStyle w:val="BookText"/>
        <w:rPr/>
      </w:pPr>
      <w:bookmarkEnd w:id="87"/>
      <w:r>
        <w:rPr>
          <w:rFonts w:ascii="IRNazanin" w:hAnsi="IRNazanin" w:eastAsia="IRNazanin"/>
          <w:color w:val="111111"/>
          <w:sz w:val="28"/>
          <w:sz w:val="28"/>
          <w:szCs w:val="28"/>
          <w:rtl w:val="true"/>
          <w:lang w:bidi="fa-IR"/>
        </w:rPr>
        <w:t xml:space="preserve">بر در غار ثور بتند و با همین چند تار کسانی را که در تعقیب پیامبر اسلام همه جا می‌گشتند و اگر او را می‌یافتند نابود می‌کردند ، مأیوس می‌سازد و با همین وسیله کوچک مسیر تاریخ‌جهان را دگرگون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عکس گاه اسبابی را که در عالم ماده ضرب المثل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سوزندگی و کارد در برندگی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می‌اندازد ، تا معلوم شود این‌ها هم از خود چیزی ندارند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جلیل نهیشان کند از کار می‌افتند حتی اگر 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واقعیت‌ها که نمونه‌های فراوان آن را کم و بیش در زندگی دیده‌ایم ، روح توحید و توکل را در بندگی مؤمن آن‌چنان زنده و بیدار می‌کند که به او نمی‌اندیشند و از غیر او یاری نمی‌طلبند ، خاموش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از او می‌خواهند و نابودی کید دشمنان را از درگاه او می‌طلبند ، جز او نمی‌بینند و از غیر او چیزی تمنّا نمی‌کنند </w:t>
      </w:r>
      <w:r>
        <w:rPr>
          <w:rFonts w:eastAsia="IRNazanin" w:cs="IRNazanin"/>
          <w:color w:val="111111"/>
          <w:sz w:val="28"/>
          <w:szCs w:val="28"/>
          <w:rtl w:val="true"/>
          <w:lang w:bidi="fa-IR"/>
        </w:rPr>
        <w:t>.</w:t>
      </w:r>
    </w:p>
    <w:p>
      <w:pPr>
        <w:pStyle w:val="Heading3"/>
        <w:numPr>
          <w:ilvl w:val="2"/>
          <w:numId w:val="1"/>
        </w:numPr>
        <w:rPr/>
      </w:pPr>
      <w:bookmarkStart w:id="88" w:name="__RefHeading___Toc4897619_73709187"/>
      <w:bookmarkStart w:id="89" w:name="_Toc30"/>
      <w:bookmarkEnd w:id="88"/>
      <w:r>
        <w:rPr>
          <w:rtl w:val="true"/>
        </w:rPr>
        <w:t>هجرت ابراهیم از سرزمین بت پرستان</w:t>
      </w:r>
      <w:bookmarkEnd w:id="89"/>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لُوطا اِلَی الاَْرْضِ الَّتی بارَکْنا فیها لِلْعالَمینَ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و لوط‌را به‌سرزمین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برای‌همه جهانیان</w:t>
      </w:r>
    </w:p>
    <w:p>
      <w:pPr>
        <w:pStyle w:val="BookText"/>
        <w:rPr/>
      </w:pPr>
      <w:r>
        <w:rPr>
          <w:rFonts w:ascii="IRNazanin" w:hAnsi="IRNazanin" w:eastAsia="IRNazanin"/>
          <w:color w:val="111111"/>
          <w:sz w:val="28"/>
          <w:sz w:val="28"/>
          <w:szCs w:val="28"/>
          <w:rtl w:val="true"/>
          <w:lang w:bidi="fa-IR"/>
        </w:rPr>
        <w:t xml:space="preserve">پربرکت ساختیم نجات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آتش سوزی ابراهیم و نجات اعجازآمیزش از این مرحله خطرناک ، لرزه بر ارکان حکومت نمرود افکند ، به گونه‌ای که نمرود روحیه خود را به کلی باخت ، چراکه دیگر نمی‌توانست ابراهیم را یک جوان ماجراجو و نفاق افکن معرفی کند ، او دیگر به عنوان یک رهبر الهی و قهرمان شجاع که یک تنه می‌تواند به‌جنگ جبار ستمگری با تمام‌قدرت و امکاناتش‌برود ، شناخته می‌شد ، او اگر با این حال در آن شهر و کشور باقی می‌ماند ، با آن زبان گویا و منطق نیرومند و شهامت بی‌نظیرش مسلماکانون خطری برای آن حکومت جبار و خودکامه بود ، او به هر حال باید از آن سرزمین بیرون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ابراهیم در واقع رسالت خود را در آن سرزمین انجام داده بود ، ضربه‌های خردکننده یکی پس از دیگری بر بنیان حکومت زد و بذر ایمان و آگاهی در آن سرزمین پاشیده ، تنها نیاز به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تدریجا این بذرها بارور گردد و بساط بت و بت پرستی برچیده 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باید از این‌جا به سرزمین دیگری برود و رسالت خود را در آن‌جا نیز پیاده‌کند ، لذا تصمیم‌گرفت تا به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برادر زاده</w:t>
      </w:r>
    </w:p>
    <w:p>
      <w:pPr>
        <w:pStyle w:val="BookText"/>
        <w:rPr/>
      </w:pPr>
      <w:r>
        <w:rPr>
          <w:rFonts w:ascii="IRNazanin" w:hAnsi="IRNazanin" w:eastAsia="IRNazanin"/>
          <w:color w:val="111111"/>
          <w:sz w:val="28"/>
          <w:sz w:val="28"/>
          <w:szCs w:val="28"/>
          <w:rtl w:val="true"/>
          <w:lang w:bidi="fa-IR"/>
        </w:rPr>
        <w:t xml:space="preserve">ابراهیم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گروه اندکی از مؤمنان از آن سرزمین به سوی شام هجرت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نام این سرزمین صریحا در قرآن نیامده ، ولی با توجّه به آیه اوّل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اَسْری بِعَبْدِه لَیْلاً مِنَ الْمَسْجِدِ الْحَرامِ اِلَی الْمَسْجِدِ الاَْقْصَی الَّذی بارَکْنا حَوْلَهُ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می‌شود همان سرزمین شام است که سرزمینی است هم از نظر ظاهری پربرکت و حاصلخیز و سرسبز و هم از نظر معنوی ، چرا که کانون پرورش انبیاء بوده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ابراهیم خودش دست به این هجرت زد و یا دستگاه نمرود او را تبعید کردند و یا هر دو جهت دست به دست هم داد ، بحث‌های مختلفی در تفاسیر و روایات آمده است که جمع میان همه آن‌ها همین است که از یک‌سو نمرود و اطرافیانش ابراهیم را خطر بزرگی برای خود می‌دیدند و او را مجبور به خروج از آن سرزمین کردند و از سوی دیگر ابراهیم رسالت خود را در آن سرزمین تقریبا پایان یافته می‌دید و خواهان منطقه دیگری بود که دعوت توحید را در آن نیز گسترش دهد ، به خصوص که ماندن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 به قیمت جان او و ناتمام ماندن دعوت جهانیش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روایتی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نمرود تصمیم گرفت ابراهیم را از آن سرزمین تبعید کند ، دستور داد گوسفندان و اموال او را مصادره کنند و خودش تنها بیرون برود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ابراهیم به‌آن‌ها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محصول سالیان طولانی از عمر من است ، اگر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پس عمری را که در این سرزمین مصرف کرده‌ام به من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این شد که یکی از قاضیان دستگاه در این میان داوری کند ، قاضی حکم کرد که اموال ابراهیم را بگیرند و عمری را که در آن سرزمین صرف کرده به او بازگردانند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نمرود از این ماجرا آگاه شد ، مفهوم حقیقی حکم قاضی شجاع را دریافت و دستور داد اموال و گوسفندانش را به او بازگردانند تا همراه خود ببرد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که اگر او در این‌جا بماند دین و آیین شما را خراب کند و به خدایانتان زیان رساند </w:t>
      </w:r>
      <w:r>
        <w:rPr>
          <w:rStyle w:val="FootnoteAnchor"/>
          <w:rtl w:val="true"/>
        </w:rPr>
        <w:footnoteReference w:id="1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یَعْقُوبَ نافِلَةً وَ کُلاًّ جَعَلْنا صالِحینَ</w:t>
      </w:r>
    </w:p>
    <w:p>
      <w:pPr>
        <w:pStyle w:val="BookText"/>
        <w:rPr/>
      </w:pPr>
      <w:r>
        <w:rPr>
          <w:rFonts w:ascii="IRNazanin" w:hAnsi="IRNazanin" w:eastAsia="IRNazanin"/>
          <w:color w:val="111111"/>
          <w:sz w:val="28"/>
          <w:sz w:val="28"/>
          <w:szCs w:val="28"/>
          <w:rtl w:val="true"/>
          <w:lang w:bidi="fa-IR"/>
        </w:rPr>
        <w:t>و اسحاق و علاوه‌براو، یعقوب را به وی بخشیدیم و همه آن‌ها را مردانی صالح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درازی گذشت که ابراهیم در عشق و انتظار فرزند صالحی به‌سرمی‌برد و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گویای این ساخته درونی او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هَبْ‌لیمِنَ‌الصّالِحینَ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پروردگارافرزندی‌صالح به‌من‌مرحمت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سرانجام‌خدا دعای‌اورا مستجاب کرد،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به‌او مرحمت‌کردکه هرکدام‌پیامبری‌بزرگ‌وباشخصیت‌بودند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تنها توصیفی برای یعقوب است از این نظر باشد که ابراهیم تنها فرزند صالحی تقاضا کرده بود ، خدا نوه صالحی بنام یعقوب نیز بر آن افزود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موهبت و یا کار اضافی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اَئِمَّةً یَهْدُونَ بِاَمْرِنا وَ اَوْحَیْنا اِلَیْهِمْ فِعْلَ الْخَیْراتِ وَ اِقامَ الصَّلوةِ وَ ایتاءَ الزَّکوةِ وَ کانُوا لَنا عابِدینَ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کارهای نیک و بر پاداشتن نماز و ادای زکات را به آن‌ها وحی کردیم و آن‌ها</w:t>
      </w:r>
    </w:p>
    <w:p>
      <w:pPr>
        <w:pStyle w:val="BookText"/>
        <w:rPr/>
      </w:pPr>
      <w:r>
        <w:rPr>
          <w:rFonts w:ascii="IRNazanin" w:hAnsi="IRNazanin" w:eastAsia="IRNazanin"/>
          <w:color w:val="111111"/>
          <w:sz w:val="28"/>
          <w:sz w:val="28"/>
          <w:szCs w:val="28"/>
          <w:rtl w:val="true"/>
          <w:lang w:bidi="fa-IR"/>
        </w:rPr>
        <w:t xml:space="preserve">فقط مرا عبادت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ویژگی‌ها برشمرده شده که با اضافه کردن توصیف به صالح بودن که از آیه قبل استفاده می‌شود مجموعا هفت ویژگی را تشکیل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آن‌ها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آخرین مرحله سیر تکاملی انسانی است که به معنی رهبری همه جانبه مادی و معنوی، ظاهری و باطنی، جسمی و روحی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نبوت و رسالت با امامت این است که پیامبران در مقام نبوت و رسالت تنها فرمان حق را دریافت می‌کنند و از آن خبر می‌دهند و به مردم ابلاغ می‌کنند، ابلاغی توأم با بشارت و انذار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برنامه‌های الهی را به مرحله اجرا درمی‌آورند،خواه از طریق تشکیل حکومت عدل بوده باشد یا بدون آن، در این مرحله آن‌هامربّیند و مجری احکام و برنامه‌ها و پرورش دهنده انسان‌ها و به وجود آورنده محیطی پاک و منزه و انسانی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مقام امامت مقام تحقق بخشیدن به تمام برنامه‌های الهی است،به‌تعبیردیگرایصال به‌مطلوب و هدایت‌تشریعی‌وتکوینی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این نظر درست به خورشید می‌ماند که با اشعه خود موجودات زنده را پرورش می‌دهد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درمرحله‌بعدفعلیت‌وثمره‌این‌مقام‌رابازگومی‌کند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هدایت به معنی راهنمایی و ارائه طریق که آن در نبوت و رسالت وجود دارد ، بلکه به معنی دستگیری کردن و رساندن به سرمنزل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آن‌ها که آمادگی و شایستگی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سومین و چهارمین و پنجمین موهبت و ویژگی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اَوْحَیْنا اِلَیْهِمْ فِعْلَ الْخَیْراتِ وَ اِقامَ الصَّلوةِ وَ ایتاءَ الزَّکوةِ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وحی می‌تواند وحی تشریعی بوده باشد ، یعنی ما انواع کارهای خیر و ادای نماز و اعطای زکات را در برنامه‌های دینی آن‌ها گنجانیدیم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وحی تکوینی باشد ، یعنی به آن‌ها توفیق و توان و جاذبه معنوی برای انجام این امور بخشیدیم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هیچ یک از این امور جنبه اجباری و اضطراری ندارد بلکه تنها آمادگی‌ها و زمینه‌ها است که بدون اراده و خواست خود آن‌ها هرگز به نتیجه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فراز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کانُوا لَنا عابِدینَ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سابقه مستمر در این برنامه دارد، شاید اشاره به‌این باشد که آن‌ها حتّی قبل از رسیدن به مقام نبوت و امامت ، مردانی صالح و موحد و شایسته بوده‌اند و در پرتو همین برنامه‌ها ، خداوند مواهب تازه‌ای به آن‌ها بخشیده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یادآوری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وسیله شناخت امامان و پیشوایان حق ، در برابر رهبران و پیشوایان باطل که معیار کار آن‌ها بر هوس‌های شیطانی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قرآن مجید دو گونه است در یک‌جا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امر خدا نه به امر مردم ، امر خدا را بر امر خودشان مقدم می‌شمردند و حکم او را برتر از حکم خود قرار می‌دهند ، ولی در جای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اَئِمَّةً یَدْعُونَ اِلَی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پیشوایانی قرار دادیم که دعوت به دوزخ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خود را بر فرمان پروردگار مقدم می‌شمرند و حکم خویش را قبل از حکم او قرار</w:t>
      </w:r>
    </w:p>
    <w:p>
      <w:pPr>
        <w:pStyle w:val="BookText"/>
        <w:rPr/>
      </w:pPr>
      <w:r>
        <w:rPr>
          <w:rFonts w:ascii="IRNazanin" w:hAnsi="IRNazanin" w:eastAsia="IRNazanin"/>
          <w:color w:val="111111"/>
          <w:sz w:val="28"/>
          <w:sz w:val="28"/>
          <w:szCs w:val="28"/>
          <w:rtl w:val="true"/>
          <w:lang w:bidi="fa-IR"/>
        </w:rPr>
        <w:t xml:space="preserve">می‌دهند و مطابق‌هوس‌های خود و بر ضد کتاب اللّه عمل می‌نمایند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این است معیار و محک برای شناسایی امام حق از امام باطل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ذَاالنُّونِ‌اِذْذَهَبَ‌مُغاضِبافَظَنَّ اَنْ‌لَنْ‌نَقْدِرَ عَلَیْهِ فَنادی</w:t>
      </w:r>
    </w:p>
    <w:p>
      <w:pPr>
        <w:pStyle w:val="BookText"/>
        <w:rPr/>
      </w:pPr>
      <w:r>
        <w:rPr>
          <w:rFonts w:ascii="Amiri" w:hAnsi="Amiri" w:eastAsia="Amiri" w:cs="Amiri"/>
          <w:color w:val="111111"/>
          <w:sz w:val="28"/>
          <w:sz w:val="28"/>
          <w:szCs w:val="28"/>
          <w:rtl w:val="true"/>
          <w:lang w:bidi="ar-SA"/>
        </w:rPr>
        <w:t>فِی الظُّلُماتِ اَنْ لا اِلهَ اِلاّ اَنْتَ سُبْحانَکَ اِنّی کُنْتُ مِنَ الظّالِمینَ</w:t>
      </w:r>
    </w:p>
    <w:p>
      <w:pPr>
        <w:pStyle w:val="BookText"/>
        <w:rPr/>
      </w:pPr>
      <w:r>
        <w:rPr>
          <w:rFonts w:ascii="IRNazanin" w:hAnsi="IRNazanin" w:eastAsia="IRNazanin"/>
          <w:color w:val="111111"/>
          <w:sz w:val="28"/>
          <w:sz w:val="28"/>
          <w:szCs w:val="28"/>
          <w:rtl w:val="true"/>
          <w:lang w:bidi="fa-IR"/>
        </w:rPr>
        <w:t>و ذاالنون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هنگام که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موقعی که در کام نهنگ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متراکم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معبودی نیست، منزهی تو ، من از ستمکاران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ماهی عظیم ، یا به تعبیر دیگر نهنگ یا وال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نهنگ و انتخاب این نام برای یونس به خاطر ماجرایی است که بعدا به خواست خدا به آن اشاره خواهیم کرد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سخت‌گیری و تضییق است ،</w:t>
      </w:r>
      <w:bookmarkStart w:id="90" w:name="pg16757_171899"/>
    </w:p>
    <w:p>
      <w:pPr>
        <w:pStyle w:val="BookText"/>
        <w:rPr/>
      </w:pPr>
      <w:bookmarkEnd w:id="90"/>
      <w:r>
        <w:rPr>
          <w:rFonts w:ascii="IRNazanin" w:hAnsi="IRNazanin" w:eastAsia="IRNazanin"/>
          <w:color w:val="111111"/>
          <w:sz w:val="28"/>
          <w:sz w:val="28"/>
          <w:szCs w:val="28"/>
          <w:rtl w:val="true"/>
          <w:lang w:bidi="fa-IR"/>
        </w:rPr>
        <w:t xml:space="preserve">چراکه انسان به هنگام سخت‌گیری کردن هر چیزی را به قدر محدود در نظر می‌گیرد نه گسترده و بی‌حساب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می‌کرد تمام رسالت خویش را در میان قوم نافرمانش انجام داده است و حتی تَرْک اَوْلی در این زمینه نکرده و اکنون که آن‌ها را به حال خود رها کرده و بیرون می‌رود ، چیزی بر او نیست ، در حالی که اولی این بود که بیش از این در میان آن‌ها بماند و صبر و استقامت به خرج‌دهد و دندان بر جگر بفشارد شاید بیدار شوند و به سوی خدا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خاطر همین تَرْک اَوْلی او را در فشار قرار دادیم ، نهنگ عظیمی او را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 ظلمت‌های متراکم صدا زد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معبودی نیست ، خداوندا پاک و منزهی ، من از ستمکاران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بر خویش ستم کردم هم بر قوم خودم ، می‌بایست بیش از این ناملایمات و شداید و سختی‌ها را پذیرا می‌شدم ، تن به همه شکنجه‌ها می‌دادم شاید آن‌ها به راه آیند </w:t>
      </w:r>
      <w:r>
        <w:rPr>
          <w:rFonts w:eastAsia="IRNazanin" w:cs="IRNazanin"/>
          <w:color w:val="111111"/>
          <w:sz w:val="28"/>
          <w:szCs w:val="28"/>
          <w:rtl w:val="true"/>
          <w:lang w:bidi="fa-IR"/>
        </w:rPr>
        <w:t>.</w:t>
      </w:r>
    </w:p>
    <w:p>
      <w:pPr>
        <w:pStyle w:val="Heading3"/>
        <w:numPr>
          <w:ilvl w:val="2"/>
          <w:numId w:val="1"/>
        </w:numPr>
        <w:rPr/>
      </w:pPr>
      <w:bookmarkStart w:id="91" w:name="__RefHeading___Toc4897621_73709187"/>
      <w:bookmarkStart w:id="92" w:name="_Toc31"/>
      <w:bookmarkEnd w:id="91"/>
      <w:r>
        <w:rPr>
          <w:rtl w:val="true"/>
        </w:rPr>
        <w:t>قصّه حضرت یونس</w:t>
      </w:r>
      <w:bookmarkEnd w:id="92"/>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فَاسْتَجَبْنالَهُ‌وَنَجَّیْناهُ‌مِنَ‌الْغَمِ‌وَکَذلِکَ‌نُنْجِی الْمُؤْمِنینَ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دعای او را به اجابت رساندیم و ازآن اندوه نجاتش بخشیدیم و همین‌گونه مؤمنان را نجات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سال‌ها در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نینوا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و تبلیغ مشغول بود ، ولی هر چه کوشش کرد ، ارشادهایش در دل آن‌ها مؤثر نیفتاد ، خشمگین شد و آن محل را ترک کرد و به سوی دریا رفت، در آن‌جا بر کشتی سوار شد، در میان راه دریا متلاطم گشت ، چیزی نمانده بود که همه اهل کشتی غرق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ناخدای کشتی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در میان شم</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بنده فراری وجود دارد که باید به دریا افکنده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زیاد سنگین است و باید یک نفر را به قید قرعه به دریا بیفکنیم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چند بار قرعه کشیدند و در هر بار به نام یونس درآمد ، او فهمید در این کار سری نهفته است و تسلیم حوادث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را به دریا افکندند ، نهنگ عظیمی او را در کام خود فرو برد و خدا او را به صورت اعجازآمیز زنده نگه داشت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 متوجه شد ترک اولایی انجام داده ، به درگاه خدا روی آورد و به تقصیر خود اعتراف نمود ، خدا نیز دعای او را مستجاب فرمود و از آن تنگنا نجاتش داد </w:t>
      </w:r>
      <w:r>
        <w:rPr>
          <w:rFonts w:eastAsia="IRNazanin" w:cs="IRNazanin"/>
          <w:color w:val="111111"/>
          <w:sz w:val="28"/>
          <w:szCs w:val="28"/>
          <w:rtl w:val="true"/>
          <w:lang w:bidi="fa-IR"/>
        </w:rPr>
        <w:t>.</w:t>
      </w:r>
      <w:r>
        <w:rPr>
          <w:rStyle w:val="FootnoteAnchor"/>
          <w:rtl w:val="true"/>
        </w:rPr>
        <w:footnoteReference w:id="22"/>
      </w:r>
      <w:bookmarkStart w:id="93" w:name="pg16757_171901"/>
    </w:p>
    <w:p>
      <w:pPr>
        <w:pStyle w:val="BookText"/>
        <w:rPr/>
      </w:pPr>
      <w:bookmarkEnd w:id="93"/>
      <w:r>
        <w:rPr>
          <w:rFonts w:ascii="IRNazanin" w:hAnsi="IRNazanin" w:eastAsia="IRNazanin"/>
          <w:color w:val="111111"/>
          <w:sz w:val="28"/>
          <w:sz w:val="28"/>
          <w:szCs w:val="28"/>
          <w:rtl w:val="true"/>
          <w:lang w:bidi="fa-IR"/>
        </w:rPr>
        <w:t xml:space="preserve">ممکن‌است تصور شود این ماجرا از نظر علمی امکان‌پذیر نیست ، ولی بدون شک این امر یک خارق عادت است نه یک محال عقلی ، همانند زنده شدن مردگان که تنها خارق عادت محسوب می‌شود و محال نیست و به تعبیر دیگر از طرق عادی انجام آن امکان‌پذیر نیست ، ولی با استمداد از قدرت بی‌پایان پروردگار مشکلی ندارد </w:t>
      </w:r>
      <w:r>
        <w:rPr>
          <w:rFonts w:eastAsia="IRNazanin" w:cs="IRNazanin"/>
          <w:color w:val="111111"/>
          <w:sz w:val="28"/>
          <w:szCs w:val="28"/>
          <w:rtl w:val="true"/>
          <w:lang w:bidi="fa-IR"/>
        </w:rPr>
        <w:t>.</w:t>
      </w:r>
    </w:p>
    <w:p>
      <w:pPr>
        <w:pStyle w:val="Heading3"/>
        <w:numPr>
          <w:ilvl w:val="2"/>
          <w:numId w:val="1"/>
        </w:numPr>
        <w:rPr/>
      </w:pPr>
      <w:bookmarkStart w:id="94" w:name="__RefHeading___Toc4897623_73709187"/>
      <w:bookmarkStart w:id="95" w:name="_Toc32"/>
      <w:bookmarkEnd w:id="94"/>
      <w:r>
        <w:rPr>
          <w:rtl w:val="true"/>
        </w:rPr>
        <w:t>حکومت زمین از آن صالحان خواهد بود</w:t>
      </w:r>
      <w:bookmarkEnd w:id="95"/>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که بندگان صالح من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کره زمین گفته می‌شود و سراسر جهان را شامل می‌گردد مگر این‌که قرینه خاصی در کار باشد ، گرچه بعضی احتمال داده‌اند که مراد وارث شدن سراسر زمین در قیامت است ، ولی ظاهر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طور مطلق گفته می‌شود ، زمین این جهان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بدون معامله و داد و ستد به کسی انتقال می‌یابد و گاهی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تسلط و پیروزی</w:t>
      </w:r>
    </w:p>
    <w:p>
      <w:pPr>
        <w:pStyle w:val="BookText"/>
        <w:rPr/>
      </w:pPr>
      <w:r>
        <w:rPr>
          <w:rFonts w:ascii="IRNazanin" w:hAnsi="IRNazanin" w:eastAsia="IRNazanin"/>
          <w:color w:val="111111"/>
          <w:sz w:val="28"/>
          <w:sz w:val="28"/>
          <w:szCs w:val="28"/>
          <w:rtl w:val="true"/>
          <w:lang w:bidi="fa-IR"/>
        </w:rPr>
        <w:t xml:space="preserve">یک قوم صالح بر قوم ناصالح و در اختیار گرفتن مواهب و امکانات آن‌ها گفته شده است ، چنان‌که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درباره بنی اسرائیل و پیروزیشان بر فرعونیان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اَوْرَثْنَا الْقَوْمَ الَّذینَ کانُوا یُسْتَضْعَفُونَ مَشارِقَ الاَْرْضِ وَ 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شرق و غرب زمین را به ارث به آن قوم مستضعف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هر گونه کتاب و نوشته است ، هر چند در قرآن مجید در دو مورد از سه موردی که این کلمه به کار رفته ، اشاره به زبور داود است ، اما بعید به نظر نمی‌رسد که مورد سوم یعنی آیه مورد بحث نیز به همین معنی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تعبیری که در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مجموعه‌ای از مناجات‌ها و نیایش‌ها و اندرزهای داود پیامبر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یادآوری و یا چیزی که مایه تذکر و یادآوری است و در آیات قرآن به همین معنی به کار رفته ، گاهی نیز به کتاب آسمانی موسی یعنی تورات اطلاق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اتَیْنا مُوسی وَ هرُونَ الْفُرْقانَ وَ ضِیاءً وَ ذِکْرا لِلْمُتَّقینَ </w:t>
      </w:r>
      <w:r>
        <w:rPr>
          <w:rFonts w:eastAsia="IRNazanin" w:cs="IRNazanin"/>
          <w:color w:val="111111"/>
          <w:sz w:val="28"/>
          <w:szCs w:val="28"/>
          <w:rtl w:val="true"/>
          <w:lang w:bidi="fa-IR"/>
        </w:rPr>
        <w:t>) .</w:t>
      </w:r>
      <w:bookmarkStart w:id="96" w:name="pg16757_171903"/>
    </w:p>
    <w:p>
      <w:pPr>
        <w:pStyle w:val="BookText"/>
        <w:rPr/>
      </w:pPr>
      <w:bookmarkEnd w:id="96"/>
      <w:r>
        <w:rPr>
          <w:rFonts w:ascii="IRNazanin" w:hAnsi="IRNazanin" w:eastAsia="IRNazanin"/>
          <w:color w:val="111111"/>
          <w:sz w:val="28"/>
          <w:sz w:val="28"/>
          <w:szCs w:val="28"/>
          <w:rtl w:val="true"/>
          <w:lang w:bidi="fa-IR"/>
        </w:rPr>
        <w:t xml:space="preserve">و گاه این عنوان در مورد قرآن استعمال شده ، مانند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هُوَ اِلاّ ذِکْرٌ لِلْعالَمینَ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با توجّه به تعبیراتی که در آیه به کار رفته ، ظاهر این است که منظور از زبور ، کتاب داود و ذکر به معنی تورات است و با توجّه به این‌که زبور بعد از تورات بوده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حقیقی است و به این ترتیب معنی آیه چنین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زبور ، بعد از تورات ، چنین نوشتیم‌که این‌زمین را بندگان‌صالح‌ما به‌ارث خواهندبرد </w:t>
      </w:r>
      <w:r>
        <w:rPr>
          <w:rFonts w:eastAsia="IRNazanin" w:cs="IRNazanin"/>
          <w:color w:val="111111"/>
          <w:sz w:val="28"/>
          <w:szCs w:val="28"/>
          <w:rtl w:val="true"/>
          <w:lang w:bidi="fa-IR"/>
        </w:rPr>
        <w:t>» .</w:t>
      </w:r>
    </w:p>
    <w:p>
      <w:pPr>
        <w:pStyle w:val="Heading3"/>
        <w:numPr>
          <w:ilvl w:val="2"/>
          <w:numId w:val="1"/>
        </w:numPr>
        <w:rPr/>
      </w:pPr>
      <w:bookmarkStart w:id="97" w:name="__RefHeading___Toc4897625_73709187"/>
      <w:bookmarkStart w:id="98" w:name="_Toc33"/>
      <w:bookmarkEnd w:id="97"/>
      <w:r>
        <w:rPr>
          <w:rtl w:val="true"/>
        </w:rPr>
        <w:t>روایات پیرامون قیام مهدی</w:t>
      </w:r>
      <w:bookmarkEnd w:id="98"/>
    </w:p>
    <w:p>
      <w:pPr>
        <w:pStyle w:val="BookText"/>
        <w:rPr/>
      </w:pPr>
      <w:r>
        <w:rPr>
          <w:rFonts w:ascii="IRNazanin" w:hAnsi="IRNazanin" w:eastAsia="IRNazanin"/>
          <w:color w:val="111111"/>
          <w:sz w:val="28"/>
          <w:sz w:val="28"/>
          <w:szCs w:val="28"/>
          <w:rtl w:val="true"/>
          <w:lang w:bidi="fa-IR"/>
        </w:rPr>
        <w:t>در بعضی از روایات صریحا این‌آیه تفسیر به یاران مهدی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مجمع البیان ذیل همین آیه از امام باقر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اَصْحابُ الْمَهْدِیِّ فی اخِرِ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صالحی‌را که خداوند دراین آیه به عنوان وارثان زمین یاد می‌کند یاران مهدی در آخرالزمان هستند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درتفسیر قمی نیز در ذیل این آیه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الاَْرْضَ یَرِثُهاعِبادِیَ‌الصّالِحُونَ، قالَ‌الْقائِمُ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زمین را بندگان صالح خدا به‌ارث می‌برند مهدی‌قائم و یاران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مفهوم این روایات ، انحصار نیست ، بلکه بیان یک مصداق عالی و آشکار است و بارها گفته‌ایم این تفسیرها هرگز عمومیت مفهوم آیه را محدود 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زمان و در هر جا بندگان صالح خدا قیام کنند، پیروز و موفق خواهند بود و سرانجام وارث زمین و حکومت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روایات فوق که در خصوص تفسیر این آیه وارد شده ، روایات بسیار زیادی که بالغ به حد تواتر است از طرق شیعه و اهل تسنن در مورد مهدی از پیامبر گرامی‌اسلام صلی‌الله‌علیه‌و‌آله و همچنین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نقل شده که همه آن‌ها دلالت بر این دارد سرانجام حکومت جهان به دست صالحان خواهد افتاد و مردی از خاندان پیامبر صلی‌الله‌علیه‌و‌آله قیام می‌کند و زمین را پر از عدل و داد می‌سازد ، آن‌چنان که از ظلم و جور پر شده 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حدیث معروف است که در اکثر منابع اسلامی از پیامبر صلی‌الله‌علیه‌و‌آله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مِنَ‌الدُّنْیا اِلاّ یَوْمٌ، لَطَوَّلَ اللّهُ ذلِکَ الْیَوْمَ ، حَتّی یَبْعَثَ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اَهْلِبَیْتی یَمْلَأُ الاَْرْضَ عَدْلاً وَ قِسْطا کَما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جهان جز یک روز</w:t>
      </w:r>
      <w:bookmarkStart w:id="99" w:name="pg16757_171905"/>
    </w:p>
    <w:p>
      <w:pPr>
        <w:pStyle w:val="BookText"/>
        <w:rPr/>
      </w:pPr>
      <w:bookmarkEnd w:id="99"/>
      <w:r>
        <w:rPr>
          <w:rFonts w:ascii="IRNazanin" w:hAnsi="IRNazanin" w:eastAsia="IRNazanin"/>
          <w:color w:val="111111"/>
          <w:sz w:val="28"/>
          <w:sz w:val="28"/>
          <w:szCs w:val="28"/>
          <w:rtl w:val="true"/>
          <w:lang w:bidi="fa-IR"/>
        </w:rPr>
        <w:t xml:space="preserve">نماند ، خداوند آن‌روز را آن‌قدر طولانی می‌کند تا مرد صالحی را از خاندان من برانگیزد که صفحه زمین را پر از عدل و داد کند ، همان‌گونه که از ظلم و جور پر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همین تعبیر یا مختصر تفاوتی در بسیاری از کتب شیعه و اهل سنت آمده است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هذا لَبَلاغا لِقَوْمٍ عابِدینَ</w:t>
      </w:r>
    </w:p>
    <w:p>
      <w:pPr>
        <w:pStyle w:val="BookText"/>
        <w:rPr/>
      </w:pPr>
      <w:r>
        <w:rPr>
          <w:rFonts w:ascii="IRNazanin" w:hAnsi="IRNazanin" w:eastAsia="IRNazanin"/>
          <w:color w:val="111111"/>
          <w:sz w:val="28"/>
          <w:sz w:val="28"/>
          <w:szCs w:val="28"/>
          <w:rtl w:val="true"/>
          <w:lang w:bidi="fa-IR"/>
        </w:rPr>
        <w:t xml:space="preserve">در این ابلاغ روشنی‌است برای جمعیت عبادت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وعده‌ای است که در آیه‌قبل به‌بندگان‌صالح‌خود در مورد حکومت‌روی‌زمین داده شده است </w:t>
      </w:r>
      <w:r>
        <w:rPr>
          <w:rFonts w:eastAsia="IRNazanin" w:cs="IRNazanin"/>
          <w:color w:val="111111"/>
          <w:sz w:val="28"/>
          <w:szCs w:val="28"/>
          <w:rtl w:val="true"/>
          <w:lang w:bidi="fa-IR"/>
        </w:rPr>
        <w:t>.</w:t>
      </w:r>
    </w:p>
    <w:p>
      <w:pPr>
        <w:pStyle w:val="Heading3"/>
        <w:numPr>
          <w:ilvl w:val="2"/>
          <w:numId w:val="1"/>
        </w:numPr>
        <w:rPr/>
      </w:pPr>
      <w:bookmarkStart w:id="100" w:name="__RefHeading___Toc4897627_73709187"/>
      <w:bookmarkStart w:id="101" w:name="_Toc34"/>
      <w:bookmarkEnd w:id="100"/>
      <w:r>
        <w:rPr>
          <w:rtl w:val="true"/>
        </w:rPr>
        <w:t>پیامبر و جهانی سازی اسلام</w:t>
      </w:r>
      <w:bookmarkEnd w:id="101"/>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اَرْسَلْناکَ اِلاّ رَحْمَةً لِلْعالَمینَ</w:t>
      </w:r>
    </w:p>
    <w:p>
      <w:pPr>
        <w:pStyle w:val="BookText"/>
        <w:rPr/>
      </w:pPr>
      <w:r>
        <w:rPr>
          <w:rFonts w:ascii="IRNazanin" w:hAnsi="IRNazanin" w:eastAsia="IRNazanin"/>
          <w:color w:val="111111"/>
          <w:sz w:val="28"/>
          <w:sz w:val="28"/>
          <w:szCs w:val="28"/>
          <w:rtl w:val="true"/>
          <w:lang w:bidi="fa-IR"/>
        </w:rPr>
        <w:t xml:space="preserve">ما تو را جز برای رحمت جهانیان نفرستادیم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دنیا اعم از مؤمن و کافر همه مرهون رحمت تو هستند ، چراکه نشر آیینی را به عهده گرفتی که سبب نجات همگان است ، حال</w:t>
      </w:r>
    </w:p>
    <w:p>
      <w:pPr>
        <w:pStyle w:val="BookText"/>
        <w:rPr/>
      </w:pPr>
      <w:r>
        <w:rPr>
          <w:rFonts w:ascii="IRNazanin" w:hAnsi="IRNazanin" w:eastAsia="IRNazanin"/>
          <w:color w:val="111111"/>
          <w:sz w:val="28"/>
          <w:sz w:val="28"/>
          <w:szCs w:val="28"/>
          <w:rtl w:val="true"/>
          <w:lang w:bidi="fa-IR"/>
        </w:rPr>
        <w:t xml:space="preserve">اگر گروهی از آن استفاده کردند و گروهی نکردند این مربوط به خودشان است و تأثیری بر عمومی بودن رحمت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می‌ماند که بیمارستان مجهزی برای درمان همه دردها باپزشکان‌ماهر و انواع‌داروها تأسیس کنند و درهای آن را به روی همه مردم بدون تفاوت بگشایند ، آیا این وسیله رحمت برای همه افراد آن اجتماع نیست ؟ حال اگر بعضی از بیماران لجوج خودشان از قبول این فیض عام امتناع کنند تأثیری در عمومی بودن آن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رحمت بودن وجود پیامبر برای همه جهانیان جنبه مقتضی و فاعلیت فاعل دارد و مسلما فعلیت نتیجه ، بستگی به قابلیت قابل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مفهوم وسیعی دارد که تمام انسان‌ها را در تمام اعصار و قرون شامل می‌شود و لذا این آیه را اشاره‌ای بر خاتمیت پیامبر اسلام می‌دانند ، چراکه وجودش برای همه انسان‌های آینده تا پایان جهان رحمت است و رهبر و پیشوا و مقتدا ، حتی این رحمت ، از یک نظر شامل فرشتگان هم می‌شود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حدیث‌جالبی‌دراین‌جانقل‌شده‌که‌این‌عمومیت‌راتأییدمی‌کندحدیث</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پیامبر از جبرئیل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اَصابَکَ مِنْ هذِهِ‌الرَّحْمَةِ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چیزی‌از این‌رحمت عاید تو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جبرئیل در پاسخ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اِنّیکُنْتُ‌اَخْشی عاقِبَةَ‌الاَْمْرِ، فَامَنْتُ بِکَ ، لَمّا اَثْنَی اللّهُ عَلَیَّ بِقَوْلِه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پایان کار خویش بیمناک بودم ، اما به خاطر آیه‌ای که در قرآن بر تو نازل شده از وضع خود مطمئن شدم ، آن‌جا که خداوند مرا با این جمله مدح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خداوند خالق عرش بلند مقام و بلند مرتبه است </w:t>
      </w:r>
      <w:r>
        <w:rPr>
          <w:rFonts w:eastAsia="IRNazanin" w:cs="IRNazanin"/>
          <w:color w:val="111111"/>
          <w:sz w:val="28"/>
          <w:szCs w:val="28"/>
          <w:rtl w:val="true"/>
          <w:lang w:bidi="fa-IR"/>
        </w:rPr>
        <w:t>" » .</w:t>
      </w:r>
      <w:r>
        <w:rPr>
          <w:rStyle w:val="FootnoteAnchor"/>
          <w:rtl w:val="true"/>
        </w:rPr>
        <w:footnoteReference w:id="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اَنبیاء</w:t>
      </w:r>
      <w:bookmarkStart w:id="102" w:name="pg16757_171908"/>
    </w:p>
    <w:p>
      <w:pPr>
        <w:pStyle w:val="BookText"/>
        <w:rPr/>
      </w:pPr>
      <w:bookmarkEnd w:id="102"/>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p>
    <w:p>
      <w:pPr>
        <w:pStyle w:val="Heading2"/>
        <w:numPr>
          <w:ilvl w:val="1"/>
          <w:numId w:val="1"/>
        </w:numPr>
        <w:rPr/>
      </w:pPr>
      <w:bookmarkStart w:id="103" w:name="__RefHeading___Toc4897629_73709187"/>
      <w:bookmarkStart w:id="104" w:name="_Toc35"/>
      <w:bookmarkEnd w:id="103"/>
      <w:r>
        <w:rPr>
          <w:rtl w:val="true"/>
        </w:rPr>
        <w:t>سوره حَجّ</w:t>
      </w:r>
      <w:bookmarkEnd w:id="104"/>
    </w:p>
    <w:p>
      <w:pPr>
        <w:pStyle w:val="Heading3"/>
        <w:numPr>
          <w:ilvl w:val="2"/>
          <w:numId w:val="1"/>
        </w:numPr>
        <w:rPr/>
      </w:pPr>
      <w:bookmarkStart w:id="105" w:name="__RefHeading___Toc4897631_73709187"/>
      <w:bookmarkStart w:id="106" w:name="_Toc36"/>
      <w:bookmarkEnd w:id="105"/>
      <w:r>
        <w:rPr>
          <w:rtl w:val="true"/>
        </w:rPr>
        <w:t>سوره حَجّ</w:t>
      </w:r>
      <w:bookmarkEnd w:id="1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Heading3"/>
        <w:numPr>
          <w:ilvl w:val="2"/>
          <w:numId w:val="1"/>
        </w:numPr>
        <w:rPr/>
      </w:pPr>
      <w:bookmarkStart w:id="107" w:name="__RefHeading___Toc4897633_73709187"/>
      <w:bookmarkStart w:id="108" w:name="_Toc37"/>
      <w:bookmarkEnd w:id="107"/>
      <w:r>
        <w:rPr>
          <w:rtl w:val="true"/>
        </w:rPr>
        <w:t>زلزله عظیم رستاخیز</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یااَیُّهَاالنّاسُ‌اتَّقُوارَبَّکُمْ اِنَّ زَلْزَلَةَ‌السّاعَةِ شَیْ‌ءٌ عَظیمٌ</w:t>
      </w:r>
    </w:p>
    <w:p>
      <w:pPr>
        <w:pStyle w:val="BookText"/>
        <w:rPr/>
      </w:pPr>
      <w:r>
        <w:rPr>
          <w:rFonts w:ascii="IRNazanin" w:hAnsi="IRNazanin" w:eastAsia="IRNazanin"/>
          <w:color w:val="111111"/>
          <w:sz w:val="28"/>
          <w:sz w:val="28"/>
          <w:szCs w:val="28"/>
          <w:rtl w:val="true"/>
          <w:lang w:bidi="fa-IR"/>
        </w:rPr>
        <w:t xml:space="preserve">ای مردم از پروردگارتان بترسید که زلزله رستاخیز امر عظیمی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است بر این‌که هیچ‌گونه تفاوت و تبعیضی از نظر نژاد و زبان و اعصار و قرون و مکان‌ها و مناطق جغرافیایی و طوایف و قبایل در آن نیست ، مؤمن و کافر، کوچک و بزرگ، پیر و جوان، مرد و زن‌امروز و آینده همه در آن شریک هستند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تَرَوْنَها تَذْهَلُ کُلُّ مُرْضِعَةٍ عَمّا اَرْضَعَتْ وَ تَضَعُ کُلُّ ذاتِ حَمْلٍ حَمْلَها وَ تَرَی النّاسَ سُکاری وَ ما هُمْ بِسُکاری وَ لکِنَّ عَذابَ اللّهِ شَدیدٌ روزی که آن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وحشت سرتا پای همه را فرامی‌گیردکه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مادران‌شیرده،کودکان‌شیرخوارشان‌رافراموش می‌کنند و هر بارداری جنین خود را بر زمین می‌نهد و مردم‌را مست می‌بینی درحالی که مست نیستند ولی عذاب</w:t>
      </w:r>
      <w:bookmarkStart w:id="109" w:name="pg16757_171909"/>
    </w:p>
    <w:p>
      <w:pPr>
        <w:pStyle w:val="BookText"/>
        <w:rPr/>
      </w:pPr>
      <w:bookmarkEnd w:id="109"/>
      <w:r>
        <w:rPr>
          <w:rFonts w:ascii="IRNazanin" w:hAnsi="IRNazanin" w:eastAsia="IRNazanin"/>
          <w:color w:val="111111"/>
          <w:sz w:val="28"/>
          <w:sz w:val="28"/>
          <w:szCs w:val="28"/>
          <w:rtl w:val="true"/>
          <w:lang w:bidi="fa-IR"/>
        </w:rPr>
        <w:t xml:space="preserve">خدا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زلزله‌ها و حوادث وحشتناک نیز گاهی این پدیده‌ها به صورت جزئی پیدا می‌شود ، یعنی مادران کودکان خود را فراموش کرده و بارداران‌جنین‌خود را ساقط می‌کنند و بعضی همچون افرادمست از خود بی‌خود می‌شوند ولی جنبه عمومی و همگانی ندارد ، اما زلزله رستاخیز چنان است که از مشاهده آن همه مردم به این حالات گرفتار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النّاسَ سُکاری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به‌صورت مستان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پیامبر صلی‌الله‌علیه‌و‌آله که مخاطب این جمله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مؤمنان بسیار قوی الایمان که قدم جای قدم‌های او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وحشت عظیم در امانند زیرا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این حالت می‌بینی ، یعنی خودت چنین نیستی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p>
    <w:p>
      <w:pPr>
        <w:pStyle w:val="Heading3"/>
        <w:numPr>
          <w:ilvl w:val="2"/>
          <w:numId w:val="1"/>
        </w:numPr>
        <w:rPr/>
      </w:pPr>
      <w:bookmarkStart w:id="110" w:name="__RefHeading___Toc4897635_73709187"/>
      <w:bookmarkStart w:id="111" w:name="_Toc38"/>
      <w:bookmarkEnd w:id="110"/>
      <w:r>
        <w:rPr>
          <w:rtl w:val="true"/>
        </w:rPr>
        <w:t>پیروان شیطان</w:t>
      </w:r>
      <w:bookmarkEnd w:id="1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یَتَّبِعُ کُلَّ شَیْطانٍ مَریدٍ</w:t>
      </w:r>
    </w:p>
    <w:p>
      <w:pPr>
        <w:pStyle w:val="BookText"/>
        <w:rPr/>
      </w:pPr>
      <w:r>
        <w:rPr>
          <w:rFonts w:ascii="IRNazanin" w:hAnsi="IRNazanin" w:eastAsia="IRNazanin"/>
          <w:color w:val="111111"/>
          <w:sz w:val="28"/>
          <w:sz w:val="28"/>
          <w:szCs w:val="28"/>
          <w:rtl w:val="true"/>
          <w:lang w:bidi="fa-IR"/>
        </w:rPr>
        <w:t xml:space="preserve">گروهی از مردم بدون هیچ علم و دانشی به مجادله درباره خدا بر می‌خیزند و از هر شیطان سرکشی پیروی می‌کنند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سرزمین بلندی</w:t>
      </w:r>
      <w:bookmarkStart w:id="112" w:name="pg16757_171910"/>
    </w:p>
    <w:p>
      <w:pPr>
        <w:pStyle w:val="BookText"/>
        <w:rPr/>
      </w:pPr>
      <w:bookmarkEnd w:id="112"/>
      <w:r>
        <w:rPr>
          <w:rFonts w:ascii="IRNazanin" w:hAnsi="IRNazanin" w:eastAsia="IRNazanin"/>
          <w:color w:val="111111"/>
          <w:sz w:val="28"/>
          <w:sz w:val="28"/>
          <w:szCs w:val="28"/>
          <w:rtl w:val="true"/>
          <w:lang w:bidi="fa-IR"/>
        </w:rPr>
        <w:t xml:space="preserve">است که خالی از هرگونه گیاه باشد و به درختی که از برگ خالی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روی همین جهت به نوجوانانی که مو در صورتشان نروییده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عاری از هرگونه خیر و سعادت و نقطه قوت است و طبعا چنین کسی سرکش و متمرد و ظالم و عصیانگر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گروهی‌ازمردم‌گاه‌دراصل‌توحیدو یگانگی‌حق و نفی‌هرگونه شریک جدال می‌کنند و گاه در قدرت خدا نسبت به مسأله احیای مردگان و بعث و نشور و در هر صورت هیچ‌گونه دلیلی بر گفته‌های خود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که تابع هیچ‌گونه منطق و دانشی نیستند ، از هر شیطان سرکش و متمردی تبعیت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یک شیطان که از همه شیطان‌ها ، اعم از شیاطین انس و جن که هریک از آن‌ها برای خود نقشه و برنامه و حیله و دامی دارند </w:t>
      </w:r>
      <w:r>
        <w:rPr>
          <w:rFonts w:eastAsia="IRNazanin" w:cs="IRNazanin"/>
          <w:color w:val="111111"/>
          <w:sz w:val="28"/>
          <w:szCs w:val="28"/>
          <w:rtl w:val="true"/>
          <w:lang w:bidi="fa-IR"/>
        </w:rPr>
        <w:t>.</w:t>
      </w:r>
    </w:p>
    <w:p>
      <w:pPr>
        <w:pStyle w:val="Heading3"/>
        <w:numPr>
          <w:ilvl w:val="2"/>
          <w:numId w:val="1"/>
        </w:numPr>
        <w:rPr/>
      </w:pPr>
      <w:bookmarkStart w:id="113" w:name="__RefHeading___Toc4897637_73709187"/>
      <w:bookmarkStart w:id="114" w:name="_Toc39"/>
      <w:bookmarkEnd w:id="113"/>
      <w:r>
        <w:rPr>
          <w:rtl w:val="true"/>
        </w:rPr>
        <w:t xml:space="preserve">چرا آیه می‌گوید </w:t>
      </w:r>
      <w:r>
        <w:rPr>
          <w:rtl w:val="true"/>
        </w:rPr>
        <w:t xml:space="preserve">: " </w:t>
      </w:r>
      <w:r>
        <w:rPr>
          <w:rtl w:val="true"/>
        </w:rPr>
        <w:t>از هر شیطان</w:t>
      </w:r>
      <w:r>
        <w:rPr>
          <w:rtl w:val="true"/>
        </w:rPr>
        <w:t xml:space="preserve">" </w:t>
      </w:r>
      <w:r>
        <w:rPr>
          <w:rtl w:val="true"/>
        </w:rPr>
        <w:t>؟</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نمی‌فرماید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شیطان پیروی می‌کند،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متمردی ، و این اشاره به آن است‌که شیاطین همه‌یک خط واحد و برنامه‌مشترک ندارند ، بلکه هریک</w:t>
      </w:r>
    </w:p>
    <w:p>
      <w:pPr>
        <w:pStyle w:val="BookText"/>
        <w:rPr/>
      </w:pPr>
      <w:r>
        <w:rPr>
          <w:rFonts w:ascii="IRNazanin" w:hAnsi="IRNazanin" w:eastAsia="IRNazanin"/>
          <w:color w:val="111111"/>
          <w:sz w:val="28"/>
          <w:sz w:val="28"/>
          <w:szCs w:val="28"/>
          <w:rtl w:val="true"/>
          <w:lang w:bidi="fa-IR"/>
        </w:rPr>
        <w:t xml:space="preserve">برای خود راهی و دامی انتخاب کرده‌اند ، آن‌چنان این دام‌ها متنوع است که انسان در تشخیص آن‌ها گم می‌شود مگر آن‌ها که به خاطر ایمان و توکل بر خدا در سایه حمایت او قرار گرفته‌اند و مشمول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p>
    <w:p>
      <w:pPr>
        <w:pStyle w:val="BookText"/>
        <w:rPr/>
      </w:pPr>
      <w:r>
        <w:rPr>
          <w:rFonts w:ascii="IRNazanin" w:hAnsi="IRNazanin" w:eastAsia="IRNazanin"/>
          <w:color w:val="111111"/>
          <w:sz w:val="28"/>
          <w:sz w:val="28"/>
          <w:szCs w:val="28"/>
          <w:rtl w:val="true"/>
          <w:lang w:bidi="fa-IR"/>
        </w:rPr>
        <w:t xml:space="preserve">ذکر این نکته نیز لازم است که تمرد و سرکشی و خالی بودن از خیر و برکت ، در مفهوم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 ولی در این‌جا مخصوصا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فاقد هرگونه خیر و سعادت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تأکید پشت سر آن ذکر می‌کند تا سرنوشت کسانی که از چنین رهبرانی پیروی می‌کنند ، کاملاً روشن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اَنَّهُ مَنْ تَوَلاّهُ فَاَنَّهُ یُضِلُّهُ وَ یَهْدیهِ اِلی عَذابِ السَّعیرِ</w:t>
      </w:r>
    </w:p>
    <w:p>
      <w:pPr>
        <w:pStyle w:val="BookText"/>
        <w:rPr/>
      </w:pPr>
      <w:r>
        <w:rPr>
          <w:rFonts w:ascii="IRNazanin" w:hAnsi="IRNazanin" w:eastAsia="IRNazanin"/>
          <w:color w:val="111111"/>
          <w:sz w:val="28"/>
          <w:sz w:val="28"/>
          <w:szCs w:val="28"/>
          <w:rtl w:val="true"/>
          <w:lang w:bidi="fa-IR"/>
        </w:rPr>
        <w:t>بر او نوشته‌شده‌که هرکس ولایتش را بر گردن نهد ، به طور مسلم‌گمراهش‌می‌سازدو به‌آتش‌سوزان‌راهنماییش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شعله‌ورشدن آتش‌است و دراین‌جا منظور آتش سوزان دوزخ است که از هر آتشی سوزنده‌تر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یُدْخِلُ الَّذینَ امَنُوا وَ عَمِلُوا الصّالِحاتِ جَنّاتٍ تَجْری مِنْ تَحْتِهَاالاَْنْهارُ اِنَّ اللّهَ یَفْعَلُ ما یُریدُ</w:t>
      </w:r>
      <w:bookmarkStart w:id="115" w:name="pg16757_171912"/>
    </w:p>
    <w:p>
      <w:pPr>
        <w:pStyle w:val="BookText"/>
        <w:rPr/>
      </w:pPr>
      <w:bookmarkEnd w:id="115"/>
      <w:r>
        <w:rPr>
          <w:rFonts w:ascii="IRNazanin" w:hAnsi="IRNazanin" w:eastAsia="IRNazanin"/>
          <w:color w:val="111111"/>
          <w:sz w:val="28"/>
          <w:sz w:val="28"/>
          <w:szCs w:val="28"/>
          <w:rtl w:val="true"/>
          <w:lang w:bidi="fa-IR"/>
        </w:rPr>
        <w:t xml:space="preserve">خداوند کسانی را که ایمان آورده‌اند و عمل صالح انجام داده‌اند، در باغ‌هایی از بهشت وارد می‌کند که نهرها زیر درختانش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را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پاداش‌های بزرگ برای او سهل و آسان است همان‌گونه که مجازات مشرکان لجوج و رهبران گمراهشان برای او ساده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مقایسه درحقیقت گروهی که تنها ایمان بر زبانشان قرار دارد ، در کنار دین قرار گرفته‌اند و با جزئی وسوسه منحرف می‌شوند و عمل صالحی نیز ندارند ، اما مؤمنان صالح در متن اسلامند و سخت‌ترین طوفان‌ها تکانشان نمی‌دهد ، درخت ایمانشان ریشه‌دار و میوه اعمال صالح بر شاخسار آن آشکار است ، این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معبودهای گروه اول بی‌خاصیت هستند ، بلکه زیانشان بیشتر است اما مولا و سرپرست گروه دوم بر همه‌چیز قدرت دارد و برترین نعمت‌ها را برای آن‌ها فراهم ساخته است </w:t>
      </w:r>
      <w:r>
        <w:rPr>
          <w:rFonts w:eastAsia="IRNazanin" w:cs="IRNazanin"/>
          <w:color w:val="111111"/>
          <w:sz w:val="28"/>
          <w:szCs w:val="28"/>
          <w:rtl w:val="true"/>
          <w:lang w:bidi="fa-IR"/>
        </w:rPr>
        <w:t>.</w:t>
      </w:r>
    </w:p>
    <w:p>
      <w:pPr>
        <w:pStyle w:val="Heading3"/>
        <w:numPr>
          <w:ilvl w:val="2"/>
          <w:numId w:val="1"/>
        </w:numPr>
        <w:rPr/>
      </w:pPr>
      <w:bookmarkStart w:id="116" w:name="__RefHeading___Toc4897639_73709187"/>
      <w:bookmarkStart w:id="117" w:name="_Toc40"/>
      <w:bookmarkEnd w:id="116"/>
      <w:r>
        <w:rPr>
          <w:rtl w:val="true"/>
        </w:rPr>
        <w:t>سجود همگانی موجودات جهان چگونه است ؟</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یَسْجُدُ لَهُ مَنْ فِی السَّمواتِ وَ مَنْ فِی الاَْرْضِ وَ الشَّمْسُ وَ الْقَمَرُ وَ النُّجُومُ وَ الْجِبالُ وَ الشَّجَرُ وَالدَّوابُّ وَ کَثیرٌ مِنَ‌النّاسِ وَ کَثیرٌ حَقَّ</w:t>
      </w:r>
    </w:p>
    <w:p>
      <w:pPr>
        <w:pStyle w:val="BookText"/>
        <w:rPr/>
      </w:pPr>
      <w:r>
        <w:rPr>
          <w:rFonts w:ascii="Amiri" w:hAnsi="Amiri" w:eastAsia="Amiri" w:cs="Amiri"/>
          <w:color w:val="111111"/>
          <w:sz w:val="28"/>
          <w:sz w:val="28"/>
          <w:szCs w:val="28"/>
          <w:rtl w:val="true"/>
          <w:lang w:bidi="ar-SA"/>
        </w:rPr>
        <w:t>عَلَیْهِ الْعَذابُ وَ مَنْ یُهِنِ اللّهُ فَمالَهُ مِنْ مُکْرِمٍ اِنَّ اللّهَ یَفْعَلُ ما یَشاءُ</w:t>
      </w:r>
    </w:p>
    <w:p>
      <w:pPr>
        <w:pStyle w:val="BookText"/>
        <w:rPr/>
      </w:pPr>
      <w:r>
        <w:rPr>
          <w:rFonts w:ascii="IRNazanin" w:hAnsi="IRNazanin" w:eastAsia="IRNazanin"/>
          <w:color w:val="111111"/>
          <w:sz w:val="28"/>
          <w:sz w:val="28"/>
          <w:szCs w:val="28"/>
          <w:rtl w:val="true"/>
          <w:lang w:bidi="fa-IR"/>
        </w:rPr>
        <w:t xml:space="preserve">آیا ندیدی که سجده می‌کنند برای خدا تمام کسانی که در آسمان‌هاوزمین‌هستندو همچنین‌خورشید و ماه و ستارگان و کوه‌ها و درختان و جنبندگان و بسیاری از مردم، اما بسیاری ابا دارند و فرمان عذاب درباره آن‌ها حتمی‌است وهرکسی‌راخداخوارکند، کسی‌اورا گرامی‌نخواهد داشت، خداوند هر کار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در آیات مختلف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موجودات جهان وهمچنین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و تأکید شده که این عبادات چهارگانه مخصوص انسان‌هانیست، بلکه‌حتی‌موجودات‌ظاهرابی‌جان نیز درآن‌شرکت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آن‌چه در آیه مورد بحث آمده ، موجودات عالم دارای دو گونه سجودند ؛ سجود تکوینی و سجود تشریعی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و تسلیم بی‌قید و شرط آن‌ها در برابر اراده حق و قوانین آفرینش و نظام حاکم بر این جهان همان سجود تکوینی آن‌ها است که تمام ذرات موجودات را شامل می‌شود ، حتی سلول‌های مغز فرعون‌ها</w:t>
      </w:r>
    </w:p>
    <w:p>
      <w:pPr>
        <w:pStyle w:val="BookText"/>
        <w:rPr/>
      </w:pPr>
      <w:r>
        <w:rPr>
          <w:rFonts w:ascii="IRNazanin" w:hAnsi="IRNazanin" w:eastAsia="IRNazanin"/>
          <w:color w:val="111111"/>
          <w:sz w:val="28"/>
          <w:sz w:val="28"/>
          <w:szCs w:val="28"/>
          <w:rtl w:val="true"/>
          <w:lang w:bidi="fa-IR"/>
        </w:rPr>
        <w:t xml:space="preserve">و نمرودها و منکران لجوج و تمام ذرات وجود آن‌ها مشمول این سجود تکوینی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جمعی از محققان تمامی ذرات جهان دارای نوعی درک و شعورند ، و به موازات آن در عالم خود حمد و تسبیح خدا می‌گویند و سجود و صلات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این‌سخن در تفسیر نمونه 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درج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نوع درک و شعور را نپذیریم، حداقل تسلیم و خضوع آن‌ها در برابر همه نظامات هستی به هیچ وجه قابل انکار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نهایت خضوعی است که از صاحبان عقل و شعور و درک و معرفت در برابر پروردگار تحقق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پیش می‌آید که اگر برنامه سجود عمومی موجودات همه انسان‌ها را دربرمی‌گیرد ، چرا در آیه فوق به گروهی از انسان‌ها تخصیص داده شده است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یک مفهوم جامع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 پاسخ این سؤال روشن می‌شود ، زیرا سجده در مورد خورشید و ماه و ستارگان و کوه‌ها و درختان و جنبندگان ، فرد تکوینیش منظور است ، اما در مورد انسان‌ها تشریعی</w:t>
      </w:r>
      <w:bookmarkStart w:id="118" w:name="pg16757_171915"/>
    </w:p>
    <w:p>
      <w:pPr>
        <w:pStyle w:val="BookText"/>
        <w:rPr/>
      </w:pPr>
      <w:bookmarkEnd w:id="118"/>
      <w:r>
        <w:rPr>
          <w:rFonts w:ascii="IRNazanin" w:hAnsi="IRNazanin" w:eastAsia="IRNazanin"/>
          <w:color w:val="111111"/>
          <w:sz w:val="28"/>
          <w:sz w:val="28"/>
          <w:szCs w:val="28"/>
          <w:rtl w:val="true"/>
          <w:lang w:bidi="fa-IR"/>
        </w:rPr>
        <w:t xml:space="preserve">است که بسیاری آن را انجام می‌دهند و گروهی سرپیچی کرده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حَقَّ عَلَیْهِ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ومی‌دانیم استعمال‌یک لفظ درمفهوم جامع و عام با حفظ مصادیق مختلف هیچ مانعی ندارد ، حتی نزد آن‌ها که استعمال لفظ را در بیشتر از یک معنی جایز نمی‌دانند ، تا چه رسد به ما که استعمال لفظ مشترک را در معانی‌متعدد جایز می‌دانیم </w:t>
      </w:r>
      <w:r>
        <w:rPr>
          <w:rFonts w:eastAsia="IRNazanin" w:cs="IRNazanin"/>
          <w:color w:val="111111"/>
          <w:sz w:val="28"/>
          <w:szCs w:val="28"/>
          <w:rtl w:val="true"/>
          <w:lang w:bidi="fa-IR"/>
        </w:rPr>
        <w:t>.</w:t>
      </w:r>
    </w:p>
    <w:p>
      <w:pPr>
        <w:pStyle w:val="Heading3"/>
        <w:numPr>
          <w:ilvl w:val="2"/>
          <w:numId w:val="1"/>
        </w:numPr>
        <w:rPr/>
      </w:pPr>
      <w:bookmarkStart w:id="119" w:name="__RefHeading___Toc4897641_73709187"/>
      <w:bookmarkStart w:id="120" w:name="_Toc41"/>
      <w:bookmarkEnd w:id="119"/>
      <w:r>
        <w:rPr>
          <w:rtl w:val="true"/>
        </w:rPr>
        <w:t>ویژگی یاران خدا</w:t>
      </w:r>
      <w:bookmarkEnd w:id="12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اِنْ مَکَّنّاهُمْ فِی‌الاَْرْضِ اَقامُوا الصَّلوةَ وَ اتَوُا الزَّکوةَ وَ اَمَروُا بِالْمَعْروُفِ وَ نَهَوْا عَنِ الْمُنْکَرِ وَ لِلّهِ عاقِبَةُ الاُْمُورِ</w:t>
      </w:r>
    </w:p>
    <w:p>
      <w:pPr>
        <w:pStyle w:val="BookText"/>
        <w:rPr/>
      </w:pPr>
      <w:r>
        <w:rPr>
          <w:rFonts w:ascii="IRNazanin" w:hAnsi="IRNazanin" w:eastAsia="IRNazanin"/>
          <w:color w:val="111111"/>
          <w:sz w:val="28"/>
          <w:sz w:val="28"/>
          <w:szCs w:val="28"/>
          <w:rtl w:val="true"/>
          <w:lang w:bidi="fa-IR"/>
        </w:rPr>
        <w:t xml:space="preserve">یاران‌خدا کسانی‌هستند که هرگاه در زمین به آن‌ها قدرت بخشیدیم، نماز را برپا می‌دارند و زکات را ادا می‌کنند و امر به معروف و نهی‌ازمنکر می‌نمایند و پایان همه کارها از آنِ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فراهم ساختن وسایل و ابزار کار است ، می‌باشد اعم از آلات و ادوات لازم یا علم و آگاهی کافی و توان و نیروی جسمی و فکری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به‌معنی کارهای خوب و حق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معنی زشت و باطل ، زیرا اولی برای هر انسان پاک‌سرشتی شناخته شده و دومی ناشناس است و به تعبیر دیگر اولی هماهنگ با فطرت انسانی است و دومی ناهماهنگ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خدا هرگز پس از پیروزی همچون خودکامگان و جباران، به عیش و نوش و لهو و لعب نمی‌پردازند و در غرور و مستی فرونمی‌روند ، بلکه پیروزی‌ها و موفقیت‌ها را نردبانی برای ساختن خویش و جامعه قرار می‌دهند ، آن‌ها پس از قدرت یافتن تبدیل‌به یک طاغوت جدید نمی‌شوند ، ارتباطشان با خدا محکم و با خلق خدا نیز مستحکم‌است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پیوند با خالق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رمزی برای پیوند با خلق ، و امر به معروف و نهی‌از منکر پایه‌های اساسی ساختن یک جامعه سالم محسوب می‌شود و همین چهارصفت برای معرفی‌این افراد کافی است و در سایر آن سایر عبادات و اعمال‌صالح و ویژگی‌های یک‌جامعه‌باایمان و پیشرفته‌فراهم‌است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bookmarkStart w:id="121" w:name="pg16757_171917"/>
    </w:p>
    <w:p>
      <w:pPr>
        <w:pStyle w:val="Heading3"/>
        <w:numPr>
          <w:ilvl w:val="2"/>
          <w:numId w:val="1"/>
        </w:numPr>
        <w:rPr/>
      </w:pPr>
      <w:bookmarkStart w:id="122" w:name="__RefHeading___Toc4897643_73709187"/>
      <w:bookmarkStart w:id="123" w:name="_Toc42"/>
      <w:bookmarkEnd w:id="121"/>
      <w:bookmarkEnd w:id="122"/>
      <w:r>
        <w:rPr>
          <w:rtl w:val="true"/>
        </w:rPr>
        <w:t>گردشگری هدفمند</w:t>
      </w:r>
      <w:bookmarkEnd w:id="123"/>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یَسیروُا فِی‌الاَْرْضِ فَتَکُونَ لَهُمْ قُلُوبٌ یَعْقِلُونَ بِها اَوْ اذانٌ یَسْمَعُونَ بِها فَاِنَّها لا تَعْمَی الاَْبْصارُ وَ لکِنْ تَعْمَی الْقُلُوبُ الَّتی فِی الصُّدوُرِ</w:t>
      </w:r>
    </w:p>
    <w:p>
      <w:pPr>
        <w:pStyle w:val="BookText"/>
        <w:rPr/>
      </w:pPr>
      <w:r>
        <w:rPr>
          <w:rFonts w:ascii="IRNazanin" w:hAnsi="IRNazanin" w:eastAsia="IRNazanin"/>
          <w:color w:val="111111"/>
          <w:sz w:val="28"/>
          <w:sz w:val="28"/>
          <w:szCs w:val="28"/>
          <w:rtl w:val="true"/>
          <w:lang w:bidi="fa-IR"/>
        </w:rPr>
        <w:t xml:space="preserve">آیا آن‌ها در زمین سیر نکردند تا دل‌هایی داشته باشند که با آن‌حقیقت را درک کنند، یا گوش‌های شنوایی که ندای حق را بشنوند، چرا که چشم‌های ظاهر نابینا نمی‌شود ، بلکه دل‌هایی که در سینه‌ها جای دارد، بینایی را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ویرانه‌های کاخ‌های ستمگران و مساکن ویران شده جباران و دنیاپرستان که روزی در اوج قدرت می‌زیستند ، هریک در عین خاموشی هزار زبان دارند و با هر زبانی هزاران نکته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ویرانه‌ها، کتاب‌های گویا و زنده‌ای است از سرگذشت این اقوام، از نتایج اعمال و رفتارشان و از برنامه‌های ننگین و کیفر شومشان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زمین‌های خاموش و آثاری که در این ویرانه‌ها به چشم می‌خورد ، چنان نغمه‌های شورانگیزی در جان انسان می‌دهدکه گاه مطالعه یکی از آن‌ها به اندازه مطالعه یک کتاب قطور به انسان درس</w:t>
      </w:r>
    </w:p>
    <w:p>
      <w:pPr>
        <w:pStyle w:val="BookText"/>
        <w:rPr/>
      </w:pPr>
      <w:r>
        <w:rPr>
          <w:rFonts w:ascii="IRNazanin" w:hAnsi="IRNazanin" w:eastAsia="IRNazanin"/>
          <w:color w:val="111111"/>
          <w:sz w:val="28"/>
          <w:sz w:val="28"/>
          <w:szCs w:val="28"/>
          <w:rtl w:val="true"/>
          <w:lang w:bidi="fa-IR"/>
        </w:rPr>
        <w:t xml:space="preserve">می‌دهد و باتوجه به تکرار تاریخ که اصل اساسی زندگی انسان‌ها است ، آینده را در برابرش مجسم می‌کنند ، آری مطالعه آثار گذشتگان گوش را شنوا و چشم را بینا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به‌همین دلیل در بسیاری از آیات قرآن دستور جهانگردی داده‌شده است اما جهانگردی الهی و اخلاقی که دل عبرت‌بین از دیده بیرون آید و ایوان مدائن و قصرهای فراعنه را آیینه عبرت بداند ، گاهی از راه دجله سری به مدائن زند و گاه سیلابی‌از اشک همچون دجله بر خاک مدائن جاری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بررسی تاریخ گذشتگان ازطریق جهانگردی ،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این‌که حقیقت این سخن آشکارتر گردد ،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فَاِنَّها لا تَعْمَی الاَْبْصارُ وَ لکِنْ تَعْمَی‌الْقُلُوبُ الَّتی فِی‌الصُّدوُرِ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درحقیقت آن‌ها که چشم ظاهری خویش را ازدست می‌دهند ، کور و نابینا نیستند و گاه روشن‌دلانی هستند از همه آگاه‌تر ، نابینایان واقعی کسانی هستند که چشم قلبشان کور شده و حقیقت را درک نمی‌کنند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درروایتی از پیامبر اسلام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الْعَمی ،</w:t>
      </w:r>
    </w:p>
    <w:p>
      <w:pPr>
        <w:pStyle w:val="BookText"/>
        <w:rPr/>
      </w:pPr>
      <w:r>
        <w:rPr>
          <w:rFonts w:ascii="Amiri" w:hAnsi="Amiri" w:eastAsia="Amiri" w:cs="Amiri"/>
          <w:color w:val="111111"/>
          <w:sz w:val="28"/>
          <w:sz w:val="28"/>
          <w:szCs w:val="28"/>
          <w:rtl w:val="true"/>
          <w:lang w:bidi="ar-SA"/>
        </w:rPr>
        <w:t xml:space="preserve">عَمَی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بدترین نابینایی ، نابینایی دل است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در روایت دیگری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اَرادَ اللّهُ بِعَبْدٍ خَیْرا فَتَحَ عَیْنَ قَلْبِه فَیُشاهِدُ بِها ما کانَ غائِبا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بخواهد در حق بنده‌ای نیکی کند ، چشمان قلب او را می‌گشاید تا چیزهایی را که از او پنهان بود ، مشاهده کند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 این سؤال که چگونه نسبت درک حقایق به قلب‌ها که در سینه‌ها قرار دارد ، داده شده است ، با این‌که می‌دانیم قلب جز تلمبه‌ای برای گردش خون نیست ،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مشروحا به آن پاسخ داده‌ایم و خلاصه و فشرده‌اش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عقل است و یکی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ذات و سرشت انسان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قلب ، مظهر عواطف است و هرگاه برقی از عواطف و ادراک‌هایی که مایه حرکت و جنبش است، در روح انسان آشکار شود ، نخستین اثرش در همین قلب جسمانی ، ظاهر می‌گردد ، ضربان قلب</w:t>
      </w:r>
      <w:bookmarkStart w:id="124" w:name="pg16757_171920"/>
    </w:p>
    <w:p>
      <w:pPr>
        <w:pStyle w:val="BookText"/>
        <w:rPr/>
      </w:pPr>
      <w:bookmarkEnd w:id="124"/>
      <w:r>
        <w:rPr>
          <w:rFonts w:ascii="IRNazanin" w:hAnsi="IRNazanin" w:eastAsia="IRNazanin"/>
          <w:color w:val="111111"/>
          <w:sz w:val="28"/>
          <w:sz w:val="28"/>
          <w:szCs w:val="28"/>
          <w:rtl w:val="true"/>
          <w:lang w:bidi="fa-IR"/>
        </w:rPr>
        <w:t xml:space="preserve">دگرگون می‌شود ، خون باسرعت به تمام ذرات بدن انسان می‌رسد و نشاط و نیروی تازه‌ای به‌آن می‌بخشد ، بنابراین اگر پدیده‌های روحی به قلب نسبت داده می‌شود ، به خاطر آن است که نخستین مظهر آن در بدن انسان ، قلب او است </w:t>
      </w:r>
      <w:r>
        <w:rPr>
          <w:rFonts w:eastAsia="IRNazanin" w:cs="IRNazanin"/>
          <w:color w:val="111111"/>
          <w:sz w:val="28"/>
          <w:szCs w:val="28"/>
          <w:rtl w:val="true"/>
          <w:lang w:bidi="fa-IR"/>
        </w:rPr>
        <w:t>.</w:t>
      </w:r>
    </w:p>
    <w:p>
      <w:pPr>
        <w:pStyle w:val="Heading3"/>
        <w:numPr>
          <w:ilvl w:val="2"/>
          <w:numId w:val="1"/>
        </w:numPr>
        <w:rPr/>
      </w:pPr>
      <w:bookmarkStart w:id="125" w:name="__RefHeading___Toc4897645_73709187"/>
      <w:bookmarkStart w:id="126" w:name="_Toc43"/>
      <w:bookmarkEnd w:id="125"/>
      <w:r>
        <w:rPr>
          <w:rtl w:val="true"/>
        </w:rPr>
        <w:t>نشانه‌های خدا در صحنه هستی</w:t>
      </w:r>
      <w:bookmarkEnd w:id="126"/>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اَنْزَلَ مِنَ‌السَّماءِ ماءً فَتُصْبِحُ الاَْرْضُ مُخْضَرَّةً اِنَّ اللّهَ لَطیفٌ خَبیرٌ</w:t>
      </w:r>
    </w:p>
    <w:p>
      <w:pPr>
        <w:pStyle w:val="BookText"/>
        <w:rPr/>
      </w:pPr>
      <w:r>
        <w:rPr>
          <w:rFonts w:ascii="IRNazanin" w:hAnsi="IRNazanin" w:eastAsia="IRNazanin"/>
          <w:color w:val="111111"/>
          <w:sz w:val="28"/>
          <w:sz w:val="28"/>
          <w:szCs w:val="28"/>
          <w:rtl w:val="true"/>
          <w:lang w:bidi="fa-IR"/>
        </w:rPr>
        <w:t xml:space="preserve">آیا ندیدی خداوند از آسمان آبی‌فرستاد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 خرم می‌گردد؟ و خداوندلطیف و خبیر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کار بسیار ظریف و باریک است و اگر به رحمت‌های خاص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نیز به خاطر همین ظرافت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کسی است که از مسائل دقیق ، آگاه شود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لطیف بودن خدا ایجاب می‌کندکه نطفه‌های کوچک و کم‌ارزش گیاهان را که در درون بذرها در اعماق خاک‌ها نهفته است ، پرورش دهد و آن‌ها را که در نهایت ظرافت و لطافت هستند ، از اعماق خاک تیره برخلاف قانون جاذبه بیرون فرستد و در معرض تابش آفتاب و</w:t>
      </w:r>
    </w:p>
    <w:p>
      <w:pPr>
        <w:pStyle w:val="BookText"/>
        <w:rPr/>
      </w:pPr>
      <w:r>
        <w:rPr>
          <w:rFonts w:ascii="IRNazanin" w:hAnsi="IRNazanin" w:eastAsia="IRNazanin"/>
          <w:color w:val="111111"/>
          <w:sz w:val="28"/>
          <w:sz w:val="28"/>
          <w:szCs w:val="28"/>
          <w:rtl w:val="true"/>
          <w:lang w:bidi="fa-IR"/>
        </w:rPr>
        <w:t xml:space="preserve">وزش نسیم قرار دهد و سرانجام آن را به گیاهی بارور یا درختی تنومند تبدیل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دانه‌های باران را نمی‌فرستاد و محیط بذر و زمین اطراف آن نرم و ملایم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نمی‌شد ، آن‌ها هرگز قدرت نمو و رشد نمی‌داشتند ، اما او با این باران به آن محیط خشک و خشن ، لطف و نرمش بخشید تا آماده حرکت و نمو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عین‌حال‌از تمام‌نیازها و احتیاجات‌این‌دانه‌ضعیف‌ازآغازحرکت در زیر خاک تا هنگامی که سر به آسمان کشیده، آگاه و خبیر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به‌مقتضای لطفش باران را می‌فرستد و به‌مقتضای خبیربودنش ، اندازه‌ای برای آن قائل است که اگر از حد بگذرد ، سیل است و ویرانی و اگر کمتر از حد باشد ، خشکسالی و پژمردگی و این است معنی لطیف بودن و خبیر بودن خداوند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مِنَ السَّماءِ ماءً بِقَدَرٍ فَاَسْکَنّاهُ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آسمان آبی فرستادیم به اندازه معین ، سپس آن را در زمین ساکن کردیم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سَخَّرَ لَکُمْ ما فِی الاَْرْضِ وَ الْفُلْکَ تَجْری فِی‌الْبَحْرِبِاَمْرِهِ وَ یُمْسِکُ‌السَّماءَ اَنْ تَقَعَ عَلَی‌الاَْرْضِ اِلاّ بِاِذْنِهِ اِنَّ اللّهَ بِالنّاسِ لَرَؤُفٌ رَحیمٌ</w:t>
      </w:r>
    </w:p>
    <w:p>
      <w:pPr>
        <w:pStyle w:val="BookText"/>
        <w:rPr/>
      </w:pPr>
      <w:r>
        <w:rPr>
          <w:rFonts w:ascii="IRNazanin" w:hAnsi="IRNazanin" w:eastAsia="IRNazanin"/>
          <w:color w:val="111111"/>
          <w:sz w:val="28"/>
          <w:sz w:val="28"/>
          <w:szCs w:val="28"/>
          <w:rtl w:val="true"/>
          <w:lang w:bidi="fa-IR"/>
        </w:rPr>
        <w:t>آیا ندیدی که خداوند آن‌چه در زمین است ، مسخر شما کرد ؟ و کشتی‌ها به فرمان او برصفحه اقیانوس‌ها حرکت می‌کنند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و سنگ‌های‌آسمانی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نگه می‌دارد تابر زمین، جز به فرمان او فرونیفتند ؟ خداوند نسبت به مردم رحیم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یک‌سو هریک از کرات آسمانی را در مدار خود به حرکت درآورده و 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گریز مرکز را درست معادل 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داده است ، تا هریک در مدار خود بی‌آن‌که در فاصله‌های آن‌ها دگرگونی حاصل شود ، به حرکت درآیند و تصادمی در میان کرات روی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جوّ زمین را آن‌چنان آفریده که به سنگریزه‌های سرگردان اجازه برخورد با زمین و تولید ناراحتی و ویرانی برای اهلش ندهند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این‌رحمت و لطف او نسبت به بندگان است که این‌چنین</w:t>
      </w:r>
      <w:bookmarkStart w:id="127" w:name="pg16757_171923"/>
    </w:p>
    <w:p>
      <w:pPr>
        <w:pStyle w:val="BookText"/>
        <w:rPr/>
      </w:pPr>
      <w:bookmarkEnd w:id="127"/>
      <w:r>
        <w:rPr>
          <w:rFonts w:ascii="IRNazanin" w:hAnsi="IRNazanin" w:eastAsia="IRNazanin"/>
          <w:color w:val="111111"/>
          <w:sz w:val="28"/>
          <w:sz w:val="28"/>
          <w:szCs w:val="28"/>
          <w:rtl w:val="true"/>
          <w:lang w:bidi="fa-IR"/>
        </w:rPr>
        <w:t xml:space="preserve">گهواره زمین را امن و امان و خالی از هرگونه خطر آفریده تا محل آسایش و آرامش بندگان باشد ، نه سنگ‌های سرگردان آسمانی بر زمین سقوط می‌کنند نه کرات دیگر با آن تصادم می‌نمایند </w:t>
      </w:r>
      <w:r>
        <w:rPr>
          <w:rFonts w:eastAsia="IRNazanin" w:cs="IRNazanin"/>
          <w:color w:val="111111"/>
          <w:sz w:val="28"/>
          <w:szCs w:val="28"/>
          <w:rtl w:val="true"/>
          <w:lang w:bidi="fa-IR"/>
        </w:rPr>
        <w:t>.</w:t>
      </w:r>
    </w:p>
    <w:p>
      <w:pPr>
        <w:pStyle w:val="Heading3"/>
        <w:numPr>
          <w:ilvl w:val="2"/>
          <w:numId w:val="1"/>
        </w:numPr>
        <w:rPr/>
      </w:pPr>
      <w:bookmarkStart w:id="128" w:name="__RefHeading___Toc4897647_73709187"/>
      <w:bookmarkStart w:id="129" w:name="_Toc44"/>
      <w:bookmarkEnd w:id="128"/>
      <w:r>
        <w:rPr>
          <w:rtl w:val="true"/>
        </w:rPr>
        <w:t>تسخیر موجودات زمین و آسمان</w:t>
      </w:r>
      <w:bookmarkEnd w:id="129"/>
    </w:p>
    <w:p>
      <w:pPr>
        <w:pStyle w:val="BookText"/>
        <w:rPr/>
      </w:pPr>
      <w:r>
        <w:rPr>
          <w:rFonts w:ascii="IRNazanin" w:hAnsi="IRNazanin" w:eastAsia="IRNazanin"/>
          <w:color w:val="111111"/>
          <w:sz w:val="28"/>
          <w:sz w:val="28"/>
          <w:szCs w:val="28"/>
          <w:rtl w:val="true"/>
          <w:lang w:bidi="fa-IR"/>
        </w:rPr>
        <w:t xml:space="preserve">تسخیر این امور برای انسان از این نظر است که خدا آن‌ها را خدمتگزار انسان قرار داده و در مسیر منافع او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واقعی تسخیر موجودات برای انسان آن است که در خدمت منافع او باشند و به نفع او کار کنند و به او امکان بهره‌گیری دهند ، به همین جهت شب و روز و خورشید و ماه و ستارگان که هرکدام به نوعی در زندگی انسان اثر دارند و مورد بهره‌برداری او قرار می‌گیرند در تسخیر اویند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 موجودات برای انسان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شخصیت و عظمت واقعی انسان را از دیدگاه اسلام و قرآن روشن‌می‌سازد و به‌او عظمتی‌می‌بخشد که در خور مقام خلیفة‌اللهی است ، نعمت‌های گوناگون خدا را به خاطرش می‌آورد ، حسّ قدردانی را در او برمی‌انگیزد و از نظام بدیعی که در چگونگی این</w:t>
      </w:r>
    </w:p>
    <w:p>
      <w:pPr>
        <w:pStyle w:val="BookText"/>
        <w:rPr/>
      </w:pPr>
      <w:r>
        <w:rPr>
          <w:rFonts w:ascii="IRNazanin" w:hAnsi="IRNazanin" w:eastAsia="IRNazanin"/>
          <w:color w:val="111111"/>
          <w:sz w:val="28"/>
          <w:sz w:val="28"/>
          <w:szCs w:val="28"/>
          <w:rtl w:val="true"/>
          <w:lang w:bidi="fa-IR"/>
        </w:rPr>
        <w:t xml:space="preserve">تسخیر به کار رفته ، وی را به خدا نزدیک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در میان نعمت‌های زمینی ، حرکت کشتی‌ها بر صحنه اقیانوس‌ها بالخصوص ذکر شده ، به خاطر آن است که این کشتی‌ها در گذشته و حال مهم‌ترین وسیله ارتباطی و انتقال انسان‌ها و کالاها از نقطه‌ای به نقطه دیگر بوده و هستند و هیچ وسیله نقلیه‌ای تاکنون نتوانسته است جای کشتی‌ها را در این زمینه بگیرد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قطع اگر یک‌روز تمام کشتی‌ها بر صفحه اقیانوس‌ها از حرکت بازایستند ، زندگی انسان‌ها به کلی مختل خواهد شد ، چراکه راه‌های خشکی قدرت و کشش نقل‌و انتقال این‌همه وسایل و کالا را ندارد ، مخصوصا در عصر و زمان ما باتوجه به این‌که مهم‌ترین وسیله حرکت زندگی صنعتی بشر، نفت است و مهم‌ترین وسیله برای انتقال نفت از نقطه‌ای به نقاط دیگر ، همان کشتی‌ها هستند ، اهمیت این نعمت بزرگ الهی آشکارتر می‌شود چراکه گاهی کار یک کشتی نفت‌کش غول‌پیکر را ده‌هزار اتومبیل هم نمی‌تواند انجام دهد و انتقال نفت از طریق خطوط لوله نیز برای نقاط محدودی از دنیا امکان‌پذیر است </w:t>
      </w:r>
      <w:r>
        <w:rPr>
          <w:rFonts w:eastAsia="IRNazanin" w:cs="IRNazanin"/>
          <w:color w:val="111111"/>
          <w:sz w:val="28"/>
          <w:szCs w:val="28"/>
          <w:rtl w:val="true"/>
          <w:lang w:bidi="fa-IR"/>
        </w:rPr>
        <w:t>.</w:t>
      </w:r>
      <w:bookmarkStart w:id="130" w:name="pg16757_171925"/>
    </w:p>
    <w:p>
      <w:pPr>
        <w:pStyle w:val="Heading3"/>
        <w:numPr>
          <w:ilvl w:val="2"/>
          <w:numId w:val="1"/>
        </w:numPr>
        <w:rPr/>
      </w:pPr>
      <w:bookmarkStart w:id="131" w:name="__RefHeading___Toc4897649_73709187"/>
      <w:bookmarkStart w:id="132" w:name="_Toc45"/>
      <w:bookmarkEnd w:id="130"/>
      <w:bookmarkEnd w:id="131"/>
      <w:r>
        <w:rPr>
          <w:rtl w:val="true"/>
        </w:rPr>
        <w:t>خدایان دروغین حتی نمی‌توانند یک مگس خلق کنند</w:t>
      </w:r>
      <w:bookmarkEnd w:id="132"/>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ضُرِبَ مَثَلٌ فَاسْتَمِعُوا لَهُ اِنَّ الَّذینَ تَدْعُونَ مِنْ دوُنِ اللّهِ لَنْ یَخْلُقُوا ذُبابا وَ لَوِاجْتَمَعُوا لَهُ وَ اِنْ یَسْلُبْهُمُ الذُّبابُ شَیْئا لا یَسْتَنْقِذوُهُ مِنْهُ ضَعُفَ الطّالِبُ وَ الْمَطْل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زده شده است، به آن گوش فرا دهید ؛ کسانی‌راکه غیر از خدا می‌خوانید، هرگز نمی‌توانند مگسی بیافرینند، هرچند برای این کار دست به دست هم دهند و هرگاه مگس چیزی از آن را برباید ، نمی‌توانند آن را بازپس گیرند، هم‌این طلب‌کنندگان ناتوان‌هستند و هم آن مطلوبان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عابدان و هم آن معبودان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بت‌ها و همه معبودان آن‌ها و حتی همه دانشمندان و متفکران و مخترعان بشر اگردست به دست هم بدهند، قادر بر آفرینش مگسی نیستند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چگونه می‌خواهید شما این‌ها را هم‌ردیف پروردگار بزرگی قرار دهید که آفریننده آسمان‌ها و زمین و هزاران هزار نوع موجود زنده در دریاها و صحراها و جنگل‌ها و اعماق زمین است ،</w:t>
      </w:r>
      <w:bookmarkStart w:id="133" w:name="pg16757_171926"/>
    </w:p>
    <w:p>
      <w:pPr>
        <w:pStyle w:val="BookText"/>
        <w:rPr/>
      </w:pPr>
      <w:bookmarkEnd w:id="133"/>
      <w:r>
        <w:rPr>
          <w:rFonts w:ascii="IRNazanin" w:hAnsi="IRNazanin" w:eastAsia="IRNazanin"/>
          <w:color w:val="111111"/>
          <w:sz w:val="28"/>
          <w:sz w:val="28"/>
          <w:szCs w:val="28"/>
          <w:rtl w:val="true"/>
          <w:lang w:bidi="fa-IR"/>
        </w:rPr>
        <w:t>خداوندی که حیات و زندگی را در اَشکال مختلف و چهره‌های بدیع و متنوع قرار داده که هریک از آن‌ها انسان را به اعجاب و تحسین وامی‌دارد ، آن معبودهای ضعیف کجا و این خالق قادر و حکیم کجا ؟</w:t>
      </w:r>
    </w:p>
    <w:p>
      <w:pPr>
        <w:pStyle w:val="BookText"/>
        <w:rPr/>
      </w:pPr>
      <w:r>
        <w:rPr>
          <w:rFonts w:ascii="IRNazanin" w:hAnsi="IRNazanin" w:eastAsia="IRNazanin"/>
          <w:color w:val="111111"/>
          <w:sz w:val="28"/>
          <w:sz w:val="28"/>
          <w:szCs w:val="28"/>
          <w:rtl w:val="true"/>
          <w:lang w:bidi="fa-IR"/>
        </w:rPr>
        <w:t xml:space="preserve">سپس اضافه می‌کند نه تنها قادر نیستند مگسی بیافرینند ، بلکه از مقابله با یک مگس نیز عاجز هستند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مگس چیزی از آن‌ها را برباید ، نمی‌توانند آن را بازپس گیرند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موجودی به این ضعیفی و ناتوانی که حتی در مبارزه با یک مگس شکست می‌خورد ، چه جای این دارد که او را حاکم بر سرنوشت خویش بداند و حلاّل مشکلات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طلب‌کنندگان و بت‌ها ، ضعیف و ناتوان هستند و هم آن مطلوبان و مگس‌ها </w:t>
      </w:r>
      <w:r>
        <w:rPr>
          <w:rFonts w:eastAsia="IRNazanin" w:cs="IRNazanin"/>
          <w:color w:val="111111"/>
          <w:sz w:val="28"/>
          <w:szCs w:val="28"/>
          <w:rtl w:val="true"/>
          <w:lang w:bidi="fa-IR"/>
        </w:rPr>
        <w:t>» .</w:t>
      </w:r>
    </w:p>
    <w:p>
      <w:pPr>
        <w:pStyle w:val="Heading3"/>
        <w:numPr>
          <w:ilvl w:val="2"/>
          <w:numId w:val="1"/>
        </w:numPr>
        <w:rPr/>
      </w:pPr>
      <w:bookmarkStart w:id="134" w:name="__RefHeading___Toc4897651_73709187"/>
      <w:bookmarkStart w:id="135" w:name="_Toc46"/>
      <w:bookmarkEnd w:id="134"/>
      <w:r>
        <w:rPr>
          <w:rtl w:val="true"/>
        </w:rPr>
        <w:t>مثالی روشن برای بیان ضعف‌ها</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مثال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آفرینش و از نظر ربودن ذرات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گرچه در برابر مشرکان عرب ذکر شده ، ولی باتوجه به این‌که مخاطب همه مردم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بت‌های سنگی و چوبی ندارد ، بلکه تمام معبودهایی را که جز خدا می‌پرستند ، در این مثال شرکت داده شده‌اند ، اعم از</w:t>
      </w:r>
    </w:p>
    <w:p>
      <w:pPr>
        <w:pStyle w:val="BookText"/>
        <w:rPr/>
      </w:pPr>
      <w:r>
        <w:rPr>
          <w:rFonts w:ascii="IRNazanin" w:hAnsi="IRNazanin" w:eastAsia="IRNazanin"/>
          <w:color w:val="111111"/>
          <w:sz w:val="28"/>
          <w:sz w:val="28"/>
          <w:szCs w:val="28"/>
          <w:rtl w:val="true"/>
          <w:lang w:bidi="fa-IR"/>
        </w:rPr>
        <w:t xml:space="preserve">فرعون‌ها و نمرودها و شخصیت‌های کاذب و قدرت‌های پوشالی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نیز بر این مثال منطبق هستند ، آن‌ها هم اگر دست به دست هم بدهند و تمام لشکر و عسکرشان را جمع و جور کنند و اندیشمندان و فرزانگانشان را دعوت کنند ، قادر به خلق مگسی نیستند و حتی اگر مگسی ذره‌ای از سفره آن‌ها برگیرد ، توانایی به بازگرداندن آن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اِنَّ اللّهَ لَقَوِیٌّ عَزیزٌ</w:t>
      </w:r>
    </w:p>
    <w:p>
      <w:pPr>
        <w:pStyle w:val="BookText"/>
        <w:rPr/>
      </w:pPr>
      <w:r>
        <w:rPr>
          <w:rFonts w:ascii="IRNazanin" w:hAnsi="IRNazanin" w:eastAsia="IRNazanin"/>
          <w:color w:val="111111"/>
          <w:sz w:val="28"/>
          <w:sz w:val="28"/>
          <w:szCs w:val="28"/>
          <w:rtl w:val="true"/>
          <w:lang w:bidi="fa-IR"/>
        </w:rPr>
        <w:t xml:space="preserve">آن‌ها خدا را آن‌گونه که باید بشناسند نشناختند ، خداوند قوی و شکست‌ناپذیر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به‌قدری در معرفت و شناسایی خدا ، ضعیف و ناتوان هستند که خداوند با آن عظمت را تا سر حد این معبودهای ضعیف و بی‌مقدار تنزّل دادند و آن‌ها را شریک او شمردند که اگر کمترین معرفتی درباره قدرت خدا داشتند ، بر این مقایسه خود می‌خندیدند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حَجّ</w:t>
      </w:r>
      <w:bookmarkStart w:id="136" w:name="pg16757_171928"/>
    </w:p>
    <w:p>
      <w:pPr>
        <w:pStyle w:val="Heading2"/>
        <w:numPr>
          <w:ilvl w:val="1"/>
          <w:numId w:val="1"/>
        </w:numPr>
        <w:rPr/>
      </w:pPr>
      <w:bookmarkStart w:id="137" w:name="__RefHeading___Toc4897653_73709187"/>
      <w:bookmarkStart w:id="138" w:name="_Toc47"/>
      <w:bookmarkEnd w:id="136"/>
      <w:bookmarkEnd w:id="137"/>
      <w:r>
        <w:rPr>
          <w:rtl w:val="true"/>
        </w:rPr>
        <w:t>فهرست مطالب</w:t>
      </w:r>
      <w:bookmarkEnd w:id="13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آفرینش آسمان و زمین بازیچه نیست•••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برهان تَمانُع•••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فرشتگان بندگان شایسته و فرمانبردار•••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صفات شش‌گانه فرشتگان•••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بیان‌راز علمی پیدایش جهان•••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نعمت کوه‌ها و دره‌ها•••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آسمان سقفی‌محکم برای‌حفاظت زمین•••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حرکت‌شب و روز و ماه و خورشید•••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مرگ آغاز زندگی جدید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چرا خدا مردم را آزمایش می‌کند••• </w:t>
      </w:r>
      <w:r>
        <w:rPr>
          <w:rFonts w:eastAsia="IRNazanin" w:cs="IRNazanin"/>
          <w:color w:val="111111"/>
          <w:sz w:val="28"/>
          <w:szCs w:val="28"/>
          <w:lang w:bidi="fa-IR"/>
        </w:rPr>
        <w:t>29</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خدا همگانی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شیوه‌های آزمایش خدا•••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رمز پیروزی‌در آزمایش‌های‌خدایی•••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انسان از عجله آفریده شده است•••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ترازوهای عدل در قیامت•••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ترازوی سنجش اعمال در قیامت چیست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کثرت طرفداران دلیل بر حقانیت یک فکر نیست•••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ابراهیم نقشه نابودی بت‌هارا می‌کشد•••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بت‌پرستی در اشکال گوناگون•••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برهان دندان شکن ابراهیم•••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آن‌جا که آتش گلستان‌می‌شود•••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سبب سازی و سبب سوزی•••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هجرت‌ابراهیم‌ازسرزمین‌بت‌پرستان•••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قصّه حضرت یونس ••• </w:t>
      </w:r>
      <w:r>
        <w:rPr>
          <w:rFonts w:eastAsia="IRNazanin" w:cs="IRNazanin"/>
          <w:color w:val="111111"/>
          <w:sz w:val="28"/>
          <w:szCs w:val="28"/>
          <w:lang w:bidi="fa-IR"/>
        </w:rPr>
        <w:t>76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حکومت‌زمین ازآن‌صالحان‌خواهدبود•••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روایات پیرامون قیام مهدی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پیامبر و جهانی‌سازی اسلام•••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زلزله‌عظیم رستاخیز•••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پیروان شیطان•••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چرا آیه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سجود همگانی موجودات جهان چگونه است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ویژگی یاران خدا•••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گردشگری هدفمند•••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نشانه‌های خدا در صحنه هستی•••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تسخیر موجودات زمین و آسمان•••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خدایان دروغین حتی نمی‌توانند یک مگس خلق کنند••• </w:t>
      </w:r>
      <w:r>
        <w:rPr>
          <w:rFonts w:eastAsia="IRNazanin" w:cs="IRNazanin"/>
          <w:color w:val="111111"/>
          <w:sz w:val="28"/>
          <w:szCs w:val="28"/>
          <w:lang w:bidi="fa-IR"/>
        </w:rPr>
        <w:t>102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روشن برای بیان ضعف‌ها••• </w:t>
      </w:r>
      <w:r>
        <w:rPr>
          <w:rFonts w:eastAsia="IRNazanin" w:cs="IRNazanin"/>
          <w:color w:val="111111"/>
          <w:sz w:val="28"/>
          <w:szCs w:val="28"/>
          <w:lang w:bidi="fa-IR"/>
        </w:rPr>
        <w:t>103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کبیر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بحث شده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تفسیرفخررازی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ذیل‌آیه موردبحث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مورد بحث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این زمینه را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مطالعه فرمایید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دوم که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است به فرعون و لشکر او اشاره می‌کند ، این حدیث در تفسیر صافی از کتاب کافی نقل شده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مراجعه فرمایید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18918</Words>
  <Characters>69858</Characters>
  <CharactersWithSpaces>88022</CharactersWithSpaces>
  <Paragraphs>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2026-08-22T01:58:13Z</dcterms:created>
  <dc:creator>ghaemiyeh.com</dc:creator>
  <dc:description/>
  <dc:language>en-US</dc:language>
  <cp:lastModifiedBy/>
  <dcterms:modified xsi:type="dcterms:W3CDTF">2026-08-22T05:28:16Z</dcterms:modified>
  <cp:revision>1</cp:revision>
  <dc:subject/>
  <dc:title>تفسیر نوجوان جلد 17</dc:title>
</cp:coreProperties>
</file>

<file path=docProps/custom.xml><?xml version="1.0" encoding="utf-8"?>
<Properties xmlns="http://schemas.openxmlformats.org/officeDocument/2006/custom-properties" xmlns:vt="http://schemas.openxmlformats.org/officeDocument/2006/docPropsVTypes"/>
</file>