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منشور جاوید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72008_73709187">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4572010_73709187">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4572012_73709187">
            <w:r>
              <w:rPr>
                <w:webHidden/>
                <w:rStyle w:val="IndexLink"/>
                <w:rtl w:val="true"/>
              </w:rPr>
              <w:t>پیش گفتار</w:t>
            </w:r>
            <w:r>
              <w:rPr>
                <w:rStyle w:val="IndexLink"/>
                <w:rtl w:val="true"/>
              </w:rPr>
              <w:tab/>
            </w:r>
            <w:r>
              <w:rPr>
                <w:rStyle w:val="IndexLink"/>
              </w:rPr>
              <w:t>9</w:t>
            </w:r>
          </w:hyperlink>
        </w:p>
        <w:p>
          <w:pPr>
            <w:pStyle w:val="Contents3"/>
            <w:tabs>
              <w:tab w:val="clear" w:pos="8459"/>
              <w:tab w:val="right" w:pos="9026" w:leader="dot"/>
            </w:tabs>
            <w:rPr/>
          </w:pPr>
          <w:hyperlink w:anchor="__RefHeading___Toc4572014_73709187">
            <w:r>
              <w:rPr>
                <w:webHidden/>
                <w:rStyle w:val="IndexLink"/>
                <w:rtl w:val="true"/>
              </w:rPr>
              <w:t>عصمت از دیدگاه عقل و قرآن</w:t>
            </w:r>
            <w:r>
              <w:rPr>
                <w:rStyle w:val="IndexLink"/>
                <w:rtl w:val="true"/>
              </w:rPr>
              <w:tab/>
            </w:r>
            <w:r>
              <w:rPr>
                <w:rStyle w:val="IndexLink"/>
              </w:rPr>
              <w:t>9</w:t>
            </w:r>
          </w:hyperlink>
        </w:p>
        <w:p>
          <w:pPr>
            <w:pStyle w:val="Contents3"/>
            <w:tabs>
              <w:tab w:val="clear" w:pos="8459"/>
              <w:tab w:val="right" w:pos="9026" w:leader="dot"/>
            </w:tabs>
            <w:rPr/>
          </w:pPr>
          <w:hyperlink w:anchor="__RefHeading___Toc4572016_73709187">
            <w:r>
              <w:rPr>
                <w:webHidden/>
                <w:rStyle w:val="IndexLink"/>
                <w:rtl w:val="true"/>
              </w:rPr>
              <w:t>ریشه تاریخی بحث</w:t>
            </w:r>
            <w:r>
              <w:rPr>
                <w:rStyle w:val="IndexLink"/>
                <w:rtl w:val="true"/>
              </w:rPr>
              <w:tab/>
            </w:r>
            <w:r>
              <w:rPr>
                <w:rStyle w:val="IndexLink"/>
              </w:rPr>
              <w:t>10</w:t>
            </w:r>
          </w:hyperlink>
        </w:p>
        <w:p>
          <w:pPr>
            <w:pStyle w:val="Contents3"/>
            <w:tabs>
              <w:tab w:val="clear" w:pos="8459"/>
              <w:tab w:val="right" w:pos="9026" w:leader="dot"/>
            </w:tabs>
            <w:rPr/>
          </w:pPr>
          <w:hyperlink w:anchor="__RefHeading___Toc4572018_73709187">
            <w:r>
              <w:rPr>
                <w:webHidden/>
                <w:rStyle w:val="IndexLink"/>
                <w:rtl w:val="true"/>
              </w:rPr>
              <w:t xml:space="preserve">عصمت پیامبر اسلام </w:t>
            </w:r>
            <w:r>
              <w:rPr>
                <w:rStyle w:val="IndexLink"/>
                <w:rtl w:val="true"/>
              </w:rPr>
              <w:t>(</w:t>
            </w:r>
            <w:r>
              <w:rPr>
                <w:rStyle w:val="IndexLink"/>
                <w:rtl w:val="true"/>
              </w:rPr>
              <w:t>صلی الله علیه وآله وسلم</w:t>
            </w:r>
            <w:r>
              <w:rPr>
                <w:rStyle w:val="IndexLink"/>
                <w:rtl w:val="true"/>
              </w:rPr>
              <w:t>)</w:t>
            </w:r>
            <w:r>
              <w:rPr>
                <w:rStyle w:val="IndexLink"/>
                <w:rtl w:val="true"/>
              </w:rPr>
              <w:t>در قرآن</w:t>
            </w:r>
            <w:r>
              <w:rPr>
                <w:rStyle w:val="IndexLink"/>
                <w:rtl w:val="true"/>
              </w:rPr>
              <w:tab/>
            </w:r>
            <w:r>
              <w:rPr>
                <w:rStyle w:val="IndexLink"/>
              </w:rPr>
              <w:t>12</w:t>
            </w:r>
          </w:hyperlink>
        </w:p>
        <w:p>
          <w:pPr>
            <w:pStyle w:val="Contents3"/>
            <w:tabs>
              <w:tab w:val="clear" w:pos="8459"/>
              <w:tab w:val="right" w:pos="9026" w:leader="dot"/>
            </w:tabs>
            <w:rPr/>
          </w:pPr>
          <w:hyperlink w:anchor="__RefHeading___Toc4572020_73709187">
            <w:r>
              <w:rPr>
                <w:webHidden/>
                <w:rStyle w:val="IndexLink"/>
                <w:rtl w:val="true"/>
              </w:rPr>
              <w:t>ریشه های عصمت در سخنان علی</w:t>
            </w:r>
            <w:r>
              <w:rPr>
                <w:rStyle w:val="IndexLink"/>
                <w:rtl w:val="true"/>
              </w:rPr>
              <w:t>(</w:t>
            </w:r>
            <w:r>
              <w:rPr>
                <w:rStyle w:val="IndexLink"/>
                <w:rtl w:val="true"/>
              </w:rPr>
              <w:t>علیه السلام</w:t>
            </w:r>
            <w:r>
              <w:rPr>
                <w:rStyle w:val="IndexLink"/>
                <w:rtl w:val="true"/>
              </w:rPr>
              <w:t>)</w:t>
              <w:tab/>
            </w:r>
            <w:r>
              <w:rPr>
                <w:rStyle w:val="IndexLink"/>
              </w:rPr>
              <w:t>13</w:t>
            </w:r>
          </w:hyperlink>
        </w:p>
        <w:p>
          <w:pPr>
            <w:pStyle w:val="Contents3"/>
            <w:tabs>
              <w:tab w:val="clear" w:pos="8459"/>
              <w:tab w:val="right" w:pos="9026" w:leader="dot"/>
            </w:tabs>
            <w:rPr/>
          </w:pPr>
          <w:hyperlink w:anchor="__RefHeading___Toc4572022_73709187">
            <w:r>
              <w:rPr>
                <w:webHidden/>
                <w:rStyle w:val="IndexLink"/>
                <w:rtl w:val="true"/>
              </w:rPr>
              <w:t>با واقعیت عصمت آشنا شویم</w:t>
            </w:r>
            <w:r>
              <w:rPr>
                <w:rStyle w:val="IndexLink"/>
                <w:rtl w:val="true"/>
              </w:rPr>
              <w:tab/>
            </w:r>
            <w:r>
              <w:rPr>
                <w:rStyle w:val="IndexLink"/>
              </w:rPr>
              <w:t>17</w:t>
            </w:r>
          </w:hyperlink>
        </w:p>
        <w:p>
          <w:pPr>
            <w:pStyle w:val="Contents4"/>
            <w:tabs>
              <w:tab w:val="clear" w:pos="8176"/>
              <w:tab w:val="right" w:pos="9026" w:leader="dot"/>
            </w:tabs>
            <w:rPr/>
          </w:pPr>
          <w:hyperlink w:anchor="__RefHeading___Toc4572024_73709187">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4572026_73709187">
            <w:r>
              <w:rPr>
                <w:webHidden/>
                <w:rStyle w:val="IndexLink"/>
                <w:rtl w:val="true"/>
              </w:rPr>
              <w:t>الف</w:t>
            </w:r>
            <w:r>
              <w:rPr>
                <w:rStyle w:val="IndexLink"/>
                <w:rtl w:val="true"/>
              </w:rPr>
              <w:t xml:space="preserve">. </w:t>
            </w:r>
            <w:r>
              <w:rPr>
                <w:rStyle w:val="IndexLink"/>
                <w:rtl w:val="true"/>
              </w:rPr>
              <w:t>عصمت از گناه درجه والایی از تقوا است</w:t>
            </w:r>
            <w:r>
              <w:rPr>
                <w:rStyle w:val="IndexLink"/>
                <w:rtl w:val="true"/>
              </w:rPr>
              <w:tab/>
            </w:r>
            <w:r>
              <w:rPr>
                <w:rStyle w:val="IndexLink"/>
              </w:rPr>
              <w:t>18</w:t>
            </w:r>
          </w:hyperlink>
        </w:p>
        <w:p>
          <w:pPr>
            <w:pStyle w:val="Contents4"/>
            <w:tabs>
              <w:tab w:val="clear" w:pos="8176"/>
              <w:tab w:val="right" w:pos="9026" w:leader="dot"/>
            </w:tabs>
            <w:rPr/>
          </w:pPr>
          <w:hyperlink w:anchor="__RefHeading___Toc4572028_73709187">
            <w:r>
              <w:rPr>
                <w:webHidden/>
                <w:rStyle w:val="IndexLink"/>
                <w:rtl w:val="true"/>
              </w:rPr>
              <w:t>عصمت نسبی و مطلق</w:t>
            </w:r>
            <w:r>
              <w:rPr>
                <w:rStyle w:val="IndexLink"/>
                <w:rtl w:val="true"/>
              </w:rPr>
              <w:tab/>
            </w:r>
            <w:r>
              <w:rPr>
                <w:rStyle w:val="IndexLink"/>
              </w:rPr>
              <w:t>20</w:t>
            </w:r>
          </w:hyperlink>
        </w:p>
        <w:p>
          <w:pPr>
            <w:pStyle w:val="Contents4"/>
            <w:tabs>
              <w:tab w:val="clear" w:pos="8176"/>
              <w:tab w:val="right" w:pos="9026" w:leader="dot"/>
            </w:tabs>
            <w:rPr/>
          </w:pPr>
          <w:hyperlink w:anchor="__RefHeading___Toc4572030_73709187">
            <w:r>
              <w:rPr>
                <w:webHidden/>
                <w:rStyle w:val="IndexLink"/>
                <w:rtl w:val="true"/>
              </w:rPr>
              <w:t>ب</w:t>
            </w:r>
            <w:r>
              <w:rPr>
                <w:rStyle w:val="IndexLink"/>
                <w:rtl w:val="true"/>
              </w:rPr>
              <w:t xml:space="preserve">. </w:t>
            </w:r>
            <w:r>
              <w:rPr>
                <w:rStyle w:val="IndexLink"/>
                <w:rtl w:val="true"/>
              </w:rPr>
              <w:t>عصمت، نتیجه علم به عواقب گناه است</w:t>
            </w:r>
            <w:r>
              <w:rPr>
                <w:rStyle w:val="IndexLink"/>
                <w:rtl w:val="true"/>
              </w:rPr>
              <w:tab/>
            </w:r>
            <w:r>
              <w:rPr>
                <w:rStyle w:val="IndexLink"/>
              </w:rPr>
              <w:t>20</w:t>
            </w:r>
          </w:hyperlink>
        </w:p>
        <w:p>
          <w:pPr>
            <w:pStyle w:val="Contents4"/>
            <w:tabs>
              <w:tab w:val="clear" w:pos="8176"/>
              <w:tab w:val="right" w:pos="9026" w:leader="dot"/>
            </w:tabs>
            <w:rPr/>
          </w:pPr>
          <w:hyperlink w:anchor="__RefHeading___Toc4572032_73709187">
            <w:r>
              <w:rPr>
                <w:webHidden/>
                <w:rStyle w:val="IndexLink"/>
                <w:rtl w:val="true"/>
              </w:rPr>
              <w:t>ج</w:t>
            </w:r>
            <w:r>
              <w:rPr>
                <w:rStyle w:val="IndexLink"/>
                <w:rtl w:val="true"/>
              </w:rPr>
              <w:t xml:space="preserve">. </w:t>
            </w:r>
            <w:r>
              <w:rPr>
                <w:rStyle w:val="IndexLink"/>
                <w:rtl w:val="true"/>
              </w:rPr>
              <w:t>عصمت معلول شناخت جمال و عظمت حق</w:t>
            </w:r>
            <w:r>
              <w:rPr>
                <w:rStyle w:val="IndexLink"/>
                <w:rtl w:val="true"/>
              </w:rPr>
              <w:tab/>
            </w:r>
            <w:r>
              <w:rPr>
                <w:rStyle w:val="IndexLink"/>
              </w:rPr>
              <w:t>22</w:t>
            </w:r>
          </w:hyperlink>
        </w:p>
        <w:p>
          <w:pPr>
            <w:pStyle w:val="Contents4"/>
            <w:tabs>
              <w:tab w:val="clear" w:pos="8176"/>
              <w:tab w:val="right" w:pos="9026" w:leader="dot"/>
            </w:tabs>
            <w:rPr/>
          </w:pPr>
          <w:hyperlink w:anchor="__RefHeading___Toc4572034_73709187">
            <w:r>
              <w:rPr>
                <w:webHidden/>
                <w:rStyle w:val="IndexLink"/>
                <w:rtl w:val="true"/>
              </w:rPr>
              <w:t>د</w:t>
            </w:r>
            <w:r>
              <w:rPr>
                <w:rStyle w:val="IndexLink"/>
                <w:rtl w:val="true"/>
              </w:rPr>
              <w:t xml:space="preserve">. </w:t>
            </w:r>
            <w:r>
              <w:rPr>
                <w:rStyle w:val="IndexLink"/>
                <w:rtl w:val="true"/>
              </w:rPr>
              <w:t>آیا روح القدس بازدارنده معصوم است؟</w:t>
            </w:r>
            <w:r>
              <w:rPr>
                <w:rStyle w:val="IndexLink"/>
                <w:rtl w:val="true"/>
              </w:rPr>
              <w:tab/>
            </w:r>
            <w:r>
              <w:rPr>
                <w:rStyle w:val="IndexLink"/>
              </w:rPr>
              <w:t>22</w:t>
            </w:r>
          </w:hyperlink>
        </w:p>
        <w:p>
          <w:pPr>
            <w:pStyle w:val="Contents3"/>
            <w:tabs>
              <w:tab w:val="clear" w:pos="8459"/>
              <w:tab w:val="right" w:pos="9026" w:leader="dot"/>
            </w:tabs>
            <w:rPr/>
          </w:pPr>
          <w:hyperlink w:anchor="__RefHeading___Toc4572036_73709187">
            <w:r>
              <w:rPr>
                <w:webHidden/>
                <w:rStyle w:val="IndexLink"/>
                <w:rtl w:val="true"/>
              </w:rPr>
              <w:t>عصمت از خطا</w:t>
            </w:r>
            <w:r>
              <w:rPr>
                <w:rStyle w:val="IndexLink"/>
                <w:rtl w:val="true"/>
              </w:rPr>
              <w:tab/>
            </w:r>
            <w:r>
              <w:rPr>
                <w:rStyle w:val="IndexLink"/>
              </w:rPr>
              <w:t>26</w:t>
            </w:r>
          </w:hyperlink>
        </w:p>
        <w:p>
          <w:pPr>
            <w:pStyle w:val="Contents3"/>
            <w:tabs>
              <w:tab w:val="clear" w:pos="8459"/>
              <w:tab w:val="right" w:pos="9026" w:leader="dot"/>
            </w:tabs>
            <w:rPr/>
          </w:pPr>
          <w:hyperlink w:anchor="__RefHeading___Toc4572038_73709187">
            <w:r>
              <w:rPr>
                <w:webHidden/>
                <w:rStyle w:val="IndexLink"/>
                <w:rtl w:val="true"/>
              </w:rPr>
              <w:t>مصونیت از طریق تسدید روح القدس</w:t>
            </w:r>
            <w:r>
              <w:rPr>
                <w:rStyle w:val="IndexLink"/>
                <w:rtl w:val="true"/>
              </w:rPr>
              <w:tab/>
            </w:r>
            <w:r>
              <w:rPr>
                <w:rStyle w:val="IndexLink"/>
              </w:rPr>
              <w:t>27</w:t>
            </w:r>
          </w:hyperlink>
        </w:p>
        <w:p>
          <w:pPr>
            <w:pStyle w:val="Contents3"/>
            <w:tabs>
              <w:tab w:val="clear" w:pos="8459"/>
              <w:tab w:val="right" w:pos="9026" w:leader="dot"/>
            </w:tabs>
            <w:rPr/>
          </w:pPr>
          <w:hyperlink w:anchor="__RefHeading___Toc4572040_73709187">
            <w:r>
              <w:rPr>
                <w:webHidden/>
                <w:rStyle w:val="IndexLink"/>
                <w:rtl w:val="true"/>
              </w:rPr>
              <w:t>اشاعره و حقیقت عصمت</w:t>
            </w:r>
            <w:r>
              <w:rPr>
                <w:rStyle w:val="IndexLink"/>
                <w:rtl w:val="true"/>
              </w:rPr>
              <w:tab/>
            </w:r>
            <w:r>
              <w:rPr>
                <w:rStyle w:val="IndexLink"/>
              </w:rPr>
              <w:t>27</w:t>
            </w:r>
          </w:hyperlink>
        </w:p>
        <w:p>
          <w:pPr>
            <w:pStyle w:val="Contents3"/>
            <w:tabs>
              <w:tab w:val="clear" w:pos="8459"/>
              <w:tab w:val="right" w:pos="9026" w:leader="dot"/>
            </w:tabs>
            <w:rPr/>
          </w:pPr>
          <w:hyperlink w:anchor="__RefHeading___Toc4572042_73709187">
            <w:r>
              <w:rPr>
                <w:webHidden/>
                <w:rStyle w:val="IndexLink"/>
                <w:rtl w:val="true"/>
              </w:rPr>
              <w:t>طرح دو سؤال</w:t>
            </w:r>
            <w:r>
              <w:rPr>
                <w:rStyle w:val="IndexLink"/>
                <w:rtl w:val="true"/>
              </w:rPr>
              <w:tab/>
            </w:r>
            <w:r>
              <w:rPr>
                <w:rStyle w:val="IndexLink"/>
              </w:rPr>
              <w:t>34</w:t>
            </w:r>
          </w:hyperlink>
        </w:p>
        <w:p>
          <w:pPr>
            <w:pStyle w:val="Contents4"/>
            <w:tabs>
              <w:tab w:val="clear" w:pos="8176"/>
              <w:tab w:val="right" w:pos="9026" w:leader="dot"/>
            </w:tabs>
            <w:rPr/>
          </w:pPr>
          <w:hyperlink w:anchor="__RefHeading___Toc4572044_73709187">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4572046_73709187">
            <w:r>
              <w:rPr>
                <w:webHidden/>
                <w:rStyle w:val="IndexLink"/>
                <w:rtl w:val="true"/>
              </w:rPr>
              <w:t>الف</w:t>
            </w:r>
            <w:r>
              <w:rPr>
                <w:rStyle w:val="IndexLink"/>
                <w:rtl w:val="true"/>
              </w:rPr>
              <w:t xml:space="preserve">. </w:t>
            </w:r>
            <w:r>
              <w:rPr>
                <w:rStyle w:val="IndexLink"/>
                <w:rtl w:val="true"/>
              </w:rPr>
              <w:t>آیا عصمت موهوبی افتخار است یا نه؟</w:t>
            </w:r>
            <w:r>
              <w:rPr>
                <w:rStyle w:val="IndexLink"/>
                <w:rtl w:val="true"/>
              </w:rPr>
              <w:tab/>
            </w:r>
            <w:r>
              <w:rPr>
                <w:rStyle w:val="IndexLink"/>
              </w:rPr>
              <w:t>34</w:t>
            </w:r>
          </w:hyperlink>
        </w:p>
        <w:p>
          <w:pPr>
            <w:pStyle w:val="Contents4"/>
            <w:tabs>
              <w:tab w:val="clear" w:pos="8176"/>
              <w:tab w:val="right" w:pos="9026" w:leader="dot"/>
            </w:tabs>
            <w:rPr/>
          </w:pPr>
          <w:hyperlink w:anchor="__RefHeading___Toc4572048_73709187">
            <w:r>
              <w:rPr>
                <w:webHidden/>
                <w:rStyle w:val="IndexLink"/>
                <w:rtl w:val="true"/>
              </w:rPr>
              <w:t>پاسخ سید مرتضی از پرسش</w:t>
            </w:r>
            <w:r>
              <w:rPr>
                <w:rStyle w:val="IndexLink"/>
                <w:rtl w:val="true"/>
              </w:rPr>
              <w:tab/>
            </w:r>
            <w:r>
              <w:rPr>
                <w:rStyle w:val="IndexLink"/>
              </w:rPr>
              <w:t>37</w:t>
            </w:r>
          </w:hyperlink>
        </w:p>
        <w:p>
          <w:pPr>
            <w:pStyle w:val="Contents4"/>
            <w:tabs>
              <w:tab w:val="clear" w:pos="8176"/>
              <w:tab w:val="right" w:pos="9026" w:leader="dot"/>
            </w:tabs>
            <w:rPr/>
          </w:pPr>
          <w:hyperlink w:anchor="__RefHeading___Toc4572050_73709187">
            <w:r>
              <w:rPr>
                <w:webHidden/>
                <w:rStyle w:val="IndexLink"/>
                <w:rtl w:val="true"/>
              </w:rPr>
              <w:t>ب</w:t>
            </w:r>
            <w:r>
              <w:rPr>
                <w:rStyle w:val="IndexLink"/>
                <w:rtl w:val="true"/>
              </w:rPr>
              <w:t xml:space="preserve">. </w:t>
            </w:r>
            <w:r>
              <w:rPr>
                <w:rStyle w:val="IndexLink"/>
                <w:rtl w:val="true"/>
              </w:rPr>
              <w:t>عصمت و مصونیت اختیاری</w:t>
            </w:r>
            <w:r>
              <w:rPr>
                <w:rStyle w:val="IndexLink"/>
                <w:rtl w:val="true"/>
              </w:rPr>
              <w:tab/>
            </w:r>
            <w:r>
              <w:rPr>
                <w:rStyle w:val="IndexLink"/>
              </w:rPr>
              <w:t>38</w:t>
            </w:r>
          </w:hyperlink>
        </w:p>
        <w:p>
          <w:pPr>
            <w:pStyle w:val="Contents4"/>
            <w:tabs>
              <w:tab w:val="clear" w:pos="8176"/>
              <w:tab w:val="right" w:pos="9026" w:leader="dot"/>
            </w:tabs>
            <w:rPr/>
          </w:pPr>
          <w:hyperlink w:anchor="__RefHeading___Toc4572052_73709187">
            <w:r>
              <w:rPr>
                <w:webHidden/>
                <w:rStyle w:val="IndexLink"/>
                <w:rtl w:val="true"/>
              </w:rPr>
              <w:t>نظر قرآن مجید</w:t>
            </w:r>
            <w:r>
              <w:rPr>
                <w:rStyle w:val="IndexLink"/>
                <w:rtl w:val="true"/>
              </w:rPr>
              <w:tab/>
            </w:r>
            <w:r>
              <w:rPr>
                <w:rStyle w:val="IndexLink"/>
              </w:rPr>
              <w:t>40</w:t>
            </w:r>
          </w:hyperlink>
        </w:p>
        <w:p>
          <w:pPr>
            <w:pStyle w:val="Contents2"/>
            <w:tabs>
              <w:tab w:val="clear" w:pos="8743"/>
              <w:tab w:val="right" w:pos="9026" w:leader="dot"/>
            </w:tabs>
            <w:rPr/>
          </w:pPr>
          <w:hyperlink w:anchor="__RefHeading___Toc4572054_73709187">
            <w:r>
              <w:rPr>
                <w:webHidden/>
                <w:rStyle w:val="IndexLink"/>
              </w:rPr>
              <w:t>1</w:t>
            </w:r>
            <w:r>
              <w:rPr>
                <w:rStyle w:val="IndexLink"/>
                <w:rtl w:val="true"/>
              </w:rPr>
              <w:t xml:space="preserve">- </w:t>
            </w:r>
            <w:r>
              <w:rPr>
                <w:rStyle w:val="IndexLink"/>
                <w:rtl w:val="true"/>
              </w:rPr>
              <w:t>مراحل و دلایل عصمت</w:t>
            </w:r>
            <w:r>
              <w:rPr>
                <w:rStyle w:val="IndexLink"/>
                <w:rtl w:val="true"/>
              </w:rPr>
              <w:tab/>
            </w:r>
            <w:r>
              <w:rPr>
                <w:rStyle w:val="IndexLink"/>
              </w:rPr>
              <w:t>41</w:t>
            </w:r>
          </w:hyperlink>
        </w:p>
        <w:p>
          <w:pPr>
            <w:pStyle w:val="Contents3"/>
            <w:tabs>
              <w:tab w:val="clear" w:pos="8459"/>
              <w:tab w:val="right" w:pos="9026" w:leader="dot"/>
            </w:tabs>
            <w:rPr/>
          </w:pPr>
          <w:hyperlink w:anchor="__RefHeading___Toc4572056_73709187">
            <w:r>
              <w:rPr>
                <w:webHidden/>
                <w:rStyle w:val="IndexLink"/>
                <w:rtl w:val="true"/>
              </w:rPr>
              <w:t>آیات موضوع</w:t>
            </w:r>
            <w:r>
              <w:rPr>
                <w:rStyle w:val="IndexLink"/>
                <w:rtl w:val="true"/>
              </w:rPr>
              <w:tab/>
            </w:r>
            <w:r>
              <w:rPr>
                <w:rStyle w:val="IndexLink"/>
              </w:rPr>
              <w:t>41</w:t>
            </w:r>
          </w:hyperlink>
        </w:p>
        <w:p>
          <w:pPr>
            <w:pStyle w:val="Contents3"/>
            <w:tabs>
              <w:tab w:val="clear" w:pos="8459"/>
              <w:tab w:val="right" w:pos="9026" w:leader="dot"/>
            </w:tabs>
            <w:rPr/>
          </w:pPr>
          <w:hyperlink w:anchor="__RefHeading___Toc4572058_73709187">
            <w:r>
              <w:rPr>
                <w:webHidden/>
                <w:rStyle w:val="IndexLink"/>
                <w:rtl w:val="true"/>
              </w:rPr>
              <w:t>ترجمه آیات</w:t>
            </w:r>
            <w:r>
              <w:rPr>
                <w:rStyle w:val="IndexLink"/>
                <w:rtl w:val="true"/>
              </w:rPr>
              <w:tab/>
            </w:r>
            <w:r>
              <w:rPr>
                <w:rStyle w:val="IndexLink"/>
              </w:rPr>
              <w:t>46</w:t>
            </w:r>
          </w:hyperlink>
        </w:p>
        <w:p>
          <w:pPr>
            <w:pStyle w:val="Contents3"/>
            <w:tabs>
              <w:tab w:val="clear" w:pos="8459"/>
              <w:tab w:val="right" w:pos="9026" w:leader="dot"/>
            </w:tabs>
            <w:rPr/>
          </w:pPr>
          <w:hyperlink w:anchor="__RefHeading___Toc4572060_73709187">
            <w:r>
              <w:rPr>
                <w:webHidden/>
                <w:rStyle w:val="IndexLink"/>
                <w:rtl w:val="true"/>
              </w:rPr>
              <w:t>تفسیر آیات</w:t>
            </w:r>
            <w:r>
              <w:rPr>
                <w:rStyle w:val="IndexLink"/>
                <w:rtl w:val="true"/>
              </w:rPr>
              <w:tab/>
            </w:r>
            <w:r>
              <w:rPr>
                <w:rStyle w:val="IndexLink"/>
              </w:rPr>
              <w:t>51</w:t>
            </w:r>
          </w:hyperlink>
        </w:p>
        <w:p>
          <w:pPr>
            <w:pStyle w:val="Contents4"/>
            <w:tabs>
              <w:tab w:val="clear" w:pos="8176"/>
              <w:tab w:val="right" w:pos="9026" w:leader="dot"/>
            </w:tabs>
            <w:rPr/>
          </w:pPr>
          <w:hyperlink w:anchor="__RefHeading___Toc4572062_73709187">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4572064_73709187">
            <w:r>
              <w:rPr>
                <w:webHidden/>
                <w:rStyle w:val="IndexLink"/>
              </w:rPr>
              <w:t>1</w:t>
            </w:r>
            <w:r>
              <w:rPr>
                <w:rStyle w:val="IndexLink"/>
                <w:rtl w:val="true"/>
              </w:rPr>
              <w:t xml:space="preserve"> </w:t>
            </w:r>
            <w:r>
              <w:rPr>
                <w:rStyle w:val="IndexLink"/>
                <w:rtl w:val="true"/>
              </w:rPr>
              <w:t>ـ عصمت در تبلیغ شریعت</w:t>
            </w:r>
            <w:r>
              <w:rPr>
                <w:rStyle w:val="IndexLink"/>
                <w:rtl w:val="true"/>
              </w:rPr>
              <w:tab/>
            </w:r>
            <w:r>
              <w:rPr>
                <w:rStyle w:val="IndexLink"/>
              </w:rPr>
              <w:t>54</w:t>
            </w:r>
          </w:hyperlink>
        </w:p>
        <w:p>
          <w:pPr>
            <w:pStyle w:val="Contents5"/>
            <w:tabs>
              <w:tab w:val="clear" w:pos="7892"/>
              <w:tab w:val="right" w:pos="9026" w:leader="dot"/>
            </w:tabs>
            <w:rPr/>
          </w:pPr>
          <w:hyperlink w:anchor="__RefHeading___Toc4572066_73709187">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4572068_73709187">
            <w:r>
              <w:rPr>
                <w:webHidden/>
                <w:rStyle w:val="IndexLink"/>
                <w:rtl w:val="true"/>
              </w:rPr>
              <w:t>وثوق به گفتار پیامبر بدون عصمت ممکن نیست</w:t>
            </w:r>
            <w:r>
              <w:rPr>
                <w:rStyle w:val="IndexLink"/>
                <w:rtl w:val="true"/>
              </w:rPr>
              <w:tab/>
            </w:r>
            <w:r>
              <w:rPr>
                <w:rStyle w:val="IndexLink"/>
              </w:rPr>
              <w:t>54</w:t>
            </w:r>
          </w:hyperlink>
        </w:p>
        <w:p>
          <w:pPr>
            <w:pStyle w:val="Contents5"/>
            <w:tabs>
              <w:tab w:val="clear" w:pos="7892"/>
              <w:tab w:val="right" w:pos="9026" w:leader="dot"/>
            </w:tabs>
            <w:rPr/>
          </w:pPr>
          <w:hyperlink w:anchor="__RefHeading___Toc4572070_73709187">
            <w:r>
              <w:rPr>
                <w:webHidden/>
                <w:rStyle w:val="IndexLink"/>
                <w:rtl w:val="true"/>
              </w:rPr>
              <w:t>آیه های اوّل و دوم</w:t>
            </w:r>
            <w:r>
              <w:rPr>
                <w:rStyle w:val="IndexLink"/>
                <w:rtl w:val="true"/>
              </w:rPr>
              <w:t>:</w:t>
              <w:tab/>
            </w:r>
            <w:r>
              <w:rPr>
                <w:rStyle w:val="IndexLink"/>
              </w:rPr>
              <w:t>55</w:t>
            </w:r>
          </w:hyperlink>
        </w:p>
        <w:p>
          <w:pPr>
            <w:pStyle w:val="Contents5"/>
            <w:tabs>
              <w:tab w:val="clear" w:pos="7892"/>
              <w:tab w:val="right" w:pos="9026" w:leader="dot"/>
            </w:tabs>
            <w:rPr/>
          </w:pPr>
          <w:hyperlink w:anchor="__RefHeading___Toc4572072_73709187">
            <w:r>
              <w:rPr>
                <w:webHidden/>
                <w:rStyle w:val="IndexLink"/>
                <w:rtl w:val="true"/>
              </w:rPr>
              <w:t>آیه سوم</w:t>
            </w:r>
            <w:r>
              <w:rPr>
                <w:rStyle w:val="IndexLink"/>
                <w:rtl w:val="true"/>
              </w:rPr>
              <w:t>:</w:t>
              <w:tab/>
            </w:r>
            <w:r>
              <w:rPr>
                <w:rStyle w:val="IndexLink"/>
              </w:rPr>
              <w:t>58</w:t>
            </w:r>
          </w:hyperlink>
        </w:p>
        <w:p>
          <w:pPr>
            <w:pStyle w:val="Contents5"/>
            <w:tabs>
              <w:tab w:val="clear" w:pos="7892"/>
              <w:tab w:val="right" w:pos="9026" w:leader="dot"/>
            </w:tabs>
            <w:rPr/>
          </w:pPr>
          <w:hyperlink w:anchor="__RefHeading___Toc4572074_73709187">
            <w:r>
              <w:rPr>
                <w:webHidden/>
                <w:rStyle w:val="IndexLink"/>
                <w:rtl w:val="true"/>
              </w:rPr>
              <w:t>آیه چهارم</w:t>
            </w:r>
            <w:r>
              <w:rPr>
                <w:rStyle w:val="IndexLink"/>
                <w:rtl w:val="true"/>
              </w:rPr>
              <w:t>:</w:t>
              <w:tab/>
            </w:r>
            <w:r>
              <w:rPr>
                <w:rStyle w:val="IndexLink"/>
              </w:rPr>
              <w:t>58</w:t>
            </w:r>
          </w:hyperlink>
        </w:p>
        <w:p>
          <w:pPr>
            <w:pStyle w:val="Contents4"/>
            <w:tabs>
              <w:tab w:val="clear" w:pos="8176"/>
              <w:tab w:val="right" w:pos="9026" w:leader="dot"/>
            </w:tabs>
            <w:rPr/>
          </w:pPr>
          <w:hyperlink w:anchor="__RefHeading___Toc4572076_73709187">
            <w:r>
              <w:rPr>
                <w:webHidden/>
                <w:rStyle w:val="IndexLink"/>
              </w:rPr>
              <w:t>2</w:t>
            </w:r>
            <w:r>
              <w:rPr>
                <w:rStyle w:val="IndexLink"/>
                <w:rtl w:val="true"/>
              </w:rPr>
              <w:t xml:space="preserve"> </w:t>
            </w:r>
            <w:r>
              <w:rPr>
                <w:rStyle w:val="IndexLink"/>
                <w:rtl w:val="true"/>
              </w:rPr>
              <w:t>ـ پیراستگی از گناه</w:t>
            </w:r>
            <w:r>
              <w:rPr>
                <w:rStyle w:val="IndexLink"/>
                <w:rtl w:val="true"/>
              </w:rPr>
              <w:tab/>
            </w:r>
            <w:r>
              <w:rPr>
                <w:rStyle w:val="IndexLink"/>
              </w:rPr>
              <w:t>59</w:t>
            </w:r>
          </w:hyperlink>
        </w:p>
        <w:p>
          <w:pPr>
            <w:pStyle w:val="Contents5"/>
            <w:tabs>
              <w:tab w:val="clear" w:pos="7892"/>
              <w:tab w:val="right" w:pos="9026" w:leader="dot"/>
            </w:tabs>
            <w:rPr/>
          </w:pPr>
          <w:hyperlink w:anchor="__RefHeading___Toc4572078_73709187">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4572080_73709187">
            <w:r>
              <w:rPr>
                <w:webHidden/>
                <w:rStyle w:val="IndexLink"/>
              </w:rPr>
              <w:t>1</w:t>
            </w:r>
            <w:r>
              <w:rPr>
                <w:rStyle w:val="IndexLink"/>
                <w:rtl w:val="true"/>
              </w:rPr>
              <w:t xml:space="preserve">. </w:t>
            </w:r>
            <w:r>
              <w:rPr>
                <w:rStyle w:val="IndexLink"/>
                <w:rtl w:val="true"/>
              </w:rPr>
              <w:t>عصمت و جلب اعتماد</w:t>
            </w:r>
            <w:r>
              <w:rPr>
                <w:rStyle w:val="IndexLink"/>
                <w:rtl w:val="true"/>
              </w:rPr>
              <w:tab/>
            </w:r>
            <w:r>
              <w:rPr>
                <w:rStyle w:val="IndexLink"/>
              </w:rPr>
              <w:t>59</w:t>
            </w:r>
          </w:hyperlink>
        </w:p>
        <w:p>
          <w:pPr>
            <w:pStyle w:val="Contents5"/>
            <w:tabs>
              <w:tab w:val="clear" w:pos="7892"/>
              <w:tab w:val="right" w:pos="9026" w:leader="dot"/>
            </w:tabs>
            <w:rPr/>
          </w:pPr>
          <w:hyperlink w:anchor="__RefHeading___Toc4572082_73709187">
            <w:r>
              <w:rPr>
                <w:webHidden/>
                <w:rStyle w:val="IndexLink"/>
              </w:rPr>
              <w:t>2</w:t>
            </w:r>
            <w:r>
              <w:rPr>
                <w:rStyle w:val="IndexLink"/>
                <w:rtl w:val="true"/>
              </w:rPr>
              <w:t xml:space="preserve">. </w:t>
            </w:r>
            <w:r>
              <w:rPr>
                <w:rStyle w:val="IndexLink"/>
                <w:rtl w:val="true"/>
              </w:rPr>
              <w:t>مایه های گرایش و انزجار</w:t>
            </w:r>
            <w:r>
              <w:rPr>
                <w:rStyle w:val="IndexLink"/>
                <w:rtl w:val="true"/>
              </w:rPr>
              <w:tab/>
            </w:r>
            <w:r>
              <w:rPr>
                <w:rStyle w:val="IndexLink"/>
              </w:rPr>
              <w:t>62</w:t>
            </w:r>
          </w:hyperlink>
        </w:p>
        <w:p>
          <w:pPr>
            <w:pStyle w:val="Contents4"/>
            <w:tabs>
              <w:tab w:val="clear" w:pos="8176"/>
              <w:tab w:val="right" w:pos="9026" w:leader="dot"/>
            </w:tabs>
            <w:rPr/>
          </w:pPr>
          <w:hyperlink w:anchor="__RefHeading___Toc4572084_73709187">
            <w:r>
              <w:rPr>
                <w:webHidden/>
                <w:rStyle w:val="IndexLink"/>
                <w:rtl w:val="true"/>
              </w:rPr>
              <w:t>قرآن و عصمت پیامبران</w:t>
            </w:r>
            <w:r>
              <w:rPr>
                <w:rStyle w:val="IndexLink"/>
                <w:rtl w:val="true"/>
              </w:rPr>
              <w:tab/>
            </w:r>
            <w:r>
              <w:rPr>
                <w:rStyle w:val="IndexLink"/>
              </w:rPr>
              <w:t>64</w:t>
            </w:r>
          </w:hyperlink>
        </w:p>
        <w:p>
          <w:pPr>
            <w:pStyle w:val="Contents5"/>
            <w:tabs>
              <w:tab w:val="clear" w:pos="7892"/>
              <w:tab w:val="right" w:pos="9026" w:leader="dot"/>
            </w:tabs>
            <w:rPr/>
          </w:pPr>
          <w:hyperlink w:anchor="__RefHeading___Toc4572086_73709187">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4572088_73709187">
            <w:r>
              <w:rPr>
                <w:webHidden/>
                <w:rStyle w:val="IndexLink"/>
                <w:rtl w:val="true"/>
              </w:rPr>
              <w:t>گواه نخست از قرآن</w:t>
            </w:r>
            <w:r>
              <w:rPr>
                <w:rStyle w:val="IndexLink"/>
                <w:rtl w:val="true"/>
              </w:rPr>
              <w:tab/>
            </w:r>
            <w:r>
              <w:rPr>
                <w:rStyle w:val="IndexLink"/>
              </w:rPr>
              <w:t>64</w:t>
            </w:r>
          </w:hyperlink>
        </w:p>
        <w:p>
          <w:pPr>
            <w:pStyle w:val="Contents5"/>
            <w:tabs>
              <w:tab w:val="clear" w:pos="7892"/>
              <w:tab w:val="right" w:pos="9026" w:leader="dot"/>
            </w:tabs>
            <w:rPr/>
          </w:pPr>
          <w:hyperlink w:anchor="__RefHeading___Toc4572090_73709187">
            <w:r>
              <w:rPr>
                <w:webHidden/>
                <w:rStyle w:val="IndexLink"/>
                <w:rtl w:val="true"/>
              </w:rPr>
              <w:t>گواه دوم از قرآن</w:t>
            </w:r>
            <w:r>
              <w:rPr>
                <w:rStyle w:val="IndexLink"/>
                <w:rtl w:val="true"/>
              </w:rPr>
              <w:tab/>
            </w:r>
            <w:r>
              <w:rPr>
                <w:rStyle w:val="IndexLink"/>
              </w:rPr>
              <w:t>66</w:t>
            </w:r>
          </w:hyperlink>
        </w:p>
        <w:p>
          <w:pPr>
            <w:pStyle w:val="Contents5"/>
            <w:tabs>
              <w:tab w:val="clear" w:pos="7892"/>
              <w:tab w:val="right" w:pos="9026" w:leader="dot"/>
            </w:tabs>
            <w:rPr/>
          </w:pPr>
          <w:hyperlink w:anchor="__RefHeading___Toc4572092_73709187">
            <w:r>
              <w:rPr>
                <w:webHidden/>
                <w:rStyle w:val="IndexLink"/>
                <w:rtl w:val="true"/>
              </w:rPr>
              <w:t>گواه سوم از قرآن</w:t>
            </w:r>
            <w:r>
              <w:rPr>
                <w:rStyle w:val="IndexLink"/>
                <w:rtl w:val="true"/>
              </w:rPr>
              <w:tab/>
            </w:r>
            <w:r>
              <w:rPr>
                <w:rStyle w:val="IndexLink"/>
              </w:rPr>
              <w:t>67</w:t>
            </w:r>
          </w:hyperlink>
        </w:p>
        <w:p>
          <w:pPr>
            <w:pStyle w:val="Contents5"/>
            <w:tabs>
              <w:tab w:val="clear" w:pos="7892"/>
              <w:tab w:val="right" w:pos="9026" w:leader="dot"/>
            </w:tabs>
            <w:rPr/>
          </w:pPr>
          <w:hyperlink w:anchor="__RefHeading___Toc4572094_73709187">
            <w:r>
              <w:rPr>
                <w:webHidden/>
                <w:rStyle w:val="IndexLink"/>
                <w:rtl w:val="true"/>
              </w:rPr>
              <w:t>گواه چهارم</w:t>
            </w:r>
            <w:r>
              <w:rPr>
                <w:rStyle w:val="IndexLink"/>
                <w:rtl w:val="true"/>
              </w:rPr>
              <w:tab/>
            </w:r>
            <w:r>
              <w:rPr>
                <w:rStyle w:val="IndexLink"/>
              </w:rPr>
              <w:t>69</w:t>
            </w:r>
          </w:hyperlink>
        </w:p>
        <w:p>
          <w:pPr>
            <w:pStyle w:val="Contents5"/>
            <w:tabs>
              <w:tab w:val="clear" w:pos="7892"/>
              <w:tab w:val="right" w:pos="9026" w:leader="dot"/>
            </w:tabs>
            <w:rPr/>
          </w:pPr>
          <w:hyperlink w:anchor="__RefHeading___Toc4572096_73709187">
            <w:r>
              <w:rPr>
                <w:webHidden/>
                <w:rStyle w:val="IndexLink"/>
                <w:rtl w:val="true"/>
              </w:rPr>
              <w:t>گواه پنجم</w:t>
            </w:r>
            <w:r>
              <w:rPr>
                <w:rStyle w:val="IndexLink"/>
                <w:rtl w:val="true"/>
              </w:rPr>
              <w:tab/>
            </w:r>
            <w:r>
              <w:rPr>
                <w:rStyle w:val="IndexLink"/>
              </w:rPr>
              <w:t>70</w:t>
            </w:r>
          </w:hyperlink>
        </w:p>
        <w:p>
          <w:pPr>
            <w:pStyle w:val="Contents5"/>
            <w:tabs>
              <w:tab w:val="clear" w:pos="7892"/>
              <w:tab w:val="right" w:pos="9026" w:leader="dot"/>
            </w:tabs>
            <w:rPr/>
          </w:pPr>
          <w:hyperlink w:anchor="__RefHeading___Toc4572098_73709187">
            <w:r>
              <w:rPr>
                <w:webHidden/>
                <w:rStyle w:val="IndexLink"/>
                <w:rtl w:val="true"/>
              </w:rPr>
              <w:t>گواه ششم</w:t>
            </w:r>
            <w:r>
              <w:rPr>
                <w:rStyle w:val="IndexLink"/>
                <w:rtl w:val="true"/>
              </w:rPr>
              <w:tab/>
            </w:r>
            <w:r>
              <w:rPr>
                <w:rStyle w:val="IndexLink"/>
              </w:rPr>
              <w:t>72</w:t>
            </w:r>
          </w:hyperlink>
        </w:p>
        <w:p>
          <w:pPr>
            <w:pStyle w:val="Contents4"/>
            <w:tabs>
              <w:tab w:val="clear" w:pos="8176"/>
              <w:tab w:val="right" w:pos="9026" w:leader="dot"/>
            </w:tabs>
            <w:rPr/>
          </w:pPr>
          <w:hyperlink w:anchor="__RefHeading___Toc4572100_73709187">
            <w:r>
              <w:rPr>
                <w:webHidden/>
                <w:rStyle w:val="IndexLink"/>
                <w:rtl w:val="true"/>
              </w:rPr>
              <w:t>(</w:t>
            </w:r>
            <w:r>
              <w:rPr>
                <w:rStyle w:val="IndexLink"/>
              </w:rPr>
              <w:t>1</w:t>
            </w:r>
            <w:r>
              <w:rPr>
                <w:rStyle w:val="IndexLink"/>
                <w:rtl w:val="true"/>
              </w:rPr>
              <w:t>)</w:t>
            </w:r>
            <w:r>
              <w:rPr>
                <w:rStyle w:val="IndexLink"/>
                <w:rtl w:val="true"/>
              </w:rPr>
              <w:t>دستاویزهای کلّی مخالفان عصمت</w:t>
            </w:r>
            <w:r>
              <w:rPr>
                <w:rStyle w:val="IndexLink"/>
                <w:rtl w:val="true"/>
              </w:rPr>
              <w:tab/>
            </w:r>
            <w:r>
              <w:rPr>
                <w:rStyle w:val="IndexLink"/>
              </w:rPr>
              <w:t>76</w:t>
            </w:r>
          </w:hyperlink>
        </w:p>
        <w:p>
          <w:pPr>
            <w:pStyle w:val="Contents5"/>
            <w:tabs>
              <w:tab w:val="clear" w:pos="7892"/>
              <w:tab w:val="right" w:pos="9026" w:leader="dot"/>
            </w:tabs>
            <w:rPr/>
          </w:pPr>
          <w:hyperlink w:anchor="__RefHeading___Toc4572102_73709187">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4572104_73709187">
            <w:r>
              <w:rPr>
                <w:webHidden/>
                <w:rStyle w:val="IndexLink"/>
                <w:rtl w:val="true"/>
              </w:rPr>
              <w:t>آیات گروه نخست</w:t>
            </w:r>
            <w:r>
              <w:rPr>
                <w:rStyle w:val="IndexLink"/>
                <w:rtl w:val="true"/>
              </w:rPr>
              <w:tab/>
            </w:r>
            <w:r>
              <w:rPr>
                <w:rStyle w:val="IndexLink"/>
              </w:rPr>
              <w:t>77</w:t>
            </w:r>
          </w:hyperlink>
        </w:p>
        <w:p>
          <w:pPr>
            <w:pStyle w:val="Contents5"/>
            <w:tabs>
              <w:tab w:val="clear" w:pos="7892"/>
              <w:tab w:val="right" w:pos="9026" w:leader="dot"/>
            </w:tabs>
            <w:rPr/>
          </w:pPr>
          <w:hyperlink w:anchor="__RefHeading___Toc4572106_73709187">
            <w:r>
              <w:rPr>
                <w:webHidden/>
                <w:rStyle w:val="IndexLink"/>
                <w:rtl w:val="true"/>
              </w:rPr>
              <w:t>تفسیر نخست</w:t>
            </w:r>
            <w:r>
              <w:rPr>
                <w:rStyle w:val="IndexLink"/>
                <w:rtl w:val="true"/>
              </w:rPr>
              <w:tab/>
            </w:r>
            <w:r>
              <w:rPr>
                <w:rStyle w:val="IndexLink"/>
              </w:rPr>
              <w:t>80</w:t>
            </w:r>
          </w:hyperlink>
        </w:p>
        <w:p>
          <w:pPr>
            <w:pStyle w:val="Contents5"/>
            <w:tabs>
              <w:tab w:val="clear" w:pos="7892"/>
              <w:tab w:val="right" w:pos="9026" w:leader="dot"/>
            </w:tabs>
            <w:rPr/>
          </w:pPr>
          <w:hyperlink w:anchor="__RefHeading___Toc4572108_73709187">
            <w:r>
              <w:rPr>
                <w:webHidden/>
                <w:rStyle w:val="IndexLink"/>
                <w:rtl w:val="true"/>
              </w:rPr>
              <w:t>تفسیر دوم</w:t>
            </w:r>
            <w:r>
              <w:rPr>
                <w:rStyle w:val="IndexLink"/>
                <w:rtl w:val="true"/>
              </w:rPr>
              <w:tab/>
            </w:r>
            <w:r>
              <w:rPr>
                <w:rStyle w:val="IndexLink"/>
              </w:rPr>
              <w:t>81</w:t>
            </w:r>
          </w:hyperlink>
        </w:p>
        <w:p>
          <w:pPr>
            <w:pStyle w:val="Contents5"/>
            <w:tabs>
              <w:tab w:val="clear" w:pos="7892"/>
              <w:tab w:val="right" w:pos="9026" w:leader="dot"/>
            </w:tabs>
            <w:rPr/>
          </w:pPr>
          <w:hyperlink w:anchor="__RefHeading___Toc4572110_73709187">
            <w:r>
              <w:rPr>
                <w:webHidden/>
                <w:rStyle w:val="IndexLink"/>
                <w:rtl w:val="true"/>
              </w:rPr>
              <w:t>تفسیر سوم</w:t>
            </w:r>
            <w:r>
              <w:rPr>
                <w:rStyle w:val="IndexLink"/>
                <w:rtl w:val="true"/>
              </w:rPr>
              <w:tab/>
            </w:r>
            <w:r>
              <w:rPr>
                <w:rStyle w:val="IndexLink"/>
              </w:rPr>
              <w:t>82</w:t>
            </w:r>
          </w:hyperlink>
        </w:p>
        <w:p>
          <w:pPr>
            <w:pStyle w:val="Contents5"/>
            <w:tabs>
              <w:tab w:val="clear" w:pos="7892"/>
              <w:tab w:val="right" w:pos="9026" w:leader="dot"/>
            </w:tabs>
            <w:rPr/>
          </w:pPr>
          <w:hyperlink w:anchor="__RefHeading___Toc4572112_73709187">
            <w:r>
              <w:rPr>
                <w:webHidden/>
                <w:rStyle w:val="IndexLink"/>
                <w:rtl w:val="true"/>
              </w:rPr>
              <w:t>تفسیر چهارم</w:t>
            </w:r>
            <w:r>
              <w:rPr>
                <w:rStyle w:val="IndexLink"/>
                <w:rtl w:val="true"/>
              </w:rPr>
              <w:tab/>
            </w:r>
            <w:r>
              <w:rPr>
                <w:rStyle w:val="IndexLink"/>
              </w:rPr>
              <w:t>82</w:t>
            </w:r>
          </w:hyperlink>
        </w:p>
        <w:p>
          <w:pPr>
            <w:pStyle w:val="Contents5"/>
            <w:tabs>
              <w:tab w:val="clear" w:pos="7892"/>
              <w:tab w:val="right" w:pos="9026" w:leader="dot"/>
            </w:tabs>
            <w:rPr/>
          </w:pPr>
          <w:hyperlink w:anchor="__RefHeading___Toc4572114_73709187">
            <w:r>
              <w:rPr>
                <w:webHidden/>
                <w:rStyle w:val="IndexLink"/>
                <w:rtl w:val="true"/>
              </w:rPr>
              <w:t>دستاویز دوم مخالفان عصمت</w:t>
            </w:r>
            <w:r>
              <w:rPr>
                <w:rStyle w:val="IndexLink"/>
                <w:rtl w:val="true"/>
              </w:rPr>
              <w:tab/>
            </w:r>
            <w:r>
              <w:rPr>
                <w:rStyle w:val="IndexLink"/>
              </w:rPr>
              <w:t>88</w:t>
            </w:r>
          </w:hyperlink>
        </w:p>
        <w:p>
          <w:pPr>
            <w:pStyle w:val="Contents6"/>
            <w:tabs>
              <w:tab w:val="clear" w:pos="7609"/>
              <w:tab w:val="right" w:pos="9026" w:leader="dot"/>
            </w:tabs>
            <w:rPr/>
          </w:pPr>
          <w:hyperlink w:anchor="__RefHeading___Toc4572116_73709187">
            <w:r>
              <w:rPr>
                <w:webHidden/>
                <w:rStyle w:val="IndexLink"/>
                <w:rtl w:val="true"/>
              </w:rPr>
              <w:t>اشاره</w:t>
            </w:r>
            <w:r>
              <w:rPr>
                <w:rStyle w:val="IndexLink"/>
                <w:rtl w:val="true"/>
              </w:rPr>
              <w:tab/>
            </w:r>
            <w:r>
              <w:rPr>
                <w:rStyle w:val="IndexLink"/>
              </w:rPr>
              <w:t>88</w:t>
            </w:r>
          </w:hyperlink>
        </w:p>
        <w:p>
          <w:pPr>
            <w:pStyle w:val="Contents6"/>
            <w:tabs>
              <w:tab w:val="clear" w:pos="7609"/>
              <w:tab w:val="right" w:pos="9026" w:leader="dot"/>
            </w:tabs>
            <w:rPr/>
          </w:pPr>
          <w:hyperlink w:anchor="__RefHeading___Toc4572118_73709187">
            <w:r>
              <w:rPr>
                <w:webHidden/>
                <w:rStyle w:val="IndexLink"/>
                <w:rtl w:val="true"/>
              </w:rPr>
              <w:t>الف</w:t>
            </w:r>
            <w:r>
              <w:rPr>
                <w:rStyle w:val="IndexLink"/>
                <w:rtl w:val="true"/>
              </w:rPr>
              <w:t xml:space="preserve">. </w:t>
            </w:r>
            <w:r>
              <w:rPr>
                <w:rStyle w:val="IndexLink"/>
                <w:rtl w:val="true"/>
              </w:rPr>
              <w:t>مقصود از تمنای پیامبران چیست؟</w:t>
            </w:r>
            <w:r>
              <w:rPr>
                <w:rStyle w:val="IndexLink"/>
                <w:rtl w:val="true"/>
              </w:rPr>
              <w:tab/>
            </w:r>
            <w:r>
              <w:rPr>
                <w:rStyle w:val="IndexLink"/>
              </w:rPr>
              <w:t>89</w:t>
            </w:r>
          </w:hyperlink>
        </w:p>
        <w:p>
          <w:pPr>
            <w:pStyle w:val="Contents6"/>
            <w:tabs>
              <w:tab w:val="clear" w:pos="7609"/>
              <w:tab w:val="right" w:pos="9026" w:leader="dot"/>
            </w:tabs>
            <w:rPr/>
          </w:pPr>
          <w:hyperlink w:anchor="__RefHeading___Toc4572120_73709187">
            <w:r>
              <w:rPr>
                <w:webHidden/>
                <w:rStyle w:val="IndexLink"/>
                <w:rtl w:val="true"/>
              </w:rPr>
              <w:t>ب</w:t>
            </w:r>
            <w:r>
              <w:rPr>
                <w:rStyle w:val="IndexLink"/>
                <w:rtl w:val="true"/>
              </w:rPr>
              <w:t xml:space="preserve">. </w:t>
            </w:r>
            <w:r>
              <w:rPr>
                <w:rStyle w:val="IndexLink"/>
                <w:rtl w:val="true"/>
              </w:rPr>
              <w:t>مداخله شیطان در تمنای پیامبران</w:t>
            </w:r>
            <w:r>
              <w:rPr>
                <w:rStyle w:val="IndexLink"/>
                <w:rtl w:val="true"/>
              </w:rPr>
              <w:tab/>
            </w:r>
            <w:r>
              <w:rPr>
                <w:rStyle w:val="IndexLink"/>
              </w:rPr>
              <w:t>90</w:t>
            </w:r>
          </w:hyperlink>
        </w:p>
        <w:p>
          <w:pPr>
            <w:pStyle w:val="Contents6"/>
            <w:tabs>
              <w:tab w:val="clear" w:pos="7609"/>
              <w:tab w:val="right" w:pos="9026" w:leader="dot"/>
            </w:tabs>
            <w:rPr/>
          </w:pPr>
          <w:hyperlink w:anchor="__RefHeading___Toc4572122_73709187">
            <w:r>
              <w:rPr>
                <w:webHidden/>
                <w:rStyle w:val="IndexLink"/>
                <w:rtl w:val="true"/>
              </w:rPr>
              <w:t>ج</w:t>
            </w:r>
            <w:r>
              <w:rPr>
                <w:rStyle w:val="IndexLink"/>
                <w:rtl w:val="true"/>
              </w:rPr>
              <w:t xml:space="preserve">. </w:t>
            </w:r>
            <w:r>
              <w:rPr>
                <w:rStyle w:val="IndexLink"/>
                <w:rtl w:val="true"/>
              </w:rPr>
              <w:t>محو اثر مداخله شیطان</w:t>
            </w:r>
            <w:r>
              <w:rPr>
                <w:rStyle w:val="IndexLink"/>
                <w:rtl w:val="true"/>
              </w:rPr>
              <w:tab/>
            </w:r>
            <w:r>
              <w:rPr>
                <w:rStyle w:val="IndexLink"/>
              </w:rPr>
              <w:t>92</w:t>
            </w:r>
          </w:hyperlink>
        </w:p>
        <w:p>
          <w:pPr>
            <w:pStyle w:val="Contents6"/>
            <w:tabs>
              <w:tab w:val="clear" w:pos="7609"/>
              <w:tab w:val="right" w:pos="9026" w:leader="dot"/>
            </w:tabs>
            <w:rPr/>
          </w:pPr>
          <w:hyperlink w:anchor="__RefHeading___Toc4572124_73709187">
            <w:r>
              <w:rPr>
                <w:webHidden/>
                <w:rStyle w:val="IndexLink"/>
                <w:rtl w:val="true"/>
              </w:rPr>
              <w:t>پاسخ به چند پرسش</w:t>
            </w:r>
            <w:r>
              <w:rPr>
                <w:rStyle w:val="IndexLink"/>
                <w:rtl w:val="true"/>
              </w:rPr>
              <w:tab/>
            </w:r>
            <w:r>
              <w:rPr>
                <w:rStyle w:val="IndexLink"/>
              </w:rPr>
              <w:t>94</w:t>
            </w:r>
          </w:hyperlink>
        </w:p>
        <w:p>
          <w:pPr>
            <w:pStyle w:val="Contents2"/>
            <w:tabs>
              <w:tab w:val="clear" w:pos="8743"/>
              <w:tab w:val="right" w:pos="9026" w:leader="dot"/>
            </w:tabs>
            <w:rPr/>
          </w:pPr>
          <w:hyperlink w:anchor="__RefHeading___Toc4572126_73709187">
            <w:r>
              <w:rPr>
                <w:webHidden/>
                <w:rStyle w:val="IndexLink"/>
              </w:rPr>
              <w:t>2</w:t>
            </w:r>
            <w:r>
              <w:rPr>
                <w:rStyle w:val="IndexLink"/>
                <w:rtl w:val="true"/>
              </w:rPr>
              <w:t xml:space="preserve">- </w:t>
            </w:r>
            <w:r>
              <w:rPr>
                <w:rStyle w:val="IndexLink"/>
                <w:rtl w:val="true"/>
              </w:rPr>
              <w:t xml:space="preserve">عصمت آدم </w:t>
            </w:r>
            <w:r>
              <w:rPr>
                <w:rStyle w:val="IndexLink"/>
                <w:rtl w:val="true"/>
              </w:rPr>
              <w:t>(</w:t>
            </w:r>
            <w:r>
              <w:rPr>
                <w:rStyle w:val="IndexLink"/>
                <w:rtl w:val="true"/>
              </w:rPr>
              <w:t>علیه السلام</w:t>
            </w:r>
            <w:r>
              <w:rPr>
                <w:rStyle w:val="IndexLink"/>
                <w:rtl w:val="true"/>
              </w:rPr>
              <w:t xml:space="preserve">) </w:t>
            </w:r>
            <w:r>
              <w:rPr>
                <w:rStyle w:val="IndexLink"/>
                <w:rtl w:val="true"/>
              </w:rPr>
              <w:t>و سرگذشت شجره ممنوعه</w:t>
            </w:r>
            <w:r>
              <w:rPr>
                <w:rStyle w:val="IndexLink"/>
                <w:rtl w:val="true"/>
              </w:rPr>
              <w:tab/>
            </w:r>
            <w:r>
              <w:rPr>
                <w:rStyle w:val="IndexLink"/>
              </w:rPr>
              <w:t>98</w:t>
            </w:r>
          </w:hyperlink>
        </w:p>
        <w:p>
          <w:pPr>
            <w:pStyle w:val="Contents3"/>
            <w:tabs>
              <w:tab w:val="clear" w:pos="8459"/>
              <w:tab w:val="right" w:pos="9026" w:leader="dot"/>
            </w:tabs>
            <w:rPr/>
          </w:pPr>
          <w:hyperlink w:anchor="__RefHeading___Toc4572128_73709187">
            <w:r>
              <w:rPr>
                <w:webHidden/>
                <w:rStyle w:val="IndexLink"/>
                <w:rtl w:val="true"/>
              </w:rPr>
              <w:t>آیات موضوع</w:t>
            </w:r>
            <w:r>
              <w:rPr>
                <w:rStyle w:val="IndexLink"/>
                <w:rtl w:val="true"/>
              </w:rPr>
              <w:tab/>
            </w:r>
            <w:r>
              <w:rPr>
                <w:rStyle w:val="IndexLink"/>
              </w:rPr>
              <w:t>98</w:t>
            </w:r>
          </w:hyperlink>
        </w:p>
        <w:p>
          <w:pPr>
            <w:pStyle w:val="Contents3"/>
            <w:tabs>
              <w:tab w:val="clear" w:pos="8459"/>
              <w:tab w:val="right" w:pos="9026" w:leader="dot"/>
            </w:tabs>
            <w:rPr/>
          </w:pPr>
          <w:hyperlink w:anchor="__RefHeading___Toc4572130_73709187">
            <w:r>
              <w:rPr>
                <w:webHidden/>
                <w:rStyle w:val="IndexLink"/>
                <w:rtl w:val="true"/>
              </w:rPr>
              <w:t>ترجمه آیات</w:t>
            </w:r>
            <w:r>
              <w:rPr>
                <w:rStyle w:val="IndexLink"/>
                <w:rtl w:val="true"/>
              </w:rPr>
              <w:tab/>
            </w:r>
            <w:r>
              <w:rPr>
                <w:rStyle w:val="IndexLink"/>
              </w:rPr>
              <w:t>103</w:t>
            </w:r>
          </w:hyperlink>
        </w:p>
        <w:p>
          <w:pPr>
            <w:pStyle w:val="Contents3"/>
            <w:tabs>
              <w:tab w:val="clear" w:pos="8459"/>
              <w:tab w:val="right" w:pos="9026" w:leader="dot"/>
            </w:tabs>
            <w:rPr/>
          </w:pPr>
          <w:hyperlink w:anchor="__RefHeading___Toc4572132_73709187">
            <w:r>
              <w:rPr>
                <w:webHidden/>
                <w:rStyle w:val="IndexLink"/>
                <w:rtl w:val="true"/>
              </w:rPr>
              <w:t>تفسیر آیات</w:t>
            </w:r>
            <w:r>
              <w:rPr>
                <w:rStyle w:val="IndexLink"/>
                <w:rtl w:val="true"/>
              </w:rPr>
              <w:tab/>
            </w:r>
            <w:r>
              <w:rPr>
                <w:rStyle w:val="IndexLink"/>
              </w:rPr>
              <w:t>108</w:t>
            </w:r>
          </w:hyperlink>
        </w:p>
        <w:p>
          <w:pPr>
            <w:pStyle w:val="Contents4"/>
            <w:tabs>
              <w:tab w:val="clear" w:pos="8176"/>
              <w:tab w:val="right" w:pos="9026" w:leader="dot"/>
            </w:tabs>
            <w:rPr/>
          </w:pPr>
          <w:hyperlink w:anchor="__RefHeading___Toc4572134_73709187">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4572136_73709187">
            <w:r>
              <w:rPr>
                <w:webHidden/>
                <w:rStyle w:val="IndexLink"/>
              </w:rPr>
              <w:t>1</w:t>
            </w:r>
            <w:r>
              <w:rPr>
                <w:rStyle w:val="IndexLink"/>
                <w:rtl w:val="true"/>
              </w:rPr>
              <w:t xml:space="preserve">. </w:t>
            </w:r>
            <w:r>
              <w:rPr>
                <w:rStyle w:val="IndexLink"/>
                <w:rtl w:val="true"/>
              </w:rPr>
              <w:t xml:space="preserve">نهی در </w:t>
            </w:r>
            <w:r>
              <w:rPr>
                <w:rStyle w:val="IndexLink"/>
                <w:rtl w:val="true"/>
              </w:rPr>
              <w:t>(</w:t>
            </w:r>
            <w:r>
              <w:rPr>
                <w:rStyle w:val="IndexLink"/>
                <w:rtl w:val="true"/>
              </w:rPr>
              <w:t>لا تقربا</w:t>
            </w:r>
            <w:r>
              <w:rPr>
                <w:rStyle w:val="IndexLink"/>
                <w:rtl w:val="true"/>
              </w:rPr>
              <w:t xml:space="preserve">) </w:t>
            </w:r>
            <w:r>
              <w:rPr>
                <w:rStyle w:val="IndexLink"/>
                <w:rtl w:val="true"/>
              </w:rPr>
              <w:t>چه نوع نهیی است؟</w:t>
            </w:r>
            <w:r>
              <w:rPr>
                <w:rStyle w:val="IndexLink"/>
                <w:rtl w:val="true"/>
              </w:rPr>
              <w:tab/>
            </w:r>
            <w:r>
              <w:rPr>
                <w:rStyle w:val="IndexLink"/>
              </w:rPr>
              <w:t>113</w:t>
            </w:r>
          </w:hyperlink>
        </w:p>
        <w:p>
          <w:pPr>
            <w:pStyle w:val="Contents5"/>
            <w:tabs>
              <w:tab w:val="clear" w:pos="7892"/>
              <w:tab w:val="right" w:pos="9026" w:leader="dot"/>
            </w:tabs>
            <w:rPr/>
          </w:pPr>
          <w:hyperlink w:anchor="__RefHeading___Toc4572138_73709187">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4572140_73709187">
            <w:r>
              <w:rPr>
                <w:webHidden/>
                <w:rStyle w:val="IndexLink"/>
                <w:rtl w:val="true"/>
              </w:rPr>
              <w:t>آیا نهی از اکل شجره ارشادی بود؟</w:t>
            </w:r>
            <w:r>
              <w:rPr>
                <w:rStyle w:val="IndexLink"/>
                <w:rtl w:val="true"/>
              </w:rPr>
              <w:tab/>
            </w:r>
            <w:r>
              <w:rPr>
                <w:rStyle w:val="IndexLink"/>
              </w:rPr>
              <w:t>115</w:t>
            </w:r>
          </w:hyperlink>
        </w:p>
        <w:p>
          <w:pPr>
            <w:pStyle w:val="Contents4"/>
            <w:tabs>
              <w:tab w:val="clear" w:pos="8176"/>
              <w:tab w:val="right" w:pos="9026" w:leader="dot"/>
            </w:tabs>
            <w:rPr/>
          </w:pPr>
          <w:hyperlink w:anchor="__RefHeading___Toc4572142_73709187">
            <w:r>
              <w:rPr>
                <w:webHidden/>
                <w:rStyle w:val="IndexLink"/>
              </w:rPr>
              <w:t>2</w:t>
            </w:r>
            <w:r>
              <w:rPr>
                <w:rStyle w:val="IndexLink"/>
                <w:rtl w:val="true"/>
              </w:rPr>
              <w:t xml:space="preserve">. </w:t>
            </w:r>
            <w:r>
              <w:rPr>
                <w:rStyle w:val="IndexLink"/>
                <w:rtl w:val="true"/>
              </w:rPr>
              <w:t>عصمت و لغزش آدم</w:t>
            </w:r>
            <w:r>
              <w:rPr>
                <w:rStyle w:val="IndexLink"/>
                <w:rtl w:val="true"/>
              </w:rPr>
              <w:t>(</w:t>
            </w:r>
            <w:r>
              <w:rPr>
                <w:rStyle w:val="IndexLink"/>
                <w:rtl w:val="true"/>
              </w:rPr>
              <w:t>علیه السلام</w:t>
            </w:r>
            <w:r>
              <w:rPr>
                <w:rStyle w:val="IndexLink"/>
                <w:rtl w:val="true"/>
              </w:rPr>
              <w:t>)</w:t>
              <w:tab/>
            </w:r>
            <w:r>
              <w:rPr>
                <w:rStyle w:val="IndexLink"/>
              </w:rPr>
              <w:t>119</w:t>
            </w:r>
          </w:hyperlink>
        </w:p>
        <w:p>
          <w:pPr>
            <w:pStyle w:val="Contents4"/>
            <w:tabs>
              <w:tab w:val="clear" w:pos="8176"/>
              <w:tab w:val="right" w:pos="9026" w:leader="dot"/>
            </w:tabs>
            <w:rPr/>
          </w:pPr>
          <w:hyperlink w:anchor="__RefHeading___Toc4572144_73709187">
            <w:r>
              <w:rPr>
                <w:webHidden/>
                <w:rStyle w:val="IndexLink"/>
              </w:rPr>
              <w:t>3</w:t>
            </w:r>
            <w:r>
              <w:rPr>
                <w:rStyle w:val="IndexLink"/>
                <w:rtl w:val="true"/>
              </w:rPr>
              <w:t xml:space="preserve">. </w:t>
            </w:r>
            <w:r>
              <w:rPr>
                <w:rStyle w:val="IndexLink"/>
                <w:rtl w:val="true"/>
              </w:rPr>
              <w:t>شیطان و وسوسه در قلب آدم</w:t>
            </w:r>
            <w:r>
              <w:rPr>
                <w:rStyle w:val="IndexLink"/>
                <w:rtl w:val="true"/>
              </w:rPr>
              <w:t>(</w:t>
            </w:r>
            <w:r>
              <w:rPr>
                <w:rStyle w:val="IndexLink"/>
                <w:rtl w:val="true"/>
              </w:rPr>
              <w:t>علیه السلام</w:t>
            </w:r>
            <w:r>
              <w:rPr>
                <w:rStyle w:val="IndexLink"/>
                <w:rtl w:val="true"/>
              </w:rPr>
              <w:t>)</w:t>
              <w:tab/>
            </w:r>
            <w:r>
              <w:rPr>
                <w:rStyle w:val="IndexLink"/>
              </w:rPr>
              <w:t>120</w:t>
            </w:r>
          </w:hyperlink>
        </w:p>
        <w:p>
          <w:pPr>
            <w:pStyle w:val="Contents4"/>
            <w:tabs>
              <w:tab w:val="clear" w:pos="8176"/>
              <w:tab w:val="right" w:pos="9026" w:leader="dot"/>
            </w:tabs>
            <w:rPr/>
          </w:pPr>
          <w:hyperlink w:anchor="__RefHeading___Toc4572146_73709187">
            <w:r>
              <w:rPr>
                <w:webHidden/>
                <w:rStyle w:val="IndexLink"/>
              </w:rPr>
              <w:t>4</w:t>
            </w:r>
            <w:r>
              <w:rPr>
                <w:rStyle w:val="IndexLink"/>
                <w:rtl w:val="true"/>
              </w:rPr>
              <w:t xml:space="preserve">. </w:t>
            </w:r>
            <w:r>
              <w:rPr>
                <w:rStyle w:val="IndexLink"/>
                <w:rtl w:val="true"/>
              </w:rPr>
              <w:t xml:space="preserve">مقصود از </w:t>
            </w:r>
            <w:r>
              <w:rPr>
                <w:rStyle w:val="IndexLink"/>
                <w:rtl w:val="true"/>
              </w:rPr>
              <w:t>(</w:t>
            </w:r>
            <w:r>
              <w:rPr>
                <w:rStyle w:val="IndexLink"/>
                <w:rtl w:val="true"/>
              </w:rPr>
              <w:t>ظَلَمْنا أَنْفُسَنا</w:t>
            </w:r>
            <w:r>
              <w:rPr>
                <w:rStyle w:val="IndexLink"/>
                <w:rtl w:val="true"/>
              </w:rPr>
              <w:t>)</w:t>
            </w:r>
            <w:r>
              <w:rPr>
                <w:rStyle w:val="IndexLink"/>
                <w:rtl w:val="true"/>
              </w:rPr>
              <w:t>چیست؟</w:t>
            </w:r>
            <w:r>
              <w:rPr>
                <w:rStyle w:val="IndexLink"/>
                <w:rtl w:val="true"/>
              </w:rPr>
              <w:tab/>
            </w:r>
            <w:r>
              <w:rPr>
                <w:rStyle w:val="IndexLink"/>
              </w:rPr>
              <w:t>127</w:t>
            </w:r>
          </w:hyperlink>
        </w:p>
        <w:p>
          <w:pPr>
            <w:pStyle w:val="Contents4"/>
            <w:tabs>
              <w:tab w:val="clear" w:pos="8176"/>
              <w:tab w:val="right" w:pos="9026" w:leader="dot"/>
            </w:tabs>
            <w:rPr/>
          </w:pPr>
          <w:hyperlink w:anchor="__RefHeading___Toc4572148_73709187">
            <w:r>
              <w:rPr>
                <w:webHidden/>
                <w:rStyle w:val="IndexLink"/>
              </w:rPr>
              <w:t>5</w:t>
            </w:r>
            <w:r>
              <w:rPr>
                <w:rStyle w:val="IndexLink"/>
                <w:rtl w:val="true"/>
              </w:rPr>
              <w:t xml:space="preserve">. </w:t>
            </w:r>
            <w:r>
              <w:rPr>
                <w:rStyle w:val="IndexLink"/>
                <w:rtl w:val="true"/>
              </w:rPr>
              <w:t xml:space="preserve">عصمت والفاظ </w:t>
            </w:r>
            <w:r>
              <w:rPr>
                <w:rStyle w:val="IndexLink"/>
                <w:rtl w:val="true"/>
              </w:rPr>
              <w:t>«</w:t>
            </w:r>
            <w:r>
              <w:rPr>
                <w:rStyle w:val="IndexLink"/>
                <w:rtl w:val="true"/>
              </w:rPr>
              <w:t>عصی</w:t>
            </w:r>
            <w:r>
              <w:rPr>
                <w:rStyle w:val="IndexLink"/>
                <w:rtl w:val="true"/>
              </w:rPr>
              <w:t xml:space="preserve">» </w:t>
            </w:r>
            <w:r>
              <w:rPr>
                <w:rStyle w:val="IndexLink"/>
                <w:rtl w:val="true"/>
              </w:rPr>
              <w:t xml:space="preserve">و </w:t>
            </w:r>
            <w:r>
              <w:rPr>
                <w:rStyle w:val="IndexLink"/>
                <w:rtl w:val="true"/>
              </w:rPr>
              <w:t>«</w:t>
            </w:r>
            <w:r>
              <w:rPr>
                <w:rStyle w:val="IndexLink"/>
                <w:rtl w:val="true"/>
              </w:rPr>
              <w:t>غوی</w:t>
            </w:r>
            <w:r>
              <w:rPr>
                <w:rStyle w:val="IndexLink"/>
                <w:rtl w:val="true"/>
              </w:rPr>
              <w:t xml:space="preserve">» </w:t>
            </w:r>
            <w:r>
              <w:rPr>
                <w:rStyle w:val="IndexLink"/>
                <w:rtl w:val="true"/>
              </w:rPr>
              <w:t xml:space="preserve">و </w:t>
            </w:r>
            <w:r>
              <w:rPr>
                <w:rStyle w:val="IndexLink"/>
                <w:rtl w:val="true"/>
              </w:rPr>
              <w:t>«</w:t>
            </w:r>
            <w:r>
              <w:rPr>
                <w:rStyle w:val="IndexLink"/>
                <w:rtl w:val="true"/>
              </w:rPr>
              <w:t>تاب</w:t>
            </w:r>
            <w:r>
              <w:rPr>
                <w:rStyle w:val="IndexLink"/>
                <w:rtl w:val="true"/>
              </w:rPr>
              <w:t>»</w:t>
              <w:tab/>
            </w:r>
            <w:r>
              <w:rPr>
                <w:rStyle w:val="IndexLink"/>
              </w:rPr>
              <w:t>128</w:t>
            </w:r>
          </w:hyperlink>
        </w:p>
        <w:p>
          <w:pPr>
            <w:pStyle w:val="Contents4"/>
            <w:tabs>
              <w:tab w:val="clear" w:pos="8176"/>
              <w:tab w:val="right" w:pos="9026" w:leader="dot"/>
            </w:tabs>
            <w:rPr/>
          </w:pPr>
          <w:hyperlink w:anchor="__RefHeading___Toc4572150_73709187">
            <w:r>
              <w:rPr>
                <w:webHidden/>
                <w:rStyle w:val="IndexLink"/>
              </w:rPr>
              <w:t>6</w:t>
            </w:r>
            <w:r>
              <w:rPr>
                <w:rStyle w:val="IndexLink"/>
                <w:rtl w:val="true"/>
              </w:rPr>
              <w:t xml:space="preserve">. </w:t>
            </w:r>
            <w:r>
              <w:rPr>
                <w:rStyle w:val="IndexLink"/>
                <w:rtl w:val="true"/>
              </w:rPr>
              <w:t xml:space="preserve">مقصود از </w:t>
            </w:r>
            <w:r>
              <w:rPr>
                <w:rStyle w:val="IndexLink"/>
                <w:rtl w:val="true"/>
              </w:rPr>
              <w:t>(</w:t>
            </w:r>
            <w:r>
              <w:rPr>
                <w:rStyle w:val="IndexLink"/>
                <w:rtl w:val="true"/>
              </w:rPr>
              <w:t>فتاب علیه</w:t>
            </w:r>
            <w:r>
              <w:rPr>
                <w:rStyle w:val="IndexLink"/>
                <w:rtl w:val="true"/>
              </w:rPr>
              <w:t>)</w:t>
            </w:r>
            <w:r>
              <w:rPr>
                <w:rStyle w:val="IndexLink"/>
                <w:rtl w:val="true"/>
              </w:rPr>
              <w:t>چیست؟</w:t>
            </w:r>
            <w:r>
              <w:rPr>
                <w:rStyle w:val="IndexLink"/>
                <w:rtl w:val="true"/>
              </w:rPr>
              <w:tab/>
            </w:r>
            <w:r>
              <w:rPr>
                <w:rStyle w:val="IndexLink"/>
              </w:rPr>
              <w:t>130</w:t>
            </w:r>
          </w:hyperlink>
        </w:p>
        <w:p>
          <w:pPr>
            <w:pStyle w:val="Contents4"/>
            <w:tabs>
              <w:tab w:val="clear" w:pos="8176"/>
              <w:tab w:val="right" w:pos="9026" w:leader="dot"/>
            </w:tabs>
            <w:rPr/>
          </w:pPr>
          <w:hyperlink w:anchor="__RefHeading___Toc4572152_73709187">
            <w:r>
              <w:rPr>
                <w:webHidden/>
                <w:rStyle w:val="IndexLink"/>
              </w:rPr>
              <w:t>7</w:t>
            </w:r>
            <w:r>
              <w:rPr>
                <w:rStyle w:val="IndexLink"/>
                <w:rtl w:val="true"/>
              </w:rPr>
              <w:t xml:space="preserve">. </w:t>
            </w:r>
            <w:r>
              <w:rPr>
                <w:rStyle w:val="IndexLink"/>
                <w:rtl w:val="true"/>
              </w:rPr>
              <w:t xml:space="preserve">معنی </w:t>
            </w:r>
            <w:r>
              <w:rPr>
                <w:rStyle w:val="IndexLink"/>
                <w:rtl w:val="true"/>
              </w:rPr>
              <w:t>«</w:t>
            </w:r>
            <w:r>
              <w:rPr>
                <w:rStyle w:val="IndexLink"/>
                <w:rtl w:val="true"/>
              </w:rPr>
              <w:t>غفران</w:t>
            </w:r>
            <w:r>
              <w:rPr>
                <w:rStyle w:val="IndexLink"/>
                <w:rtl w:val="true"/>
              </w:rPr>
              <w:t xml:space="preserve">» </w:t>
            </w:r>
            <w:r>
              <w:rPr>
                <w:rStyle w:val="IndexLink"/>
                <w:rtl w:val="true"/>
              </w:rPr>
              <w:t xml:space="preserve">در </w:t>
            </w:r>
            <w:r>
              <w:rPr>
                <w:rStyle w:val="IndexLink"/>
                <w:rtl w:val="true"/>
              </w:rPr>
              <w:t>(</w:t>
            </w:r>
            <w:r>
              <w:rPr>
                <w:rStyle w:val="IndexLink"/>
                <w:rtl w:val="true"/>
              </w:rPr>
              <w:t>وَإِنْ لَم تَغْفِرْ لَنا</w:t>
            </w:r>
            <w:r>
              <w:rPr>
                <w:rStyle w:val="IndexLink"/>
                <w:rtl w:val="true"/>
              </w:rPr>
              <w:t>)</w:t>
            </w:r>
            <w:r>
              <w:rPr>
                <w:rStyle w:val="IndexLink"/>
                <w:rtl w:val="true"/>
              </w:rPr>
              <w:t>چیست؟</w:t>
            </w:r>
            <w:r>
              <w:rPr>
                <w:rStyle w:val="IndexLink"/>
                <w:rtl w:val="true"/>
              </w:rPr>
              <w:tab/>
            </w:r>
            <w:r>
              <w:rPr>
                <w:rStyle w:val="IndexLink"/>
              </w:rPr>
              <w:t>132</w:t>
            </w:r>
          </w:hyperlink>
        </w:p>
        <w:p>
          <w:pPr>
            <w:pStyle w:val="Contents4"/>
            <w:tabs>
              <w:tab w:val="clear" w:pos="8176"/>
              <w:tab w:val="right" w:pos="9026" w:leader="dot"/>
            </w:tabs>
            <w:rPr/>
          </w:pPr>
          <w:hyperlink w:anchor="__RefHeading___Toc4572154_73709187">
            <w:r>
              <w:rPr>
                <w:webHidden/>
                <w:rStyle w:val="IndexLink"/>
                <w:rtl w:val="true"/>
              </w:rPr>
              <w:t>دستاویز دیگر درباره عصمت حضرت آدم</w:t>
            </w:r>
            <w:r>
              <w:rPr>
                <w:rStyle w:val="IndexLink"/>
                <w:rtl w:val="true"/>
              </w:rPr>
              <w:tab/>
            </w:r>
            <w:r>
              <w:rPr>
                <w:rStyle w:val="IndexLink"/>
              </w:rPr>
              <w:t>133</w:t>
            </w:r>
          </w:hyperlink>
        </w:p>
        <w:p>
          <w:pPr>
            <w:pStyle w:val="Contents4"/>
            <w:tabs>
              <w:tab w:val="clear" w:pos="8176"/>
              <w:tab w:val="right" w:pos="9026" w:leader="dot"/>
            </w:tabs>
            <w:rPr/>
          </w:pPr>
          <w:hyperlink w:anchor="__RefHeading___Toc4572156_73709187">
            <w:r>
              <w:rPr>
                <w:webHidden/>
                <w:rStyle w:val="IndexLink"/>
                <w:rtl w:val="true"/>
              </w:rPr>
              <w:t>کیفیت استدلال</w:t>
            </w:r>
            <w:r>
              <w:rPr>
                <w:rStyle w:val="IndexLink"/>
                <w:rtl w:val="true"/>
              </w:rPr>
              <w:tab/>
            </w:r>
            <w:r>
              <w:rPr>
                <w:rStyle w:val="IndexLink"/>
              </w:rPr>
              <w:t>134</w:t>
            </w:r>
          </w:hyperlink>
        </w:p>
        <w:p>
          <w:pPr>
            <w:pStyle w:val="Contents4"/>
            <w:tabs>
              <w:tab w:val="clear" w:pos="8176"/>
              <w:tab w:val="right" w:pos="9026" w:leader="dot"/>
            </w:tabs>
            <w:rPr/>
          </w:pPr>
          <w:hyperlink w:anchor="__RefHeading___Toc4572158_73709187">
            <w:r>
              <w:rPr>
                <w:webHidden/>
                <w:rStyle w:val="IndexLink"/>
                <w:rtl w:val="true"/>
              </w:rPr>
              <w:t>گواه هایی بر واحد نوعی</w:t>
            </w:r>
            <w:r>
              <w:rPr>
                <w:rStyle w:val="IndexLink"/>
                <w:rtl w:val="true"/>
              </w:rPr>
              <w:tab/>
            </w:r>
            <w:r>
              <w:rPr>
                <w:rStyle w:val="IndexLink"/>
              </w:rPr>
              <w:t>136</w:t>
            </w:r>
          </w:hyperlink>
        </w:p>
        <w:p>
          <w:pPr>
            <w:pStyle w:val="Contents2"/>
            <w:tabs>
              <w:tab w:val="clear" w:pos="8743"/>
              <w:tab w:val="right" w:pos="9026" w:leader="dot"/>
            </w:tabs>
            <w:rPr/>
          </w:pPr>
          <w:hyperlink w:anchor="__RefHeading___Toc4572160_73709187">
            <w:r>
              <w:rPr>
                <w:webHidden/>
                <w:rStyle w:val="IndexLink"/>
              </w:rPr>
              <w:t>3</w:t>
            </w:r>
            <w:r>
              <w:rPr>
                <w:rStyle w:val="IndexLink"/>
                <w:rtl w:val="true"/>
              </w:rPr>
              <w:t xml:space="preserve">- </w:t>
            </w:r>
            <w:r>
              <w:rPr>
                <w:rStyle w:val="IndexLink"/>
                <w:rtl w:val="true"/>
              </w:rPr>
              <w:t xml:space="preserve">قرآن و عصمت شیخ الأنبیاء، نوح </w:t>
            </w:r>
            <w:r>
              <w:rPr>
                <w:rStyle w:val="IndexLink"/>
                <w:rtl w:val="true"/>
              </w:rPr>
              <w:t>(</w:t>
            </w:r>
            <w:r>
              <w:rPr>
                <w:rStyle w:val="IndexLink"/>
                <w:rtl w:val="true"/>
              </w:rPr>
              <w:t>علیه السلام</w:t>
            </w:r>
            <w:r>
              <w:rPr>
                <w:rStyle w:val="IndexLink"/>
                <w:rtl w:val="true"/>
              </w:rPr>
              <w:t>)</w:t>
              <w:tab/>
            </w:r>
            <w:r>
              <w:rPr>
                <w:rStyle w:val="IndexLink"/>
              </w:rPr>
              <w:t>140</w:t>
            </w:r>
          </w:hyperlink>
        </w:p>
        <w:p>
          <w:pPr>
            <w:pStyle w:val="Contents3"/>
            <w:tabs>
              <w:tab w:val="clear" w:pos="8459"/>
              <w:tab w:val="right" w:pos="9026" w:leader="dot"/>
            </w:tabs>
            <w:rPr/>
          </w:pPr>
          <w:hyperlink w:anchor="__RefHeading___Toc4572162_73709187">
            <w:r>
              <w:rPr>
                <w:webHidden/>
                <w:rStyle w:val="IndexLink"/>
                <w:rtl w:val="true"/>
              </w:rPr>
              <w:t>آیات موضوع</w:t>
            </w:r>
            <w:r>
              <w:rPr>
                <w:rStyle w:val="IndexLink"/>
                <w:rtl w:val="true"/>
              </w:rPr>
              <w:tab/>
            </w:r>
            <w:r>
              <w:rPr>
                <w:rStyle w:val="IndexLink"/>
              </w:rPr>
              <w:t>140</w:t>
            </w:r>
          </w:hyperlink>
        </w:p>
        <w:p>
          <w:pPr>
            <w:pStyle w:val="Contents3"/>
            <w:tabs>
              <w:tab w:val="clear" w:pos="8459"/>
              <w:tab w:val="right" w:pos="9026" w:leader="dot"/>
            </w:tabs>
            <w:rPr/>
          </w:pPr>
          <w:hyperlink w:anchor="__RefHeading___Toc4572164_73709187">
            <w:r>
              <w:rPr>
                <w:webHidden/>
                <w:rStyle w:val="IndexLink"/>
                <w:rtl w:val="true"/>
              </w:rPr>
              <w:t>ترجمه آیات</w:t>
            </w:r>
            <w:r>
              <w:rPr>
                <w:rStyle w:val="IndexLink"/>
                <w:rtl w:val="true"/>
              </w:rPr>
              <w:tab/>
            </w:r>
            <w:r>
              <w:rPr>
                <w:rStyle w:val="IndexLink"/>
              </w:rPr>
              <w:t>141</w:t>
            </w:r>
          </w:hyperlink>
        </w:p>
        <w:p>
          <w:pPr>
            <w:pStyle w:val="Contents3"/>
            <w:tabs>
              <w:tab w:val="clear" w:pos="8459"/>
              <w:tab w:val="right" w:pos="9026" w:leader="dot"/>
            </w:tabs>
            <w:rPr/>
          </w:pPr>
          <w:hyperlink w:anchor="__RefHeading___Toc4572166_73709187">
            <w:r>
              <w:rPr>
                <w:webHidden/>
                <w:rStyle w:val="IndexLink"/>
                <w:rtl w:val="true"/>
              </w:rPr>
              <w:t>تفسیر آیات</w:t>
            </w:r>
            <w:r>
              <w:rPr>
                <w:rStyle w:val="IndexLink"/>
                <w:rtl w:val="true"/>
              </w:rPr>
              <w:tab/>
            </w:r>
            <w:r>
              <w:rPr>
                <w:rStyle w:val="IndexLink"/>
              </w:rPr>
              <w:t>142</w:t>
            </w:r>
          </w:hyperlink>
        </w:p>
        <w:p>
          <w:pPr>
            <w:pStyle w:val="Contents4"/>
            <w:tabs>
              <w:tab w:val="clear" w:pos="8176"/>
              <w:tab w:val="right" w:pos="9026" w:leader="dot"/>
            </w:tabs>
            <w:rPr/>
          </w:pPr>
          <w:hyperlink w:anchor="__RefHeading___Toc4572168_73709187">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4572170_73709187">
            <w:r>
              <w:rPr>
                <w:webHidden/>
                <w:rStyle w:val="IndexLink"/>
                <w:rtl w:val="true"/>
              </w:rPr>
              <w:t>پاسخ از استدلال نخست</w:t>
            </w:r>
            <w:r>
              <w:rPr>
                <w:rStyle w:val="IndexLink"/>
                <w:rtl w:val="true"/>
              </w:rPr>
              <w:tab/>
            </w:r>
            <w:r>
              <w:rPr>
                <w:rStyle w:val="IndexLink"/>
              </w:rPr>
              <w:t>144</w:t>
            </w:r>
          </w:hyperlink>
        </w:p>
        <w:p>
          <w:pPr>
            <w:pStyle w:val="Contents5"/>
            <w:tabs>
              <w:tab w:val="clear" w:pos="7892"/>
              <w:tab w:val="right" w:pos="9026" w:leader="dot"/>
            </w:tabs>
            <w:rPr/>
          </w:pPr>
          <w:hyperlink w:anchor="__RefHeading___Toc4572172_73709187">
            <w:r>
              <w:rPr>
                <w:webHidden/>
                <w:rStyle w:val="IndexLink"/>
                <w:rtl w:val="true"/>
              </w:rPr>
              <w:t>اشاره</w:t>
            </w:r>
            <w:r>
              <w:rPr>
                <w:rStyle w:val="IndexLink"/>
                <w:rtl w:val="true"/>
              </w:rPr>
              <w:tab/>
            </w:r>
            <w:r>
              <w:rPr>
                <w:rStyle w:val="IndexLink"/>
              </w:rPr>
              <w:t>144</w:t>
            </w:r>
          </w:hyperlink>
        </w:p>
        <w:p>
          <w:pPr>
            <w:pStyle w:val="Contents5"/>
            <w:tabs>
              <w:tab w:val="clear" w:pos="7892"/>
              <w:tab w:val="right" w:pos="9026" w:leader="dot"/>
            </w:tabs>
            <w:rPr/>
          </w:pPr>
          <w:hyperlink w:anchor="__RefHeading___Toc4572174_73709187">
            <w:r>
              <w:rPr>
                <w:webHidden/>
                <w:rStyle w:val="IndexLink"/>
                <w:rtl w:val="true"/>
              </w:rPr>
              <w:t>پاسخ نخست</w:t>
            </w:r>
            <w:r>
              <w:rPr>
                <w:rStyle w:val="IndexLink"/>
                <w:rtl w:val="true"/>
              </w:rPr>
              <w:tab/>
            </w:r>
            <w:r>
              <w:rPr>
                <w:rStyle w:val="IndexLink"/>
              </w:rPr>
              <w:t>144</w:t>
            </w:r>
          </w:hyperlink>
        </w:p>
        <w:p>
          <w:pPr>
            <w:pStyle w:val="Contents5"/>
            <w:tabs>
              <w:tab w:val="clear" w:pos="7892"/>
              <w:tab w:val="right" w:pos="9026" w:leader="dot"/>
            </w:tabs>
            <w:rPr/>
          </w:pPr>
          <w:hyperlink w:anchor="__RefHeading___Toc4572176_73709187">
            <w:r>
              <w:rPr>
                <w:webHidden/>
                <w:rStyle w:val="IndexLink"/>
                <w:rtl w:val="true"/>
              </w:rPr>
              <w:t>پاسخ دوم</w:t>
            </w:r>
            <w:r>
              <w:rPr>
                <w:rStyle w:val="IndexLink"/>
                <w:rtl w:val="true"/>
              </w:rPr>
              <w:tab/>
            </w:r>
            <w:r>
              <w:rPr>
                <w:rStyle w:val="IndexLink"/>
              </w:rPr>
              <w:t>147</w:t>
            </w:r>
          </w:hyperlink>
        </w:p>
        <w:p>
          <w:pPr>
            <w:pStyle w:val="Contents5"/>
            <w:tabs>
              <w:tab w:val="clear" w:pos="7892"/>
              <w:tab w:val="right" w:pos="9026" w:leader="dot"/>
            </w:tabs>
            <w:rPr/>
          </w:pPr>
          <w:hyperlink w:anchor="__RefHeading___Toc4572178_73709187">
            <w:r>
              <w:rPr>
                <w:webHidden/>
                <w:rStyle w:val="IndexLink"/>
                <w:rtl w:val="true"/>
              </w:rPr>
              <w:t>توضیحی در پاسخ خدا</w:t>
            </w:r>
            <w:r>
              <w:rPr>
                <w:rStyle w:val="IndexLink"/>
                <w:rtl w:val="true"/>
              </w:rPr>
              <w:tab/>
            </w:r>
            <w:r>
              <w:rPr>
                <w:rStyle w:val="IndexLink"/>
              </w:rPr>
              <w:t>148</w:t>
            </w:r>
          </w:hyperlink>
        </w:p>
        <w:p>
          <w:pPr>
            <w:pStyle w:val="Contents4"/>
            <w:tabs>
              <w:tab w:val="clear" w:pos="8176"/>
              <w:tab w:val="right" w:pos="9026" w:leader="dot"/>
            </w:tabs>
            <w:rPr/>
          </w:pPr>
          <w:hyperlink w:anchor="__RefHeading___Toc4572180_73709187">
            <w:r>
              <w:rPr>
                <w:webHidden/>
                <w:rStyle w:val="IndexLink"/>
                <w:rtl w:val="true"/>
              </w:rPr>
              <w:t>پاسخ پرسش دوم</w:t>
            </w:r>
            <w:r>
              <w:rPr>
                <w:rStyle w:val="IndexLink"/>
                <w:rtl w:val="true"/>
              </w:rPr>
              <w:tab/>
            </w:r>
            <w:r>
              <w:rPr>
                <w:rStyle w:val="IndexLink"/>
              </w:rPr>
              <w:t>150</w:t>
            </w:r>
          </w:hyperlink>
        </w:p>
        <w:p>
          <w:pPr>
            <w:pStyle w:val="Contents4"/>
            <w:tabs>
              <w:tab w:val="clear" w:pos="8176"/>
              <w:tab w:val="right" w:pos="9026" w:leader="dot"/>
            </w:tabs>
            <w:rPr/>
          </w:pPr>
          <w:hyperlink w:anchor="__RefHeading___Toc4572182_73709187">
            <w:r>
              <w:rPr>
                <w:webHidden/>
                <w:rStyle w:val="IndexLink"/>
                <w:rtl w:val="true"/>
              </w:rPr>
              <w:t>پاسخ پرسش سوم</w:t>
            </w:r>
            <w:r>
              <w:rPr>
                <w:rStyle w:val="IndexLink"/>
                <w:rtl w:val="true"/>
              </w:rPr>
              <w:tab/>
            </w:r>
            <w:r>
              <w:rPr>
                <w:rStyle w:val="IndexLink"/>
              </w:rPr>
              <w:t>152</w:t>
            </w:r>
          </w:hyperlink>
        </w:p>
        <w:p>
          <w:pPr>
            <w:pStyle w:val="Contents2"/>
            <w:tabs>
              <w:tab w:val="clear" w:pos="8743"/>
              <w:tab w:val="right" w:pos="9026" w:leader="dot"/>
            </w:tabs>
            <w:rPr/>
          </w:pPr>
          <w:hyperlink w:anchor="__RefHeading___Toc4572184_73709187">
            <w:r>
              <w:rPr>
                <w:webHidden/>
                <w:rStyle w:val="IndexLink"/>
              </w:rPr>
              <w:t>4</w:t>
            </w:r>
            <w:r>
              <w:rPr>
                <w:rStyle w:val="IndexLink"/>
                <w:rtl w:val="true"/>
              </w:rPr>
              <w:t xml:space="preserve">- </w:t>
            </w:r>
            <w:r>
              <w:rPr>
                <w:rStyle w:val="IndexLink"/>
                <w:rtl w:val="true"/>
              </w:rPr>
              <w:t xml:space="preserve">قرآن و عصمت حضرت یوسف </w:t>
            </w:r>
            <w:r>
              <w:rPr>
                <w:rStyle w:val="IndexLink"/>
                <w:rtl w:val="true"/>
              </w:rPr>
              <w:t>(</w:t>
            </w:r>
            <w:r>
              <w:rPr>
                <w:rStyle w:val="IndexLink"/>
                <w:rtl w:val="true"/>
              </w:rPr>
              <w:t>علیه السلام</w:t>
            </w:r>
            <w:r>
              <w:rPr>
                <w:rStyle w:val="IndexLink"/>
                <w:rtl w:val="true"/>
              </w:rPr>
              <w:t>)</w:t>
              <w:tab/>
            </w:r>
            <w:r>
              <w:rPr>
                <w:rStyle w:val="IndexLink"/>
              </w:rPr>
              <w:t>154</w:t>
            </w:r>
          </w:hyperlink>
        </w:p>
        <w:p>
          <w:pPr>
            <w:pStyle w:val="Contents3"/>
            <w:tabs>
              <w:tab w:val="clear" w:pos="8459"/>
              <w:tab w:val="right" w:pos="9026" w:leader="dot"/>
            </w:tabs>
            <w:rPr/>
          </w:pPr>
          <w:hyperlink w:anchor="__RefHeading___Toc4572186_73709187">
            <w:r>
              <w:rPr>
                <w:webHidden/>
                <w:rStyle w:val="IndexLink"/>
                <w:rtl w:val="true"/>
              </w:rPr>
              <w:t>آیات موضوع</w:t>
            </w:r>
            <w:r>
              <w:rPr>
                <w:rStyle w:val="IndexLink"/>
                <w:rtl w:val="true"/>
              </w:rPr>
              <w:tab/>
            </w:r>
            <w:r>
              <w:rPr>
                <w:rStyle w:val="IndexLink"/>
              </w:rPr>
              <w:t>154</w:t>
            </w:r>
          </w:hyperlink>
        </w:p>
        <w:p>
          <w:pPr>
            <w:pStyle w:val="Contents3"/>
            <w:tabs>
              <w:tab w:val="clear" w:pos="8459"/>
              <w:tab w:val="right" w:pos="9026" w:leader="dot"/>
            </w:tabs>
            <w:rPr/>
          </w:pPr>
          <w:hyperlink w:anchor="__RefHeading___Toc4572188_73709187">
            <w:r>
              <w:rPr>
                <w:webHidden/>
                <w:rStyle w:val="IndexLink"/>
                <w:rtl w:val="true"/>
              </w:rPr>
              <w:t>ترجمه آیات</w:t>
            </w:r>
            <w:r>
              <w:rPr>
                <w:rStyle w:val="IndexLink"/>
                <w:rtl w:val="true"/>
              </w:rPr>
              <w:tab/>
            </w:r>
            <w:r>
              <w:rPr>
                <w:rStyle w:val="IndexLink"/>
              </w:rPr>
              <w:t>155</w:t>
            </w:r>
          </w:hyperlink>
        </w:p>
        <w:p>
          <w:pPr>
            <w:pStyle w:val="Contents3"/>
            <w:tabs>
              <w:tab w:val="clear" w:pos="8459"/>
              <w:tab w:val="right" w:pos="9026" w:leader="dot"/>
            </w:tabs>
            <w:rPr/>
          </w:pPr>
          <w:hyperlink w:anchor="__RefHeading___Toc4572190_73709187">
            <w:r>
              <w:rPr>
                <w:webHidden/>
                <w:rStyle w:val="IndexLink"/>
                <w:rtl w:val="true"/>
              </w:rPr>
              <w:t>تفسیر آیات</w:t>
            </w:r>
            <w:r>
              <w:rPr>
                <w:rStyle w:val="IndexLink"/>
                <w:rtl w:val="true"/>
              </w:rPr>
              <w:tab/>
            </w:r>
            <w:r>
              <w:rPr>
                <w:rStyle w:val="IndexLink"/>
              </w:rPr>
              <w:t>155</w:t>
            </w:r>
          </w:hyperlink>
        </w:p>
        <w:p>
          <w:pPr>
            <w:pStyle w:val="Contents4"/>
            <w:tabs>
              <w:tab w:val="clear" w:pos="8176"/>
              <w:tab w:val="right" w:pos="9026" w:leader="dot"/>
            </w:tabs>
            <w:rPr/>
          </w:pPr>
          <w:hyperlink w:anchor="__RefHeading___Toc4572192_73709187">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4572194_73709187">
            <w:r>
              <w:rPr>
                <w:webHidden/>
                <w:rStyle w:val="IndexLink"/>
                <w:rtl w:val="true"/>
              </w:rPr>
              <w:t>عفت در سخت ترین شرایط</w:t>
            </w:r>
            <w:r>
              <w:rPr>
                <w:rStyle w:val="IndexLink"/>
                <w:rtl w:val="true"/>
              </w:rPr>
              <w:tab/>
            </w:r>
            <w:r>
              <w:rPr>
                <w:rStyle w:val="IndexLink"/>
              </w:rPr>
              <w:t>155</w:t>
            </w:r>
          </w:hyperlink>
        </w:p>
        <w:p>
          <w:pPr>
            <w:pStyle w:val="Contents4"/>
            <w:tabs>
              <w:tab w:val="clear" w:pos="8176"/>
              <w:tab w:val="right" w:pos="9026" w:leader="dot"/>
            </w:tabs>
            <w:rPr/>
          </w:pPr>
          <w:hyperlink w:anchor="__RefHeading___Toc4572196_73709187">
            <w:r>
              <w:rPr>
                <w:webHidden/>
                <w:rStyle w:val="IndexLink"/>
                <w:rtl w:val="true"/>
              </w:rPr>
              <w:t>پاسخ های طرفداران عصمت</w:t>
            </w:r>
            <w:r>
              <w:rPr>
                <w:rStyle w:val="IndexLink"/>
                <w:rtl w:val="true"/>
              </w:rPr>
              <w:tab/>
            </w:r>
            <w:r>
              <w:rPr>
                <w:rStyle w:val="IndexLink"/>
              </w:rPr>
              <w:t>160</w:t>
            </w:r>
          </w:hyperlink>
        </w:p>
        <w:p>
          <w:pPr>
            <w:pStyle w:val="Contents4"/>
            <w:tabs>
              <w:tab w:val="clear" w:pos="8176"/>
              <w:tab w:val="right" w:pos="9026" w:leader="dot"/>
            </w:tabs>
            <w:rPr/>
          </w:pPr>
          <w:hyperlink w:anchor="__RefHeading___Toc4572198_73709187">
            <w:r>
              <w:rPr>
                <w:webHidden/>
                <w:rStyle w:val="IndexLink"/>
                <w:rtl w:val="true"/>
              </w:rPr>
              <w:t>نااستواری این پاسخ</w:t>
            </w:r>
            <w:r>
              <w:rPr>
                <w:rStyle w:val="IndexLink"/>
                <w:rtl w:val="true"/>
              </w:rPr>
              <w:tab/>
            </w:r>
            <w:r>
              <w:rPr>
                <w:rStyle w:val="IndexLink"/>
              </w:rPr>
              <w:t>161</w:t>
            </w:r>
          </w:hyperlink>
        </w:p>
        <w:p>
          <w:pPr>
            <w:pStyle w:val="Contents4"/>
            <w:tabs>
              <w:tab w:val="clear" w:pos="8176"/>
              <w:tab w:val="right" w:pos="9026" w:leader="dot"/>
            </w:tabs>
            <w:rPr/>
          </w:pPr>
          <w:hyperlink w:anchor="__RefHeading___Toc4572200_73709187">
            <w:r>
              <w:rPr>
                <w:webHidden/>
                <w:rStyle w:val="IndexLink"/>
                <w:rtl w:val="true"/>
              </w:rPr>
              <w:t xml:space="preserve">متصور از </w:t>
            </w:r>
            <w:r>
              <w:rPr>
                <w:rStyle w:val="IndexLink"/>
                <w:rtl w:val="true"/>
              </w:rPr>
              <w:t>«</w:t>
            </w:r>
            <w:r>
              <w:rPr>
                <w:rStyle w:val="IndexLink"/>
                <w:rtl w:val="true"/>
              </w:rPr>
              <w:t>برهان رب</w:t>
            </w:r>
            <w:r>
              <w:rPr>
                <w:rStyle w:val="IndexLink"/>
                <w:rtl w:val="true"/>
              </w:rPr>
              <w:t xml:space="preserve">» </w:t>
            </w:r>
            <w:r>
              <w:rPr>
                <w:rStyle w:val="IndexLink"/>
                <w:rtl w:val="true"/>
              </w:rPr>
              <w:t>چیست؟</w:t>
            </w:r>
            <w:r>
              <w:rPr>
                <w:rStyle w:val="IndexLink"/>
                <w:rtl w:val="true"/>
              </w:rPr>
              <w:tab/>
            </w:r>
            <w:r>
              <w:rPr>
                <w:rStyle w:val="IndexLink"/>
              </w:rPr>
              <w:t>164</w:t>
            </w:r>
          </w:hyperlink>
        </w:p>
        <w:p>
          <w:pPr>
            <w:pStyle w:val="Contents4"/>
            <w:tabs>
              <w:tab w:val="clear" w:pos="8176"/>
              <w:tab w:val="right" w:pos="9026" w:leader="dot"/>
            </w:tabs>
            <w:rPr/>
          </w:pPr>
          <w:hyperlink w:anchor="__RefHeading___Toc4572202_73709187">
            <w:r>
              <w:rPr>
                <w:webHidden/>
                <w:rStyle w:val="IndexLink"/>
                <w:rtl w:val="true"/>
              </w:rPr>
              <w:t>مقصود از برهان رب چیست؟</w:t>
            </w:r>
            <w:r>
              <w:rPr>
                <w:rStyle w:val="IndexLink"/>
                <w:rtl w:val="true"/>
              </w:rPr>
              <w:tab/>
            </w:r>
            <w:r>
              <w:rPr>
                <w:rStyle w:val="IndexLink"/>
              </w:rPr>
              <w:t>168</w:t>
            </w:r>
          </w:hyperlink>
        </w:p>
        <w:p>
          <w:pPr>
            <w:pStyle w:val="Contents2"/>
            <w:tabs>
              <w:tab w:val="clear" w:pos="8743"/>
              <w:tab w:val="right" w:pos="9026" w:leader="dot"/>
            </w:tabs>
            <w:rPr/>
          </w:pPr>
          <w:hyperlink w:anchor="__RefHeading___Toc4572204_73709187">
            <w:r>
              <w:rPr>
                <w:webHidden/>
                <w:rStyle w:val="IndexLink"/>
              </w:rPr>
              <w:t>5</w:t>
            </w:r>
            <w:r>
              <w:rPr>
                <w:rStyle w:val="IndexLink"/>
                <w:rtl w:val="true"/>
              </w:rPr>
              <w:t xml:space="preserve">- </w:t>
            </w:r>
            <w:r>
              <w:rPr>
                <w:rStyle w:val="IndexLink"/>
                <w:rtl w:val="true"/>
              </w:rPr>
              <w:t xml:space="preserve">قرآن و عصمت موسی </w:t>
            </w:r>
            <w:r>
              <w:rPr>
                <w:rStyle w:val="IndexLink"/>
                <w:rtl w:val="true"/>
              </w:rPr>
              <w:t>(</w:t>
            </w:r>
            <w:r>
              <w:rPr>
                <w:rStyle w:val="IndexLink"/>
                <w:rtl w:val="true"/>
              </w:rPr>
              <w:t>علیه السلام</w:t>
            </w:r>
            <w:r>
              <w:rPr>
                <w:rStyle w:val="IndexLink"/>
                <w:rtl w:val="true"/>
              </w:rPr>
              <w:t>)</w:t>
              <w:tab/>
            </w:r>
            <w:r>
              <w:rPr>
                <w:rStyle w:val="IndexLink"/>
              </w:rPr>
              <w:t>173</w:t>
            </w:r>
          </w:hyperlink>
        </w:p>
        <w:p>
          <w:pPr>
            <w:pStyle w:val="Contents3"/>
            <w:tabs>
              <w:tab w:val="clear" w:pos="8459"/>
              <w:tab w:val="right" w:pos="9026" w:leader="dot"/>
            </w:tabs>
            <w:rPr/>
          </w:pPr>
          <w:hyperlink w:anchor="__RefHeading___Toc4572206_73709187">
            <w:r>
              <w:rPr>
                <w:webHidden/>
                <w:rStyle w:val="IndexLink"/>
                <w:rtl w:val="true"/>
              </w:rPr>
              <w:t>آیات موضوع</w:t>
            </w:r>
            <w:r>
              <w:rPr>
                <w:rStyle w:val="IndexLink"/>
                <w:rtl w:val="true"/>
              </w:rPr>
              <w:tab/>
            </w:r>
            <w:r>
              <w:rPr>
                <w:rStyle w:val="IndexLink"/>
              </w:rPr>
              <w:t>173</w:t>
            </w:r>
          </w:hyperlink>
        </w:p>
        <w:p>
          <w:pPr>
            <w:pStyle w:val="Contents3"/>
            <w:tabs>
              <w:tab w:val="clear" w:pos="8459"/>
              <w:tab w:val="right" w:pos="9026" w:leader="dot"/>
            </w:tabs>
            <w:rPr/>
          </w:pPr>
          <w:hyperlink w:anchor="__RefHeading___Toc4572208_73709187">
            <w:r>
              <w:rPr>
                <w:webHidden/>
                <w:rStyle w:val="IndexLink"/>
                <w:rtl w:val="true"/>
              </w:rPr>
              <w:t>ترجمه آیات</w:t>
            </w:r>
            <w:r>
              <w:rPr>
                <w:rStyle w:val="IndexLink"/>
                <w:rtl w:val="true"/>
              </w:rPr>
              <w:tab/>
            </w:r>
            <w:r>
              <w:rPr>
                <w:rStyle w:val="IndexLink"/>
              </w:rPr>
              <w:t>176</w:t>
            </w:r>
          </w:hyperlink>
        </w:p>
        <w:p>
          <w:pPr>
            <w:pStyle w:val="Contents3"/>
            <w:tabs>
              <w:tab w:val="clear" w:pos="8459"/>
              <w:tab w:val="right" w:pos="9026" w:leader="dot"/>
            </w:tabs>
            <w:rPr/>
          </w:pPr>
          <w:hyperlink w:anchor="__RefHeading___Toc4572210_73709187">
            <w:r>
              <w:rPr>
                <w:webHidden/>
                <w:rStyle w:val="IndexLink"/>
                <w:rtl w:val="true"/>
              </w:rPr>
              <w:t>تفسیر آیات</w:t>
            </w:r>
            <w:r>
              <w:rPr>
                <w:rStyle w:val="IndexLink"/>
                <w:rtl w:val="true"/>
              </w:rPr>
              <w:tab/>
            </w:r>
            <w:r>
              <w:rPr>
                <w:rStyle w:val="IndexLink"/>
              </w:rPr>
              <w:t>179</w:t>
            </w:r>
          </w:hyperlink>
        </w:p>
        <w:p>
          <w:pPr>
            <w:pStyle w:val="Contents4"/>
            <w:tabs>
              <w:tab w:val="clear" w:pos="8176"/>
              <w:tab w:val="right" w:pos="9026" w:leader="dot"/>
            </w:tabs>
            <w:rPr/>
          </w:pPr>
          <w:hyperlink w:anchor="__RefHeading___Toc4572212_73709187">
            <w:r>
              <w:rPr>
                <w:webHidden/>
                <w:rStyle w:val="IndexLink"/>
              </w:rPr>
              <w:t>1</w:t>
            </w:r>
            <w:r>
              <w:rPr>
                <w:rStyle w:val="IndexLink"/>
                <w:rtl w:val="true"/>
              </w:rPr>
              <w:t xml:space="preserve">. </w:t>
            </w:r>
            <w:r>
              <w:rPr>
                <w:rStyle w:val="IndexLink"/>
                <w:rtl w:val="true"/>
              </w:rPr>
              <w:t>قتل قبطی</w:t>
            </w:r>
            <w:r>
              <w:rPr>
                <w:rStyle w:val="IndexLink"/>
                <w:rtl w:val="true"/>
              </w:rPr>
              <w:tab/>
            </w:r>
            <w:r>
              <w:rPr>
                <w:rStyle w:val="IndexLink"/>
              </w:rPr>
              <w:t>179</w:t>
            </w:r>
          </w:hyperlink>
        </w:p>
        <w:p>
          <w:pPr>
            <w:pStyle w:val="Contents4"/>
            <w:tabs>
              <w:tab w:val="clear" w:pos="8176"/>
              <w:tab w:val="right" w:pos="9026" w:leader="dot"/>
            </w:tabs>
            <w:rPr/>
          </w:pPr>
          <w:hyperlink w:anchor="__RefHeading___Toc4572214_73709187">
            <w:r>
              <w:rPr>
                <w:webHidden/>
                <w:rStyle w:val="IndexLink"/>
                <w:rtl w:val="true"/>
              </w:rPr>
              <w:t>پاسخ</w:t>
            </w:r>
            <w:r>
              <w:rPr>
                <w:rStyle w:val="IndexLink"/>
                <w:rtl w:val="true"/>
              </w:rPr>
              <w:t>:</w:t>
              <w:tab/>
            </w:r>
            <w:r>
              <w:rPr>
                <w:rStyle w:val="IndexLink"/>
              </w:rPr>
              <w:t>189</w:t>
            </w:r>
          </w:hyperlink>
        </w:p>
        <w:p>
          <w:pPr>
            <w:pStyle w:val="Contents2"/>
            <w:tabs>
              <w:tab w:val="clear" w:pos="8743"/>
              <w:tab w:val="right" w:pos="9026" w:leader="dot"/>
            </w:tabs>
            <w:rPr/>
          </w:pPr>
          <w:hyperlink w:anchor="__RefHeading___Toc4572216_73709187">
            <w:r>
              <w:rPr>
                <w:webHidden/>
                <w:rStyle w:val="IndexLink"/>
              </w:rPr>
              <w:t>6</w:t>
            </w:r>
            <w:r>
              <w:rPr>
                <w:rStyle w:val="IndexLink"/>
                <w:rtl w:val="true"/>
              </w:rPr>
              <w:t xml:space="preserve">- </w:t>
            </w:r>
            <w:r>
              <w:rPr>
                <w:rStyle w:val="IndexLink"/>
                <w:rtl w:val="true"/>
              </w:rPr>
              <w:t>قرآن و عصمت سلیمان</w:t>
            </w:r>
            <w:r>
              <w:rPr>
                <w:rStyle w:val="IndexLink"/>
                <w:rtl w:val="true"/>
              </w:rPr>
              <w:t>(</w:t>
            </w:r>
            <w:r>
              <w:rPr>
                <w:rStyle w:val="IndexLink"/>
                <w:rtl w:val="true"/>
              </w:rPr>
              <w:t>علیه السلام</w:t>
            </w:r>
            <w:r>
              <w:rPr>
                <w:rStyle w:val="IndexLink"/>
                <w:rtl w:val="true"/>
              </w:rPr>
              <w:t>)</w:t>
              <w:tab/>
            </w:r>
            <w:r>
              <w:rPr>
                <w:rStyle w:val="IndexLink"/>
              </w:rPr>
              <w:t>194</w:t>
            </w:r>
          </w:hyperlink>
        </w:p>
        <w:p>
          <w:pPr>
            <w:pStyle w:val="Contents3"/>
            <w:tabs>
              <w:tab w:val="clear" w:pos="8459"/>
              <w:tab w:val="right" w:pos="9026" w:leader="dot"/>
            </w:tabs>
            <w:rPr/>
          </w:pPr>
          <w:hyperlink w:anchor="__RefHeading___Toc4572218_73709187">
            <w:r>
              <w:rPr>
                <w:webHidden/>
                <w:rStyle w:val="IndexLink"/>
                <w:rtl w:val="true"/>
              </w:rPr>
              <w:t>آیات موضوع</w:t>
            </w:r>
            <w:r>
              <w:rPr>
                <w:rStyle w:val="IndexLink"/>
                <w:rtl w:val="true"/>
              </w:rPr>
              <w:tab/>
            </w:r>
            <w:r>
              <w:rPr>
                <w:rStyle w:val="IndexLink"/>
              </w:rPr>
              <w:t>194</w:t>
            </w:r>
          </w:hyperlink>
        </w:p>
        <w:p>
          <w:pPr>
            <w:pStyle w:val="Contents3"/>
            <w:tabs>
              <w:tab w:val="clear" w:pos="8459"/>
              <w:tab w:val="right" w:pos="9026" w:leader="dot"/>
            </w:tabs>
            <w:rPr/>
          </w:pPr>
          <w:hyperlink w:anchor="__RefHeading___Toc4572220_73709187">
            <w:r>
              <w:rPr>
                <w:webHidden/>
                <w:rStyle w:val="IndexLink"/>
                <w:rtl w:val="true"/>
              </w:rPr>
              <w:t>ترجمه آیات</w:t>
            </w:r>
            <w:r>
              <w:rPr>
                <w:rStyle w:val="IndexLink"/>
                <w:rtl w:val="true"/>
              </w:rPr>
              <w:tab/>
            </w:r>
            <w:r>
              <w:rPr>
                <w:rStyle w:val="IndexLink"/>
              </w:rPr>
              <w:t>195</w:t>
            </w:r>
          </w:hyperlink>
        </w:p>
        <w:p>
          <w:pPr>
            <w:pStyle w:val="Contents3"/>
            <w:tabs>
              <w:tab w:val="clear" w:pos="8459"/>
              <w:tab w:val="right" w:pos="9026" w:leader="dot"/>
            </w:tabs>
            <w:rPr/>
          </w:pPr>
          <w:hyperlink w:anchor="__RefHeading___Toc4572222_73709187">
            <w:r>
              <w:rPr>
                <w:webHidden/>
                <w:rStyle w:val="IndexLink"/>
                <w:rtl w:val="true"/>
              </w:rPr>
              <w:t>تفسیر آیات</w:t>
            </w:r>
            <w:r>
              <w:rPr>
                <w:rStyle w:val="IndexLink"/>
                <w:rtl w:val="true"/>
              </w:rPr>
              <w:tab/>
            </w:r>
            <w:r>
              <w:rPr>
                <w:rStyle w:val="IndexLink"/>
              </w:rPr>
              <w:t>196</w:t>
            </w:r>
          </w:hyperlink>
        </w:p>
        <w:p>
          <w:pPr>
            <w:pStyle w:val="Contents4"/>
            <w:tabs>
              <w:tab w:val="clear" w:pos="8176"/>
              <w:tab w:val="right" w:pos="9026" w:leader="dot"/>
            </w:tabs>
            <w:rPr/>
          </w:pPr>
          <w:hyperlink w:anchor="__RefHeading___Toc4572224_73709187">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4572226_73709187">
            <w:r>
              <w:rPr>
                <w:webHidden/>
                <w:rStyle w:val="IndexLink"/>
                <w:rtl w:val="true"/>
              </w:rPr>
              <w:t>پاسخ</w:t>
            </w:r>
            <w:r>
              <w:rPr>
                <w:rStyle w:val="IndexLink"/>
                <w:rtl w:val="true"/>
              </w:rPr>
              <w:t>:</w:t>
              <w:tab/>
            </w:r>
            <w:r>
              <w:rPr>
                <w:rStyle w:val="IndexLink"/>
              </w:rPr>
              <w:t>196</w:t>
            </w:r>
          </w:hyperlink>
        </w:p>
        <w:p>
          <w:pPr>
            <w:pStyle w:val="Contents4"/>
            <w:tabs>
              <w:tab w:val="clear" w:pos="8176"/>
              <w:tab w:val="right" w:pos="9026" w:leader="dot"/>
            </w:tabs>
            <w:rPr/>
          </w:pPr>
          <w:hyperlink w:anchor="__RefHeading___Toc4572228_73709187">
            <w:r>
              <w:rPr>
                <w:webHidden/>
                <w:rStyle w:val="IndexLink"/>
                <w:rtl w:val="true"/>
              </w:rPr>
              <w:t xml:space="preserve">دستاویز دیگری درباره عصمت سلیمان </w:t>
            </w:r>
            <w:r>
              <w:rPr>
                <w:rStyle w:val="IndexLink"/>
                <w:rtl w:val="true"/>
              </w:rPr>
              <w:t>(</w:t>
            </w:r>
            <w:r>
              <w:rPr>
                <w:rStyle w:val="IndexLink"/>
                <w:rtl w:val="true"/>
              </w:rPr>
              <w:t>علیه السلام</w:t>
            </w:r>
            <w:r>
              <w:rPr>
                <w:rStyle w:val="IndexLink"/>
                <w:rtl w:val="true"/>
              </w:rPr>
              <w:t>)</w:t>
              <w:tab/>
            </w:r>
            <w:r>
              <w:rPr>
                <w:rStyle w:val="IndexLink"/>
              </w:rPr>
              <w:t>204</w:t>
            </w:r>
          </w:hyperlink>
        </w:p>
        <w:p>
          <w:pPr>
            <w:pStyle w:val="Contents4"/>
            <w:tabs>
              <w:tab w:val="clear" w:pos="8176"/>
              <w:tab w:val="right" w:pos="9026" w:leader="dot"/>
            </w:tabs>
            <w:rPr/>
          </w:pPr>
          <w:hyperlink w:anchor="__RefHeading___Toc4572230_73709187">
            <w:r>
              <w:rPr>
                <w:webHidden/>
                <w:rStyle w:val="IndexLink"/>
                <w:rtl w:val="true"/>
              </w:rPr>
              <w:t>پاسخ</w:t>
            </w:r>
            <w:r>
              <w:rPr>
                <w:rStyle w:val="IndexLink"/>
                <w:rtl w:val="true"/>
              </w:rPr>
              <w:t>:</w:t>
              <w:tab/>
            </w:r>
            <w:r>
              <w:rPr>
                <w:rStyle w:val="IndexLink"/>
              </w:rPr>
              <w:t>205</w:t>
            </w:r>
          </w:hyperlink>
        </w:p>
        <w:p>
          <w:pPr>
            <w:pStyle w:val="Contents2"/>
            <w:tabs>
              <w:tab w:val="clear" w:pos="8743"/>
              <w:tab w:val="right" w:pos="9026" w:leader="dot"/>
            </w:tabs>
            <w:rPr/>
          </w:pPr>
          <w:hyperlink w:anchor="__RefHeading___Toc4572232_73709187">
            <w:r>
              <w:rPr>
                <w:webHidden/>
                <w:rStyle w:val="IndexLink"/>
              </w:rPr>
              <w:t>7</w:t>
            </w:r>
            <w:r>
              <w:rPr>
                <w:rStyle w:val="IndexLink"/>
                <w:rtl w:val="true"/>
              </w:rPr>
              <w:t xml:space="preserve">- </w:t>
            </w:r>
            <w:r>
              <w:rPr>
                <w:rStyle w:val="IndexLink"/>
                <w:rtl w:val="true"/>
              </w:rPr>
              <w:t xml:space="preserve">قرآن و عصمت ایوب </w:t>
            </w:r>
            <w:r>
              <w:rPr>
                <w:rStyle w:val="IndexLink"/>
                <w:rtl w:val="true"/>
              </w:rPr>
              <w:t>(</w:t>
            </w:r>
            <w:r>
              <w:rPr>
                <w:rStyle w:val="IndexLink"/>
                <w:rtl w:val="true"/>
              </w:rPr>
              <w:t>علیه السلام</w:t>
            </w:r>
            <w:r>
              <w:rPr>
                <w:rStyle w:val="IndexLink"/>
                <w:rtl w:val="true"/>
              </w:rPr>
              <w:t>)</w:t>
              <w:tab/>
            </w:r>
            <w:r>
              <w:rPr>
                <w:rStyle w:val="IndexLink"/>
              </w:rPr>
              <w:t>210</w:t>
            </w:r>
          </w:hyperlink>
        </w:p>
        <w:p>
          <w:pPr>
            <w:pStyle w:val="Contents3"/>
            <w:tabs>
              <w:tab w:val="clear" w:pos="8459"/>
              <w:tab w:val="right" w:pos="9026" w:leader="dot"/>
            </w:tabs>
            <w:rPr/>
          </w:pPr>
          <w:hyperlink w:anchor="__RefHeading___Toc4572234_73709187">
            <w:r>
              <w:rPr>
                <w:webHidden/>
                <w:rStyle w:val="IndexLink"/>
                <w:rtl w:val="true"/>
              </w:rPr>
              <w:t>آیات موضوع</w:t>
            </w:r>
            <w:r>
              <w:rPr>
                <w:rStyle w:val="IndexLink"/>
                <w:rtl w:val="true"/>
              </w:rPr>
              <w:tab/>
            </w:r>
            <w:r>
              <w:rPr>
                <w:rStyle w:val="IndexLink"/>
              </w:rPr>
              <w:t>210</w:t>
            </w:r>
          </w:hyperlink>
        </w:p>
        <w:p>
          <w:pPr>
            <w:pStyle w:val="Contents3"/>
            <w:tabs>
              <w:tab w:val="clear" w:pos="8459"/>
              <w:tab w:val="right" w:pos="9026" w:leader="dot"/>
            </w:tabs>
            <w:rPr/>
          </w:pPr>
          <w:hyperlink w:anchor="__RefHeading___Toc4572236_73709187">
            <w:r>
              <w:rPr>
                <w:webHidden/>
                <w:rStyle w:val="IndexLink"/>
                <w:rtl w:val="true"/>
              </w:rPr>
              <w:t>ترجمه آیات</w:t>
            </w:r>
            <w:r>
              <w:rPr>
                <w:rStyle w:val="IndexLink"/>
                <w:rtl w:val="true"/>
              </w:rPr>
              <w:tab/>
            </w:r>
            <w:r>
              <w:rPr>
                <w:rStyle w:val="IndexLink"/>
              </w:rPr>
              <w:t>211</w:t>
            </w:r>
          </w:hyperlink>
        </w:p>
        <w:p>
          <w:pPr>
            <w:pStyle w:val="Contents3"/>
            <w:tabs>
              <w:tab w:val="clear" w:pos="8459"/>
              <w:tab w:val="right" w:pos="9026" w:leader="dot"/>
            </w:tabs>
            <w:rPr/>
          </w:pPr>
          <w:hyperlink w:anchor="__RefHeading___Toc4572238_73709187">
            <w:r>
              <w:rPr>
                <w:webHidden/>
                <w:rStyle w:val="IndexLink"/>
                <w:rtl w:val="true"/>
              </w:rPr>
              <w:t>تفسیر آیات</w:t>
            </w:r>
            <w:r>
              <w:rPr>
                <w:rStyle w:val="IndexLink"/>
                <w:rtl w:val="true"/>
              </w:rPr>
              <w:tab/>
            </w:r>
            <w:r>
              <w:rPr>
                <w:rStyle w:val="IndexLink"/>
              </w:rPr>
              <w:t>212</w:t>
            </w:r>
          </w:hyperlink>
        </w:p>
        <w:p>
          <w:pPr>
            <w:pStyle w:val="Contents4"/>
            <w:tabs>
              <w:tab w:val="clear" w:pos="8176"/>
              <w:tab w:val="right" w:pos="9026" w:leader="dot"/>
            </w:tabs>
            <w:rPr/>
          </w:pPr>
          <w:hyperlink w:anchor="__RefHeading___Toc4572240_73709187">
            <w:r>
              <w:rPr>
                <w:webHidden/>
                <w:rStyle w:val="IndexLink"/>
                <w:rtl w:val="true"/>
              </w:rPr>
              <w:t>قهرمان صبر و استقامت</w:t>
            </w:r>
            <w:r>
              <w:rPr>
                <w:rStyle w:val="IndexLink"/>
                <w:rtl w:val="true"/>
              </w:rPr>
              <w:tab/>
            </w:r>
            <w:r>
              <w:rPr>
                <w:rStyle w:val="IndexLink"/>
              </w:rPr>
              <w:t>212</w:t>
            </w:r>
          </w:hyperlink>
        </w:p>
        <w:p>
          <w:pPr>
            <w:pStyle w:val="Contents4"/>
            <w:tabs>
              <w:tab w:val="clear" w:pos="8176"/>
              <w:tab w:val="right" w:pos="9026" w:leader="dot"/>
            </w:tabs>
            <w:rPr/>
          </w:pPr>
          <w:hyperlink w:anchor="__RefHeading___Toc4572242_73709187">
            <w:r>
              <w:rPr>
                <w:webHidden/>
                <w:rStyle w:val="IndexLink"/>
                <w:rtl w:val="true"/>
              </w:rPr>
              <w:t>الف</w:t>
            </w:r>
            <w:r>
              <w:rPr>
                <w:rStyle w:val="IndexLink"/>
                <w:rtl w:val="true"/>
              </w:rPr>
              <w:t xml:space="preserve">. </w:t>
            </w:r>
            <w:r>
              <w:rPr>
                <w:rStyle w:val="IndexLink"/>
                <w:rtl w:val="true"/>
              </w:rPr>
              <w:t>معانی لغوی کلمات سه گانه</w:t>
            </w:r>
            <w:r>
              <w:rPr>
                <w:rStyle w:val="IndexLink"/>
                <w:rtl w:val="true"/>
              </w:rPr>
              <w:tab/>
            </w:r>
            <w:r>
              <w:rPr>
                <w:rStyle w:val="IndexLink"/>
              </w:rPr>
              <w:t>213</w:t>
            </w:r>
          </w:hyperlink>
        </w:p>
        <w:p>
          <w:pPr>
            <w:pStyle w:val="Contents5"/>
            <w:tabs>
              <w:tab w:val="clear" w:pos="7892"/>
              <w:tab w:val="right" w:pos="9026" w:leader="dot"/>
            </w:tabs>
            <w:rPr/>
          </w:pPr>
          <w:hyperlink w:anchor="__RefHeading___Toc4572244_73709187">
            <w:r>
              <w:rPr>
                <w:webHidden/>
                <w:rStyle w:val="IndexLink"/>
                <w:rtl w:val="true"/>
              </w:rPr>
              <w:t>اشاره</w:t>
            </w:r>
            <w:r>
              <w:rPr>
                <w:rStyle w:val="IndexLink"/>
                <w:rtl w:val="true"/>
              </w:rPr>
              <w:tab/>
            </w:r>
            <w:r>
              <w:rPr>
                <w:rStyle w:val="IndexLink"/>
              </w:rPr>
              <w:t>213</w:t>
            </w:r>
          </w:hyperlink>
        </w:p>
        <w:p>
          <w:pPr>
            <w:pStyle w:val="Contents5"/>
            <w:tabs>
              <w:tab w:val="clear" w:pos="7892"/>
              <w:tab w:val="right" w:pos="9026" w:leader="dot"/>
            </w:tabs>
            <w:rPr/>
          </w:pPr>
          <w:hyperlink w:anchor="__RefHeading___Toc4572246_73709187">
            <w:r>
              <w:rPr>
                <w:webHidden/>
                <w:rStyle w:val="IndexLink"/>
                <w:rtl w:val="true"/>
              </w:rPr>
              <w:t>مقصود از ضرّ چیست؟</w:t>
            </w:r>
            <w:r>
              <w:rPr>
                <w:rStyle w:val="IndexLink"/>
                <w:rtl w:val="true"/>
              </w:rPr>
              <w:tab/>
            </w:r>
            <w:r>
              <w:rPr>
                <w:rStyle w:val="IndexLink"/>
              </w:rPr>
              <w:t>214</w:t>
            </w:r>
          </w:hyperlink>
        </w:p>
        <w:p>
          <w:pPr>
            <w:pStyle w:val="Contents5"/>
            <w:tabs>
              <w:tab w:val="clear" w:pos="7892"/>
              <w:tab w:val="right" w:pos="9026" w:leader="dot"/>
            </w:tabs>
            <w:rPr/>
          </w:pPr>
          <w:hyperlink w:anchor="__RefHeading___Toc4572248_73709187">
            <w:r>
              <w:rPr>
                <w:webHidden/>
                <w:rStyle w:val="IndexLink"/>
                <w:rtl w:val="true"/>
              </w:rPr>
              <w:t xml:space="preserve">مقصود از </w:t>
            </w:r>
            <w:r>
              <w:rPr>
                <w:rStyle w:val="IndexLink"/>
                <w:rtl w:val="true"/>
              </w:rPr>
              <w:t>«</w:t>
            </w:r>
            <w:r>
              <w:rPr>
                <w:rStyle w:val="IndexLink"/>
                <w:rtl w:val="true"/>
              </w:rPr>
              <w:t>نُصب</w:t>
            </w:r>
            <w:r>
              <w:rPr>
                <w:rStyle w:val="IndexLink"/>
                <w:rtl w:val="true"/>
              </w:rPr>
              <w:t xml:space="preserve">» </w:t>
            </w:r>
            <w:r>
              <w:rPr>
                <w:rStyle w:val="IndexLink"/>
                <w:rtl w:val="true"/>
              </w:rPr>
              <w:t xml:space="preserve">و </w:t>
            </w:r>
            <w:r>
              <w:rPr>
                <w:rStyle w:val="IndexLink"/>
                <w:rtl w:val="true"/>
              </w:rPr>
              <w:t>«</w:t>
            </w:r>
            <w:r>
              <w:rPr>
                <w:rStyle w:val="IndexLink"/>
                <w:rtl w:val="true"/>
              </w:rPr>
              <w:t>عذاب</w:t>
            </w:r>
            <w:r>
              <w:rPr>
                <w:rStyle w:val="IndexLink"/>
                <w:rtl w:val="true"/>
              </w:rPr>
              <w:t xml:space="preserve">» </w:t>
            </w:r>
            <w:r>
              <w:rPr>
                <w:rStyle w:val="IndexLink"/>
                <w:rtl w:val="true"/>
              </w:rPr>
              <w:t>چیست؟</w:t>
            </w:r>
            <w:r>
              <w:rPr>
                <w:rStyle w:val="IndexLink"/>
                <w:rtl w:val="true"/>
              </w:rPr>
              <w:tab/>
            </w:r>
            <w:r>
              <w:rPr>
                <w:rStyle w:val="IndexLink"/>
              </w:rPr>
              <w:t>215</w:t>
            </w:r>
          </w:hyperlink>
        </w:p>
        <w:p>
          <w:pPr>
            <w:pStyle w:val="Contents4"/>
            <w:tabs>
              <w:tab w:val="clear" w:pos="8176"/>
              <w:tab w:val="right" w:pos="9026" w:leader="dot"/>
            </w:tabs>
            <w:rPr/>
          </w:pPr>
          <w:hyperlink w:anchor="__RefHeading___Toc4572250_73709187">
            <w:r>
              <w:rPr>
                <w:webHidden/>
                <w:rStyle w:val="IndexLink"/>
                <w:rtl w:val="true"/>
              </w:rPr>
              <w:t>ب</w:t>
            </w:r>
            <w:r>
              <w:rPr>
                <w:rStyle w:val="IndexLink"/>
                <w:rtl w:val="true"/>
              </w:rPr>
              <w:t xml:space="preserve">. </w:t>
            </w:r>
            <w:r>
              <w:rPr>
                <w:rStyle w:val="IndexLink"/>
                <w:rtl w:val="true"/>
              </w:rPr>
              <w:t>نحوه گرفتاری ایّوب</w:t>
            </w:r>
            <w:r>
              <w:rPr>
                <w:rStyle w:val="IndexLink"/>
                <w:rtl w:val="true"/>
              </w:rPr>
              <w:tab/>
            </w:r>
            <w:r>
              <w:rPr>
                <w:rStyle w:val="IndexLink"/>
              </w:rPr>
              <w:t>216</w:t>
            </w:r>
          </w:hyperlink>
        </w:p>
        <w:p>
          <w:pPr>
            <w:pStyle w:val="Contents4"/>
            <w:tabs>
              <w:tab w:val="clear" w:pos="8176"/>
              <w:tab w:val="right" w:pos="9026" w:leader="dot"/>
            </w:tabs>
            <w:rPr/>
          </w:pPr>
          <w:hyperlink w:anchor="__RefHeading___Toc4572252_73709187">
            <w:r>
              <w:rPr>
                <w:webHidden/>
                <w:rStyle w:val="IndexLink"/>
                <w:rtl w:val="true"/>
              </w:rPr>
              <w:t>ج</w:t>
            </w:r>
            <w:r>
              <w:rPr>
                <w:rStyle w:val="IndexLink"/>
                <w:rtl w:val="true"/>
              </w:rPr>
              <w:t xml:space="preserve">. </w:t>
            </w:r>
            <w:r>
              <w:rPr>
                <w:rStyle w:val="IndexLink"/>
                <w:rtl w:val="true"/>
              </w:rPr>
              <w:t>دخالت شیطان در گرفتاری ایوب</w:t>
            </w:r>
            <w:r>
              <w:rPr>
                <w:rStyle w:val="IndexLink"/>
                <w:rtl w:val="true"/>
              </w:rPr>
              <w:tab/>
            </w:r>
            <w:r>
              <w:rPr>
                <w:rStyle w:val="IndexLink"/>
              </w:rPr>
              <w:t>217</w:t>
            </w:r>
          </w:hyperlink>
        </w:p>
        <w:p>
          <w:pPr>
            <w:pStyle w:val="Contents5"/>
            <w:tabs>
              <w:tab w:val="clear" w:pos="7892"/>
              <w:tab w:val="right" w:pos="9026" w:leader="dot"/>
            </w:tabs>
            <w:rPr/>
          </w:pPr>
          <w:hyperlink w:anchor="__RefHeading___Toc4572254_73709187">
            <w:r>
              <w:rPr>
                <w:webHidden/>
                <w:rStyle w:val="IndexLink"/>
                <w:rtl w:val="true"/>
              </w:rPr>
              <w:t>اشاره</w:t>
            </w:r>
            <w:r>
              <w:rPr>
                <w:rStyle w:val="IndexLink"/>
                <w:rtl w:val="true"/>
              </w:rPr>
              <w:tab/>
            </w:r>
            <w:r>
              <w:rPr>
                <w:rStyle w:val="IndexLink"/>
              </w:rPr>
              <w:t>217</w:t>
            </w:r>
          </w:hyperlink>
        </w:p>
        <w:p>
          <w:pPr>
            <w:pStyle w:val="Contents5"/>
            <w:tabs>
              <w:tab w:val="clear" w:pos="7892"/>
              <w:tab w:val="right" w:pos="9026" w:leader="dot"/>
            </w:tabs>
            <w:rPr/>
          </w:pPr>
          <w:hyperlink w:anchor="__RefHeading___Toc4572256_73709187">
            <w:r>
              <w:rPr>
                <w:webHidden/>
                <w:rStyle w:val="IndexLink"/>
              </w:rPr>
              <w:t>1</w:t>
            </w:r>
            <w:r>
              <w:rPr>
                <w:rStyle w:val="IndexLink"/>
                <w:rtl w:val="true"/>
              </w:rPr>
              <w:t xml:space="preserve">. </w:t>
            </w:r>
            <w:r>
              <w:rPr>
                <w:rStyle w:val="IndexLink"/>
                <w:rtl w:val="true"/>
              </w:rPr>
              <w:t>هدف از ابتلای ایوب چه بود؟</w:t>
            </w:r>
            <w:r>
              <w:rPr>
                <w:rStyle w:val="IndexLink"/>
                <w:rtl w:val="true"/>
              </w:rPr>
              <w:tab/>
            </w:r>
            <w:r>
              <w:rPr>
                <w:rStyle w:val="IndexLink"/>
              </w:rPr>
              <w:t>219</w:t>
            </w:r>
          </w:hyperlink>
        </w:p>
        <w:p>
          <w:pPr>
            <w:pStyle w:val="Contents5"/>
            <w:tabs>
              <w:tab w:val="clear" w:pos="7892"/>
              <w:tab w:val="right" w:pos="9026" w:leader="dot"/>
            </w:tabs>
            <w:rPr/>
          </w:pPr>
          <w:hyperlink w:anchor="__RefHeading___Toc4572258_73709187">
            <w:r>
              <w:rPr>
                <w:webHidden/>
                <w:rStyle w:val="IndexLink"/>
              </w:rPr>
              <w:t>2</w:t>
            </w:r>
            <w:r>
              <w:rPr>
                <w:rStyle w:val="IndexLink"/>
                <w:rtl w:val="true"/>
              </w:rPr>
              <w:t xml:space="preserve">. </w:t>
            </w:r>
            <w:r>
              <w:rPr>
                <w:rStyle w:val="IndexLink"/>
                <w:rtl w:val="true"/>
              </w:rPr>
              <w:t>سوگند ایوب و حیله شرعی</w:t>
            </w:r>
            <w:r>
              <w:rPr>
                <w:rStyle w:val="IndexLink"/>
                <w:rtl w:val="true"/>
              </w:rPr>
              <w:tab/>
            </w:r>
            <w:r>
              <w:rPr>
                <w:rStyle w:val="IndexLink"/>
              </w:rPr>
              <w:t>220</w:t>
            </w:r>
          </w:hyperlink>
        </w:p>
        <w:p>
          <w:pPr>
            <w:pStyle w:val="Contents2"/>
            <w:tabs>
              <w:tab w:val="clear" w:pos="8743"/>
              <w:tab w:val="right" w:pos="9026" w:leader="dot"/>
            </w:tabs>
            <w:rPr/>
          </w:pPr>
          <w:hyperlink w:anchor="__RefHeading___Toc4572260_73709187">
            <w:r>
              <w:rPr>
                <w:webHidden/>
                <w:rStyle w:val="IndexLink"/>
              </w:rPr>
              <w:t>8</w:t>
            </w:r>
            <w:r>
              <w:rPr>
                <w:rStyle w:val="IndexLink"/>
                <w:rtl w:val="true"/>
              </w:rPr>
              <w:t xml:space="preserve">- </w:t>
            </w:r>
            <w:r>
              <w:rPr>
                <w:rStyle w:val="IndexLink"/>
                <w:rtl w:val="true"/>
              </w:rPr>
              <w:t xml:space="preserve">قرآن و عصمت یونس </w:t>
            </w:r>
            <w:r>
              <w:rPr>
                <w:rStyle w:val="IndexLink"/>
                <w:rtl w:val="true"/>
              </w:rPr>
              <w:t>(</w:t>
            </w:r>
            <w:r>
              <w:rPr>
                <w:rStyle w:val="IndexLink"/>
                <w:rtl w:val="true"/>
              </w:rPr>
              <w:t>علیه السلام</w:t>
            </w:r>
            <w:r>
              <w:rPr>
                <w:rStyle w:val="IndexLink"/>
                <w:rtl w:val="true"/>
              </w:rPr>
              <w:t>)</w:t>
              <w:tab/>
            </w:r>
            <w:r>
              <w:rPr>
                <w:rStyle w:val="IndexLink"/>
              </w:rPr>
              <w:t>222</w:t>
            </w:r>
          </w:hyperlink>
        </w:p>
        <w:p>
          <w:pPr>
            <w:pStyle w:val="Contents3"/>
            <w:tabs>
              <w:tab w:val="clear" w:pos="8459"/>
              <w:tab w:val="right" w:pos="9026" w:leader="dot"/>
            </w:tabs>
            <w:rPr/>
          </w:pPr>
          <w:hyperlink w:anchor="__RefHeading___Toc4572262_73709187">
            <w:r>
              <w:rPr>
                <w:webHidden/>
                <w:rStyle w:val="IndexLink"/>
                <w:rtl w:val="true"/>
              </w:rPr>
              <w:t>آیات موضوع</w:t>
            </w:r>
            <w:r>
              <w:rPr>
                <w:rStyle w:val="IndexLink"/>
                <w:rtl w:val="true"/>
              </w:rPr>
              <w:tab/>
            </w:r>
            <w:r>
              <w:rPr>
                <w:rStyle w:val="IndexLink"/>
              </w:rPr>
              <w:t>222</w:t>
            </w:r>
          </w:hyperlink>
        </w:p>
        <w:p>
          <w:pPr>
            <w:pStyle w:val="Contents3"/>
            <w:tabs>
              <w:tab w:val="clear" w:pos="8459"/>
              <w:tab w:val="right" w:pos="9026" w:leader="dot"/>
            </w:tabs>
            <w:rPr/>
          </w:pPr>
          <w:hyperlink w:anchor="__RefHeading___Toc4572264_73709187">
            <w:r>
              <w:rPr>
                <w:webHidden/>
                <w:rStyle w:val="IndexLink"/>
                <w:rtl w:val="true"/>
              </w:rPr>
              <w:t>ترجمه آیات</w:t>
            </w:r>
            <w:r>
              <w:rPr>
                <w:rStyle w:val="IndexLink"/>
                <w:rtl w:val="true"/>
              </w:rPr>
              <w:tab/>
            </w:r>
            <w:r>
              <w:rPr>
                <w:rStyle w:val="IndexLink"/>
              </w:rPr>
              <w:t>224</w:t>
            </w:r>
          </w:hyperlink>
        </w:p>
        <w:p>
          <w:pPr>
            <w:pStyle w:val="Contents3"/>
            <w:tabs>
              <w:tab w:val="clear" w:pos="8459"/>
              <w:tab w:val="right" w:pos="9026" w:leader="dot"/>
            </w:tabs>
            <w:rPr/>
          </w:pPr>
          <w:hyperlink w:anchor="__RefHeading___Toc4572266_73709187">
            <w:r>
              <w:rPr>
                <w:webHidden/>
                <w:rStyle w:val="IndexLink"/>
                <w:rtl w:val="true"/>
              </w:rPr>
              <w:t>تفسیر آیات</w:t>
            </w:r>
            <w:r>
              <w:rPr>
                <w:rStyle w:val="IndexLink"/>
                <w:rtl w:val="true"/>
              </w:rPr>
              <w:tab/>
            </w:r>
            <w:r>
              <w:rPr>
                <w:rStyle w:val="IndexLink"/>
              </w:rPr>
              <w:t>226</w:t>
            </w:r>
          </w:hyperlink>
        </w:p>
        <w:p>
          <w:pPr>
            <w:pStyle w:val="Contents4"/>
            <w:tabs>
              <w:tab w:val="clear" w:pos="8176"/>
              <w:tab w:val="right" w:pos="9026" w:leader="dot"/>
            </w:tabs>
            <w:rPr/>
          </w:pPr>
          <w:hyperlink w:anchor="__RefHeading___Toc4572268_73709187">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4572270_73709187">
            <w:r>
              <w:rPr>
                <w:webHidden/>
                <w:rStyle w:val="IndexLink"/>
              </w:rPr>
              <w:t>1</w:t>
            </w:r>
            <w:r>
              <w:rPr>
                <w:rStyle w:val="IndexLink"/>
                <w:rtl w:val="true"/>
              </w:rPr>
              <w:t xml:space="preserve">. </w:t>
            </w:r>
            <w:r>
              <w:rPr>
                <w:rStyle w:val="IndexLink"/>
                <w:rtl w:val="true"/>
              </w:rPr>
              <w:t>چرا توبه آنان پذیرفته شد؟</w:t>
            </w:r>
            <w:r>
              <w:rPr>
                <w:rStyle w:val="IndexLink"/>
                <w:rtl w:val="true"/>
              </w:rPr>
              <w:tab/>
            </w:r>
            <w:r>
              <w:rPr>
                <w:rStyle w:val="IndexLink"/>
              </w:rPr>
              <w:t>229</w:t>
            </w:r>
          </w:hyperlink>
        </w:p>
        <w:p>
          <w:pPr>
            <w:pStyle w:val="Contents4"/>
            <w:tabs>
              <w:tab w:val="clear" w:pos="8176"/>
              <w:tab w:val="right" w:pos="9026" w:leader="dot"/>
            </w:tabs>
            <w:rPr/>
          </w:pPr>
          <w:hyperlink w:anchor="__RefHeading___Toc4572272_73709187">
            <w:r>
              <w:rPr>
                <w:webHidden/>
                <w:rStyle w:val="IndexLink"/>
                <w:rtl w:val="true"/>
              </w:rPr>
              <w:t>ایمان جدّی و ایمان صوری</w:t>
            </w:r>
            <w:r>
              <w:rPr>
                <w:rStyle w:val="IndexLink"/>
                <w:rtl w:val="true"/>
              </w:rPr>
              <w:tab/>
            </w:r>
            <w:r>
              <w:rPr>
                <w:rStyle w:val="IndexLink"/>
              </w:rPr>
              <w:t>230</w:t>
            </w:r>
          </w:hyperlink>
        </w:p>
        <w:p>
          <w:pPr>
            <w:pStyle w:val="Contents4"/>
            <w:tabs>
              <w:tab w:val="clear" w:pos="8176"/>
              <w:tab w:val="right" w:pos="9026" w:leader="dot"/>
            </w:tabs>
            <w:rPr/>
          </w:pPr>
          <w:hyperlink w:anchor="__RefHeading___Toc4572274_73709187">
            <w:r>
              <w:rPr>
                <w:webHidden/>
                <w:rStyle w:val="IndexLink"/>
                <w:rtl w:val="true"/>
              </w:rPr>
              <w:t>الف</w:t>
            </w:r>
            <w:r>
              <w:rPr>
                <w:rStyle w:val="IndexLink"/>
                <w:rtl w:val="true"/>
              </w:rPr>
              <w:t xml:space="preserve">. </w:t>
            </w:r>
            <w:r>
              <w:rPr>
                <w:rStyle w:val="IndexLink"/>
                <w:rtl w:val="true"/>
              </w:rPr>
              <w:t>ایمان اختیاری</w:t>
            </w:r>
            <w:r>
              <w:rPr>
                <w:rStyle w:val="IndexLink"/>
                <w:rtl w:val="true"/>
              </w:rPr>
              <w:tab/>
            </w:r>
            <w:r>
              <w:rPr>
                <w:rStyle w:val="IndexLink"/>
              </w:rPr>
              <w:t>231</w:t>
            </w:r>
          </w:hyperlink>
        </w:p>
        <w:p>
          <w:pPr>
            <w:pStyle w:val="Contents4"/>
            <w:tabs>
              <w:tab w:val="clear" w:pos="8176"/>
              <w:tab w:val="right" w:pos="9026" w:leader="dot"/>
            </w:tabs>
            <w:rPr/>
          </w:pPr>
          <w:hyperlink w:anchor="__RefHeading___Toc4572276_73709187">
            <w:r>
              <w:rPr>
                <w:webHidden/>
                <w:rStyle w:val="IndexLink"/>
                <w:rtl w:val="true"/>
              </w:rPr>
              <w:t>ب</w:t>
            </w:r>
            <w:r>
              <w:rPr>
                <w:rStyle w:val="IndexLink"/>
                <w:rtl w:val="true"/>
              </w:rPr>
              <w:t xml:space="preserve">. </w:t>
            </w:r>
            <w:r>
              <w:rPr>
                <w:rStyle w:val="IndexLink"/>
                <w:rtl w:val="true"/>
              </w:rPr>
              <w:t>ایمان اضطراری</w:t>
            </w:r>
            <w:r>
              <w:rPr>
                <w:rStyle w:val="IndexLink"/>
                <w:rtl w:val="true"/>
              </w:rPr>
              <w:tab/>
            </w:r>
            <w:r>
              <w:rPr>
                <w:rStyle w:val="IndexLink"/>
              </w:rPr>
              <w:t>232</w:t>
            </w:r>
          </w:hyperlink>
        </w:p>
        <w:p>
          <w:pPr>
            <w:pStyle w:val="Contents4"/>
            <w:tabs>
              <w:tab w:val="clear" w:pos="8176"/>
              <w:tab w:val="right" w:pos="9026" w:leader="dot"/>
            </w:tabs>
            <w:rPr/>
          </w:pPr>
          <w:hyperlink w:anchor="__RefHeading___Toc4572278_73709187">
            <w:r>
              <w:rPr>
                <w:webHidden/>
                <w:rStyle w:val="IndexLink"/>
              </w:rPr>
              <w:t>2</w:t>
            </w:r>
            <w:r>
              <w:rPr>
                <w:rStyle w:val="IndexLink"/>
                <w:rtl w:val="true"/>
              </w:rPr>
              <w:t xml:space="preserve">. </w:t>
            </w:r>
            <w:r>
              <w:rPr>
                <w:rStyle w:val="IndexLink"/>
                <w:rtl w:val="true"/>
              </w:rPr>
              <w:t>آیا رفع عذاب تکذیب یونس نبود؟</w:t>
            </w:r>
            <w:r>
              <w:rPr>
                <w:rStyle w:val="IndexLink"/>
                <w:rtl w:val="true"/>
              </w:rPr>
              <w:tab/>
            </w:r>
            <w:r>
              <w:rPr>
                <w:rStyle w:val="IndexLink"/>
              </w:rPr>
              <w:t>233</w:t>
            </w:r>
          </w:hyperlink>
        </w:p>
        <w:p>
          <w:pPr>
            <w:pStyle w:val="Contents4"/>
            <w:tabs>
              <w:tab w:val="clear" w:pos="8176"/>
              <w:tab w:val="right" w:pos="9026" w:leader="dot"/>
            </w:tabs>
            <w:rPr/>
          </w:pPr>
          <w:hyperlink w:anchor="__RefHeading___Toc4572280_73709187">
            <w:r>
              <w:rPr>
                <w:webHidden/>
                <w:rStyle w:val="IndexLink"/>
              </w:rPr>
              <w:t>3</w:t>
            </w:r>
            <w:r>
              <w:rPr>
                <w:rStyle w:val="IndexLink"/>
                <w:rtl w:val="true"/>
              </w:rPr>
              <w:t xml:space="preserve">. </w:t>
            </w:r>
            <w:r>
              <w:rPr>
                <w:rStyle w:val="IndexLink"/>
                <w:rtl w:val="true"/>
              </w:rPr>
              <w:t>دستاویزهای مخالفان</w:t>
            </w:r>
            <w:r>
              <w:rPr>
                <w:rStyle w:val="IndexLink"/>
                <w:rtl w:val="true"/>
              </w:rPr>
              <w:tab/>
            </w:r>
            <w:r>
              <w:rPr>
                <w:rStyle w:val="IndexLink"/>
              </w:rPr>
              <w:t>234</w:t>
            </w:r>
          </w:hyperlink>
        </w:p>
        <w:p>
          <w:pPr>
            <w:pStyle w:val="Contents4"/>
            <w:tabs>
              <w:tab w:val="clear" w:pos="8176"/>
              <w:tab w:val="right" w:pos="9026" w:leader="dot"/>
            </w:tabs>
            <w:rPr/>
          </w:pPr>
          <w:hyperlink w:anchor="__RefHeading___Toc4572282_73709187">
            <w:r>
              <w:rPr>
                <w:webHidden/>
                <w:rStyle w:val="IndexLink"/>
                <w:rtl w:val="true"/>
              </w:rPr>
              <w:t xml:space="preserve">دو احتمال دیگر در تفسیر </w:t>
            </w:r>
            <w:r>
              <w:rPr>
                <w:rStyle w:val="IndexLink"/>
                <w:rtl w:val="true"/>
              </w:rPr>
              <w:t>(</w:t>
            </w:r>
            <w:r>
              <w:rPr>
                <w:rStyle w:val="IndexLink"/>
                <w:rtl w:val="true"/>
              </w:rPr>
              <w:t>الظّالِمینَ</w:t>
            </w:r>
            <w:r>
              <w:rPr>
                <w:rStyle w:val="IndexLink"/>
                <w:rtl w:val="true"/>
              </w:rPr>
              <w:t>)</w:t>
              <w:tab/>
            </w:r>
            <w:r>
              <w:rPr>
                <w:rStyle w:val="IndexLink"/>
              </w:rPr>
              <w:t>237</w:t>
            </w:r>
          </w:hyperlink>
        </w:p>
        <w:p>
          <w:pPr>
            <w:pStyle w:val="Contents4"/>
            <w:tabs>
              <w:tab w:val="clear" w:pos="8176"/>
              <w:tab w:val="right" w:pos="9026" w:leader="dot"/>
            </w:tabs>
            <w:rPr/>
          </w:pPr>
          <w:hyperlink w:anchor="__RefHeading___Toc4572284_73709187">
            <w:r>
              <w:rPr>
                <w:webHidden/>
                <w:rStyle w:val="IndexLink"/>
                <w:rtl w:val="true"/>
              </w:rPr>
              <w:t>دستاویزهای مخالفان عصمت درباره پیامبر اسلام</w:t>
            </w:r>
            <w:r>
              <w:rPr>
                <w:rStyle w:val="IndexLink"/>
                <w:rtl w:val="true"/>
              </w:rPr>
              <w:t>(</w:t>
            </w:r>
            <w:r>
              <w:rPr>
                <w:rStyle w:val="IndexLink"/>
                <w:rtl w:val="true"/>
              </w:rPr>
              <w:t>صلی الله علیه وآله وسلم</w:t>
            </w:r>
            <w:r>
              <w:rPr>
                <w:rStyle w:val="IndexLink"/>
                <w:rtl w:val="true"/>
              </w:rPr>
              <w:t>)</w:t>
              <w:tab/>
            </w:r>
            <w:r>
              <w:rPr>
                <w:rStyle w:val="IndexLink"/>
              </w:rPr>
              <w:t>239</w:t>
            </w:r>
          </w:hyperlink>
        </w:p>
        <w:p>
          <w:pPr>
            <w:pStyle w:val="Contents5"/>
            <w:tabs>
              <w:tab w:val="clear" w:pos="7892"/>
              <w:tab w:val="right" w:pos="9026" w:leader="dot"/>
            </w:tabs>
            <w:rPr/>
          </w:pPr>
          <w:hyperlink w:anchor="__RefHeading___Toc4572286_73709187">
            <w:r>
              <w:rPr>
                <w:webHidden/>
                <w:rStyle w:val="IndexLink"/>
                <w:rtl w:val="true"/>
              </w:rPr>
              <w:t>اشاره</w:t>
            </w:r>
            <w:r>
              <w:rPr>
                <w:rStyle w:val="IndexLink"/>
                <w:rtl w:val="true"/>
              </w:rPr>
              <w:tab/>
            </w:r>
            <w:r>
              <w:rPr>
                <w:rStyle w:val="IndexLink"/>
              </w:rPr>
              <w:t>239</w:t>
            </w:r>
          </w:hyperlink>
        </w:p>
        <w:p>
          <w:pPr>
            <w:pStyle w:val="Contents5"/>
            <w:tabs>
              <w:tab w:val="clear" w:pos="7892"/>
              <w:tab w:val="right" w:pos="9026" w:leader="dot"/>
            </w:tabs>
            <w:rPr/>
          </w:pPr>
          <w:hyperlink w:anchor="__RefHeading___Toc4572288_73709187">
            <w:r>
              <w:rPr>
                <w:webHidden/>
                <w:rStyle w:val="IndexLink"/>
                <w:rtl w:val="true"/>
              </w:rPr>
              <w:t>عصمت امام در قرآن</w:t>
            </w:r>
            <w:r>
              <w:rPr>
                <w:rStyle w:val="IndexLink"/>
                <w:rtl w:val="true"/>
              </w:rPr>
              <w:tab/>
            </w:r>
            <w:r>
              <w:rPr>
                <w:rStyle w:val="IndexLink"/>
              </w:rPr>
              <w:t>240</w:t>
            </w:r>
          </w:hyperlink>
        </w:p>
        <w:p>
          <w:pPr>
            <w:pStyle w:val="Contents6"/>
            <w:tabs>
              <w:tab w:val="clear" w:pos="7609"/>
              <w:tab w:val="right" w:pos="9026" w:leader="dot"/>
            </w:tabs>
            <w:rPr/>
          </w:pPr>
          <w:hyperlink w:anchor="__RefHeading___Toc4572290_73709187">
            <w:r>
              <w:rPr>
                <w:webHidden/>
                <w:rStyle w:val="IndexLink"/>
                <w:rtl w:val="true"/>
              </w:rPr>
              <w:t>مقدمه</w:t>
            </w:r>
            <w:r>
              <w:rPr>
                <w:rStyle w:val="IndexLink"/>
                <w:rtl w:val="true"/>
              </w:rPr>
              <w:tab/>
            </w:r>
            <w:r>
              <w:rPr>
                <w:rStyle w:val="IndexLink"/>
              </w:rPr>
              <w:t>240</w:t>
            </w:r>
          </w:hyperlink>
        </w:p>
        <w:p>
          <w:pPr>
            <w:pStyle w:val="Contents6"/>
            <w:tabs>
              <w:tab w:val="clear" w:pos="7609"/>
              <w:tab w:val="right" w:pos="9026" w:leader="dot"/>
            </w:tabs>
            <w:rPr/>
          </w:pPr>
          <w:hyperlink w:anchor="__RefHeading___Toc4572292_73709187">
            <w:r>
              <w:rPr>
                <w:webHidden/>
                <w:rStyle w:val="IndexLink"/>
                <w:rtl w:val="true"/>
              </w:rPr>
              <w:t>ریشه های اختلاف در عصمت امام</w:t>
            </w:r>
            <w:r>
              <w:rPr>
                <w:rStyle w:val="IndexLink"/>
                <w:rtl w:val="true"/>
              </w:rPr>
              <w:tab/>
            </w:r>
            <w:r>
              <w:rPr>
                <w:rStyle w:val="IndexLink"/>
              </w:rPr>
              <w:t>240</w:t>
            </w:r>
          </w:hyperlink>
        </w:p>
        <w:p>
          <w:pPr>
            <w:pStyle w:val="Contents6"/>
            <w:tabs>
              <w:tab w:val="clear" w:pos="7609"/>
              <w:tab w:val="right" w:pos="9026" w:leader="dot"/>
            </w:tabs>
            <w:rPr/>
          </w:pPr>
          <w:hyperlink w:anchor="__RefHeading___Toc4572294_73709187">
            <w:r>
              <w:rPr>
                <w:webHidden/>
                <w:rStyle w:val="IndexLink"/>
                <w:rtl w:val="true"/>
              </w:rPr>
              <w:t>مقام امامت در مکتب شیعه</w:t>
            </w:r>
            <w:r>
              <w:rPr>
                <w:rStyle w:val="IndexLink"/>
                <w:rtl w:val="true"/>
              </w:rPr>
              <w:tab/>
            </w:r>
            <w:r>
              <w:rPr>
                <w:rStyle w:val="IndexLink"/>
              </w:rPr>
              <w:t>245</w:t>
            </w:r>
          </w:hyperlink>
        </w:p>
        <w:p>
          <w:pPr>
            <w:pStyle w:val="Contents6"/>
            <w:tabs>
              <w:tab w:val="clear" w:pos="7609"/>
              <w:tab w:val="right" w:pos="9026" w:leader="dot"/>
            </w:tabs>
            <w:rPr/>
          </w:pPr>
          <w:hyperlink w:anchor="__RefHeading___Toc4572296_73709187">
            <w:r>
              <w:rPr>
                <w:webHidden/>
                <w:rStyle w:val="IndexLink"/>
                <w:rtl w:val="true"/>
              </w:rPr>
              <w:t>دلیل عصمت امام</w:t>
            </w:r>
            <w:r>
              <w:rPr>
                <w:rStyle w:val="IndexLink"/>
                <w:rtl w:val="true"/>
              </w:rPr>
              <w:tab/>
            </w:r>
            <w:r>
              <w:rPr>
                <w:rStyle w:val="IndexLink"/>
              </w:rPr>
              <w:t>251</w:t>
            </w:r>
          </w:hyperlink>
        </w:p>
        <w:p>
          <w:pPr>
            <w:pStyle w:val="Contents6"/>
            <w:tabs>
              <w:tab w:val="clear" w:pos="7609"/>
              <w:tab w:val="right" w:pos="9026" w:leader="dot"/>
            </w:tabs>
            <w:rPr/>
          </w:pPr>
          <w:hyperlink w:anchor="__RefHeading___Toc4572298_73709187">
            <w:r>
              <w:rPr>
                <w:webHidden/>
                <w:rStyle w:val="IndexLink"/>
                <w:rtl w:val="true"/>
              </w:rPr>
              <w:t>آیه ابتلاء و عصمت امام</w:t>
            </w:r>
            <w:r>
              <w:rPr>
                <w:rStyle w:val="IndexLink"/>
                <w:rtl w:val="true"/>
              </w:rPr>
              <w:tab/>
            </w:r>
            <w:r>
              <w:rPr>
                <w:rStyle w:val="IndexLink"/>
              </w:rPr>
              <w:t>257</w:t>
            </w:r>
          </w:hyperlink>
        </w:p>
        <w:p>
          <w:pPr>
            <w:pStyle w:val="Contents6"/>
            <w:tabs>
              <w:tab w:val="clear" w:pos="7609"/>
              <w:tab w:val="right" w:pos="9026" w:leader="dot"/>
            </w:tabs>
            <w:rPr/>
          </w:pPr>
          <w:hyperlink w:anchor="__RefHeading___Toc4572300_73709187">
            <w:r>
              <w:rPr>
                <w:webHidden/>
                <w:rStyle w:val="IndexLink"/>
                <w:rtl w:val="true"/>
              </w:rPr>
              <w:t>آیات موضوع</w:t>
            </w:r>
            <w:r>
              <w:rPr>
                <w:rStyle w:val="IndexLink"/>
                <w:rtl w:val="true"/>
              </w:rPr>
              <w:tab/>
            </w:r>
            <w:r>
              <w:rPr>
                <w:rStyle w:val="IndexLink"/>
              </w:rPr>
              <w:t>257</w:t>
            </w:r>
          </w:hyperlink>
        </w:p>
        <w:p>
          <w:pPr>
            <w:pStyle w:val="Contents6"/>
            <w:tabs>
              <w:tab w:val="clear" w:pos="7609"/>
              <w:tab w:val="right" w:pos="9026" w:leader="dot"/>
            </w:tabs>
            <w:rPr/>
          </w:pPr>
          <w:hyperlink w:anchor="__RefHeading___Toc4572302_73709187">
            <w:r>
              <w:rPr>
                <w:webHidden/>
                <w:rStyle w:val="IndexLink"/>
                <w:rtl w:val="true"/>
              </w:rPr>
              <w:t>ترجمه آیات</w:t>
            </w:r>
            <w:r>
              <w:rPr>
                <w:rStyle w:val="IndexLink"/>
                <w:rtl w:val="true"/>
              </w:rPr>
              <w:tab/>
            </w:r>
            <w:r>
              <w:rPr>
                <w:rStyle w:val="IndexLink"/>
              </w:rPr>
              <w:t>263</w:t>
            </w:r>
          </w:hyperlink>
        </w:p>
        <w:p>
          <w:pPr>
            <w:pStyle w:val="Contents6"/>
            <w:tabs>
              <w:tab w:val="clear" w:pos="7609"/>
              <w:tab w:val="right" w:pos="9026" w:leader="dot"/>
            </w:tabs>
            <w:rPr/>
          </w:pPr>
          <w:hyperlink w:anchor="__RefHeading___Toc4572304_73709187">
            <w:r>
              <w:rPr>
                <w:webHidden/>
                <w:rStyle w:val="IndexLink"/>
                <w:rtl w:val="true"/>
              </w:rPr>
              <w:t>تفسیر آیات</w:t>
            </w:r>
            <w:r>
              <w:rPr>
                <w:rStyle w:val="IndexLink"/>
                <w:rtl w:val="true"/>
              </w:rPr>
              <w:tab/>
            </w:r>
            <w:r>
              <w:rPr>
                <w:rStyle w:val="IndexLink"/>
              </w:rPr>
              <w:t>269</w:t>
            </w:r>
          </w:hyperlink>
        </w:p>
        <w:p>
          <w:pPr>
            <w:pStyle w:val="Contents6"/>
            <w:tabs>
              <w:tab w:val="clear" w:pos="7609"/>
              <w:tab w:val="right" w:pos="9026" w:leader="dot"/>
            </w:tabs>
            <w:rPr/>
          </w:pPr>
          <w:hyperlink w:anchor="__RefHeading___Toc4572306_73709187">
            <w:r>
              <w:rPr>
                <w:webHidden/>
                <w:rStyle w:val="IndexLink"/>
                <w:rtl w:val="true"/>
              </w:rPr>
              <w:t>اشاره</w:t>
            </w:r>
            <w:r>
              <w:rPr>
                <w:rStyle w:val="IndexLink"/>
                <w:rtl w:val="true"/>
              </w:rPr>
              <w:tab/>
            </w:r>
            <w:r>
              <w:rPr>
                <w:rStyle w:val="IndexLink"/>
              </w:rPr>
              <w:t>269</w:t>
            </w:r>
          </w:hyperlink>
        </w:p>
        <w:p>
          <w:pPr>
            <w:pStyle w:val="Contents6"/>
            <w:tabs>
              <w:tab w:val="clear" w:pos="7609"/>
              <w:tab w:val="right" w:pos="9026" w:leader="dot"/>
            </w:tabs>
            <w:rPr/>
          </w:pPr>
          <w:hyperlink w:anchor="__RefHeading___Toc4572308_73709187">
            <w:r>
              <w:rPr>
                <w:webHidden/>
                <w:rStyle w:val="IndexLink"/>
              </w:rPr>
              <w:t>1</w:t>
            </w:r>
            <w:r>
              <w:rPr>
                <w:rStyle w:val="IndexLink"/>
                <w:rtl w:val="true"/>
              </w:rPr>
              <w:t xml:space="preserve">. </w:t>
            </w:r>
            <w:r>
              <w:rPr>
                <w:rStyle w:val="IndexLink"/>
                <w:rtl w:val="true"/>
              </w:rPr>
              <w:t xml:space="preserve">مقصود از </w:t>
            </w:r>
            <w:r>
              <w:rPr>
                <w:rStyle w:val="IndexLink"/>
                <w:rtl w:val="true"/>
              </w:rPr>
              <w:t>«</w:t>
            </w:r>
            <w:r>
              <w:rPr>
                <w:rStyle w:val="IndexLink"/>
                <w:rtl w:val="true"/>
              </w:rPr>
              <w:t>کلمات</w:t>
            </w:r>
            <w:r>
              <w:rPr>
                <w:rStyle w:val="IndexLink"/>
                <w:rtl w:val="true"/>
              </w:rPr>
              <w:t xml:space="preserve">» </w:t>
            </w:r>
            <w:r>
              <w:rPr>
                <w:rStyle w:val="IndexLink"/>
                <w:rtl w:val="true"/>
              </w:rPr>
              <w:t>چیست؟</w:t>
            </w:r>
            <w:r>
              <w:rPr>
                <w:rStyle w:val="IndexLink"/>
                <w:rtl w:val="true"/>
              </w:rPr>
              <w:tab/>
            </w:r>
            <w:r>
              <w:rPr>
                <w:rStyle w:val="IndexLink"/>
              </w:rPr>
              <w:t>270</w:t>
            </w:r>
          </w:hyperlink>
        </w:p>
        <w:p>
          <w:pPr>
            <w:pStyle w:val="Contents6"/>
            <w:tabs>
              <w:tab w:val="clear" w:pos="7609"/>
              <w:tab w:val="right" w:pos="9026" w:leader="dot"/>
            </w:tabs>
            <w:rPr/>
          </w:pPr>
          <w:hyperlink w:anchor="__RefHeading___Toc4572310_73709187">
            <w:r>
              <w:rPr>
                <w:webHidden/>
                <w:rStyle w:val="IndexLink"/>
                <w:rtl w:val="true"/>
              </w:rPr>
              <w:t>تفسیر صحیح کلمات</w:t>
            </w:r>
            <w:r>
              <w:rPr>
                <w:rStyle w:val="IndexLink"/>
                <w:rtl w:val="true"/>
              </w:rPr>
              <w:tab/>
            </w:r>
            <w:r>
              <w:rPr>
                <w:rStyle w:val="IndexLink"/>
              </w:rPr>
              <w:t>274</w:t>
            </w:r>
          </w:hyperlink>
        </w:p>
        <w:p>
          <w:pPr>
            <w:pStyle w:val="Contents6"/>
            <w:tabs>
              <w:tab w:val="clear" w:pos="7609"/>
              <w:tab w:val="right" w:pos="9026" w:leader="dot"/>
            </w:tabs>
            <w:rPr/>
          </w:pPr>
          <w:hyperlink w:anchor="__RefHeading___Toc4572312_73709187">
            <w:r>
              <w:rPr>
                <w:webHidden/>
                <w:rStyle w:val="IndexLink"/>
              </w:rPr>
              <w:t>2</w:t>
            </w:r>
            <w:r>
              <w:rPr>
                <w:rStyle w:val="IndexLink"/>
                <w:rtl w:val="true"/>
              </w:rPr>
              <w:t xml:space="preserve">. </w:t>
            </w:r>
            <w:r>
              <w:rPr>
                <w:rStyle w:val="IndexLink"/>
                <w:rtl w:val="true"/>
              </w:rPr>
              <w:t xml:space="preserve">هدف از </w:t>
            </w:r>
            <w:r>
              <w:rPr>
                <w:rStyle w:val="IndexLink"/>
                <w:rtl w:val="true"/>
              </w:rPr>
              <w:t>«</w:t>
            </w:r>
            <w:r>
              <w:rPr>
                <w:rStyle w:val="IndexLink"/>
                <w:rtl w:val="true"/>
              </w:rPr>
              <w:t>آزمون</w:t>
            </w:r>
            <w:r>
              <w:rPr>
                <w:rStyle w:val="IndexLink"/>
                <w:rtl w:val="true"/>
              </w:rPr>
              <w:t xml:space="preserve">» </w:t>
            </w:r>
            <w:r>
              <w:rPr>
                <w:rStyle w:val="IndexLink"/>
                <w:rtl w:val="true"/>
              </w:rPr>
              <w:t>چیست؟</w:t>
            </w:r>
            <w:r>
              <w:rPr>
                <w:rStyle w:val="IndexLink"/>
                <w:rtl w:val="true"/>
              </w:rPr>
              <w:tab/>
            </w:r>
            <w:r>
              <w:rPr>
                <w:rStyle w:val="IndexLink"/>
              </w:rPr>
              <w:t>276</w:t>
            </w:r>
          </w:hyperlink>
        </w:p>
        <w:p>
          <w:pPr>
            <w:pStyle w:val="Contents6"/>
            <w:tabs>
              <w:tab w:val="clear" w:pos="7609"/>
              <w:tab w:val="right" w:pos="9026" w:leader="dot"/>
            </w:tabs>
            <w:rPr/>
          </w:pPr>
          <w:hyperlink w:anchor="__RefHeading___Toc4572314_73709187">
            <w:r>
              <w:rPr>
                <w:webHidden/>
                <w:rStyle w:val="IndexLink"/>
              </w:rPr>
              <w:t>3</w:t>
            </w:r>
            <w:r>
              <w:rPr>
                <w:rStyle w:val="IndexLink"/>
                <w:rtl w:val="true"/>
              </w:rPr>
              <w:t xml:space="preserve">. </w:t>
            </w:r>
            <w:r>
              <w:rPr>
                <w:rStyle w:val="IndexLink"/>
                <w:rtl w:val="true"/>
              </w:rPr>
              <w:t>چگونه ابراهیم از عهده امتحان برآمد؟</w:t>
            </w:r>
            <w:r>
              <w:rPr>
                <w:rStyle w:val="IndexLink"/>
                <w:rtl w:val="true"/>
              </w:rPr>
              <w:t>(</w:t>
            </w:r>
            <w:r>
              <w:rPr>
                <w:rStyle w:val="IndexLink"/>
                <w:rtl w:val="true"/>
              </w:rPr>
              <w:t>فَأَتَمَّهُن</w:t>
            </w:r>
            <w:r>
              <w:rPr>
                <w:rStyle w:val="IndexLink"/>
                <w:rtl w:val="true"/>
              </w:rPr>
              <w:t>)</w:t>
              <w:tab/>
            </w:r>
            <w:r>
              <w:rPr>
                <w:rStyle w:val="IndexLink"/>
              </w:rPr>
              <w:t>280</w:t>
            </w:r>
          </w:hyperlink>
        </w:p>
        <w:p>
          <w:pPr>
            <w:pStyle w:val="Contents6"/>
            <w:tabs>
              <w:tab w:val="clear" w:pos="7609"/>
              <w:tab w:val="right" w:pos="9026" w:leader="dot"/>
            </w:tabs>
            <w:rPr/>
          </w:pPr>
          <w:hyperlink w:anchor="__RefHeading___Toc4572316_73709187">
            <w:r>
              <w:rPr>
                <w:webHidden/>
                <w:rStyle w:val="IndexLink"/>
              </w:rPr>
              <w:t>4</w:t>
            </w:r>
            <w:r>
              <w:rPr>
                <w:rStyle w:val="IndexLink"/>
                <w:rtl w:val="true"/>
              </w:rPr>
              <w:t xml:space="preserve">. </w:t>
            </w:r>
            <w:r>
              <w:rPr>
                <w:rStyle w:val="IndexLink"/>
                <w:rtl w:val="true"/>
              </w:rPr>
              <w:t xml:space="preserve">مقصود از </w:t>
            </w:r>
            <w:r>
              <w:rPr>
                <w:rStyle w:val="IndexLink"/>
                <w:rtl w:val="true"/>
              </w:rPr>
              <w:t>(</w:t>
            </w:r>
            <w:r>
              <w:rPr>
                <w:rStyle w:val="IndexLink"/>
                <w:rtl w:val="true"/>
              </w:rPr>
              <w:t>اماماً</w:t>
            </w:r>
            <w:r>
              <w:rPr>
                <w:rStyle w:val="IndexLink"/>
                <w:rtl w:val="true"/>
              </w:rPr>
              <w:t xml:space="preserve">) </w:t>
            </w:r>
            <w:r>
              <w:rPr>
                <w:rStyle w:val="IndexLink"/>
                <w:rtl w:val="true"/>
              </w:rPr>
              <w:t>چیست؟</w:t>
            </w:r>
            <w:r>
              <w:rPr>
                <w:rStyle w:val="IndexLink"/>
                <w:rtl w:val="true"/>
              </w:rPr>
              <w:tab/>
            </w:r>
            <w:r>
              <w:rPr>
                <w:rStyle w:val="IndexLink"/>
              </w:rPr>
              <w:t>281</w:t>
            </w:r>
          </w:hyperlink>
        </w:p>
        <w:p>
          <w:pPr>
            <w:pStyle w:val="Contents6"/>
            <w:tabs>
              <w:tab w:val="clear" w:pos="7609"/>
              <w:tab w:val="right" w:pos="9026" w:leader="dot"/>
            </w:tabs>
            <w:rPr/>
          </w:pPr>
          <w:hyperlink w:anchor="__RefHeading___Toc4572318_73709187">
            <w:r>
              <w:rPr>
                <w:webHidden/>
                <w:rStyle w:val="IndexLink"/>
                <w:rtl w:val="true"/>
              </w:rPr>
              <w:t>اشاره</w:t>
            </w:r>
            <w:r>
              <w:rPr>
                <w:rStyle w:val="IndexLink"/>
                <w:rtl w:val="true"/>
              </w:rPr>
              <w:tab/>
            </w:r>
            <w:r>
              <w:rPr>
                <w:rStyle w:val="IndexLink"/>
              </w:rPr>
              <w:t>281</w:t>
            </w:r>
          </w:hyperlink>
        </w:p>
        <w:p>
          <w:pPr>
            <w:pStyle w:val="Contents6"/>
            <w:tabs>
              <w:tab w:val="clear" w:pos="7609"/>
              <w:tab w:val="right" w:pos="9026" w:leader="dot"/>
            </w:tabs>
            <w:rPr/>
          </w:pPr>
          <w:hyperlink w:anchor="__RefHeading___Toc4572320_73709187">
            <w:r>
              <w:rPr>
                <w:webHidden/>
                <w:rStyle w:val="IndexLink"/>
                <w:rtl w:val="true"/>
              </w:rPr>
              <w:t xml:space="preserve">موارد استعمال </w:t>
            </w:r>
            <w:r>
              <w:rPr>
                <w:rStyle w:val="IndexLink"/>
                <w:rtl w:val="true"/>
              </w:rPr>
              <w:t>«</w:t>
            </w:r>
            <w:r>
              <w:rPr>
                <w:rStyle w:val="IndexLink"/>
                <w:rtl w:val="true"/>
              </w:rPr>
              <w:t>امام</w:t>
            </w:r>
            <w:r>
              <w:rPr>
                <w:rStyle w:val="IndexLink"/>
                <w:rtl w:val="true"/>
              </w:rPr>
              <w:t xml:space="preserve">» </w:t>
            </w:r>
            <w:r>
              <w:rPr>
                <w:rStyle w:val="IndexLink"/>
                <w:rtl w:val="true"/>
              </w:rPr>
              <w:t>در قرآن</w:t>
            </w:r>
            <w:r>
              <w:rPr>
                <w:rStyle w:val="IndexLink"/>
                <w:rtl w:val="true"/>
              </w:rPr>
              <w:tab/>
            </w:r>
            <w:r>
              <w:rPr>
                <w:rStyle w:val="IndexLink"/>
              </w:rPr>
              <w:t>283</w:t>
            </w:r>
          </w:hyperlink>
        </w:p>
        <w:p>
          <w:pPr>
            <w:pStyle w:val="Contents6"/>
            <w:tabs>
              <w:tab w:val="clear" w:pos="7609"/>
              <w:tab w:val="right" w:pos="9026" w:leader="dot"/>
            </w:tabs>
            <w:rPr/>
          </w:pPr>
          <w:hyperlink w:anchor="__RefHeading___Toc4572322_73709187">
            <w:r>
              <w:rPr>
                <w:webHidden/>
                <w:rStyle w:val="IndexLink"/>
                <w:rtl w:val="true"/>
              </w:rPr>
              <w:t xml:space="preserve">الف </w:t>
            </w:r>
            <w:r>
              <w:rPr>
                <w:rStyle w:val="IndexLink"/>
                <w:rtl w:val="true"/>
              </w:rPr>
              <w:t>. «</w:t>
            </w:r>
            <w:r>
              <w:rPr>
                <w:rStyle w:val="IndexLink"/>
                <w:rtl w:val="true"/>
              </w:rPr>
              <w:t>امامت</w:t>
            </w:r>
            <w:r>
              <w:rPr>
                <w:rStyle w:val="IndexLink"/>
                <w:rtl w:val="true"/>
              </w:rPr>
              <w:t xml:space="preserve">» </w:t>
            </w:r>
            <w:r>
              <w:rPr>
                <w:rStyle w:val="IndexLink"/>
                <w:rtl w:val="true"/>
              </w:rPr>
              <w:t xml:space="preserve">به معنی </w:t>
            </w:r>
            <w:r>
              <w:rPr>
                <w:rStyle w:val="IndexLink"/>
                <w:rtl w:val="true"/>
              </w:rPr>
              <w:t>«</w:t>
            </w:r>
            <w:r>
              <w:rPr>
                <w:rStyle w:val="IndexLink"/>
                <w:rtl w:val="true"/>
              </w:rPr>
              <w:t>نبوّت</w:t>
            </w:r>
            <w:r>
              <w:rPr>
                <w:rStyle w:val="IndexLink"/>
                <w:rtl w:val="true"/>
              </w:rPr>
              <w:t xml:space="preserve">» </w:t>
            </w:r>
            <w:r>
              <w:rPr>
                <w:rStyle w:val="IndexLink"/>
                <w:rtl w:val="true"/>
              </w:rPr>
              <w:t>است</w:t>
            </w:r>
            <w:r>
              <w:rPr>
                <w:rStyle w:val="IndexLink"/>
                <w:rtl w:val="true"/>
              </w:rPr>
              <w:tab/>
            </w:r>
            <w:r>
              <w:rPr>
                <w:rStyle w:val="IndexLink"/>
              </w:rPr>
              <w:t>285</w:t>
            </w:r>
          </w:hyperlink>
        </w:p>
        <w:p>
          <w:pPr>
            <w:pStyle w:val="Contents6"/>
            <w:tabs>
              <w:tab w:val="clear" w:pos="7609"/>
              <w:tab w:val="right" w:pos="9026" w:leader="dot"/>
            </w:tabs>
            <w:rPr/>
          </w:pPr>
          <w:hyperlink w:anchor="__RefHeading___Toc4572324_73709187">
            <w:r>
              <w:rPr>
                <w:webHidden/>
                <w:rStyle w:val="IndexLink"/>
                <w:rtl w:val="true"/>
              </w:rPr>
              <w:t xml:space="preserve">ب </w:t>
            </w:r>
            <w:r>
              <w:rPr>
                <w:rStyle w:val="IndexLink"/>
                <w:rtl w:val="true"/>
              </w:rPr>
              <w:t>. «</w:t>
            </w:r>
            <w:r>
              <w:rPr>
                <w:rStyle w:val="IndexLink"/>
                <w:rtl w:val="true"/>
              </w:rPr>
              <w:t>امام</w:t>
            </w:r>
            <w:r>
              <w:rPr>
                <w:rStyle w:val="IndexLink"/>
                <w:rtl w:val="true"/>
              </w:rPr>
              <w:t>»</w:t>
            </w:r>
            <w:r>
              <w:rPr>
                <w:rStyle w:val="IndexLink"/>
                <w:rtl w:val="true"/>
              </w:rPr>
              <w:t>، اسوه والگو در گفتار و رفتار</w:t>
            </w:r>
            <w:r>
              <w:rPr>
                <w:rStyle w:val="IndexLink"/>
                <w:rtl w:val="true"/>
              </w:rPr>
              <w:tab/>
            </w:r>
            <w:r>
              <w:rPr>
                <w:rStyle w:val="IndexLink"/>
              </w:rPr>
              <w:t>290</w:t>
            </w:r>
          </w:hyperlink>
        </w:p>
        <w:p>
          <w:pPr>
            <w:pStyle w:val="Contents6"/>
            <w:tabs>
              <w:tab w:val="clear" w:pos="7609"/>
              <w:tab w:val="right" w:pos="9026" w:leader="dot"/>
            </w:tabs>
            <w:rPr/>
          </w:pPr>
          <w:hyperlink w:anchor="__RefHeading___Toc4572326_73709187">
            <w:r>
              <w:rPr>
                <w:webHidden/>
                <w:rStyle w:val="IndexLink"/>
                <w:rtl w:val="true"/>
              </w:rPr>
              <w:t>این نظریه چندان استوار نیست</w:t>
            </w:r>
            <w:r>
              <w:rPr>
                <w:rStyle w:val="IndexLink"/>
                <w:rtl w:val="true"/>
              </w:rPr>
              <w:tab/>
            </w:r>
            <w:r>
              <w:rPr>
                <w:rStyle w:val="IndexLink"/>
              </w:rPr>
              <w:t>294</w:t>
            </w:r>
          </w:hyperlink>
        </w:p>
        <w:p>
          <w:pPr>
            <w:pStyle w:val="Contents6"/>
            <w:tabs>
              <w:tab w:val="clear" w:pos="7609"/>
              <w:tab w:val="right" w:pos="9026" w:leader="dot"/>
            </w:tabs>
            <w:rPr/>
          </w:pPr>
          <w:hyperlink w:anchor="__RefHeading___Toc4572328_73709187">
            <w:r>
              <w:rPr>
                <w:webHidden/>
                <w:rStyle w:val="IndexLink"/>
                <w:rtl w:val="true"/>
              </w:rPr>
              <w:t xml:space="preserve">ج </w:t>
            </w:r>
            <w:r>
              <w:rPr>
                <w:rStyle w:val="IndexLink"/>
                <w:rtl w:val="true"/>
              </w:rPr>
              <w:t xml:space="preserve">. </w:t>
            </w:r>
            <w:r>
              <w:rPr>
                <w:rStyle w:val="IndexLink"/>
                <w:rtl w:val="true"/>
              </w:rPr>
              <w:t xml:space="preserve">نظریه علاّمه طباطبایی رحمه اللّه در تفسیر </w:t>
            </w:r>
            <w:r>
              <w:rPr>
                <w:rStyle w:val="IndexLink"/>
                <w:rtl w:val="true"/>
              </w:rPr>
              <w:t>«</w:t>
            </w:r>
            <w:r>
              <w:rPr>
                <w:rStyle w:val="IndexLink"/>
                <w:rtl w:val="true"/>
              </w:rPr>
              <w:t>امام</w:t>
            </w:r>
            <w:r>
              <w:rPr>
                <w:rStyle w:val="IndexLink"/>
                <w:rtl w:val="true"/>
              </w:rPr>
              <w:t>»</w:t>
              <w:tab/>
            </w:r>
            <w:r>
              <w:rPr>
                <w:rStyle w:val="IndexLink"/>
              </w:rPr>
              <w:t>295</w:t>
            </w:r>
          </w:hyperlink>
        </w:p>
        <w:p>
          <w:pPr>
            <w:pStyle w:val="Contents6"/>
            <w:tabs>
              <w:tab w:val="clear" w:pos="7609"/>
              <w:tab w:val="right" w:pos="9026" w:leader="dot"/>
            </w:tabs>
            <w:rPr/>
          </w:pPr>
          <w:hyperlink w:anchor="__RefHeading___Toc4572330_73709187">
            <w:r>
              <w:rPr>
                <w:webHidden/>
                <w:rStyle w:val="IndexLink"/>
                <w:rtl w:val="true"/>
              </w:rPr>
              <w:t>پایه استواری این نظریه</w:t>
            </w:r>
            <w:r>
              <w:rPr>
                <w:rStyle w:val="IndexLink"/>
                <w:rtl w:val="true"/>
              </w:rPr>
              <w:tab/>
            </w:r>
            <w:r>
              <w:rPr>
                <w:rStyle w:val="IndexLink"/>
              </w:rPr>
              <w:t>299</w:t>
            </w:r>
          </w:hyperlink>
        </w:p>
        <w:p>
          <w:pPr>
            <w:pStyle w:val="Contents6"/>
            <w:tabs>
              <w:tab w:val="clear" w:pos="7609"/>
              <w:tab w:val="right" w:pos="9026" w:leader="dot"/>
            </w:tabs>
            <w:rPr/>
          </w:pPr>
          <w:hyperlink w:anchor="__RefHeading___Toc4572332_73709187">
            <w:r>
              <w:rPr>
                <w:webHidden/>
                <w:rStyle w:val="IndexLink"/>
                <w:rtl w:val="true"/>
              </w:rPr>
              <w:t>«</w:t>
            </w:r>
            <w:r>
              <w:rPr>
                <w:rStyle w:val="IndexLink"/>
                <w:rtl w:val="true"/>
              </w:rPr>
              <w:t>امام</w:t>
            </w:r>
            <w:r>
              <w:rPr>
                <w:rStyle w:val="IndexLink"/>
                <w:rtl w:val="true"/>
              </w:rPr>
              <w:t xml:space="preserve">» </w:t>
            </w:r>
            <w:r>
              <w:rPr>
                <w:rStyle w:val="IndexLink"/>
                <w:rtl w:val="true"/>
              </w:rPr>
              <w:t xml:space="preserve">در قرآن یا </w:t>
            </w:r>
            <w:r>
              <w:rPr>
                <w:rStyle w:val="IndexLink"/>
                <w:rtl w:val="true"/>
              </w:rPr>
              <w:t>«</w:t>
            </w:r>
            <w:r>
              <w:rPr>
                <w:rStyle w:val="IndexLink"/>
                <w:rtl w:val="true"/>
              </w:rPr>
              <w:t>اماماً</w:t>
            </w:r>
            <w:r>
              <w:rPr>
                <w:rStyle w:val="IndexLink"/>
                <w:rtl w:val="true"/>
              </w:rPr>
              <w:t xml:space="preserve">» </w:t>
            </w:r>
            <w:r>
              <w:rPr>
                <w:rStyle w:val="IndexLink"/>
                <w:rtl w:val="true"/>
              </w:rPr>
              <w:t>در آیه</w:t>
            </w:r>
            <w:r>
              <w:rPr>
                <w:rStyle w:val="IndexLink"/>
                <w:rtl w:val="true"/>
              </w:rPr>
              <w:t>:</w:t>
              <w:tab/>
            </w:r>
            <w:r>
              <w:rPr>
                <w:rStyle w:val="IndexLink"/>
              </w:rPr>
              <w:t>301</w:t>
            </w:r>
          </w:hyperlink>
        </w:p>
        <w:p>
          <w:pPr>
            <w:pStyle w:val="Contents6"/>
            <w:tabs>
              <w:tab w:val="clear" w:pos="7609"/>
              <w:tab w:val="right" w:pos="9026" w:leader="dot"/>
            </w:tabs>
            <w:rPr/>
          </w:pPr>
          <w:hyperlink w:anchor="__RefHeading___Toc4572334_73709187">
            <w:r>
              <w:rPr>
                <w:webHidden/>
                <w:rStyle w:val="IndexLink"/>
                <w:rtl w:val="true"/>
              </w:rPr>
              <w:t>امام سر سلسله هدایت ها</w:t>
            </w:r>
            <w:r>
              <w:rPr>
                <w:rStyle w:val="IndexLink"/>
                <w:rtl w:val="true"/>
              </w:rPr>
              <w:tab/>
            </w:r>
            <w:r>
              <w:rPr>
                <w:rStyle w:val="IndexLink"/>
              </w:rPr>
              <w:t>304</w:t>
            </w:r>
          </w:hyperlink>
        </w:p>
        <w:p>
          <w:pPr>
            <w:pStyle w:val="Contents6"/>
            <w:tabs>
              <w:tab w:val="clear" w:pos="7609"/>
              <w:tab w:val="right" w:pos="9026" w:leader="dot"/>
            </w:tabs>
            <w:rPr/>
          </w:pPr>
          <w:hyperlink w:anchor="__RefHeading___Toc4572336_73709187">
            <w:r>
              <w:rPr>
                <w:webHidden/>
                <w:rStyle w:val="IndexLink"/>
                <w:rtl w:val="true"/>
              </w:rPr>
              <w:t>امامت اسحاق و یعقوب و موسی</w:t>
            </w:r>
            <w:r>
              <w:rPr>
                <w:rStyle w:val="IndexLink"/>
                <w:rtl w:val="true"/>
              </w:rPr>
              <w:t>(</w:t>
            </w:r>
            <w:r>
              <w:rPr>
                <w:rStyle w:val="IndexLink"/>
                <w:rtl w:val="true"/>
              </w:rPr>
              <w:t>علیهم السلام</w:t>
            </w:r>
            <w:r>
              <w:rPr>
                <w:rStyle w:val="IndexLink"/>
                <w:rtl w:val="true"/>
              </w:rPr>
              <w:t>)</w:t>
              <w:tab/>
            </w:r>
            <w:r>
              <w:rPr>
                <w:rStyle w:val="IndexLink"/>
              </w:rPr>
              <w:t>307</w:t>
            </w:r>
          </w:hyperlink>
        </w:p>
        <w:p>
          <w:pPr>
            <w:pStyle w:val="Contents6"/>
            <w:tabs>
              <w:tab w:val="clear" w:pos="7609"/>
              <w:tab w:val="right" w:pos="9026" w:leader="dot"/>
            </w:tabs>
            <w:rPr/>
          </w:pPr>
          <w:hyperlink w:anchor="__RefHeading___Toc4572338_73709187">
            <w:r>
              <w:rPr>
                <w:webHidden/>
                <w:rStyle w:val="IndexLink"/>
                <w:rtl w:val="true"/>
              </w:rPr>
              <w:t>امامت خاتم پیامبران</w:t>
            </w:r>
            <w:r>
              <w:rPr>
                <w:rStyle w:val="IndexLink"/>
                <w:rtl w:val="true"/>
              </w:rPr>
              <w:tab/>
            </w:r>
            <w:r>
              <w:rPr>
                <w:rStyle w:val="IndexLink"/>
              </w:rPr>
              <w:t>308</w:t>
            </w:r>
          </w:hyperlink>
        </w:p>
        <w:p>
          <w:pPr>
            <w:pStyle w:val="Contents6"/>
            <w:tabs>
              <w:tab w:val="clear" w:pos="7609"/>
              <w:tab w:val="right" w:pos="9026" w:leader="dot"/>
            </w:tabs>
            <w:rPr/>
          </w:pPr>
          <w:hyperlink w:anchor="__RefHeading___Toc4572340_73709187">
            <w:r>
              <w:rPr>
                <w:webHidden/>
                <w:rStyle w:val="IndexLink"/>
                <w:rtl w:val="true"/>
              </w:rPr>
              <w:t>اشاره</w:t>
            </w:r>
            <w:r>
              <w:rPr>
                <w:rStyle w:val="IndexLink"/>
                <w:rtl w:val="true"/>
              </w:rPr>
              <w:tab/>
            </w:r>
            <w:r>
              <w:rPr>
                <w:rStyle w:val="IndexLink"/>
              </w:rPr>
              <w:t>308</w:t>
            </w:r>
          </w:hyperlink>
        </w:p>
        <w:p>
          <w:pPr>
            <w:pStyle w:val="Contents6"/>
            <w:tabs>
              <w:tab w:val="clear" w:pos="7609"/>
              <w:tab w:val="right" w:pos="9026" w:leader="dot"/>
            </w:tabs>
            <w:rPr/>
          </w:pPr>
          <w:hyperlink w:anchor="__RefHeading___Toc4572342_73709187">
            <w:r>
              <w:rPr>
                <w:webHidden/>
                <w:rStyle w:val="IndexLink"/>
                <w:rtl w:val="true"/>
              </w:rPr>
              <w:t>پایه استواری این نظریه</w:t>
            </w:r>
            <w:r>
              <w:rPr>
                <w:rStyle w:val="IndexLink"/>
                <w:rtl w:val="true"/>
              </w:rPr>
              <w:tab/>
            </w:r>
            <w:r>
              <w:rPr>
                <w:rStyle w:val="IndexLink"/>
              </w:rPr>
              <w:t>308</w:t>
            </w:r>
          </w:hyperlink>
        </w:p>
        <w:p>
          <w:pPr>
            <w:pStyle w:val="Contents6"/>
            <w:tabs>
              <w:tab w:val="clear" w:pos="7609"/>
              <w:tab w:val="right" w:pos="9026" w:leader="dot"/>
            </w:tabs>
            <w:rPr/>
          </w:pPr>
          <w:hyperlink w:anchor="__RefHeading___Toc4572344_73709187">
            <w:r>
              <w:rPr>
                <w:webHidden/>
                <w:rStyle w:val="IndexLink"/>
                <w:rtl w:val="true"/>
              </w:rPr>
              <w:t>امام پیشوای مفترض الطاعه</w:t>
            </w:r>
            <w:r>
              <w:rPr>
                <w:rStyle w:val="IndexLink"/>
                <w:rtl w:val="true"/>
              </w:rPr>
              <w:tab/>
            </w:r>
            <w:r>
              <w:rPr>
                <w:rStyle w:val="IndexLink"/>
              </w:rPr>
              <w:t>309</w:t>
            </w:r>
          </w:hyperlink>
        </w:p>
        <w:p>
          <w:pPr>
            <w:pStyle w:val="Contents6"/>
            <w:tabs>
              <w:tab w:val="clear" w:pos="7609"/>
              <w:tab w:val="right" w:pos="9026" w:leader="dot"/>
            </w:tabs>
            <w:rPr/>
          </w:pPr>
          <w:hyperlink w:anchor="__RefHeading___Toc4572346_73709187">
            <w:r>
              <w:rPr>
                <w:webHidden/>
                <w:rStyle w:val="IndexLink"/>
                <w:rtl w:val="true"/>
              </w:rPr>
              <w:t>گواه از قرآن</w:t>
            </w:r>
            <w:r>
              <w:rPr>
                <w:rStyle w:val="IndexLink"/>
                <w:rtl w:val="true"/>
              </w:rPr>
              <w:tab/>
            </w:r>
            <w:r>
              <w:rPr>
                <w:rStyle w:val="IndexLink"/>
              </w:rPr>
              <w:t>314</w:t>
            </w:r>
          </w:hyperlink>
        </w:p>
        <w:p>
          <w:pPr>
            <w:pStyle w:val="Contents6"/>
            <w:tabs>
              <w:tab w:val="clear" w:pos="7609"/>
              <w:tab w:val="right" w:pos="9026" w:leader="dot"/>
            </w:tabs>
            <w:rPr/>
          </w:pPr>
          <w:hyperlink w:anchor="__RefHeading___Toc4572348_73709187">
            <w:r>
              <w:rPr>
                <w:webHidden/>
                <w:rStyle w:val="IndexLink"/>
                <w:rtl w:val="true"/>
              </w:rPr>
              <w:t>«</w:t>
            </w:r>
            <w:r>
              <w:rPr>
                <w:rStyle w:val="IndexLink"/>
                <w:rtl w:val="true"/>
              </w:rPr>
              <w:t>ملک عظیم</w:t>
            </w:r>
            <w:r>
              <w:rPr>
                <w:rStyle w:val="IndexLink"/>
                <w:rtl w:val="true"/>
              </w:rPr>
              <w:t xml:space="preserve">» </w:t>
            </w:r>
            <w:r>
              <w:rPr>
                <w:rStyle w:val="IndexLink"/>
                <w:rtl w:val="true"/>
              </w:rPr>
              <w:t>در قرآن</w:t>
            </w:r>
            <w:r>
              <w:rPr>
                <w:rStyle w:val="IndexLink"/>
                <w:rtl w:val="true"/>
              </w:rPr>
              <w:tab/>
            </w:r>
            <w:r>
              <w:rPr>
                <w:rStyle w:val="IndexLink"/>
              </w:rPr>
              <w:t>319</w:t>
            </w:r>
          </w:hyperlink>
        </w:p>
        <w:p>
          <w:pPr>
            <w:pStyle w:val="Contents6"/>
            <w:tabs>
              <w:tab w:val="clear" w:pos="7609"/>
              <w:tab w:val="right" w:pos="9026" w:leader="dot"/>
            </w:tabs>
            <w:rPr/>
          </w:pPr>
          <w:hyperlink w:anchor="__RefHeading___Toc4572350_73709187">
            <w:r>
              <w:rPr>
                <w:webHidden/>
                <w:rStyle w:val="IndexLink"/>
                <w:rtl w:val="true"/>
              </w:rPr>
              <w:t>خلاصه مطلب</w:t>
            </w:r>
            <w:r>
              <w:rPr>
                <w:rStyle w:val="IndexLink"/>
                <w:rtl w:val="true"/>
              </w:rPr>
              <w:tab/>
            </w:r>
            <w:r>
              <w:rPr>
                <w:rStyle w:val="IndexLink"/>
              </w:rPr>
              <w:t>323</w:t>
            </w:r>
          </w:hyperlink>
        </w:p>
        <w:p>
          <w:pPr>
            <w:pStyle w:val="Contents6"/>
            <w:tabs>
              <w:tab w:val="clear" w:pos="7609"/>
              <w:tab w:val="right" w:pos="9026" w:leader="dot"/>
            </w:tabs>
            <w:rPr/>
          </w:pPr>
          <w:hyperlink w:anchor="__RefHeading___Toc4572352_73709187">
            <w:r>
              <w:rPr>
                <w:webHidden/>
                <w:rStyle w:val="IndexLink"/>
                <w:rtl w:val="true"/>
              </w:rPr>
              <w:t>نیاز امامت به آزمون</w:t>
            </w:r>
            <w:r>
              <w:rPr>
                <w:rStyle w:val="IndexLink"/>
                <w:rtl w:val="true"/>
              </w:rPr>
              <w:tab/>
            </w:r>
            <w:r>
              <w:rPr>
                <w:rStyle w:val="IndexLink"/>
              </w:rPr>
              <w:t>327</w:t>
            </w:r>
          </w:hyperlink>
        </w:p>
        <w:p>
          <w:pPr>
            <w:pStyle w:val="Contents6"/>
            <w:tabs>
              <w:tab w:val="clear" w:pos="7609"/>
              <w:tab w:val="right" w:pos="9026" w:leader="dot"/>
            </w:tabs>
            <w:rPr/>
          </w:pPr>
          <w:hyperlink w:anchor="__RefHeading___Toc4572354_73709187">
            <w:r>
              <w:rPr>
                <w:webHidden/>
                <w:rStyle w:val="IndexLink"/>
                <w:rtl w:val="true"/>
              </w:rPr>
              <w:t>آخرین پرسش</w:t>
            </w:r>
            <w:r>
              <w:rPr>
                <w:rStyle w:val="IndexLink"/>
                <w:rtl w:val="true"/>
              </w:rPr>
              <w:tab/>
            </w:r>
            <w:r>
              <w:rPr>
                <w:rStyle w:val="IndexLink"/>
              </w:rPr>
              <w:t>329</w:t>
            </w:r>
          </w:hyperlink>
        </w:p>
        <w:p>
          <w:pPr>
            <w:pStyle w:val="Contents6"/>
            <w:tabs>
              <w:tab w:val="clear" w:pos="7609"/>
              <w:tab w:val="right" w:pos="9026" w:leader="dot"/>
            </w:tabs>
            <w:rPr/>
          </w:pPr>
          <w:hyperlink w:anchor="__RefHeading___Toc4572356_73709187">
            <w:r>
              <w:rPr>
                <w:webHidden/>
                <w:rStyle w:val="IndexLink"/>
                <w:rtl w:val="true"/>
              </w:rPr>
              <w:t>پاسخ</w:t>
            </w:r>
            <w:r>
              <w:rPr>
                <w:rStyle w:val="IndexLink"/>
                <w:rtl w:val="true"/>
              </w:rPr>
              <w:tab/>
            </w:r>
            <w:r>
              <w:rPr>
                <w:rStyle w:val="IndexLink"/>
              </w:rPr>
              <w:t>329</w:t>
            </w:r>
          </w:hyperlink>
        </w:p>
        <w:p>
          <w:pPr>
            <w:pStyle w:val="Contents6"/>
            <w:tabs>
              <w:tab w:val="clear" w:pos="7609"/>
              <w:tab w:val="right" w:pos="9026" w:leader="dot"/>
            </w:tabs>
            <w:rPr/>
          </w:pPr>
          <w:hyperlink w:anchor="__RefHeading___Toc4572358_73709187">
            <w:r>
              <w:rPr>
                <w:webHidden/>
                <w:rStyle w:val="IndexLink"/>
                <w:rtl w:val="true"/>
              </w:rPr>
              <w:t xml:space="preserve">امامت پیامبر اسلام </w:t>
            </w:r>
            <w:r>
              <w:rPr>
                <w:rStyle w:val="IndexLink"/>
                <w:rtl w:val="true"/>
              </w:rPr>
              <w:t>(</w:t>
            </w:r>
            <w:r>
              <w:rPr>
                <w:rStyle w:val="IndexLink"/>
                <w:rtl w:val="true"/>
              </w:rPr>
              <w:t>صلی الله علیه وآله وسلم</w:t>
            </w:r>
            <w:r>
              <w:rPr>
                <w:rStyle w:val="IndexLink"/>
                <w:rtl w:val="true"/>
              </w:rPr>
              <w:t>)</w:t>
              <w:tab/>
            </w:r>
            <w:r>
              <w:rPr>
                <w:rStyle w:val="IndexLink"/>
              </w:rPr>
              <w:t>330</w:t>
            </w:r>
          </w:hyperlink>
        </w:p>
        <w:p>
          <w:pPr>
            <w:pStyle w:val="Contents6"/>
            <w:tabs>
              <w:tab w:val="clear" w:pos="7609"/>
              <w:tab w:val="right" w:pos="9026" w:leader="dot"/>
            </w:tabs>
            <w:rPr/>
          </w:pPr>
          <w:hyperlink w:anchor="__RefHeading___Toc4572360_73709187">
            <w:r>
              <w:rPr>
                <w:webHidden/>
                <w:rStyle w:val="IndexLink"/>
                <w:rtl w:val="true"/>
              </w:rPr>
              <w:t>اولویت مطلقه پیامبر</w:t>
            </w:r>
            <w:r>
              <w:rPr>
                <w:rStyle w:val="IndexLink"/>
                <w:rtl w:val="true"/>
              </w:rPr>
              <w:tab/>
            </w:r>
            <w:r>
              <w:rPr>
                <w:rStyle w:val="IndexLink"/>
              </w:rPr>
              <w:t>330</w:t>
            </w:r>
          </w:hyperlink>
        </w:p>
        <w:p>
          <w:pPr>
            <w:pStyle w:val="Contents6"/>
            <w:tabs>
              <w:tab w:val="clear" w:pos="7609"/>
              <w:tab w:val="right" w:pos="9026" w:leader="dot"/>
            </w:tabs>
            <w:rPr/>
          </w:pPr>
          <w:hyperlink w:anchor="__RefHeading___Toc4572362_73709187">
            <w:r>
              <w:rPr>
                <w:webHidden/>
                <w:rStyle w:val="IndexLink"/>
                <w:rtl w:val="true"/>
              </w:rPr>
              <w:t>پذیرای اوامر و نواهی پیامبر باشید</w:t>
            </w:r>
            <w:r>
              <w:rPr>
                <w:rStyle w:val="IndexLink"/>
                <w:rtl w:val="true"/>
              </w:rPr>
              <w:tab/>
            </w:r>
            <w:r>
              <w:rPr>
                <w:rStyle w:val="IndexLink"/>
              </w:rPr>
              <w:t>331</w:t>
            </w:r>
          </w:hyperlink>
        </w:p>
        <w:p>
          <w:pPr>
            <w:pStyle w:val="Contents6"/>
            <w:tabs>
              <w:tab w:val="clear" w:pos="7609"/>
              <w:tab w:val="right" w:pos="9026" w:leader="dot"/>
            </w:tabs>
            <w:rPr/>
          </w:pPr>
          <w:hyperlink w:anchor="__RefHeading___Toc4572364_73709187">
            <w:r>
              <w:rPr>
                <w:webHidden/>
                <w:rStyle w:val="IndexLink"/>
                <w:rtl w:val="true"/>
              </w:rPr>
              <w:t>از پیامبر اطاعت کنید</w:t>
            </w:r>
            <w:r>
              <w:rPr>
                <w:rStyle w:val="IndexLink"/>
                <w:rtl w:val="true"/>
              </w:rPr>
              <w:tab/>
            </w:r>
            <w:r>
              <w:rPr>
                <w:rStyle w:val="IndexLink"/>
              </w:rPr>
              <w:t>334</w:t>
            </w:r>
          </w:hyperlink>
        </w:p>
        <w:p>
          <w:pPr>
            <w:pStyle w:val="Contents6"/>
            <w:tabs>
              <w:tab w:val="clear" w:pos="7609"/>
              <w:tab w:val="right" w:pos="9026" w:leader="dot"/>
            </w:tabs>
            <w:rPr/>
          </w:pPr>
          <w:hyperlink w:anchor="__RefHeading___Toc4572366_73709187">
            <w:r>
              <w:rPr>
                <w:webHidden/>
                <w:rStyle w:val="IndexLink"/>
                <w:rtl w:val="true"/>
              </w:rPr>
              <w:t>امامت در اصطلاح پیشوایان معصوم</w:t>
            </w:r>
            <w:r>
              <w:rPr>
                <w:rStyle w:val="IndexLink"/>
                <w:rtl w:val="true"/>
              </w:rPr>
              <w:tab/>
            </w:r>
            <w:r>
              <w:rPr>
                <w:rStyle w:val="IndexLink"/>
              </w:rPr>
              <w:t>336</w:t>
            </w:r>
          </w:hyperlink>
        </w:p>
        <w:p>
          <w:pPr>
            <w:pStyle w:val="Contents6"/>
            <w:tabs>
              <w:tab w:val="clear" w:pos="7609"/>
              <w:tab w:val="right" w:pos="9026" w:leader="dot"/>
            </w:tabs>
            <w:rPr/>
          </w:pPr>
          <w:hyperlink w:anchor="__RefHeading___Toc4572368_73709187">
            <w:r>
              <w:rPr>
                <w:webHidden/>
                <w:rStyle w:val="IndexLink"/>
              </w:rPr>
              <w:t>5</w:t>
            </w:r>
            <w:r>
              <w:rPr>
                <w:rStyle w:val="IndexLink"/>
                <w:rtl w:val="true"/>
              </w:rPr>
              <w:t xml:space="preserve">. </w:t>
            </w:r>
            <w:r>
              <w:rPr>
                <w:rStyle w:val="IndexLink"/>
                <w:rtl w:val="true"/>
              </w:rPr>
              <w:t>چگونه امامت عهد الهی است؟</w:t>
            </w:r>
            <w:r>
              <w:rPr>
                <w:rStyle w:val="IndexLink"/>
                <w:rtl w:val="true"/>
              </w:rPr>
              <w:tab/>
            </w:r>
            <w:r>
              <w:rPr>
                <w:rStyle w:val="IndexLink"/>
              </w:rPr>
              <w:t>338</w:t>
            </w:r>
          </w:hyperlink>
        </w:p>
        <w:p>
          <w:pPr>
            <w:pStyle w:val="Contents6"/>
            <w:tabs>
              <w:tab w:val="clear" w:pos="7609"/>
              <w:tab w:val="right" w:pos="9026" w:leader="dot"/>
            </w:tabs>
            <w:rPr/>
          </w:pPr>
          <w:hyperlink w:anchor="__RefHeading___Toc4572370_73709187">
            <w:r>
              <w:rPr>
                <w:webHidden/>
                <w:rStyle w:val="IndexLink"/>
              </w:rPr>
              <w:t>6</w:t>
            </w:r>
            <w:r>
              <w:rPr>
                <w:rStyle w:val="IndexLink"/>
                <w:rtl w:val="true"/>
              </w:rPr>
              <w:t xml:space="preserve">. </w:t>
            </w:r>
            <w:r>
              <w:rPr>
                <w:rStyle w:val="IndexLink"/>
                <w:rtl w:val="true"/>
              </w:rPr>
              <w:t xml:space="preserve">مقصود از </w:t>
            </w:r>
            <w:r>
              <w:rPr>
                <w:rStyle w:val="IndexLink"/>
                <w:rtl w:val="true"/>
              </w:rPr>
              <w:t>«</w:t>
            </w:r>
            <w:r>
              <w:rPr>
                <w:rStyle w:val="IndexLink"/>
                <w:rtl w:val="true"/>
              </w:rPr>
              <w:t>ظالم</w:t>
            </w:r>
            <w:r>
              <w:rPr>
                <w:rStyle w:val="IndexLink"/>
                <w:rtl w:val="true"/>
              </w:rPr>
              <w:t xml:space="preserve">» </w:t>
            </w:r>
            <w:r>
              <w:rPr>
                <w:rStyle w:val="IndexLink"/>
                <w:rtl w:val="true"/>
              </w:rPr>
              <w:t>چیست؟</w:t>
            </w:r>
            <w:r>
              <w:rPr>
                <w:rStyle w:val="IndexLink"/>
                <w:rtl w:val="true"/>
              </w:rPr>
              <w:tab/>
            </w:r>
            <w:r>
              <w:rPr>
                <w:rStyle w:val="IndexLink"/>
              </w:rPr>
              <w:t>339</w:t>
            </w:r>
          </w:hyperlink>
        </w:p>
        <w:p>
          <w:pPr>
            <w:pStyle w:val="Contents6"/>
            <w:tabs>
              <w:tab w:val="clear" w:pos="7609"/>
              <w:tab w:val="right" w:pos="9026" w:leader="dot"/>
            </w:tabs>
            <w:rPr/>
          </w:pPr>
          <w:hyperlink w:anchor="__RefHeading___Toc4572372_73709187">
            <w:r>
              <w:rPr>
                <w:webHidden/>
                <w:rStyle w:val="IndexLink"/>
                <w:rtl w:val="true"/>
              </w:rPr>
              <w:t>ظلم به هر صورت مانع از امامت است</w:t>
            </w:r>
            <w:r>
              <w:rPr>
                <w:rStyle w:val="IndexLink"/>
                <w:rtl w:val="true"/>
              </w:rPr>
              <w:tab/>
            </w:r>
            <w:r>
              <w:rPr>
                <w:rStyle w:val="IndexLink"/>
              </w:rPr>
              <w:t>341</w:t>
            </w:r>
          </w:hyperlink>
        </w:p>
        <w:p>
          <w:pPr>
            <w:pStyle w:val="Contents6"/>
            <w:tabs>
              <w:tab w:val="clear" w:pos="7609"/>
              <w:tab w:val="right" w:pos="9026" w:leader="dot"/>
            </w:tabs>
            <w:rPr/>
          </w:pPr>
          <w:hyperlink w:anchor="__RefHeading___Toc4572374_73709187">
            <w:r>
              <w:rPr>
                <w:webHidden/>
                <w:rStyle w:val="IndexLink"/>
                <w:rtl w:val="true"/>
              </w:rPr>
              <w:t>پاسخ یک سؤال</w:t>
            </w:r>
            <w:r>
              <w:rPr>
                <w:rStyle w:val="IndexLink"/>
                <w:rtl w:val="true"/>
              </w:rPr>
              <w:tab/>
            </w:r>
            <w:r>
              <w:rPr>
                <w:rStyle w:val="IndexLink"/>
              </w:rPr>
              <w:t>342</w:t>
            </w:r>
          </w:hyperlink>
        </w:p>
        <w:p>
          <w:pPr>
            <w:pStyle w:val="Contents6"/>
            <w:tabs>
              <w:tab w:val="clear" w:pos="7609"/>
              <w:tab w:val="right" w:pos="9026" w:leader="dot"/>
            </w:tabs>
            <w:rPr/>
          </w:pPr>
          <w:hyperlink w:anchor="__RefHeading___Toc4572376_73709187">
            <w:r>
              <w:rPr>
                <w:webHidden/>
                <w:rStyle w:val="IndexLink"/>
                <w:rtl w:val="true"/>
              </w:rPr>
              <w:t>موضوعات احکام بر دو نوعند</w:t>
            </w:r>
            <w:r>
              <w:rPr>
                <w:rStyle w:val="IndexLink"/>
                <w:rtl w:val="true"/>
              </w:rPr>
              <w:t>:</w:t>
              <w:tab/>
            </w:r>
            <w:r>
              <w:rPr>
                <w:rStyle w:val="IndexLink"/>
              </w:rPr>
              <w:t>343</w:t>
            </w:r>
          </w:hyperlink>
        </w:p>
        <w:p>
          <w:pPr>
            <w:pStyle w:val="Contents6"/>
            <w:tabs>
              <w:tab w:val="clear" w:pos="7609"/>
              <w:tab w:val="right" w:pos="9026" w:leader="dot"/>
            </w:tabs>
            <w:rPr/>
          </w:pPr>
          <w:hyperlink w:anchor="__RefHeading___Toc4572378_73709187">
            <w:r>
              <w:rPr>
                <w:webHidden/>
                <w:rStyle w:val="IndexLink"/>
                <w:rtl w:val="true"/>
              </w:rPr>
              <w:t>چگونه آیه بر عصمت امام دلالت می کند؟</w:t>
            </w:r>
            <w:r>
              <w:rPr>
                <w:rStyle w:val="IndexLink"/>
                <w:rtl w:val="true"/>
              </w:rPr>
              <w:tab/>
            </w:r>
            <w:r>
              <w:rPr>
                <w:rStyle w:val="IndexLink"/>
              </w:rPr>
              <w:t>348</w:t>
            </w:r>
          </w:hyperlink>
        </w:p>
        <w:p>
          <w:pPr>
            <w:pStyle w:val="Contents6"/>
            <w:tabs>
              <w:tab w:val="clear" w:pos="7609"/>
              <w:tab w:val="right" w:pos="9026" w:leader="dot"/>
            </w:tabs>
            <w:rPr/>
          </w:pPr>
          <w:hyperlink w:anchor="__RefHeading___Toc4572380_73709187">
            <w:r>
              <w:rPr>
                <w:webHidden/>
                <w:rStyle w:val="IndexLink"/>
                <w:rtl w:val="true"/>
              </w:rPr>
              <w:t>یادآوری چند نکته</w:t>
            </w:r>
            <w:r>
              <w:rPr>
                <w:rStyle w:val="IndexLink"/>
                <w:rtl w:val="true"/>
              </w:rPr>
              <w:tab/>
            </w:r>
            <w:r>
              <w:rPr>
                <w:rStyle w:val="IndexLink"/>
              </w:rPr>
              <w:t>349</w:t>
            </w:r>
          </w:hyperlink>
        </w:p>
        <w:p>
          <w:pPr>
            <w:pStyle w:val="Contents6"/>
            <w:tabs>
              <w:tab w:val="clear" w:pos="7609"/>
              <w:tab w:val="right" w:pos="9026" w:leader="dot"/>
            </w:tabs>
            <w:rPr/>
          </w:pPr>
          <w:hyperlink w:anchor="__RefHeading___Toc4572382_73709187">
            <w:r>
              <w:rPr>
                <w:webHidden/>
                <w:rStyle w:val="IndexLink"/>
              </w:rPr>
              <w:t>1</w:t>
            </w:r>
            <w:r>
              <w:rPr>
                <w:rStyle w:val="IndexLink"/>
                <w:rtl w:val="true"/>
              </w:rPr>
              <w:t xml:space="preserve">. </w:t>
            </w:r>
            <w:r>
              <w:rPr>
                <w:rStyle w:val="IndexLink"/>
                <w:rtl w:val="true"/>
              </w:rPr>
              <w:t>مفهوم امام در احادیث</w:t>
            </w:r>
            <w:r>
              <w:rPr>
                <w:rStyle w:val="IndexLink"/>
                <w:rtl w:val="true"/>
              </w:rPr>
              <w:tab/>
            </w:r>
            <w:r>
              <w:rPr>
                <w:rStyle w:val="IndexLink"/>
              </w:rPr>
              <w:t>349</w:t>
            </w:r>
          </w:hyperlink>
        </w:p>
        <w:p>
          <w:pPr>
            <w:pStyle w:val="Contents6"/>
            <w:tabs>
              <w:tab w:val="clear" w:pos="7609"/>
              <w:tab w:val="right" w:pos="9026" w:leader="dot"/>
            </w:tabs>
            <w:rPr/>
          </w:pPr>
          <w:hyperlink w:anchor="__RefHeading___Toc4572384_73709187">
            <w:r>
              <w:rPr>
                <w:webHidden/>
                <w:rStyle w:val="IndexLink"/>
              </w:rPr>
              <w:t>2</w:t>
            </w:r>
            <w:r>
              <w:rPr>
                <w:rStyle w:val="IndexLink"/>
                <w:rtl w:val="true"/>
              </w:rPr>
              <w:t xml:space="preserve">. </w:t>
            </w:r>
            <w:r>
              <w:rPr>
                <w:rStyle w:val="IndexLink"/>
                <w:rtl w:val="true"/>
              </w:rPr>
              <w:t xml:space="preserve">زمینه ساز امامت، منحصر به </w:t>
            </w:r>
            <w:r>
              <w:rPr>
                <w:rStyle w:val="IndexLink"/>
                <w:rtl w:val="true"/>
              </w:rPr>
              <w:t>«</w:t>
            </w:r>
            <w:r>
              <w:rPr>
                <w:rStyle w:val="IndexLink"/>
                <w:rtl w:val="true"/>
              </w:rPr>
              <w:t>ابتلاء</w:t>
            </w:r>
            <w:r>
              <w:rPr>
                <w:rStyle w:val="IndexLink"/>
                <w:rtl w:val="true"/>
              </w:rPr>
              <w:t xml:space="preserve">» </w:t>
            </w:r>
            <w:r>
              <w:rPr>
                <w:rStyle w:val="IndexLink"/>
                <w:rtl w:val="true"/>
              </w:rPr>
              <w:t>نیست</w:t>
            </w:r>
            <w:r>
              <w:rPr>
                <w:rStyle w:val="IndexLink"/>
                <w:rtl w:val="true"/>
              </w:rPr>
              <w:tab/>
            </w:r>
            <w:r>
              <w:rPr>
                <w:rStyle w:val="IndexLink"/>
              </w:rPr>
              <w:t>349</w:t>
            </w:r>
          </w:hyperlink>
        </w:p>
        <w:p>
          <w:pPr>
            <w:pStyle w:val="Contents6"/>
            <w:tabs>
              <w:tab w:val="clear" w:pos="7609"/>
              <w:tab w:val="right" w:pos="9026" w:leader="dot"/>
            </w:tabs>
            <w:rPr/>
          </w:pPr>
          <w:hyperlink w:anchor="__RefHeading___Toc4572386_73709187">
            <w:r>
              <w:rPr>
                <w:webHidden/>
                <w:rStyle w:val="IndexLink"/>
                <w:rtl w:val="true"/>
              </w:rPr>
              <w:t>اشاره</w:t>
            </w:r>
            <w:r>
              <w:rPr>
                <w:rStyle w:val="IndexLink"/>
                <w:rtl w:val="true"/>
              </w:rPr>
              <w:tab/>
            </w:r>
            <w:r>
              <w:rPr>
                <w:rStyle w:val="IndexLink"/>
              </w:rPr>
              <w:t>349</w:t>
            </w:r>
          </w:hyperlink>
        </w:p>
        <w:p>
          <w:pPr>
            <w:pStyle w:val="Contents6"/>
            <w:tabs>
              <w:tab w:val="clear" w:pos="7609"/>
              <w:tab w:val="right" w:pos="9026" w:leader="dot"/>
            </w:tabs>
            <w:rPr/>
          </w:pPr>
          <w:hyperlink w:anchor="__RefHeading___Toc4572388_73709187">
            <w:r>
              <w:rPr>
                <w:webHidden/>
                <w:rStyle w:val="IndexLink"/>
              </w:rPr>
              <w:t>1</w:t>
            </w:r>
            <w:r>
              <w:rPr>
                <w:rStyle w:val="IndexLink"/>
                <w:rtl w:val="true"/>
              </w:rPr>
              <w:t xml:space="preserve">. </w:t>
            </w:r>
            <w:r>
              <w:rPr>
                <w:rStyle w:val="IndexLink"/>
                <w:rtl w:val="true"/>
              </w:rPr>
              <w:t>وراثت</w:t>
            </w:r>
            <w:r>
              <w:rPr>
                <w:rStyle w:val="IndexLink"/>
                <w:rtl w:val="true"/>
              </w:rPr>
              <w:tab/>
            </w:r>
            <w:r>
              <w:rPr>
                <w:rStyle w:val="IndexLink"/>
              </w:rPr>
              <w:t>350</w:t>
            </w:r>
          </w:hyperlink>
        </w:p>
        <w:p>
          <w:pPr>
            <w:pStyle w:val="Contents6"/>
            <w:tabs>
              <w:tab w:val="clear" w:pos="7609"/>
              <w:tab w:val="right" w:pos="9026" w:leader="dot"/>
            </w:tabs>
            <w:rPr/>
          </w:pPr>
          <w:hyperlink w:anchor="__RefHeading___Toc4572390_73709187">
            <w:r>
              <w:rPr>
                <w:webHidden/>
                <w:rStyle w:val="IndexLink"/>
              </w:rPr>
              <w:t>2</w:t>
            </w:r>
            <w:r>
              <w:rPr>
                <w:rStyle w:val="IndexLink"/>
                <w:rtl w:val="true"/>
              </w:rPr>
              <w:t xml:space="preserve">. </w:t>
            </w:r>
            <w:r>
              <w:rPr>
                <w:rStyle w:val="IndexLink"/>
                <w:rtl w:val="true"/>
              </w:rPr>
              <w:t>انتقال فضایل و کمالات روحی از راه تربیت</w:t>
            </w:r>
            <w:r>
              <w:rPr>
                <w:rStyle w:val="IndexLink"/>
                <w:rtl w:val="true"/>
              </w:rPr>
              <w:tab/>
            </w:r>
            <w:r>
              <w:rPr>
                <w:rStyle w:val="IndexLink"/>
              </w:rPr>
              <w:t>351</w:t>
            </w:r>
          </w:hyperlink>
        </w:p>
        <w:p>
          <w:pPr>
            <w:pStyle w:val="Contents6"/>
            <w:tabs>
              <w:tab w:val="clear" w:pos="7609"/>
              <w:tab w:val="right" w:pos="9026" w:leader="dot"/>
            </w:tabs>
            <w:rPr/>
          </w:pPr>
          <w:hyperlink w:anchor="__RefHeading___Toc4572392_73709187">
            <w:r>
              <w:rPr>
                <w:webHidden/>
                <w:rStyle w:val="IndexLink"/>
              </w:rPr>
              <w:t>3</w:t>
            </w:r>
            <w:r>
              <w:rPr>
                <w:rStyle w:val="IndexLink"/>
                <w:rtl w:val="true"/>
              </w:rPr>
              <w:t xml:space="preserve">. </w:t>
            </w:r>
            <w:r>
              <w:rPr>
                <w:rStyle w:val="IndexLink"/>
                <w:rtl w:val="true"/>
              </w:rPr>
              <w:t>یک رشته علل ناشناخته</w:t>
            </w:r>
            <w:r>
              <w:rPr>
                <w:rStyle w:val="IndexLink"/>
                <w:rtl w:val="true"/>
              </w:rPr>
              <w:tab/>
            </w:r>
            <w:r>
              <w:rPr>
                <w:rStyle w:val="IndexLink"/>
              </w:rPr>
              <w:t>351</w:t>
            </w:r>
          </w:hyperlink>
        </w:p>
        <w:p>
          <w:pPr>
            <w:pStyle w:val="Contents6"/>
            <w:tabs>
              <w:tab w:val="clear" w:pos="7609"/>
              <w:tab w:val="right" w:pos="9026" w:leader="dot"/>
            </w:tabs>
            <w:rPr/>
          </w:pPr>
          <w:hyperlink w:anchor="__RefHeading___Toc4572394_73709187">
            <w:r>
              <w:rPr>
                <w:webHidden/>
                <w:rStyle w:val="IndexLink"/>
              </w:rPr>
              <w:t>4</w:t>
            </w:r>
            <w:r>
              <w:rPr>
                <w:rStyle w:val="IndexLink"/>
                <w:rtl w:val="true"/>
              </w:rPr>
              <w:t xml:space="preserve">. </w:t>
            </w:r>
            <w:r>
              <w:rPr>
                <w:rStyle w:val="IndexLink"/>
                <w:rtl w:val="true"/>
              </w:rPr>
              <w:t>موهبت مخصوص الهی</w:t>
            </w:r>
            <w:r>
              <w:rPr>
                <w:rStyle w:val="IndexLink"/>
                <w:rtl w:val="true"/>
              </w:rPr>
              <w:tab/>
            </w:r>
            <w:r>
              <w:rPr>
                <w:rStyle w:val="IndexLink"/>
              </w:rPr>
              <w:t>352</w:t>
            </w:r>
          </w:hyperlink>
        </w:p>
        <w:p>
          <w:pPr>
            <w:pStyle w:val="Contents6"/>
            <w:tabs>
              <w:tab w:val="clear" w:pos="7609"/>
              <w:tab w:val="right" w:pos="9026" w:leader="dot"/>
            </w:tabs>
            <w:rPr/>
          </w:pPr>
          <w:hyperlink w:anchor="__RefHeading___Toc4572396_73709187">
            <w:r>
              <w:rPr>
                <w:webHidden/>
                <w:rStyle w:val="IndexLink"/>
                <w:rtl w:val="true"/>
              </w:rPr>
              <w:t xml:space="preserve">آیه تطهیر یکی از دلایل عصمت </w:t>
            </w:r>
            <w:r>
              <w:rPr>
                <w:rStyle w:val="IndexLink"/>
                <w:rtl w:val="true"/>
              </w:rPr>
              <w:t>«</w:t>
            </w:r>
            <w:r>
              <w:rPr>
                <w:rStyle w:val="IndexLink"/>
                <w:rtl w:val="true"/>
              </w:rPr>
              <w:t>اهل بیت</w:t>
            </w:r>
            <w:r>
              <w:rPr>
                <w:rStyle w:val="IndexLink"/>
                <w:rtl w:val="true"/>
              </w:rPr>
              <w:t>» (</w:t>
            </w:r>
            <w:r>
              <w:rPr>
                <w:rStyle w:val="IndexLink"/>
                <w:rtl w:val="true"/>
              </w:rPr>
              <w:t>علیهم السلام</w:t>
            </w:r>
            <w:r>
              <w:rPr>
                <w:rStyle w:val="IndexLink"/>
                <w:rtl w:val="true"/>
              </w:rPr>
              <w:t>)</w:t>
              <w:tab/>
            </w:r>
            <w:r>
              <w:rPr>
                <w:rStyle w:val="IndexLink"/>
              </w:rPr>
              <w:t>353</w:t>
            </w:r>
          </w:hyperlink>
        </w:p>
        <w:p>
          <w:pPr>
            <w:pStyle w:val="Contents6"/>
            <w:tabs>
              <w:tab w:val="clear" w:pos="7609"/>
              <w:tab w:val="right" w:pos="9026" w:leader="dot"/>
            </w:tabs>
            <w:rPr/>
          </w:pPr>
          <w:hyperlink w:anchor="__RefHeading___Toc4572398_73709187">
            <w:r>
              <w:rPr>
                <w:webHidden/>
                <w:rStyle w:val="IndexLink"/>
                <w:rtl w:val="true"/>
              </w:rPr>
              <w:t>آیات موضوع</w:t>
            </w:r>
            <w:r>
              <w:rPr>
                <w:rStyle w:val="IndexLink"/>
                <w:rtl w:val="true"/>
              </w:rPr>
              <w:tab/>
            </w:r>
            <w:r>
              <w:rPr>
                <w:rStyle w:val="IndexLink"/>
              </w:rPr>
              <w:t>353</w:t>
            </w:r>
          </w:hyperlink>
        </w:p>
        <w:p>
          <w:pPr>
            <w:pStyle w:val="Contents6"/>
            <w:tabs>
              <w:tab w:val="clear" w:pos="7609"/>
              <w:tab w:val="right" w:pos="9026" w:leader="dot"/>
            </w:tabs>
            <w:rPr/>
          </w:pPr>
          <w:hyperlink w:anchor="__RefHeading___Toc4572400_73709187">
            <w:r>
              <w:rPr>
                <w:webHidden/>
                <w:rStyle w:val="IndexLink"/>
                <w:rtl w:val="true"/>
              </w:rPr>
              <w:t>ترجمه آیات</w:t>
            </w:r>
            <w:r>
              <w:rPr>
                <w:rStyle w:val="IndexLink"/>
                <w:rtl w:val="true"/>
              </w:rPr>
              <w:tab/>
            </w:r>
            <w:r>
              <w:rPr>
                <w:rStyle w:val="IndexLink"/>
              </w:rPr>
              <w:t>356</w:t>
            </w:r>
          </w:hyperlink>
        </w:p>
        <w:p>
          <w:pPr>
            <w:pStyle w:val="Contents6"/>
            <w:tabs>
              <w:tab w:val="clear" w:pos="7609"/>
              <w:tab w:val="right" w:pos="9026" w:leader="dot"/>
            </w:tabs>
            <w:rPr/>
          </w:pPr>
          <w:hyperlink w:anchor="__RefHeading___Toc4572402_73709187">
            <w:r>
              <w:rPr>
                <w:webHidden/>
                <w:rStyle w:val="IndexLink"/>
                <w:rtl w:val="true"/>
              </w:rPr>
              <w:t>تفسیر آیات</w:t>
            </w:r>
            <w:r>
              <w:rPr>
                <w:rStyle w:val="IndexLink"/>
                <w:rtl w:val="true"/>
              </w:rPr>
              <w:tab/>
            </w:r>
            <w:r>
              <w:rPr>
                <w:rStyle w:val="IndexLink"/>
              </w:rPr>
              <w:t>358</w:t>
            </w:r>
          </w:hyperlink>
        </w:p>
        <w:p>
          <w:pPr>
            <w:pStyle w:val="Contents6"/>
            <w:tabs>
              <w:tab w:val="clear" w:pos="7609"/>
              <w:tab w:val="right" w:pos="9026" w:leader="dot"/>
            </w:tabs>
            <w:rPr/>
          </w:pPr>
          <w:hyperlink w:anchor="__RefHeading___Toc4572404_73709187">
            <w:r>
              <w:rPr>
                <w:webHidden/>
                <w:rStyle w:val="IndexLink"/>
                <w:rtl w:val="true"/>
              </w:rPr>
              <w:t>اشاره</w:t>
            </w:r>
            <w:r>
              <w:rPr>
                <w:rStyle w:val="IndexLink"/>
                <w:rtl w:val="true"/>
              </w:rPr>
              <w:tab/>
            </w:r>
            <w:r>
              <w:rPr>
                <w:rStyle w:val="IndexLink"/>
              </w:rPr>
              <w:t>358</w:t>
            </w:r>
          </w:hyperlink>
        </w:p>
        <w:p>
          <w:pPr>
            <w:pStyle w:val="Contents6"/>
            <w:tabs>
              <w:tab w:val="clear" w:pos="7609"/>
              <w:tab w:val="right" w:pos="9026" w:leader="dot"/>
            </w:tabs>
            <w:rPr/>
          </w:pPr>
          <w:hyperlink w:anchor="__RefHeading___Toc4572406_73709187">
            <w:r>
              <w:rPr>
                <w:webHidden/>
                <w:rStyle w:val="IndexLink"/>
              </w:rPr>
              <w:t>1</w:t>
            </w:r>
            <w:r>
              <w:rPr>
                <w:rStyle w:val="IndexLink"/>
                <w:rtl w:val="true"/>
              </w:rPr>
              <w:t xml:space="preserve">. </w:t>
            </w:r>
            <w:r>
              <w:rPr>
                <w:rStyle w:val="IndexLink"/>
                <w:rtl w:val="true"/>
              </w:rPr>
              <w:t xml:space="preserve">مقصود از </w:t>
            </w:r>
            <w:r>
              <w:rPr>
                <w:rStyle w:val="IndexLink"/>
                <w:rtl w:val="true"/>
              </w:rPr>
              <w:t>«</w:t>
            </w:r>
            <w:r>
              <w:rPr>
                <w:rStyle w:val="IndexLink"/>
                <w:rtl w:val="true"/>
              </w:rPr>
              <w:t>رجس</w:t>
            </w:r>
            <w:r>
              <w:rPr>
                <w:rStyle w:val="IndexLink"/>
                <w:rtl w:val="true"/>
              </w:rPr>
              <w:t xml:space="preserve">» </w:t>
            </w:r>
            <w:r>
              <w:rPr>
                <w:rStyle w:val="IndexLink"/>
                <w:rtl w:val="true"/>
              </w:rPr>
              <w:t>چیست؟</w:t>
            </w:r>
            <w:r>
              <w:rPr>
                <w:rStyle w:val="IndexLink"/>
                <w:rtl w:val="true"/>
              </w:rPr>
              <w:tab/>
            </w:r>
            <w:r>
              <w:rPr>
                <w:rStyle w:val="IndexLink"/>
              </w:rPr>
              <w:t>359</w:t>
            </w:r>
          </w:hyperlink>
        </w:p>
        <w:p>
          <w:pPr>
            <w:pStyle w:val="Contents6"/>
            <w:tabs>
              <w:tab w:val="clear" w:pos="7609"/>
              <w:tab w:val="right" w:pos="9026" w:leader="dot"/>
            </w:tabs>
            <w:rPr/>
          </w:pPr>
          <w:hyperlink w:anchor="__RefHeading___Toc4572408_73709187">
            <w:r>
              <w:rPr>
                <w:webHidden/>
                <w:rStyle w:val="IndexLink"/>
              </w:rPr>
              <w:t>2</w:t>
            </w:r>
            <w:r>
              <w:rPr>
                <w:rStyle w:val="IndexLink"/>
                <w:rtl w:val="true"/>
              </w:rPr>
              <w:t xml:space="preserve">. </w:t>
            </w:r>
            <w:r>
              <w:rPr>
                <w:rStyle w:val="IndexLink"/>
                <w:rtl w:val="true"/>
              </w:rPr>
              <w:t>اراده تکوینی است نه تشریعی</w:t>
            </w:r>
            <w:r>
              <w:rPr>
                <w:rStyle w:val="IndexLink"/>
                <w:rtl w:val="true"/>
              </w:rPr>
              <w:tab/>
            </w:r>
            <w:r>
              <w:rPr>
                <w:rStyle w:val="IndexLink"/>
              </w:rPr>
              <w:t>361</w:t>
            </w:r>
          </w:hyperlink>
        </w:p>
        <w:p>
          <w:pPr>
            <w:pStyle w:val="Contents6"/>
            <w:tabs>
              <w:tab w:val="clear" w:pos="7609"/>
              <w:tab w:val="right" w:pos="9026" w:leader="dot"/>
            </w:tabs>
            <w:rPr/>
          </w:pPr>
          <w:hyperlink w:anchor="__RefHeading___Toc4572410_73709187">
            <w:r>
              <w:rPr>
                <w:webHidden/>
                <w:rStyle w:val="IndexLink"/>
                <w:rtl w:val="true"/>
              </w:rPr>
              <w:t>اشاره</w:t>
            </w:r>
            <w:r>
              <w:rPr>
                <w:rStyle w:val="IndexLink"/>
                <w:rtl w:val="true"/>
              </w:rPr>
              <w:tab/>
            </w:r>
            <w:r>
              <w:rPr>
                <w:rStyle w:val="IndexLink"/>
              </w:rPr>
              <w:t>361</w:t>
            </w:r>
          </w:hyperlink>
        </w:p>
        <w:p>
          <w:pPr>
            <w:pStyle w:val="Contents6"/>
            <w:tabs>
              <w:tab w:val="clear" w:pos="7609"/>
              <w:tab w:val="right" w:pos="9026" w:leader="dot"/>
            </w:tabs>
            <w:rPr/>
          </w:pPr>
          <w:hyperlink w:anchor="__RefHeading___Toc4572412_73709187">
            <w:r>
              <w:rPr>
                <w:webHidden/>
                <w:rStyle w:val="IndexLink"/>
                <w:rtl w:val="true"/>
              </w:rPr>
              <w:t>قراینی بر تکوینی بودن اراده</w:t>
            </w:r>
            <w:r>
              <w:rPr>
                <w:rStyle w:val="IndexLink"/>
                <w:rtl w:val="true"/>
              </w:rPr>
              <w:tab/>
            </w:r>
            <w:r>
              <w:rPr>
                <w:rStyle w:val="IndexLink"/>
              </w:rPr>
              <w:t>362</w:t>
            </w:r>
          </w:hyperlink>
        </w:p>
        <w:p>
          <w:pPr>
            <w:pStyle w:val="Contents6"/>
            <w:tabs>
              <w:tab w:val="clear" w:pos="7609"/>
              <w:tab w:val="right" w:pos="9026" w:leader="dot"/>
            </w:tabs>
            <w:rPr/>
          </w:pPr>
          <w:hyperlink w:anchor="__RefHeading___Toc4572414_73709187">
            <w:r>
              <w:rPr>
                <w:webHidden/>
                <w:rStyle w:val="IndexLink"/>
                <w:rtl w:val="true"/>
              </w:rPr>
              <w:t>ویژگی های دو اراده</w:t>
            </w:r>
            <w:r>
              <w:rPr>
                <w:rStyle w:val="IndexLink"/>
                <w:rtl w:val="true"/>
              </w:rPr>
              <w:tab/>
            </w:r>
            <w:r>
              <w:rPr>
                <w:rStyle w:val="IndexLink"/>
              </w:rPr>
              <w:t>365</w:t>
            </w:r>
          </w:hyperlink>
        </w:p>
        <w:p>
          <w:pPr>
            <w:pStyle w:val="Contents6"/>
            <w:tabs>
              <w:tab w:val="clear" w:pos="7609"/>
              <w:tab w:val="right" w:pos="9026" w:leader="dot"/>
            </w:tabs>
            <w:rPr/>
          </w:pPr>
          <w:hyperlink w:anchor="__RefHeading___Toc4572416_73709187">
            <w:r>
              <w:rPr>
                <w:webHidden/>
                <w:rStyle w:val="IndexLink"/>
                <w:rtl w:val="true"/>
              </w:rPr>
              <w:t>اشاره</w:t>
            </w:r>
            <w:r>
              <w:rPr>
                <w:rStyle w:val="IndexLink"/>
                <w:rtl w:val="true"/>
              </w:rPr>
              <w:tab/>
            </w:r>
            <w:r>
              <w:rPr>
                <w:rStyle w:val="IndexLink"/>
              </w:rPr>
              <w:t>365</w:t>
            </w:r>
          </w:hyperlink>
        </w:p>
        <w:p>
          <w:pPr>
            <w:pStyle w:val="Contents6"/>
            <w:tabs>
              <w:tab w:val="clear" w:pos="7609"/>
              <w:tab w:val="right" w:pos="9026" w:leader="dot"/>
            </w:tabs>
            <w:rPr/>
          </w:pPr>
          <w:hyperlink w:anchor="__RefHeading___Toc4572418_73709187">
            <w:r>
              <w:rPr>
                <w:webHidden/>
                <w:rStyle w:val="IndexLink"/>
                <w:rtl w:val="true"/>
              </w:rPr>
              <w:t>الف</w:t>
            </w:r>
            <w:r>
              <w:rPr>
                <w:rStyle w:val="IndexLink"/>
                <w:rtl w:val="true"/>
              </w:rPr>
              <w:t xml:space="preserve">. </w:t>
            </w:r>
            <w:r>
              <w:rPr>
                <w:rStyle w:val="IndexLink"/>
                <w:rtl w:val="true"/>
              </w:rPr>
              <w:t>اراده تکوینی و آزادی معصوم</w:t>
            </w:r>
            <w:r>
              <w:rPr>
                <w:rStyle w:val="IndexLink"/>
                <w:rtl w:val="true"/>
              </w:rPr>
              <w:tab/>
            </w:r>
            <w:r>
              <w:rPr>
                <w:rStyle w:val="IndexLink"/>
              </w:rPr>
              <w:t>366</w:t>
            </w:r>
          </w:hyperlink>
        </w:p>
        <w:p>
          <w:pPr>
            <w:pStyle w:val="Contents6"/>
            <w:tabs>
              <w:tab w:val="clear" w:pos="7609"/>
              <w:tab w:val="right" w:pos="9026" w:leader="dot"/>
            </w:tabs>
            <w:rPr/>
          </w:pPr>
          <w:hyperlink w:anchor="__RefHeading___Toc4572420_73709187">
            <w:r>
              <w:rPr>
                <w:webHidden/>
                <w:rStyle w:val="IndexLink"/>
                <w:rtl w:val="true"/>
              </w:rPr>
              <w:t>ب</w:t>
            </w:r>
            <w:r>
              <w:rPr>
                <w:rStyle w:val="IndexLink"/>
                <w:rtl w:val="true"/>
              </w:rPr>
              <w:t xml:space="preserve">. </w:t>
            </w:r>
            <w:r>
              <w:rPr>
                <w:rStyle w:val="IndexLink"/>
                <w:rtl w:val="true"/>
              </w:rPr>
              <w:t>آیا این نوع عصمت افتخار نیست؟</w:t>
            </w:r>
            <w:r>
              <w:rPr>
                <w:rStyle w:val="IndexLink"/>
                <w:rtl w:val="true"/>
              </w:rPr>
              <w:tab/>
            </w:r>
            <w:r>
              <w:rPr>
                <w:rStyle w:val="IndexLink"/>
              </w:rPr>
              <w:t>371</w:t>
            </w:r>
          </w:hyperlink>
        </w:p>
        <w:p>
          <w:pPr>
            <w:pStyle w:val="Contents6"/>
            <w:tabs>
              <w:tab w:val="clear" w:pos="7609"/>
              <w:tab w:val="right" w:pos="9026" w:leader="dot"/>
            </w:tabs>
            <w:rPr/>
          </w:pPr>
          <w:hyperlink w:anchor="__RefHeading___Toc4572422_73709187">
            <w:r>
              <w:rPr>
                <w:webHidden/>
                <w:rStyle w:val="IndexLink"/>
                <w:rtl w:val="true"/>
              </w:rPr>
              <w:t>ج</w:t>
            </w:r>
            <w:r>
              <w:rPr>
                <w:rStyle w:val="IndexLink"/>
                <w:rtl w:val="true"/>
              </w:rPr>
              <w:t xml:space="preserve">. </w:t>
            </w:r>
            <w:r>
              <w:rPr>
                <w:rStyle w:val="IndexLink"/>
                <w:rtl w:val="true"/>
              </w:rPr>
              <w:t>آیا آیه گواه بر فعلیّت تطهیر نیست؟</w:t>
            </w:r>
            <w:r>
              <w:rPr>
                <w:rStyle w:val="IndexLink"/>
                <w:rtl w:val="true"/>
              </w:rPr>
              <w:tab/>
            </w:r>
            <w:r>
              <w:rPr>
                <w:rStyle w:val="IndexLink"/>
              </w:rPr>
              <w:t>372</w:t>
            </w:r>
          </w:hyperlink>
        </w:p>
        <w:p>
          <w:pPr>
            <w:pStyle w:val="Contents6"/>
            <w:tabs>
              <w:tab w:val="clear" w:pos="7609"/>
              <w:tab w:val="right" w:pos="9026" w:leader="dot"/>
            </w:tabs>
            <w:rPr/>
          </w:pPr>
          <w:hyperlink w:anchor="__RefHeading___Toc4572424_73709187">
            <w:r>
              <w:rPr>
                <w:webHidden/>
                <w:rStyle w:val="IndexLink"/>
                <w:rtl w:val="true"/>
              </w:rPr>
              <w:t>د</w:t>
            </w:r>
            <w:r>
              <w:rPr>
                <w:rStyle w:val="IndexLink"/>
                <w:rtl w:val="true"/>
              </w:rPr>
              <w:t>.«</w:t>
            </w:r>
            <w:r>
              <w:rPr>
                <w:rStyle w:val="IndexLink"/>
                <w:rtl w:val="true"/>
              </w:rPr>
              <w:t>رجس</w:t>
            </w:r>
            <w:r>
              <w:rPr>
                <w:rStyle w:val="IndexLink"/>
                <w:rtl w:val="true"/>
              </w:rPr>
              <w:t xml:space="preserve">» </w:t>
            </w:r>
            <w:r>
              <w:rPr>
                <w:rStyle w:val="IndexLink"/>
                <w:rtl w:val="true"/>
              </w:rPr>
              <w:t>موجود برطرف شده است</w:t>
            </w:r>
            <w:r>
              <w:rPr>
                <w:rStyle w:val="IndexLink"/>
                <w:rtl w:val="true"/>
              </w:rPr>
              <w:tab/>
            </w:r>
            <w:r>
              <w:rPr>
                <w:rStyle w:val="IndexLink"/>
              </w:rPr>
              <w:t>374</w:t>
            </w:r>
          </w:hyperlink>
        </w:p>
        <w:p>
          <w:pPr>
            <w:pStyle w:val="Contents6"/>
            <w:tabs>
              <w:tab w:val="clear" w:pos="7609"/>
              <w:tab w:val="right" w:pos="9026" w:leader="dot"/>
            </w:tabs>
            <w:rPr/>
          </w:pPr>
          <w:hyperlink w:anchor="__RefHeading___Toc4572426_73709187">
            <w:r>
              <w:rPr>
                <w:webHidden/>
                <w:rStyle w:val="IndexLink"/>
              </w:rPr>
              <w:t>3</w:t>
            </w:r>
            <w:r>
              <w:rPr>
                <w:rStyle w:val="IndexLink"/>
                <w:rtl w:val="true"/>
              </w:rPr>
              <w:t xml:space="preserve">. </w:t>
            </w:r>
            <w:r>
              <w:rPr>
                <w:rStyle w:val="IndexLink"/>
                <w:rtl w:val="true"/>
              </w:rPr>
              <w:t xml:space="preserve">تحدید مفهوم </w:t>
            </w:r>
            <w:r>
              <w:rPr>
                <w:rStyle w:val="IndexLink"/>
                <w:rtl w:val="true"/>
              </w:rPr>
              <w:t>«</w:t>
            </w:r>
            <w:r>
              <w:rPr>
                <w:rStyle w:val="IndexLink"/>
                <w:rtl w:val="true"/>
              </w:rPr>
              <w:t>اهل البیت</w:t>
            </w:r>
            <w:r>
              <w:rPr>
                <w:rStyle w:val="IndexLink"/>
                <w:rtl w:val="true"/>
              </w:rPr>
              <w:t>»</w:t>
              <w:tab/>
            </w:r>
            <w:r>
              <w:rPr>
                <w:rStyle w:val="IndexLink"/>
              </w:rPr>
              <w:t>375</w:t>
            </w:r>
          </w:hyperlink>
        </w:p>
        <w:p>
          <w:pPr>
            <w:pStyle w:val="Contents6"/>
            <w:tabs>
              <w:tab w:val="clear" w:pos="7609"/>
              <w:tab w:val="right" w:pos="9026" w:leader="dot"/>
            </w:tabs>
            <w:rPr/>
          </w:pPr>
          <w:hyperlink w:anchor="__RefHeading___Toc4572428_73709187">
            <w:r>
              <w:rPr>
                <w:webHidden/>
                <w:rStyle w:val="IndexLink"/>
                <w:rtl w:val="true"/>
              </w:rPr>
              <w:t>اشاره</w:t>
            </w:r>
            <w:r>
              <w:rPr>
                <w:rStyle w:val="IndexLink"/>
                <w:rtl w:val="true"/>
              </w:rPr>
              <w:tab/>
            </w:r>
            <w:r>
              <w:rPr>
                <w:rStyle w:val="IndexLink"/>
              </w:rPr>
              <w:t>375</w:t>
            </w:r>
          </w:hyperlink>
        </w:p>
        <w:p>
          <w:pPr>
            <w:pStyle w:val="Contents6"/>
            <w:tabs>
              <w:tab w:val="clear" w:pos="7609"/>
              <w:tab w:val="right" w:pos="9026" w:leader="dot"/>
            </w:tabs>
            <w:rPr/>
          </w:pPr>
          <w:hyperlink w:anchor="__RefHeading___Toc4572430_73709187">
            <w:r>
              <w:rPr>
                <w:webHidden/>
                <w:rStyle w:val="IndexLink"/>
                <w:rtl w:val="true"/>
              </w:rPr>
              <w:t xml:space="preserve">تحدید </w:t>
            </w:r>
            <w:r>
              <w:rPr>
                <w:rStyle w:val="IndexLink"/>
                <w:rtl w:val="true"/>
              </w:rPr>
              <w:t>«</w:t>
            </w:r>
            <w:r>
              <w:rPr>
                <w:rStyle w:val="IndexLink"/>
                <w:rtl w:val="true"/>
              </w:rPr>
              <w:t xml:space="preserve">اهل البیت </w:t>
            </w:r>
            <w:r>
              <w:rPr>
                <w:rStyle w:val="IndexLink"/>
                <w:rtl w:val="true"/>
              </w:rPr>
              <w:t xml:space="preserve">» </w:t>
            </w:r>
            <w:r>
              <w:rPr>
                <w:rStyle w:val="IndexLink"/>
                <w:rtl w:val="true"/>
              </w:rPr>
              <w:t>از نظر مصداق</w:t>
            </w:r>
            <w:r>
              <w:rPr>
                <w:rStyle w:val="IndexLink"/>
                <w:rtl w:val="true"/>
              </w:rPr>
              <w:tab/>
            </w:r>
            <w:r>
              <w:rPr>
                <w:rStyle w:val="IndexLink"/>
              </w:rPr>
              <w:t>380</w:t>
            </w:r>
          </w:hyperlink>
        </w:p>
        <w:p>
          <w:pPr>
            <w:pStyle w:val="Contents6"/>
            <w:tabs>
              <w:tab w:val="clear" w:pos="7609"/>
              <w:tab w:val="right" w:pos="9026" w:leader="dot"/>
            </w:tabs>
            <w:rPr/>
          </w:pPr>
          <w:hyperlink w:anchor="__RefHeading___Toc4572432_73709187">
            <w:r>
              <w:rPr>
                <w:webHidden/>
                <w:rStyle w:val="IndexLink"/>
                <w:rtl w:val="true"/>
              </w:rPr>
              <w:t>قراینی بر محدود بودن مصادیق</w:t>
            </w:r>
            <w:r>
              <w:rPr>
                <w:rStyle w:val="IndexLink"/>
                <w:rtl w:val="true"/>
              </w:rPr>
              <w:tab/>
            </w:r>
            <w:r>
              <w:rPr>
                <w:rStyle w:val="IndexLink"/>
              </w:rPr>
              <w:t>380</w:t>
            </w:r>
          </w:hyperlink>
        </w:p>
        <w:p>
          <w:pPr>
            <w:pStyle w:val="Contents6"/>
            <w:tabs>
              <w:tab w:val="clear" w:pos="7609"/>
              <w:tab w:val="right" w:pos="9026" w:leader="dot"/>
            </w:tabs>
            <w:rPr/>
          </w:pPr>
          <w:hyperlink w:anchor="__RefHeading___Toc4572434_73709187">
            <w:r>
              <w:rPr>
                <w:webHidden/>
                <w:rStyle w:val="IndexLink"/>
                <w:rtl w:val="true"/>
              </w:rPr>
              <w:t>اشاره</w:t>
            </w:r>
            <w:r>
              <w:rPr>
                <w:rStyle w:val="IndexLink"/>
                <w:rtl w:val="true"/>
              </w:rPr>
              <w:tab/>
            </w:r>
            <w:r>
              <w:rPr>
                <w:rStyle w:val="IndexLink"/>
              </w:rPr>
              <w:t>380</w:t>
            </w:r>
          </w:hyperlink>
        </w:p>
        <w:p>
          <w:pPr>
            <w:pStyle w:val="Contents6"/>
            <w:tabs>
              <w:tab w:val="clear" w:pos="7609"/>
              <w:tab w:val="right" w:pos="9026" w:leader="dot"/>
            </w:tabs>
            <w:rPr/>
          </w:pPr>
          <w:hyperlink w:anchor="__RefHeading___Toc4572436_73709187">
            <w:r>
              <w:rPr>
                <w:webHidden/>
                <w:rStyle w:val="IndexLink"/>
                <w:rtl w:val="true"/>
              </w:rPr>
              <w:t>الف</w:t>
            </w:r>
            <w:r>
              <w:rPr>
                <w:rStyle w:val="IndexLink"/>
                <w:rtl w:val="true"/>
              </w:rPr>
              <w:t xml:space="preserve">. </w:t>
            </w:r>
            <w:r>
              <w:rPr>
                <w:rStyle w:val="IndexLink"/>
                <w:rtl w:val="true"/>
              </w:rPr>
              <w:t>مقصود بیت معهود است، نه هر بیت و یا چند بیت</w:t>
            </w:r>
            <w:r>
              <w:rPr>
                <w:rStyle w:val="IndexLink"/>
                <w:rtl w:val="true"/>
              </w:rPr>
              <w:tab/>
            </w:r>
            <w:r>
              <w:rPr>
                <w:rStyle w:val="IndexLink"/>
              </w:rPr>
              <w:t>380</w:t>
            </w:r>
          </w:hyperlink>
        </w:p>
        <w:p>
          <w:pPr>
            <w:pStyle w:val="Contents6"/>
            <w:tabs>
              <w:tab w:val="clear" w:pos="7609"/>
              <w:tab w:val="right" w:pos="9026" w:leader="dot"/>
            </w:tabs>
            <w:rPr/>
          </w:pPr>
          <w:hyperlink w:anchor="__RefHeading___Toc4572438_73709187">
            <w:r>
              <w:rPr>
                <w:webHidden/>
                <w:rStyle w:val="IndexLink"/>
                <w:rtl w:val="true"/>
              </w:rPr>
              <w:t>ب</w:t>
            </w:r>
            <w:r>
              <w:rPr>
                <w:rStyle w:val="IndexLink"/>
                <w:rtl w:val="true"/>
              </w:rPr>
              <w:t xml:space="preserve">. </w:t>
            </w:r>
            <w:r>
              <w:rPr>
                <w:rStyle w:val="IndexLink"/>
                <w:rtl w:val="true"/>
              </w:rPr>
              <w:t xml:space="preserve">مقصود از </w:t>
            </w:r>
            <w:r>
              <w:rPr>
                <w:rStyle w:val="IndexLink"/>
                <w:rtl w:val="true"/>
              </w:rPr>
              <w:t>«</w:t>
            </w:r>
            <w:r>
              <w:rPr>
                <w:rStyle w:val="IndexLink"/>
                <w:rtl w:val="true"/>
              </w:rPr>
              <w:t>البیت</w:t>
            </w:r>
            <w:r>
              <w:rPr>
                <w:rStyle w:val="IndexLink"/>
                <w:rtl w:val="true"/>
              </w:rPr>
              <w:t xml:space="preserve">» </w:t>
            </w:r>
            <w:r>
              <w:rPr>
                <w:rStyle w:val="IndexLink"/>
                <w:rtl w:val="true"/>
              </w:rPr>
              <w:t>بنا و ساختمان نیست</w:t>
            </w:r>
            <w:r>
              <w:rPr>
                <w:rStyle w:val="IndexLink"/>
                <w:rtl w:val="true"/>
              </w:rPr>
              <w:tab/>
            </w:r>
            <w:r>
              <w:rPr>
                <w:rStyle w:val="IndexLink"/>
              </w:rPr>
              <w:t>382</w:t>
            </w:r>
          </w:hyperlink>
        </w:p>
        <w:p>
          <w:pPr>
            <w:pStyle w:val="Contents6"/>
            <w:tabs>
              <w:tab w:val="clear" w:pos="7609"/>
              <w:tab w:val="right" w:pos="9026" w:leader="dot"/>
            </w:tabs>
            <w:rPr/>
          </w:pPr>
          <w:hyperlink w:anchor="__RefHeading___Toc4572440_73709187">
            <w:r>
              <w:rPr>
                <w:webHidden/>
                <w:rStyle w:val="IndexLink"/>
                <w:rtl w:val="true"/>
              </w:rPr>
              <w:t>ج</w:t>
            </w:r>
            <w:r>
              <w:rPr>
                <w:rStyle w:val="IndexLink"/>
                <w:rtl w:val="true"/>
              </w:rPr>
              <w:t xml:space="preserve">. </w:t>
            </w:r>
            <w:r>
              <w:rPr>
                <w:rStyle w:val="IndexLink"/>
                <w:rtl w:val="true"/>
              </w:rPr>
              <w:t>مذکر آوردن ضمایر</w:t>
            </w:r>
            <w:r>
              <w:rPr>
                <w:rStyle w:val="IndexLink"/>
                <w:rtl w:val="true"/>
              </w:rPr>
              <w:tab/>
            </w:r>
            <w:r>
              <w:rPr>
                <w:rStyle w:val="IndexLink"/>
              </w:rPr>
              <w:t>385</w:t>
            </w:r>
          </w:hyperlink>
        </w:p>
        <w:p>
          <w:pPr>
            <w:pStyle w:val="Contents6"/>
            <w:tabs>
              <w:tab w:val="clear" w:pos="7609"/>
              <w:tab w:val="right" w:pos="9026" w:leader="dot"/>
            </w:tabs>
            <w:rPr/>
          </w:pPr>
          <w:hyperlink w:anchor="__RefHeading___Toc4572442_73709187">
            <w:r>
              <w:rPr>
                <w:webHidden/>
                <w:rStyle w:val="IndexLink"/>
                <w:rtl w:val="true"/>
              </w:rPr>
              <w:t>د</w:t>
            </w:r>
            <w:r>
              <w:rPr>
                <w:rStyle w:val="IndexLink"/>
                <w:rtl w:val="true"/>
              </w:rPr>
              <w:t xml:space="preserve">. </w:t>
            </w:r>
            <w:r>
              <w:rPr>
                <w:rStyle w:val="IndexLink"/>
                <w:rtl w:val="true"/>
              </w:rPr>
              <w:t>مسأله تکوینی بودن اراده</w:t>
            </w:r>
            <w:r>
              <w:rPr>
                <w:rStyle w:val="IndexLink"/>
                <w:rtl w:val="true"/>
              </w:rPr>
              <w:tab/>
            </w:r>
            <w:r>
              <w:rPr>
                <w:rStyle w:val="IndexLink"/>
              </w:rPr>
              <w:t>386</w:t>
            </w:r>
          </w:hyperlink>
        </w:p>
        <w:p>
          <w:pPr>
            <w:pStyle w:val="Contents6"/>
            <w:tabs>
              <w:tab w:val="clear" w:pos="7609"/>
              <w:tab w:val="right" w:pos="9026" w:leader="dot"/>
            </w:tabs>
            <w:rPr/>
          </w:pPr>
          <w:hyperlink w:anchor="__RefHeading___Toc4572444_73709187">
            <w:r>
              <w:rPr>
                <w:webHidden/>
                <w:rStyle w:val="IndexLink"/>
                <w:rtl w:val="true"/>
              </w:rPr>
              <w:t xml:space="preserve">اهل البیت در لسان پیامبر </w:t>
            </w:r>
            <w:r>
              <w:rPr>
                <w:rStyle w:val="IndexLink"/>
                <w:rtl w:val="true"/>
              </w:rPr>
              <w:t>(</w:t>
            </w:r>
            <w:r>
              <w:rPr>
                <w:rStyle w:val="IndexLink"/>
                <w:rtl w:val="true"/>
              </w:rPr>
              <w:t>صلی الله علیه وآله وسلم</w:t>
            </w:r>
            <w:r>
              <w:rPr>
                <w:rStyle w:val="IndexLink"/>
                <w:rtl w:val="true"/>
              </w:rPr>
              <w:t>)</w:t>
              <w:tab/>
            </w:r>
            <w:r>
              <w:rPr>
                <w:rStyle w:val="IndexLink"/>
              </w:rPr>
              <w:t>387</w:t>
            </w:r>
          </w:hyperlink>
        </w:p>
        <w:p>
          <w:pPr>
            <w:pStyle w:val="Contents6"/>
            <w:tabs>
              <w:tab w:val="clear" w:pos="7609"/>
              <w:tab w:val="right" w:pos="9026" w:leader="dot"/>
            </w:tabs>
            <w:rPr/>
          </w:pPr>
          <w:hyperlink w:anchor="__RefHeading___Toc4572446_73709187">
            <w:r>
              <w:rPr>
                <w:webHidden/>
                <w:rStyle w:val="IndexLink"/>
                <w:rtl w:val="true"/>
              </w:rPr>
              <w:t>علمای اسلام وآیه تطهیر</w:t>
            </w:r>
            <w:r>
              <w:rPr>
                <w:rStyle w:val="IndexLink"/>
                <w:rtl w:val="true"/>
              </w:rPr>
              <w:tab/>
            </w:r>
            <w:r>
              <w:rPr>
                <w:rStyle w:val="IndexLink"/>
              </w:rPr>
              <w:t>392</w:t>
            </w:r>
          </w:hyperlink>
        </w:p>
        <w:p>
          <w:pPr>
            <w:pStyle w:val="Contents6"/>
            <w:tabs>
              <w:tab w:val="clear" w:pos="7609"/>
              <w:tab w:val="right" w:pos="9026" w:leader="dot"/>
            </w:tabs>
            <w:rPr/>
          </w:pPr>
          <w:hyperlink w:anchor="__RefHeading___Toc4572448_73709187">
            <w:r>
              <w:rPr>
                <w:webHidden/>
                <w:rStyle w:val="IndexLink"/>
                <w:rtl w:val="true"/>
              </w:rPr>
              <w:t>مشکل سیاق آیات</w:t>
            </w:r>
            <w:r>
              <w:rPr>
                <w:rStyle w:val="IndexLink"/>
                <w:rtl w:val="true"/>
              </w:rPr>
              <w:tab/>
            </w:r>
            <w:r>
              <w:rPr>
                <w:rStyle w:val="IndexLink"/>
              </w:rPr>
              <w:t>394</w:t>
            </w:r>
          </w:hyperlink>
        </w:p>
        <w:p>
          <w:pPr>
            <w:pStyle w:val="Contents6"/>
            <w:tabs>
              <w:tab w:val="clear" w:pos="7609"/>
              <w:tab w:val="right" w:pos="9026" w:leader="dot"/>
            </w:tabs>
            <w:rPr/>
          </w:pPr>
          <w:hyperlink w:anchor="__RefHeading___Toc4572450_73709187">
            <w:r>
              <w:rPr>
                <w:webHidden/>
                <w:rStyle w:val="IndexLink"/>
                <w:rtl w:val="true"/>
              </w:rPr>
              <w:t>اشاره</w:t>
            </w:r>
            <w:r>
              <w:rPr>
                <w:rStyle w:val="IndexLink"/>
                <w:rtl w:val="true"/>
              </w:rPr>
              <w:tab/>
            </w:r>
            <w:r>
              <w:rPr>
                <w:rStyle w:val="IndexLink"/>
              </w:rPr>
              <w:t>394</w:t>
            </w:r>
          </w:hyperlink>
        </w:p>
        <w:p>
          <w:pPr>
            <w:pStyle w:val="Contents6"/>
            <w:tabs>
              <w:tab w:val="clear" w:pos="7609"/>
              <w:tab w:val="right" w:pos="9026" w:leader="dot"/>
            </w:tabs>
            <w:rPr/>
          </w:pPr>
          <w:hyperlink w:anchor="__RefHeading___Toc4572452_73709187">
            <w:r>
              <w:rPr>
                <w:webHidden/>
                <w:rStyle w:val="IndexLink"/>
                <w:rtl w:val="true"/>
              </w:rPr>
              <w:t>گواه نخست بر استقلال نزول آیه</w:t>
            </w:r>
            <w:r>
              <w:rPr>
                <w:rStyle w:val="IndexLink"/>
                <w:rtl w:val="true"/>
              </w:rPr>
              <w:tab/>
            </w:r>
            <w:r>
              <w:rPr>
                <w:rStyle w:val="IndexLink"/>
              </w:rPr>
              <w:t>394</w:t>
            </w:r>
          </w:hyperlink>
        </w:p>
        <w:p>
          <w:pPr>
            <w:pStyle w:val="Contents6"/>
            <w:tabs>
              <w:tab w:val="clear" w:pos="7609"/>
              <w:tab w:val="right" w:pos="9026" w:leader="dot"/>
            </w:tabs>
            <w:rPr/>
          </w:pPr>
          <w:hyperlink w:anchor="__RefHeading___Toc4572454_73709187">
            <w:r>
              <w:rPr>
                <w:webHidden/>
                <w:rStyle w:val="IndexLink"/>
                <w:rtl w:val="true"/>
              </w:rPr>
              <w:t>گواه دوم بر استقلال</w:t>
            </w:r>
            <w:r>
              <w:rPr>
                <w:rStyle w:val="IndexLink"/>
                <w:rtl w:val="true"/>
              </w:rPr>
              <w:tab/>
            </w:r>
            <w:r>
              <w:rPr>
                <w:rStyle w:val="IndexLink"/>
              </w:rPr>
              <w:t>398</w:t>
            </w:r>
          </w:hyperlink>
        </w:p>
        <w:p>
          <w:pPr>
            <w:pStyle w:val="Contents6"/>
            <w:tabs>
              <w:tab w:val="clear" w:pos="7609"/>
              <w:tab w:val="right" w:pos="9026" w:leader="dot"/>
            </w:tabs>
            <w:rPr/>
          </w:pPr>
          <w:hyperlink w:anchor="__RefHeading___Toc4572456_73709187">
            <w:r>
              <w:rPr>
                <w:webHidden/>
                <w:rStyle w:val="IndexLink"/>
                <w:rtl w:val="true"/>
              </w:rPr>
              <w:t>گواه سوم بر استقلال نزول آیه</w:t>
            </w:r>
            <w:r>
              <w:rPr>
                <w:rStyle w:val="IndexLink"/>
                <w:rtl w:val="true"/>
              </w:rPr>
              <w:tab/>
            </w:r>
            <w:r>
              <w:rPr>
                <w:rStyle w:val="IndexLink"/>
              </w:rPr>
              <w:t>398</w:t>
            </w:r>
          </w:hyperlink>
        </w:p>
        <w:p>
          <w:pPr>
            <w:pStyle w:val="Contents6"/>
            <w:tabs>
              <w:tab w:val="clear" w:pos="7609"/>
              <w:tab w:val="right" w:pos="9026" w:leader="dot"/>
            </w:tabs>
            <w:rPr/>
          </w:pPr>
          <w:hyperlink w:anchor="__RefHeading___Toc4572458_73709187">
            <w:r>
              <w:rPr>
                <w:webHidden/>
                <w:rStyle w:val="IndexLink"/>
                <w:rtl w:val="true"/>
              </w:rPr>
              <w:t>نظریات دیگر</w:t>
            </w:r>
            <w:r>
              <w:rPr>
                <w:rStyle w:val="IndexLink"/>
                <w:rtl w:val="true"/>
              </w:rPr>
              <w:tab/>
            </w:r>
            <w:r>
              <w:rPr>
                <w:rStyle w:val="IndexLink"/>
              </w:rPr>
              <w:t>400</w:t>
            </w:r>
          </w:hyperlink>
        </w:p>
        <w:p>
          <w:pPr>
            <w:pStyle w:val="Contents6"/>
            <w:tabs>
              <w:tab w:val="clear" w:pos="7609"/>
              <w:tab w:val="right" w:pos="9026" w:leader="dot"/>
            </w:tabs>
            <w:rPr/>
          </w:pPr>
          <w:hyperlink w:anchor="__RefHeading___Toc4572460_73709187">
            <w:r>
              <w:rPr>
                <w:webHidden/>
                <w:rStyle w:val="IndexLink"/>
                <w:rtl w:val="true"/>
              </w:rPr>
              <w:t>اشاره</w:t>
            </w:r>
            <w:r>
              <w:rPr>
                <w:rStyle w:val="IndexLink"/>
                <w:rtl w:val="true"/>
              </w:rPr>
              <w:tab/>
            </w:r>
            <w:r>
              <w:rPr>
                <w:rStyle w:val="IndexLink"/>
              </w:rPr>
              <w:t>400</w:t>
            </w:r>
          </w:hyperlink>
        </w:p>
        <w:p>
          <w:pPr>
            <w:pStyle w:val="Contents6"/>
            <w:tabs>
              <w:tab w:val="clear" w:pos="7609"/>
              <w:tab w:val="right" w:pos="9026" w:leader="dot"/>
            </w:tabs>
            <w:rPr/>
          </w:pPr>
          <w:hyperlink w:anchor="__RefHeading___Toc4572462_73709187">
            <w:r>
              <w:rPr>
                <w:webHidden/>
                <w:rStyle w:val="IndexLink"/>
                <w:rtl w:val="true"/>
              </w:rPr>
              <w:t>نظریه های اول و دوم</w:t>
            </w:r>
            <w:r>
              <w:rPr>
                <w:rStyle w:val="IndexLink"/>
                <w:rtl w:val="true"/>
              </w:rPr>
              <w:tab/>
            </w:r>
            <w:r>
              <w:rPr>
                <w:rStyle w:val="IndexLink"/>
              </w:rPr>
              <w:t>402</w:t>
            </w:r>
          </w:hyperlink>
        </w:p>
        <w:p>
          <w:pPr>
            <w:pStyle w:val="Contents6"/>
            <w:tabs>
              <w:tab w:val="clear" w:pos="7609"/>
              <w:tab w:val="right" w:pos="9026" w:leader="dot"/>
            </w:tabs>
            <w:rPr/>
          </w:pPr>
          <w:hyperlink w:anchor="__RefHeading___Toc4572464_73709187">
            <w:r>
              <w:rPr>
                <w:webHidden/>
                <w:rStyle w:val="IndexLink"/>
                <w:rtl w:val="true"/>
              </w:rPr>
              <w:t>نظریه سوم</w:t>
            </w:r>
            <w:r>
              <w:rPr>
                <w:rStyle w:val="IndexLink"/>
                <w:rtl w:val="true"/>
              </w:rPr>
              <w:tab/>
            </w:r>
            <w:r>
              <w:rPr>
                <w:rStyle w:val="IndexLink"/>
              </w:rPr>
              <w:t>402</w:t>
            </w:r>
          </w:hyperlink>
        </w:p>
        <w:p>
          <w:pPr>
            <w:pStyle w:val="Contents6"/>
            <w:tabs>
              <w:tab w:val="clear" w:pos="7609"/>
              <w:tab w:val="right" w:pos="9026" w:leader="dot"/>
            </w:tabs>
            <w:rPr/>
          </w:pPr>
          <w:hyperlink w:anchor="__RefHeading___Toc4572466_73709187">
            <w:r>
              <w:rPr>
                <w:webHidden/>
                <w:rStyle w:val="IndexLink"/>
                <w:rtl w:val="true"/>
              </w:rPr>
              <w:t>نظریه چهارم</w:t>
            </w:r>
            <w:r>
              <w:rPr>
                <w:rStyle w:val="IndexLink"/>
                <w:rtl w:val="true"/>
              </w:rPr>
              <w:tab/>
            </w:r>
            <w:r>
              <w:rPr>
                <w:rStyle w:val="IndexLink"/>
              </w:rPr>
              <w:t>404</w:t>
            </w:r>
          </w:hyperlink>
        </w:p>
        <w:p>
          <w:pPr>
            <w:pStyle w:val="Contents6"/>
            <w:tabs>
              <w:tab w:val="clear" w:pos="7609"/>
              <w:tab w:val="right" w:pos="9026" w:leader="dot"/>
            </w:tabs>
            <w:rPr/>
          </w:pPr>
          <w:hyperlink w:anchor="__RefHeading___Toc4572468_73709187">
            <w:r>
              <w:rPr>
                <w:webHidden/>
                <w:rStyle w:val="IndexLink"/>
                <w:rtl w:val="true"/>
              </w:rPr>
              <w:t>راویان این نظریه را بشناسیم</w:t>
            </w:r>
            <w:r>
              <w:rPr>
                <w:rStyle w:val="IndexLink"/>
                <w:rtl w:val="true"/>
              </w:rPr>
              <w:tab/>
            </w:r>
            <w:r>
              <w:rPr>
                <w:rStyle w:val="IndexLink"/>
              </w:rPr>
              <w:t>405</w:t>
            </w:r>
          </w:hyperlink>
        </w:p>
        <w:p>
          <w:pPr>
            <w:pStyle w:val="Contents6"/>
            <w:tabs>
              <w:tab w:val="clear" w:pos="7609"/>
              <w:tab w:val="right" w:pos="9026" w:leader="dot"/>
            </w:tabs>
            <w:rPr/>
          </w:pPr>
          <w:hyperlink w:anchor="__RefHeading___Toc4572470_73709187">
            <w:r>
              <w:rPr>
                <w:webHidden/>
                <w:rStyle w:val="IndexLink"/>
                <w:rtl w:val="true"/>
              </w:rPr>
              <w:t>نظریه پنجم</w:t>
            </w:r>
            <w:r>
              <w:rPr>
                <w:rStyle w:val="IndexLink"/>
                <w:rtl w:val="true"/>
              </w:rPr>
              <w:tab/>
            </w:r>
            <w:r>
              <w:rPr>
                <w:rStyle w:val="IndexLink"/>
              </w:rPr>
              <w:t>410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33_240406"/>
      <w:bookmarkStart w:id="1" w:name="pg16733_240406"/>
      <w:bookmarkEnd w:id="1"/>
    </w:p>
    <w:p>
      <w:pPr>
        <w:pStyle w:val="Heading2"/>
        <w:numPr>
          <w:ilvl w:val="1"/>
          <w:numId w:val="1"/>
        </w:numPr>
        <w:rPr/>
      </w:pPr>
      <w:bookmarkStart w:id="2" w:name="pg16733_240406"/>
      <w:bookmarkStart w:id="3" w:name="__RefHeading___Toc4572008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منشور جاوید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جعفر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براساس جلد دوم،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جاوید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مختلف توسط ناشران متفاوت نیز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تفسیر موضوعی به 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تفسیر موضوعی به 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تحلیلی از اسماء و صفات خدا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پیامبران و امامان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معاد ، پاسخ به شبهات منکران، ارائه نمونه‌هایی از احیا، و کیفیت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و تحلیل از زندگانی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قرآن وشناخت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و تحلیل از زندگانی پیامبران خدا از حضرت آدم تا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تفسیر موضوعی به 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تفسیر موضوعی به 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ی‌ث</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۱۲۳۱۷۶۲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72010_73709187"/>
      <w:bookmarkStart w:id="6" w:name="_Toc2"/>
      <w:bookmarkEnd w:id="5"/>
      <w:r>
        <w:rPr>
          <w:rtl w:val="true"/>
        </w:rPr>
        <w:t>اشاره</w:t>
      </w:r>
      <w:bookmarkStart w:id="7" w:name="pg16733_240408"/>
      <w:bookmarkEnd w:id="6"/>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4572012_73709187"/>
      <w:bookmarkStart w:id="9" w:name="_Toc3"/>
      <w:bookmarkEnd w:id="8"/>
      <w:r>
        <w:rPr>
          <w:rtl w:val="true"/>
        </w:rPr>
        <w:t>پیش گفتار</w:t>
      </w:r>
      <w:bookmarkEnd w:id="9"/>
    </w:p>
    <w:p>
      <w:pPr>
        <w:pStyle w:val="Heading3"/>
        <w:numPr>
          <w:ilvl w:val="2"/>
          <w:numId w:val="1"/>
        </w:numPr>
        <w:rPr/>
      </w:pPr>
      <w:bookmarkStart w:id="10" w:name="__RefHeading___Toc4572014_73709187"/>
      <w:bookmarkStart w:id="11" w:name="_Toc4"/>
      <w:bookmarkEnd w:id="10"/>
      <w:r>
        <w:rPr>
          <w:rtl w:val="true"/>
        </w:rPr>
        <w:t>عصمت از دیدگاه عقل و قرآن</w:t>
      </w:r>
      <w:bookmarkEnd w:id="11"/>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مشتقاتش در قرآن، سیزده بار وارد شده است و این لفظ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معنی بیش ندارد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و نگاهداری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و بازداری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و در قرآن نیز در همین معنی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به هنگام دعوتِ افراد با ایمان به تمسک به ریسمان الهی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 گیرد و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حبل الهی چنگ بزنید و آن را نگاه دارید و متفرق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بیان امتناع یوسف از پذیرش دعوت زن عزیز این کلمه را به کار می برد و می گوید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راوَدْتُهُ عَنْ نَفْسِهِ فَاسْتَعصَمَ</w:t>
      </w:r>
      <w:r>
        <w:rPr>
          <w:rFonts w:eastAsia="Amiri" w:cs="Amiri" w:ascii="Amiri" w:hAnsi="Amiri"/>
          <w:color w:val="111111"/>
          <w:sz w:val="28"/>
          <w:szCs w:val="28"/>
          <w:rtl w:val="true"/>
          <w:lang w:bidi="ar-SA"/>
        </w:rPr>
        <w:t>...) .</w:t>
      </w:r>
      <w:r>
        <w:rPr>
          <w:rStyle w:val="FootnoteAnchor"/>
          <w:rtl w:val="true"/>
        </w:rPr>
        <w:footnoteReference w:id="4"/>
      </w:r>
      <w:bookmarkStart w:id="12" w:name="pg16733_240409"/>
    </w:p>
    <w:p>
      <w:pPr>
        <w:pStyle w:val="BookText"/>
        <w:rPr/>
      </w:pPr>
      <w:bookmarkEnd w:id="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را به سوی خود دعوت کردم ولی او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ملاحظه می فرمایید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نخست، امساک و نگاهداری و در آیه دوم، منع وبازداری است، و هر دو به یک ریشه باز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که جنبه سپری داشته و انسان را از حوادث بد باز می دارد، گفته می شود و از این جهت بلندیهای کوه را عصمت می نامند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از این لحاظ در لغت عرب به ریسمانی که بار به وسیله آن بسته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بار به وسیله آن ، از سقوط و افتادن و تفرق و پراکندگی، باز داشته می شود و در هر حال مقصود از این لفظ در این بحث مصونیت گروهی از بندگان صالح خدا از ارتکاب گناه، بلکه بالاتر، مصونیت از خواست و اراده خلاف و خطا واشتباه است</w:t>
      </w:r>
      <w:r>
        <w:rPr>
          <w:rFonts w:eastAsia="IRNazanin" w:cs="IRNazanin"/>
          <w:color w:val="111111"/>
          <w:sz w:val="28"/>
          <w:szCs w:val="28"/>
          <w:rtl w:val="true"/>
          <w:lang w:bidi="fa-IR"/>
        </w:rPr>
        <w:t>.</w:t>
      </w:r>
    </w:p>
    <w:p>
      <w:pPr>
        <w:pStyle w:val="Heading3"/>
        <w:numPr>
          <w:ilvl w:val="2"/>
          <w:numId w:val="1"/>
        </w:numPr>
        <w:rPr/>
      </w:pPr>
      <w:bookmarkStart w:id="13" w:name="__RefHeading___Toc4572016_73709187"/>
      <w:bookmarkStart w:id="14" w:name="_Toc5"/>
      <w:bookmarkEnd w:id="13"/>
      <w:r>
        <w:rPr>
          <w:rtl w:val="true"/>
        </w:rPr>
        <w:t>ریشه تاریخی بحث</w:t>
      </w:r>
      <w:bookmarkEnd w:id="14"/>
    </w:p>
    <w:p>
      <w:pPr>
        <w:pStyle w:val="BookText"/>
        <w:rPr/>
      </w:pPr>
      <w:r>
        <w:rPr>
          <w:rFonts w:ascii="IRNazanin" w:hAnsi="IRNazanin" w:eastAsia="IRNazanin"/>
          <w:color w:val="111111"/>
          <w:sz w:val="28"/>
          <w:sz w:val="28"/>
          <w:szCs w:val="28"/>
          <w:rtl w:val="true"/>
          <w:lang w:bidi="fa-IR"/>
        </w:rPr>
        <w:t>یهود به خاطر نسبت های ناروایی که به پیامبران خود می دهد و عهد قدیم کنونی مملو از این نسبتها است نمی تواند عصمت پیامبران را مطرح کند وپیرامون آن به بحث و گفتگو بپردازد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مسیحی هر چند مسیح را از هر گناه و خطایی پیراسته می شمارند، ولی این اعتقاد به خاطر آن است که آنان او را خود خدا و یا جزئی از خدای سه گانه می دانند از این جهت یک چنین اعتقادی درباره مسیح نمی تواند مبدأ بحث درباره پیامبران و اولیای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تحلیل گران شرق شناس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دونالدسن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عقیدة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العقیدة والشریعة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که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نخستین بار به وسیله متکلمان شیعه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آنان برای برتر نشان دادن پیشوایان خود،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را به خاطر عصمت امامان خود مطرح کرده اند تا از این طریق بتوانند پیشوایان خود را به عنوان افراد معصوم توصیف کنند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یک چنین تحلیل، پنداری بیش نیست وجای تأسف است که تاریخ اسلام و تاریخ علم کلام با چنین پندارها آمیخته شده و تحلیل گران به جای تحقیق در ریشه های بحث، به اسطوره ها و پندارها پناه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مصونیت از گناه و خطا، قطع نظر از عصمت خود پیامبران، به طور روشن در قرآن مطرح گردیده است، و کتاب آسمانی، گروهی از فرشتگان را چنین توصیف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مَلائِکَةٌ غِلاظٌ شِدادٌ لایَعْصُونَ اللّهَ ما أَمَرَهُمْ وَیَفْعَلُونَ ما یُؤْمَرُونَ</w:t>
      </w:r>
      <w:r>
        <w:rPr>
          <w:rFonts w:eastAsia="Amiri" w:cs="Amiri" w:ascii="Amiri" w:hAnsi="Amiri"/>
          <w:color w:val="111111"/>
          <w:sz w:val="28"/>
          <w:szCs w:val="28"/>
          <w:rtl w:val="true"/>
          <w:lang w:bidi="ar-SA"/>
        </w:rPr>
        <w:t>)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دوزخ یک عدّه فرشتگان سخت گیر هستند که هرگز در آنچه که خدا به آنها امر می کند، مخالفت نمی کنند و آنچه که به آن امر شود،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جمله ای در بیان و مفهوم عصمت از گناه، گویاتر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یَعْصُونَ اللّهَ ما أَمَرَهُمْ وَیَفْعَلُونَ ما یُؤْمَرُونَ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و مسلمانان صدر اسلام با تلاوت این آیه در شب و روز به مفهوم عصمت در فرشتگان انتقال یافته و آن را به صورت یک اصل مسلم در باره آنان می پذیرفتند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آیه، فرشتگان را پیراسته از گناه توصیف می کند، خدا قرآن را</w:t>
      </w:r>
      <w:bookmarkStart w:id="15" w:name="pg16733_240411"/>
    </w:p>
    <w:p>
      <w:pPr>
        <w:pStyle w:val="BookText"/>
        <w:rPr/>
      </w:pPr>
      <w:bookmarkEnd w:id="15"/>
      <w:r>
        <w:rPr>
          <w:rFonts w:ascii="IRNazanin" w:hAnsi="IRNazanin" w:eastAsia="IRNazanin"/>
          <w:color w:val="111111"/>
          <w:sz w:val="28"/>
          <w:sz w:val="28"/>
          <w:szCs w:val="28"/>
          <w:rtl w:val="true"/>
          <w:lang w:bidi="fa-IR"/>
        </w:rPr>
        <w:t>پیراسته از هر نوع خطا و اشتباه توصیف کرده و این کتاب آسمانی را منزه از هر نوع لغزش می داند،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یَأْتِیهِ الباطِلُ مِنْ بَیْنِ یَدَیْهِ وَلا مِنْ خَلْفِهِ</w:t>
      </w:r>
      <w:r>
        <w:rPr>
          <w:rFonts w:eastAsia="Amiri" w:cs="Amiri" w:ascii="Amiri" w:hAnsi="Amiri"/>
          <w:color w:val="111111"/>
          <w:sz w:val="28"/>
          <w:szCs w:val="28"/>
          <w:rtl w:val="true"/>
          <w:lang w:bidi="ar-SA"/>
        </w:rPr>
        <w:t>...) .</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باطل به قرآن از پیش رو و پشت سر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یَهْدِی لِلَّتی هِیَ أَقْوَمُ وَیُبَشِّرُ الْمُؤْمِنینَ</w:t>
      </w:r>
      <w:r>
        <w:rPr>
          <w:rFonts w:eastAsia="Amiri" w:cs="Amiri" w:ascii="Amiri" w:hAnsi="Amiri"/>
          <w:color w:val="111111"/>
          <w:sz w:val="28"/>
          <w:szCs w:val="28"/>
          <w:rtl w:val="true"/>
          <w:lang w:bidi="ar-SA"/>
        </w:rPr>
        <w:t>...) .</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به راه استوار راهنمایی می کند و افراد با ایمان را نوید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اوصاف و نظایر آنها که خدا برای کتاب آسمانی خود یادآور می شود، آن را در عالی ترین درجه پیراستگی از خطا و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 توجه به این نوع از آیات درباره فرشتگان و قرآن، باید ریشه پیدایش یک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میان مسلمانان، مربوط به خود کتاب آسمانی دانست، و اینکه این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پیراستگیِ چیزی از گناه وخطا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قرآن وارد اذهان مسلمانان گردیده است</w:t>
      </w:r>
      <w:r>
        <w:rPr>
          <w:rFonts w:eastAsia="IRNazanin" w:cs="IRNazanin"/>
          <w:color w:val="111111"/>
          <w:sz w:val="28"/>
          <w:szCs w:val="28"/>
          <w:rtl w:val="true"/>
          <w:lang w:bidi="fa-IR"/>
        </w:rPr>
        <w:t>.</w:t>
      </w:r>
    </w:p>
    <w:p>
      <w:pPr>
        <w:pStyle w:val="Heading3"/>
        <w:numPr>
          <w:ilvl w:val="2"/>
          <w:numId w:val="1"/>
        </w:numPr>
        <w:rPr/>
      </w:pPr>
      <w:bookmarkStart w:id="16" w:name="__RefHeading___Toc4572018_73709187"/>
      <w:bookmarkStart w:id="17" w:name="_Toc6"/>
      <w:bookmarkEnd w:id="16"/>
      <w:r>
        <w:rPr>
          <w:rtl w:val="true"/>
        </w:rPr>
        <w:t xml:space="preserve">عصمت پیامبر اسلام </w:t>
      </w:r>
      <w:r>
        <w:rPr>
          <w:rtl w:val="true"/>
        </w:rPr>
        <w:t>(</w:t>
      </w:r>
      <w:r>
        <w:rPr>
          <w:rtl w:val="true"/>
        </w:rPr>
        <w:t>صلی الله علیه وآله وسلم</w:t>
      </w:r>
      <w:r>
        <w:rPr>
          <w:rtl w:val="true"/>
        </w:rPr>
        <w:t>)</w:t>
      </w:r>
      <w:r>
        <w:rPr>
          <w:rtl w:val="true"/>
        </w:rPr>
        <w:t>در قرآن</w:t>
      </w:r>
      <w:bookmarkEnd w:id="17"/>
    </w:p>
    <w:p>
      <w:pPr>
        <w:pStyle w:val="BookText"/>
        <w:rPr/>
      </w:pPr>
      <w:r>
        <w:rPr>
          <w:rFonts w:ascii="IRNazanin" w:hAnsi="IRNazanin" w:eastAsia="IRNazanin"/>
          <w:color w:val="111111"/>
          <w:sz w:val="28"/>
          <w:sz w:val="28"/>
          <w:szCs w:val="28"/>
          <w:rtl w:val="true"/>
          <w:lang w:bidi="fa-IR"/>
        </w:rPr>
        <w:t>در این مورد باید توجه نمود که عصمت دارای مراحل و مراتب است که در آینده به صورت روشن بیان خواهد شد و عصمت پیامبر و پیراستگی او از خطا و اشتباه در اخذ وحی از مقام ربوبی، و یا در ابلاغ رسالتی که بر عهده گرفته است، به طور صریح در آیات قرآن مطرح است که هیچ فرد با انصاف نمی تواند دلالت آنها را بر عصمت، انکار کند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جمله ای می تواند روشن تر از آیه های یاد شده در زیر باشد، آنجا که</w:t>
      </w:r>
      <w:bookmarkStart w:id="18" w:name="pg16733_240412"/>
    </w:p>
    <w:p>
      <w:pPr>
        <w:pStyle w:val="BookText"/>
        <w:rPr/>
      </w:pPr>
      <w:bookmarkEnd w:id="18"/>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یَنْطِقُ عَنِ الْهَوی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إِلاّوَحْیٌ یُوحی</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روی میل نفسانی سخن نمی گوید، بلکه وحی الهی است که به او القاء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روشنی مصونیت و پیراستگی پیامبر را در تلقی وحی و تبلیغ آن می رساند و برخی از آیات، مصونیت قلب وچشم او را درباره آنچه که در معراج دیده ونقل کرده است تصدیق نموده و چنین یادآور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کَذَبَ الْفُؤادُ ما 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زاغَ الْبَصَرُ وَما طَغی</w:t>
      </w:r>
      <w:r>
        <w:rPr>
          <w:rFonts w:eastAsia="Amiri" w:cs="Amiri" w:ascii="Amiri" w:hAnsi="Amiri"/>
          <w:color w:val="111111"/>
          <w:sz w:val="28"/>
          <w:szCs w:val="28"/>
          <w:rtl w:val="true"/>
          <w:lang w:bidi="ar-SA"/>
        </w:rPr>
        <w:t>)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آنچه را که دیده تکذیب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اوخطا و طغیان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آیات روشن پیرامون برخی از مراحل عصمت، وبا توجه به دیگر آیاتی که پیرامون عصمت پیامبران و بالخصوص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هرگز صحیح نیست که از این دو تحلیل گر شرق شناس که یکی یهودی و دیگری مسیحی است، پیروی کرده و بگوییم مسأله عصمت زاییده تکامل علم کلام شیعه در عصر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 که ریشه های بحث در عصر رسالت به وسیله خود قرآن مطرح شده است</w:t>
      </w:r>
      <w:r>
        <w:rPr>
          <w:rFonts w:eastAsia="IRNazanin" w:cs="IRNazanin"/>
          <w:color w:val="111111"/>
          <w:sz w:val="28"/>
          <w:szCs w:val="28"/>
          <w:rtl w:val="true"/>
          <w:lang w:bidi="fa-IR"/>
        </w:rPr>
        <w:t>.</w:t>
      </w:r>
    </w:p>
    <w:p>
      <w:pPr>
        <w:pStyle w:val="Heading3"/>
        <w:numPr>
          <w:ilvl w:val="2"/>
          <w:numId w:val="1"/>
        </w:numPr>
        <w:rPr/>
      </w:pPr>
      <w:bookmarkStart w:id="19" w:name="__RefHeading___Toc4572020_73709187"/>
      <w:bookmarkStart w:id="20" w:name="_Toc7"/>
      <w:bookmarkEnd w:id="19"/>
      <w:r>
        <w:rPr>
          <w:rtl w:val="true"/>
        </w:rPr>
        <w:t>ریشه های عصمت در سخنان علی</w:t>
      </w:r>
      <w:r>
        <w:rPr>
          <w:rtl w:val="true"/>
        </w:rPr>
        <w:t>(</w:t>
      </w:r>
      <w:r>
        <w:rPr>
          <w:rtl w:val="true"/>
        </w:rPr>
        <w:t>علیه السلام</w:t>
      </w:r>
      <w:r>
        <w:rPr>
          <w:rtl w:val="true"/>
        </w:rPr>
        <w:t>)</w:t>
      </w:r>
      <w:bookmarkEnd w:id="20"/>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نویسندگان مصری مانند احمد امین و پیروان تحلیل های فکری او اصرار می ورزند که ثابت کنند شیعه بسیاری از عقاید خود را در مسایل مربوط به عدل الهی و عصمت پیامبران از گروه معتزله گرفته است</w:t>
      </w:r>
      <w:r>
        <w:rPr>
          <w:rStyle w:val="FootnoteAnchor"/>
          <w:rtl w:val="true"/>
        </w:rPr>
        <w:footnoteReference w:id="12"/>
      </w:r>
      <w:r>
        <w:rPr>
          <w:rFonts w:ascii="IRNazanin" w:hAnsi="IRNazanin" w:eastAsia="IRNazanin"/>
          <w:color w:val="111111"/>
          <w:sz w:val="28"/>
          <w:sz w:val="28"/>
          <w:szCs w:val="28"/>
          <w:rtl w:val="true"/>
          <w:lang w:bidi="fa-IR"/>
        </w:rPr>
        <w:t>ولی یک چنین اندیشه، پنداری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ریشه بسیاری از عقاید مشترک میان</w:t>
      </w:r>
    </w:p>
    <w:p>
      <w:pPr>
        <w:pStyle w:val="BookText"/>
        <w:rPr/>
      </w:pPr>
      <w:r>
        <w:rPr>
          <w:rFonts w:ascii="IRNazanin" w:hAnsi="IRNazanin" w:eastAsia="IRNazanin"/>
          <w:color w:val="111111"/>
          <w:sz w:val="28"/>
          <w:sz w:val="28"/>
          <w:szCs w:val="28"/>
          <w:rtl w:val="true"/>
          <w:lang w:bidi="fa-IR"/>
        </w:rPr>
        <w:t xml:space="preserve">این دو گروه را، سخنان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تشکیل می دهد، امام در خطبه ها و یا نامه ها و یا در کلمات قصار خود، طراح بسیاری از این مسائل می باشد و ملاحظه سخنان امام در زمینه های گوناگون، این حقیقت را روشن می کند و اگر معتزله در برخی از موارد نظریه مشترکی با شیعه دارد، به خاطر این است که آنان این حقایق را از مکتب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آموخته اند و هرگز شیعه عقاید خود را از معتزله که به 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 بن 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سال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گذاری شده، اخذ نکرده، بلکه هر دو گروه در عقاید مشترک خود مدیون سخنان عالمانه امام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گفتار احمد امین، یک نوع اجتهاد در مقابل تنصیص بزرگان اعتزال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روشنی می کوشند، مذهب خود را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دهند و خود را دست پرورده او قلمداد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بزرگان اعتزال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معتزله افتخاری است که برای دیگر مذاهب، آن افتخار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اعتراف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 بن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گذار این مکتب، آراء و نظرات خود را از محمد حنفیه و 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است و آنان نیز آنچه دارند از پدر خود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کرده و او نیز از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واصل بن عطاء که از اهل مدینه بوده، او را محمد بن علی بن ابی طالب پرورش داده </w:t>
      </w:r>
      <w:r>
        <w:rPr>
          <w:rStyle w:val="FootnoteAnchor"/>
          <w:rtl w:val="true"/>
        </w:rPr>
        <w:footnoteReference w:id="14"/>
      </w:r>
      <w:r>
        <w:rPr>
          <w:rFonts w:ascii="IRNazanin" w:hAnsi="IRNazanin" w:eastAsia="IRNazanin"/>
          <w:color w:val="111111"/>
          <w:sz w:val="28"/>
          <w:sz w:val="28"/>
          <w:szCs w:val="28"/>
          <w:rtl w:val="true"/>
          <w:lang w:bidi="fa-IR"/>
        </w:rPr>
        <w:t>و به او علم و دانش آموخته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مدتها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محمد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مکتب درس می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محمّد حنفیه مصاحبت فرزند او را ترک نکرد، از سخنان معروف در لسان گذشتگان این است که هرکس بخواهد از مراتب علم</w:t>
      </w:r>
    </w:p>
    <w:p>
      <w:pPr>
        <w:pStyle w:val="BookText"/>
        <w:rPr/>
      </w:pPr>
      <w:r>
        <w:rPr>
          <w:rFonts w:ascii="IRNazanin" w:hAnsi="IRNazanin" w:eastAsia="IRNazanin"/>
          <w:color w:val="111111"/>
          <w:sz w:val="28"/>
          <w:sz w:val="28"/>
          <w:szCs w:val="28"/>
          <w:rtl w:val="true"/>
          <w:lang w:bidi="fa-IR"/>
        </w:rPr>
        <w:t xml:space="preserve">و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گردد به یادگار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بنگرد این تنها واصل نیست که از ابو هاشم علم و دانش فرا گرفته،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از مشایخ معتزله است، نزد ابو هاشم درس خوانده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ابن ابی الحدید در مقدمه شرح خود، فصل مبسوطی پیرامون علم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ثابت می کند که امت اسلامی در بسیاری از علوم مرهون امام بوده و او پایه گذار بسیاری از فنون و علوم می باشد و درباره علم کلام یادآور می شود که امام آغازگر مباحث کلامی بوده و همگان به سوی او باز می گردند معتزله که توحید و عدل شعار آنها است و در میان طوایف اسلامی صاحبان نظر و فکر و اندیشه می باشند اصول فکری خود را از ابو هاشم فرزند محمد حنفیه و او نیز از پدر خود و او نیز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پایه های فکری خود را از امام آموختند، بلکه گروه اشاعره که به ابو الحسن علی بن اسماعیل بن ابی بشر منتسب می باشند،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ابو الحسن اشعری تلمیذ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ابو علی جبایی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 نیز از بزرگان معتزله می باشد بنابر این امام معلم هر دو گروه بوده و هر دو به او می رسند</w:t>
      </w:r>
      <w:r>
        <w:rPr>
          <w:rFonts w:eastAsia="IRNazanin" w:cs="IRNazanin"/>
          <w:color w:val="111111"/>
          <w:sz w:val="28"/>
          <w:szCs w:val="28"/>
          <w:rtl w:val="true"/>
          <w:lang w:bidi="fa-IR"/>
        </w:rPr>
        <w:t>.</w:t>
      </w:r>
      <w:r>
        <w:rPr>
          <w:rStyle w:val="FootnoteAnchor"/>
          <w:rtl w:val="true"/>
        </w:rPr>
        <w:footnoteReference w:id="16"/>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پس از چنین تصریحاتی از بزرگان اعتزال، صحیح است احمد امین مصری که ارادتی به خاندان رسالت ندارد، شیعه را متّهم کند که عقاید و تعالیم خود را از معتزله گرفته است؟ اوهدفی جز این ندارد که اتصال معتزله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انکار نموده و این قشر روشن فکر دوران خلفای اموی و عباسی را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 اعلام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عصمت پیامبر و اهل بیت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امام به نحو روشن مطرح گردیده و ما برخی را به عنوان نمونه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خطبه قاصعه، چنین توصیف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قَرَنَ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 أَنْ کانَ فَطیماً أَعْظَمَ مَلَک مِنْ مَلائِکَتِهِ یَسْلُکُ بهِ طَریقَ المَکارِمِ وَمَحاسِنَ أَخْلاقِ الْعالَمِ لَیْلَهُ وَنَهارَهُ</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روزی که پیامبر از شیر گرفته شد خدا بزرگترین فرشته از فرشتگان خود را بر تربیت و تکمیل او گمارد تا شب و روز او را به راههای بزرگواری و اخلاق نیک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مسلم فردی که زیر نظر بزرگترین فرشته الهی قرار گیرد و تربیت شود، از گناه و لغزش مصون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امام در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روشنگر عصمت آنان از گناه و خطا است وی درباره آنان چنین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عَیْشُ الْعِلْمِ ، وَمَوتُ الجَهْلِ، یُخْبِرُکُمْ حِلْمُهُمْ عَنْ عِلْمِهِمْ،وَظاهِرُهُمْ عَنْ باطِنِهِمْ، وَصَمْتُهُمْ عَنْ حِکَمِ مَنْطِقِهِمْ، لا یُخالِفُونَ الحَقَّ وَلا یَخْتَلِفُونَ فیهِ،وَ هُمْ دَعائِمُ الإِسْلامِ، وَوَلائِجُ الإِعْتِصامِ، بِهِمْ عادَ الحَقُّ إِلی نِصابِهِ، وانْزاحَ الباطِلُ عَنْ مُقامِهِ، وَانْقَطَعَ لِسانُهُ عَنْ مَنْبِتِهِ، عَقَلُوا الدِّینَ عَقْلَ وِعایَة وَرِعایَة لا عَقْلَ سَماع وَرِوایَة</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حیات علم و دانش، وباعث مرگِ نادانی هستند، حلم آنان شما را از دانششان آگاه می سازد، ظاهرشان از باطنشان، سکوتشان از حکمت منطقشان شما را مطلع می گرداند هرگز با حق مخالفت نمی کنند، در آن اختلاف ندارند، آنها ارکان اسلامند و پناهگاه مردم، به وسیله آنان حق به صاحب خود می رسد، وباطل ریشه کن می گردد و زبان باطل از بن برکنده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دین را درک کردند، درکی توأم با تعمق و عمل، نه شنیدن و نقل کردن</w:t>
      </w:r>
      <w:r>
        <w:rPr>
          <w:rFonts w:eastAsia="IRNazanin" w:cs="IRNazanin"/>
          <w:color w:val="111111"/>
          <w:sz w:val="28"/>
          <w:szCs w:val="28"/>
          <w:rtl w:val="true"/>
          <w:lang w:bidi="fa-IR"/>
        </w:rPr>
        <w:t>».</w:t>
      </w:r>
      <w:bookmarkStart w:id="21" w:name="pg16733_240416"/>
    </w:p>
    <w:p>
      <w:pPr>
        <w:pStyle w:val="BookText"/>
        <w:rPr/>
      </w:pPr>
      <w:bookmarkEnd w:id="21"/>
      <w:r>
        <w:rPr>
          <w:rFonts w:ascii="IRNazanin" w:hAnsi="IRNazanin" w:eastAsia="IRNazanin"/>
          <w:color w:val="111111"/>
          <w:sz w:val="28"/>
          <w:sz w:val="28"/>
          <w:szCs w:val="28"/>
          <w:rtl w:val="true"/>
          <w:lang w:bidi="fa-IR"/>
        </w:rPr>
        <w:t xml:space="preserve">چه جمله ای روشن تر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یُخالِفُونَ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وضوح عصمت آنان را تثبیت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مراحل است، مرحله عقیده و اندیشه، بیان و گفتار، عمل و رفتار، و یک چنین فرد، معصوم و پیراسته از گناه و خطا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عَقَلُوا الدِّین عَقْلَ وِعایَة وَرِعایَة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بر مصونیت آنان در فهم معارف دینی، گواهی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خطبه ای که در آن موقعیت خود را یادآور می شود، بیانی دارد که بر عالی ترین مرحله ای از مراحل عصمت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علاقمندان می توانند به نهج البلاغه مراجعه فرمایند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با این بیان روشن گردید که طراح عصمت به معنی وسیع، قرآن مجید، وپس از آن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هرگز شیعه آن را در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یک مطلب را نمی توان انکار کرد و آن اینکه مسأله عصمت در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بیانات خاصّ آن امام و پاسخ های آن حضرت در مجلس مأمون به پرسش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مخالفان سرسخت عصمت بود، مقام و موقعیت خاصی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علل و دلایل عصمت پیامبران را در مناظرات خود مطرح کرده و به دلایل مخالفان پاسخ روشن داد و مناظرات امام در این مورد، به مسأله، جلای خاصی بخشید</w:t>
      </w:r>
      <w:r>
        <w:rPr>
          <w:rStyle w:val="FootnoteAnchor"/>
          <w:rtl w:val="true"/>
        </w:rPr>
        <w:footnoteReference w:id="20"/>
      </w:r>
      <w:r>
        <w:rPr>
          <w:rFonts w:ascii="IRNazanin" w:hAnsi="IRNazanin" w:eastAsia="IRNazanin"/>
          <w:color w:val="111111"/>
          <w:sz w:val="28"/>
          <w:sz w:val="28"/>
          <w:szCs w:val="28"/>
          <w:rtl w:val="true"/>
          <w:lang w:bidi="fa-IR"/>
        </w:rPr>
        <w:t>و شاید ما در پایان بحث، بخشی از بیانات امام را نقل کنیم</w:t>
      </w:r>
      <w:r>
        <w:rPr>
          <w:rFonts w:eastAsia="IRNazanin" w:cs="IRNazanin"/>
          <w:color w:val="111111"/>
          <w:sz w:val="28"/>
          <w:szCs w:val="28"/>
          <w:rtl w:val="true"/>
          <w:lang w:bidi="fa-IR"/>
        </w:rPr>
        <w:t>.</w:t>
      </w:r>
    </w:p>
    <w:p>
      <w:pPr>
        <w:pStyle w:val="Heading3"/>
        <w:numPr>
          <w:ilvl w:val="2"/>
          <w:numId w:val="1"/>
        </w:numPr>
        <w:rPr/>
      </w:pPr>
      <w:bookmarkStart w:id="22" w:name="__RefHeading___Toc4572022_73709187"/>
      <w:bookmarkStart w:id="23" w:name="_Toc8"/>
      <w:bookmarkEnd w:id="22"/>
      <w:r>
        <w:rPr>
          <w:rtl w:val="true"/>
        </w:rPr>
        <w:t>با واقعیت عصمت آشنا شویم</w:t>
      </w:r>
      <w:bookmarkEnd w:id="23"/>
    </w:p>
    <w:p>
      <w:pPr>
        <w:pStyle w:val="Heading4"/>
        <w:numPr>
          <w:ilvl w:val="3"/>
          <w:numId w:val="1"/>
        </w:numPr>
        <w:rPr/>
      </w:pPr>
      <w:bookmarkStart w:id="24" w:name="__RefHeading___Toc4572024_73709187"/>
      <w:bookmarkStart w:id="25" w:name="_Toc9"/>
      <w:bookmarkEnd w:id="24"/>
      <w:r>
        <w:rPr>
          <w:rtl w:val="true"/>
        </w:rPr>
        <w:t>اشاره</w:t>
      </w:r>
      <w:bookmarkEnd w:id="2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ریشه تاریخی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شدیم و روشن شد که طراح</w:t>
      </w:r>
      <w:bookmarkStart w:id="26" w:name="pg16733_240417"/>
    </w:p>
    <w:p>
      <w:pPr>
        <w:pStyle w:val="BookText"/>
        <w:rPr/>
      </w:pPr>
      <w:bookmarkEnd w:id="26"/>
      <w:r>
        <w:rPr>
          <w:rFonts w:ascii="IRNazanin" w:hAnsi="IRNazanin" w:eastAsia="IRNazanin"/>
          <w:color w:val="111111"/>
          <w:sz w:val="28"/>
          <w:sz w:val="28"/>
          <w:szCs w:val="28"/>
          <w:rtl w:val="true"/>
          <w:lang w:bidi="fa-IR"/>
        </w:rPr>
        <w:t xml:space="preserve">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پیراستگی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 و خطا، خود کتاب آسمانی و سخنان عالمانه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اندیشمندان اسلامی در سایه این دو عامل، به این مسأله انتقال یافته و بحث و بررسی را آغاز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مثبت را گرفته، و مخالفان این گروه درباره عصمت اختلاف نظر پیدا کرده اند و تفصیلاتی را مطرح کرده اند به گونه ای که شرح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علمای علم کلام پخته و استوار گردید، ومراحل و دلایل عقلی و قرآنی آن روشن شد، ولی همان طور که یادآور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مذاکرات و بحثهای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مأمون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مخالفان سر سخت خاندان علوی بود، در تاریخ علم کلام به مسأله عصمت، جلای دیگری بخشید، و بسیاری از آیاتی که دستاویز مخالفان بود و از این طریق بر نفی عصمت در پیامبران استدلال می کردند به وسیله امام روشن و تشریح گردید و سرانجام، مخالف خلع سلاح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تشریح دلایل عقلی و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به توضیح یک مطلب بپردازیم و آن توضیح، حقیقت عصمت از گناه و خطا است و اینکه واقعیت عصمت در برابر گناه در افراد معصوم چیست؟ در اینجا نظرات مختلف امّا متقاربی است که به ترتیب مطرح می کنیم امّا واقعیت عصمت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بیان می گردد</w:t>
      </w:r>
      <w:r>
        <w:rPr>
          <w:rFonts w:eastAsia="IRNazanin" w:cs="IRNazanin"/>
          <w:color w:val="111111"/>
          <w:sz w:val="28"/>
          <w:szCs w:val="28"/>
          <w:rtl w:val="true"/>
          <w:lang w:bidi="fa-IR"/>
        </w:rPr>
        <w:t>.</w:t>
      </w:r>
    </w:p>
    <w:p>
      <w:pPr>
        <w:pStyle w:val="Heading4"/>
        <w:numPr>
          <w:ilvl w:val="3"/>
          <w:numId w:val="1"/>
        </w:numPr>
        <w:rPr/>
      </w:pPr>
      <w:bookmarkStart w:id="27" w:name="__RefHeading___Toc4572026_73709187"/>
      <w:bookmarkStart w:id="28" w:name="_Toc10"/>
      <w:bookmarkEnd w:id="27"/>
      <w:r>
        <w:rPr>
          <w:rtl w:val="true"/>
        </w:rPr>
        <w:t>الف</w:t>
      </w:r>
      <w:r>
        <w:rPr>
          <w:rtl w:val="true"/>
        </w:rPr>
        <w:t xml:space="preserve">. </w:t>
      </w:r>
      <w:r>
        <w:rPr>
          <w:rtl w:val="true"/>
        </w:rPr>
        <w:t>عصمت از گناه درجه والایی از تقوا است</w:t>
      </w:r>
      <w:bookmarkEnd w:id="2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در مورد پیراستگی از گناه درجه والای تقوا است و هر نوع ماهیتی که برای تقوا تصور شود به صورت کامل در عصمت موجود است، هرگاه تقوا را یک نیروی درونی و</w:t>
      </w:r>
    </w:p>
    <w:p>
      <w:pPr>
        <w:pStyle w:val="BookText"/>
        <w:rPr/>
      </w:pPr>
      <w:r>
        <w:rPr>
          <w:rFonts w:ascii="IRNazanin" w:hAnsi="IRNazanin" w:eastAsia="IRNazanin"/>
          <w:color w:val="111111"/>
          <w:sz w:val="28"/>
          <w:sz w:val="28"/>
          <w:szCs w:val="28"/>
          <w:rtl w:val="true"/>
          <w:lang w:bidi="fa-IR"/>
        </w:rPr>
        <w:t xml:space="preserve">یک حالت نفسانی بیندیشیم که انسان را از بسیاری از گناهان باز می دارد،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به همان نحو ترسیم کنیم و آن را یک نیروی باطنی و درونی بدانیم که فرد معصوم را از ارتکاب گناه به صورت مطلق، بلکه از اندیشه درباره آن باز می دارد، و از این جهت محققان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یاد شده در زیر تعریف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 تَمْنَعُ الإِنْسانَ عَنِ اقْتِرافِ المَعصِیَةِ وَالوُقُوعِ فِی الخَطاء</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یک حالت راسخ در نفس معصوم و یا یک ملکه نفسانی است که مانند دیگر ملکات برای خود آثار ویژه ای دارد که هرگز از آن جدا نمی شود و می توان آن 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هر کدام در نفس انسانی به صورت راسخ واستوار وجود دارد و خواهان آثار ویژه ای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ذاتاً شجاع و دلیر، سخیّ و بخشنده، عفیف و پاکدامن باشد به شدت آثار مخالفت را از خود طرد کرده و اجازه نمی دهد که جبن و ترس، امساک و گرفتگی، کارهای قبیح و زشت به زندگی او راه یابند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این مقوله است، فرد معصوم در پرتو حالت کاملی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پاکدامنی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نفس و روان او راسخ و پا برجا می باشد، به پایه ای می رسد که پیوسته عصیان و تجری و خلاف و خلافکاری را از محیط زندگی طرد کرده و ساحت خود را از گناه و لغزش پاک نگاه می دارد و حالا انسان در سایه چه عاملی دارای چنین ملکه عالی از تقوا و خداترسی می گردد و نفس او آنچنان شریف می شود که نه تنها خلاف نمی کند، بلکه فکر آن را نیز نمی کند، بحث دیگری است بعداً در این باره توضیح خواهیم داد</w:t>
      </w:r>
      <w:r>
        <w:rPr>
          <w:rFonts w:eastAsia="IRNazanin" w:cs="IRNazanin"/>
          <w:color w:val="111111"/>
          <w:sz w:val="28"/>
          <w:szCs w:val="28"/>
          <w:rtl w:val="true"/>
          <w:lang w:bidi="fa-IR"/>
        </w:rPr>
        <w:t>.</w:t>
      </w:r>
      <w:bookmarkStart w:id="29" w:name="pg16733_240419"/>
    </w:p>
    <w:p>
      <w:pPr>
        <w:pStyle w:val="Heading4"/>
        <w:numPr>
          <w:ilvl w:val="3"/>
          <w:numId w:val="1"/>
        </w:numPr>
        <w:rPr/>
      </w:pPr>
      <w:bookmarkStart w:id="30" w:name="__RefHeading___Toc4572028_73709187"/>
      <w:bookmarkStart w:id="31" w:name="_Toc11"/>
      <w:bookmarkEnd w:id="29"/>
      <w:bookmarkEnd w:id="30"/>
      <w:r>
        <w:rPr>
          <w:rtl w:val="true"/>
        </w:rPr>
        <w:t>عصمت نسبی و مطلق</w:t>
      </w:r>
      <w:bookmarkEnd w:id="31"/>
    </w:p>
    <w:p>
      <w:pPr>
        <w:pStyle w:val="BookText"/>
        <w:rPr/>
      </w:pPr>
      <w:r>
        <w:rPr>
          <w:rFonts w:ascii="IRNazanin" w:hAnsi="IRNazanin" w:eastAsia="IRNazanin"/>
          <w:color w:val="111111"/>
          <w:sz w:val="28"/>
          <w:sz w:val="28"/>
          <w:szCs w:val="28"/>
          <w:rtl w:val="true"/>
          <w:lang w:bidi="fa-IR"/>
        </w:rPr>
        <w:t>برای روشن شدن مطلب، یادآور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به صورت مطلق و گسترده، مربوط به گروه معدودی به نام انبیا و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مصونیت در برابر برخی از گناهان، اختصاص به آن گروه نداردو بسیاری از انسانهای شریف را نیز در بر می گیرد، این گروه از انسانها هر چند نسبت به تمام گناهان مصونیت ندارند ولی بدون شک نسبت به برخی از آنها دارای مصونیت بوده، نه تنها انجام نمی دهند، بلکه به فکر انجام آن نیز نمی باشند مثلاً گردش در خیابانها به صورت لخت مادر زاد از گناهان کبیره است که بسیاری از انسانهای شریف نه تنها آن را انجام نمی دهند، بلکه به فکر انجام آن نیز نمی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زیادی از افراد نسبت به گناهانی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مسلحانه در نیمه شب یا قتل انسانهای بی گناه یا انتحار و خودکشی، مصونیت دارند و دارای حالت درونی خاصی می باشند که عوامل پیدایش این نوع گناهان در محیط ذهن آنها آنچنان محکوم و مورد تنفّر بوده که حتی به فکر آنها نیز نمی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تصویر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غالب افراد نسبت به برخی از گناهان وجود دارد، می توان به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گسترده نسبت به تمام گناهان، پی برد و آن را چنین توصیف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نیروی باطنی و یک حالت نفسانی و یک نوع تقوا و پیراستگی درونی، آنان را از اندیشه گناه تا چه رسد انجام آن، باز می دارد و اگر این حالت از آنان گرفته شود بسان افراد عادی می گردند که تنها عصمت نسبی دارند نه عصمت مطلق</w:t>
      </w:r>
      <w:r>
        <w:rPr>
          <w:rFonts w:eastAsia="IRNazanin" w:cs="IRNazanin"/>
          <w:color w:val="111111"/>
          <w:sz w:val="28"/>
          <w:szCs w:val="28"/>
          <w:rtl w:val="true"/>
          <w:lang w:bidi="fa-IR"/>
        </w:rPr>
        <w:t>.</w:t>
      </w:r>
    </w:p>
    <w:p>
      <w:pPr>
        <w:pStyle w:val="Heading4"/>
        <w:numPr>
          <w:ilvl w:val="3"/>
          <w:numId w:val="1"/>
        </w:numPr>
        <w:rPr/>
      </w:pPr>
      <w:bookmarkStart w:id="32" w:name="__RefHeading___Toc4572030_73709187"/>
      <w:bookmarkStart w:id="33" w:name="_Toc12"/>
      <w:bookmarkEnd w:id="32"/>
      <w:r>
        <w:rPr>
          <w:rtl w:val="true"/>
        </w:rPr>
        <w:t>ب</w:t>
      </w:r>
      <w:r>
        <w:rPr>
          <w:rtl w:val="true"/>
        </w:rPr>
        <w:t xml:space="preserve">. </w:t>
      </w:r>
      <w:r>
        <w:rPr>
          <w:rtl w:val="true"/>
        </w:rPr>
        <w:t>عصمت، نتیجه علم به عواقب گناه است</w:t>
      </w:r>
      <w:bookmarkEnd w:id="3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برخی از محقّقان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علم معصوم به عواقب گناه</w:t>
      </w:r>
    </w:p>
    <w:p>
      <w:pPr>
        <w:pStyle w:val="BookText"/>
        <w:rPr/>
      </w:pPr>
      <w:r>
        <w:rPr>
          <w:rFonts w:ascii="IRNazanin" w:hAnsi="IRNazanin" w:eastAsia="IRNazanin"/>
          <w:color w:val="111111"/>
          <w:sz w:val="28"/>
          <w:sz w:val="28"/>
          <w:szCs w:val="28"/>
          <w:rtl w:val="true"/>
          <w:lang w:bidi="fa-IR"/>
        </w:rPr>
        <w:t>می باشد، علم وشعور آنان به آثار گناهان به گونه ای است که هیچ گاه مغلوب قوای دیگر انسانی نشده و پیوسته برتمام قوا پیروز می گردد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علاّمه طباطباییرحمه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علم شکست ناپذیر، همان علم به لوازم گناه است، به طور مسلّم هر نوع علم به لوازم گناه، پدید آرنده مصونیت نیست، بلکه باید واقع نمایی علم به قدری قوی و شدید باشد که آثار گناه در نظر او مجسّم گردد و آنها را با دیده دل، موجود و محقق بیند در این موقع است که صدور گناه از وی به صورت یک محال عادی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با آنچه که یادآور شدیم منافاتی ندارد و نظریه دوم زیربنای نظریه نخست است زیرا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خداترسی مطلق و به تعبیر دیگر درجه عالی از تقوا بدون علم قطعی بر لوازم و تبعات عصیان و گناه،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فرد معصوم بر اثر آگاهی خلل ناپذیر، لوازم و تبعات گناه را آنچنان درک و لمس می کند که او را در برابر گناه بیمه می سازد، و او از همین جهان درجات بهشتیان و درکات دوزخیان و لهیب آتش جهنم را آنچنان حس می کند که هر نوع پیدایش عامل گناه را در روح او محکوم می سازد و در حقیقت او مصداق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لَوْ تَعْلَمُونَ عِلْمَ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لَتَرَوُنَّ الْجَحیمَ</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می باشد و در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جهان دوزخ را می بیند و دارنده یک چنین علم روشن و قاطع، هرگز گرد گناه نمی گردد، و از این جهت است که علاّمه طباطبایی عصمت را از مقوله علم قاطع معصوم دانسته است و یک چنین علم قاطع، آفریننده درجه والایی از تقوا است و در نتیجه هر دو نظریه، هماهنگی کامل با هم دارند</w:t>
      </w:r>
      <w:r>
        <w:rPr>
          <w:rFonts w:eastAsia="IRNazanin" w:cs="IRNazanin"/>
          <w:color w:val="111111"/>
          <w:sz w:val="28"/>
          <w:szCs w:val="28"/>
          <w:rtl w:val="true"/>
          <w:lang w:bidi="fa-IR"/>
        </w:rPr>
        <w:t>.</w:t>
      </w:r>
      <w:bookmarkStart w:id="34" w:name="pg16733_240421"/>
    </w:p>
    <w:p>
      <w:pPr>
        <w:pStyle w:val="Heading4"/>
        <w:numPr>
          <w:ilvl w:val="3"/>
          <w:numId w:val="1"/>
        </w:numPr>
        <w:rPr/>
      </w:pPr>
      <w:bookmarkStart w:id="35" w:name="__RefHeading___Toc4572032_73709187"/>
      <w:bookmarkStart w:id="36" w:name="_Toc13"/>
      <w:bookmarkEnd w:id="34"/>
      <w:bookmarkEnd w:id="35"/>
      <w:r>
        <w:rPr>
          <w:rtl w:val="true"/>
        </w:rPr>
        <w:t>ج</w:t>
      </w:r>
      <w:r>
        <w:rPr>
          <w:rtl w:val="true"/>
        </w:rPr>
        <w:t xml:space="preserve">. </w:t>
      </w:r>
      <w:r>
        <w:rPr>
          <w:rtl w:val="true"/>
        </w:rPr>
        <w:t>عصمت معلول شناخت جمال و عظمت حق</w:t>
      </w:r>
      <w:bookmarkEnd w:id="36"/>
    </w:p>
    <w:p>
      <w:pPr>
        <w:pStyle w:val="BookText"/>
        <w:rPr/>
      </w:pPr>
      <w:r>
        <w:rPr>
          <w:rFonts w:ascii="IRNazanin" w:hAnsi="IRNazanin" w:eastAsia="IRNazanin"/>
          <w:color w:val="111111"/>
          <w:sz w:val="28"/>
          <w:sz w:val="28"/>
          <w:szCs w:val="28"/>
          <w:rtl w:val="true"/>
          <w:lang w:bidi="fa-IR"/>
        </w:rPr>
        <w:t>در این جا نظریه سومی نیز وجود دارد که عصمت را معلول شناخت کامل فرد از مقام ربوبی می داند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بر اثر بالا بودن مراتب شناخت او، آنچنان دلباخته جمال حق و کمال وی می گردد که به خود اجازه نمی دهد گامی بر خلاف رضای او بردارد،عشق و علاقه انسان به معبود و درک جمال وجلال او، و آگاهی از نعمت های بی پایان او در حق وی، آنچنان در روح انسان خضوع و فروتنی فراهم می آورد که هرگز به فکر معصیت و گناه تا چه رسد به خود آن نمی افتد، و هر چه مرتبه شناخت بالا باشد به همان نسبت عصمت نیز والا خواهد بود و دارنده چنین عشق سوزان و پاکی به کمال مطلق، گوینده این جمله معروف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عَبَدْتُکَ خَوْفاً مِنْ نارِکَ وَلا طَمَعاً فِی جَنَّتِکَ بَلْوَجَدْتُکَ أَهْلاً لِلْعِبادَةِ</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 ترس آتشت و یا به امید بهشتت ستایش نکردم، بلکه تو را شایسته عبادت و پرستش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خواه عصمت را معلول کمال نفسانی و روحی معصوم بدانیم یا آن را نتیجه علم شکست ناپذیر و یا اثر شناخت کامل و والای معصوم بیندیشیم، در هر حال واقعیت عصمت بیرون از درون اولیای الهی و ذات پاک و والای آنان نیست، ولی از برخی از روایات استفاده می شود که عامل عصمت یک امر خارجی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اولیا را از انجام گناه و ارتکاب خطا باز می دارد، اکنون لازم است در این مورد به بحث و بررسی بپردازیم</w:t>
      </w:r>
      <w:r>
        <w:rPr>
          <w:rFonts w:eastAsia="IRNazanin" w:cs="IRNazanin"/>
          <w:color w:val="111111"/>
          <w:sz w:val="28"/>
          <w:szCs w:val="28"/>
          <w:rtl w:val="true"/>
          <w:lang w:bidi="fa-IR"/>
        </w:rPr>
        <w:t>:</w:t>
      </w:r>
    </w:p>
    <w:p>
      <w:pPr>
        <w:pStyle w:val="Heading4"/>
        <w:numPr>
          <w:ilvl w:val="3"/>
          <w:numId w:val="1"/>
        </w:numPr>
        <w:rPr/>
      </w:pPr>
      <w:bookmarkStart w:id="37" w:name="__RefHeading___Toc4572034_73709187"/>
      <w:bookmarkStart w:id="38" w:name="_Toc14"/>
      <w:bookmarkEnd w:id="37"/>
      <w:r>
        <w:rPr>
          <w:rtl w:val="true"/>
        </w:rPr>
        <w:t>د</w:t>
      </w:r>
      <w:r>
        <w:rPr>
          <w:rtl w:val="true"/>
        </w:rPr>
        <w:t xml:space="preserve">. </w:t>
      </w:r>
      <w:r>
        <w:rPr>
          <w:rtl w:val="true"/>
        </w:rPr>
        <w:t>آیا روح القدس بازدارنده معصوم است؟</w:t>
      </w:r>
      <w:bookmarkEnd w:id="3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برخی از روایات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عصمت که به پیامبران از</w:t>
      </w:r>
    </w:p>
    <w:p>
      <w:pPr>
        <w:pStyle w:val="BookText"/>
        <w:rPr/>
      </w:pPr>
      <w:r>
        <w:rPr>
          <w:rFonts w:ascii="IRNazanin" w:hAnsi="IRNazanin" w:eastAsia="IRNazanin"/>
          <w:color w:val="111111"/>
          <w:sz w:val="28"/>
          <w:sz w:val="28"/>
          <w:szCs w:val="28"/>
          <w:rtl w:val="true"/>
          <w:lang w:bidi="fa-IR"/>
        </w:rPr>
        <w:t xml:space="preserve">نظر گفتار و رفتار استقامت واستواری می بخشد یک عامل خارجی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محدّث بزرگوار شیعه مرحوم کلینی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روحی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لغزش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مضمون روایات به صورت ظاهر حاکی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نیرومندتر از جبرئیل است که با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پس از درگذشت وی با امامان می باشد و درستی و استواری آنان در قول و فعل در پرتو وجود این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w:t>
      </w:r>
      <w:r>
        <w:rPr>
          <w:rStyle w:val="FootnoteAnchor"/>
          <w:rtl w:val="true"/>
        </w:rPr>
        <w:footnoteReference w:id="25"/>
      </w:r>
      <w:r>
        <w:rPr>
          <w:rFonts w:ascii="IRNazanin" w:hAnsi="IRNazanin" w:eastAsia="IRNazanin"/>
          <w:color w:val="111111"/>
          <w:sz w:val="28"/>
          <w:sz w:val="28"/>
          <w:szCs w:val="28"/>
          <w:rtl w:val="true"/>
          <w:lang w:bidi="fa-IR"/>
        </w:rPr>
        <w:t xml:space="preserve">الی که از روایات باب یاد شده استفاده می شود که عامل عصمت یک عامل خارجی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پیامبر بوده و پس از آن با ائمه می باشد ولی از روایات دیگر</w:t>
      </w:r>
      <w:r>
        <w:rPr>
          <w:rStyle w:val="FootnoteAnchor"/>
          <w:rtl w:val="true"/>
        </w:rPr>
        <w:footnoteReference w:id="26"/>
      </w:r>
      <w:r>
        <w:rPr>
          <w:rFonts w:ascii="IRNazanin" w:hAnsi="IRNazanin" w:eastAsia="IRNazanin"/>
          <w:color w:val="111111"/>
          <w:sz w:val="28"/>
          <w:sz w:val="28"/>
          <w:szCs w:val="28"/>
          <w:rtl w:val="true"/>
          <w:lang w:bidi="fa-IR"/>
        </w:rPr>
        <w:t>استفاده می شود که این روح جدا از ذات و شخصیت آنان نیست، و یک نوع کمال نفسانی است که در ذات آنان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امام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السّابِقُونَ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المُقَرَّبُونَ</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یادآور می شود که مقصود از سابقان، رسولان خدا و بندگان مخصوص او هستند، در آنها پنج روح به شرح یاد شده در زیر وجود دارد و آنان به وسیله آنها مؤید می باشند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فِیهِمْ خَمْسَةَ أَرْواح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أَیَّدَهُمْ بِرُوحِ القُدُسِ فَبِهِ عَرَفُوا الأَشْیاءَ،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وَأَیَّدَهُمْ بِرُوحِ الإِیمانِ ، فَبِهِ خافُوا اللّهَ عَزَّوجَلَّ،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وَأَیَّدَهُمْ بِرُوحِ القُوَّةِ فَبِهِ قَدَرُوا عَلی طاعَةِ اللّهِ،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وَأَیَّدَهُمْ بِرُوحِ الشَّهْوَةِ فَبِهِ اشْتَهَوْا طاعَةَ اللّهِ عَزَّوجلَّ وَکَرِهُوا مَعْصِیَتَهُ،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فِیهِمْ رُوحَ الْمَدْرَج الَّذِی بِهِ یَذْهَبُ النّاسُ وَیَجیؤُونَ</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با روح القدس تأیید کرده که به وسیله آن اشیاء را می شناسند،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را با روح ایمان تأیید کرده که در سایه آن از مخالفت خدا می ترسند،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را با روح قوت و قدرت کمک کرده که بر اطاعت خدا توانا می شوند،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آنان روح علاقه به اطاعت داده که او را اطاعت می نمایند و مخالفت او را مکروه می شمارند،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تلاش و سعی داده که در پرتو آن حرکت کرده و رفت و آمد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چهار روح اخیر خارج از شخصیت و ذات نبوی نیست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 کمال نفسانی که پیامبر را در تمام مواقع یاری کرده و او را از گناه و لغزش باز می دارد،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همین جهت شارحان کافی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صالح مازندرانی</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احتمال می دهد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احادیث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 کامله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باشد آنگاه جمله ای از صدوق نقل می کند که می تواند مؤید گفتار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جابِرُ إِنَّ فِی الأَنْبِیاءِ وَالأَوصِیاءِ خَمْسَةَ أَرْواح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الحیاة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فَبِرُوح القُدُسِ یا جابِرُ عَرَفُوا ما تَحْتَ الْعَرْشِ إِلی ما تَحْتَ الثَّری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الأَرْبَعَةَ أَرْواحٌ یُصیبُهَا الحَدَثانُ إِلاّرُوحَ الْقُدُسِ فَإِنَّها لا تَلْهُو وَلا تَلْعَبُ</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پیامبران و جانشینان آنها پنج روح وجود دارد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روح ایمان، روح زندگی، روح قوه، روح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روح القدس از آنچه میان زمین و عرش رخ می دهد آگاه می شوند و همه این ارواح دچار خلل و آسیب می شوند جز روح القدس که هرگز دچار اشتباه و لغزش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مجلسیرحمه اللّه در تفسیر این پنج روح بیان شیوایی دارد که از نظر شریف خوانندگان می گذرانیم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بگوییم که همه این ارواح پنجگانه از مراتب نفس ناطقه انبیا و اولیا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نفس آنان از نظر عمل و کار، و اطاعت و پیروی از دستورهای خدا ، مورد مطالعه قرار گیرد و از این نظر به این پنج مرتبه تقسیم می گردد، همچنان که از نظر علم و دانش، به مراتب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هیولانی، عقل بالملکة، وعقل بالفعل و عقل مستفاد تقسیم می شود احتمال دارد که روح ایمان، روح القدس از مراتب نفس ناطقه، و آن سه روح دیگر از مراتب روح حیوانی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که احتمال دارد که جز روح القدس همگی از مراتب نفس ناطقه بوده و روح القدس خلق و فرشته بزرگ خدا باشد، باز احتمال دارد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نفس ناطقه انسانی باشد، مشروط بر اینکه از نظر لیاقت و شایستگی به پایه ای برسد که بتواند با روح القدس خارج از درون معصوم، تماس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نفس ناطقه در افراد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مستفاد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وقتی به پایه ای برسد که با عقل بالفعل ارتباط برقرار کند و با او متّحد گردد و علوم از آن دریافت نماید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دقت در این احادیث می رساند که این ارواح پنجگانه مراتب نفس نبوی می باشند که هر یک برای خود دعوت و خواستی دارد نه اینکه افراد معصوم دارای ارواح پنجگانه جداگانه هستند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فرض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جدا از ذات پیامبر باشد، شکی نیست که دیگر ارواح جز ذات و شخصیت اوچیز دیگری نیست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bookmarkStart w:id="39" w:name="pg16733_240425"/>
    </w:p>
    <w:p>
      <w:pPr>
        <w:pStyle w:val="BookText"/>
        <w:rPr/>
      </w:pPr>
      <w:bookmarkEnd w:id="39"/>
      <w:r>
        <w:rPr>
          <w:rFonts w:ascii="IRNazanin" w:hAnsi="IRNazanin" w:eastAsia="IRNazanin"/>
          <w:color w:val="111111"/>
          <w:sz w:val="28"/>
          <w:sz w:val="28"/>
          <w:szCs w:val="28"/>
          <w:rtl w:val="true"/>
          <w:lang w:bidi="fa-IR"/>
        </w:rPr>
        <w:t>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ارواح می باشد که پایه عصمت افراد معصوم را تشکیل می دهند</w:t>
      </w:r>
      <w:r>
        <w:rPr>
          <w:rFonts w:eastAsia="IRNazanin" w:cs="IRNazanin"/>
          <w:color w:val="111111"/>
          <w:sz w:val="28"/>
          <w:szCs w:val="28"/>
          <w:rtl w:val="true"/>
          <w:lang w:bidi="fa-IR"/>
        </w:rPr>
        <w:t>.</w:t>
      </w:r>
    </w:p>
    <w:p>
      <w:pPr>
        <w:pStyle w:val="Heading3"/>
        <w:numPr>
          <w:ilvl w:val="2"/>
          <w:numId w:val="1"/>
        </w:numPr>
        <w:rPr/>
      </w:pPr>
      <w:bookmarkStart w:id="40" w:name="__RefHeading___Toc4572036_73709187"/>
      <w:bookmarkStart w:id="41" w:name="_Toc15"/>
      <w:bookmarkEnd w:id="40"/>
      <w:r>
        <w:rPr>
          <w:rtl w:val="true"/>
        </w:rPr>
        <w:t>عصمت از خطا</w:t>
      </w:r>
      <w:bookmarkEnd w:id="41"/>
    </w:p>
    <w:p>
      <w:pPr>
        <w:pStyle w:val="BookText"/>
        <w:rPr/>
      </w:pPr>
      <w:r>
        <w:rPr>
          <w:rFonts w:ascii="IRNazanin" w:hAnsi="IRNazanin" w:eastAsia="IRNazanin"/>
          <w:color w:val="111111"/>
          <w:sz w:val="28"/>
          <w:sz w:val="28"/>
          <w:szCs w:val="28"/>
          <w:rtl w:val="true"/>
          <w:lang w:bidi="fa-IR"/>
        </w:rPr>
        <w:t>تفسیرهای سه گانه ای که در باره عصمت انجام گرفت همگی مربوط به تفسیر عصمت از نظر خلاف و گناه می باشد زیرا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مصونیت در مورد پیراستگی از گناه، یک کمال نفسانی و یک حالت استواری روحی و از مقوله ملکات نفسانی انسانی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وعفت است که ضد خود را از محیط خویش طرد می کند، ولی در مورد پیراستگی از خطا و اشتباه خواه در امور شرعی و خواه در امور عادی، باید فکر دیگری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تحلیلی فقط می تواند عصمت اولیای الهی را در انجام گناه، آن هم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هرگز نمی تواند مصونیت آنان را نسبت به لغزشهای سهوی و غیر عمدی توجیه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تقوای نهایی، و انزجار نفس از گناه، یا آگهی از عظمت خالق در صورتی می تواند رادع باشد که انسان از صورت عمل و قبح و زشتی آن آگاه باشد در حالی که فرض بر این است که چهره واقعی شیء مورد توجه فاعل نبوده و انسان از زشتی کار، ناآگاه است و حقیقت شیء را به صورت دیگر اندیشیده است، از این جهت باید برای عصمت از خطا واقعیت دیگری باشد که بتواند معصوم را از لغزشهای سهوی و خطایی، حفظ نماید و آن جز این نیست که عصمت را در این مورد به صورت دیگر بیندیشیم وبگوییم فرد معصوم در پرتو لطف الهی دارای علم غفلت ناپذیر است که هرگز صورت واقعی اشیا از قلمرو فکر و اندیشه او کنار نرفته، و شعور و درک او خطا نمی رود</w:t>
      </w:r>
      <w:r>
        <w:rPr>
          <w:rFonts w:eastAsia="IRNazanin" w:cs="IRNazanin"/>
          <w:color w:val="111111"/>
          <w:sz w:val="28"/>
          <w:szCs w:val="28"/>
          <w:rtl w:val="true"/>
          <w:lang w:bidi="fa-IR"/>
        </w:rPr>
        <w:t>.</w:t>
      </w:r>
      <w:bookmarkStart w:id="42" w:name="pg16733_240426"/>
    </w:p>
    <w:p>
      <w:pPr>
        <w:pStyle w:val="BookText"/>
        <w:rPr/>
      </w:pPr>
      <w:bookmarkEnd w:id="42"/>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اقعیت عصمت در این مورد، علم گسترده و استوار فرد معصوم به جهان و اشیا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هرگز غفلت و اشتباه به او رخ نمی دهد و چهره واقعی عمل از او پنهان نمی گردد</w:t>
      </w:r>
      <w:r>
        <w:rPr>
          <w:rFonts w:eastAsia="IRNazanin" w:cs="IRNazanin"/>
          <w:color w:val="111111"/>
          <w:sz w:val="28"/>
          <w:szCs w:val="28"/>
          <w:rtl w:val="true"/>
          <w:lang w:bidi="fa-IR"/>
        </w:rPr>
        <w:t>.</w:t>
      </w:r>
    </w:p>
    <w:p>
      <w:pPr>
        <w:pStyle w:val="Heading3"/>
        <w:numPr>
          <w:ilvl w:val="2"/>
          <w:numId w:val="1"/>
        </w:numPr>
        <w:rPr/>
      </w:pPr>
      <w:bookmarkStart w:id="43" w:name="__RefHeading___Toc4572038_73709187"/>
      <w:bookmarkStart w:id="44" w:name="_Toc16"/>
      <w:bookmarkEnd w:id="43"/>
      <w:r>
        <w:rPr>
          <w:rtl w:val="true"/>
        </w:rPr>
        <w:t>مصونیت از طریق تسدید روح القدس</w:t>
      </w:r>
      <w:bookmarkEnd w:id="44"/>
    </w:p>
    <w:p>
      <w:pPr>
        <w:pStyle w:val="BookText"/>
        <w:rPr/>
      </w:pPr>
      <w:r>
        <w:rPr>
          <w:rFonts w:ascii="IRNazanin" w:hAnsi="IRNazanin" w:eastAsia="IRNazanin"/>
          <w:color w:val="111111"/>
          <w:sz w:val="28"/>
          <w:sz w:val="28"/>
          <w:szCs w:val="28"/>
          <w:rtl w:val="true"/>
          <w:lang w:bidi="fa-IR"/>
        </w:rPr>
        <w:t xml:space="preserve">این بخش از مصونیت را همانطور که می توان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گسترده و غیر مغلوب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کرد، می توان از راه تسدید روح القدس نیز تفسیر نمود، وحتی می توان احادیث گذشته را فقط مربوط به این بخش از عصمت دانست بالأخص که امام درباره روح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فبه عرفوا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تأیید معصومان به وسیله روح القدس با نظر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غفلت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ندارد و هر دو نظر کاملاً هماهنگ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علم استوار و نامغلوب برای خود علت وجهتی لازم دارد و ممکن است احاطه روح القدس به قلب اولیا موجب احاطه علمی آنان به حقایق و کلیه امور پشت پرده باشد</w:t>
      </w:r>
      <w:r>
        <w:rPr>
          <w:rFonts w:eastAsia="IRNazanin" w:cs="IRNazanin"/>
          <w:color w:val="111111"/>
          <w:sz w:val="28"/>
          <w:szCs w:val="28"/>
          <w:rtl w:val="true"/>
          <w:lang w:bidi="fa-IR"/>
        </w:rPr>
        <w:t>.</w:t>
      </w:r>
    </w:p>
    <w:p>
      <w:pPr>
        <w:pStyle w:val="Heading3"/>
        <w:numPr>
          <w:ilvl w:val="2"/>
          <w:numId w:val="1"/>
        </w:numPr>
        <w:rPr/>
      </w:pPr>
      <w:bookmarkStart w:id="45" w:name="__RefHeading___Toc4572040_73709187"/>
      <w:bookmarkStart w:id="46" w:name="_Toc17"/>
      <w:bookmarkEnd w:id="45"/>
      <w:r>
        <w:rPr>
          <w:rtl w:val="true"/>
        </w:rPr>
        <w:t>اشاعره و حقیقت عصمت</w:t>
      </w:r>
      <w:bookmarkEnd w:id="46"/>
    </w:p>
    <w:p>
      <w:pPr>
        <w:pStyle w:val="BookText"/>
        <w:rPr/>
      </w:pPr>
      <w:r>
        <w:rPr>
          <w:rFonts w:ascii="IRNazanin" w:hAnsi="IRNazanin" w:eastAsia="IRNazanin"/>
          <w:color w:val="111111"/>
          <w:sz w:val="28"/>
          <w:sz w:val="28"/>
          <w:szCs w:val="28"/>
          <w:rtl w:val="true"/>
          <w:lang w:bidi="fa-IR"/>
        </w:rPr>
        <w:t>تا این جا توضیح حقیقت عصمت از نظر کتاب و سنت و عقل به پایان رسید ولی گروه اشاعره در توضیح آن نظری دارند که به گونه ای آن را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تفتازانی در شرح عقاید نسفیه</w:t>
      </w:r>
      <w:r>
        <w:rPr>
          <w:rStyle w:val="FootnoteAnchor"/>
          <w:rtl w:val="true"/>
        </w:rPr>
        <w:footnoteReference w:id="32"/>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 أن لا یخلق اللّهتعالی الذنب فی العبد مع بقاء قدرته واختیاره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این است که خدا در زندگی بنده خود، گناهی را نیافریند، درحالی که قدرت و اختیار او نسبت به گناه 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چنین تفسیری، ناشی از سوء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خالقیت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تصور می کنند که مقصود از حصر آفرینش در خدا این است که هر نوع خالقیت اعم از مستقل و غیر مستقل، مخصوص خدا است، و بندگان خدا مظاهر فعل خدا و یا ترک آن می باشند و آنان در فعل و ترک هر کاری، کوچکترین نقشی ندارند و لذا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این است که خداوند گناهی را در زندگی بنده خود خلق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اگر اشاعره در آیات قرآن و احادیث خاندان رسالت دقت می کردند راهی جز این را بر می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همانطور که در جای دیگر </w:t>
      </w:r>
      <w:r>
        <w:rPr>
          <w:rStyle w:val="FootnoteAnchor"/>
          <w:rtl w:val="true"/>
        </w:rPr>
        <w:footnoteReference w:id="33"/>
      </w:r>
      <w:r>
        <w:rPr>
          <w:rFonts w:ascii="IRNazanin" w:hAnsi="IRNazanin" w:eastAsia="IRNazanin"/>
          <w:color w:val="111111"/>
          <w:sz w:val="28"/>
          <w:sz w:val="28"/>
          <w:szCs w:val="28"/>
          <w:rtl w:val="true"/>
          <w:lang w:bidi="fa-IR"/>
        </w:rPr>
        <w:t xml:space="preserve">یادآور شدیم،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خالقیت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در صفحه هستی فاعلی نه مستقل و نه به صورت وابسته، جز خدا وجود ندارد و بندگان خدا خالق کارهای خود نبوده و همگی مخلوق بلا و اسطه خدا می باشند، بلکه معنی آن نوع از توحید، حصر خالقیت اصالی واستقلالی به خدا است نه همه نوع خالقیت ها و حتی خالقیت تبعی و غیر استقلالی بلکه خالقیت های تبعی همه و همه در پرتو قدرت و توان او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تعریف یاد شده را اصلاح کنیم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این است که بنده خدا در زندگی خود مرتکب گناهی نگردد، نه اینکه خدا گناهی را در زندگی اونیافریند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عجیب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 الدین کستلی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درحواشی خود بر شرح عقاید نسفیه، شیواترین تعریف را برای عصمت، مخالف عقاید اهل</w:t>
      </w:r>
    </w:p>
    <w:p>
      <w:pPr>
        <w:pStyle w:val="BookText"/>
        <w:rPr/>
      </w:pPr>
      <w:r>
        <w:rPr>
          <w:rFonts w:ascii="IRNazanin" w:hAnsi="IRNazanin" w:eastAsia="IRNazanin"/>
          <w:color w:val="111111"/>
          <w:sz w:val="28"/>
          <w:sz w:val="28"/>
          <w:szCs w:val="28"/>
          <w:rtl w:val="true"/>
          <w:lang w:bidi="fa-IR"/>
        </w:rPr>
        <w:t>سنت دانسته و در این مورد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تفسیرها بملکة تمنع عن الفجور فهو لا یستقیم علی أُصول أهل السنّة</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عصمت به صفت کمالی که معصوم را از ارتکاب گناه باز می دارد، با اصول اهل سنت مطابق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او از اهل سنت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جمود به ظواهر کتاب و سنت معروف می باشند و هرگز به خود اجازه نمی دهند که در مضامین این دو منبع بزرگ به تجزیه و تحلیل و تفکر و اندیشه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مکتب به خاطر همین جمود، مسایلی را جزو عقاید مسلمین می شمارد که هرگز نه عقل باور می کند و نه منطق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در آن تعمق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تصدیق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ابو الحسن اشعری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الاسلامیین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اصحاب حدیث و اهل سنت را بیان کرده که با توجه به آن، هرگز از تفسیر عصمت به صورتی که تفتازانی انجام داده در شگفت نخواهیم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مکتب یک مکتب خاصی است که طبعاً چنین پیامدهایی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مکتبی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سیّئات العباد یخلقها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زشت بندگان خدا را ، خود خدا می 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تنزل إلی السماء الدنیا فیقول هل من مستغفر</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آسمان پایین فرو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طلب آمرزش کننده ای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والجمعة والجماعة خلف کلّ برّ وفاجر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 نماز جمعه و جماعت را پشت سر هر انسان نیکوکار و بدکار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ویرون الدعاء لأئمّة المسلمین بالصلاح و الاّ یخرجوا علیهم بالسیف</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خیر پیشوایان واجب است و هرگز در صورت فاسد گشتن امراء نباید با قوه و قدرت بر آنان خروج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چنین مکتب با چنین عقاید و آراء جز آن تعریف که نقش انبیا و اولیا را در زمینه تقوا و پاکی نادیده می گیرد، چیزی نمی توان انتظار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عصمت، موهبت خدایی است یا امری است اکتسابی؟</w:t>
      </w:r>
    </w:p>
    <w:p>
      <w:pPr>
        <w:pStyle w:val="BookText"/>
        <w:rPr/>
      </w:pPr>
      <w:r>
        <w:rPr>
          <w:rFonts w:ascii="IRNazanin" w:hAnsi="IRNazanin" w:eastAsia="IRNazanin"/>
          <w:color w:val="111111"/>
          <w:sz w:val="28"/>
          <w:sz w:val="28"/>
          <w:szCs w:val="28"/>
          <w:rtl w:val="true"/>
          <w:lang w:bidi="fa-IR"/>
        </w:rPr>
        <w:t>با حقیقت عصمت و واقعیت آن به گونه ای آشنا شدیم و معلوم گردید که عصمت، واقعیتی در روح وروان معصوم است که برای خود اثر ویژه ای دارد و در این قسمت، میان نظریه های سه گانه در منشأ عصمت، تفاوتی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خواه عصمت را از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یا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شکست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ومقاوم در برابر کشش های درونی تفسیر کنیم ویا آن را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خدای جهان تلقی کنیم، در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نفسانی است که برای خود اثر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بحث،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مطرح می گردد و اینکه آیا عصمت لطف الهی است و یا امری است که هر انسانی می تواند آن را به دست آورد و خود را با آن بیاراید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قسمتی از مراتب تقوا از امور اکتسابی است که انسانهای حرّ و آزاد و پیراسته از بند شهوت و بردگی نفس اماره می توانند آن</w:t>
      </w:r>
    </w:p>
    <w:p>
      <w:pPr>
        <w:pStyle w:val="BookText"/>
        <w:rPr/>
      </w:pPr>
      <w:r>
        <w:rPr>
          <w:rFonts w:ascii="IRNazanin" w:hAnsi="IRNazanin" w:eastAsia="IRNazanin"/>
          <w:color w:val="111111"/>
          <w:sz w:val="28"/>
          <w:sz w:val="28"/>
          <w:szCs w:val="28"/>
          <w:rtl w:val="true"/>
          <w:lang w:bidi="fa-IR"/>
        </w:rPr>
        <w:t>را به دست آورند و خود را با آن بیارایند ولی سخن در جای دیگر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مرتبه والایی از تقوا یا مرتبه کامل از علم و شناخت شکست ناپذیر، اعم از علم به عواقب گناه و یا درک عظمت و کمال خالق، در پرتو عبادت و ریاضت، قابل اکتساب است یا نه؟</w:t>
      </w:r>
    </w:p>
    <w:p>
      <w:pPr>
        <w:pStyle w:val="BookText"/>
        <w:rPr/>
      </w:pPr>
      <w:r>
        <w:rPr>
          <w:rFonts w:ascii="IRNazanin" w:hAnsi="IRNazanin" w:eastAsia="IRNazanin"/>
          <w:color w:val="111111"/>
          <w:sz w:val="28"/>
          <w:sz w:val="28"/>
          <w:szCs w:val="28"/>
          <w:rtl w:val="true"/>
          <w:lang w:bidi="fa-IR"/>
        </w:rPr>
        <w:t>دانشمندان علم کلام، عصمت را موهبت الهی دانسته اند که پس از وجود زمینه و شایستگی، به شخص معصوم افاضه می شود و هرگز قابل تحصیل و اکتساب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 عصمت، لطف الهی است که تحت شرایطی به افراد معصوم عطا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بیشتر نصوص دانشمندان اسلام را در این جا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 تفضّلٌ من اللّه تعالی علی مَن عَلِمَ أَنّهُ یَتَمسَّکُ بعصمَتِهِ</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عصمت تفضلی است از جانب خدا در باره کسی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تمسک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استاد کلام شیعه در ملحقات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یادآور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توفیق الهی است که به وسیله آن، انسان از هر مکروهی مصون می ماند، اعطای عصمت از جانب خدا بسان اعطای ریسمان به فرد غریق است که هرگاه به آن چنگ بزند، نجات می یابد و هرگاه او به چنین چیزی دست زد و آن را گرفت به آن عصمت گفته می شود، در غیر این صورت دارای عصمت نخواهد بود</w:t>
      </w:r>
      <w:r>
        <w:rPr>
          <w:rFonts w:eastAsia="IRNazanin" w:cs="IRNazanin"/>
          <w:color w:val="111111"/>
          <w:sz w:val="28"/>
          <w:szCs w:val="28"/>
          <w:rtl w:val="true"/>
          <w:lang w:bidi="fa-IR"/>
        </w:rPr>
        <w:t>.</w:t>
      </w:r>
      <w:r>
        <w:rPr>
          <w:rStyle w:val="FootnoteAnchor"/>
          <w:rtl w:val="true"/>
        </w:rPr>
        <w:footnoteReference w:id="3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نه تنها شیخ مفید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موهبت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داند، بلکه شاگرد</w:t>
      </w:r>
    </w:p>
    <w:p>
      <w:pPr>
        <w:pStyle w:val="BookText"/>
        <w:rPr/>
      </w:pPr>
      <w:r>
        <w:rPr>
          <w:rFonts w:ascii="IRNazanin" w:hAnsi="IRNazanin" w:eastAsia="IRNazanin"/>
          <w:color w:val="111111"/>
          <w:sz w:val="28"/>
          <w:sz w:val="28"/>
          <w:szCs w:val="28"/>
          <w:rtl w:val="true"/>
          <w:lang w:bidi="fa-IR"/>
        </w:rPr>
        <w:t>بزرگوار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لطف الهی می داند و یادآور می شود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 هی لطف اللّه الذی یفعلُه تعالی فیختار العبدُ عنده الامتناع عن فعل القبیح</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لطف الهی است که هرگاه به کسی داده می شود، او جانب ترک قبیح را برمی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متکلم محقق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و فاضل مقداد، به موهبتی بودن عصمت تصریح کرده واوّلی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لطف الهی می داند که خداوند آن را افاضه می کند و با وجود آن، فرد داعی بر ترک واجب و ارتکاب گناه پیدا نمی کند آنگاه اسباب این لطف را چهار چیز معرفی می کند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و دومی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اللوامع الالهیة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لطف الهی است که با وجود آن، صدور معصیت به خاطر نبودن داعی بر آن، ممتنع می گردد، ولی در عین حال، قدرت انسان بر انجام گناه محفوظ می باشد آنگاه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عصمت از نظر آنان، قدرت بر طاعت و ناتوانی از گناه است</w:t>
      </w:r>
      <w:r>
        <w:rPr>
          <w:rFonts w:eastAsia="IRNazanin" w:cs="IRNazanin"/>
          <w:color w:val="111111"/>
          <w:sz w:val="28"/>
          <w:szCs w:val="28"/>
          <w:rtl w:val="true"/>
          <w:lang w:bidi="fa-IR"/>
        </w:rPr>
        <w:t>.</w:t>
      </w:r>
      <w:r>
        <w:rPr>
          <w:rStyle w:val="FootnoteAnchor"/>
          <w:rtl w:val="true"/>
        </w:rPr>
        <w:footnoteReference w:id="4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برخی از علما نقل می کند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کسی است که خدا فطرت او را صاف و گِل او را پاکیزه، مزاج او را قابل برای پذیرش کمال آفریده است، آنگاه به او خرد نیرومند و فکر سالم عطا کرده و با الطاف بیشتری مجهز نموده است و او در پرتو این الطاف قادر بر انجام واجبات و ترک محرمات می گردد وپیوسته به ملکوت آسمانها التفات یافته، و از عالم ماده روی گردان می شود و در نتیجه، نفس اماره اسیر و مغلوب نفس ناطقه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 کلمات روشنگر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قائلان بر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آن است، و همه این تفسیرها حاکی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موهوبی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پذیرش ما است ولی از این نظر که عصمت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کننده قدرت بر گناه است، کلام بی پایه ای می باشد وما در آینده پیرامون آن بحث و گفتگو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علاّمه طباطباییرحمه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علم شکست ناپذیر می داند که به فرد معصوم عطا می گردد</w:t>
      </w:r>
      <w:r>
        <w:rPr>
          <w:rStyle w:val="FootnoteAnchor"/>
          <w:rtl w:val="true"/>
        </w:rPr>
        <w:footnoteReference w:id="41"/>
      </w:r>
      <w:r>
        <w:rPr>
          <w:rFonts w:ascii="IRNazanin" w:hAnsi="IRNazanin" w:eastAsia="IRNazanin"/>
          <w:color w:val="111111"/>
          <w:sz w:val="28"/>
          <w:sz w:val="28"/>
          <w:szCs w:val="28"/>
          <w:rtl w:val="true"/>
          <w:lang w:bidi="fa-IR"/>
        </w:rPr>
        <w:t xml:space="preserve">و برخی ازآیات، موهوبی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گونه ای تأیید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ص پس از یادآوری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چنین توصیف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وَإِنَّهُمْ عِنْدَنا لَمِنَ المُصْطَفَیْنَ الأَخْیارِ</w:t>
      </w:r>
      <w:r>
        <w:rPr>
          <w:rFonts w:eastAsia="Amiri" w:cs="Amiri" w:ascii="Amiri" w:hAnsi="Amiri"/>
          <w:color w:val="111111"/>
          <w:sz w:val="28"/>
          <w:szCs w:val="28"/>
          <w:rtl w:val="true"/>
          <w:lang w:bidi="ar-SA"/>
        </w:rPr>
        <w:t>) .</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نزد ما از برگزیدگان و نیکان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قرآن در باره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مقصود پیامبران آنان است نه فرد فرد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اخْتَرْناهُمْ عَلی عِلْم عَلَی الْعالَمینَ</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روی آگاهی بر جهانیان برگزیدیم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4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 خواهد پلیدیها را از شما اهل بیت ببرد و شما را پاک گرداند</w:t>
      </w:r>
      <w:r>
        <w:rPr>
          <w:rFonts w:eastAsia="IRNazanin" w:cs="IRNazanin"/>
          <w:color w:val="111111"/>
          <w:sz w:val="28"/>
          <w:szCs w:val="28"/>
          <w:rtl w:val="true"/>
          <w:lang w:bidi="fa-IR"/>
        </w:rPr>
        <w:t>».</w:t>
      </w:r>
      <w:bookmarkStart w:id="47" w:name="pg16733_240433"/>
    </w:p>
    <w:p>
      <w:pPr>
        <w:pStyle w:val="BookText"/>
        <w:rPr/>
      </w:pPr>
      <w:bookmarkEnd w:id="47"/>
      <w:r>
        <w:rPr>
          <w:rFonts w:ascii="IRNazanin" w:hAnsi="IRNazanin" w:eastAsia="IRNazanin"/>
          <w:color w:val="111111"/>
          <w:sz w:val="28"/>
          <w:sz w:val="28"/>
          <w:szCs w:val="28"/>
          <w:rtl w:val="true"/>
          <w:lang w:bidi="fa-IR"/>
        </w:rPr>
        <w:t xml:space="preserve">به طور مسلم ازاله هر نوع رجس و گناه جز در سایه اعطای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آیات دیگری نیز هست که بر افراد آشنا با قرآن، مخفی و پنهان نیست و همگی به نوعی بر موهوبی بودن عصمت گواهی می دهند، خصوصاً آیه تطهیر که ازاله رجس و گناه را متعلَّقِ اراده حق می شمارد ومقصود از آن اراده تکوینی است، نه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اراده تشریعی حق بر تمام افراد متعلق گرفته است، وخدا از همه خواسته است که راه اطاعت را در پیش گیرند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با توجه به اینکه دانشمندان علم کلام و ظواهر آیات قرآن، موهوبی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می نمایند در این جا دو سؤال مطرح می گردد</w:t>
      </w:r>
      <w:r>
        <w:rPr>
          <w:rFonts w:eastAsia="IRNazanin" w:cs="IRNazanin"/>
          <w:color w:val="111111"/>
          <w:sz w:val="28"/>
          <w:szCs w:val="28"/>
          <w:rtl w:val="true"/>
          <w:lang w:bidi="fa-IR"/>
        </w:rPr>
        <w:t>.</w:t>
      </w:r>
    </w:p>
    <w:p>
      <w:pPr>
        <w:pStyle w:val="Heading3"/>
        <w:numPr>
          <w:ilvl w:val="2"/>
          <w:numId w:val="1"/>
        </w:numPr>
        <w:rPr/>
      </w:pPr>
      <w:bookmarkStart w:id="48" w:name="__RefHeading___Toc4572042_73709187"/>
      <w:bookmarkStart w:id="49" w:name="_Toc18"/>
      <w:bookmarkEnd w:id="48"/>
      <w:r>
        <w:rPr>
          <w:rtl w:val="true"/>
        </w:rPr>
        <w:t>طرح دو سؤال</w:t>
      </w:r>
      <w:bookmarkEnd w:id="49"/>
    </w:p>
    <w:p>
      <w:pPr>
        <w:pStyle w:val="Heading4"/>
        <w:numPr>
          <w:ilvl w:val="3"/>
          <w:numId w:val="1"/>
        </w:numPr>
        <w:rPr/>
      </w:pPr>
      <w:bookmarkStart w:id="50" w:name="__RefHeading___Toc4572044_73709187"/>
      <w:bookmarkStart w:id="51" w:name="_Toc19"/>
      <w:bookmarkEnd w:id="50"/>
      <w:r>
        <w:rPr>
          <w:rtl w:val="true"/>
        </w:rPr>
        <w:t>اشاره</w:t>
      </w:r>
      <w:bookmarkEnd w:id="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عصمت از مواهب الهی است که در اختیار ولی الهی قرار می گیرد، در این صورت معصوم بودن افتخاری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فرد معصوم با داشتن نیروی عصمت باز قادر بر انجام گناه می باشد، یا نه 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قوه عصمت، اختیار و حریت را از معصوم می گیرد یا نه؟ در صورت دوم، ترک گناه نیز افتخاری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پرسش پیوسته در میان علاقمندان به مسائل کلامی مطرح است و شایسته است به گونه ای به توضیح هر دو بپردازیم</w:t>
      </w:r>
      <w:r>
        <w:rPr>
          <w:rFonts w:eastAsia="IRNazanin" w:cs="IRNazanin"/>
          <w:color w:val="111111"/>
          <w:sz w:val="28"/>
          <w:szCs w:val="28"/>
          <w:rtl w:val="true"/>
          <w:lang w:bidi="fa-IR"/>
        </w:rPr>
        <w:t>.</w:t>
      </w:r>
    </w:p>
    <w:p>
      <w:pPr>
        <w:pStyle w:val="Heading4"/>
        <w:numPr>
          <w:ilvl w:val="3"/>
          <w:numId w:val="1"/>
        </w:numPr>
        <w:rPr/>
      </w:pPr>
      <w:bookmarkStart w:id="52" w:name="__RefHeading___Toc4572046_73709187"/>
      <w:bookmarkStart w:id="53" w:name="_Toc20"/>
      <w:bookmarkEnd w:id="52"/>
      <w:r>
        <w:rPr>
          <w:rtl w:val="true"/>
        </w:rPr>
        <w:t>الف</w:t>
      </w:r>
      <w:r>
        <w:rPr>
          <w:rtl w:val="true"/>
        </w:rPr>
        <w:t xml:space="preserve">. </w:t>
      </w:r>
      <w:r>
        <w:rPr>
          <w:rtl w:val="true"/>
        </w:rPr>
        <w:t>آیا عصمت موهوبی افتخار است یا نه؟</w:t>
      </w:r>
      <w:bookmarkEnd w:id="5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عصمت موهوبی از آن نظر افتخار است که این لطف در همه شرایط به</w:t>
      </w:r>
    </w:p>
    <w:p>
      <w:pPr>
        <w:pStyle w:val="BookText"/>
        <w:rPr/>
      </w:pPr>
      <w:r>
        <w:rPr>
          <w:rFonts w:ascii="IRNazanin" w:hAnsi="IRNazanin" w:eastAsia="IRNazanin"/>
          <w:color w:val="111111"/>
          <w:sz w:val="28"/>
          <w:sz w:val="28"/>
          <w:szCs w:val="28"/>
          <w:rtl w:val="true"/>
          <w:lang w:bidi="fa-IR"/>
        </w:rPr>
        <w:t>افراد داده نمی شود، بلکه باید یک رشته زمینه هایی در خود افراد به وجود آید تا لطف الهی شامل حال آنان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این زمینه ها خارج از اختیار، بخشی دیگر کاملاً در قلمرو اختیار فرد معصوم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بخشی از کمالات روحی که زمینه ساز نزول لطف الهی به نام عصمت است از طریق وراثت به افراد می رسد و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روشنی ثابت کرده که بخشی از صفات اعم از خوب و بد از راه وراثت از نسلی به نسلی منتقل می گردد، و برای همین جهت می بینیم خاندانهایی که پیامبران در آن متولد می شوند، عموماً خاندانهای پاک و اصیل بودند که با گذشت زمان، کمالات و فضایل روحی برجسته ای در آنها متراکم شده، سپس به حکم قانون وراثت نسل به نسل در این خاندانها جریان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عامل انتقال کمالات روحی می باشد، بلکه قسمتی از فضایل از راه تربیت به افراد منتقل می گردد، از این جهت کمالات و فضایلی که در خاندانهای پیامبران وجود داشت از راه تربیت به پیامبران منتقل می شد و در نتیجه این دو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کسب کمالات روحی می گردید و از این جهت در خاندانهای آنان افرادی کاملاً با ایمان و امانت دار، با هوش و شجاع و با کمال بار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عاملِ خارج از اختیار، پدید آرنده یک رشته کمالات روحی بوده و در عین حال زمینه ساز افاضه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خلاّق بزرگ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باید توجه داشت، تنها این دو عامل، زمینه ساز افاضه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نیست، بلکه در این مورد یک رشته عوامل اختیار در افاضه عصمت مؤثر می باشند و در این میان می توان از دو عامل کاملاً اختیاری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مجاهدتهای فردی و اجتماعی پیامبرانی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و پیامبر گرامی پیش از بعثت، زمینه را برای افاضه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تشدید نموده و لیاقت و شایستگی آنان را برای افاضه لطف آماده کرده است، جهاد آنان با نفس، و چشم پوشی از حرام، وهمچنان جهاد آنان با کجیها وبدیهای جامعه، به روشنی ثابت می کند که هرگاه لطفی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آنان قرار گیرد، از آن در تهذیب فرد و جامعه بهره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ما از وجود چنین سوابقی در تمام پیامبران اطلاع نداریم ولی در عین حال یک چنین شایستگیها می تواند در افاضه لطف الهی در خصوص این گروه مؤثر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خدا از فعالیتهای ثمر بخش آنان در دوران رسالت و اینکه این گروه پس از ارتقای به مقام نبوت با استقامت و پشتکار عجیبی دست به اصلاح زده و در راه جهاد فردی واجتماعی سخت کوشش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عوامل که برخی اختیاری و برخی دیگر خارج از اختیار می باشند سبب می شودکه فیض الهی به بندگان خاص خود افاضه گردد،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افتخارات پیامبران محسوب می شود که بخشی از زمینه های آن را خود آنان فراهم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یادآوری نکته ای ناگزیریم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مرحله عصمت که از دوران کودکی به اولیای الهی افاضه می شود در گرو برخی از این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مجاهدتهای آنان پیش از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برخی از این شرایط ، در افاضه مرحله بالاتر از عصمت به صورت زمینه مؤثّر می 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هایی که در زیارت دخت گرامی پیامبر فاطمه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w:t>
      </w:r>
      <w:bookmarkStart w:id="54" w:name="pg16733_240436"/>
    </w:p>
    <w:p>
      <w:pPr>
        <w:pStyle w:val="BookText"/>
        <w:rPr/>
      </w:pPr>
      <w:bookmarkEnd w:id="54"/>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می توان به اهمیت عامل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خدا از فعالیتهای ثمر بخش آنان در طول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عوامل دیگر پی برد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مُمْتَحَنَةُ أَمْتَحَنَکِ اللّهُ الَّذی خَلَقَکِ قَبْلَ أَنْ یَخْلُقَکِ وَکُنتِ لِمَا امْتَحَنَکِ بِهِ صابِرَةً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امتحان و آزمون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خدا تو را پیش از آفرینش در این جهان آزمود و تو را در میدان امتحان و ابتلا، صابر و بردبار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دعای ندبه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أَولیائِکَ الَّذینَ اسْتَخْلَصْتَهُمْ لِنَفْسِکَ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شَرَطْتَ عَلَیْهِمُ الزُّهْدَفی دَرَجاتِ هذِهِ الدُّنْیَا الدَّنِیَّة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فَشَرَطُوا لَکَ ذلِکَ وَعَلِمْتَ مِنْهُمُ الوَفاءَبِهِ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اولیایی که آنان را برای خود برگزیدی پس از آنکه زهد، و پیراستگی را در زندگی این دنیای پست برای آنان شرط نمودی، آنان نیز شرط تو را پذیرفته و تو نیز از وفای آنان آگاه شدی</w:t>
      </w:r>
      <w:r>
        <w:rPr>
          <w:rFonts w:eastAsia="IRNazanin" w:cs="IRNazanin"/>
          <w:color w:val="111111"/>
          <w:sz w:val="28"/>
          <w:szCs w:val="28"/>
          <w:rtl w:val="true"/>
          <w:lang w:bidi="fa-IR"/>
        </w:rPr>
        <w:t>».</w:t>
      </w:r>
    </w:p>
    <w:p>
      <w:pPr>
        <w:pStyle w:val="Heading4"/>
        <w:numPr>
          <w:ilvl w:val="3"/>
          <w:numId w:val="1"/>
        </w:numPr>
        <w:rPr/>
      </w:pPr>
      <w:bookmarkStart w:id="55" w:name="__RefHeading___Toc4572048_73709187"/>
      <w:bookmarkStart w:id="56" w:name="_Toc21"/>
      <w:bookmarkEnd w:id="55"/>
      <w:r>
        <w:rPr>
          <w:rtl w:val="true"/>
        </w:rPr>
        <w:t>پاسخ سید مرتضی از پرسش</w:t>
      </w:r>
      <w:bookmarkEnd w:id="5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قابل ستایش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کرده و یادآور می شود که اگر چه عصمت لطفی الهی و شامل گروهی از بندگان خاص می باشد ولی در عین حال قابل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بندگان خدا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گروهند گروهی که بر فرض افاضه عصمت، با کمال و حریت و آزادی، از آن در راه ترک گناه بهره می گیرند، در حالی که گروه دیگر، بر فرض افاضه عصمت بر آنها، هرگز از آن در طریق اطاعت بهره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تنها به آن گروه که در صورت افاضه، از آن در ترک گناه، کمک می گیرند افاضه می گردد و این یکی از افتخارات آنان محسوب</w:t>
      </w:r>
      <w:bookmarkStart w:id="57" w:name="pg16733_240437"/>
    </w:p>
    <w:p>
      <w:pPr>
        <w:pStyle w:val="BookText"/>
        <w:rPr/>
      </w:pPr>
      <w:bookmarkEnd w:id="57"/>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یک چنین تقسیم در صورتی صحیح است که برای افاضه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 قید قبلی قائل نشویم، در این صورت دارندگان عصمت بر دو نوع متصور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برای افاضه این کمال، شرایط پیشین و زمینه های مساعد را لازم بدانیم طبعاً در این صورت دارندگان آن، یک گروه بیش نبوده و تنها به آن گروه افاضه می شود که از آن در طریق اطاعت خدا و دوری از گناه کمک بگیرند، و امکان ندارد که به گروه فاقد شرایط مساعد، چنین لطفی افاضه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مرتضی در ذیل سخنِ خود نظری دارد که تاکنون از کسی دیده و شنیده نشده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 بداند که فردی به فرض افاضه عصمت از آن در راه اطاعت خدا و ترک گناه کمک می گیرد باید لطف خود را در حق او انجام دهد هر چند، پیامبر و یا امام نباشد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بنابر این، شماره معصوم منحصر به پیامبران و امامان نخواهد بود، بلکه ممکن است فردی دارای لطف عصمت شود، هر چند از این گروه نباشد و این نظریه با آنچه معروف است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جا پاسخ پرسش نخست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 افتخار است یا نه به گونه ای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آن رسیده است که به پاسخ پرسش دوم بپردازیم</w:t>
      </w:r>
      <w:r>
        <w:rPr>
          <w:rFonts w:eastAsia="IRNazanin" w:cs="IRNazanin"/>
          <w:color w:val="111111"/>
          <w:sz w:val="28"/>
          <w:szCs w:val="28"/>
          <w:rtl w:val="true"/>
          <w:lang w:bidi="fa-IR"/>
        </w:rPr>
        <w:t>:</w:t>
      </w:r>
    </w:p>
    <w:p>
      <w:pPr>
        <w:pStyle w:val="Heading4"/>
        <w:numPr>
          <w:ilvl w:val="3"/>
          <w:numId w:val="1"/>
        </w:numPr>
        <w:rPr/>
      </w:pPr>
      <w:bookmarkStart w:id="58" w:name="__RefHeading___Toc4572050_73709187"/>
      <w:bookmarkStart w:id="59" w:name="_Toc22"/>
      <w:bookmarkEnd w:id="58"/>
      <w:r>
        <w:rPr>
          <w:rtl w:val="true"/>
        </w:rPr>
        <w:t>ب</w:t>
      </w:r>
      <w:r>
        <w:rPr>
          <w:rtl w:val="true"/>
        </w:rPr>
        <w:t xml:space="preserve">. </w:t>
      </w:r>
      <w:r>
        <w:rPr>
          <w:rtl w:val="true"/>
        </w:rPr>
        <w:t>عصمت و مصونیت اختیاری</w:t>
      </w:r>
      <w:bookmarkEnd w:id="5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از گناه را از پیامبران سلب کند در چنین</w:t>
      </w:r>
    </w:p>
    <w:p>
      <w:pPr>
        <w:pStyle w:val="BookText"/>
        <w:rPr/>
      </w:pPr>
      <w:r>
        <w:rPr>
          <w:rFonts w:ascii="IRNazanin" w:hAnsi="IRNazanin" w:eastAsia="IRNazanin"/>
          <w:color w:val="111111"/>
          <w:sz w:val="28"/>
          <w:sz w:val="28"/>
          <w:szCs w:val="28"/>
          <w:rtl w:val="true"/>
          <w:lang w:bidi="fa-IR"/>
        </w:rPr>
        <w:t>صورت، ترک گناه افتخاری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 با توجه به بحثهای پیشین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خواه عصمت را مرحله کامل از تقوا بدانیم یا آن را معلول علم شکست ناپذیر نسبت به عواقب گناه تصور کنیم و یا آن را بازتاب تکامل شناخت نسبت به مقام ربوبی قلمداد نماییم، هرگز عصمت موجب سلب قدرت و توانایی از انجام گناه نمی گردد و انسان معصوم، می تواند یکی از دو طرف کار را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هیچ فرد عاقلی به سیم لخت برق دست نمی زند و یا باقیمانده غذای بیمار مبتلا به جذام و سل را نمی خورد ولی در عین حال آنچنان نیست که قدرت بر این کار را نداشته باشد، بلکه او با توجه به پیامدهای کار، ترک را بر فعل ترجیح می دهد و در طول زندگی گرد چنین کارها نمی رود ولی انجام ندادن، مطلبی است و نداشتن قدرت بر عدم آن، مطلبی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یک چنین کار از انسانهای عاقل و علاقمند به سلامت خود، به صورت محال عادی در می آید نه محال عقلی و تفاوت میان این دومحال بسیار روشن است در اولی امکان انجام فعل محفوظ است هر چند تحقق نمی پذیرد ولی در دومی فعل، امکان انجام ندارد و برای تقریب یادآور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کار قبیح از خدا امکان پذیر است مثلاً خدا می تواند افراد مطیع و فرمانبردار را به دوزخ بفرستد در حالی که هرگز این کار را انجام نمی دهد، اقتضای صفت حکیمانه این است که به مطیع پاداش دهد نه کیفر</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ندادن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عدم توانایی نیست ، فرد معصوم به خاطر تقوای والا یا علم شکست ناپذیر از پیامد گناه و یا شناخت کامل از عظمت خالق، اقدام به انجام کار خلاف نمی کند، هر چند که اگر بخواهد می تواند مانند دیگران مبدأ خلاف و گناه باشد</w:t>
      </w:r>
      <w:r>
        <w:rPr>
          <w:rFonts w:eastAsia="IRNazanin" w:cs="IRNazanin"/>
          <w:color w:val="111111"/>
          <w:sz w:val="28"/>
          <w:szCs w:val="28"/>
          <w:rtl w:val="true"/>
          <w:lang w:bidi="fa-IR"/>
        </w:rPr>
        <w:t>.</w:t>
      </w:r>
      <w:bookmarkStart w:id="60" w:name="pg16733_240439"/>
    </w:p>
    <w:p>
      <w:pPr>
        <w:pStyle w:val="Heading4"/>
        <w:numPr>
          <w:ilvl w:val="3"/>
          <w:numId w:val="1"/>
        </w:numPr>
        <w:rPr/>
      </w:pPr>
      <w:bookmarkStart w:id="61" w:name="__RefHeading___Toc4572052_73709187"/>
      <w:bookmarkStart w:id="62" w:name="_Toc23"/>
      <w:bookmarkEnd w:id="60"/>
      <w:bookmarkEnd w:id="61"/>
      <w:r>
        <w:rPr>
          <w:rtl w:val="true"/>
        </w:rPr>
        <w:t>نظر قرآن مجید</w:t>
      </w:r>
      <w:bookmarkEnd w:id="62"/>
    </w:p>
    <w:p>
      <w:pPr>
        <w:pStyle w:val="BookText"/>
        <w:rPr/>
      </w:pPr>
      <w:r>
        <w:rPr>
          <w:rFonts w:ascii="IRNazanin" w:hAnsi="IRNazanin" w:eastAsia="IRNazanin"/>
          <w:color w:val="111111"/>
          <w:sz w:val="28"/>
          <w:sz w:val="28"/>
          <w:szCs w:val="28"/>
          <w:rtl w:val="true"/>
          <w:lang w:bidi="fa-IR"/>
        </w:rPr>
        <w:t>در این مورد می توان از آیه یاد شده در زیر، نظر قرآن را به دست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وَاجْتَبَیْناهُمْ وَهَدَیْناهُمْ إِلی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هُدَی اللّهِ یَهْدِی بِهِ مَنْ یَشاءُ مِنْ عِبادِهِ وَلَوْ أَشْرَکُوا لَحَبِطَعَنْهُمْ ما کانُوا یَعْمَلُونَ</w:t>
      </w:r>
      <w:r>
        <w:rPr>
          <w:rFonts w:eastAsia="Amiri" w:cs="Amiri" w:ascii="Amiri" w:hAnsi="Amiri"/>
          <w:color w:val="111111"/>
          <w:sz w:val="28"/>
          <w:szCs w:val="28"/>
          <w:rtl w:val="true"/>
          <w:lang w:bidi="ar-SA"/>
        </w:rPr>
        <w:t>) .</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برگزیدیم و به راه راست هدایت نمودیم این است هدایت خدا، به وسیله آن، هر کس از بندگان خود را بخواهد هدایت می کند و اگر شرک ورزیدند اعمالی که انجام داده اند حبط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 معصوم قادر بر انجام گناه نباشد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أَشْرَکُوا لَحَبِطَعَنْهُمْ 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معصومان است بی مورد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فرض این است که بر هیچ گناهی اعم از شرک و غیره قادر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وَإِنْ لَمْ تَفْعَلْ فَما بَلَّغْتَ رِسالَتَهُ</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تو نازل گردیده برسان واگر انجام ندهی رسالت خدا را ابلاغ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آشکارا قدرت پیامبر بر عصیان را تصریح می کند و اینکه پیامبر با داشتن عصمت، قادر بر ترک رسالت می باشد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پاسخ این دو سؤال وقت آن رسیده است که به پیشگفتار خود پایان بخشیم و به نقل نظرات متکلمان درباره عصمت پیامبران پرداخته و محل خلاف و نقاش را ترسیم نماییم، آنگاه به دلایل عقلی و قرآنی عصمت، بپردازیم</w:t>
      </w:r>
      <w:r>
        <w:rPr>
          <w:rFonts w:eastAsia="IRNazanin" w:cs="IRNazanin"/>
          <w:color w:val="111111"/>
          <w:sz w:val="28"/>
          <w:szCs w:val="28"/>
          <w:rtl w:val="true"/>
          <w:lang w:bidi="fa-IR"/>
        </w:rPr>
        <w:t>.</w:t>
      </w:r>
      <w:bookmarkStart w:id="63" w:name="pg16733_240440"/>
    </w:p>
    <w:p>
      <w:pPr>
        <w:pStyle w:val="Heading2"/>
        <w:numPr>
          <w:ilvl w:val="1"/>
          <w:numId w:val="1"/>
        </w:numPr>
        <w:rPr/>
      </w:pPr>
      <w:bookmarkStart w:id="64" w:name="__RefHeading___Toc4572054_73709187"/>
      <w:bookmarkStart w:id="65" w:name="_Toc24"/>
      <w:bookmarkEnd w:id="63"/>
      <w:bookmarkEnd w:id="64"/>
      <w:r>
        <w:rPr/>
        <w:t>1</w:t>
      </w:r>
      <w:r>
        <w:rPr>
          <w:rtl w:val="true"/>
        </w:rPr>
        <w:t xml:space="preserve">- </w:t>
      </w:r>
      <w:r>
        <w:rPr>
          <w:rtl w:val="true"/>
        </w:rPr>
        <w:t>مراحل و دلایل عصمت</w:t>
      </w:r>
      <w:bookmarkEnd w:id="65"/>
    </w:p>
    <w:p>
      <w:pPr>
        <w:pStyle w:val="Heading3"/>
        <w:numPr>
          <w:ilvl w:val="2"/>
          <w:numId w:val="1"/>
        </w:numPr>
        <w:rPr/>
      </w:pPr>
      <w:bookmarkStart w:id="66" w:name="__RefHeading___Toc4572056_73709187"/>
      <w:bookmarkStart w:id="67" w:name="_Toc25"/>
      <w:bookmarkEnd w:id="66"/>
      <w:r>
        <w:rPr>
          <w:rtl w:val="true"/>
        </w:rPr>
        <w:t>آیات موضوع</w:t>
      </w:r>
      <w:bookmarkEnd w:id="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الَّذِینَ أَنْعَمْتَ عَلَیْهِمْ غَیْرِ الْمَغْضُوبِ عَلَیْهِمْ وَلا الضّالّینَ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النّاسُ أُمَّةً واحِدَةً فَبَعَثَ اللّهُ النَّبِیِّینَ مُبَشِّرینَ وَمُنْذِرینَ وَأَنْزَل مَعَهُمُ الکِتابَ بِالحَقِّ لِیَحْکُمَ بَیْن النّاسِ فِیمَا اخْتَلَفُوا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 وَلَمّا یَأْتِکُمْ مَثَلُ الَّذِینَ خَلَوْا مِنْ قَبْلِکُمْ مَسَّتْهُمُ البَأْساءُ وَالضَّرّاءُوَزُلْزِلُوا حَتّی یَقُولَالرَّسُولُ وَالَّذِینَ آمَنُوا مَعَهُ مَتی نَصْرُ اللّهِ أَلا إِنَّ نَصْرَ اللّهِ قَریبٌ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کُنْتُمْ تُحِبُّونَ اللّهَ فَاتَّبِعُونی یُحْبِبْکُمُ اللّهُ وَیَغْفِرْلَکُمْ ذُنُوبَکُمْ وَاللّهُ غَفُورٌ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یُطِعِ اللّهَ وَالرَّسُولَ فَأُولئِکَ مَعَ الَّذِینَ أَنَعَمَ اللّهُ عَلَیْهِمْ مِنَ النَّبِیِّینَ وَالصِّدّیقینَ وَالشُّهَداءِ وَالصّالِحینَ</w:t>
      </w:r>
    </w:p>
    <w:p>
      <w:pPr>
        <w:pStyle w:val="BookText"/>
        <w:rPr/>
      </w:pPr>
      <w:r>
        <w:rPr>
          <w:rFonts w:ascii="Amiri" w:hAnsi="Amiri" w:eastAsia="Amiri" w:cs="Amiri"/>
          <w:color w:val="111111"/>
          <w:sz w:val="28"/>
          <w:sz w:val="28"/>
          <w:szCs w:val="28"/>
          <w:rtl w:val="true"/>
          <w:lang w:bidi="ar-SA"/>
        </w:rPr>
        <w:t>وَحَسُنَ أُولئِکَ رَفِیقاً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رَسُول إِلاّ لِیُطاعَ بِإِذْنِ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یَعِدُهُمْ وَیُمَنّیهِمْ وَما یَعِدُهُمُ الشَّیطانُ إِلاّ غُرُوراً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هَدَی اللّهُ فَبهُدیهُمُ اقْتَدِهْ قُلْ لا أَسْأَلُکُمْ عَلَیْهِ أَجْراً إِنْ هُوَ إِلاّذِکْری لِلْعالَمینَ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وَاجْتَبَیْناهُمْ وَهَدَیْناهُمْ إِلی صِراط 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أَرْسَلْناکَ مِنْ قَبْلِکَ إِلاّرِجالاً نُوحی إِلَیْهِمْ مِنْ أَهْلِ القُری أَفَلَمْ یَسیرُوا فِی الأَرْضِ فَیَنْظُرُوا کَیْفَ کانَ عاقِبَةُ الَّذِینَ مِنْ قَبْلِهِمْ وَلَدارُ الآخِرَةِ خَیْرٌ لِلّذِینَ اتَّقَوا أَفَلا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اسْتَیْأَسَ الرُّسُلُ وَظَنُّوا أَنَّهُمْ قَدْ کذِبُوا جائَهُمْ نَصْرُنا فَنُجِیَّ مَنْ نَشاءُوَلا یُرَدُّ بَأْسُنا عَنِ القَومِ الْمُجْرِمینَ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أَکْثَرُالنّاسِ وَلَوْ حَرَصْتَ بِمُؤْمِنینَ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الشَّیْطانُ لَمّا قُضِیَ الأَمْرُ إِنَّ اللّهَ وَعَدَکُمْ وََعْدَ</w:t>
      </w:r>
    </w:p>
    <w:p>
      <w:pPr>
        <w:pStyle w:val="BookText"/>
        <w:rPr/>
      </w:pPr>
      <w:r>
        <w:rPr>
          <w:rFonts w:ascii="Amiri" w:hAnsi="Amiri" w:eastAsia="Amiri" w:cs="Amiri"/>
          <w:color w:val="111111"/>
          <w:sz w:val="28"/>
          <w:sz w:val="28"/>
          <w:szCs w:val="28"/>
          <w:rtl w:val="true"/>
          <w:lang w:bidi="ar-SA"/>
        </w:rPr>
        <w:t>الحَقِّ وَوَعَدْتُکُمْ فَأَخْلَفْتُکُمْ وَما کانَ لی عَلَیْکُمْ مِنْ سُلْطان إِلاّأَنْ دَعَوْتُکُمْ فَاسْتَجَبْتُمْ لی فَلا تَلُومونی وَلُوموا أَنْفُسَکُمْ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وَلأُغْوِیَنَّهُمْ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إِلاّعِبادَکَ مِنْهُمُ المُخْلَصینَ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عِبادی لَیْسَ لَکَ عَلَیْهِمْ سُلْطانٌ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أَنْعَمَ اللّهُ عَلَیْهِمْ مِنَ النَّبِیِّینَ مِنْ ذُرِّیَّةِ آدَمَ وَمِمَّنْ حَمَلْنا مَعَ نُوح وَمِنْ ذُرِّیَّةِ إِبْراهیمَ وَإِسْرائیلَ وَمِمَّنْ هَدَیْنا وَاجْتَبَیْنا إِذا تُتْلی عَلَیْهِمْ آیاتُ الرَّحْمنِ خَرُّوا سُجَّداً وَبُکِیّاً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فَخَلَفَ مِنْ بَعْدِهِمْ خَلْفٌ أَضاعُوا الصَّلاةَ وَاتَّبَعُواالشَّهَواتِ فَسَوْفَ یَلْقَونَ غَیّاً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النُّونِ إِذْ ذَهَبَ مُغاضِباً فَظَنَّ أَنْ لَنْ نَقْدِرَ عَلَیْهِ فَنادی فِی الظُّلُماتِ أَنْ لا إِلهَ إِلاّ أَنْتَ سُبْحانَکَ إِنِّی کُنْتُ مِنَ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قَبْلِکَ مِنْ رَسُول وَلا نَبِیّ إِلاّ إِذا تَمَنّی أَلْقَی الشَّیْطانُ فی أُمْنِیَّتهِ فَیَنْسَخُ اللّهُ ما یُلْقی الشَّیْطانُ ثُمَّ یُحْکِمُ اللّهُ آیاتِهِ وَ اللّهُ عَلیمٌ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لِیَجْعَلَ ما یُلْقِی الشَّیْطانُ فِتْنَةً لِلَّذِینَ فی قُلُوبِهِمْ مَرَضٌ</w:t>
      </w:r>
    </w:p>
    <w:p>
      <w:pPr>
        <w:pStyle w:val="BookText"/>
        <w:rPr/>
      </w:pPr>
      <w:r>
        <w:rPr>
          <w:rFonts w:ascii="Amiri" w:hAnsi="Amiri" w:eastAsia="Amiri" w:cs="Amiri"/>
          <w:color w:val="111111"/>
          <w:sz w:val="28"/>
          <w:sz w:val="28"/>
          <w:szCs w:val="28"/>
          <w:rtl w:val="true"/>
          <w:lang w:bidi="ar-SA"/>
        </w:rPr>
        <w:t>وَالقاسِیَةِ قُلُوبُهُمْ وَإِنَّ الظّالِمینَ لَفی شِقاق بَعِید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وَلِیَعْلَمَ الَّذینَ أُوتُوا العِلْمَ أَنَّهُ الحَقُّ مِنْ رَبِّکَ فَیُؤْمِنُوا بِهِ فَتُخْبِتَ لَهُ قُلُوبُهُمْ وَ إِنَّ اللّهَ لَهادِالَّذینَ آمَنُوا إِلی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لِیَجْعَلَ ما یُلْقی الشَّیْطانُ فِتْنَةً لِلَّذِینَ فی قُلُوبِهِمْ 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وَلِیَعلْمَ الَّذِینَ أُوتُوا العِلْمَ أَنَّهُ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یُطِعِ اللّهَ وَرَسُولَهُ وَیَخْشَ اللّهَ وَیَتَّقهِ فَأُولئِکَ هُمُ الفائِزونَ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فَلَیَعْلَمَنَّ اللّهُ الَّذِینَ صَدَقُوا وَلَیَعْلَمَنَّ الکاذِبینَ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أُسْوَةٌ حَسَنَةٌ لِمَنْ کانَ یَرجُوا اللّه وَالیَومَ الآخِرَ وَذَکَرَ اللّهَ کَثیراً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أَعْهَدْإِلَیْکُمْ یا بَنِی آدَمَ أَنْ لا تَعْبُدُوا الشَّیْطانَ إِنَّهُ لَکُمْ عَدُوٌّ مُبینٌ</w:t>
      </w:r>
    </w:p>
    <w:p>
      <w:pPr>
        <w:pStyle w:val="BookText"/>
        <w:rPr/>
      </w:pPr>
      <w:r>
        <w:rPr>
          <w:rFonts w:ascii="Amiri" w:hAnsi="Amiri" w:eastAsia="Amiri" w:cs="Amiri"/>
          <w:color w:val="111111"/>
          <w:sz w:val="28"/>
          <w:sz w:val="28"/>
          <w:szCs w:val="28"/>
          <w:rtl w:val="true"/>
          <w:lang w:bidi="ar-SA"/>
        </w:rPr>
        <w:t>وَأَنِ اعْبُدُونی هذا صِراطٌ مُسْتَقیمٌ</w:t>
      </w:r>
    </w:p>
    <w:p>
      <w:pPr>
        <w:pStyle w:val="BookText"/>
        <w:rPr/>
      </w:pPr>
      <w:r>
        <w:rPr>
          <w:rFonts w:ascii="Amiri" w:hAnsi="Amiri" w:eastAsia="Amiri" w:cs="Amiri"/>
          <w:color w:val="111111"/>
          <w:sz w:val="28"/>
          <w:sz w:val="28"/>
          <w:szCs w:val="28"/>
          <w:rtl w:val="true"/>
          <w:lang w:bidi="ar-SA"/>
        </w:rPr>
        <w:t>وَلَقَدْأَضَلَّ مِنْکُمْ جِبلاًّ کَثیراً أَفَلَمْ تَکُونُوا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فَبِعِزَّتِکَ لأُغْوِیَنَّهُمْ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إِلاّعِبادَکَ مِنْهُمُ الْمُخْلَصینَ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عِبادَنا إِبْراهیمَ وَإِسْحاقَ وَیَعْقُوبَ أُولی الأَیْدی وَالأَبْصارِ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أَخْلَصْناهُمْ بِخالِصَة ذِکْرَی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 عِنْدَنا لَمِنَ الْمُصْطَفَیْنَ الأَخْیار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وَاذْکُرْإِسْماعِیلَوَالیَسَعَ وَذا الکِفْلِوَکُلٌّ مِنَ الأَخْیارِ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فَبِعِزَّتِکَ لأُغْویَنَّهُمْ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إِلاّعِبادَکَ مِنْهُمُ المُخْلَصینَ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یُضْلِلِ اللّهُ فَما لَهُ مِنْ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یَهْدِ اللّهُ فَما لَهُ مِنْ مُضِلّ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وَالَّذِینَ آمَنُوا فِی الحَیاةِ الدُّنیا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فیکُمْ رَسُولَ اللّه لَوْ یُطیعُکُمْ فی کَثیر مِنَالأَمْرِ لَعَنِتُّمْ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یَنْطِقُ عَنِ الْهَوی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أَفَرأَیْتُمُ اللاّتَ وَالعُزّی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وَمَناةَ الثالِثَةَ الأُخْری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أَلَکُمُ الذَّکَرُ وَلَهُ الأُنْثی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إِذاً قِسْمَةٌ ضِیزی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هیَ إِلاّأَسماءٌ سَمَّیْتُمُوها أَنْتُمْ وَآباؤکُمْ ما أَنْزَل اللّهُ بها مِنْسُلْطان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هِیَ إِلاّأَسْماءٌ سَمَّیْتُمُوها أَنْتُمْ وَآباؤُکُمْ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bookmarkStart w:id="68" w:name="pg16733_240445"/>
    </w:p>
    <w:p>
      <w:pPr>
        <w:pStyle w:val="BookText"/>
        <w:rPr/>
      </w:pPr>
      <w:bookmarkEnd w:id="68"/>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أَهْلَکَ عاداً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وَثَمُودَ فَما أَبْقی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وَقَومَ نُوح مِنْ قَبْلُ إِنَّهُمْ کانُوا هُمْ أَظْلَمَ وَأَطْغی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وَإِنّی کُلَّما دَعَوْتُهُمْ لِتَغْفِرَلَهُمْ جَعَلُوا أَصابِعَهُمْ فی آذانِهِمْ وَاسْتَغْشَوا ثیابَهُمْ وَأَصَرُّوا وَاسْتَکْبَرُوا اسْتِکْباراً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إِنّی دَعَوْتُهُمْ جِهاراً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إِنّی أَعْلَنْتُ لَهُمْ وَأَسْرَرْتُ لَهُمْ إِسْراراً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 فَلا یُظْهرُ عَلی غَیْبِهِ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ارْتَضی مِنْ رَسُول فَإِنَّهُ یَسْلُکُ مِنْ بَیْنِ یَدَیْهِ وَمِنْ خَلْفِهِ رَصَداً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لِیَعْلَمَ أَنْ قَدْ أَبْلَغُوا رِسالاتِ رَبِّهِمْ وَأَحاطَ بِما لَدَیْهِمْ وَأَحْصی کُلَّ شَیْء عَدَداً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4572058_73709187"/>
      <w:bookmarkStart w:id="70" w:name="_Toc26"/>
      <w:bookmarkEnd w:id="69"/>
      <w:r>
        <w:rPr>
          <w:rtl w:val="true"/>
        </w:rPr>
        <w:t>ترجمه آیات</w:t>
      </w:r>
      <w:bookmarkEnd w:id="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کسانی که به آنان نعمت بخشیدی، نه مورد خشم هستند و نه راه گمراه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گروه واحدی بودند، خداوند پیامبران نوید و بیم دهنده ای را برانگیخت وهمراه آنان به حق کتاب فرستاد، تا میان مردم در موضوعی که اختلاف دارند داوری کنند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کرده اید که وارد بهشت می شوید در حالی که هنوز وضع امتهای پیشین بر سر شما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امتهایی که با سختی و شدتهای تکان دهنده ای دست به گریبان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 چنین وضعی روبرو نشدید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پیامبر و افراد با ایمان بگویند نصرت الهی کی است، بگو نصرت خدا نزدیک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خدا را دوست دارید، از من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خدا نیز شما را دوست دارد و گناهان شما را می بخشد، خداوند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خدا و پیامبر او را اطاعت می کنند، آنان با کسانی خواهند بود که مورد انعام خدا قرار گرفته اند، و آنان عبارتند از پیامبران، صدیقان، شهیدان، صالحان، چه نیکو مصاحبانی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پیامبری را نفرستادیم مگر اینکه به فرمان خدا از او اطاعت و پیروی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پیامبر پیروی کند، ازخداوند اطاعت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به آنها وعده می دهد و به آرزوها سرگرم می سازد و جز فریب، چیزی به آنها وعده نمی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پیامبران نامبرده در آیات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خدا آنان را هدایت کرده بنابر این از هدایت آنان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از شما مزد نمی خواهم قرآن جز وسیله یادآوری برای جهانیان، چیزی بیش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پیامبران را برگزیدم و همه را به راه راست هدایت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تو افرادی را در شهرها برانگیختیم و به آنان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زمین سیر نکردند تا ببینند سرانجام کسانی را که پیش از آنان بودند؟ سرای آخرت برای افراد پرهیزکار،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اندیشید؟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شهرها به مخالفت خود با پیامبران ادامه دادند، تا رسولان ما مأیوس شدند و گمان کردند که به آنان دروغ گفته شده است، در این موقع نصرت ما فرا رسید هر کس را که بخواهیم نجات می دهیم و عذاب از گروه گنهکاران گردانیده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مردم هر چند بر هدایت آنان حرص ورزی، ایمان نمی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کار انجام گرفت، شیطان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شما وعده درست داد و من به شما وعده دادم ولی تخلف کردم، من بر شما سلطه ای نداشتم جز اینکه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کارهای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کردم، شما نیز دعوت مرا پذیرفتید بنابر این مرا سرزنش نکنید، خود را سرزنش بنمایید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آنان را گمراه می کنم، جز گروهی از بندگان تو که مخلص هستند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بندگان من راه و سلطه نداری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کسانی هستند که مورد انعام خدا قرار گرفته اند و آنان عبارتند از پیامبرانی که از ذریّه آدم و از کسانی که با نوح بر کشتی سوار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خاندان ابراهیم و یعقوب و از آنها که هدایت کردیم، برگزیدیم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بودند که وقتی آیات خداوند رحمان بر آنها تلاوت می شد، به خاک افتاده و سجده می کردند، در حالی که گریان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آنها، فرزندان ناشایسته ای روی کار آمدند که نماز را ضایع کردند و از خواسته های نفسانی پیروی کردند به زودی به نتیجه گمراهی خود خواهند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خشم، از قوم خود دور شد و گمان کرد که ما عرصه را بر او تنگ نخواهیم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هیچ رسولی و نبیّی را پیش از تو نفرستادیم جز اینکه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 شیطان در تمنای او دخالت می نمود، آنگاه خدا آنچه را که شیطان القا می کند، محو می نماید و به آیات خود استواری می بخشد، خداوند دانا و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آنچه را که شیطان انجام می دهد، مایه آزمایش برای آن گروه قرار می دهد که دلهای آنها بیمار است و خود قسی القلب هستند و ستمگران در نهایت جدال و اختلاف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افراد دانا بدانند که قرآن بر حق است و از طرف پروردگار تو است و به آن ایمان بیاورند، و دلهای آنان در برابر آن خضوع کند، خداوند کسانی را که ایمان آورده اند به راه راست هدایت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 و مداخله شیطان در برنامه های سازنده پیامبران، مایه امتحان برای بیمارگونه ها و سنگدلان است که به خاطر مخالفت عمیق با حق و حقیقت از آن پیروی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بود که آگاهان بدانند این حقی است از سوی پروردگارت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خدا و پیامبر او اطاعت کند و دارای خشیت باشد و از مخالفت او بپرهیزد، آنان رستگارانند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راستگویان از دورغگویان تمیز داده شده و از هم جدا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برای شما اسوه و الگوی خوبی است، برای کسی که امید به خدا و سرای دیگر دارد و خدا را زیاد یاد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با شما 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نبستم که شیطان را پرستش نکنید چون او دشمن آشکاری برای شما است؟ مرا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راه راست، و شیطان گروه زیادی ازشما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نافرمانی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کرده است، چرا فکر نمی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تو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بندگان تو را گمراه خواهم کرد، جز بندگان مخلَص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ما ابراهیم و اسحاق و یعقوب صاحبان نعمت و بصیرت را به یادآور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به خاطر یاد سرای دیگر، خالص و پاکدل قرار دادیم، آنان نزد ما از برگزیدگان و خوبانندو یاد کن اسماعیل و الیسع و ذو الکفل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از نیکوکاران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عزت تو، همه بندگان تو را گمراه خواهم ساخت جز مخلصانِ آنها را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را خدا گمراه کند برای او هدایت کننده ای نیست و هرکس را خدا راهنمایی کند برای او گمراه کننده ای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پیامبران خود و افراد با ایمان را در زندگی این جهان یاری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پیامبر خدا در میان شما است اگر در بسیاری از موارد از شما پیروی کند، همگان به زحمت می افتید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هوای نفس سخن نمی گوید بلکه گفتار او وحی الهی است که به او الهام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دهید از لات و عُزّی، و منات آن سومین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خیالتانقدَّس سرَّه برای شما پسر است و برای او دختر؟ در این صورت، این تقسیم نادرستی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بتانقدَّس سرَّه جز نامهایی بیش نیستند که شما و پدرانتان نامگذاری کرده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وقدَّس سرَّه خدا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حقّانیّتقدَّس سرَّه آنها هیچ دلیلی نفرستاده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بتان از خدایی ، فقط نام خدا را دارند و شما و پدرانتان به غلط آنها را خدا خوانده اید در حالی که دلیل بر خدایی آنها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قوم عاد و ثمود را نابود کرد و از آنان کسی را باقی نگذارد و قوم نوح ستمگر و طغیان پیشه را، پیش از آنان نابود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هر موقع آنان را به سوی تو می خوانم تا آنان را بیامرزی، انگشتان خود را در گوشهایشان نهاده، لباسها را به سر می 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سخن مرا نشنوند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کار اصرار و کبر ورزیدند، آنگاه آنان را آشکارا دعوت کردم، گاهی آشکار و گاهی پنهانی به سوی تو فرا خواندم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از غیب است کسی را بر غیب خود مطلع نمی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کس که او را برگزید از رسولان، در این صورت خدامحافظان و مراقبانی از پیش رو و پشت سر آن رسول، قرار می دهد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بداند که رسولان رسالت های پروردگار خود را به خوبی ابلاغ</w:t>
      </w:r>
      <w:bookmarkStart w:id="71" w:name="pg16733_240450"/>
    </w:p>
    <w:p>
      <w:pPr>
        <w:pStyle w:val="BookText"/>
        <w:rPr/>
      </w:pPr>
      <w:bookmarkEnd w:id="71"/>
      <w:r>
        <w:rPr>
          <w:rFonts w:ascii="IRNazanin" w:hAnsi="IRNazanin" w:eastAsia="IRNazanin"/>
          <w:color w:val="111111"/>
          <w:sz w:val="28"/>
          <w:sz w:val="28"/>
          <w:szCs w:val="28"/>
          <w:rtl w:val="true"/>
          <w:lang w:bidi="fa-IR"/>
        </w:rPr>
        <w:t>کرده اند و او بر آنچه که نزد رسولان است احاطه پیدا کرده و آنچه که آفریده است به خوبی شمرده است و بر آن احاطه دارد</w:t>
      </w:r>
      <w:r>
        <w:rPr>
          <w:rFonts w:eastAsia="IRNazanin" w:cs="IRNazanin"/>
          <w:color w:val="111111"/>
          <w:sz w:val="28"/>
          <w:szCs w:val="28"/>
          <w:rtl w:val="true"/>
          <w:lang w:bidi="fa-IR"/>
        </w:rPr>
        <w:t>».</w:t>
      </w:r>
    </w:p>
    <w:p>
      <w:pPr>
        <w:pStyle w:val="Heading3"/>
        <w:numPr>
          <w:ilvl w:val="2"/>
          <w:numId w:val="1"/>
        </w:numPr>
        <w:rPr/>
      </w:pPr>
      <w:bookmarkStart w:id="72" w:name="__RefHeading___Toc4572060_73709187"/>
      <w:bookmarkStart w:id="73" w:name="_Toc27"/>
      <w:bookmarkEnd w:id="72"/>
      <w:r>
        <w:rPr>
          <w:rtl w:val="true"/>
        </w:rPr>
        <w:t>تفسیر آیات</w:t>
      </w:r>
      <w:bookmarkEnd w:id="73"/>
    </w:p>
    <w:p>
      <w:pPr>
        <w:pStyle w:val="Heading4"/>
        <w:numPr>
          <w:ilvl w:val="3"/>
          <w:numId w:val="1"/>
        </w:numPr>
        <w:rPr/>
      </w:pPr>
      <w:bookmarkStart w:id="74" w:name="__RefHeading___Toc4572062_73709187"/>
      <w:bookmarkStart w:id="75" w:name="_Toc28"/>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 xml:space="preserve">بحث های مقدماتی پیرامون عصمت به پایان رسید و با واقعیت و ماهیت و منبع و سرچشمه آن و اینکه اتصاف به عصمت افتخاری است که نصیب گروهی از بندگان برگزیده خدا می شود، آشنا شدیم و همچنین روشن گردید که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 گناه را از انسان سلب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آن رسیده است که با مراحل و درجات و دلایل عقلی و قرآنی آن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عصمت مراحلی است که اینک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مصونیت در تلقی وحی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مصونیت در تبلیغ و بیان اصول و فروع 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مصونیت از گناه، خواه به صورت فعل حرام یا ترک واجب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مصونیت از خطا در امور خارج از امور یاد شده،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حواس در تشخیص امور مربوط به زندگی خود یا اشخاص دیگر</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می توان مراحل عصمت را به گونه دیگر نیز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زیرامورد مصونیت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نیز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 صغیره نیز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حاکی از پستی طبع فاعل و موجب تنفر جامعه است مانند سرقت یک لقمه غذا و گاهی چنین نیست،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حال، گاهی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است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امور گاهی با توجه انجام می گیرند و گاهی از روی سهو، و در هر حال گاهی مصونیت پیامبر از این امور در زمان پیش از بعثت مطرح می باشد و گاهی پس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احدی از دانشمندان علم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پیامبران تجویز نکرده و همگان ساحت پیامبران را از آن پیراسته دانسته اند و اگر گروهی از مسلمانان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را بر پیامبران تجویز کرده اند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اصطلاحی مانند انکار خالق و شرک و امثال آن نیست، بلکه مقصود تجویز معصیت است و علت اینکه آن را کفر نامیده اند این است که هر نوع گناه کبیره در مکتب آنان کفر است و گنهکار، کافر خوانده می شود و اگر کفر را تجویز می کنند در واقع صدور گناه را تجویز می نمایند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شگفت از تفتازانی که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نسفیه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شیعه نسبت داده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برای پیامبران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به کفر را تجویز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کوچکترین مدرکی برای گفتار خود ارائه ننموده است و شیعه از این تهمت کاملاً پیراسته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تقیه برای پیامبران ـ که برای کسر شوکت کافران و هدم پایه های شرک و نفاق برانگیخته شده اند ـ هرگز جایز نیست و یک چنین مبارزه ها جدا از شهادت طلبی و فداکاری در راه هدف نمی باشد و با آن هماهنگ و هم پیمان است، دیگر جهتی ندارد که برای حفظ جان خود، رسالت خویش را انکار نمایند و به کفر تظاهر کنند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خواه مراتب عصمت را به صورت نخست تفسیر کنیم یا به صورت دوم، خود قرآن بر عصمت پیامبران در مراحل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دهد و احدی از دانشمندان علم کلام در این مورد مخالفت نکرده است</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مسأله مهم، مرحله سوم یعنی عصمت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مرحله چهارم است یعنی اشتباه و خطا در امور زندگی و تشخیص صلاح و فساد و یا سود و زیان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شیعه، پیامبران را معصوم از گناه و مصون از خطا پیش از بعثت و پس از آن دانسته و هرگز میان کبیره وصغیره، عمد و سهو، پیش از بعثت و پس از آن، فرقی نگذارده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مرحوم شیخ مفید، صغیره سهوی را که حاکی از خفت طبع نباشد، برای پیامبران پیش ازبعثت تجویز کرده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اگر اختلافی باشد در میان دانشمندان اهل تسنن است و اختلاف آنان به گونه ای است که نقل جزئیات مایه اطاله سخن است و به صورت فشرده 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کبیره را پس از بعثت نیز تجویز می کنند گروهی از محقّقان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کبایر و صغایر را که حاکی از خفت طبع باشد، پس از بعثت ممنوع دانسته ولی صدور صغیره را پس از بعثت به طور سهو در صورتی که حاکی ازخفت طبع نباشد، تجویز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از اشاعره و ابوهاشم از معتزله، صدور صغیره را عمداً و سهواً، مایه تنفر باشد یا نباشد، بلامانع دانسته اند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قاضی عبدالجبار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معتزله را به گونه ای دیگر شرح داده است که علاقمندان می توانند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نظریات دانشمندان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از داوری خرد و قرآن در این مورد آگاه گردیم</w:t>
      </w:r>
      <w:r>
        <w:rPr>
          <w:rFonts w:eastAsia="IRNazanin" w:cs="IRNazanin"/>
          <w:color w:val="111111"/>
          <w:sz w:val="28"/>
          <w:szCs w:val="28"/>
          <w:rtl w:val="true"/>
          <w:lang w:bidi="fa-IR"/>
        </w:rPr>
        <w:t>.</w:t>
      </w:r>
      <w:bookmarkStart w:id="76" w:name="pg16733_240453"/>
    </w:p>
    <w:p>
      <w:pPr>
        <w:pStyle w:val="Heading4"/>
        <w:numPr>
          <w:ilvl w:val="3"/>
          <w:numId w:val="1"/>
        </w:numPr>
        <w:rPr/>
      </w:pPr>
      <w:bookmarkStart w:id="77" w:name="__RefHeading___Toc4572064_73709187"/>
      <w:bookmarkStart w:id="78" w:name="_Toc29"/>
      <w:bookmarkEnd w:id="76"/>
      <w:bookmarkEnd w:id="77"/>
      <w:r>
        <w:rPr/>
        <w:t>1</w:t>
      </w:r>
      <w:r>
        <w:rPr>
          <w:rtl w:val="true"/>
        </w:rPr>
        <w:t xml:space="preserve"> </w:t>
      </w:r>
      <w:r>
        <w:rPr>
          <w:rtl w:val="true"/>
        </w:rPr>
        <w:t>ـ عصمت در تبلیغ شریعت</w:t>
      </w:r>
      <w:bookmarkEnd w:id="78"/>
    </w:p>
    <w:p>
      <w:pPr>
        <w:pStyle w:val="Heading5"/>
        <w:numPr>
          <w:ilvl w:val="4"/>
          <w:numId w:val="1"/>
        </w:numPr>
        <w:rPr/>
      </w:pPr>
      <w:bookmarkStart w:id="79" w:name="__RefHeading___Toc4572066_73709187"/>
      <w:bookmarkStart w:id="80" w:name="_Toc30"/>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نخست به بیان حکم خرد در مورد مصونیت پیامبران در مقام اخذ وحی و تبلیغ می پردازیم، آنگاه پیرامون مراتب دیگر سخن می گوییم</w:t>
      </w:r>
      <w:r>
        <w:rPr>
          <w:rFonts w:eastAsia="IRNazanin" w:cs="IRNazanin"/>
          <w:color w:val="111111"/>
          <w:sz w:val="28"/>
          <w:szCs w:val="28"/>
          <w:rtl w:val="true"/>
          <w:lang w:bidi="fa-IR"/>
        </w:rPr>
        <w:t>.</w:t>
      </w:r>
    </w:p>
    <w:p>
      <w:pPr>
        <w:pStyle w:val="Heading5"/>
        <w:numPr>
          <w:ilvl w:val="4"/>
          <w:numId w:val="1"/>
        </w:numPr>
        <w:rPr/>
      </w:pPr>
      <w:bookmarkStart w:id="81" w:name="__RefHeading___Toc4572068_73709187"/>
      <w:bookmarkStart w:id="82" w:name="_Toc31"/>
      <w:bookmarkEnd w:id="81"/>
      <w:r>
        <w:rPr>
          <w:rtl w:val="true"/>
        </w:rPr>
        <w:t>وثوق به گفتار پیامبر بدون عصمت ممکن نیست</w:t>
      </w:r>
      <w:bookmarkEnd w:id="82"/>
    </w:p>
    <w:p>
      <w:pPr>
        <w:pStyle w:val="BookText"/>
        <w:rPr/>
      </w:pPr>
      <w:r>
        <w:rPr>
          <w:rFonts w:ascii="IRNazanin" w:hAnsi="IRNazanin" w:eastAsia="IRNazanin"/>
          <w:color w:val="111111"/>
          <w:sz w:val="28"/>
          <w:sz w:val="28"/>
          <w:szCs w:val="28"/>
          <w:rtl w:val="true"/>
          <w:lang w:bidi="fa-IR"/>
        </w:rPr>
        <w:t>شکی نیست که هدف اصلی از بعثت پیامبران، ایجاد ایمان و گرایش در مردم، آنگاه آشنا ساختن آنها با برنامه 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پایه های گرایش به پیامبران این است که فرد گرونده مطمئن باشد که آنچه پیامبران الهی می گویند، مأخوذ از خدا بوده و آنان در اخذ وحی الهی و تبلیغ آن دچار سهو و اشتباه نمی شوند واگر احتمال خطا و لغزش در این مورد به میان آید، پایه اذعان متزلزل شده و هدف از بعثت از میان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عبد الجبار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را پرورش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طوسی در متن تجرید به این برهان با عبارت بس فشرده ای اشاره کرده 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وَیَجِبُ فی النَّبِیّ العِصْمَةُ لِیَحْصُلَ الوُثُوقُ بِأَفْعالِهِ وَأَقْوالِهِ وَیَحْصُلَالْغَرَضُ مِنَ البِعْثَةِ وَهُوَ مُتابَعَةُ الْمَبْعُوثِ إِلَیْهِمْ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پیامبران عصمت لازم است تا مردم به گفتار و رفتار آنان وثوق پیدا کنند و در نتیجه هدف از غایت که پیروی مردم از پیامبران است، تحقق پذیرد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داوری از خرد، اختصاص به این دو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در اخذ وحی، و عصمت در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بلکه در دیگر مراحل آن که بعداً پیرامون آن گفتگو خواهیم کرد نیز حاکم است</w:t>
      </w:r>
      <w:r>
        <w:rPr>
          <w:rFonts w:eastAsia="IRNazanin" w:cs="IRNazanin"/>
          <w:color w:val="111111"/>
          <w:sz w:val="28"/>
          <w:szCs w:val="28"/>
          <w:rtl w:val="true"/>
          <w:lang w:bidi="fa-IR"/>
        </w:rPr>
        <w:t>.</w:t>
      </w:r>
      <w:bookmarkStart w:id="83" w:name="pg16733_240454"/>
    </w:p>
    <w:p>
      <w:pPr>
        <w:pStyle w:val="BookText"/>
        <w:rPr/>
      </w:pPr>
      <w:bookmarkEnd w:id="83"/>
      <w:r>
        <w:rPr>
          <w:rFonts w:ascii="IRNazanin" w:hAnsi="IRNazanin" w:eastAsia="IRNazanin"/>
          <w:color w:val="111111"/>
          <w:sz w:val="28"/>
          <w:sz w:val="28"/>
          <w:szCs w:val="28"/>
          <w:rtl w:val="true"/>
          <w:lang w:bidi="fa-IR"/>
        </w:rPr>
        <w:t>اکنون که با داوری خرد در این مورد آشنا شدیم، شایسته است با آیاتی که در این مورد وارد شده نیز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آیاتی که مصونیت پیامبران را در تمام زمینه ها تحکیم می کنند در خصوص عصمت آنان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وارد شده که برخی را یادآور می شویم</w:t>
      </w:r>
      <w:r>
        <w:rPr>
          <w:rFonts w:eastAsia="IRNazanin" w:cs="IRNazanin"/>
          <w:color w:val="111111"/>
          <w:sz w:val="28"/>
          <w:szCs w:val="28"/>
          <w:rtl w:val="true"/>
          <w:lang w:bidi="fa-IR"/>
        </w:rPr>
        <w:t>:</w:t>
      </w:r>
    </w:p>
    <w:p>
      <w:pPr>
        <w:pStyle w:val="Heading5"/>
        <w:numPr>
          <w:ilvl w:val="4"/>
          <w:numId w:val="1"/>
        </w:numPr>
        <w:rPr/>
      </w:pPr>
      <w:bookmarkStart w:id="84" w:name="__RefHeading___Toc4572070_73709187"/>
      <w:bookmarkStart w:id="85" w:name="_Toc32"/>
      <w:bookmarkEnd w:id="84"/>
      <w:r>
        <w:rPr>
          <w:rtl w:val="true"/>
        </w:rPr>
        <w:t>آیه های اوّل و دوم</w:t>
      </w:r>
      <w:r>
        <w:rPr>
          <w:rtl w:val="true"/>
        </w:rPr>
        <w:t>:</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الغَیْبِ فَلا یُظْهِرُ </w:t>
      </w:r>
      <w:r>
        <w:rPr>
          <w:rStyle w:val="FootnoteAnchor"/>
          <w:rtl w:val="true"/>
        </w:rPr>
        <w:footnoteReference w:id="55"/>
      </w:r>
      <w:r>
        <w:rPr>
          <w:rFonts w:ascii="Amiri" w:hAnsi="Amiri" w:eastAsia="Amiri" w:cs="Amiri"/>
          <w:color w:val="111111"/>
          <w:sz w:val="28"/>
          <w:sz w:val="28"/>
          <w:szCs w:val="28"/>
          <w:rtl w:val="true"/>
          <w:lang w:bidi="ar-SA"/>
        </w:rPr>
        <w:t>عَلی غَیْبِهِ أَحَداً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از غیب است کسی را بر غیب خود مطلع نمی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ارْتَضی مِنْ رَسُول</w:t>
      </w:r>
      <w:r>
        <w:rPr>
          <w:rStyle w:val="FootnoteAnchor"/>
          <w:rtl w:val="true"/>
        </w:rPr>
        <w:footnoteReference w:id="56"/>
      </w:r>
      <w:r>
        <w:rPr>
          <w:rFonts w:ascii="Amiri" w:hAnsi="Amiri" w:eastAsia="Amiri" w:cs="Amiri"/>
          <w:color w:val="111111"/>
          <w:sz w:val="28"/>
          <w:sz w:val="28"/>
          <w:szCs w:val="28"/>
          <w:rtl w:val="true"/>
          <w:lang w:bidi="ar-SA"/>
        </w:rPr>
        <w:t xml:space="preserve">فَإِنَّهُ یَسْلُکُ مِنْ </w:t>
      </w:r>
      <w:r>
        <w:rPr>
          <w:rStyle w:val="FootnoteAnchor"/>
          <w:rtl w:val="true"/>
        </w:rPr>
        <w:footnoteReference w:id="57"/>
      </w:r>
      <w:r>
        <w:rPr>
          <w:rFonts w:ascii="Amiri" w:hAnsi="Amiri" w:eastAsia="Amiri" w:cs="Amiri"/>
          <w:color w:val="111111"/>
          <w:sz w:val="28"/>
          <w:sz w:val="28"/>
          <w:szCs w:val="28"/>
          <w:rtl w:val="true"/>
          <w:lang w:bidi="ar-SA"/>
        </w:rPr>
        <w:t>بَیْنِ یَدَیْهِ وَمِنْ خَلْفِهِ رَصَداً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کس که او را برگزید از رسولان، در این صورت خدامحافظان و مراقبانی از پیش رو و پشت سر آن رسول، قرار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لِیَعْلَمَ أَنْ قَدْ أَبْلَغُوا رِسالاتِ رَبِّهِمْ وَأَحاطَ بِما لَدَیْهِمْ وَأَحْصی کُلَّ شَیْء عَدَداً</w:t>
      </w:r>
      <w:r>
        <w:rPr>
          <w:rFonts w:eastAsia="Amiri" w:cs="Amiri" w:ascii="Amiri" w:hAnsi="Amiri"/>
          <w:color w:val="111111"/>
          <w:sz w:val="28"/>
          <w:szCs w:val="28"/>
          <w:rtl w:val="true"/>
          <w:lang w:bidi="ar-SA"/>
        </w:rPr>
        <w:t>) .</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بداند که رسولان رسالت های پروردگار خود را به خوبی ابلاغ کرده اند و او بر آنچه که نزد رسولان است احاطه پیدا کرده و آنچه که آفریده است به خوبی شمرده است و بر آن احاطه دارد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این آیات بر مصونیت پیامبران در تلقی وحی و حفظ و تبلیغ آن بر</w:t>
      </w:r>
    </w:p>
    <w:p>
      <w:pPr>
        <w:pStyle w:val="BookText"/>
        <w:rPr/>
      </w:pPr>
      <w:r>
        <w:rPr>
          <w:rFonts w:ascii="IRNazanin" w:hAnsi="IRNazanin" w:eastAsia="IRNazanin"/>
          <w:color w:val="111111"/>
          <w:sz w:val="28"/>
          <w:sz w:val="28"/>
          <w:szCs w:val="28"/>
          <w:rtl w:val="true"/>
          <w:lang w:bidi="fa-IR"/>
        </w:rPr>
        <w:t xml:space="preserve">مردم در صورتی روشن می گردد که به توضیح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یَسْلُکُ مِنْ بَیْنِ یَدَیْهِ وَمِنْ خَلْفِهِ رَصَداً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 نیست که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از آن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باید دید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جمله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یَدَیْهِ وَمِنْ خَلْفِهِ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رو و 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رساند که خدا رسول خود را از پیش رو و پشت سر با گماردن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راصدها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وصیانت می کند و نمی گذارد به وحی الهی و رسالتی که پیامبران بر عهده دارند، آسیبی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دو جمله دو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دو جمله کنایه از این است که مراقب ها اطراف قلب پیامبر را گرفته و از نفوذ عوامل مخرب، جلوگیری می کنند، نه فراموشی به آن راه پیدا می کند و نه شیاطین در آن تصرف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پیامبراز لحظه ای که وحی الهی را اخذ می کند تا لحظه ای که به مردم ابلاغ می کند دو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نظر که متوجه مقام ربوبی است، حالات پیش رویی دارد و قرآن از آن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می آورد و همگی می دانیم که این لفظ در لغت عرب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آنگاه که نبی وحی الهی را اخذ کرد، و متوجه ابلاغ رسالت گردید، جریان معکوس می شود رو به مردم و پشت به مقام اخذ وحی می کند و قرآن از آن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آورده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نتیجه آیه این می شود که پیامبر در تمام حالات چه حالت اخذ وحی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حالت پس از آن و قبل از ابلاغ، و چه حالت پس از ابلاغ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آسیب درونی و بیرونی مصون است نه نفس نبوی در آن تصرف می کند ونه شیاطین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این آیه حاکی است که وقتی خداوند غیب خود را بر رسولان خود آشکار می سازد، فرشتگان را از هر طرف مأمور می نماید که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و نگاهداری وابلاغ و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 کنند تا دچار اشتباه و لغزش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وسپس علت گماردن فرشتگان را چنین توضیح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لِیَعْلَمَ أَنْ قَدْ أَبْلَغُوا رِسالاتِ رَبِّهِمْ وَأَحاطَ بِما لَدَیْهِمْ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گماردن به خاطر این است که بداند که رسولان او، رسالتی را که بر عهده گرفته اند به خوبی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مسلم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آگاهی نیست، بلکه تحقق ابلاغ در خارج است یعنی تا این کار را انجام دهند و ابلاغ رسالت در خارج تحقق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موقع در قرآن، چنین لفظی به خدا نسبت داده شود، مقصود تحقق مضمون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فَلَیَعْلَمَنَّ اللّهُ الَّذِینَ صَدَقُوا وَلَیَعْلَمَنَّ الکاذِبینَ</w:t>
      </w:r>
      <w:r>
        <w:rPr>
          <w:rFonts w:eastAsia="Amiri" w:cs="Amiri" w:ascii="Amiri" w:hAnsi="Amiri"/>
          <w:color w:val="111111"/>
          <w:sz w:val="28"/>
          <w:szCs w:val="28"/>
          <w:rtl w:val="true"/>
          <w:lang w:bidi="ar-SA"/>
        </w:rPr>
        <w:t>) .</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راستگویان از دورغگویان تمیز داده شده و از هم جدا شوند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مجموع آیه حاکی است که رسولان الهی پیوسته مورد مراقبت فرشتگان الهی بوده و مواظبند که آنان رسالتی را که بر دوش گرفته اند به خوبی انجام دهند و انجام چنین رسالتی بدون عصمت آنان در 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وحی و حفظ و ابلاغ آن، ممکن نیست</w:t>
      </w:r>
      <w:r>
        <w:rPr>
          <w:rFonts w:eastAsia="IRNazanin" w:cs="IRNazanin"/>
          <w:color w:val="111111"/>
          <w:sz w:val="28"/>
          <w:szCs w:val="28"/>
          <w:rtl w:val="true"/>
          <w:lang w:bidi="fa-IR"/>
        </w:rPr>
        <w:t>.</w:t>
      </w:r>
      <w:bookmarkStart w:id="86" w:name="pg16733_240457"/>
    </w:p>
    <w:p>
      <w:pPr>
        <w:pStyle w:val="Heading5"/>
        <w:numPr>
          <w:ilvl w:val="4"/>
          <w:numId w:val="1"/>
        </w:numPr>
        <w:rPr/>
      </w:pPr>
      <w:bookmarkStart w:id="87" w:name="__RefHeading___Toc4572072_73709187"/>
      <w:bookmarkStart w:id="88" w:name="_Toc33"/>
      <w:bookmarkEnd w:id="86"/>
      <w:bookmarkEnd w:id="87"/>
      <w:r>
        <w:rPr>
          <w:rtl w:val="true"/>
        </w:rPr>
        <w:t>آیه سوم</w:t>
      </w:r>
      <w:r>
        <w:rPr>
          <w:rtl w:val="true"/>
        </w:rPr>
        <w:t>:</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النّاسُ أُمَّةً واحِدَةً فَبَعَثَ اللّهُ النَّبِیِّینَ مُبَشِّرینَ وَمُنْذِرینَ وَأَنْزَل مَعَهُمُ الکِتابَ بِالحَقِّ لِیَحْکُمَ بَیْن النّاسِ فِیمَا اخْتَلَفُوا فِیهِ</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گروه واحدی بودند، خداوند پیامبران نوید و بیم دهنده ای را برانگیخت وهمراه آنان به حق کتاب فرستاد، تا میان مردم در موضوعی که اختلاف دارند داوری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به روشنی حاکی است که هدف از بعثت پیامبران و فرو فرستادن کتاب جز این نیست که اولاً در میان مردم به حق داوری نمایند وثانیاً آنان را به اعتقاد حق و عمل صحیح رهبری کنند، واین دو هدف جز در سایه عصمت و مصونیت پیامبران از خطا در اخذ وحی و تبلیغ آن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غیر این صورت گفتار مبعوثان الهی، آنان را به حقیقت از نظر اعتقاد و عمل رهبری نکرده، بلکه مایه گمراهی خواهد بود</w:t>
      </w:r>
      <w:r>
        <w:rPr>
          <w:rFonts w:eastAsia="IRNazanin" w:cs="IRNazanin"/>
          <w:color w:val="111111"/>
          <w:sz w:val="28"/>
          <w:szCs w:val="28"/>
          <w:rtl w:val="true"/>
          <w:lang w:bidi="fa-IR"/>
        </w:rPr>
        <w:t>.</w:t>
      </w:r>
    </w:p>
    <w:p>
      <w:pPr>
        <w:pStyle w:val="Heading5"/>
        <w:numPr>
          <w:ilvl w:val="4"/>
          <w:numId w:val="1"/>
        </w:numPr>
        <w:rPr/>
      </w:pPr>
      <w:bookmarkStart w:id="89" w:name="__RefHeading___Toc4572074_73709187"/>
      <w:bookmarkStart w:id="90" w:name="_Toc34"/>
      <w:bookmarkEnd w:id="89"/>
      <w:r>
        <w:rPr>
          <w:rtl w:val="true"/>
        </w:rPr>
        <w:t>آیه چهارم</w:t>
      </w:r>
      <w:r>
        <w:rPr>
          <w:rtl w:val="true"/>
        </w:rPr>
        <w:t>:</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یَنْطِقُ عَنِ الْهَوی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 .</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هوای نفس سخن نمی گوید بلکه گفتار او وحی الهی است که به او الهام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روشنی می رساند که آنجا که پیامبر به عنوان نماینده خدا سخن می گوید، وحی است که سر سوزنی با واقع اختلاف ندارد، خواه گفتار ایشان، آیه قرآنی باشد یا به صورت حدیث</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آیات به روشنی مصونیت پیامبران را در مقام اخذ وحی و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روشنی ثابت می کند، اکنون وقت آن رسیده است که با دلایل</w:t>
      </w:r>
      <w:bookmarkStart w:id="91" w:name="pg16733_240458"/>
    </w:p>
    <w:p>
      <w:pPr>
        <w:pStyle w:val="BookText"/>
        <w:rPr/>
      </w:pPr>
      <w:bookmarkEnd w:id="91"/>
      <w:r>
        <w:rPr>
          <w:rFonts w:ascii="IRNazanin" w:hAnsi="IRNazanin" w:eastAsia="IRNazanin"/>
          <w:color w:val="111111"/>
          <w:sz w:val="28"/>
          <w:sz w:val="28"/>
          <w:szCs w:val="28"/>
          <w:rtl w:val="true"/>
          <w:lang w:bidi="fa-IR"/>
        </w:rPr>
        <w:t>عصمت آنان در مراحل دیگر آشنا شویم</w:t>
      </w:r>
      <w:r>
        <w:rPr>
          <w:rFonts w:eastAsia="IRNazanin" w:cs="IRNazanin"/>
          <w:color w:val="111111"/>
          <w:sz w:val="28"/>
          <w:szCs w:val="28"/>
          <w:rtl w:val="true"/>
          <w:lang w:bidi="fa-IR"/>
        </w:rPr>
        <w:t>.</w:t>
      </w:r>
    </w:p>
    <w:p>
      <w:pPr>
        <w:pStyle w:val="Heading4"/>
        <w:numPr>
          <w:ilvl w:val="3"/>
          <w:numId w:val="1"/>
        </w:numPr>
        <w:rPr/>
      </w:pPr>
      <w:bookmarkStart w:id="92" w:name="__RefHeading___Toc4572076_73709187"/>
      <w:bookmarkStart w:id="93" w:name="_Toc35"/>
      <w:bookmarkEnd w:id="92"/>
      <w:r>
        <w:rPr/>
        <w:t>2</w:t>
      </w:r>
      <w:r>
        <w:rPr>
          <w:rtl w:val="true"/>
        </w:rPr>
        <w:t xml:space="preserve"> </w:t>
      </w:r>
      <w:r>
        <w:rPr>
          <w:rtl w:val="true"/>
        </w:rPr>
        <w:t>ـ پیراستگی از گناه</w:t>
      </w:r>
      <w:bookmarkEnd w:id="93"/>
    </w:p>
    <w:p>
      <w:pPr>
        <w:pStyle w:val="Heading5"/>
        <w:numPr>
          <w:ilvl w:val="4"/>
          <w:numId w:val="1"/>
        </w:numPr>
        <w:rPr/>
      </w:pPr>
      <w:bookmarkStart w:id="94" w:name="__RefHeading___Toc4572078_73709187"/>
      <w:bookmarkStart w:id="95" w:name="_Toc36"/>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با دلایل پیراستگی پیامبران از خطا و لغزش در اخذ و دریافت وحی الهی، و حفظ ونگهداری آن و تبلیغ و بیان آن به مردم، کاملاً آشنا شدیم، اکنون وقت آن رسیده است که با دومین درجه از درجات عصمت که پیراستگی آنان از گناه و نافرمانی خدا است، آشنا شویم و دلایل عقلی و قرآنی را مطرح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گونه ای فشرده به دلایل عقلی عصمت اشاره می کنیم آنگاه به دلایل قرآنی آن می پردازیم و از میان دلایل عقلی تنها دو دلیل را که بیش از دلایل دیگر وجدان انسان را قانع می سازند، در اینجا منعکس می کنیم هر چند یکی از این دو، در بخش مصونیت پیامبران در تلقی وحی و حفظ و تبلیغ آن به مردم به صورت فشرده مطرح گردید، ولی در این جابه صورت مبسوط مطرح می نماییم</w:t>
      </w:r>
      <w:r>
        <w:rPr>
          <w:rFonts w:eastAsia="IRNazanin" w:cs="IRNazanin"/>
          <w:color w:val="111111"/>
          <w:sz w:val="28"/>
          <w:szCs w:val="28"/>
          <w:rtl w:val="true"/>
          <w:lang w:bidi="fa-IR"/>
        </w:rPr>
        <w:t>.</w:t>
      </w:r>
    </w:p>
    <w:p>
      <w:pPr>
        <w:pStyle w:val="Heading5"/>
        <w:numPr>
          <w:ilvl w:val="4"/>
          <w:numId w:val="1"/>
        </w:numPr>
        <w:rPr/>
      </w:pPr>
      <w:bookmarkStart w:id="96" w:name="__RefHeading___Toc4572080_73709187"/>
      <w:bookmarkStart w:id="97" w:name="_Toc37"/>
      <w:bookmarkEnd w:id="96"/>
      <w:r>
        <w:rPr/>
        <w:t>1</w:t>
      </w:r>
      <w:r>
        <w:rPr>
          <w:rtl w:val="true"/>
        </w:rPr>
        <w:t xml:space="preserve">. </w:t>
      </w:r>
      <w:r>
        <w:rPr>
          <w:rtl w:val="true"/>
        </w:rPr>
        <w:t>عصمت و جلب اعتماد</w:t>
      </w:r>
      <w:bookmarkEnd w:id="97"/>
    </w:p>
    <w:p>
      <w:pPr>
        <w:pStyle w:val="BookText"/>
        <w:rPr/>
      </w:pPr>
      <w:r>
        <w:rPr>
          <w:rFonts w:ascii="IRNazanin" w:hAnsi="IRNazanin" w:eastAsia="IRNazanin"/>
          <w:color w:val="111111"/>
          <w:sz w:val="28"/>
          <w:sz w:val="28"/>
          <w:szCs w:val="28"/>
          <w:rtl w:val="true"/>
          <w:lang w:bidi="fa-IR"/>
        </w:rPr>
        <w:t>هدف از بعثت پیامبران، هدایت وتربیت مردم است و تحقق این هدف در گرو شرایطی است که مهم آن، ایمان افراد به صدق گفتار مربی است و بدون تحقق چنین شرطی سخن و برنامه مربی نقش بر آب می 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عمل مربی با گفتار او مطابق باشد، طبعاً اعتماد شنونده را به خود جلب می کند و مایه گرایش مردم به مکتب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او بر خلاف گفتار خود رفتار نماید، اعتماد مردم به صحت گفتار او از بین می رود، و هر</w:t>
      </w:r>
    </w:p>
    <w:p>
      <w:pPr>
        <w:pStyle w:val="BookText"/>
        <w:rPr/>
      </w:pPr>
      <w:r>
        <w:rPr>
          <w:rFonts w:ascii="IRNazanin" w:hAnsi="IRNazanin" w:eastAsia="IRNazanin"/>
          <w:color w:val="111111"/>
          <w:sz w:val="28"/>
          <w:sz w:val="28"/>
          <w:szCs w:val="28"/>
          <w:rtl w:val="true"/>
          <w:lang w:bidi="fa-IR"/>
        </w:rPr>
        <w:t>خردمندی با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مربی به صحت گفتار خود ایمان داشت هرگز، بر خلاف گفتار خود، کاری صورت نمی داد و در عمل به برنامه پیشگام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 دارد که مربی به هیچ قیمت دروغ نگوید ولی دیگرخلافها را مرتکب شود، بنابر این انجام خلاف، دلیل بر بی پایه بودن برنامه های تربیتی مربی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چنین تفکیکی میان گناهان، فرضیه ای بیش نیست و نمی تواند پایه یک تربیت عمومی گردد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تشریح ماهیت عصمت، یادآور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مصونیت در برابر همه و یا بخشی از گناهان ، معلول یک رشته ملکات و یا حالات روانی است که انسان را از اقدام به خلاف باز می دارد، و از این ملکات 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خدا وجمال و جلال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ترس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پیامد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 در این صورت چگونه می توان میان گناهان چنین تفکیکی قائل شد، و انسانی را فرض کرد که آماده انجام هر نوع گناه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 هتک ناموس و اموال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امّا به هیچ قیمت به خدا دروغ نمی بندد واگر در انسان حالت ترس ازخدا نباشد، تفکیک بین دروغ و دیگر گناهان بی جهت و بی ملاک خواهد بود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چنین تفکیکی از نظر ثبوت و واقع، امکان پذیر باشد ولی اثبات اینکه این فردِ مدّعی نبوت و آورنده برنامه ازکسانی است که هرگز به خدا دروغ نمی بندد، امّا ازارتکاب دیگر گناهان پروا ندارد،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از کجا بداند که این فرد از آن نوع افرادی است که میان بستن دروغ به خدا و دیگر گناهان عملاً قائل به تفکیک است و اگر خود مدعی رسالت، چنین تفکیکی را ادعا کند بیشتر مایه تردید وشک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هدف بعثت که هدایت و گرایش مردم است، جز در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اعتماد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پذیر نیست و یک چنین جریان عمومی بدون وارستگی مربی محقَّق نمی شود و از این جهت باید پیامبران به حکم خرد، پیراسته از گناه و معصیت باشند تا اعتقاد توده ها را نسبت به خود جلب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گاهی تصور می شود که در جلب اعتماد مردم کافی است که پیامبران آشکارا مرتکب خلاف نشوند، ولی این نوع پیراستگی مانع از آن نیست که در خفا و پنهانی و دور از انظار، مرتکب گناه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چنین تصوری درباره پیامبران، ویرانگر اهداف بعثت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زیراهرگاه برای پیامبران مانع و رادعی از گناه وجود نداشته باشد، و فقط به خاطر جلب مردم از گناه دوری جویند در این صورت، اعتماد به صدق گفتار آنان،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زیرامردم از کجا بدانند که این فرد در تبیین دستورهای خدایی راه دروغ را نمی پیماید؟ در این صورت برای تشخیص راست از دروغ، ملاکی در اختیار مردم نیست که راست را از دروغ بازشناسند و اگر آنان، دروغ هم بگویند، دروغشان از راست تمیز داده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یک انسان برای مدت کوتاهی می تواند، مردم را فریب دهد و منافقانه با تضادِ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با 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ببرد ولی دیری نمی پاید پرده از راز درون بر می افتد و حقیقت روشن می گردد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فرضیه ها نه با هدف بعثت سازگار است و نه در زندگی قابل پیاده شدن می باشد، راه منحصر برای جلبِ اعتماد، جز اعتقاد به پیراستگی پیامبران از گناه در درون و برون نمی باشد، و هر نوع فرضیه مانند دو فرضیه پیشین، پنداره ای بیش نیست</w:t>
      </w:r>
      <w:r>
        <w:rPr>
          <w:rFonts w:eastAsia="IRNazanin" w:cs="IRNazanin"/>
          <w:color w:val="111111"/>
          <w:sz w:val="28"/>
          <w:szCs w:val="28"/>
          <w:rtl w:val="true"/>
          <w:lang w:bidi="fa-IR"/>
        </w:rPr>
        <w:t>.</w:t>
      </w:r>
      <w:bookmarkStart w:id="98" w:name="pg16733_240461"/>
    </w:p>
    <w:p>
      <w:pPr>
        <w:pStyle w:val="Heading5"/>
        <w:numPr>
          <w:ilvl w:val="4"/>
          <w:numId w:val="1"/>
        </w:numPr>
        <w:rPr/>
      </w:pPr>
      <w:bookmarkStart w:id="99" w:name="__RefHeading___Toc4572082_73709187"/>
      <w:bookmarkStart w:id="100" w:name="_Toc38"/>
      <w:bookmarkEnd w:id="98"/>
      <w:bookmarkEnd w:id="99"/>
      <w:r>
        <w:rPr/>
        <w:t>2</w:t>
      </w:r>
      <w:r>
        <w:rPr>
          <w:rtl w:val="true"/>
        </w:rPr>
        <w:t xml:space="preserve">. </w:t>
      </w:r>
      <w:r>
        <w:rPr>
          <w:rtl w:val="true"/>
        </w:rPr>
        <w:t>مایه های گرایش و انزجار</w:t>
      </w:r>
      <w:bookmarkEnd w:id="100"/>
    </w:p>
    <w:p>
      <w:pPr>
        <w:pStyle w:val="BookText"/>
        <w:rPr/>
      </w:pPr>
      <w:r>
        <w:rPr>
          <w:rFonts w:ascii="IRNazanin" w:hAnsi="IRNazanin" w:eastAsia="IRNazanin"/>
          <w:color w:val="111111"/>
          <w:sz w:val="28"/>
          <w:sz w:val="28"/>
          <w:szCs w:val="28"/>
          <w:rtl w:val="true"/>
          <w:lang w:bidi="fa-IR"/>
        </w:rPr>
        <w:t xml:space="preserve">متکلم معروف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یاد شده را به گونه ای دیگر تقریر کرده ویادآور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از بعثت در صورتی تأمین می گردد که در زندگی راهنمایان آسمانی، نقطه ضعف وموجبات انزجار و تنفر وجود نداشته باشد، تا مردم پس از شنیدن سخنان آنان، به آسانی به سوی آنان گرایش پیدا کرده و از او پیروی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این اساس، دانشمندان معتقدند که پیامبران آسمانی باید از هر نقطه ضعف که موجب تنفر و دوری مردم باشد، پیراسته گردند، هر چند موجبات تنفر، خارج از اختیار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افراد مبتلا به بیماریهای جذام و برص و مانند آنها که افراد بالطبع از آنها گریزان می باشند، نمی توانند مسؤولان رسالت الهی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قدر هم مؤمن و پاکدامن باشند نمی توانند مردم را به خود جذب کنند و در نتیجه هدف از بعثت تأمین نمی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آلودگی خانوادگی یا آلودگی فردی، چه پیش از بعثت و یا پس از بعثت، مایه تنفر مردم از مدعیان رسالت است و سپردن یک چنین رسالت بزرگ، به فردی که در آن مایه تنفر و انزجار وجود دارد کاری حکیمانه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هدف از برانگیختن در این شرایط تأمین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مرحوم مرتضی، به برخی از پرسشهایی که پیرامون این دلیل هست می پردازد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فرقه ها، انجام گناه را بر پیامبران تجویز می کنند و یک چنین تجویزی، آنان را از گرایش باز نداشته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پاسخ این سؤال بیانی دارد که به آن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سکون خاطر و آرامش دل، درجات و مراتبی است و آرامشی که از گفتار معصوم به انسان دست می دهد، با آرامشی که از گفتار کسی که دارای چنین حالتی نیست، یکسان نمی باشد، چه بسا انسان، گفتار هر دو را تصدیق و باور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مسلماً آن سکون خاطری که از گفتار انسانهای پیراسته از گناه حاصل می شود، با سکون خاطری که از گفتار انسانهای عادی به دست می آید، برابری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نه تنها در باره انسانهای معصوم و غیر معصوم حکم فرماست، بلکه همین وضع درباره انسانی که ارتکاب صغایر را بر او تجویز می کنیم ولی او را از ارتکاب کبایر پیراسته می دانیم با انسانی که برای او هر دو را تجویز می نماییم، حکم فرما می باشد و اعتماد و اطمینان ما به سخنِ انسان نخست، بیش از اطمینانمان به سخن انسان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پاسخ برخی از پرسشهای دیگر روشن می گردد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گویند در زمینه های جلب وگرایش مردم کافی است که پیامبران پس از بعثت پیراسته از گناه باشند، هر چند قبل از برانگیخته شدن، پیراسته از آلودگی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گاهی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پیامبران از گناهان بزرگ بپرهیزند هر چند از گناهان صغیره دوری نجویند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همه این پرسشها یکی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جلب و گرایش، هر چه بیشتر باشد، اعتماد و اطمینان ایمان و گرایش نیز بیشتر خواهد بود و هدف بعثت، به صورت کامل جامه عمل خواهد پوشید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اینجا سؤال دیگری است که گاهی مطرح می گردد و آن اینکه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عقلای جهان در تبلیغ برنامه های خود، مقید به اعزام مبلِّغ های دور از</w:t>
      </w:r>
      <w:bookmarkStart w:id="101" w:name="pg16733_240463"/>
    </w:p>
    <w:p>
      <w:pPr>
        <w:pStyle w:val="BookText"/>
        <w:rPr/>
      </w:pPr>
      <w:bookmarkEnd w:id="101"/>
      <w:r>
        <w:rPr>
          <w:rFonts w:ascii="IRNazanin" w:hAnsi="IRNazanin" w:eastAsia="IRNazanin"/>
          <w:color w:val="111111"/>
          <w:sz w:val="28"/>
          <w:sz w:val="28"/>
          <w:szCs w:val="28"/>
          <w:rtl w:val="true"/>
          <w:lang w:bidi="fa-IR"/>
        </w:rPr>
        <w:t>هرنوع کاستی نیستند و چه بسا از افرادی کمک می گیرند که در صفحه زندگی آنان نقطه و یا نقاط ضعفی وجود دارد، در این صورت چه مانعی دارد که خدا نیز در تبلیغ آیین خود بر این شیوه عمل کند؟</w:t>
      </w:r>
    </w:p>
    <w:p>
      <w:pPr>
        <w:pStyle w:val="BookText"/>
        <w:rPr/>
      </w:pPr>
      <w:r>
        <w:rPr>
          <w:rFonts w:ascii="IRNazanin" w:hAnsi="IRNazanin" w:eastAsia="IRNazanin"/>
          <w:color w:val="111111"/>
          <w:sz w:val="28"/>
          <w:sz w:val="28"/>
          <w:szCs w:val="28"/>
          <w:rtl w:val="true"/>
          <w:lang w:bidi="fa-IR"/>
        </w:rPr>
        <w:t>ولی پاسخ این پرسش روشن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اکتفای عقلای جهان بر چنین مبلّغ هایی به خاطر یکی از دو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افراد کامل در اختیار ندارند و یا تحقق یک هدف به حدّمعیّنی اکتفا می ورزند درحالیکه هیچ یک از دو انگیزه در ساحت خدا وجود ندارد</w:t>
      </w:r>
      <w:r>
        <w:rPr>
          <w:rFonts w:eastAsia="IRNazanin" w:cs="IRNazanin"/>
          <w:color w:val="111111"/>
          <w:sz w:val="28"/>
          <w:szCs w:val="28"/>
          <w:rtl w:val="true"/>
          <w:lang w:bidi="fa-IR"/>
        </w:rPr>
        <w:t>.</w:t>
      </w:r>
      <w:r>
        <w:rPr>
          <w:rStyle w:val="FootnoteAnchor"/>
          <w:rtl w:val="true"/>
        </w:rPr>
        <w:footnoteReference w:id="63"/>
      </w:r>
    </w:p>
    <w:p>
      <w:pPr>
        <w:pStyle w:val="Heading4"/>
        <w:numPr>
          <w:ilvl w:val="3"/>
          <w:numId w:val="1"/>
        </w:numPr>
        <w:rPr/>
      </w:pPr>
      <w:bookmarkStart w:id="102" w:name="__RefHeading___Toc4572084_73709187"/>
      <w:bookmarkStart w:id="103" w:name="_Toc39"/>
      <w:bookmarkEnd w:id="102"/>
      <w:r>
        <w:rPr>
          <w:rtl w:val="true"/>
        </w:rPr>
        <w:t>قرآن و عصمت پیامبران</w:t>
      </w:r>
      <w:bookmarkEnd w:id="103"/>
    </w:p>
    <w:p>
      <w:pPr>
        <w:pStyle w:val="Heading5"/>
        <w:numPr>
          <w:ilvl w:val="4"/>
          <w:numId w:val="1"/>
        </w:numPr>
        <w:rPr/>
      </w:pPr>
      <w:bookmarkStart w:id="104" w:name="__RefHeading___Toc4572086_73709187"/>
      <w:bookmarkStart w:id="105" w:name="_Toc40"/>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با توجه به این نوع از دلایل عقلانی باید هماهنگی قرآن را با خرد در این زمینه حدس زد، اتفاقاً مسأله عصمت پیامبران هر چند به صورت صریح وبه شکل دلالت مطابقی به نحوی که درباره فرشتگان وجود دارد، مطرح نشده است امّا در پرتو دقت در بخشی از آیات می توانیم نظر قرآن را در این مورد بررسی کرده و اینک قسمتی از آیات را در اینجا منعکس می کنیم</w:t>
      </w:r>
      <w:r>
        <w:rPr>
          <w:rFonts w:eastAsia="IRNazanin" w:cs="IRNazanin"/>
          <w:color w:val="111111"/>
          <w:sz w:val="28"/>
          <w:szCs w:val="28"/>
          <w:rtl w:val="true"/>
          <w:lang w:bidi="fa-IR"/>
        </w:rPr>
        <w:t>:</w:t>
      </w:r>
    </w:p>
    <w:p>
      <w:pPr>
        <w:pStyle w:val="Heading5"/>
        <w:numPr>
          <w:ilvl w:val="4"/>
          <w:numId w:val="1"/>
        </w:numPr>
        <w:rPr/>
      </w:pPr>
      <w:bookmarkStart w:id="106" w:name="__RefHeading___Toc4572088_73709187"/>
      <w:bookmarkStart w:id="107" w:name="_Toc41"/>
      <w:bookmarkEnd w:id="106"/>
      <w:r>
        <w:rPr>
          <w:rtl w:val="true"/>
        </w:rPr>
        <w:t>گواه نخست از قرآن</w:t>
      </w:r>
      <w:bookmarkEnd w:id="107"/>
    </w:p>
    <w:p>
      <w:pPr>
        <w:pStyle w:val="BookText"/>
        <w:rPr/>
      </w:pPr>
      <w:r>
        <w:rPr>
          <w:rFonts w:ascii="IRNazanin" w:hAnsi="IRNazanin" w:eastAsia="IRNazanin"/>
          <w:color w:val="111111"/>
          <w:sz w:val="28"/>
          <w:sz w:val="28"/>
          <w:szCs w:val="28"/>
          <w:rtl w:val="true"/>
          <w:lang w:bidi="fa-IR"/>
        </w:rPr>
        <w:t>آیات سه گانه ای در قرآن وارد شده که از ضمیمه کردن هر سه به هم، می توان عصمت پیامبران را به دست آورد، اینک آیات سه گانه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هَدَی اللّهُ فَبهُدیهُمُ اقْتَدِهْ قُلْ لا أَسْأَلُکُمْ عَلَیْهِ أَجْراً إِنْ هُوَ إِلاّذِکْری لِلْعالَمینَ</w:t>
      </w:r>
      <w:r>
        <w:rPr>
          <w:rFonts w:eastAsia="Amiri" w:cs="Amiri" w:ascii="Amiri" w:hAnsi="Amiri"/>
          <w:color w:val="111111"/>
          <w:sz w:val="28"/>
          <w:szCs w:val="28"/>
          <w:rtl w:val="true"/>
          <w:lang w:bidi="ar-SA"/>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پیامبران نامبرده در آیات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خدا آنان را هدایت کرده بنابر این از هدایت آنان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از شما مزد نمی خواهم قرآن جز وسیله یادآوری برای جهانیان، چیزی بیش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یُضْلِلِ اللّهُ فَما لَهُ مِنْ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یَهْدِ اللّهُ فَما لَهُ مِنْ مُضِلّ</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را خدا گمراه کند برای او هدایت کننده ای نیست و هرکس را خدا راهنمایی کند برای او گمراه کننده ای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أَعْهَدْإِلَیْکُمْ یا بَنِی آدَمَ أَنْ لا تَعْبُدُوا الشَّیْطانَ إِنَّهُ لَکُمْ عَدُوٌّ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اعْبُدُونی هذا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وَلَقَدْأَضَلَّ مِنْکُمْ جِبلاًّ کَثیراً أَفَلَمْ تَکُونُوا تَعْقِلُونَ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با شما 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نبستم که شیطان را پرستش نکنید چون او دشمن آشکاری برای شما است؟ مرا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راه راست، و شیطان گروه زیادی ازشما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نافرمانی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کرده است، چرا فکر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ضمیمه کردن مفاد هر سه آیه به هم، می توان عصمت پیامبران را در مورد گناه،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نخست به حکم مفاد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أُولئِکَ الَّذینَ هَدَی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رساند که پیامبران هدایت یافتگان هستند که باید از آنان پیروی نمود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دوم به حکم مفاد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یَهْدِ اللّهُ فَما لَهُ مِنْ مُضِلّ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پوشش هدایت الهی قرار گیرند، هرگز مضل و گمراه کننده، و یا اضلال وگمراهی به آنان راه ندارد</w:t>
      </w:r>
      <w:r>
        <w:rPr>
          <w:rFonts w:eastAsia="IRNazanin" w:cs="IRNazanin"/>
          <w:color w:val="111111"/>
          <w:sz w:val="28"/>
          <w:szCs w:val="28"/>
          <w:rtl w:val="true"/>
          <w:lang w:bidi="fa-IR"/>
        </w:rPr>
        <w:t>.</w:t>
      </w:r>
      <w:bookmarkStart w:id="108" w:name="pg16733_240465"/>
    </w:p>
    <w:p>
      <w:pPr>
        <w:pStyle w:val="BookText"/>
        <w:rPr/>
      </w:pPr>
      <w:bookmarkEnd w:id="108"/>
      <w:r>
        <w:rPr>
          <w:rFonts w:ascii="IRNazanin" w:hAnsi="IRNazanin" w:eastAsia="IRNazanin"/>
          <w:color w:val="111111"/>
          <w:sz w:val="28"/>
          <w:sz w:val="28"/>
          <w:szCs w:val="28"/>
          <w:rtl w:val="true"/>
          <w:lang w:bidi="fa-IR"/>
        </w:rPr>
        <w:t>آیه سوم به حکم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وَلَقَدْأَضَلَّ مِنْکُمْ جِبلاًّ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به هر مقداری که خدا را نافرمانی می کند، از راه راست منحرف و گمراه می شود و ضلالت وگمراهی با گناه و نافرمانی توأم و همراه است و هر فردی که خدا را نافرمانی کند، گمراه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سه مضمون، به روشنی می توان عصمت پیامبران را از آیات یاد شده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خلاف و نافرمانی نوعی ضلالت و گمراهی باشد و از طرف دیگر، پیامبران هدایت یافتگانی هستند که ضلالت به آنها راه ندارد، در این صورت نتیجه گیری می شود که خلاف و نافرمانی به زندگی آنان راه ندارد و آنها پیراسته از گناه و خلاف می باشند و اگر بخواهیم این مطلب را به شکل منطقی در بیاوریم باید چنین 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نوع معصیت وگناه، ضلالت و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 و گمراهی به ساحت پیامبران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 و گناه به ساحت پیامبران راه ندارد</w:t>
      </w:r>
      <w:r>
        <w:rPr>
          <w:rFonts w:eastAsia="IRNazanin" w:cs="IRNazanin"/>
          <w:color w:val="111111"/>
          <w:sz w:val="28"/>
          <w:szCs w:val="28"/>
          <w:rtl w:val="true"/>
          <w:lang w:bidi="fa-IR"/>
        </w:rPr>
        <w:t>».</w:t>
      </w:r>
    </w:p>
    <w:p>
      <w:pPr>
        <w:pStyle w:val="Heading5"/>
        <w:numPr>
          <w:ilvl w:val="4"/>
          <w:numId w:val="1"/>
        </w:numPr>
        <w:rPr/>
      </w:pPr>
      <w:bookmarkStart w:id="109" w:name="__RefHeading___Toc4572090_73709187"/>
      <w:bookmarkStart w:id="110" w:name="_Toc42"/>
      <w:bookmarkEnd w:id="109"/>
      <w:r>
        <w:rPr>
          <w:rtl w:val="true"/>
        </w:rPr>
        <w:t>گواه دوم از قرآن</w:t>
      </w:r>
      <w:bookmarkEnd w:id="110"/>
    </w:p>
    <w:p>
      <w:pPr>
        <w:pStyle w:val="BookText"/>
        <w:rPr/>
      </w:pPr>
      <w:r>
        <w:rPr>
          <w:rFonts w:ascii="IRNazanin" w:hAnsi="IRNazanin" w:eastAsia="IRNazanin"/>
          <w:color w:val="111111"/>
          <w:sz w:val="28"/>
          <w:sz w:val="28"/>
          <w:szCs w:val="28"/>
          <w:rtl w:val="true"/>
          <w:lang w:bidi="fa-IR"/>
        </w:rPr>
        <w:t>قرآن به افرادی که خدا و پیامبر او را اطاعت می کنند، نوید می دهد که آنان با افرادی که مورد انعام خدا قرار می گیرند، همراه خواهند بود و این گروه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یُطِعِ اللّهَ وَالرَّسُولَ فَأُولئِکَ مَعَ الَّذِینَ أَنَعَمَ اللّهُ عَلَیْهِمْ مِنَ النَّبِیِّینَ وَالصِّدّیقینَ وَالشُّهَداءِوَالصّالِحینَ وَحَسُنَ أُولئِکَ رَفِیقاً</w:t>
      </w:r>
      <w:r>
        <w:rPr>
          <w:rFonts w:eastAsia="Amiri" w:cs="Amiri" w:ascii="Amiri" w:hAnsi="Amiri"/>
          <w:color w:val="111111"/>
          <w:sz w:val="28"/>
          <w:szCs w:val="28"/>
          <w:rtl w:val="true"/>
          <w:lang w:bidi="ar-SA"/>
        </w:rPr>
        <w:t>).</w:t>
      </w:r>
      <w:r>
        <w:rPr>
          <w:rStyle w:val="FootnoteAnchor"/>
          <w:rtl w:val="true"/>
        </w:rPr>
        <w:footnoteReference w:id="64"/>
      </w:r>
      <w:bookmarkStart w:id="111" w:name="pg16733_240466"/>
    </w:p>
    <w:p>
      <w:pPr>
        <w:pStyle w:val="BookText"/>
        <w:rPr/>
      </w:pPr>
      <w:bookmarkEnd w:id="1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خدا و پیامبر او را اطاعت می کنند، آنان با کسانی خواهند بود که مورد انعام خدا قرار گرفته اند، و آنان عبارتند از پیامبران، صدیقان، شهیدان، صالحان، چه نیکو مصاحبانی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 کسانی هستند که مورد انعام الهی قرار گرفته اند، این از یک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در سوره حمد یادآور می شود که گروه مورد انعام نه مورد خشم خدا هستند و نه ضال و گمراهند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الَّذِینَ أَنْعَمْتَ عَلَیْهِمْ غَیْرِالْمَغْضُوبِ عَلَیْهِمْ وَلا الضّالّینَ</w:t>
      </w:r>
      <w:r>
        <w:rPr>
          <w:rFonts w:eastAsia="Amiri" w:cs="Amiri" w:ascii="Amiri" w:hAnsi="Amiri"/>
          <w:color w:val="111111"/>
          <w:sz w:val="28"/>
          <w:szCs w:val="28"/>
          <w:rtl w:val="true"/>
          <w:lang w:bidi="ar-SA"/>
        </w:rPr>
        <w:t>) .</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کسانی که به آنان نعمت بخشیدی نه راه کسانی که مورد خشم الهی هستند و نه راه گمراهان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ضمیمه این دو آیه به روشنی به دست می آید که پیامبران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غَیْرِالْمَغْضُوبِ عَلَیْهِمْ وَلا الضّالّینَ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اینکه هر نوع معصیت و نافرمانی خدا،نوعی ضلالت و گمراهی است، می توان قاطعانه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پیامبران ضالّ و گمراه نیستند، طبعاً عاصی وخلافکار نیز نمی باشند و نتیجه آن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وپیراستگی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Heading5"/>
        <w:numPr>
          <w:ilvl w:val="4"/>
          <w:numId w:val="1"/>
        </w:numPr>
        <w:rPr/>
      </w:pPr>
      <w:bookmarkStart w:id="112" w:name="__RefHeading___Toc4572092_73709187"/>
      <w:bookmarkStart w:id="113" w:name="_Toc43"/>
      <w:bookmarkEnd w:id="112"/>
      <w:r>
        <w:rPr>
          <w:rtl w:val="true"/>
        </w:rPr>
        <w:t>گواه سوم از قرآن</w:t>
      </w:r>
      <w:bookmarkEnd w:id="113"/>
    </w:p>
    <w:p>
      <w:pPr>
        <w:pStyle w:val="BookText"/>
        <w:rPr/>
      </w:pPr>
      <w:r>
        <w:rPr>
          <w:rFonts w:ascii="IRNazanin" w:hAnsi="IRNazanin" w:eastAsia="IRNazanin"/>
          <w:color w:val="111111"/>
          <w:sz w:val="28"/>
          <w:sz w:val="28"/>
          <w:szCs w:val="28"/>
          <w:rtl w:val="true"/>
          <w:lang w:bidi="fa-IR"/>
        </w:rPr>
        <w:t>قرآن در آیه ای، پیامبران را با اوصافی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 و می فرماید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أَنْعَمَ اللّهُ عَلَیْهِمْ مِنَ النَّبِیِّینَ مِنْ ذُرِّیَّةِ آدَمَ وَمِمَّنْ حَمَلْنا مَعَ</w:t>
      </w:r>
    </w:p>
    <w:p>
      <w:pPr>
        <w:pStyle w:val="BookText"/>
        <w:rPr/>
      </w:pPr>
      <w:r>
        <w:rPr>
          <w:rFonts w:ascii="Amiri" w:hAnsi="Amiri" w:eastAsia="Amiri" w:cs="Amiri"/>
          <w:color w:val="111111"/>
          <w:sz w:val="28"/>
          <w:sz w:val="28"/>
          <w:szCs w:val="28"/>
          <w:rtl w:val="true"/>
          <w:lang w:bidi="ar-SA"/>
        </w:rPr>
        <w:t>نُوح وَمِنْ ذُرِّیَّةِ إِبْراهیمَ وَإِسْرائیلَ وَمِمَّنْ هَدَیْنا وَاجْتَبَیْنا إِذا تُتْلی عَلَیْهِمْ آیاتُالرَّحْمنِ خَرُّوا سُجَّداً وَبُکِیّاً</w:t>
      </w:r>
      <w:r>
        <w:rPr>
          <w:rFonts w:eastAsia="Amiri" w:cs="Amiri" w:ascii="Amiri" w:hAnsi="Amiri"/>
          <w:color w:val="111111"/>
          <w:sz w:val="28"/>
          <w:szCs w:val="28"/>
          <w:rtl w:val="true"/>
          <w:lang w:bidi="ar-SA"/>
        </w:rPr>
        <w:t>) .</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کسانی هستند که مورد انعام خدا قرار گرفته اند و آنان عبارتند از پیامبرانی که از ذریّه آدم و از کسانی که با نوح بر کشتی سوار کردیم و از خاندان ابراهیم و یعقوب و از آنها که هدایت کردیم، برگزیدیم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بودند که وقتی آیات خداوند رحمان بر آنها تلاوت می شد، به خاک افتاده و سجده می کردند، در حالی که گریان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ملاحظه می فرمایید پیامبران با صفات یاد شده در زیر توصیف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 اللّهُ عَلَیْهِمْ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هَدَیْنا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وَاجْتَبَیْنا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خَرُّوا سُجَّداً وَبُکِیّاً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حالی که قرآن پیامبران را با صفات مذکور توصیف می کند، در آیه بعد، گروه مقابل آنان را با اوصاف کاملاً متفاوت و متضاد، معرفی می نماید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فَخَلَفَ مِنْ بَعْدِهِمْ خَلْفٌ أَضاعُوا الصَّلاةَ وَاتَّبَعُوا الشَّهَواتِ فَسَوْفَ یَلْقَونَ غَیّاً</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آنها، فرزندان ناشایسته ای روی کار آمدند که نماز را ضایع کردند و از خواسته های نفسانی پیروی کردند به زودی به نتیجه گمراهی خود 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گروه دوم با جمله های یاد شده در زیر توصیف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أَضاعُوا الصَّلاةَ</w:t>
      </w:r>
      <w:r>
        <w:rPr>
          <w:rFonts w:eastAsia="Amiri" w:cs="Amiri" w:ascii="Amiri" w:hAnsi="Amiri"/>
          <w:color w:val="111111"/>
          <w:sz w:val="28"/>
          <w:szCs w:val="28"/>
          <w:rtl w:val="true"/>
          <w:lang w:bidi="ar-SA"/>
        </w:rPr>
        <w:t>) .</w:t>
      </w:r>
      <w:bookmarkStart w:id="114" w:name="pg16733_240468"/>
    </w:p>
    <w:p>
      <w:pPr>
        <w:pStyle w:val="BookText"/>
        <w:rPr/>
      </w:pPr>
      <w:bookmarkEnd w:id="11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وَاتَّبَعُوا الشَّهَوات</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یَلْقَونَ غَیّاً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تقابل دوگروه در صفات، می توان چنین نتیجه گرفت که پیامبران درست نقطه مقابل گروه دوم می باشند یعنی از شهوتها وخواسته های نفسانی پیروی نکردند و گمراه نشدند تا مجازات آن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گروهی که نه از شهوات پیروی می کنند، و نه با مجازات گمراهی روبرو می شوند، گروهی جز معصوم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فرد گنهکار پیوسته از نفسانیات پیروی می کند، وبا کیفر گمراهی روبرو می گردد، و افرادی که از چنین جریانی به دور باشند، طبعاً معصوم و پیراسته از گناه خواهند بود</w:t>
      </w:r>
      <w:r>
        <w:rPr>
          <w:rFonts w:eastAsia="IRNazanin" w:cs="IRNazanin"/>
          <w:color w:val="111111"/>
          <w:sz w:val="28"/>
          <w:szCs w:val="28"/>
          <w:rtl w:val="true"/>
          <w:lang w:bidi="fa-IR"/>
        </w:rPr>
        <w:t>.</w:t>
      </w:r>
    </w:p>
    <w:p>
      <w:pPr>
        <w:pStyle w:val="Heading5"/>
        <w:numPr>
          <w:ilvl w:val="4"/>
          <w:numId w:val="1"/>
        </w:numPr>
        <w:rPr/>
      </w:pPr>
      <w:bookmarkStart w:id="115" w:name="__RefHeading___Toc4572094_73709187"/>
      <w:bookmarkStart w:id="116" w:name="_Toc44"/>
      <w:bookmarkEnd w:id="115"/>
      <w:r>
        <w:rPr>
          <w:rtl w:val="true"/>
        </w:rPr>
        <w:t>گواه چهارم</w:t>
      </w:r>
      <w:bookmarkEnd w:id="116"/>
    </w:p>
    <w:p>
      <w:pPr>
        <w:pStyle w:val="BookText"/>
        <w:rPr/>
      </w:pPr>
      <w:r>
        <w:rPr>
          <w:rFonts w:ascii="IRNazanin" w:hAnsi="IRNazanin" w:eastAsia="IRNazanin"/>
          <w:color w:val="111111"/>
          <w:sz w:val="28"/>
          <w:sz w:val="28"/>
          <w:szCs w:val="28"/>
          <w:rtl w:val="true"/>
          <w:lang w:bidi="fa-IR"/>
        </w:rPr>
        <w:t>مصلحان بزرگ جهان از طریق گفتار و رفتار، جامعه را به راه راست و خوشبختی هدایت می کنند و توده های علاقمند به رهبران خود، رفتار و گفتار آنان را سرمشق خود قرار داده و از هر دو به صورت یکسان پیروی می کنند و هرگز میان این دو، از نظر عوامل تربیت فرق نمی گذارند، وهرگاه مصلحی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گفتار من سرمشق بگیرید، نه از رفتار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سخن او را غیر منطقی تلقی کرده و کاملاً از دور او پراکنده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چنین شرایطی که بر جامعه ها حاکم است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رَسُول إِلاّ لِیُطاعَ بِإِذْنِ اللّهِ</w:t>
      </w:r>
      <w:r>
        <w:rPr>
          <w:rFonts w:eastAsia="Amiri" w:cs="Amiri" w:ascii="Amiri" w:hAnsi="Amiri"/>
          <w:color w:val="111111"/>
          <w:sz w:val="28"/>
          <w:szCs w:val="28"/>
          <w:rtl w:val="true"/>
          <w:lang w:bidi="ar-SA"/>
        </w:rPr>
        <w:t>...) .</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پیامبری را نفرستادیم مگر اینکه به فرمان خدا از او اطاعت و پیروی 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با توجه به زمینه یاد شده می رساند که باید از گفتار و رفتار او</w:t>
      </w:r>
      <w:bookmarkStart w:id="117" w:name="pg16733_240469"/>
    </w:p>
    <w:p>
      <w:pPr>
        <w:pStyle w:val="BookText"/>
        <w:rPr/>
      </w:pPr>
      <w:bookmarkEnd w:id="117"/>
      <w:r>
        <w:rPr>
          <w:rFonts w:ascii="IRNazanin" w:hAnsi="IRNazanin" w:eastAsia="IRNazanin"/>
          <w:color w:val="111111"/>
          <w:sz w:val="28"/>
          <w:sz w:val="28"/>
          <w:szCs w:val="28"/>
          <w:rtl w:val="true"/>
          <w:lang w:bidi="fa-IR"/>
        </w:rPr>
        <w:t>پیروی شود و اگر گفتار او حجت و شایسته پیروی است، رفتارش نیز باید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رفتار تمام پیامبران مطابق برنامه الهی بوده باشد، طبعاً پیروی از آنها نه تنها اشکالی نخواهد داشت، بلکه شایسته پیروی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آنان را معصوم از گناه و پیراسته از نافرمانی ندانیم و معتقد شویم که آنان گاه و بیگاه مصدر گناه و خلاف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مردم ناآگاه به حکم این آیه، باید از رفتار آنان پیروی کنند، از طرف دیگر چون عمل آنها بر خلاف قوانین الهی است، باید از آن اجتناب ورزند در این صورت تکلیف مردم چیست؟ آیا نتیجه این کار جز این می شود که خدا در مورد چنین عملی، هم دستور پیروی داده و هم از آن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چنین تکلیفی محال است، طبعاً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لزوم پیروی از پیامبران در همه موارد، هیچ پیامبری دچار انحراف و گناه نمی شود</w:t>
      </w:r>
      <w:r>
        <w:rPr>
          <w:rFonts w:eastAsia="IRNazanin" w:cs="IRNazanin"/>
          <w:color w:val="111111"/>
          <w:sz w:val="28"/>
          <w:szCs w:val="28"/>
          <w:rtl w:val="true"/>
          <w:lang w:bidi="fa-IR"/>
        </w:rPr>
        <w:t>.</w:t>
      </w:r>
    </w:p>
    <w:p>
      <w:pPr>
        <w:pStyle w:val="Heading5"/>
        <w:numPr>
          <w:ilvl w:val="4"/>
          <w:numId w:val="1"/>
        </w:numPr>
        <w:rPr/>
      </w:pPr>
      <w:bookmarkStart w:id="118" w:name="__RefHeading___Toc4572096_73709187"/>
      <w:bookmarkStart w:id="119" w:name="_Toc45"/>
      <w:bookmarkEnd w:id="118"/>
      <w:r>
        <w:rPr>
          <w:rtl w:val="true"/>
        </w:rPr>
        <w:t>گواه پنجم</w:t>
      </w:r>
      <w:bookmarkEnd w:id="119"/>
    </w:p>
    <w:p>
      <w:pPr>
        <w:pStyle w:val="BookText"/>
        <w:rPr/>
      </w:pPr>
      <w:r>
        <w:rPr>
          <w:rFonts w:ascii="IRNazanin" w:hAnsi="IRNazanin" w:eastAsia="IRNazanin"/>
          <w:color w:val="111111"/>
          <w:sz w:val="28"/>
          <w:sz w:val="28"/>
          <w:szCs w:val="28"/>
          <w:rtl w:val="true"/>
          <w:lang w:bidi="fa-IR"/>
        </w:rPr>
        <w:t>یک رشته از آیات قرآن، دستور می دهد که از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قید و شرط پیروی کنیم و کلیه دعوتهای او را بپذیریم و این نوع از آیات، گواه بر عصمت او می باشند، اینک بیان این نوع آیات و توضیح دلالت آنها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کُنْتُمْ تُحِبُّونَ اللّهَ فَاتَّبِعُونی یُحْبِبْکُمُ اللّهُ وَیَغْفِرْلَکُمْ ذُنُوبَکُمْ وَاللّهُ غَفُورٌ رَحیمٌ</w:t>
      </w:r>
      <w:r>
        <w:rPr>
          <w:rFonts w:eastAsia="Amiri" w:cs="Amiri" w:ascii="Amiri" w:hAnsi="Amiri"/>
          <w:color w:val="111111"/>
          <w:sz w:val="28"/>
          <w:szCs w:val="28"/>
          <w:rtl w:val="true"/>
          <w:lang w:bidi="ar-SA"/>
        </w:rPr>
        <w:t>) .</w:t>
      </w:r>
      <w:r>
        <w:rPr>
          <w:rStyle w:val="FootnoteAnchor"/>
          <w:rtl w:val="true"/>
        </w:rPr>
        <w:footnoteReference w:id="6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خدا را دوست دارید، از من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خدا نیز شما را دوست دارد و گناهان شما را می بخشد،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پیامبر پیروی کند، ازخداوند اطاعت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یُطِعِ اللّهَ وَرَسُولَهُ وَیَخْشَ اللّهَ وَیَتَّقهِ فَأُولئِکَ هُمُ الفائِزونَ</w:t>
      </w:r>
      <w:r>
        <w:rPr>
          <w:rFonts w:eastAsia="Amiri" w:cs="Amiri" w:ascii="Amiri" w:hAnsi="Amiri"/>
          <w:color w:val="111111"/>
          <w:sz w:val="28"/>
          <w:szCs w:val="28"/>
          <w:rtl w:val="true"/>
          <w:lang w:bidi="ar-SA"/>
        </w:rPr>
        <w:t>) .</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خدا و پیامبر او اطاعت کند و دارای خشیت باشد و از مخالفت او بپرهیزد، آنان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انتقاد از تمایلات مسلمانان بر اینکه در برخی از موارد، پیامبر از آنان پیروی کند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فیکُمْ رَسُولَ اللّه لَوْ یُطیعُکُمْ فی کَثیر مِنَ الأَمْرِ لَعَنِتُّمْ</w:t>
      </w:r>
      <w:r>
        <w:rPr>
          <w:rFonts w:eastAsia="Amiri" w:cs="Amiri" w:ascii="Amiri" w:hAnsi="Amiri"/>
          <w:color w:val="111111"/>
          <w:sz w:val="28"/>
          <w:szCs w:val="28"/>
          <w:rtl w:val="true"/>
          <w:lang w:bidi="ar-SA"/>
        </w:rPr>
        <w:t>...) .</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پیامبر خدا در میان شما است اگر در بسیاری از موارد از شما پیروی کند، همگان به زحمت می افتید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اینگونه از آیات که بدون چون و چرا پیامبر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کنند وحتی در برخی از آیات، اطاعت او را شاخه ای از اطاعت خدا می دانند، از دو نظر گواه بر عصمت پیامبران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کلیه دعوتهای زبانی او، لازم الاطاعه و مورد رضایت خدا است و باید از آن اطاعت کرد، اگر او از نظر گفتار، مصون از معصیت و گناه نباشد، در این صورت نمی توان کلیه دعوتهای زبانی و لفظی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الاجرا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نمود این نوع دعوت به پیروی، حاکی است که فرمانهای او سر سوزنی از رضای</w:t>
      </w:r>
      <w:bookmarkStart w:id="120" w:name="pg16733_240471"/>
    </w:p>
    <w:p>
      <w:pPr>
        <w:pStyle w:val="BookText"/>
        <w:rPr/>
      </w:pPr>
      <w:bookmarkEnd w:id="120"/>
      <w:r>
        <w:rPr>
          <w:rFonts w:ascii="IRNazanin" w:hAnsi="IRNazanin" w:eastAsia="IRNazanin"/>
          <w:color w:val="111111"/>
          <w:sz w:val="28"/>
          <w:sz w:val="28"/>
          <w:szCs w:val="28"/>
          <w:rtl w:val="true"/>
          <w:lang w:bidi="fa-IR"/>
        </w:rPr>
        <w:t>خدا تخطی نکرده و پیوسته عین حقیقت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تبلیغ فعلی و عملی، در نظر مردم نافذتر از تبلیغ لفظی و گفتاری است و هر عملی که از رسولان الهی سر می زند، خود یک نوع دعوت به اطاعت و پیروی است، و موقعیت پیامبران در جامعه آنچنان حساس و باریک است که همگان در تمام گفتار و رفتار او دقت کرده و زندگی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دهند، اگر آنان از نظر رفتار معصوم و پیراسته نباشند، هرگز نباید بدون قید و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گردند، بالأخص که قرآن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کرده و به جامعه اسلامی دستور می دهد که رفتار و گفتار او نمونه زندگی آنان باشد،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أُسْوَةٌ حَسَنَةٌ لِمَنْ کانَ یَرجُوا اللّه وَالیَومَ الآخِرَ وَذَکَرَ اللّهَ کَثیراً</w:t>
      </w:r>
      <w:r>
        <w:rPr>
          <w:rFonts w:eastAsia="Amiri" w:cs="Amiri" w:ascii="Amiri" w:hAnsi="Amiri"/>
          <w:color w:val="111111"/>
          <w:sz w:val="28"/>
          <w:szCs w:val="28"/>
          <w:rtl w:val="true"/>
          <w:lang w:bidi="ar-SA"/>
        </w:rPr>
        <w:t>) .</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برای شما اسوه و الگوی خوبی است، برای کسی که امید به خدا و سرای دیگر دارد و خدا را زیاد یاد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پیامبر خدا بر افراد، نشانه این است که رفتار و گفتار او کمترین خطایی نداشته، و همگی عین حقیقت ومورد رضایت خدا است</w:t>
      </w:r>
      <w:r>
        <w:rPr>
          <w:rFonts w:eastAsia="IRNazanin" w:cs="IRNazanin"/>
          <w:color w:val="111111"/>
          <w:sz w:val="28"/>
          <w:szCs w:val="28"/>
          <w:rtl w:val="true"/>
          <w:lang w:bidi="fa-IR"/>
        </w:rPr>
        <w:t>.</w:t>
      </w:r>
    </w:p>
    <w:p>
      <w:pPr>
        <w:pStyle w:val="Heading5"/>
        <w:numPr>
          <w:ilvl w:val="4"/>
          <w:numId w:val="1"/>
        </w:numPr>
        <w:rPr/>
      </w:pPr>
      <w:bookmarkStart w:id="121" w:name="__RefHeading___Toc4572098_73709187"/>
      <w:bookmarkStart w:id="122" w:name="_Toc46"/>
      <w:bookmarkEnd w:id="121"/>
      <w:r>
        <w:rPr>
          <w:rtl w:val="true"/>
        </w:rPr>
        <w:t>گواه ششم</w:t>
      </w:r>
      <w:bookmarkEnd w:id="122"/>
    </w:p>
    <w:p>
      <w:pPr>
        <w:pStyle w:val="BookText"/>
        <w:rPr/>
      </w:pPr>
      <w:r>
        <w:rPr>
          <w:rFonts w:ascii="IRNazanin" w:hAnsi="IRNazanin" w:eastAsia="IRNazanin"/>
          <w:color w:val="111111"/>
          <w:sz w:val="28"/>
          <w:sz w:val="28"/>
          <w:szCs w:val="28"/>
          <w:rtl w:val="true"/>
          <w:lang w:bidi="fa-IR"/>
        </w:rPr>
        <w:t>قرآن در برخی از آیات از قول شیطان نقل می کند که وی پس از طرد از درگاه الهی 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فَبِعِزَّتِکَ لأُغْوِیَنَّهُمْ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إِلاّعِبادَکَ مِنْهُمُ الْمُخْلَصینَ</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تو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بندگان تو را گمراه خواهم کرد، جز بندگان مخلَص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مضمون نیز در سوره حجر آیه های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وَلأُغْوِیَنَّهُمْ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إِلاّعِبادَکَ مِنْهُمُ المُخْلَصینَ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آنان را گمراه می کنم، جز گروهی از بندگان تو که مخلص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قسمت از آیات، حاکی از پیراستگی مخلصان از اغوای شیطان می باشد و معنای پیراستگی از اغوای شیطان، جز عصمت مطلقه چیز دیگری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فردی به تناسب گناهی که انجام می دهد، تحت تأثیر اغوای شیطان قرار می گیرد، و گناهی که از انسان سر می زند، شیطان در آن سهمی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شیطان جز وسوسه در صدور، چیز دیگری نیست و پیراستگی فردی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با پیراستگی از معصیت و تمرد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گناه وخلاف هر اندازه هم کوچک و ناچیز باشد ، از اغوای شیطان و دعوت و تحریک او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هرگاه بندگان مخلص خدا از اغوای شیطان پیراسته باشند، طبعاً از گناه نیز پیراسته خواهند بود، این یک قسمت از آیات است که مخلصان را معصوم و پیراسته معرفی می کند، و در این زمینه، آیات دیگری نیز هست که از این گروه ستایش می کند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در کنار این آیات، آیاتی است که انگشت روی مصادیق و جزئیات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گذارد و برخی از آنان را معرفی می نماید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عِبادَنا إِبْراهیمَ وَإِسْحاقَ وَیَعْقُوبَ أُولی الأَیْدی وَالأَبْصارِ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أَخْلَصْناهُمْ بِخالِصَة ذِکْرَی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 عِنْدَنا لَمِنَ الْمُصْطَفَیْنَ الأَخْیار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وَاذْکُرْإِسْماعِیلَوَالیَسَعَ وَذا الکِفْلِوَکُلٌّ مِنَ الأَخْیارِ</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ما ابراهیم و اسحاق و یعقوب صاحبان نعمت و بصیرت را به یادآور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به خاطر یاد سرای دیگر، خالص و پاکدل قرار دادیم، آنان نزد ما از برگزیدگان و خوبانندو یاد کن اسماعیل و الیسع و ذو الکفل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از نیکوکاران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پیامبران که اسامی آنان در این آیات آمده است به حکم جمله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أَخْلَصْناهُمْ بِخالِصَة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بندگان مخلص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معرفی شده اند وبا ضمیمه کردن این دسته از آیات که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معرفی می کند، به آیات نخست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پیراسته از اغوای شیطان می دانند و همگی را معصوم معرفی می نماید، می توان به روشنی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گروه از پیامبران که نامهای آنان در این آیات آمده است، قطعاً معصوم و پیراسته از گناه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 توجه به یک اصل مسلّم در باره پیامبران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درباره عصمت پیامبران، قائل به تفصیل نشده است وقولی دیگر مبنی بر اینکه برخی را معصوم و برخی دیگر را معصوم نداند، در کار نیست،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عصمت این گروه ملازم با اثبات عصمت انبیای دیگر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می توان، ازا یات وارد در سوره انعام که در باره گروهی از پیامبران بنی اسرائیل سخن می گوید، عصمت پیامبران را ثابت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آیات پیامبران را یاد می کند آنگاه همگان را چنین توصیف می کند ومی فرماید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وَاجْتَبَیْناهُمْ وَهَدَیْناهُمْ إِلی صِراط مُسْتَقیم</w:t>
      </w:r>
      <w:r>
        <w:rPr>
          <w:rFonts w:eastAsia="Amiri" w:cs="Amiri" w:ascii="Amiri" w:hAnsi="Amiri"/>
          <w:color w:val="111111"/>
          <w:sz w:val="28"/>
          <w:szCs w:val="28"/>
          <w:rtl w:val="true"/>
          <w:lang w:bidi="ar-SA"/>
        </w:rPr>
        <w:t>) .</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پیامبران را برگزیدم و همه را به راه راست هدایت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همان افاضه عصمت بر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گروهی از پیامبران، معصوم و پیراسته از گناه باشند، طبعاً تمام پیامبران نیز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قول به تفصیل درباره پیامبران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بحث گسترده، بحث های مهمی از عصمت به صورت روشن، مورد بحث و بررسی قرار گرفت و دلایل قرآنی همگی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های مهم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مصونیت پیامبران در تلقّی وحی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مصونیت در تبلیغ و بیان اصول و فروع 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مصونیت از گناه به صورت فعل حرام و یا ترک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بحث های مربوط به عصمت به پایان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مسأله مهمی باقی می ماند و آن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پیراستگی پیامبران از سهو و خطا در زندگی و موضوعات عادی است و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سهو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اخبار فریقین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بحث جنبه قرآنی ندارد، و فقط از نظر حدیثی درباره آن باید سخن گفت، از ورود به آن خودداری کرده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اش سخن گفته ایم</w:t>
      </w:r>
      <w:r>
        <w:rPr>
          <w:rFonts w:eastAsia="IRNazanin" w:cs="IRNazanin"/>
          <w:color w:val="111111"/>
          <w:sz w:val="28"/>
          <w:szCs w:val="28"/>
          <w:rtl w:val="true"/>
          <w:lang w:bidi="fa-IR"/>
        </w:rPr>
        <w:t>.</w:t>
      </w:r>
      <w:r>
        <w:rPr>
          <w:rStyle w:val="FootnoteAnchor"/>
          <w:rtl w:val="true"/>
        </w:rPr>
        <w:footnoteReference w:id="7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لازم است آیاتی را که به ظاهر منافی با عصمت مطلق پیامبران است، مورد بحث و بررسی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مورد به آیاتی که بیشتر به</w:t>
      </w:r>
      <w:bookmarkStart w:id="123" w:name="pg16733_240476"/>
    </w:p>
    <w:p>
      <w:pPr>
        <w:pStyle w:val="Heading4"/>
        <w:numPr>
          <w:ilvl w:val="3"/>
          <w:numId w:val="1"/>
        </w:numPr>
        <w:rPr/>
      </w:pPr>
      <w:bookmarkStart w:id="124" w:name="__RefHeading___Toc4572100_73709187"/>
      <w:bookmarkStart w:id="125" w:name="_Toc47"/>
      <w:bookmarkEnd w:id="123"/>
      <w:bookmarkEnd w:id="124"/>
      <w:r>
        <w:rPr>
          <w:rtl w:val="true"/>
        </w:rPr>
        <w:t>(</w:t>
      </w:r>
      <w:r>
        <w:rPr/>
        <w:t>1</w:t>
      </w:r>
      <w:r>
        <w:rPr>
          <w:rtl w:val="true"/>
        </w:rPr>
        <w:t>)</w:t>
      </w:r>
      <w:r>
        <w:rPr>
          <w:rtl w:val="true"/>
        </w:rPr>
        <w:t>دستاویزهای کلّی مخالفان عصمت</w:t>
      </w:r>
      <w:bookmarkEnd w:id="125"/>
    </w:p>
    <w:p>
      <w:pPr>
        <w:pStyle w:val="Heading5"/>
        <w:numPr>
          <w:ilvl w:val="4"/>
          <w:numId w:val="1"/>
        </w:numPr>
        <w:rPr/>
      </w:pPr>
      <w:bookmarkStart w:id="126" w:name="__RefHeading___Toc4572102_73709187"/>
      <w:bookmarkStart w:id="127" w:name="_Toc48"/>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مسأله عصمت از مسایل مهم کلامی است که زیر بنای بسیاری از اصول عقیدتی را تشکیل می دهد، به گونه ای که اگر بر این اصل آسیبی برسد، شکل و قیافه بسیاری از بحثها عوض و دگرگون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عنایت قرآن به این مسایل که گاهی آن را به طور تصریح و احیاناً به صورت تلویح واشاره مطرح می کند، می توان پایه اهمیت آن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گذشته، آیات بیانگر عصمت پیامبران را در مراحل گوناگون مطرح کردیم وبر هر فرد منصفی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بر اینکه پیشداور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شک باقی نماند که پیامبران الهی، در مقام اخذ و تلقی وحی، و ضبط ونگاهداری، و تبلیغ وتعلیم آن به مردم، از خطا و لغزش مصون بوده و همچنین در مورد عمل به واجبات و ترک محرمات،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می باشند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طول تاریخ، مخالفان عصمت پیامبران، یک رشته آیات قرآنی را دستاویز خود قرار داده وبا آنها بر عدم عصمت پیامبران عموماً وعدم عصمت پیامبر اسلام خصوصاً، استدلال کرده و اذهان را مشوب و آلوده ساخته اند و این نوع از آیات، دستاویزی برای گروهی شده است که پیوسته می خواهند شخصیتهای الهی را از آن مقام و منزلتی که دارند، پایین بیاورند، ومناصب نبوت و رسالت و امامت را در ردیف مقامات اجتماعی قرار دهند، اکنون لازم</w:t>
      </w:r>
      <w:bookmarkStart w:id="128" w:name="pg16733_240477"/>
    </w:p>
    <w:p>
      <w:pPr>
        <w:pStyle w:val="BookText"/>
        <w:rPr/>
      </w:pPr>
      <w:bookmarkEnd w:id="128"/>
      <w:r>
        <w:rPr>
          <w:rFonts w:ascii="IRNazanin" w:hAnsi="IRNazanin" w:eastAsia="IRNazanin"/>
          <w:color w:val="111111"/>
          <w:sz w:val="28"/>
          <w:sz w:val="28"/>
          <w:szCs w:val="28"/>
          <w:rtl w:val="true"/>
          <w:lang w:bidi="fa-IR"/>
        </w:rPr>
        <w:t>است پیرامون این نوع از آیات، به گونه ای بحث و بررسی کنیم و در نتیجه مخالفان را خلع سلاح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آیات را می توان به سه گروه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که ظاهر آنها با عصمت تمام پیامبران سازگار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که به ظاهر با عصمت برخی از پیامبران مانند آدم و یونس و داوود وفق نمی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که ارتباط مستقیم با عصمت پیامبر گرامی اسلام دارد</w:t>
      </w:r>
      <w:r>
        <w:rPr>
          <w:rStyle w:val="FootnoteAnchor"/>
          <w:rtl w:val="true"/>
        </w:rPr>
        <w:footnoteReference w:id="79"/>
      </w:r>
      <w:r>
        <w:rPr>
          <w:rFonts w:ascii="IRNazanin" w:hAnsi="IRNazanin" w:eastAsia="IRNazanin"/>
          <w:color w:val="111111"/>
          <w:sz w:val="28"/>
          <w:sz w:val="28"/>
          <w:szCs w:val="28"/>
          <w:rtl w:val="true"/>
          <w:lang w:bidi="fa-IR"/>
        </w:rPr>
        <w:t>و ما از هر گروه، آیاتی را که بیشتر دستاویز مخالفان است، مطرح می کنیم وبحث پیرامون آیاتی را که از نظر دلالت بر مدعای مخالف، بسیار ضعیف و ناچیز است، به وقت دیگری موکول می نماییم</w:t>
      </w:r>
      <w:r>
        <w:rPr>
          <w:rFonts w:eastAsia="IRNazanin" w:cs="IRNazanin"/>
          <w:color w:val="111111"/>
          <w:sz w:val="28"/>
          <w:szCs w:val="28"/>
          <w:rtl w:val="true"/>
          <w:lang w:bidi="fa-IR"/>
        </w:rPr>
        <w:t>.</w:t>
      </w:r>
    </w:p>
    <w:p>
      <w:pPr>
        <w:pStyle w:val="Heading5"/>
        <w:numPr>
          <w:ilvl w:val="4"/>
          <w:numId w:val="1"/>
        </w:numPr>
        <w:rPr/>
      </w:pPr>
      <w:bookmarkStart w:id="129" w:name="__RefHeading___Toc4572104_73709187"/>
      <w:bookmarkStart w:id="130" w:name="_Toc49"/>
      <w:bookmarkEnd w:id="129"/>
      <w:r>
        <w:rPr>
          <w:rtl w:val="true"/>
        </w:rPr>
        <w:t>آیات گروه نخست</w:t>
      </w:r>
      <w:bookmarkEnd w:id="130"/>
    </w:p>
    <w:p>
      <w:pPr>
        <w:pStyle w:val="BookText"/>
        <w:rPr/>
      </w:pPr>
      <w:r>
        <w:rPr>
          <w:rFonts w:ascii="IRNazanin" w:hAnsi="IRNazanin" w:eastAsia="IRNazanin"/>
          <w:color w:val="111111"/>
          <w:sz w:val="28"/>
          <w:sz w:val="28"/>
          <w:szCs w:val="28"/>
          <w:rtl w:val="true"/>
          <w:lang w:bidi="fa-IR"/>
        </w:rPr>
        <w:t>در این بخش فقط دو گروه از آیات را مطرح می کنیم که بیشتر مستمسک گروه مخالف عصمت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این آیات، در سوره یوسف و دیگری در سوره حج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آیات سوره یوسف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أَرْسَلْناکَ مِنْ قَبْلِکَ إِلاّرِجالاً نُوحی إِلَیْهِمْ مِنْ أَهْلِ القُری أَفَلَمْ یَسیرُوا فِی الأَرْضِ فَیَنْظُرُوا کَیْفَ کانَ عاقِبَةُ الَّذِینَ مِنْ قَبْلِهِمْ وَلَدارُ الآخِرَةِ خَیْرٌ لِلّذِینَ اتَّقَوا أَفَلا تَعْقِلُونَ</w:t>
      </w:r>
      <w:r>
        <w:rPr>
          <w:rFonts w:eastAsia="Amiri" w:cs="Amiri" w:ascii="Amiri" w:hAnsi="Amiri"/>
          <w:color w:val="111111"/>
          <w:sz w:val="28"/>
          <w:szCs w:val="28"/>
          <w:rtl w:val="true"/>
          <w:lang w:bidi="ar-SA"/>
        </w:rPr>
        <w:t>).</w:t>
      </w:r>
      <w:r>
        <w:rPr>
          <w:rStyle w:val="FootnoteAnchor"/>
          <w:rtl w:val="true"/>
        </w:rPr>
        <w:footnoteReference w:id="8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تو افرادی را در شهرها برانگیختیم و به آنان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زمین</w:t>
      </w:r>
    </w:p>
    <w:p>
      <w:pPr>
        <w:pStyle w:val="BookText"/>
        <w:rPr/>
      </w:pPr>
      <w:r>
        <w:rPr>
          <w:rFonts w:ascii="IRNazanin" w:hAnsi="IRNazanin" w:eastAsia="IRNazanin"/>
          <w:color w:val="111111"/>
          <w:sz w:val="28"/>
          <w:sz w:val="28"/>
          <w:szCs w:val="28"/>
          <w:rtl w:val="true"/>
          <w:lang w:bidi="fa-IR"/>
        </w:rPr>
        <w:t>سیر نکردند تا ببینند سرانجام کسانی را که پیش از آنان بودند؟ سرای آخرت برای افراد پرهیزکار،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اندیشید؟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اسْتَیْأَسَ الرُّسُلُ وَظَنُّوا أَنَّهُمْ قَدْ کذِبُوا جائَهُمْ نَصْرُنا فَنُجِیَّ مَنْ نَشاءُوَلا یُرَدُّ بَأسُنا عَنِ القَومِ الْمُجْرِمینَ</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شهرها به مخالفت خود با پیامبران ادامه دادند، تا رسولان ما مأیوس شدند و گمان کردند که به آنان دروغ گفته شده است، در این موقع نصرت ما فرا رسید هر کس را که بخواهیم نجات می دهیم و عذاب از گروه گنهکاران گردانیده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 نیست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غایت وبیان نهایت کار است، طبعاً باید جمله ای در تقدیر باشد که این لفظ بیانگر نهایت آن باشد و آن جمله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در دعوت و تبلیغ خود حداکثر سعی و کوشش داشتند و اقوام آنان نیز در برابر دعوت آنها مقاومت به خرج داده و گرایشی نشان نمی دادند تا لحظه یأس رسل فرا رسد</w:t>
      </w:r>
      <w:r>
        <w:rPr>
          <w:rFonts w:eastAsia="IRNazanin" w:cs="IRNazanin"/>
          <w:color w:val="111111"/>
          <w:sz w:val="28"/>
          <w:szCs w:val="28"/>
          <w:rtl w:val="true"/>
          <w:lang w:bidi="fa-IR"/>
        </w:rPr>
        <w:t>».</w:t>
      </w:r>
      <w:r>
        <w:rPr>
          <w:rStyle w:val="FootnoteAnchor"/>
          <w:rtl w:val="true"/>
        </w:rPr>
        <w:footnoteReference w:id="8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لغت عرب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 روشنی وجود دارد و آن اینکه لفظ نخست در جایی به کار می رود که نومیدی به صورت یک حالت نفسانی در قلب پدید آید و انسان به کلی مأیوس گردد، درحالی که لفظ دوم به حکم معنای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ظهور آثار و علایم یأس است، به گونه ای که انسان رابه یأس و نومیدی مشرف می سازد و در این معرض قرار می دهد،</w:t>
      </w:r>
    </w:p>
    <w:p>
      <w:pPr>
        <w:pStyle w:val="BookText"/>
        <w:rPr/>
      </w:pPr>
      <w:r>
        <w:rPr>
          <w:rFonts w:ascii="IRNazanin" w:hAnsi="IRNazanin" w:eastAsia="IRNazanin"/>
          <w:color w:val="111111"/>
          <w:sz w:val="28"/>
          <w:sz w:val="28"/>
          <w:szCs w:val="28"/>
          <w:rtl w:val="true"/>
          <w:lang w:bidi="fa-IR"/>
        </w:rPr>
        <w:t>هرچند خودِ حالت یأس، در دل محقق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بحث و دستاویز، جمله دوم است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وَظَنُّوا أَنَّهُمْ قَدْ کُذِبُوا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گمان کردند که به آنان دروغ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لازمه آن این است که گمان کردند که خدا به آنان در مسأله نصرت دروغ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فهم مضمون این جمله دو چیز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فاعل در جمله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که گمان شده است دروغ بوده چه سخنی است؟</w:t>
      </w:r>
    </w:p>
    <w:p>
      <w:pPr>
        <w:pStyle w:val="BookText"/>
        <w:rPr/>
      </w:pPr>
      <w:r>
        <w:rPr>
          <w:rFonts w:ascii="IRNazanin" w:hAnsi="IRNazanin" w:eastAsia="IRNazanin"/>
          <w:color w:val="111111"/>
          <w:sz w:val="28"/>
          <w:sz w:val="28"/>
          <w:szCs w:val="28"/>
          <w:rtl w:val="true"/>
          <w:lang w:bidi="fa-IR"/>
        </w:rPr>
        <w:t>اکنون به شرح دو مطلب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مورد بحث یک اسم ظاهر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وچهار ضمیر و از این چهار ضمیر دو ضمیر، ضمیر متصل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ضمیر منفصل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متن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اسْتَیْأَسَ الرُّسُلُ وَظَنُّوا أَنَّهُمْ قَدْ کذِبُوا جائَهُمْ نَصْرُنا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مرجع ضمایر را یکی دانست و نمی توان برخی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را به غیر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گردانید و هر نوع تفسیری که بر اساس تفکیک میان مرجع ضمایر، استوار باشد، بر خلاف ظاهر آیه است و تا دلیل قطعی در کار نباشد، نمی توان چنین خلاف ظاهری را مرتکب 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ماقبلِ آیه سخن از گرفتاری اقوام تکذیب کننده و نیک فرجامی افراد پرهیزگار است و همچنین در ذیل همین آیه، گفتگو در نجات پیامبران، و افراد با ایمان و نابودی مجرمان می باشد،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که در این معرض قرار گرفته که دروغ باشد، مسأله مربوط به نصرت پیامبران و گروه با ایمان و نابودی مخالفان است نه چیز دیگر، اکنون با توجه به</w:t>
      </w:r>
      <w:bookmarkStart w:id="131" w:name="pg16733_240480"/>
    </w:p>
    <w:p>
      <w:pPr>
        <w:pStyle w:val="BookText"/>
        <w:rPr/>
      </w:pPr>
      <w:bookmarkEnd w:id="131"/>
      <w:r>
        <w:rPr>
          <w:rFonts w:ascii="IRNazanin" w:hAnsi="IRNazanin" w:eastAsia="IRNazanin"/>
          <w:color w:val="111111"/>
          <w:sz w:val="28"/>
          <w:sz w:val="28"/>
          <w:szCs w:val="28"/>
          <w:rtl w:val="true"/>
          <w:lang w:bidi="fa-IR"/>
        </w:rPr>
        <w:t xml:space="preserve">چنین ظاهری که آیه دارد، برخی از احتمالاتی را که مفسران </w:t>
      </w:r>
      <w:r>
        <w:rPr>
          <w:rStyle w:val="FootnoteAnchor"/>
          <w:rtl w:val="true"/>
        </w:rPr>
        <w:footnoteReference w:id="83"/>
      </w:r>
      <w:r>
        <w:rPr>
          <w:rFonts w:ascii="IRNazanin" w:hAnsi="IRNazanin" w:eastAsia="IRNazanin"/>
          <w:color w:val="111111"/>
          <w:sz w:val="28"/>
          <w:sz w:val="28"/>
          <w:szCs w:val="28"/>
          <w:rtl w:val="true"/>
          <w:lang w:bidi="fa-IR"/>
        </w:rPr>
        <w:t>درباره آیه یادآور شده اند، متذکر می شویم</w:t>
      </w:r>
      <w:r>
        <w:rPr>
          <w:rFonts w:eastAsia="IRNazanin" w:cs="IRNazanin"/>
          <w:color w:val="111111"/>
          <w:sz w:val="28"/>
          <w:szCs w:val="28"/>
          <w:rtl w:val="true"/>
          <w:lang w:bidi="fa-IR"/>
        </w:rPr>
        <w:t>:</w:t>
      </w:r>
    </w:p>
    <w:p>
      <w:pPr>
        <w:pStyle w:val="Heading5"/>
        <w:numPr>
          <w:ilvl w:val="4"/>
          <w:numId w:val="1"/>
        </w:numPr>
        <w:rPr/>
      </w:pPr>
      <w:bookmarkStart w:id="132" w:name="__RefHeading___Toc4572106_73709187"/>
      <w:bookmarkStart w:id="133" w:name="_Toc50"/>
      <w:bookmarkEnd w:id="132"/>
      <w:r>
        <w:rPr>
          <w:rtl w:val="true"/>
        </w:rPr>
        <w:t>تفسیر نخست</w:t>
      </w:r>
      <w:bookmarkEnd w:id="133"/>
    </w:p>
    <w:p>
      <w:pPr>
        <w:pStyle w:val="BookText"/>
        <w:rPr/>
      </w:pPr>
      <w:r>
        <w:rPr>
          <w:rFonts w:ascii="IRNazanin" w:hAnsi="IRNazanin" w:eastAsia="IRNazanin"/>
          <w:color w:val="111111"/>
          <w:sz w:val="28"/>
          <w:sz w:val="28"/>
          <w:szCs w:val="28"/>
          <w:rtl w:val="true"/>
          <w:lang w:bidi="fa-IR"/>
        </w:rPr>
        <w:t xml:space="preserve">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وَظَنُّوا أَنَّهُمْ قَدْکُذِبُوا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پیامبران گمان کردند که حتی آن گروه اندک از افراد با ایمان که به ظاهر به آنان ایمان آورده اند نیز به پیامبران دروغ گفته اند و رسل الهی در مسیر دعوت خویش تنها و تنها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اقوام گمراه و سرکش آن قدر در مخالفت و ستیزه جویی اصرار و پافشاری داشتند که پیامبران گمان کردند که اصلاً هیچ کس به آنان ایمان نیاورده است و آن گروهِ کم نیز در اظهار ایمان به آنان دروغ گفته اند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این احتمال، در میان احتمالات دیگری که مفسران گفته اند از یک نظر بهترین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هرگز میان ضمایر تفکیک نشده است ولی با مطلب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گمان شده دروغ بوده، مسأله نصرت پیامبران و نابودی گمراهان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احتمال آنچه گمان شده است که دروغ بوده، مسأله تظاهر گروهی بر ایمان بوده است، در حالی که در ماقبل و مابعد آیه قرینه ای بر این سخن نیست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مطابقی و 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آیه، روی یک مطلب است و آن لجاجت اقوام پیامبران و سرسختی آنها در مقابل رسل الهی و تأخیر نصرت خدا است و هرگز ایمان گروه کمی که در برابر آنان تظاهر می کردند، به طور مستقیم مطرح نیست تا پیامبران گمان کنند که ایمان آنان نیز</w:t>
      </w:r>
      <w:bookmarkStart w:id="134" w:name="pg16733_240481"/>
    </w:p>
    <w:p>
      <w:pPr>
        <w:pStyle w:val="BookText"/>
        <w:rPr/>
      </w:pPr>
      <w:bookmarkEnd w:id="134"/>
      <w:r>
        <w:rPr>
          <w:rFonts w:ascii="IRNazanin" w:hAnsi="IRNazanin" w:eastAsia="IRNazanin"/>
          <w:color w:val="111111"/>
          <w:sz w:val="28"/>
          <w:sz w:val="28"/>
          <w:szCs w:val="28"/>
          <w:rtl w:val="true"/>
          <w:lang w:bidi="fa-IR"/>
        </w:rPr>
        <w:t>دروغ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این، ظاهر آیه این است که این گمان بر خلاف واقع بوده و اساسی 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گروندگان به پیامبران دروغ نگفته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پیامبران چنین گمانی درباره افراد با ایمان کرده باشند معنای آن، این است که در تشخیص امور دچار اشتباه و لغزش شده اند و این مطلب با عصمت مطلقه پیامبران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واقعاً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گروه اندک باشد، باید ذیل آیه برای ابطال این ظن جمله ای بگوید که حاکی از حمایت آنان از رسل الهی باشد در حالی که از چنین سخنی در آیه نشانه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ذیل آیه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همراه پیامبران نجات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آنان به رسل الهی صادقانه بود</w:t>
      </w:r>
      <w:r>
        <w:rPr>
          <w:rFonts w:eastAsia="IRNazanin" w:cs="IRNazanin"/>
          <w:color w:val="111111"/>
          <w:sz w:val="28"/>
          <w:szCs w:val="28"/>
          <w:rtl w:val="true"/>
          <w:lang w:bidi="fa-IR"/>
        </w:rPr>
        <w:t>».</w:t>
      </w:r>
    </w:p>
    <w:p>
      <w:pPr>
        <w:pStyle w:val="Heading5"/>
        <w:numPr>
          <w:ilvl w:val="4"/>
          <w:numId w:val="1"/>
        </w:numPr>
        <w:rPr/>
      </w:pPr>
      <w:bookmarkStart w:id="135" w:name="__RefHeading___Toc4572108_73709187"/>
      <w:bookmarkStart w:id="136" w:name="_Toc51"/>
      <w:bookmarkEnd w:id="135"/>
      <w:r>
        <w:rPr>
          <w:rtl w:val="true"/>
        </w:rPr>
        <w:t>تفسیر دوم</w:t>
      </w:r>
      <w:bookmarkEnd w:id="136"/>
    </w:p>
    <w:p>
      <w:pPr>
        <w:pStyle w:val="BookText"/>
        <w:rPr/>
      </w:pPr>
      <w:r>
        <w:rPr>
          <w:rFonts w:ascii="IRNazanin" w:hAnsi="IRNazanin" w:eastAsia="IRNazanin"/>
          <w:color w:val="111111"/>
          <w:sz w:val="28"/>
          <w:sz w:val="28"/>
          <w:szCs w:val="28"/>
          <w:rtl w:val="true"/>
          <w:lang w:bidi="fa-IR"/>
        </w:rPr>
        <w:t xml:space="preserve">مقصود از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و یا خصوص گروه مؤمن است، یعنی مشکلات و دشواریهای پیامبران به حدی رسید که مردم گمان کردند که وعده نصرتی که به پیامبران داده شده است، دروغ بوده است</w:t>
      </w:r>
      <w:r>
        <w:rPr>
          <w:rFonts w:eastAsia="IRNazanin" w:cs="IRNazanin"/>
          <w:color w:val="111111"/>
          <w:sz w:val="28"/>
          <w:szCs w:val="28"/>
          <w:rtl w:val="true"/>
          <w:lang w:bidi="fa-IR"/>
        </w:rPr>
        <w:t>.</w:t>
      </w:r>
      <w:r>
        <w:rPr>
          <w:rStyle w:val="FootnoteAnchor"/>
          <w:rtl w:val="true"/>
        </w:rPr>
        <w:footnoteReference w:id="8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تفسیر هر چند اشکال پیشین وارد نیست، ولی بر خلاف ظاهر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ظاهر آیه اتحاد مرجع ضمایر چهارگانه است، در این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ضمیر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ومرجع ضمایر سه گانه دیگر، پیامبران</w:t>
      </w:r>
      <w:bookmarkStart w:id="137" w:name="pg16733_240482"/>
    </w:p>
    <w:p>
      <w:pPr>
        <w:pStyle w:val="BookText"/>
        <w:rPr/>
      </w:pPr>
      <w:bookmarkEnd w:id="137"/>
      <w:r>
        <w:rPr>
          <w:rFonts w:ascii="IRNazanin" w:hAnsi="IRNazanin" w:eastAsia="IRNazanin"/>
          <w:color w:val="111111"/>
          <w:sz w:val="28"/>
          <w:sz w:val="28"/>
          <w:szCs w:val="28"/>
          <w:rtl w:val="true"/>
          <w:lang w:bidi="fa-IR"/>
        </w:rPr>
        <w:t>است و تا دلیل قطعی در کار نباشد، نمی توان بر چنین خلاف ظاهری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این است که مرجع تمام ضمایر، رسل الهی است</w:t>
      </w:r>
      <w:r>
        <w:rPr>
          <w:rFonts w:eastAsia="IRNazanin" w:cs="IRNazanin"/>
          <w:color w:val="111111"/>
          <w:sz w:val="28"/>
          <w:szCs w:val="28"/>
          <w:rtl w:val="true"/>
          <w:lang w:bidi="fa-IR"/>
        </w:rPr>
        <w:t>.</w:t>
      </w:r>
    </w:p>
    <w:p>
      <w:pPr>
        <w:pStyle w:val="Heading5"/>
        <w:numPr>
          <w:ilvl w:val="4"/>
          <w:numId w:val="1"/>
        </w:numPr>
        <w:rPr/>
      </w:pPr>
      <w:bookmarkStart w:id="138" w:name="__RefHeading___Toc4572110_73709187"/>
      <w:bookmarkStart w:id="139" w:name="_Toc52"/>
      <w:bookmarkEnd w:id="138"/>
      <w:r>
        <w:rPr>
          <w:rtl w:val="true"/>
        </w:rPr>
        <w:t>تفسیر سوم</w:t>
      </w:r>
      <w:bookmarkEnd w:id="139"/>
    </w:p>
    <w:p>
      <w:pPr>
        <w:pStyle w:val="BookText"/>
        <w:rPr/>
      </w:pPr>
      <w:r>
        <w:rPr>
          <w:rFonts w:ascii="IRNazanin" w:hAnsi="IRNazanin" w:eastAsia="IRNazanin"/>
          <w:color w:val="111111"/>
          <w:sz w:val="28"/>
          <w:sz w:val="28"/>
          <w:szCs w:val="28"/>
          <w:rtl w:val="true"/>
          <w:lang w:bidi="fa-IR"/>
        </w:rPr>
        <w:t xml:space="preserve">همه ضمایر در آیه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می کند و این پیامبران بودند که چنین گمانی را کردند و پیدایش یک چنین گمان، مقتضای طبع هر انسانی است که در کشاکش مشکلات و انبوه دشواریها قرار گیرد و هر چه استغاثه کند پاسخی نشنود و در این حالت است که یک لحظه ناپایدار گمان به دروغ بودن نصرت الهی پیدا می کند ولی فوراً جای آن را فکر صحیحی می گیرد و آن اینکه ممکن است وعده پیروزی مشروط به شرایطی باشد که هنوز تحقق نپذیرفته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تفسیر در عین تحفظ بر وحدتِ مرجع ضمایر، با مقام پیامبران که دارای عصمت مطلقه بوده و پیوسته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می شوند، سازگار نیست هر چند یک لحظه برق آسا و ناپایدار باشد، و فوراً فکر صحیحی جای آن را بگیرد</w:t>
      </w:r>
      <w:r>
        <w:rPr>
          <w:rFonts w:eastAsia="IRNazanin" w:cs="IRNazanin"/>
          <w:color w:val="111111"/>
          <w:sz w:val="28"/>
          <w:szCs w:val="28"/>
          <w:rtl w:val="true"/>
          <w:lang w:bidi="fa-IR"/>
        </w:rPr>
        <w:t>.</w:t>
      </w:r>
      <w:r>
        <w:rPr>
          <w:rStyle w:val="FootnoteAnchor"/>
          <w:rtl w:val="true"/>
        </w:rPr>
        <w:footnoteReference w:id="86"/>
      </w:r>
    </w:p>
    <w:p>
      <w:pPr>
        <w:pStyle w:val="Heading5"/>
        <w:numPr>
          <w:ilvl w:val="4"/>
          <w:numId w:val="1"/>
        </w:numPr>
        <w:rPr/>
      </w:pPr>
      <w:bookmarkStart w:id="140" w:name="__RefHeading___Toc4572112_73709187"/>
      <w:bookmarkStart w:id="141" w:name="_Toc53"/>
      <w:bookmarkEnd w:id="140"/>
      <w:r>
        <w:rPr>
          <w:rtl w:val="true"/>
        </w:rPr>
        <w:t>تفسیر چهارم</w:t>
      </w:r>
      <w:bookmarkEnd w:id="14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تفسیر وحدت مرجع ضمایر چهارگانه محفوظ می باشد و آسیبی</w:t>
      </w:r>
    </w:p>
    <w:p>
      <w:pPr>
        <w:pStyle w:val="BookText"/>
        <w:rPr/>
      </w:pPr>
      <w:r>
        <w:rPr>
          <w:rFonts w:ascii="IRNazanin" w:hAnsi="IRNazanin" w:eastAsia="IRNazanin"/>
          <w:color w:val="111111"/>
          <w:sz w:val="28"/>
          <w:sz w:val="28"/>
          <w:szCs w:val="28"/>
          <w:rtl w:val="true"/>
          <w:lang w:bidi="fa-IR"/>
        </w:rPr>
        <w:t>بر عصمت مطلقه پیامبران وارد نخواهد شد و این احتمال در صورتی روشن می شود که نظایر آیه را به حکم تفسیر آیه به آیه، وارد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درباره حضرت یونس آنگاه که از دست قوم خود خشمگین شده و آنها را رها کرد و منطقه را ترک گفت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النُّونِ إِذْ ذَهَبَ مُغاضِباً فَظَنَّ أَنْ لَنْ نَقْدِرَ عَلَیْهِ فَنادی فِی الظُّلُماتِ أَنْ لا إِلهَ إِلاّ أَنْتَ سُبْحانَکَ إِنِّی کُنْتُ مِنَ الظّالِمینَ</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خشم، از قوم خود دور شد و گمان کرد که ما عرصه را بر او تنگ نخواهیم کرد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این گمان به صورت گمان قلبی و اندیشه ای نبود، یعنی هرگز در فکر او چنین گمانی خطور نکرده بود، ولی عمل او و اینکه قوم خود را رها کرد، و از آنان جدا شد، این را نشان می داد که او یک چنین گمانی کرده است و لذا آنگاه که عرصه بر او تنگ شد و در شکم ماهی فرو رفت، به ذکر خدا پرداخت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إِلهَ إِلاّ أَنْتَ سُبْحانَکَ إِنِّی کُنْتُ مِنَ الظّالِمینَ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خدایی جز تو نیست و تو پیراسته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ستمگران بوده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درباره یهودان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کشتن فرد مسلمانی، از ترس گرفتاری، مغازه ها را بستند و به قلعه های خود پناه بردند چنین می فرماید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وَظَنُّوا أَنَّهُمْ مانِعَتُهُمْ حُصُونُهُمْ مِنَ اللّهِ</w:t>
      </w:r>
      <w:r>
        <w:rPr>
          <w:rFonts w:eastAsia="Amiri" w:cs="Amiri" w:ascii="Amiri" w:hAnsi="Amiri"/>
          <w:color w:val="111111"/>
          <w:sz w:val="28"/>
          <w:szCs w:val="28"/>
          <w:rtl w:val="true"/>
          <w:lang w:bidi="ar-SA"/>
        </w:rPr>
        <w:t>...) .</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کردند که دژهای آنان حافظ آنها از بلای الهی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مبدأ و منشأ این گمان، جز وضع حال آنان چیز دیگری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آنان چنین وانمود می کرد که آنان تصور کرده اند دژهایشان، مانع از تسلط مسلمانان بر آنها می باشد وگرنه به آنجا پناه نمی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در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نفس عمل کافی است هر چند چنین اندیشه ای در دل آنان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ما ، گاهی افراد حریص و دنیا پرست را که شب و روز در گردآوری ثروت و ساختن کاخ و عمارت، فعالیت و تلاش می کنند، چنین توصیف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گمان می کند که همیشه زنده است و از مرگ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چنین توصیفی، عمل و کار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کارهای شبانه روزی او بر وجود چنین ظنی گواهی می دهد، هر چند در دل او چنین ظنی وجود نداشته باشد و مانند دیگر افراد می داند که خواهد مرد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چنین اَشباه و نظایری می توان به معنای واقعی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وَظَنُّوا أَنَّهُمْ قَدْ 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نصرت خلاف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فکر و اندیشه آنان نبود و فضای روح و روان آنان پاک تر از آن بود که با چنین اندیشه های اهریمنی آلوده گردد، بلکه وضع خارجی آنان به گونه ای بود که می رفت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گمان کردند که وعده نصرت خلاف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یک طرف، مخالفت و سنگ اندازی مستمر مخالفان و ستیزه جویی اقوامی که برای هدایت آنان برانگیخته شده بودند، از طرف دیگر گرایش تعداد بسیار کمی از افراد به آنان، از طرف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مؤمنان و طولانی شدن ایام محنت و تأخیر نصرت الهی، به حدی که رسول الهی و افراد با ایمان چشم به راه دوخته و با زبان حال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نَصْرُ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چنین اوضاع و احوالی برای هر بیننده خارجی، زمینه ساز این گمان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w:t>
      </w:r>
    </w:p>
    <w:p>
      <w:pPr>
        <w:pStyle w:val="BookText"/>
        <w:rPr/>
      </w:pPr>
      <w:r>
        <w:rPr>
          <w:rFonts w:ascii="IRNazanin" w:hAnsi="IRNazanin" w:eastAsia="IRNazanin"/>
          <w:color w:val="111111"/>
          <w:sz w:val="28"/>
          <w:sz w:val="28"/>
          <w:szCs w:val="28"/>
          <w:rtl w:val="true"/>
          <w:lang w:bidi="fa-IR"/>
        </w:rPr>
        <w:t>وعده نصرت دروغ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گمان، محصول اندیشه و زبان آنها نبود، بلکه محصول زبان حال و وضع رقت بار آنان بود و در هر بیننده ای این گمان را پدید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به مسلمانان صدر اسلام وضع امتهای پیشین و گرفتاری پیامبران آنها را شرح می دهد که زندگی آنان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آمیخته بود ولی هنوز برای شما مسلمانان چنین وضعی پیش نیامده است تا پیامبر وافراد با ایمان بسان امم گذشته به استغاثه درآیند و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 الهی کی خواهد رسید و این انتظار کی سر خواهد آمد،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 وَلَمّا یَأْتِکُمْ مَثَلُ الَّذِینَ خَلَوْا مِنْ قَبْلِکُمْ مَسَّتْهُمُ البَأْساءُ وَالضَّرّاءُوَزُلْزِلُوا حَتّی</w:t>
      </w:r>
      <w:r>
        <w:rPr>
          <w:rStyle w:val="FootnoteAnchor"/>
          <w:rtl w:val="true"/>
        </w:rPr>
        <w:footnoteReference w:id="90"/>
      </w:r>
      <w:r>
        <w:rPr>
          <w:rFonts w:ascii="Amiri" w:hAnsi="Amiri" w:eastAsia="Amiri" w:cs="Amiri"/>
          <w:color w:val="111111"/>
          <w:sz w:val="28"/>
          <w:sz w:val="28"/>
          <w:szCs w:val="28"/>
          <w:rtl w:val="true"/>
          <w:lang w:bidi="ar-SA"/>
        </w:rPr>
        <w:t>یَقُولَ الرَّسُولُ وَالَّذِینَ آمَنُوا مَعَهُ مَتی نَصْرُ اللّهِ أَلا إِنَّ نَصْرَ اللّهِ قَریبٌ</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کرده اید که وارد بهشت می شوید در حالی که هنوز وضع امتهای پیشین بر سر شما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امتهایی که با سختی و شدتهای تکان دهنده ای دست به گریبان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 چنین وضعی روبرو نشدید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پیامبر و افراد با ایمان بگویند نصرت الهی کی است، بگو نصرت خدا نزدیک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شرایط بحرانی و مشکلات انبوه، در میان استغاثه ها و ناله ها، و طولانی شدن ایام محنت، وتأخیر مصلحت آمیز نصرت، مجوز آن بود که هر فردی گمان ببرد که وعده نصرت، خلاف بوده است، در حالی که چنین فکر و</w:t>
      </w:r>
    </w:p>
    <w:p>
      <w:pPr>
        <w:pStyle w:val="BookText"/>
        <w:rPr/>
      </w:pPr>
      <w:r>
        <w:rPr>
          <w:rFonts w:ascii="IRNazanin" w:hAnsi="IRNazanin" w:eastAsia="IRNazanin"/>
          <w:color w:val="111111"/>
          <w:sz w:val="28"/>
          <w:sz w:val="28"/>
          <w:szCs w:val="28"/>
          <w:rtl w:val="true"/>
          <w:lang w:bidi="fa-IR"/>
        </w:rPr>
        <w:t>اندیشه ای در ذهن پیامبران نبوده و آنان پیوسته وعده های الهی را حق و پایدار می دانستند امّا وضع و قیافه و شرایط زندگی بر خلاف این عقیده دلالت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 توانید این پاسخ را به زبان دیگر که زبان علمی است، بیان فرمایید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که مفاد ظاهر آیه این است که به پیامبران کذب و دروغ گفته شده و معنای اینکه به آنان دروغ گفته شده این است که خدا به آنان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وعده نصرت داده بود و نصرت انجام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باید توجه نمود که چنین نسبتی بالاتر از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که در قرآن وارد شده و برخی از شاخه های دروغ می باشد، نیست، همان طور که وجود یک چنین نسبتهایی به خدا در قرآن، ایجاد نگرانی نمی کند و همگی با حوصله و آرامش هر چه بیشتر این آیات را تفسیر می نماییم و می گوییم این نوع از آیات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الغایات واترک المبادی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نسبت دادن این مفاهیم به مقام ربوبی، نتایج و آثار را بگیر و مقدمات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خدا، لوازم و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ولی خودِ آنها وجود ندارد، مثلاً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درمورد خدا هست، در حالی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 فرد عاجز و ناتوان است،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بیان در مورد آیه می گوییم که در این جا دو مطلب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به پیامبران دروغ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این دروغگویی چیست؟</w:t>
      </w:r>
    </w:p>
    <w:p>
      <w:pPr>
        <w:pStyle w:val="BookText"/>
        <w:rPr/>
      </w:pPr>
      <w:r>
        <w:rPr>
          <w:rFonts w:ascii="IRNazanin" w:hAnsi="IRNazanin" w:eastAsia="IRNazanin"/>
          <w:color w:val="111111"/>
          <w:sz w:val="28"/>
          <w:sz w:val="28"/>
          <w:szCs w:val="28"/>
          <w:rtl w:val="true"/>
          <w:lang w:bidi="fa-IR"/>
        </w:rPr>
        <w:t>اولی را مبادی و مقدمات می گوییم و دومی را آثار و غایات می نامیم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مورد نیز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 نخست قطعاً</w:t>
      </w:r>
    </w:p>
    <w:p>
      <w:pPr>
        <w:pStyle w:val="BookText"/>
        <w:rPr/>
      </w:pPr>
      <w:r>
        <w:rPr>
          <w:rFonts w:ascii="IRNazanin" w:hAnsi="IRNazanin" w:eastAsia="IRNazanin"/>
          <w:color w:val="111111"/>
          <w:sz w:val="28"/>
          <w:sz w:val="28"/>
          <w:szCs w:val="28"/>
          <w:rtl w:val="true"/>
          <w:lang w:bidi="fa-IR"/>
        </w:rPr>
        <w:t xml:space="preserve">منتفی است و محال است که خدای دانا و توانا و بی نیاز از هر کس و از هر چیز، به کسی دروغ بگوید و در حالی که مطلب دوم، یعنی نتیجه دروغ گفتن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موفقیت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خود واگذاری است، به صورت موقت جلوه داشت و رسولان الهی خود را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موفقیت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واگذاری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دیدند و مفاد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وَظَنُّوا أَنَّهُمْ قَدْکُذِبُوا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قلمرو زندگی آنان تجلی کرد، البته نه به معنای اینکه به آنان دروغ گفته شده، بلکه آثار و لوازم آن را که عدم موفقیت وشکست در طریق تبلیغ است در زندگی خود مشاهده و احساس کردند ولی ناگهان نصرت الهی فرا رسید، و این افکار را عقب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قراین ظاهری که در این باره یادآور شدیم، روشن می گردد که آیه یک معنا بیش ندارد و هرگز مضمون آن با عصمت پیامبر مخالف نیست وهرگز نمی توان پیامبران الهی را با گمان به خلف وعده، توصیف کرد در حالی که یک فرد عادی درباره خدا چنین گمانی نمی برد، تا چه رسد به پیامبران و آموزگاران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گذشته یادآور شدیم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یأس نیست، بلکه به معنای در آستانه آن قرار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آستانه آن واقع شدن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وضع آنان به پایه ای رسید که در آستانه چنین تصوراتی قرار گرفتند، ووضع و مشکلاتِ انبوه، مجوز آن بود که هر فردی چنین فکر کند و بیندیشد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 چهار تفسیر را در اختیار خواننده گرامی می گذاریم تا خود درباره آنها قضاوت و داوری کند</w:t>
      </w:r>
      <w:r>
        <w:rPr>
          <w:rFonts w:eastAsia="IRNazanin" w:cs="IRNazanin"/>
          <w:color w:val="111111"/>
          <w:sz w:val="28"/>
          <w:szCs w:val="28"/>
          <w:rtl w:val="true"/>
          <w:lang w:bidi="fa-IR"/>
        </w:rPr>
        <w:t>.</w:t>
      </w:r>
      <w:bookmarkStart w:id="142" w:name="pg16733_240488"/>
    </w:p>
    <w:p>
      <w:pPr>
        <w:pStyle w:val="Heading5"/>
        <w:numPr>
          <w:ilvl w:val="4"/>
          <w:numId w:val="1"/>
        </w:numPr>
        <w:rPr/>
      </w:pPr>
      <w:bookmarkStart w:id="143" w:name="__RefHeading___Toc4572114_73709187"/>
      <w:bookmarkStart w:id="144" w:name="_Toc54"/>
      <w:bookmarkEnd w:id="142"/>
      <w:bookmarkEnd w:id="143"/>
      <w:r>
        <w:rPr>
          <w:rtl w:val="true"/>
        </w:rPr>
        <w:t>دستاویز دوم مخالفان عصمت</w:t>
      </w:r>
      <w:bookmarkEnd w:id="144"/>
    </w:p>
    <w:p>
      <w:pPr>
        <w:pStyle w:val="Heading6"/>
        <w:numPr>
          <w:ilvl w:val="5"/>
          <w:numId w:val="1"/>
        </w:numPr>
        <w:rPr/>
      </w:pPr>
      <w:bookmarkStart w:id="145" w:name="__RefHeading___Toc4572116_73709187"/>
      <w:bookmarkStart w:id="146" w:name="_Toc55"/>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با نخستین دستاویز مخالفان عصمت و مفاد واقعی آن آشنا شدیم، اکنون دومین مستمسک آنان را مورد بررسی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دستاویز آنان آیه های پنجاه ودوم ، پنجاه و سوم و پنجاه و چهارم سوره حج است که به گونه ای بس ناروا تفسیر شده اند، اینک متون و ترجمه آنها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قَبْلِکَ مِنْ رَسُول وَلا نَبِیّ إِلاّ إِذا تَمَنّی أَلْقَیالشَّیْطانُ فی أُمْنِیَّتهِ فَیَنْسَخُ اللّهُ ما یُلْقی الشَّیْطانُ ثُمّ یُحْکِمُ اللّهُ آیاتِهِ وَ اللّهُ عَلیمٌ حَکیمٌ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هیچ رسولی و نبیّی را پیش از تو نفرستادیم جز اینکه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 شیطان در تمنای او دخالت می نمود، آنگاه خدا آنچه را که شیطان القا می کند، محو می نماید و به آیات خود استواری می بخشد، خداوند دانا و حکیم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لِیَجْعَلَ ما یُلْقِی الشَّیْطانُ فِتْنَةً لِلَّذِینَ فی قُلُوبِهِمْ مَرَضٌ وَالقاسِیَةِ قُلُوبُهُمْ وَإِنَّ الظّالِمینَ لَفی شِقاق بَعید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آنچه را که شیطان انجام می دهد، مایه آزمایش برای آن گروه قرار می دهد که دلهای آنها بیمار است و خود قسی القلب هستند و ستمگران در نهایت جدال و اختلاف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وَلِیَعْلَمَ الَّذینَ أُوتُوا العِلْمَ أَنَّهُ الحَقُّ مِنْ رَبِّکَ فَیُؤْمِنُوا بِهِ فَتُخْبِتَ لَهُ قُلُوبُهُمْ وَ انَّ اللّهَ لَهادِالَّذینَ آمَنُوا إِلی صراط مُسْتَقیم</w:t>
      </w:r>
      <w:r>
        <w:rPr>
          <w:rFonts w:eastAsia="Amiri" w:cs="Amiri" w:ascii="Amiri" w:hAnsi="Amiri"/>
          <w:color w:val="111111"/>
          <w:sz w:val="28"/>
          <w:szCs w:val="28"/>
          <w:rtl w:val="true"/>
          <w:lang w:bidi="ar-SA"/>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افراد دانا بدانند که قرآن بر حق است و از طرف پروردگار تو است و به آن ایمان بیاورند، و دلهای آنان در برابر آن خضوع کند، خداوند کسانی را که ایمان آورده اند به راه راست هدایت می نماید</w:t>
      </w:r>
      <w:r>
        <w:rPr>
          <w:rFonts w:eastAsia="IRNazanin" w:cs="IRNazanin"/>
          <w:color w:val="111111"/>
          <w:sz w:val="28"/>
          <w:szCs w:val="28"/>
          <w:rtl w:val="true"/>
          <w:lang w:bidi="fa-IR"/>
        </w:rPr>
        <w:t>».</w:t>
      </w:r>
      <w:bookmarkStart w:id="147" w:name="pg16733_240489"/>
    </w:p>
    <w:p>
      <w:pPr>
        <w:pStyle w:val="BookText"/>
        <w:rPr/>
      </w:pPr>
      <w:bookmarkEnd w:id="147"/>
      <w:r>
        <w:rPr>
          <w:rFonts w:ascii="IRNazanin" w:hAnsi="IRNazanin" w:eastAsia="IRNazanin"/>
          <w:color w:val="111111"/>
          <w:sz w:val="28"/>
          <w:sz w:val="28"/>
          <w:szCs w:val="28"/>
          <w:rtl w:val="true"/>
          <w:lang w:bidi="fa-IR"/>
        </w:rPr>
        <w:t>نقطه استدلال مخالفان عصمت، مضمون دو آیه نخست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پیامبران چیزی را تمنی می کردند، شیطان، در خواسته های آنان مداخله می کرد، آنگاه خداوند آنچه را که شیطان القا می کرد، محو و نابود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تصور شده که شیطان در اندیشه و یا بیان پیامبران دخالت می نمود و خلاف حقیقت را بر زبان آنان جاری می ساخت و یا در اندیشه آنان پدید می آورد، آنگاه خداوند آنها را محو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تفسیر ناروایی ناشی از عدم آگاهی از مفاد آیه است که هم اکنون با بیان سه مطلب روشن می گردد</w:t>
      </w:r>
      <w:r>
        <w:rPr>
          <w:rFonts w:eastAsia="IRNazanin" w:cs="IRNazanin"/>
          <w:color w:val="111111"/>
          <w:sz w:val="28"/>
          <w:szCs w:val="28"/>
          <w:rtl w:val="true"/>
          <w:lang w:bidi="fa-IR"/>
        </w:rPr>
        <w:t>:</w:t>
      </w:r>
    </w:p>
    <w:p>
      <w:pPr>
        <w:pStyle w:val="Heading6"/>
        <w:numPr>
          <w:ilvl w:val="5"/>
          <w:numId w:val="1"/>
        </w:numPr>
        <w:rPr/>
      </w:pPr>
      <w:bookmarkStart w:id="148" w:name="__RefHeading___Toc4572118_73709187"/>
      <w:bookmarkStart w:id="149" w:name="_Toc56"/>
      <w:bookmarkEnd w:id="148"/>
      <w:r>
        <w:rPr>
          <w:rtl w:val="true"/>
        </w:rPr>
        <w:t>الف</w:t>
      </w:r>
      <w:r>
        <w:rPr>
          <w:rtl w:val="true"/>
        </w:rPr>
        <w:t xml:space="preserve">. </w:t>
      </w:r>
      <w:r>
        <w:rPr>
          <w:rtl w:val="true"/>
        </w:rPr>
        <w:t>مقصود از تمنای پیامبران چیست؟</w:t>
      </w:r>
      <w:bookmarkEnd w:id="14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مداخله شیطان در تمنیات پیامبران چگونه بوده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محو و نابودی اثرِ آن مداخله، از جانب خدا چیست؟</w:t>
      </w:r>
    </w:p>
    <w:p>
      <w:pPr>
        <w:pStyle w:val="BookText"/>
        <w:rPr/>
      </w:pPr>
      <w:r>
        <w:rPr>
          <w:rFonts w:ascii="IRNazanin" w:hAnsi="IRNazanin" w:eastAsia="IRNazanin"/>
          <w:color w:val="111111"/>
          <w:sz w:val="28"/>
          <w:sz w:val="28"/>
          <w:szCs w:val="28"/>
          <w:rtl w:val="true"/>
          <w:lang w:bidi="fa-IR"/>
        </w:rPr>
        <w:t>و با تفسیر این سه نقطه، مخالف کاملاً عقب نشینی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تمنای پیامبران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وجود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به آرزوی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به خاطر این است که وجود چیزی در خارج مفروض گرفته می شود</w:t>
      </w:r>
      <w:r>
        <w:rPr>
          <w:rFonts w:eastAsia="IRNazanin" w:cs="IRNazanin"/>
          <w:color w:val="111111"/>
          <w:sz w:val="28"/>
          <w:szCs w:val="28"/>
          <w:rtl w:val="true"/>
          <w:lang w:bidi="fa-IR"/>
        </w:rPr>
        <w:t>.</w:t>
      </w:r>
      <w:r>
        <w:rPr>
          <w:rStyle w:val="FootnoteAnchor"/>
          <w:rtl w:val="true"/>
        </w:rPr>
        <w:footnoteReference w:id="9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تمنای پیامبران، جز گسترش آیین الهی و نشر هدایت در میان اقوام خود، چیز دیگری نبود، آنان با تحمل انواع مصایب و شداید و استقامت در راه هدف، نقشه هایی برای هدایت اقوام می کشیدند، و اصرار و پایمردی آنان در</w:t>
      </w:r>
      <w:bookmarkStart w:id="150" w:name="pg16733_240490"/>
    </w:p>
    <w:p>
      <w:pPr>
        <w:pStyle w:val="BookText"/>
        <w:rPr/>
      </w:pPr>
      <w:bookmarkEnd w:id="150"/>
      <w:r>
        <w:rPr>
          <w:rFonts w:ascii="IRNazanin" w:hAnsi="IRNazanin" w:eastAsia="IRNazanin"/>
          <w:color w:val="111111"/>
          <w:sz w:val="28"/>
          <w:sz w:val="28"/>
          <w:szCs w:val="28"/>
          <w:rtl w:val="true"/>
          <w:lang w:bidi="fa-IR"/>
        </w:rPr>
        <w:t>طول زندگی، روشن ترین گواه بر این گفتار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باره پیامبر اسلام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أَکْثَرُالنّاسِ وَلَوْ حَرَصْتَ بِمُؤْمِنینَ</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مردم هر چند بر هدایت آنان حرص ورزی، ایمان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با استقامت کم نظیری، قوم خود را دعوت به یکتا پرستی کرد، و نتیجه آن همان بود که قرآن از زبان خود او یادآور می شود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وَإِنّی کُلَّما دَعَوْتُهُمْ لِتَغْفِرَلَهُمْ جَعَلُوا أَصابِعَهُمْ فی آذانِهِمْ وَاسْتَغْشَوا ثیابَهُمْ وَأَصَرُّوا وَاسْتَکْبَرُوا اسْتِکْباراً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إِنّی دَعَوْتُهُمْ جِهاراً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إِنّی أَعْلَنْتُ لَهُمْ وَأَسْرَرْتُ لَهُمْ إِسْراراً</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هر موقع آنان را به سوی تو می خوانم تا آنان را بیامرزی، انگشتان خود را در گوشهایشان نهاده، لباسها را به سر می 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سخن مرا نشنوند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کار اصرار و کبر ورزیدند، آنگاه آنان را آشکارا دعوت کردم، گاهی آشکار و گاهی پنهانی به سوی تو فرا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دعوت های مؤکد، بیانگر تمنای پیامبران است، که آیه مورد بحث از آن یاد می کند</w:t>
      </w:r>
      <w:r>
        <w:rPr>
          <w:rFonts w:eastAsia="IRNazanin" w:cs="IRNazanin"/>
          <w:color w:val="111111"/>
          <w:sz w:val="28"/>
          <w:szCs w:val="28"/>
          <w:rtl w:val="true"/>
          <w:lang w:bidi="fa-IR"/>
        </w:rPr>
        <w:t>.</w:t>
      </w:r>
    </w:p>
    <w:p>
      <w:pPr>
        <w:pStyle w:val="Heading6"/>
        <w:numPr>
          <w:ilvl w:val="5"/>
          <w:numId w:val="1"/>
        </w:numPr>
        <w:rPr/>
      </w:pPr>
      <w:bookmarkStart w:id="151" w:name="__RefHeading___Toc4572120_73709187"/>
      <w:bookmarkStart w:id="152" w:name="_Toc57"/>
      <w:bookmarkEnd w:id="151"/>
      <w:r>
        <w:rPr>
          <w:rtl w:val="true"/>
        </w:rPr>
        <w:t>ب</w:t>
      </w:r>
      <w:r>
        <w:rPr>
          <w:rtl w:val="true"/>
        </w:rPr>
        <w:t xml:space="preserve">. </w:t>
      </w:r>
      <w:r>
        <w:rPr>
          <w:rtl w:val="true"/>
        </w:rPr>
        <w:t>مداخله شیطان در تمنای پیامبران</w:t>
      </w:r>
      <w:bookmarkEnd w:id="152"/>
    </w:p>
    <w:p>
      <w:pPr>
        <w:pStyle w:val="BookText"/>
        <w:rPr/>
      </w:pPr>
      <w:r>
        <w:rPr>
          <w:rFonts w:ascii="IRNazanin" w:hAnsi="IRNazanin" w:eastAsia="IRNazanin"/>
          <w:color w:val="111111"/>
          <w:sz w:val="28"/>
          <w:sz w:val="28"/>
          <w:szCs w:val="28"/>
          <w:rtl w:val="true"/>
          <w:lang w:bidi="fa-IR"/>
        </w:rPr>
        <w:t xml:space="preserve">مداخله شیطان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تمنای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نوع متصور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اراده و تصمیم پیامبران، ایجاد خلل کند و آنان را با وسوسه در</w:t>
      </w:r>
    </w:p>
    <w:p>
      <w:pPr>
        <w:pStyle w:val="BookText"/>
        <w:rPr/>
      </w:pPr>
      <w:r>
        <w:rPr>
          <w:rFonts w:ascii="IRNazanin" w:hAnsi="IRNazanin" w:eastAsia="IRNazanin"/>
          <w:color w:val="111111"/>
          <w:sz w:val="28"/>
          <w:sz w:val="28"/>
          <w:szCs w:val="28"/>
          <w:rtl w:val="true"/>
          <w:lang w:bidi="fa-IR"/>
        </w:rPr>
        <w:t>قلوب و با آفریدن یأس و نومیدی در فضای روح آنان، از انجام مقاصد باز دارد وبگوید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قابل هدایت نیستند و دعوت آنها بی 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با آیات دیگر قرآن سازگار نیست، قرآن به روشنی دلالت دارد که شیطان راهی به بندگان خدا ندارد و روشن ترین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هستند،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عِبادی لَیْسَ لَکَ عَلَیْهِمْ سُلْطانٌ</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بندگان من راه و سلطه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خود شیطان به روشنی اعتراف می کند که من بر بندگان مخلص خدا راهی ندارم، چنان که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فَبِعِزَّتِکَ لأُغْویَنَّهُمْ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إِلاّعِبادَکَ مِنْهُمُ المُخْلَصینَ</w:t>
      </w:r>
      <w:r>
        <w:rPr>
          <w:rFonts w:eastAsia="Amiri" w:cs="Amiri" w:ascii="Amiri" w:hAnsi="Amiri"/>
          <w:color w:val="111111"/>
          <w:sz w:val="28"/>
          <w:szCs w:val="28"/>
          <w:rtl w:val="true"/>
          <w:lang w:bidi="ar-SA"/>
        </w:rPr>
        <w:t>) .</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عزت تو، همه بندگان تو را گمراه خواهم ساخت جز مخلصانِ آنها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سستی در طریق انجام وظایف، مصداق اغوای شیطان است که به حکم آیات پیشین، درباره پیامبران صورت نمی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را بر ضد پیامبران بشوراند،وبا مخالفت اقوام، نقشه های آنان را عقیم، و در دست یابی بر تمنیات ناکام سازد، این همان مداخله شیطان در آرزوهای پیامبران است که آیات قرآن بر آنها گواهی می دهد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یَعِدُهُمْ وَیُمَنّیهِمْ وَما یَعِدُهُمُ الشَّیطانُ إِلاّ غُرُوراً</w:t>
      </w:r>
      <w:r>
        <w:rPr>
          <w:rFonts w:eastAsia="Amiri" w:cs="Amiri" w:ascii="Amiri" w:hAnsi="Amiri"/>
          <w:color w:val="111111"/>
          <w:sz w:val="28"/>
          <w:szCs w:val="28"/>
          <w:rtl w:val="true"/>
          <w:lang w:bidi="ar-SA"/>
        </w:rPr>
        <w:t>) .</w:t>
      </w:r>
      <w:r>
        <w:rPr>
          <w:rStyle w:val="FootnoteAnchor"/>
          <w:rtl w:val="true"/>
        </w:rPr>
        <w:footnoteReference w:id="97"/>
      </w:r>
      <w:bookmarkStart w:id="153" w:name="pg16733_240492"/>
    </w:p>
    <w:p>
      <w:pPr>
        <w:pStyle w:val="BookText"/>
        <w:rPr/>
      </w:pPr>
      <w:bookmarkEnd w:id="1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به آنها وعده می دهد و به آرزوها سرگرم می سازد و جز فریب، چیزی به آنها وعده نمی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الشَّیْطانُ لَمّا قُضِیَ الأَمْرُ إِنَّ اللّهَ وَعَدَکُمْ وََعْدَ الحَقِّ وَوَعَدْتُکُمْ فَأَخْلَفْتُکُمْ وَما کانَ لِیَ عَلَیْکُمْ مِنْ سُلْطان إِلاّأَنْ دَعَوْتُکُمْ فَاسْتَجَبْتُمْ لِی فَلا تَلُومونی وَلُوموا أَنْفُسَکُمْ</w:t>
      </w:r>
      <w:r>
        <w:rPr>
          <w:rFonts w:eastAsia="Amiri" w:cs="Amiri" w:ascii="Amiri" w:hAnsi="Amiri"/>
          <w:color w:val="111111"/>
          <w:sz w:val="28"/>
          <w:szCs w:val="28"/>
          <w:rtl w:val="true"/>
          <w:lang w:bidi="ar-SA"/>
        </w:rPr>
        <w:t>...) .</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کار انجام گرفت، شیطان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شما وعده درست داد و من به شما وعده دادم ولی تخلف کردم، من بر شما سلطه ای نداشتم جز اینکه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کارهای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کردم، شما نیز دعوت مرا پذیرفتید بنابر این مرا سرزنش نکنید، خود را سرزنش بنمایید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و آیات دیگر که بیانگر تلاش شیاطین در عقیم کردن فعالیت پیامبران وتحریک مردم بر مخالفت با انوار الهی می باشد، روشن ترین گواه بر این است که مداخله شیطان در تمنیات وکارهای پیامبران، همان دعوت مردم به مخالفت و شورانیدن آنان بر ضد معلمان و آموزگاران الهی است</w:t>
      </w:r>
      <w:r>
        <w:rPr>
          <w:rFonts w:eastAsia="IRNazanin" w:cs="IRNazanin"/>
          <w:color w:val="111111"/>
          <w:sz w:val="28"/>
          <w:szCs w:val="28"/>
          <w:rtl w:val="true"/>
          <w:lang w:bidi="fa-IR"/>
        </w:rPr>
        <w:t>.</w:t>
      </w:r>
    </w:p>
    <w:p>
      <w:pPr>
        <w:pStyle w:val="Heading6"/>
        <w:numPr>
          <w:ilvl w:val="5"/>
          <w:numId w:val="1"/>
        </w:numPr>
        <w:rPr/>
      </w:pPr>
      <w:bookmarkStart w:id="154" w:name="__RefHeading___Toc4572122_73709187"/>
      <w:bookmarkStart w:id="155" w:name="_Toc58"/>
      <w:bookmarkEnd w:id="154"/>
      <w:r>
        <w:rPr>
          <w:rtl w:val="true"/>
        </w:rPr>
        <w:t>ج</w:t>
      </w:r>
      <w:r>
        <w:rPr>
          <w:rtl w:val="true"/>
        </w:rPr>
        <w:t xml:space="preserve">. </w:t>
      </w:r>
      <w:r>
        <w:rPr>
          <w:rtl w:val="true"/>
        </w:rPr>
        <w:t>محو اثر مداخله شیطان</w:t>
      </w:r>
      <w:bookmarkEnd w:id="155"/>
    </w:p>
    <w:p>
      <w:pPr>
        <w:pStyle w:val="BookText"/>
        <w:rPr/>
      </w:pPr>
      <w:r>
        <w:rPr>
          <w:rFonts w:ascii="IRNazanin" w:hAnsi="IRNazanin" w:eastAsia="IRNazanin"/>
          <w:color w:val="111111"/>
          <w:sz w:val="28"/>
          <w:sz w:val="28"/>
          <w:szCs w:val="28"/>
          <w:rtl w:val="true"/>
          <w:lang w:bidi="fa-IR"/>
        </w:rPr>
        <w:t>محو آثار مداخله شیطان در عقیم سازی تلاش های پیامبران، همان نصرتهای الهی است که پیوسته شامل حال پیامبران و افراد با ایمان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وَالَّذِینَ آمَنُوا فِی الحَیاةِ الدُّنیا</w:t>
      </w:r>
      <w:r>
        <w:rPr>
          <w:rFonts w:eastAsia="Amiri" w:cs="Amiri" w:ascii="Amiri" w:hAnsi="Amiri"/>
          <w:color w:val="111111"/>
          <w:sz w:val="28"/>
          <w:szCs w:val="28"/>
          <w:rtl w:val="true"/>
          <w:lang w:bidi="ar-SA"/>
        </w:rPr>
        <w:t>...) .</w:t>
      </w:r>
      <w:r>
        <w:rPr>
          <w:rStyle w:val="FootnoteAnchor"/>
          <w:rtl w:val="true"/>
        </w:rPr>
        <w:footnoteReference w:id="9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پیامبران خود و افراد با ایمان را در زندگی این جهان یاری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محو مداخله شیطان به صورت نابود کردن دشمنان حق، و زیر رو کردن سرزمین آنان و یا غرق در دریا صورت می پذیرفت، وسرانجام رسل الهی و مؤمنان به آنان، نجات می یافتند و این مسأله در تاریخ و قصص پیامبرانی مانند نوح، لوط، شعیب و موسی و مانند آنها کاملاً مشخص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خدا در این آیات سه گانه از یک سنت دیرینه حکایت کرده و یادآور می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طرف، پیوسته پیامبران برای پیشبرد مقاصد الهی خود، نقشه ها و برنامه هایی می ریختند ووارد میدان عمل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و دشمنان سعادت انسان، از طریق وسوسه در قلوب مردم، آنان را به مخالفت و مبارزه با رسل الهی دعوت می کردند و محیط زندگی را به صورت صحنه نبرد حق و باطل درمی آوردند و فریب خوردگان شیطان در تحقّق مقاصد آنان، تعویق وتأخیر و آسیب وخلل ایجاد می کردند، سرانجام کمکهای غیبی فرا می رسید، و پیامبران و افراد با ایمان را کمک می کرد و سرزمین آنها را با اهلاک ونابود کردن مخالفان، پاک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مفاد آیات قرآنی، این سنت الهی را روشن می سازد، همچنانکه دقت در آیه های دوم و سوم، علت مداخله شیطان را در برنامه های سازنده پیامبران تشریح می کند و یادآور می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القای شیطان و سپس محو و نابود کردن آثار عملیات او، آزمون افراد است، در اینجا مردم بر دو گروهند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بیمار و سنگدل، اینها فریب شیطان را خورده و از آن پیروی می کنند همچنانکه می فرماید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لِیَجْعَلَ ما یُلْقی الشَّیْطانُ فِتْنَةً لِلَّذِینَ فی قُلُوبِهِمْ مَرَضٌ</w:t>
      </w:r>
      <w:r>
        <w:rPr>
          <w:rFonts w:eastAsia="Amiri" w:cs="Amiri" w:ascii="Amiri" w:hAnsi="Amiri"/>
          <w:color w:val="111111"/>
          <w:sz w:val="28"/>
          <w:szCs w:val="28"/>
          <w:rtl w:val="true"/>
          <w:lang w:bidi="ar-SA"/>
        </w:rPr>
        <w:t>...)</w:t>
      </w:r>
      <w:r>
        <w:rPr>
          <w:rStyle w:val="FootnoteAnchor"/>
          <w:rtl w:val="true"/>
        </w:rPr>
        <w:footnoteReference w:id="100"/>
      </w:r>
      <w:bookmarkStart w:id="156" w:name="pg16733_240494"/>
    </w:p>
    <w:p>
      <w:pPr>
        <w:pStyle w:val="BookText"/>
        <w:rPr/>
      </w:pPr>
      <w:bookmarkEnd w:id="1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 و مداخله شیطان در برنامه های سازنده پیامبران، مایه امتحان برای بیمارگونه ها و سنگدلان است که به خاطر مخالفت عمیق با حق و حقیقت از آن پیروی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دانا و آشنا به حق، این گروه برنامه و تلاش پیامبران را حق تلقی کرده، و می دانند که از جانب خدا است،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وَلِیَعلْمَ الَّذِین</w:t>
      </w:r>
      <w:r>
        <w:rPr>
          <w:rStyle w:val="FootnoteAnchor"/>
          <w:rtl w:val="true"/>
        </w:rPr>
        <w:footnoteReference w:id="101"/>
      </w:r>
      <w:r>
        <w:rPr>
          <w:rFonts w:ascii="Amiri" w:hAnsi="Amiri" w:eastAsia="Amiri" w:cs="Amiri"/>
          <w:color w:val="111111"/>
          <w:sz w:val="28"/>
          <w:sz w:val="28"/>
          <w:szCs w:val="28"/>
          <w:rtl w:val="true"/>
          <w:lang w:bidi="ar-SA"/>
        </w:rPr>
        <w:t>أُوتُوا العِلْمَ أَنَّهُ الحَقُّ</w:t>
      </w:r>
      <w:r>
        <w:rPr>
          <w:rFonts w:eastAsia="Amiri" w:cs="Amiri" w:ascii="Amiri" w:hAnsi="Amiri"/>
          <w:color w:val="111111"/>
          <w:sz w:val="28"/>
          <w:szCs w:val="28"/>
          <w:rtl w:val="true"/>
          <w:lang w:bidi="ar-SA"/>
        </w:rPr>
        <w:t>...) .</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آن ایمان آورده و دلهای آنها در مقابل آن خاضع و خاشع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فَیُؤْمِنُوا بِهِ فَتُخْبِتَ لَهُ قُلُوبُهُمْ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ایمان می آورند و دلهای آنان در برابر او خاضع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پی گیر پیامبران و نقشه ها و برنامه های آنان در مسیر هدایت اقوام، وتوطئه شیطان و تحریک مردم بر ضد پیامبران، میدان آزمایشی است برای مؤمنان و آگاهان، و کافران و بیمار 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نخست از عهده آزمون به خوبی برآمده وحق را از باطل جدا می سازند و بر حقانیت دعوت پیامبران پی برده و در مقابل حقّ، خضوع و خشوع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 دیگر به خاطر شقاق و جدالی که با حق دارند، فریب شیطان را می خورند و بر کفر خود باقی می مانند</w:t>
      </w:r>
      <w:r>
        <w:rPr>
          <w:rFonts w:eastAsia="IRNazanin" w:cs="IRNazanin"/>
          <w:color w:val="111111"/>
          <w:sz w:val="28"/>
          <w:szCs w:val="28"/>
          <w:rtl w:val="true"/>
          <w:lang w:bidi="fa-IR"/>
        </w:rPr>
        <w:t>.</w:t>
      </w:r>
    </w:p>
    <w:p>
      <w:pPr>
        <w:pStyle w:val="Heading6"/>
        <w:numPr>
          <w:ilvl w:val="5"/>
          <w:numId w:val="1"/>
        </w:numPr>
        <w:rPr/>
      </w:pPr>
      <w:bookmarkStart w:id="157" w:name="__RefHeading___Toc4572124_73709187"/>
      <w:bookmarkStart w:id="158" w:name="_Toc59"/>
      <w:bookmarkEnd w:id="157"/>
      <w:r>
        <w:rPr>
          <w:rtl w:val="true"/>
        </w:rPr>
        <w:t>پاسخ به چند پرسش</w:t>
      </w:r>
      <w:bookmarkEnd w:id="1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نخست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موضوع بحث، تمام پیامبران و رسولان الهی است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رسول و لا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مقصود آیات قرآنی نیست، بلکه مقصود دلایل هدایت و علایم حقانیت وبرنامه های سعادت آفرین پیامبران که همگی نشانه های خدا محسوب می شوند،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مرجع ضمیر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فَیُؤْمِنُوا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ضمیر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آرزو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و هرگز دلیل ندارد که مرجع ضمیر قرآن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مفسران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شأن نزولی پیرامون این آیه نقل می کنند و آن اینکه پیامبر در مسجد الحرام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می کرد وقتی به آیه های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أَفَرأَیْتُمُ الْلاّتَ وَالعُزّی</w:t>
      </w:r>
    </w:p>
    <w:p>
      <w:pPr>
        <w:pStyle w:val="BookText"/>
        <w:rPr/>
      </w:pPr>
      <w:r>
        <w:rPr>
          <w:rFonts w:ascii="IRNazanin" w:hAnsi="IRNazanin" w:eastAsia="IRNazanin"/>
          <w:color w:val="111111"/>
          <w:sz w:val="28"/>
          <w:sz w:val="28"/>
          <w:szCs w:val="28"/>
          <w:rtl w:val="true"/>
          <w:lang w:bidi="fa-IR"/>
        </w:rPr>
        <w:t>وَمَناةَ الثّالِثَةَ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ناگهان شیطان بر زبان او جمله های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الْغَرانیقُ العُلی وَإِنَّ شَفاعَتَهُنَّ تُرْتَجی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جاری ساخت و مشرکان از این جریان که پیامبر خدایان آنان را به خوبی یاد کرده است، خوشحال شدند آنگاه پیامبر پس از دو جمله به تلاوت آیات بعدی ادامه داد یعنی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أَلَکُمُ الذَّکَرُ وَلَهُ الأُنْثی</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تِلْکَ إِذاً قِسْمَةٌ ضِیزی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هیَ إِلاّأَسماءٌ سَمَّیْتُمُوها أَنْتُمْ وَآباؤکُمْ ما أَنْزَل اللّهُ بها مِنْ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تا آخر سوره که آیه سجده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فَاسْجُدوا للّهِ وَاعْبُدُوا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 و خود و مسلمانان و مشرکان همگی به سجده افتادند و بسیار خوشحال بودند که پیامبر از خدایان آنها به نیکی یاد کرده است، در این موقع جبرئیل نازل گردید و پیامبر را از جریان آگاه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ها را که گفتی وحی الهی نبوده و من آنها را نیاورده ام و در این مورد آیات سه گانه مورد بحث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شأن نزول صحت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شأن نزول ازجهاتی باطل و بی اساس است و 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ابدیت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 پایگی آن به صورت گسترده سخن گفته ایم و هم اکنون به گونه ای آن را می نگاریم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این شأن نزول صحیح و پا برجا باشد، باید به جای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أَرْسَلْنا مِنْ رَسُول وَلا نَبِیّ إِلاّ إِذا تَلی أَلْقَیالشَّیْطانُ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و در لغت قرآن و معروف کلام عرب جز در آرزو به کار نمی رود و اگر در شعر شاعر به معنی تلاوت به کار رفته، استعمال شاذی است که هرگز قرآن فصیح، بر آن حمل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شأن نزول، گواه بر دروغ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این جمله ها را بر زبان جاری کرد، آنگاه به تلاوت بقیه آیات سوره ادامه داد، وقتی به آخر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آیه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خود او و مشرکان سجده کردند، در اینجا این سؤال پیش می آید که مشرکان مکه که همگی اهل زبان و برخی از آنان پی افکنان سخن و سردمداران فصاحت ولغت بودند، چگونه از شنیدن این جمله خوشحال شدند به گونه ای که از خوشحالی در پوست نمی گنجیدند، تا آنجا که به تلاوت او گوش داده و در پایان سوره با پیامبر سجده کردند، در حالی که آیات بعدی، همگی در مذمت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سر و تیره بخت است، چنانکه یادآور شدیم مانند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هِیَ إِلاّأَسْماءٌ سَمَّیْتُمُوها أَنْتُمْ وَآباؤُکُمْ</w:t>
      </w:r>
      <w:r>
        <w:rPr>
          <w:rFonts w:eastAsia="Amiri" w:cs="Amiri" w:ascii="Amiri" w:hAnsi="Amiri"/>
          <w:color w:val="111111"/>
          <w:sz w:val="28"/>
          <w:szCs w:val="28"/>
          <w:rtl w:val="true"/>
          <w:lang w:bidi="ar-SA"/>
        </w:rPr>
        <w:t>...) .</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بتان از خدایی ، فقط نام خدا را دارند و شما و پدرانتان به غلط آنها را خدا خوانده اید در حالی که دلیل بر خدایی آنها نیست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این آیه است که از بتها مذمت می کند، بلکه غالب آیات این سوره</w:t>
      </w:r>
    </w:p>
    <w:p>
      <w:pPr>
        <w:pStyle w:val="BookText"/>
        <w:rPr/>
      </w:pPr>
      <w:r>
        <w:rPr>
          <w:rFonts w:ascii="IRNazanin" w:hAnsi="IRNazanin" w:eastAsia="IRNazanin"/>
          <w:color w:val="111111"/>
          <w:sz w:val="28"/>
          <w:sz w:val="28"/>
          <w:szCs w:val="28"/>
          <w:rtl w:val="true"/>
          <w:lang w:bidi="fa-IR"/>
        </w:rPr>
        <w:t>تا آخر آن، همگی به نوعی انتقاد از بت و بت گرا و بت پرستی است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أَهْلَکَ عاداً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وَثَمُودَ فَما أَبْقی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وَقَومَ نُوح مِنْ قَبْلُ إِنَّهُمْ کانُوا هُمْ أَظْلَمَ وَأَطْغی</w:t>
      </w:r>
      <w:r>
        <w:rPr>
          <w:rFonts w:eastAsia="Amiri" w:cs="Amiri" w:ascii="Amiri" w:hAnsi="Amiri"/>
          <w:color w:val="111111"/>
          <w:sz w:val="28"/>
          <w:szCs w:val="28"/>
          <w:rtl w:val="true"/>
          <w:lang w:bidi="ar-SA"/>
        </w:rPr>
        <w:t>) .</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قوم عاد و ثمود را نابود کرد و از آنان کسی را باقی نگذارد و قوم نوح ستمگر و طغیان پیشه را، پیش از آنان نابود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شأن نزول این است که پیامبر به طور ارتجالی این دو جمله را گفت و پیش از پیامبر کسی آن را نگفته بود و در حالی که در عرب جاهلی در حال طواف و سعی، این جمله ها را می گفتند، و سنت حج را به جا می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عصمت مطلقه پیامبران و عصمت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دلایل قطعی و صریح آیات قرآن اثبات شده است، این نوع شأن نزول ها را ابطال کرده و همگی را ساخته افکار دشمنان اسلام می داند، اگر این شأن نزول ها را درست و پا برجا تلقی کنیم، سنگ روی سنگ بند نمی شود و لطمه غیر قابل جبرانی بر کتاب الهی و سنت نبوی وارد می شود که هرگز قابل جبران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این شأن نزول بیش از آن است که در این جا بیان گردید ما به همین اندازه اکتفا می کنیم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این بحث یادآور شدیم که دلایل مخالفان عصمت بر دو نوع است، برخی مربوط به تمام پیامبران است، و در این بحث که از نظر خواننده گرامی گذشت به توضیح مهم ترین آنها پرداختیم، برخی دیگر درباره افراد مشخص از آنها سخن می گوید، و این نوع آیات به ترتیب از نظر شریف شما می گذرد</w:t>
      </w:r>
      <w:r>
        <w:rPr>
          <w:rFonts w:eastAsia="IRNazanin" w:cs="IRNazanin"/>
          <w:color w:val="111111"/>
          <w:sz w:val="28"/>
          <w:szCs w:val="28"/>
          <w:rtl w:val="true"/>
          <w:lang w:bidi="fa-IR"/>
        </w:rPr>
        <w:t>.</w:t>
      </w:r>
      <w:bookmarkStart w:id="159" w:name="pg16733_240498"/>
    </w:p>
    <w:p>
      <w:pPr>
        <w:pStyle w:val="Heading2"/>
        <w:numPr>
          <w:ilvl w:val="1"/>
          <w:numId w:val="1"/>
        </w:numPr>
        <w:rPr/>
      </w:pPr>
      <w:bookmarkStart w:id="160" w:name="__RefHeading___Toc4572126_73709187"/>
      <w:bookmarkStart w:id="161" w:name="_Toc60"/>
      <w:bookmarkEnd w:id="159"/>
      <w:bookmarkEnd w:id="160"/>
      <w:r>
        <w:rPr/>
        <w:t>2</w:t>
      </w:r>
      <w:r>
        <w:rPr>
          <w:rtl w:val="true"/>
        </w:rPr>
        <w:t xml:space="preserve">- </w:t>
      </w:r>
      <w:r>
        <w:rPr>
          <w:rtl w:val="true"/>
        </w:rPr>
        <w:t xml:space="preserve">عصمت آدم </w:t>
      </w:r>
      <w:r>
        <w:rPr>
          <w:rtl w:val="true"/>
        </w:rPr>
        <w:t>(</w:t>
      </w:r>
      <w:r>
        <w:rPr>
          <w:rtl w:val="true"/>
        </w:rPr>
        <w:t>علیه السلام</w:t>
      </w:r>
      <w:r>
        <w:rPr>
          <w:rtl w:val="true"/>
        </w:rPr>
        <w:t xml:space="preserve">) </w:t>
      </w:r>
      <w:r>
        <w:rPr>
          <w:rtl w:val="true"/>
        </w:rPr>
        <w:t>و سرگذشت شجره ممنوعه</w:t>
      </w:r>
      <w:bookmarkEnd w:id="161"/>
    </w:p>
    <w:p>
      <w:pPr>
        <w:pStyle w:val="Heading3"/>
        <w:numPr>
          <w:ilvl w:val="2"/>
          <w:numId w:val="1"/>
        </w:numPr>
        <w:rPr/>
      </w:pPr>
      <w:bookmarkStart w:id="162" w:name="__RefHeading___Toc4572128_73709187"/>
      <w:bookmarkStart w:id="163" w:name="_Toc61"/>
      <w:bookmarkEnd w:id="162"/>
      <w:r>
        <w:rPr>
          <w:rtl w:val="true"/>
        </w:rPr>
        <w:t>آیات موضوع</w:t>
      </w:r>
      <w:bookmarkEnd w:id="1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وَقُلْنا یا آدَمُ اسْکُنْ أَنْتَ وَزَوْجُکَ الْجَنَّةَ وَکُلا مِنْها رَغَداً حَیْثُ شِئْتُما وَلا تَقْرَبا هذِهِ الشَّجَرَةَ فَتَکُونا مِنَ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فَأَزَلَّهُما الشَّیْطانُ عَنْها فَأَخْرَجَهُما مِمّا کانا فیهِ وَقُلْنَا اهْبِطُوا بَعْضُکُمْ لِبَعْض عَدُوٌّ وَلَکُمْ فِی الأَرْضِ مُسْتَقَرٌّ وَمَتاعٌ إِلی 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فَتَلَقّی آدَمُ مِنْ رَبِّهِ کَلِمات فَتابَ عَلَیْهِ إِنَّهُ هُوَالتَّوّابُالرَّحیمُ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فَتَلَقّی آدَمُ مِنْ رَبِّهِ کَلِمات فَتابَ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یَعْمَلْ سُوءً أَوْ یَظْلِمْ نَفْسَهُ ثُمَّ یَسْتَغْفِرِ اللّهَ یَجِدِاللّهَ غَفُوراً رَحیماً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النّاسُ اتَّقُوا رَبَّکُمُ الَّذِی خَلَقَکُمْ مِنْ نَفْس واحِدَة وَخَلَقَ مِنْها زَوْجَها وَبَثَّ مِنْهُما رِجالاً کَثیراً وَنساءً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وَاجْتَبَیْناهُمْ وَهَدَیْناهُمْ إِلی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وَیا آدَمُ اسْکُنْ أَنْتَ وَزَوْجُکَ الْجَنَّةَ فَکُلا مِنْ حَیْثُ شِئْتُما وَلا تَقْرَبا هذِهِ الشَّجَرَةَ فَتَکُونا مِنَ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فَوَسْوَسَ لَهُمَا الشَّیْطانُ لِیُبْدِیَ لَهُما ما وُرِیَ عَنْهُما مِنْ سَوْءاتِهِما وَقالَ ما نَهیکُما رَبُّکُما عَنْ هذِِه الشَّجَرَة إِلاّأَنْ تَکُونا مَلَکَیْنِ أَوْ تَکُونا مِنَ الخالِدینَ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وَقاسَمَهُما إِنّی لَکُما لَمِنَ النّاصِحینَ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فَدَلّیهُما بِغُرور فَلَمّا ذاقَا الشَّجَرَةَ بَدَتْ لَهُما سوْءاتُهُما وَطَفِقا یَخْصِفانِ عَلَیْهِما مِنْ وَرَقِ الجَنَّةِ وَنادیهُما رَبُّهُما أَلَمْ أَنْهَکُما عَنْ تِلْکُمَا الشَّجَرَةِ وَأَقُلْ لَکُما إِنَّ الشَّیْطانَ لَکُما عَدُوٌّ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رَبَّنا ظَلَمْنا أَنْفُسَنا وَإِنْ لَمْ تَغْفِرْلَنا وَتَرْحَمْنا لَنَکُونَنَّ مِنَ الْخاسِرینَ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وَقاسَمَهُما إِنّی لَکُما لَمِنَ النّاصِحینَ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أَنْهَکُما عَنْ تِلْکُمَا الشَّجَرةِ وَأَقُلْ لَکُما إِنَّالشَّیْطانَ لَکُما عَدُوٌّ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فَوَسْوَسَ لَهُمَا الشَّیْطانُ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ظَلَمْنا أَنْفُسَنا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تَغْفِرْ لَنا وَتَرْحَمْنا لَنَکُونَنَّ مِنَ الْخاسِرینَ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خَلَقَکُمْ مِنْ نَفْس واحِدَة وَجَعَلَ مِنْها زَوْجَها لِیَسْکُنَ إِلَیْها فَلَمّا تَغَشّیها حَمَلَتْ حَملاً خَفیفاً فَمَرَّتْ بِهِ فَلَمّا أَثْقَلَتْ دَعَوا اللّهَ رَبَّهُما لَئِنْ آتَیْتَنا صالِحاً لَنَکُونَنَّ مِنَالشّاکِرینَ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آتیهُما صالِحاً جَعلا لَهُ شُرَکاءَ فِیما آتیهُما فَتَعالَی اللّهُ عَمّا یُشْرِکُونَ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أَیُشْرِکُونَ ما لا یَخْلُقُ شَیئاً وَهُمْ یُخْلَقُونَ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یَسْتَطیعُونَ لَهُمْ نَصْراً وَلا أَنْفُسَهُمْ یَنْصُرُونَ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 قَدْأَنْزَلْنا عَلَیْکُمْ لِباساً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 لا یَفْتِنَنَّکُمُ الشَّیْطانُ کَما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 خُذُوا زِینَتَکُمْ عِنْدَ کُلِّ 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آدَمَ إِمّا یَأْتِیَنَّکُمْ رُسُلٌ مِنْکُمْ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رَبُّکَ مِنْ بَنِی آدَمَ مِنْ ظُهُورِهِمْ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خَلَقَکُمْ مِنْ نَفْس واحِدَة وَجَعَلَ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تابَ اللّهُ عَلَی النَّبِیِّ وَالْمُهاجِرینَ وَالأَنْصارِ الَّذِینَ اتَّبَعُوهُ فی ساعَةِ الْعُسْرَةِ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الشَّیْطانُ لَمّا قُضِیَ الأَمْرُ إِنَّ اللّهَ وَعَدَکُمْ وَعْدَ الحَقِّ وَوَعَدْتُکُمْ فَأَخْلَفْتُکُمْ وَما کانَ لی عَلَیْکُمْ مِنْ سُلْطان إِلاّأَنْ دَعَوتُکُمْ فَاسْتَجَبْتُمْ لِی فَلا تَلُومُونی وَلُومُوا أَنْفُسَکُمْ ما أَنَا بِمُصْرِخِکُمْ وَما أَنْتُمْ بِمُصْرِخِی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عِبادی لَیْسَ لَکَ عَلَیْهِمْ سُلْطانٌ إِلاّمَنِ اتَّبَعَکَ مِنَ الغاوِینَ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عِبادی لَیْسَ لَکَ عَلَیْهِمْ سُلْطانٌ إِلاّ مَنِ اتَّبَعَکَ مِنَ الغاوِینَ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عِبادِی لَیْسَ لَکَ عَلَیْهِمْ سُلْطانٌ إِلاّمَنِ اتَّبَعَکَ مِنَ الغاوِینَ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لَیْسَ لَهُ سُلْطانٌ عَلَی الَّذِینَ آمَنُوا وَعَلی رَبِّهِمْ یَتَوکَّلُونَ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سُلْطانُهُ عَلَی الَّذِینَ یَتَوَلَّوْنَهُ وَالَّذینَ هُمْ بِهِ مُشْرِکُونَ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عِبادی لَیْسَ لَکَ عَلَیْهِمْ سُلْطانٌ وَکَفی بِرَبِّکَ وَکیلاً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عَهِدْنا إِلی آدَمَ مِنْ قَبْلُ فَنَسِیَ وَلَمْ نَجِدْ لَهُ عَزْماً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لِلْمَلائِکَةِ اسْجُدُوا لآدَمَ فَسَجَدُوا إِلاّإِبْلِیسَ أَبی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یا آدَمُ إِنَّ هذا عَدُوٌّ لَکَ وَلِزَوجِکَ فَلا یُخْرِجَنَّکُما مِنَ الجَنَّةِ فَتَشْقی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لَکَ أَلاّ تَجُوعَ فِیها وَلا تَعْری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وَأَنَّکَ لا تَظْمَؤُا فِیها وَلا تَضْحی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فَوَسْوَسَ إِلَیْهِ الشَّیْطانُ قالَ یا آدَمُ هَلْ أَدُلُّکَ عَلی شَجَرَةِ الْخُلْدِ وَمُلْک لا یَبْلی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فَأَکَلا مِنْها فَبَدَتْ لَهُما سَوْءاتُهُما وَطَفِقا یَخْصِفانِ عَلَیْهما مِنْ وَرَقِ الْجَنَّةِ وَعَصی آدَمُ رَبَّهُ فَغَوی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اجْتَبیهُ رَبُّهُ فَتابَ عَلَیْهِ وَهَدی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یا آدَمُ إِنَّ هذا عَدُوٌّ لَکَ وَلِزَوجِکَ فَلا یُخْرِجَنَّکُما مِنَ الجَنَّةِ فَتَشْقی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 أَلاّ تَجُوعَ فِیها وَلا تَعْری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وَأَنَّکَ لا تَظْمَؤُا فِیها وَلا تَضْحی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لَکَ أَلاّتَجُوعَ فِیها وَلا تَعْری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فَوَسْوَسَ إِلَیهِ الشَّیْطانُ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bookmarkStart w:id="164" w:name="pg16733_240503"/>
    </w:p>
    <w:p>
      <w:pPr>
        <w:pStyle w:val="BookText"/>
        <w:rPr/>
      </w:pPr>
      <w:bookmarkEnd w:id="164"/>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وَعَصی آدَمُ رَبَّهُ فَغَوی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اجْتَبیهُ رَبُّهُ فَتابَ عَلَیْهِ وَهَدی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اجْتَبیهُ رَبُّهُ فَتابَ عَلَیْهِ وَهَدی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اجْتَبیهُ رَبُّهُ فَتابَ عَلَیْهِ وَهَدی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فَبِعِزَّتِکَ لأُغْوِیَنَّهُمْ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إِلاّعِبادَکَ مِنْهُمُ الْمُخْلَصینَ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خَلَقَکُمْ مِنْ نَفْس واحِدَة ثُمَّ جَعَلَ مِنْها زَوْجَها وَأَنْزَلَ لَکُمْ مِنَ الأَنْعامِ ثَمانِیَةَ أَزْواج یَخْلُقُکمْ فِی بُطُونِ أُمَّهاتِکُمْ خَلْقاً مِنْ بَعْدِ خَلْق فی ظُلُمات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یَهْدِ اللّهُ فَما لَهُ مِنْ مُضِلّ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أیُّهَاالنّاسُ إِنّا خَلَقْناکُمْ مِنْ ذَکَر وَأُنْثی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 إِلَی اللّهِ تَوْبَةً نَصُوحاً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4572130_73709187"/>
      <w:bookmarkStart w:id="166" w:name="_Toc62"/>
      <w:bookmarkEnd w:id="165"/>
      <w:r>
        <w:rPr>
          <w:rtl w:val="true"/>
        </w:rPr>
        <w:t>ترجمه آیات</w:t>
      </w:r>
      <w:bookmarkEnd w:id="1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آدم گفتیم تو با همسرت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سکنی گزین و از هر نقطه آن هر چه خواستید، گوارا بخورید ولی به این درخت نزدیک نشوید که از ستمگران می شوید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شیطان هر دو نفر را دچار لغزش کرد، و از آنچه بودند اخراج نمود به آنان گفتیم فرود آیید در حالی که برخی دشمن برخی دیگر خواهید بود و برای شما در روی زمین استقرار و بهره گیری موقت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کلماتی را از پروردگار خود تلقی نمود و روی آنها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توبه پذیر و 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آدم از پروردگار کلماتی دریافت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توبه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کار بد انجام دهد یا بر نفس خود تعدی کند، سپس از خدا طلب مغفرت کند، خدا آمرزنده و رحیم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شماها را از یک نفس آفرید، و همسر او را از جنس او قرار داد و از هر دو، مردان و زنان زیادی پدید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برگزیدیم و همگان را به راه راست هدایت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همسرت در بهشت سکنی گزینید و از هر چه خواستید بخورید و به آن درخت نزدیک نشوید که از ستمگران می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شیطان در قلوب آنان وسوسه کرد تا زشتیهای پوشیده آنان آشکار شود و به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از آن جهت نهی کرده که مبادا بخورید تا فرشته شوید یا جاودانه در بهشت بمانید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سوگند یاد کرد که من خیرخواه شما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با فریب، آنان را از مقام خود فرود آورد، آنگاه که از میوه آن درخت تناول کردند، زشتیهایشان آشکار گردید و بر آن شدند که از برگ درختان بهشت، زشتیهای خود را بپوشانند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آنها هر دو را ندا در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را از این درخت نهی نکردم و به شما نگفتم که شیطان دشمن آشکار شما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خویشتن ستم کردیم، اگر ما را نبخشی و بر ما رحم نکنی از زیانکاران خواهیم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برای آدم و حوا قسم خورد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از پند دهندگانم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شما را از این درخت نهی نکردم و به شما نگفتم که شیطان</w:t>
      </w:r>
    </w:p>
    <w:p>
      <w:pPr>
        <w:pStyle w:val="BookText"/>
        <w:rPr/>
      </w:pPr>
      <w:r>
        <w:rPr>
          <w:rFonts w:ascii="IRNazanin" w:hAnsi="IRNazanin" w:eastAsia="IRNazanin"/>
          <w:color w:val="111111"/>
          <w:sz w:val="28"/>
          <w:sz w:val="28"/>
          <w:szCs w:val="28"/>
          <w:rtl w:val="true"/>
          <w:lang w:bidi="fa-IR"/>
        </w:rPr>
        <w:t>برای شما دشمن آشکاری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آدم وحوا را وسوسه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ما بر نفس خویش ستم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ما را نبخشی و بر ما رحم نکنی، از زیانکاران خواهیم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خدایی که شماها را از یک نفس آفریده و جفت او را ازجنس او قرار داده است تا در کنار او بیاساید، وقتی با او نزدیکی کرد، حمل سبک برداشت تا به کارهای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سنگین شد، هر دو از خداوند درخواست کردند که اگر فرزند صالحی به آنان بدهد، از سپاسگزاران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فرزندی صالح به آنان داد، برای خدا در این فرزندی که به آنان داده بود شریک قرار دادند، برتر است خدا از آن که برای او شریک می اندیشند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موجوداتی را شریک قرار می دهید که نه چیزی می آفرینند، در حالی که خود مخلوقند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آنها را می توانند یاری کنند، و نه خود را یاری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فرزندان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برای شما فرستادیم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شما را نفریبد، آن گونه که پدر و مادر شما را از بهشت بیرون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خود را به هنگام رفتن به مسجد، با خود بردارید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رسولانی از خود شما به سراغتان بیایند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پروردگارت از پشت و صلب فرزندان آدم، ذریه آنها را برگرفت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اوخدایی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یک فرد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همسرش را نیز از جنس او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نظر لطف و مرحمت به سوی پیامبر و مهاجران و انصار</w:t>
      </w:r>
    </w:p>
    <w:p>
      <w:pPr>
        <w:pStyle w:val="BookText"/>
        <w:rPr/>
      </w:pPr>
      <w:r>
        <w:rPr>
          <w:rFonts w:ascii="IRNazanin" w:hAnsi="IRNazanin" w:eastAsia="IRNazanin"/>
          <w:color w:val="111111"/>
          <w:sz w:val="28"/>
          <w:sz w:val="28"/>
          <w:szCs w:val="28"/>
          <w:rtl w:val="true"/>
          <w:lang w:bidi="fa-IR"/>
        </w:rPr>
        <w:t>نگریست، آنان که در سخت ترین لحظات از او پیروی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فرمان خدا صادر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گنهکاران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وعده حق داد و من نیز به شما وعده کردم و خلف وعده نمودم و هرگز من بر شما سلطه ای نداشتم، جز اینکه شما را دعوت کردم، شما نیز اجابت کردید، مرا سرزنش نکنید و خود را ملامت کنید، من نجات بخش شما نبوده و شما نیز نجات بخش من نیستید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بندگان مخصوص من راه نداری مگر آن گروه از گمراهان که از تو پیروی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تسلطی بر بندگان من نداری مگر آن گروه از گمراهان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زیانکاران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تو پیروی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بندگان من تسلطی نداری جز بر گمراهانی که از تو پیروی کرده 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تسلطی بر افراد مؤمن و متوکل به خدا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 او بر کسانی است که او را ولی خود اتخاذ نموده و به خدای خود شرک می 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بندگان من تسلطی نداری و کافی است که پروردگار تو حافظ آنها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آدم از قبل پیمان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فراموش کرد و برای او استواری در عهد نیافتیم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به فرشتگان گفتیم که بر آدم سجده کنند، همگان سجده کردند جز شیطان که سرباز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 تو و همسر تو است، شما را از بهشت بیرون نکند که به زحمت و رنج می افتید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است بهشت و در آنجا گرسنه و برهنه نخواهی 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تشنه نمی شوی و از حرارت آفتاب ناراحت نمی گردی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او را وسوسه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تو را به درخت عمر جاودان و ملک فنا ناپذیر راهنمایی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هر دو از میوه آن درخت خورده و قسمت ناخوشایندِ اندام آنها آشکار گردید و با برگهای درختان بهشت، بدن خود را پوشانیدند و آدم نافرمانی کرد و به بیراهه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 او را برگزید وتوبه او را پذیرفت و هدایت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گفتیم ای آدم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و همسر تو هست، شما را از بهشت بیرون نکند که تیره بخت می شوید، اکنون در پرتو نعمت بهشت نه گرسنه می شوی و نه برهنه و نه در آنجا تشنه و آفتاب زده می شوی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تو در بهشت راحت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این است که در آن گرسنه و برهنه نخواهی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شیطان او را وسوسه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 خدای خود مخالفت کرد و راه سعادت را گم کرد، سپس خدا او را برگزید و به سوی او با رحمت بازگشت و هدایت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 او را برگزید و به سوی او با رحمت بازگشت و هدایت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برگزید و به سوی او با رحمت و رأفت نگریست و هدایت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عزت تو، همگان را گمراه می کنم جز بندگان مخلص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شماها را از یک نفس آفریده و همسرش را نیز از جنس او قرار داده است و از چهار پایان به سود شما هشت صنف آفرید، شماها را در شکم مادرانتان در دل سه تاریکی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 رحم وبچه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تحولات گوناگون و پی در پی آفرید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را خدا هدایت کند، برای او گمراه کننده ای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ما شماها را از یک مرد و زن آفریده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 بازگردید و توبه نصوح انجام دهید</w:t>
      </w:r>
      <w:r>
        <w:rPr>
          <w:rFonts w:eastAsia="IRNazanin" w:cs="IRNazanin"/>
          <w:color w:val="111111"/>
          <w:sz w:val="28"/>
          <w:szCs w:val="28"/>
          <w:rtl w:val="true"/>
          <w:lang w:bidi="fa-IR"/>
        </w:rPr>
        <w:t>!».</w:t>
      </w:r>
      <w:bookmarkStart w:id="167" w:name="pg16733_240508"/>
    </w:p>
    <w:p>
      <w:pPr>
        <w:pStyle w:val="Heading3"/>
        <w:numPr>
          <w:ilvl w:val="2"/>
          <w:numId w:val="1"/>
        </w:numPr>
        <w:rPr/>
      </w:pPr>
      <w:bookmarkStart w:id="168" w:name="__RefHeading___Toc4572132_73709187"/>
      <w:bookmarkStart w:id="169" w:name="_Toc63"/>
      <w:bookmarkEnd w:id="167"/>
      <w:bookmarkEnd w:id="168"/>
      <w:r>
        <w:rPr>
          <w:rtl w:val="true"/>
        </w:rPr>
        <w:t>تفسیر آیات</w:t>
      </w:r>
      <w:bookmarkEnd w:id="169"/>
    </w:p>
    <w:p>
      <w:pPr>
        <w:pStyle w:val="Heading4"/>
        <w:numPr>
          <w:ilvl w:val="3"/>
          <w:numId w:val="1"/>
        </w:numPr>
        <w:rPr/>
      </w:pPr>
      <w:bookmarkStart w:id="170" w:name="__RefHeading___Toc4572134_73709187"/>
      <w:bookmarkStart w:id="171" w:name="_Toc64"/>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 xml:space="preserve">نیرومندترین دلیل مخالفان عصمت پیامبران، سرگذشت آدم و حوا است که با نهی صریح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تَقَربا هذِهِ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کردند و سزای کردار کار خود را که خروج از بهشت بود،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سرگذشت آدم را در سوره های مختلفی بازگو کرده و بیش از همه در سوره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گسترده مطرح کرده است، افرادی که بخواهند در باره آن دقت بیشتری کنند، لازم است مجموع آیات را یک جا بررسی کرده و از طریق تفسیر موضوعی آن هم به شیوه تفسیر آیه به آیه، به مفاد واقعی این نهی و سزای مخالفت آن پی ببرند، از این جهت ما ناچاریم مجموع آیات هر سه سوره را در اینجا نقل کنیم و از طریق مقایسه و تفسیر آیه به آیه، روشن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سوره بقره این سرگذشت را چنین بیان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وَقُلْنا یا آدَمُ اسْکُنْ أَنْتَ وَزَوْجُکَ الْجَنَّةَ وَکُلا مِنْها رَغَداً حَیْثُ شِئْتُما وَلا تَقْرَبا هذِهِ الشَّجَرَةَ فَتَکُونا مِنَ الظّالِمینَ</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آدم گفتیم تو با همسرت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سکنی گزین و از هر نقطه آن هر چه خواستید، گوارا بخورید ولی به این درخت نزدیک نشوید که از ستمگران می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فَأَزَلَّهُما الشَّیْطانُ عَنْها فَأَخْرَجَهُما مِمّا کانا فیهِ وَقُلْنَا اهْبِطُوا بَعْضُکُمْ لِبَعْض عَدُوٌّ وَلَکُمْ فِی الأَرْضِ مُسْتَقَرٌّ وَمَتاعٌ إِلی حِین</w:t>
      </w:r>
      <w:r>
        <w:rPr>
          <w:rFonts w:eastAsia="Amiri" w:cs="Amiri" w:ascii="Amiri" w:hAnsi="Amiri"/>
          <w:color w:val="111111"/>
          <w:sz w:val="28"/>
          <w:szCs w:val="28"/>
          <w:rtl w:val="true"/>
          <w:lang w:bidi="ar-SA"/>
        </w:rPr>
        <w:t>).</w:t>
      </w:r>
      <w:r>
        <w:rPr>
          <w:rStyle w:val="FootnoteAnchor"/>
          <w:rtl w:val="true"/>
        </w:rPr>
        <w:footnoteReference w:id="10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شیطان هر دو نفر را دچار لغزش کرد، و از آنچه بودند اخراج نمود به</w:t>
      </w:r>
    </w:p>
    <w:p>
      <w:pPr>
        <w:pStyle w:val="BookText"/>
        <w:rPr/>
      </w:pPr>
      <w:r>
        <w:rPr>
          <w:rFonts w:ascii="IRNazanin" w:hAnsi="IRNazanin" w:eastAsia="IRNazanin"/>
          <w:color w:val="111111"/>
          <w:sz w:val="28"/>
          <w:sz w:val="28"/>
          <w:szCs w:val="28"/>
          <w:rtl w:val="true"/>
          <w:lang w:bidi="fa-IR"/>
        </w:rPr>
        <w:t>آنان گفتیم فرود آیید در حالی که برخی دشمن برخی دیگر خواهید بود و برای شما در روی زمین استقرار و بهره گیری موقت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فَتَلَقّی آدَمُ مِنْ رَبِّهِ کَلِمات فَتابَ عَلَیْهِ إِنَّهُ هُوَ التَّوّابُ الرَّحیمُ</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کلماتی را از پروردگار خود تلقی نمود و روی آنها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توبه پذیر و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قرآندر سوره اعراف این سرگذشت را گسترده تر بیان می کند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وَیا آدَمُ اسْکُنْ أَنْتَ وَزَوْجُکَ الْجَنَّةَ فَکُلا مِنْ حَیْثُ شِئْتُما وَلاتَقْرَبا هذِهِ الشَّجَرَةَ فَتَکُونا مِنَ الظّالِمینَ</w:t>
      </w:r>
      <w:r>
        <w:rPr>
          <w:rFonts w:eastAsia="Amiri" w:cs="Amiri" w:ascii="Amiri" w:hAnsi="Amiri"/>
          <w:color w:val="111111"/>
          <w:sz w:val="28"/>
          <w:szCs w:val="28"/>
          <w:rtl w:val="true"/>
          <w:lang w:bidi="ar-SA"/>
        </w:rPr>
        <w:t>) .</w:t>
      </w:r>
      <w:r>
        <w:rPr>
          <w:rStyle w:val="FootnoteAnchor"/>
          <w:rtl w:val="true"/>
        </w:rPr>
        <w:footnoteReference w:id="1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همسرت در بهشت سکنی گزینید و از هر چه خواستید بخورید و به آن درخت نزدیک نشوید که از ستمگران می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فَوَسْوَسَ لَهُمَا الشَّیْطانُ لِیُبْدِیَ لَهُما ما وُرِیَ عَنْهُما مِنْ سَوْءاتِهِما وَقالَ ما نَهیکُما رَبُّکُما عَنْ هذِِه الشَّجَرَة إِلاّأَنْ تَکُونا مَلَکَیْنِ أَوْ تَکُونا مِنَ الخالِدینَ</w:t>
      </w:r>
      <w:r>
        <w:rPr>
          <w:rFonts w:eastAsia="Amiri" w:cs="Amiri" w:ascii="Amiri" w:hAnsi="Amiri"/>
          <w:color w:val="111111"/>
          <w:sz w:val="28"/>
          <w:szCs w:val="28"/>
          <w:rtl w:val="true"/>
          <w:lang w:bidi="ar-SA"/>
        </w:rPr>
        <w:t>) .</w:t>
      </w:r>
      <w:r>
        <w:rPr>
          <w:rStyle w:val="FootnoteAnchor"/>
          <w:rtl w:val="true"/>
        </w:rPr>
        <w:footnoteReference w:id="109"/>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شیطان در قلوب آنان وسوسه کرد تا زشتیهای پوشیده آنان آشکار شود و به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از آن جهت نهی کرده که مبادا بخورید تا فرشته شوید یا جاودانه در بهشت بمانید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وَقاسَمَهُما إِنّی لَکُما لَمِنَ النّاصِحینَ</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سوگند یاد کرد که من خیرخواه شما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فَدَلّیهُما بِغُرور فَلَمّا ذاقَا الشَّجَرَةَ بَدَتْ لَهُما سوْءاتُهُما وَطَفِقا یَخْصِفانِ عَلَیْهِما مِنْ وَرَقِ الجَنَّةِ وَنادیهُما رَبُّهُما أَلَمْ أَنْهَکُما عَنْ تِلْکُمَا الشَّجَرَةِ وَأَقُلْ لَکُما إِنَّ الشَّیْطانَ لَکُما عَدُوٌّ مُبینٌ</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با فریب، آنان را از مقام خود فرود آورد، آنگاه که از میوه آن درخت تناول کردند، زشتیهایشان آشکار گردید و بر آن شدند که از برگ درختان بهشت، زشتیهای خود را بپوشانند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آنها هر دو را ندا در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را از این درخت نهی نکردم و به شما نگفتم که شیطان دشمن آشکار شما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رَبَّنا ظَلَمْنا أَنْفُسَنا وَإِنْ لَمْ تَغْفِرْلَنا وَتَرْحَمْنا لَنَکُونَنَّ مِنَ الْخاسِرینَ</w:t>
      </w:r>
      <w:r>
        <w:rPr>
          <w:rFonts w:eastAsia="Amiri" w:cs="Amiri" w:ascii="Amiri" w:hAnsi="Amiri"/>
          <w:color w:val="111111"/>
          <w:sz w:val="28"/>
          <w:szCs w:val="28"/>
          <w:rtl w:val="true"/>
          <w:lang w:bidi="ar-SA"/>
        </w:rPr>
        <w:t>) .</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خویشتن ستم کردیم، اگر ما را نبخشی و بر ما رحم نکنی از زیانکاران خواهیم بود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بر خلاف آیات سوره بقره، داستان آدم مشروح تر وبازتر بیان شده است وعلّت اجمال و فشرده گویی در سوره بقره، این است که سوره اعراف از سوره های مکّی است و قبلاً نازل شده است و به خاطر تفصیلی که در آیات آن هست، دیگر نیاز نبود که در سوره بقره که در مدینه نازل گردیده، به طور گسترده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 که سرگذشت آدم در این دو سوره وارد شده است ولی در سوره طه، این سرگذشت به نوعی مطرح گردیده که می تواند مشکلات این سرگذشت را تا حدّی حل کند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عَهِدْنا إِلی آدَمَ مِنْ قَبْلُ فَنَسِیَ وَلَمْ نَجِدْ لَهُ عَزْماً</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آدم از قبل پیمان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فراموش کرد و برای او استواری در عهد نیافتیم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لِلْمَلائِکَةِ اسْجُدُوا لآدَمَ فَسَجَدُوا إِلاّإِبْلِیسَ أَبی</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به فرشتگان گفتیم که بر آدم سجده کنند، همگان سجده کردند جز شیطان که سرباز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یا آدَمُ إِنَّ هذا عَدُوٌّ لَکَ وَلِزَوْجِکَ فَلا یُخْرِجَنَّکُما مِنَ الجَنَّةِ فَتَشْقی</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 تو و همسر تو است، شما را از بهشت بیرون نکند که به زحمت و رنج می افتید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لَکَ أَلاّ تَجُوعَ فِیها وَلا تَعْری</w:t>
      </w:r>
      <w:r>
        <w:rPr>
          <w:rFonts w:eastAsia="Amiri" w:cs="Amiri" w:ascii="Amiri" w:hAnsi="Amiri"/>
          <w:color w:val="111111"/>
          <w:sz w:val="28"/>
          <w:szCs w:val="28"/>
          <w:rtl w:val="true"/>
          <w:lang w:bidi="ar-SA"/>
        </w:rPr>
        <w:t>) .</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است بهشت و در آنجا گرسنه و برهنه نخواهی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وَأَنَّکَ لا تَظْمَؤُا فِیها وَلا تَضْحی</w:t>
      </w:r>
      <w:r>
        <w:rPr>
          <w:rFonts w:eastAsia="Amiri" w:cs="Amiri" w:ascii="Amiri" w:hAnsi="Amiri"/>
          <w:color w:val="111111"/>
          <w:sz w:val="28"/>
          <w:szCs w:val="28"/>
          <w:rtl w:val="true"/>
          <w:lang w:bidi="ar-SA"/>
        </w:rPr>
        <w:t>) .</w:t>
      </w:r>
      <w:r>
        <w:rPr>
          <w:rStyle w:val="FootnoteAnchor"/>
          <w:rtl w:val="true"/>
        </w:rPr>
        <w:footnoteReference w:id="11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تشنه نمی شوی و از حرارت آفتاب ناراحت نمی گردی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فَوَسْوَسَ إِلَیْهِ الشَّیْطانُ قالَ یا آدَمُ هَلْ أَدُلُّکَ عَلی شَجَرَةِ الْخُلْدِ وَمُلْک لا یَبْلی</w:t>
      </w:r>
      <w:r>
        <w:rPr>
          <w:rFonts w:eastAsia="Amiri" w:cs="Amiri" w:ascii="Amiri" w:hAnsi="Amiri"/>
          <w:color w:val="111111"/>
          <w:sz w:val="28"/>
          <w:szCs w:val="28"/>
          <w:rtl w:val="true"/>
          <w:lang w:bidi="ar-SA"/>
        </w:rPr>
        <w:t>) .</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او را وسوسه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تو را به درخت عمر جاودان و ملک فنا ناپذیر راهنمایی 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فَأَکَلا مِنْها فَبَدَتْ لَهُما سَوْءاتُهُما وَطَفِقا یَخْصِفانِ عَلَیْهِما مِنْ وَرَقِ الْجَنَّةِ وَعَصی آدَمُ رَبَّهُ فَغَوی</w:t>
      </w:r>
      <w:r>
        <w:rPr>
          <w:rFonts w:eastAsia="Amiri" w:cs="Amiri" w:ascii="Amiri" w:hAnsi="Amiri"/>
          <w:color w:val="111111"/>
          <w:sz w:val="28"/>
          <w:szCs w:val="28"/>
          <w:rtl w:val="true"/>
          <w:lang w:bidi="ar-SA"/>
        </w:rPr>
        <w:t>) .</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هر دو از میوه آن درخت خورده و قسمت ناخوشایندِ اندام آنها آشکار گردید و با برگهای درختان بهشت، بدن خود را پوشانیدند و آدم نافرمانی کرد و به بیراهه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اجْتَبیهُ رَبُّهُ فَتابَ عَلَیْهِ وَهَدی</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 او را برگزید و توبه او را پذیرفت و هدایت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مجموع آیاتی که در این سوره های سه گانه پیرامون موضوع مخالفت آدم با نهی الهی وارد شده است، پرسشهایی به شرح یاد شده در زیرمطرح می گردد و قائلان به عصمت پیامبران باید به گونه ای به آنها پاسخ بگویند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نهی الهی 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تَقْرَبا هذِهِ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سوره های بقره و اعراف از کدام یک از اقسام نهی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مولوی یا ارشادی؟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فَأَزَلَّهُمَا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بقره و معادل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فَدَلّیهُما بِغُرُور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اعراف چه می باشد؟</w:t>
      </w:r>
      <w:bookmarkStart w:id="172" w:name="pg16733_240513"/>
    </w:p>
    <w:p>
      <w:pPr>
        <w:pStyle w:val="BookText"/>
        <w:rPr/>
      </w:pPr>
      <w:bookmarkEnd w:id="17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شیطان به نص قرآن به مخلصان که پیامبرانند راه ندارد، چگونه به حکم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فوَسْوَسَ لَهُمَا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آدم راه یافت؟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فَتَکُونا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بقره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ظَلَمْنا 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اعراف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گناهی از آدم سر نزده است پس جمله های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وَعَصی آدَمُ رَبَّهُ فَغَوی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طه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گناهی در کار نبود پس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بقره چه مفهومی دارد؟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گناهی نبود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تَغْفِرْ لَنا وَتَرْحَمْنا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معنایی دارد؟</w:t>
      </w:r>
    </w:p>
    <w:p>
      <w:pPr>
        <w:pStyle w:val="BookText"/>
        <w:rPr/>
      </w:pPr>
      <w:r>
        <w:rPr>
          <w:rFonts w:ascii="IRNazanin" w:hAnsi="IRNazanin" w:eastAsia="IRNazanin"/>
          <w:color w:val="111111"/>
          <w:sz w:val="28"/>
          <w:sz w:val="28"/>
          <w:szCs w:val="28"/>
          <w:rtl w:val="true"/>
          <w:lang w:bidi="fa-IR"/>
        </w:rPr>
        <w:t>اکنون وقت آن رسیده که از طریق تفسیر آیه به آیه، به پرسشهای فوق پاسخ بگوییم</w:t>
      </w:r>
      <w:r>
        <w:rPr>
          <w:rFonts w:eastAsia="IRNazanin" w:cs="IRNazanin"/>
          <w:color w:val="111111"/>
          <w:sz w:val="28"/>
          <w:szCs w:val="28"/>
          <w:rtl w:val="true"/>
          <w:lang w:bidi="fa-IR"/>
        </w:rPr>
        <w:t>:</w:t>
      </w:r>
    </w:p>
    <w:p>
      <w:pPr>
        <w:pStyle w:val="Heading4"/>
        <w:numPr>
          <w:ilvl w:val="3"/>
          <w:numId w:val="1"/>
        </w:numPr>
        <w:rPr/>
      </w:pPr>
      <w:bookmarkStart w:id="173" w:name="__RefHeading___Toc4572136_73709187"/>
      <w:bookmarkStart w:id="174" w:name="_Toc65"/>
      <w:bookmarkEnd w:id="173"/>
      <w:r>
        <w:rPr/>
        <w:t>1</w:t>
      </w:r>
      <w:r>
        <w:rPr>
          <w:rtl w:val="true"/>
        </w:rPr>
        <w:t xml:space="preserve">. </w:t>
      </w:r>
      <w:r>
        <w:rPr>
          <w:rtl w:val="true"/>
        </w:rPr>
        <w:t xml:space="preserve">نهی در </w:t>
      </w:r>
      <w:r>
        <w:rPr>
          <w:rtl w:val="true"/>
        </w:rPr>
        <w:t>(</w:t>
      </w:r>
      <w:r>
        <w:rPr>
          <w:rtl w:val="true"/>
        </w:rPr>
        <w:t>لا تقربا</w:t>
      </w:r>
      <w:r>
        <w:rPr>
          <w:rtl w:val="true"/>
        </w:rPr>
        <w:t xml:space="preserve">) </w:t>
      </w:r>
      <w:r>
        <w:rPr>
          <w:rtl w:val="true"/>
        </w:rPr>
        <w:t>چه نوع نهیی است؟</w:t>
      </w:r>
      <w:bookmarkEnd w:id="174"/>
    </w:p>
    <w:p>
      <w:pPr>
        <w:pStyle w:val="Heading5"/>
        <w:numPr>
          <w:ilvl w:val="4"/>
          <w:numId w:val="1"/>
        </w:numPr>
        <w:rPr/>
      </w:pPr>
      <w:bookmarkStart w:id="175" w:name="__RefHeading___Toc4572138_73709187"/>
      <w:bookmarkStart w:id="176" w:name="_Toc66"/>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اوامر و نواهیی که از صاحبان امر و نهی صادر می گردد بر دو نوع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این است که آمر بر منصبی که از طرف خدا، یا اجتماع به او داده شده، تکیه نماید، و امر و نهی کند و به اصطلاح از موضع قدرت سخن بگوید و از آن نظر که او بزرگ و فرمانده است و طرف مقابل، کوچک و فرمانبر است امر و نهی صادر کند و در واقع امر و نهی بر محور مولویت و عبودیت دور بزند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ونهی 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آن این است که آمر، برتری و مقام و فرماندهی خود را به رخ طرف نکشد و در دستورهایی که به زیردست خود می دهد، قیافه پند و اندرز بگیرد و همانند افراد بی طرف ولی خیرخواه، دلسوز و نیک اندیش، لوازم و عکس العمل کردار او را گوشزد نماید، در این صورت امر و نهی وی بر محور ارشاد و هدایت دور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موضوع خوب است مثالی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طبیبی به بیمار خود دستور می دهد که از غذاهایی بپرهیزد و داروهایی را نیز بخورد او اگر چه دستور می دهد که بیمار هر روز چنین و چنان کند، ولی در عین حال مخالفت بیمار با دستور و فرمان او از نقطه نظر اینکه مخالفت با امر طبیب است تأثیری در خارج ندارد، نتیجه آن فقط ضرری است که بر اثر مخالفت با دستورهای طبیب، متوجه خود بیمار می شود و این ضرر، خواه او فرمان دهد، یا اصلاً فرمان ندهد متوجه بیمار می شود و مخالفت با خود طبیب هیچ گونه عکس العمل خارجی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خربزه برای او ضرر دارد و موجب تب و لرز می شود اگر پزشک نهی نماید و او گوش نکند، فقط یک اثر دارد و آن اینکه باید پای تب و لرز بنشیند، ولی از آن نظر که سخن پزشک را گوش نداده کیفری متوجه او نمی 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 دهد که به طور الزام مردم نماز بخوانند و زکات و خمس بدهند و روزه بگیرند و جهاد بروند، آنگاه به طور ارشاد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ما از اجرای این امر و نهی اخیر سرپیچی کنیم، فقط تبعات وآثار ترک آن اوامر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بخوانید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ما می شود و امّا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ترین عکس العملی ندارد</w:t>
      </w:r>
      <w:r>
        <w:rPr>
          <w:rFonts w:eastAsia="IRNazanin" w:cs="IRNazanin"/>
          <w:color w:val="111111"/>
          <w:sz w:val="28"/>
          <w:szCs w:val="28"/>
          <w:rtl w:val="true"/>
          <w:lang w:bidi="fa-IR"/>
        </w:rPr>
        <w:t>.</w:t>
      </w:r>
      <w:bookmarkStart w:id="177" w:name="pg16733_240515"/>
    </w:p>
    <w:p>
      <w:pPr>
        <w:pStyle w:val="BookText"/>
        <w:rPr/>
      </w:pPr>
      <w:bookmarkEnd w:id="177"/>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عدم اجرای اوامر اولیه، واکنش مخالفت با اوامر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ما می شود، خواه دستور ثانوی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بشود یا صادر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امر به پیروی و اطاعت اگر چه به صورت ظاهر دستور و فرمان است ولی حقیقت و روح آن ارشادی است، نه امر مولوی به گواه اینکه اگر کسی نماز نخواند دو جرم مرتکب نمی شود، یکی اینکه امر نماز را ترک کرده و دیگری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آیه دیگری وارد شده است عمل نکرده است، در صورتی که همه می دانیم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کیفر بیش نیست و آن کیفر ترک نماز است</w:t>
      </w:r>
      <w:r>
        <w:rPr>
          <w:rFonts w:eastAsia="IRNazanin" w:cs="IRNazanin"/>
          <w:color w:val="111111"/>
          <w:sz w:val="28"/>
          <w:szCs w:val="28"/>
          <w:rtl w:val="true"/>
          <w:lang w:bidi="fa-IR"/>
        </w:rPr>
        <w:t>.</w:t>
      </w:r>
    </w:p>
    <w:p>
      <w:pPr>
        <w:pStyle w:val="Heading5"/>
        <w:numPr>
          <w:ilvl w:val="4"/>
          <w:numId w:val="1"/>
        </w:numPr>
        <w:rPr/>
      </w:pPr>
      <w:bookmarkStart w:id="178" w:name="__RefHeading___Toc4572140_73709187"/>
      <w:bookmarkStart w:id="179" w:name="_Toc67"/>
      <w:bookmarkEnd w:id="178"/>
      <w:r>
        <w:rPr>
          <w:rtl w:val="true"/>
        </w:rPr>
        <w:t>آیا نهی از اکل شجره ارشادی بود؟</w:t>
      </w:r>
      <w:bookmarkEnd w:id="179"/>
    </w:p>
    <w:p>
      <w:pPr>
        <w:pStyle w:val="BookText"/>
        <w:rPr/>
      </w:pPr>
      <w:r>
        <w:rPr>
          <w:rFonts w:ascii="IRNazanin" w:hAnsi="IRNazanin" w:eastAsia="IRNazanin"/>
          <w:color w:val="111111"/>
          <w:sz w:val="28"/>
          <w:sz w:val="28"/>
          <w:szCs w:val="28"/>
          <w:rtl w:val="true"/>
          <w:lang w:bidi="fa-IR"/>
        </w:rPr>
        <w:t>اکنون باید بررسی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نهی از خوردن میوه درخت معهود، نهی مولوی بوده و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بود؟ در این صورت طبعاً علاوه بر لوازم طبیعی و آثار خارجی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بهشت و ریختن لباسها، هبوط به دنیا و ابتلا به زحمات و مشقات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کیفری نیز همراه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نهی، فقط ارشاد به لوازم طبیعی عمل بوده؟ همانند کسی که دوست خود را از کشیدن تریاک که ملازم با مرگ تدریجی است باز دارد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نهی از اکل شجره، از آن نظر نبود که خداوند مولی است و آدم و حوا بندگان وی هستند وبنده باید از دستوری که به او داده می شود، بدون چون و چرا اطاعت کند، بلکه از این نظر بوده که خوردن میوه درخت معهود، پیامدهای ناگواری دارد و روی علاقه به بنده خود، او را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آیات وارده در این موضوع به خوبی، ارشادی بودن نهی مورد بحث را ثابت می نماید و می رساند که فرمان خدا از آن نظر نبوده که من مولایم و شما بنده من، تا مخالفت آن، نافرمانی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برود، بلکه محیط ارشاد بوده و خدا مانند یک ناصح مشفق به آدم و حوا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این شجره نخورید، همواره در بهشت باقی می مانید و در نتیجه، گرسنگی و تشنگی، آفتاب زدگی و عریانی نخواهید دید واگر بخورید دچار عکس آنها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یا آدَمُ إِنَّ هذا عَدُوٌّ لَکَ وَلِزَوْجِکَ فَلا یُخْرِجَنَّکُما مِنَالجَنَّةِ فَتَشْقی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 أَلاّ تَجُوعَ فِیها وَلا تَعْری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وَأَنَّکَ لا تَظْمَؤُا فِیها وَلا تَضْحی</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گفتیم ای آدم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و همسر تو هست، شما را از بهشت بیرون نکند که تیره بخت می شوید، اکنون در پرتو نعمت بهشت نه گرسنه می شوی و نه برهنه و نه در آنجا تشنه و آفتاب زده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قرائنی که ارشادی بودن نهی را تأیید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آورده است، بهترین گواه بر این است که نتیجه مخالفت این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اصطلاح غرض از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آدم و همسر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نکنند، سپس آیه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 أَلاّتَجُوعَ فِیها وَلا تَعْری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بیانگر این شقاء است و اینکه تفاوت خوردن و نخوردن از میوه این شجره این است که در صورت نخوردن، برهنگی و تشنگی و گرسنگی نیست در حالی که در صورت مخالفت همه اینها هست و هرگز در صدد بیان</w:t>
      </w:r>
    </w:p>
    <w:p>
      <w:pPr>
        <w:pStyle w:val="BookText"/>
        <w:rPr/>
      </w:pPr>
      <w:r>
        <w:rPr>
          <w:rFonts w:ascii="IRNazanin" w:hAnsi="IRNazanin" w:eastAsia="IRNazanin"/>
          <w:color w:val="111111"/>
          <w:sz w:val="28"/>
          <w:sz w:val="28"/>
          <w:szCs w:val="28"/>
          <w:rtl w:val="true"/>
          <w:lang w:bidi="fa-IR"/>
        </w:rPr>
        <w:t>مؤاخذه نیست ـ که در تمام نواهیِ مولویِ الزامی وجود دارد ـ بلکه در صدد بیان عکس العمل طبیعی این عمل است، خواه خدا از آن نهی بکند یا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تر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نهی تبعات معنوی که دوری از درگاه الهی است، نداشته، بلکه تمام تبعات آن مربوط به وضع زندگی شخصی آدم و همسر او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گواه دیگر بر اینکه آفریدگار جهان در مقام اعمال مولویت نبوده، بلکه با لحن خیرخواهی و اندرزگویی با آنها سخن می گفت این است که شیطان به هنگام سخن گفتن،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کرده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وَقاسَمَهُما إِنّی لَکُما لَمِنَ النّاصِحینَ</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برای آدم و حوا قسم خورد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از پند دهندگانم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 قرینه بر این است که سخن خدا نیز به عنوان خیرخواهی و نصیحت بوده و شیطان این تعبیر را از خدا اقتباس نموده و خود را به جای ناصح واقعی قالب زده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آدم و حوا نتیجه مخالفت خود را با دیدگان خود دیدند، یعنی بلا فاصله پس از خوردن میوه آن درخت، لباس های آنها ریخت، و با ندامت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وسیله برگها پوشانیدند، ناگهان ندایی را شنید ند که محتوای یادآوری نصیحت پیشین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أَنْهَکُما عَنْ تِلْکُمَا الشَّجَرةِ وَأَقُلْ لَکُما إِنَّ الشَّیْطانَ لَکُما عَدُوٌّ مُبینٌ</w:t>
      </w:r>
      <w:r>
        <w:rPr>
          <w:rFonts w:eastAsia="Amiri" w:cs="Amiri" w:ascii="Amiri" w:hAnsi="Amiri"/>
          <w:color w:val="111111"/>
          <w:sz w:val="28"/>
          <w:szCs w:val="28"/>
          <w:rtl w:val="true"/>
          <w:lang w:bidi="ar-SA"/>
        </w:rPr>
        <w:t>).</w:t>
      </w:r>
      <w:r>
        <w:rPr>
          <w:rStyle w:val="FootnoteAnchor"/>
          <w:rtl w:val="true"/>
        </w:rPr>
        <w:footnoteReference w:id="124"/>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شما را از این درخت نهی نکردم و به شما نگفتم که شیطان برای شما دشمن آشکاری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همانند گفتار یک ناصح مشفق و مهربانی است که وقتی، طرف از اندرز او سرپیچی کرد، و گرفتار عاقبت کار خویشتن گردید، یک مرتبه به ملامت او بر می خیزد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تو نگفتم که این کار را انجام مده؟ این غذا را مخور، یا در آنجا قدم مزن، حالا که کردی جزای خود را 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نتیجه مخالفت آدم، همان ریختن لباس و خروج از بهشت بود که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نهی خدا مولوی بود، باید تبعات و لوازم آن به وسیله توبه از بین برود، در صورتی که می بینیم که آدم و حوا توبه کردند ولی تبعات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بهشت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بین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این قراین به طور جمع ملاحظه شوند برای هر انسان غیر پیشداور مفید اطمینان می باشد که این نهی، یک نهی ارشادی، به منظور بازداری آدم و همسر او از یک سلسله تبعات و لوازم اعمال خود بوده وبس، نه نهی مولوی که رنگ نافرمانی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پاسخ دیگری نیز هست که برخی از مفسران به آن تکیه کرده اند و آن اینکه مخالفت آدم، مخالفت با فرمان قطعی خداوند نبوده است، بلکه ترک اولایی بوده که وی مرتکب شد و پیامبران از گناه و مخالفت با فرمان قطعی خداوند، مصون هستند، نه از ترک اولی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تعبیر دیگر پیامبران از گناه مطلق مصونیت دارند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نسبی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گناه مطلق این است که آن عمل از هر کسی سر بزند گناه محسوب می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 غیبت، در حالی که گناه نسبی عبارت از آن اعمال جایز است که شأن و عظمت پیامبران ایجاب می کند که آن را هم انجام ندهند، چه بسا صدور برخی از کارها از گروهی بدون اشکال باشد ولی صدور</w:t>
      </w:r>
      <w:bookmarkStart w:id="180" w:name="pg16733_240519"/>
    </w:p>
    <w:p>
      <w:pPr>
        <w:pStyle w:val="BookText"/>
        <w:rPr/>
      </w:pPr>
      <w:bookmarkEnd w:id="180"/>
      <w:r>
        <w:rPr>
          <w:rFonts w:ascii="IRNazanin" w:hAnsi="IRNazanin" w:eastAsia="IRNazanin"/>
          <w:color w:val="111111"/>
          <w:sz w:val="28"/>
          <w:sz w:val="28"/>
          <w:szCs w:val="28"/>
          <w:rtl w:val="true"/>
          <w:lang w:bidi="fa-IR"/>
        </w:rPr>
        <w:t>آنها از پیامبران مورد عیب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نمازی که با غفلت از خدا خوانده شود از یک فرد عادی پذیرفته می شود، ولی مطلوب از اولیاء الهی مانند پیامبران، غیر آن است، کمک صد ریالی یک فرد عادی و متوسط به جامعه اسلامی قابل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 کمک از یک فرد ثروتمند و مرفه بد و ناشایست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مطلب یا پاسخ سومی نیز هست که توجه به آن نیز لازم است و آن اینکه محور بحث در عصمت،مخالفت با تشریع الهی است یعنی آنجا که محیط، محیط تکلیف باشد و تشریع الهی به وسیله پیامبران اعلام گردد، در چنین صورتی مسأله عصمت برای انبیا و اولیا مطرح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محیطی که آدم و حوا در آنجا زندگی می کردند، هرگز محیط تکلیف، به صورت یاد شده در بالا، نبود نه پیامبری آمده بود و نه شریعتی تصویب شده بود و نه افرادی زیر بار تکلیف رفته بودند، بلکه تنها خطابی متوجه به فردی شده بود که نتایج اطاعت و مخالفت تکلیف را لمس نکرده و کاملاً آشنا نگشته بود، آیا در این صورت از مخالفت با تکلیف الهی آن هم با باوری خاص که از سوگند شیطان به آدم دست داد، خلاف عصمت استنباط می شود؟</w:t>
      </w:r>
    </w:p>
    <w:p>
      <w:pPr>
        <w:pStyle w:val="Heading4"/>
        <w:numPr>
          <w:ilvl w:val="3"/>
          <w:numId w:val="1"/>
        </w:numPr>
        <w:rPr/>
      </w:pPr>
      <w:bookmarkStart w:id="181" w:name="__RefHeading___Toc4572142_73709187"/>
      <w:bookmarkStart w:id="182" w:name="_Toc68"/>
      <w:bookmarkEnd w:id="181"/>
      <w:r>
        <w:rPr/>
        <w:t>2</w:t>
      </w:r>
      <w:r>
        <w:rPr>
          <w:rtl w:val="true"/>
        </w:rPr>
        <w:t xml:space="preserve">. </w:t>
      </w:r>
      <w:r>
        <w:rPr>
          <w:rtl w:val="true"/>
        </w:rPr>
        <w:t>عصمت و لغزش آدم</w:t>
      </w:r>
      <w:r>
        <w:rPr>
          <w:rtl w:val="true"/>
        </w:rPr>
        <w:t>(</w:t>
      </w:r>
      <w:r>
        <w:rPr>
          <w:rtl w:val="true"/>
        </w:rPr>
        <w:t>علیه السلام</w:t>
      </w:r>
      <w:r>
        <w:rPr>
          <w:rtl w:val="true"/>
        </w:rPr>
        <w:t>)</w:t>
      </w:r>
      <w:bookmarkEnd w:id="182"/>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فَأَزَلَّهُمَا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بقره،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است که آدم در برابر نهی الهی دچار لغزش شد، اکنون سؤال می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لغزش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است؟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پرسش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لغزش هیچ گاه ملازم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183" w:name="pg16733_240520"/>
    </w:p>
    <w:p>
      <w:pPr>
        <w:pStyle w:val="BookText"/>
        <w:rPr/>
      </w:pPr>
      <w:bookmarkEnd w:id="1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آنجا که انسان به سخن ناصح مشفق گوش فرا ندهد و دچار مشقت و زحمت در زندگی گردد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 کند، لغزش در زندگی منحصر به مخالفت با اوامر مولوی نیست، بلکه آنجا که دستور بزرگتر را که جنبه ارشادی و عنوان پند و اندرز دارد، گوش ندهد و با ضررهایی روبرو گردد، نیز لفظ لغزش صدق می کند</w:t>
      </w:r>
      <w:r>
        <w:rPr>
          <w:rFonts w:eastAsia="IRNazanin" w:cs="IRNazanin"/>
          <w:color w:val="111111"/>
          <w:sz w:val="28"/>
          <w:szCs w:val="28"/>
          <w:rtl w:val="true"/>
          <w:lang w:bidi="fa-IR"/>
        </w:rPr>
        <w:t>.</w:t>
      </w:r>
    </w:p>
    <w:p>
      <w:pPr>
        <w:pStyle w:val="Heading4"/>
        <w:numPr>
          <w:ilvl w:val="3"/>
          <w:numId w:val="1"/>
        </w:numPr>
        <w:rPr/>
      </w:pPr>
      <w:bookmarkStart w:id="184" w:name="__RefHeading___Toc4572144_73709187"/>
      <w:bookmarkStart w:id="185" w:name="_Toc69"/>
      <w:bookmarkEnd w:id="184"/>
      <w:r>
        <w:rPr/>
        <w:t>3</w:t>
      </w:r>
      <w:r>
        <w:rPr>
          <w:rtl w:val="true"/>
        </w:rPr>
        <w:t xml:space="preserve">. </w:t>
      </w:r>
      <w:r>
        <w:rPr>
          <w:rtl w:val="true"/>
        </w:rPr>
        <w:t>شیطان و وسوسه در قلب آدم</w:t>
      </w:r>
      <w:r>
        <w:rPr>
          <w:rtl w:val="true"/>
        </w:rPr>
        <w:t>(</w:t>
      </w:r>
      <w:r>
        <w:rPr>
          <w:rtl w:val="true"/>
        </w:rPr>
        <w:t>علیه السلام</w:t>
      </w:r>
      <w:r>
        <w:rPr>
          <w:rtl w:val="true"/>
        </w:rPr>
        <w:t>)</w:t>
      </w:r>
      <w:bookmarkEnd w:id="185"/>
    </w:p>
    <w:p>
      <w:pPr>
        <w:pStyle w:val="BookText"/>
        <w:rPr/>
      </w:pPr>
      <w:r>
        <w:rPr>
          <w:rFonts w:ascii="IRNazanin" w:hAnsi="IRNazanin" w:eastAsia="IRNazanin"/>
          <w:color w:val="111111"/>
          <w:sz w:val="28"/>
          <w:sz w:val="28"/>
          <w:szCs w:val="28"/>
          <w:rtl w:val="true"/>
          <w:lang w:bidi="fa-IR"/>
        </w:rPr>
        <w:t>خدا در قرآن درباره آدم و حوا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فَوَسْوَسَ لَهُمَا الشَّیْطانُ</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آدم وحوا را وسوسه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باره خصوص آدم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فَوَسْوَسَ إِلَیهِ الشَّیْطانُ</w:t>
      </w:r>
      <w:r>
        <w:rPr>
          <w:rFonts w:eastAsia="Amiri" w:cs="Amiri" w:ascii="Amiri" w:hAnsi="Amiri"/>
          <w:color w:val="111111"/>
          <w:sz w:val="28"/>
          <w:szCs w:val="28"/>
          <w:rtl w:val="true"/>
          <w:lang w:bidi="ar-SA"/>
        </w:rPr>
        <w:t>...) .</w:t>
      </w:r>
      <w:r>
        <w:rPr>
          <w:rStyle w:val="FootnoteAnchor"/>
          <w:rtl w:val="true"/>
        </w:rPr>
        <w:footnoteReference w:id="1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شیطان او را وسوسه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آیه حاکی است که وسوسه شیطان در آدم مؤثر افتاد، در حالی که قرآن در موارد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مخلصان و خاصان از بندگان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پیامبران از آن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عِبادی لَیْسَ لَکَ عَلَیْهِمْ سُلْطانٌ إِلاّمَنِ اتَّبَعَکَ مِنَ الغاوِینَ</w:t>
      </w:r>
      <w:r>
        <w:rPr>
          <w:rFonts w:eastAsia="Amiri" w:cs="Amiri" w:ascii="Amiri" w:hAnsi="Amiri"/>
          <w:color w:val="111111"/>
          <w:sz w:val="28"/>
          <w:szCs w:val="28"/>
          <w:rtl w:val="true"/>
          <w:lang w:bidi="ar-SA"/>
        </w:rPr>
        <w:t>) .</w:t>
      </w:r>
      <w:r>
        <w:rPr>
          <w:rStyle w:val="FootnoteAnchor"/>
          <w:rtl w:val="true"/>
        </w:rPr>
        <w:footnoteReference w:id="12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بندگان مخصوص من راه نداری مگر آن گروه از گمراهان که از تو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فَبِعِزَّتِکَ لأُغْوِیَنَّهُمْ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إِلاّعِبادَکَ مِنْهُمُ الْمُخْلَصینَ</w:t>
      </w:r>
      <w:r>
        <w:rPr>
          <w:rFonts w:eastAsia="Amiri" w:cs="Amiri" w:ascii="Amiri" w:hAnsi="Amiri"/>
          <w:color w:val="111111"/>
          <w:sz w:val="28"/>
          <w:szCs w:val="28"/>
          <w:rtl w:val="true"/>
          <w:lang w:bidi="ar-SA"/>
        </w:rPr>
        <w:t>) .</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عزت تو، همگان را گمراه می کنم جز بندگان مخلص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سؤال می شود که با وجود تصریح قرآن ، چگونه شیطان به آدم که از مخلصان وپیامبران بود راه یافت؟</w:t>
      </w:r>
    </w:p>
    <w:p>
      <w:pPr>
        <w:pStyle w:val="BookText"/>
        <w:rPr/>
      </w:pPr>
      <w:r>
        <w:rPr>
          <w:rFonts w:ascii="IRNazanin" w:hAnsi="IRNazanin" w:eastAsia="IRNazanin"/>
          <w:color w:val="111111"/>
          <w:sz w:val="28"/>
          <w:sz w:val="28"/>
          <w:szCs w:val="28"/>
          <w:rtl w:val="true"/>
          <w:lang w:bidi="fa-IR"/>
        </w:rPr>
        <w:t>از این پرسش می توان به چند صورت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مخصوص و مخلص خدا ، افرادی هستند که خداوند آنان را برگزیده است و اگر پیامبران جزو آنان به شمار می روند به خاطر این است که خدا آنها را برگزیده است و قرآن به این حقیقت که پیامبران بندگان برگزیده خدا هستند، تصریح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وَاجْتَبَیْناهُمْ وَهَدَیْناهُمْ إِلی صِراط مُسْتَقیم</w:t>
      </w:r>
      <w:r>
        <w:rPr>
          <w:rFonts w:eastAsia="Amiri" w:cs="Amiri" w:ascii="Amiri" w:hAnsi="Amiri"/>
          <w:color w:val="111111"/>
          <w:sz w:val="28"/>
          <w:szCs w:val="28"/>
          <w:rtl w:val="true"/>
          <w:lang w:bidi="ar-SA"/>
        </w:rPr>
        <w:t>) .</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برگزیدیم و همگان را به راه راست هدایت کردیم</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این از یک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 روزی که آدم دچار لغزش شد، هرگز در آن روز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و به اصطلاح برگزیده نشده بود، بلکه آنگاه که با آموزش کلماتی توبه کرد، خدا او را برگزید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وَعَصی آدَمُ رَبَّهُ فَغَوی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اجْتَبیهُ رَبُّهُ فَتابَ عَلَیْهِ وَهَدی</w:t>
      </w:r>
      <w:r>
        <w:rPr>
          <w:rFonts w:eastAsia="Amiri" w:cs="Amiri" w:ascii="Amiri" w:hAnsi="Amiri"/>
          <w:color w:val="111111"/>
          <w:sz w:val="28"/>
          <w:szCs w:val="28"/>
          <w:rtl w:val="true"/>
          <w:lang w:bidi="ar-SA"/>
        </w:rPr>
        <w:t>).</w:t>
      </w:r>
      <w:r>
        <w:rPr>
          <w:rStyle w:val="FootnoteAnchor"/>
          <w:rtl w:val="true"/>
        </w:rPr>
        <w:footnoteReference w:id="13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 خدای خود مخالفت کرد و راه سعادت را گم کرد، سپس خدا او را برگزید و به سوی او با رحمت بازگشت و هدایت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برگزیدگی آدم، پس از لغزش بود، از این جهت نفوذ و وسوسه شیطان در او با آیات دیگر قرآن که حاکی از عدم نفوذ شیطان در بندگان مخلص است،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شیطان در افراد گنهکار با وسوسه او در آدم تفاوت روشنی دارد، و قرآن در مقام بیان تفاوت این دو وسوسه از دو لفظ متفاوت استفاده می کند قرآن در مقام بیان وسوسه شیطان در مردم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حاکی از نفوذ در قلوب و نفوس است، کمک می گیرد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یُوَسْوِسُ فی صُدُورِالنّاسِ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وسوسه شیطان را در آدم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فَوَسْوَسَ لَهُمَا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فَوَسْوَسَ إِلَیْهِمَ االشَّیْطانُ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می کند و برای آگاهان از خصوصیات زبان عربی، تفاوت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لفظ دیگر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به معنی رسوخ در قلوب و نفوس، دومی به معنی نزدیک شدن به انسان است و چیزی که در پیامبران منتفی است، رسوخ و نفوذ در روح و روان آنان است نه نزدیک شدن به آنان، شیطان در روح و روان آنان لانه نمی گیرد، هر چند به آنها نزدیک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پاسخ سومی نیز وجود دارد و آن اینکه شیطان به حکم آیات یاد شده در زیر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نفوس افراد مخلص راه ندارد، به گونه ای که زمام زندگی آنان را به دست بگیرد به هر کجا که بخواهد بکشد و وسوسه از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روح و روان نیست چنانکه می فرماید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عِبادی لَیْسَ لَکَ عَلَیْهِمْ سُلْطانٌ إِلاّ مَنِ اتَّبَعَکَ مِنَ الغاوِینَ</w:t>
      </w:r>
      <w:r>
        <w:rPr>
          <w:rFonts w:eastAsia="Amiri" w:cs="Amiri" w:ascii="Amiri" w:hAnsi="Amiri"/>
          <w:color w:val="111111"/>
          <w:sz w:val="28"/>
          <w:szCs w:val="28"/>
          <w:rtl w:val="true"/>
          <w:lang w:bidi="ar-SA"/>
        </w:rPr>
        <w:t>) .</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تسلطی بر بندگان من نداری مگر آن گروه از گمراهان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زیانکاران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تو پیروی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لَیْسَ لَهُ سُلْطانٌ عَلَی الَّذینَ آمَنُوا وَعَلی رَبِّهِمْ یَتَوکَّلُونَ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تسلطی بر افراد مؤمن و متوکل به خدا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عِبادی لَیْسَ لَکَ عَلَیْهِمْ سُلْطانٌ وَکَفی بِرَبِّکَ وَکیلاً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بندگان من تسلطی نداری و کافی است که پروردگار تو حافظ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آیات، وجود سلطه بر بندگان مخلص را نفی می کند ووسوسه و ترغیب و تشویق، از سلطه و احاطه بر افکار و اندیشه های انسانی، جدا است وجریان در داستان آدم به صورت خدعه و فریب بوده است، نه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چیزی که نفی شده است، سلطه است، نه وسوسه و دعوت و نه ترغیب و تشویق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 دیگری از پاسخ پیش متولد می گردد و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تصریح این آیات، شیطان سلطه ای بر پیامبران ندارد، و نمی تواند آنهارا بر انجام کارهای خلاف وادار کند، در این صورت مفهوم آن این می شود که وی در باره دیگران به چنین کاری توانایی دارد و این مطلب از دو نظر درست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لازمه این مطلب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و ارتکاب گناه، چیز دیگری نیست در این صورت افراد گناهکار تحت سلطه شیطان قرار می گیرند و</w:t>
      </w:r>
    </w:p>
    <w:p>
      <w:pPr>
        <w:pStyle w:val="BookText"/>
        <w:rPr/>
      </w:pPr>
      <w:r>
        <w:rPr>
          <w:rFonts w:ascii="IRNazanin" w:hAnsi="IRNazanin" w:eastAsia="IRNazanin"/>
          <w:color w:val="111111"/>
          <w:sz w:val="28"/>
          <w:sz w:val="28"/>
          <w:szCs w:val="28"/>
          <w:rtl w:val="true"/>
          <w:lang w:bidi="fa-IR"/>
        </w:rPr>
        <w:t xml:space="preserve">ناخواسته مرتکب خلاف و گناه می شوند ، در حالی که بی پایگی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خرد و عقل و آیات قرآن بر کسی پوشیده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شیطان وجود هر نوع سلطه و تسلط بر گنهکاران را نفی می نماید و حدود توانایی خود را در دعوت و ترغیب خلاصه می کند، چنانکه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الشَّیْطانُ لَمّا قُضِیَ الأَمْرُ إِنَّ اللّهَ وَعَدَکُمْ وَعْدَ الحَقِّ وَوَعَدْتُکُمْ فَأَخْلَفْتُکُمْ وَما کانَ لی عَلَیْکُمْ مِنْ سُلْطان إِلاّأَنْ دَعَوْتُکُمْ فَاسْتَجَبْتُمْ لِی فَلا تَلُومُونی وَلُومُوا أَنْفُسَکُمْ ما أَنَا بِمُصْرِخِکُمْ وَما أَنْتُمْ بِمُصْرِخِیَّ</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فرمان خدا صادر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گنهکاران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وعده حق داد و من نیز به شما وعده کردم و خلف وعده نمودم و هرگز من بر شما سلطه ای نداشتم، جز اینکه شما را دعوت کردم، شما نیز اجابت کردید، مرا سرزنش نکنید و خود را ملامت کنید، من نجات بخش شما نبوده و شما نیز نجات بخش من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چنین تصریحی از شیطان، چگونه می توان گفت که شیطان بر غیر مخلصان و پیامبران سلطه دارد؟ ولی بر آنها ندارد، در حالی که به حکم این آیات سلطه ای بر هیچ کس ندارد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این آیه شیطان وجود هر نوع سلطه را بر گنهکاران نفی می کند و خدا نیز آن را بدون رد و انکار نقل می نماید و این نشانه صدق گفتار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تصریح، قرآن در جای دیگر از وجود سلطه</w:t>
      </w:r>
    </w:p>
    <w:p>
      <w:pPr>
        <w:pStyle w:val="BookText"/>
        <w:rPr/>
      </w:pPr>
      <w:r>
        <w:rPr>
          <w:rFonts w:ascii="IRNazanin" w:hAnsi="IRNazanin" w:eastAsia="IRNazanin"/>
          <w:color w:val="111111"/>
          <w:sz w:val="28"/>
          <w:sz w:val="28"/>
          <w:szCs w:val="28"/>
          <w:rtl w:val="true"/>
          <w:lang w:bidi="fa-IR"/>
        </w:rPr>
        <w:t>شیطان بر دوستداران و پیروان او گزارش می دهد،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سُلْطانُهُ عَلَی الَّذِینَ یَتَوَلَّوْنَهُ وَالَّذینَ هُمْ بِهِ مُشْرِکُونَ</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 او بر کسانی است که او را ولیّ خود اتخاذ نموده و به خدای خود شرک 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دو نوع آیات، باید گفت سلطه ای که شیطان، وجود آن را انکار می کند، غیر از سلطه ای است که قرآن از وجود آن بر دوستداران شیطان گزارش می دهد و تفاوت این دو نوع تسلط به قرار یاد شده در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تسلطی که مطلقاً نفی شده است خواه بر مخلصان و انبیا و اولیا و خواه بر افراد عاصی و گنهکار، سلطه ابتدایی است که شیطان از ناحیه خود مالک آن باشد، به گونه ای که هر موقع بخواهد بر فرزندان آدم بتازد و آنها را در شبکه ضلالت و گمراهی خود قرار دهد، چنین سلطه ای به خاطر اینکه مستلزم جبری گری است، برای ابد منفی است و خدا چنین قدرتی را بر شیطان نداده است و شیطان درست می گوید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لِی</w:t>
      </w:r>
    </w:p>
    <w:p>
      <w:pPr>
        <w:pStyle w:val="BookText"/>
        <w:rPr/>
      </w:pPr>
      <w:r>
        <w:rPr>
          <w:rFonts w:ascii="Amiri" w:hAnsi="Amiri" w:eastAsia="Amiri" w:cs="Amiri"/>
          <w:color w:val="111111"/>
          <w:sz w:val="28"/>
          <w:sz w:val="28"/>
          <w:szCs w:val="28"/>
          <w:rtl w:val="true"/>
          <w:lang w:bidi="ar-SA"/>
        </w:rPr>
        <w:t>عَلَیْکُمْ مِنْ سُلْطان إِلاّ أَنْ دَعَوْتُکُمْ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بر شما سلطه ای نبود جز این که شما را بر انجام گناه دعوت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اینجا سلطه دیگری است که خودِ افراد، آن را به شیطان می بخشند و شیطان را بر خود مسلط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زمام زندگی را بر اثر حب شهوات، در اختیار او قرار می دهند و در چشم انداز چنین سلطه ای، بندگان مخلص و مطیع از گروه عصیانگر و طاغی، کاملاً فاصله گرفته و شیطان نسبت به گروه نخست فاقد سلطه هست در حالی که نسبت به گروه دوم تسلط کامل و همه جانبه دارد و آیه ای که شیطان در آن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لی عَلَیْکُمْ مِنْ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ناظر به سلطه ابتدایی و بدون سابقه است و خدا از روی لطف و کرم خود، چنین سلطه ای را به او نداده است و گرنه بندگان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بیراهه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می شدند و هرگز شایسته ملامت و سرزنش نمی گشتند ولی آیه دیگری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سُلْطانَهُ عَلی الَّذِینَ یَتَوَلَّوْنَهُ وَالَّذینَ هُمْ بِهِ 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سلطه ای است که خود افراد آن را به شیطان می بخشند و زندگی خود را ملعبه خواسته های او قرار می دهند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یَتَوَلَّوْنَهُ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 بر چنین سلطه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دوستداران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به خاطر پیروی از خواسته ها و پذیرفتن ولایت شیطان، او را بر گرده خود سوار کرده و او نیز آنها را تا لب دوزخ رهبری می کند، ونفی سلطه ابتدایی، با اثبات سلطه ای که خود افراد به شیطان می بخشند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دیگر بر اینکه، این سلطه، تسلط ابتدایی نیست، بلکه زاییده پیروی از شیطان است، آیه ای است که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عِبادِی لَیْسَ لَکَ عَلَیْهِمْ سُلْطانٌ إِلاّ مَنِ اتَّبَعَکَ مِنَ الغاوِینَ</w:t>
      </w:r>
      <w:r>
        <w:rPr>
          <w:rFonts w:eastAsia="Amiri" w:cs="Amiri" w:ascii="Amiri" w:hAnsi="Amiri"/>
          <w:color w:val="111111"/>
          <w:sz w:val="28"/>
          <w:szCs w:val="28"/>
          <w:rtl w:val="true"/>
          <w:lang w:bidi="ar-SA"/>
        </w:rPr>
        <w:t>) .</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بندگان من تسلطی نداری جز بر گمراهانی که از تو پیروی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ملاحظه می کنید، از جمله نخست، که هر نوع سلطه را نفی می نماید آن گروهی را که از او پیروی نمایند استثنا می کند و چنین گروهی به خاطر پیروی از او، مقدمات تسلط شیطان را بر خود فراهم ساخته اند، نه اینکه او ابتدا دارای چنین سلطه ای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بررسی ها نتیجه می گیریم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سلطه ابتدایی و ناخواسته مطلقاً منفی است و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لی</w:t>
      </w:r>
      <w:bookmarkStart w:id="186" w:name="pg16733_240527"/>
    </w:p>
    <w:p>
      <w:pPr>
        <w:pStyle w:val="BookText"/>
        <w:rPr/>
      </w:pPr>
      <w:bookmarkEnd w:id="186"/>
      <w:r>
        <w:rPr>
          <w:rFonts w:ascii="Amiri" w:hAnsi="Amiri" w:eastAsia="Amiri" w:cs="Amiri"/>
          <w:color w:val="111111"/>
          <w:sz w:val="28"/>
          <w:sz w:val="28"/>
          <w:szCs w:val="28"/>
          <w:rtl w:val="true"/>
          <w:lang w:bidi="ar-SA"/>
        </w:rPr>
        <w:t>عَلَیْکُمْ مِنْ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به این بخش از تسلط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سلطه اعطایی افراد به شیطان، بر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آنها بر او ثابت و مقبول است و چنین سلطه ای مربوط به قشر خاصی است، یعنی آنان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اخذ کرده و از او پیروی می کنند و ـ لذا ـ شیطان در نکوهش افراد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تلومونی ولوموا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سرزنش کنید نه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کاری است که خود کرده اید و آشی است که خود پخته اید و بر کاسه خود ریخته اید، من چه کنم ولی مخلصان و صالحان از چنین سلطه ای ابا ورزیده وچنین سلطه ای درباره آنان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وسوسه و دعوت و ترغیب درباره همه افراد انجام می گیرد وپیامبران و مخلصان نیز از آن مستثنا نیستند، چیزی که هست در محرمات، تحتِ تأثیر آن قرار نمی گیرند</w:t>
      </w:r>
      <w:r>
        <w:rPr>
          <w:rFonts w:eastAsia="IRNazanin" w:cs="IRNazanin"/>
          <w:color w:val="111111"/>
          <w:sz w:val="28"/>
          <w:szCs w:val="28"/>
          <w:rtl w:val="true"/>
          <w:lang w:bidi="fa-IR"/>
        </w:rPr>
        <w:t>.</w:t>
      </w:r>
    </w:p>
    <w:p>
      <w:pPr>
        <w:pStyle w:val="Heading4"/>
        <w:numPr>
          <w:ilvl w:val="3"/>
          <w:numId w:val="1"/>
        </w:numPr>
        <w:rPr/>
      </w:pPr>
      <w:bookmarkStart w:id="187" w:name="__RefHeading___Toc4572146_73709187"/>
      <w:bookmarkStart w:id="188" w:name="_Toc70"/>
      <w:bookmarkEnd w:id="187"/>
      <w:r>
        <w:rPr/>
        <w:t>4</w:t>
      </w:r>
      <w:r>
        <w:rPr>
          <w:rtl w:val="true"/>
        </w:rPr>
        <w:t xml:space="preserve">. </w:t>
      </w:r>
      <w:r>
        <w:rPr>
          <w:rtl w:val="true"/>
        </w:rPr>
        <w:t xml:space="preserve">مقصود از </w:t>
      </w:r>
      <w:r>
        <w:rPr>
          <w:rtl w:val="true"/>
        </w:rPr>
        <w:t>(</w:t>
      </w:r>
      <w:r>
        <w:rPr>
          <w:rtl w:val="true"/>
        </w:rPr>
        <w:t>ظَلَمْنا أَنْفُسَنا</w:t>
      </w:r>
      <w:r>
        <w:rPr>
          <w:rtl w:val="true"/>
        </w:rPr>
        <w:t>)</w:t>
      </w:r>
      <w:r>
        <w:rPr>
          <w:rtl w:val="true"/>
        </w:rPr>
        <w:t>چیست؟</w:t>
      </w:r>
      <w:bookmarkEnd w:id="188"/>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روشنی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ظَلَمْنا أَنْفُسَنا</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ما بر نفس خویش ستم کردیم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باید توجه نمود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و گناه نیست، تا چه رسد به ظلم بر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ظلم در لغت عرب به معنی تجاوز از حد، و کار بی مورد است</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آن کسی که سخن ناصح خود را نشنود و کاری را صورت دهد که بر خلاف</w:t>
      </w:r>
      <w:bookmarkStart w:id="189" w:name="pg16733_240528"/>
    </w:p>
    <w:p>
      <w:pPr>
        <w:pStyle w:val="BookText"/>
        <w:rPr/>
      </w:pPr>
      <w:bookmarkEnd w:id="189"/>
      <w:r>
        <w:rPr>
          <w:rFonts w:ascii="IRNazanin" w:hAnsi="IRNazanin" w:eastAsia="IRNazanin"/>
          <w:color w:val="111111"/>
          <w:sz w:val="28"/>
          <w:sz w:val="28"/>
          <w:szCs w:val="28"/>
          <w:rtl w:val="true"/>
          <w:lang w:bidi="fa-IR"/>
        </w:rPr>
        <w:t>مصالح او باشد طبعاً از حد تجاوز کرده و کاری بی مورد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روشنی بر اینکه ظلم بر نفس ملازم با جرم و گناه نیست این است که قرآن مجید، ظلم بر نفس را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شمارد آنجا که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یَعْمَلْ سُوءً أَوْ یَظْلِمْ نَفْسَهُ ثُمَّ یَسْتَغْفِرِ اللّهَ یَجِدِ اللّهَ غَفُوراً رَحیماً</w:t>
      </w:r>
      <w:r>
        <w:rPr>
          <w:rFonts w:eastAsia="Amiri" w:cs="Amiri" w:ascii="Amiri" w:hAnsi="Amiri"/>
          <w:color w:val="111111"/>
          <w:sz w:val="28"/>
          <w:szCs w:val="28"/>
          <w:rtl w:val="true"/>
          <w:lang w:bidi="ar-SA"/>
        </w:rPr>
        <w:t>) .</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کار بد انجام دهد یا بر نفس خود تعدی کند، سپس از خدا طلب مغفرت کند، خدا آمرزنده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بر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صدور جرم و گناه از افراد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مستبد و خود رأی بر اثر مخالفت با افکار راهنمایان و مشاوران دلسوز، دچار عواقب بدی می شوند و زندگی آنها تباه می گردد و سرانجام بر خویش ستم می کنند، چه بسا در این مسیر مرتکب گناهی نیز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بیان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فَتَکُونا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در سوره بقره وارد شده است، روشن گشته و نیاز به تکرار ندارد</w:t>
      </w:r>
      <w:r>
        <w:rPr>
          <w:rFonts w:eastAsia="IRNazanin" w:cs="IRNazanin"/>
          <w:color w:val="111111"/>
          <w:sz w:val="28"/>
          <w:szCs w:val="28"/>
          <w:rtl w:val="true"/>
          <w:lang w:bidi="fa-IR"/>
        </w:rPr>
        <w:t>.</w:t>
      </w:r>
    </w:p>
    <w:p>
      <w:pPr>
        <w:pStyle w:val="Heading4"/>
        <w:numPr>
          <w:ilvl w:val="3"/>
          <w:numId w:val="1"/>
        </w:numPr>
        <w:rPr/>
      </w:pPr>
      <w:bookmarkStart w:id="190" w:name="__RefHeading___Toc4572148_73709187"/>
      <w:bookmarkStart w:id="191" w:name="_Toc71"/>
      <w:bookmarkEnd w:id="190"/>
      <w:r>
        <w:rPr/>
        <w:t>5</w:t>
      </w:r>
      <w:r>
        <w:rPr>
          <w:rtl w:val="true"/>
        </w:rPr>
        <w:t xml:space="preserve">. </w:t>
      </w:r>
      <w:r>
        <w:rPr>
          <w:rtl w:val="true"/>
        </w:rPr>
        <w:t xml:space="preserve">عصمت والفاظ </w:t>
      </w:r>
      <w:r>
        <w:rPr>
          <w:rtl w:val="true"/>
        </w:rPr>
        <w:t>«</w:t>
      </w:r>
      <w:r>
        <w:rPr>
          <w:rtl w:val="true"/>
        </w:rPr>
        <w:t>عصی</w:t>
      </w:r>
      <w:r>
        <w:rPr>
          <w:rtl w:val="true"/>
        </w:rPr>
        <w:t xml:space="preserve">» </w:t>
      </w:r>
      <w:r>
        <w:rPr>
          <w:rtl w:val="true"/>
        </w:rPr>
        <w:t xml:space="preserve">و </w:t>
      </w:r>
      <w:r>
        <w:rPr>
          <w:rtl w:val="true"/>
        </w:rPr>
        <w:t>«</w:t>
      </w:r>
      <w:r>
        <w:rPr>
          <w:rtl w:val="true"/>
        </w:rPr>
        <w:t>غوی</w:t>
      </w:r>
      <w:r>
        <w:rPr>
          <w:rtl w:val="true"/>
        </w:rPr>
        <w:t xml:space="preserve">» </w:t>
      </w:r>
      <w:r>
        <w:rPr>
          <w:rtl w:val="true"/>
        </w:rPr>
        <w:t xml:space="preserve">و </w:t>
      </w:r>
      <w:r>
        <w:rPr>
          <w:rtl w:val="true"/>
        </w:rPr>
        <w:t>«</w:t>
      </w:r>
      <w:r>
        <w:rPr>
          <w:rtl w:val="true"/>
        </w:rPr>
        <w:t>تاب</w:t>
      </w:r>
      <w:r>
        <w:rPr>
          <w:rtl w:val="true"/>
        </w:rPr>
        <w:t>»</w:t>
      </w:r>
      <w:bookmarkEnd w:id="1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امروز،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لغت عرب و یا عصر نزول قرآن نیز چنین بوده است یا اینکه این لفظ در آن ایام، دارای معنای گسترده ای بوده که یکی از موارد و مصادیق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مصداق منحصر آن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به معنای خلاف</w:t>
      </w:r>
    </w:p>
    <w:p>
      <w:pPr>
        <w:pStyle w:val="BookText"/>
        <w:rPr/>
      </w:pPr>
      <w:r>
        <w:rPr>
          <w:rFonts w:ascii="IRNazanin" w:hAnsi="IRNazanin" w:eastAsia="IRNazanin"/>
          <w:color w:val="111111"/>
          <w:sz w:val="28"/>
          <w:sz w:val="28"/>
          <w:szCs w:val="28"/>
          <w:rtl w:val="true"/>
          <w:lang w:bidi="fa-IR"/>
        </w:rPr>
        <w:t>اطاعت است، اگر کسی از سخن کسی پیروی کرد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مخالفت کند،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نمود که هر نوع مخالفت و پیروی نکردن عصیان اصطلاحی نیست، بلکه آنگاه به اصطلاح جرم و گناه حساب می شود که با امر مولوی مخالفت ورزد نه با امر ارشادی ، نه با امر استحبابی و نه با نهی به اصطلاح کراهتی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تنها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عصیان اصطلاحی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در معانی مختلفی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خسارت و زیانکاری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و تباهی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 و ابن منظور در لغت خود</w:t>
      </w:r>
      <w:r>
        <w:rPr>
          <w:rStyle w:val="FootnoteAnchor"/>
          <w:rtl w:val="true"/>
        </w:rPr>
        <w:footnoteReference w:id="140"/>
      </w:r>
      <w:r>
        <w:rPr>
          <w:rFonts w:ascii="IRNazanin" w:hAnsi="IRNazanin" w:eastAsia="IRNazanin"/>
          <w:color w:val="111111"/>
          <w:sz w:val="28"/>
          <w:sz w:val="28"/>
          <w:szCs w:val="28"/>
          <w:rtl w:val="true"/>
          <w:lang w:bidi="fa-IR"/>
        </w:rPr>
        <w:t>بر هر سه معنی تصریح کرده است و شما هر کدام از این معانی را بگیرید ملازم با گناه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شکی نیست که آدم با مخالفت خود از یک زندگی بی دردسر که قرآن آن را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است، محروم گردیده و دچار زیان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زندگی او به فساد گرایید و نظام آن از هم گسست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راه صحیحِ سعادت را گم کرد و سرانجام در پیمودن راه زندگی گمراه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کدام از این سه معنی را برگزینید، جمله مزبور گواه بر گناهکاری او نیست خواه به معنی خسارت و زیانکاری باشد یا به معنی به هم خوردن نظام زندگی، یا ضلالت و گمراهی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فرض 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باید توجه نمود که هر گمراهی دلیل بر گناهکاری نیست، گمراهیِ به خاطر الحاد و شرک و یا مخالفت با دستورهای مؤکد ولازم الاطاعه خداوند موجب کفر و عصیان و در نتیجه به معنای ضلالت اصطلاحی است ولی</w:t>
      </w:r>
      <w:bookmarkStart w:id="192" w:name="pg16733_240530"/>
    </w:p>
    <w:p>
      <w:pPr>
        <w:pStyle w:val="BookText"/>
        <w:rPr/>
      </w:pPr>
      <w:bookmarkEnd w:id="192"/>
      <w:r>
        <w:rPr>
          <w:rFonts w:ascii="IRNazanin" w:hAnsi="IRNazanin" w:eastAsia="IRNazanin"/>
          <w:color w:val="111111"/>
          <w:sz w:val="28"/>
          <w:sz w:val="28"/>
          <w:szCs w:val="28"/>
          <w:rtl w:val="true"/>
          <w:lang w:bidi="fa-IR"/>
        </w:rPr>
        <w:t>گمراهیِ انسان در طول زندگی منحصر به این دو نوع گمراهی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که سخن ناصح را در مسیر زندگی، چه از نظر تحصیل و آموزش و یا از نظر کار و کسب و یا ازدواج و تشکیل خانواده گوش نکند و سرانجام با مشکلات سر درگمی روبرو گردد، ضالّ و گمراه شمرده می شود، ولی هرگز در این موارد مسأله معصیت خدا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در یک محیط آرام و دور از هر نوع سختی و دشواری زندگی می کرد، ولی به خاطر بی توجهی به ارشادات الهی، از آن زندگی سعادتمندانه، به زندگی سخت وشقاوتمندانه دنیوی فرود آمد و در مسیر زندگی گم و گمراه شد</w:t>
      </w:r>
      <w:r>
        <w:rPr>
          <w:rFonts w:eastAsia="IRNazanin" w:cs="IRNazanin"/>
          <w:color w:val="111111"/>
          <w:sz w:val="28"/>
          <w:szCs w:val="28"/>
          <w:rtl w:val="true"/>
          <w:lang w:bidi="fa-IR"/>
        </w:rPr>
        <w:t>.</w:t>
      </w:r>
    </w:p>
    <w:p>
      <w:pPr>
        <w:pStyle w:val="Heading4"/>
        <w:numPr>
          <w:ilvl w:val="3"/>
          <w:numId w:val="1"/>
        </w:numPr>
        <w:rPr/>
      </w:pPr>
      <w:bookmarkStart w:id="193" w:name="__RefHeading___Toc4572150_73709187"/>
      <w:bookmarkStart w:id="194" w:name="_Toc72"/>
      <w:bookmarkEnd w:id="193"/>
      <w:r>
        <w:rPr/>
        <w:t>6</w:t>
      </w:r>
      <w:r>
        <w:rPr>
          <w:rtl w:val="true"/>
        </w:rPr>
        <w:t xml:space="preserve">. </w:t>
      </w:r>
      <w:r>
        <w:rPr>
          <w:rtl w:val="true"/>
        </w:rPr>
        <w:t xml:space="preserve">مقصود از </w:t>
      </w:r>
      <w:r>
        <w:rPr>
          <w:rtl w:val="true"/>
        </w:rPr>
        <w:t>(</w:t>
      </w:r>
      <w:r>
        <w:rPr>
          <w:rtl w:val="true"/>
        </w:rPr>
        <w:t>فتاب علیه</w:t>
      </w:r>
      <w:r>
        <w:rPr>
          <w:rtl w:val="true"/>
        </w:rPr>
        <w:t>)</w:t>
      </w:r>
      <w:r>
        <w:rPr>
          <w:rtl w:val="true"/>
        </w:rPr>
        <w:t>چیست؟</w:t>
      </w:r>
      <w:bookmarkEnd w:id="194"/>
    </w:p>
    <w:p>
      <w:pPr>
        <w:pStyle w:val="BookText"/>
        <w:rPr/>
      </w:pPr>
      <w:r>
        <w:rPr>
          <w:rFonts w:ascii="IRNazanin" w:hAnsi="IRNazanin" w:eastAsia="IRNazanin"/>
          <w:color w:val="111111"/>
          <w:sz w:val="28"/>
          <w:sz w:val="28"/>
          <w:szCs w:val="28"/>
          <w:rtl w:val="true"/>
          <w:lang w:bidi="fa-IR"/>
        </w:rPr>
        <w:t xml:space="preserve">در داستان آدم در دو مورد این لفظ به کار رفته است، یکی در سوره بقره،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در سوره طه، آیه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مورد، فاعل فعل، خدا است نه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در لغت عرب این لفظ با دو نوع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 گردد، اگر با حرف نخست استعمال شد، به معنی رجوع بزرگ بر تائب از طریق لطف و رحمت می باشد واگر با حرف دوم استعمال گردید به معنی رجوع تائب بر مولی با ندامت و پشیمانی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آنجا که این لفظ را به خدا نسبت می دهد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 کند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تابَ اللّهُ عَلَی النَّبِیِّ وَالْمُهاجِرینَ وَالأَنْصارِ الَّذِینَ اتَّبَعُوهُ فی ساعَةِ الْعُسْرَةِ</w:t>
      </w:r>
      <w:r>
        <w:rPr>
          <w:rFonts w:eastAsia="Amiri" w:cs="Amiri" w:ascii="Amiri" w:hAnsi="Amiri"/>
          <w:color w:val="111111"/>
          <w:sz w:val="28"/>
          <w:szCs w:val="28"/>
          <w:rtl w:val="true"/>
          <w:lang w:bidi="ar-SA"/>
        </w:rPr>
        <w:t>...) .</w:t>
      </w:r>
      <w:r>
        <w:rPr>
          <w:rStyle w:val="FootnoteAnchor"/>
          <w:rtl w:val="true"/>
        </w:rPr>
        <w:footnoteReference w:id="141"/>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نظر لطف و مرحمت به سوی پیامبر و مهاجران و انصار نگریست،</w:t>
      </w:r>
    </w:p>
    <w:p>
      <w:pPr>
        <w:pStyle w:val="BookText"/>
        <w:rPr/>
      </w:pPr>
      <w:r>
        <w:rPr>
          <w:rFonts w:ascii="IRNazanin" w:hAnsi="IRNazanin" w:eastAsia="IRNazanin"/>
          <w:color w:val="111111"/>
          <w:sz w:val="28"/>
          <w:sz w:val="28"/>
          <w:szCs w:val="28"/>
          <w:rtl w:val="true"/>
          <w:lang w:bidi="fa-IR"/>
        </w:rPr>
        <w:t>آنان که در سخت ترین لحظات از او پیروی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آنگاه که آن را به بندگان خدا نسبت می دهد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برد،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 إِلَی اللّهِ تَوْبَةً نَصُوحاً</w:t>
      </w:r>
      <w:r>
        <w:rPr>
          <w:rFonts w:eastAsia="Amiri" w:cs="Amiri" w:ascii="Amiri" w:hAnsi="Amiri"/>
          <w:color w:val="111111"/>
          <w:sz w:val="28"/>
          <w:szCs w:val="28"/>
          <w:rtl w:val="true"/>
          <w:lang w:bidi="ar-SA"/>
        </w:rPr>
        <w:t>...) .</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 بازگردید و توبه نصوح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اصل هرگز در آیات هر دو سوره، تصریحی بر توبه آدم از گناه نیست آنچه هست رجوع و بازگشت خدا به سوی آدم است، نه بازگشت آدم به سوی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که هست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فَتَلَقّی آدَمُ مِنْ رَبِّهِ کَلِمات فَتابَ عَلَیهِ</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 xml:space="preserve">حاکی از تقدیر یک جمله است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آدَمُ اِلَی اللّهِ فَتابَ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توبه کرد، خدا نیز توبه او را پذیرفت و از نظر رحمت و لطف به او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توجه نمود که توبه انسان دلیل بر صدور گناه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های بزرگ مانند انبیا و اولیا که از نظر شناختِ خدای خود در سطح بس بالاتری قرار دارند، پیوسته خود را در طریق انجام وظایف در برابر حق متعال مقصر دیده و در هر لحظه زبان به استغفار می 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در برابر آن لطف بزرگی که خدا در حق او انجام داده و آن کوتاهی ای که او در استماع سخن ناصح کرده بود، خود را در برابر آن لطف عظیم خجل و شرمنده دید، حتماً باید اظهار ندامت کند و راه توبه را پیش گیرد و تصمیم بگیرد که جز خدا، سخن کسی را نپذیرد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یادآور شویم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آدم هر چند یک عمل مباح و جایز بود، امّا</w:t>
      </w:r>
      <w:bookmarkStart w:id="195" w:name="pg16733_240532"/>
    </w:p>
    <w:p>
      <w:pPr>
        <w:pStyle w:val="BookText"/>
        <w:rPr/>
      </w:pPr>
      <w:bookmarkEnd w:id="195"/>
      <w:r>
        <w:rPr>
          <w:rFonts w:ascii="IRNazanin" w:hAnsi="IRNazanin" w:eastAsia="IRNazanin"/>
          <w:color w:val="111111"/>
          <w:sz w:val="28"/>
          <w:sz w:val="28"/>
          <w:szCs w:val="28"/>
          <w:rtl w:val="true"/>
          <w:lang w:bidi="fa-IR"/>
        </w:rPr>
        <w:t>با توجه به عظمت مقامش، عمل او یک نوع جرم نسبی بود نه جرم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توبه، معنای روشن تری برای خود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این بیان، معنای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اجْتَبیهُ رَبُّهُ فَتابَ عَلَیْهِ وَهَدی</w:t>
      </w:r>
      <w:r>
        <w:rPr>
          <w:rFonts w:eastAsia="Amiri" w:cs="Amiri" w:ascii="Amiri" w:hAnsi="Amiri"/>
          <w:color w:val="111111"/>
          <w:sz w:val="28"/>
          <w:szCs w:val="28"/>
          <w:rtl w:val="true"/>
          <w:lang w:bidi="ar-SA"/>
        </w:rPr>
        <w:t xml:space="preserve">) </w:t>
      </w:r>
      <w:r>
        <w:rPr>
          <w:rStyle w:val="FootnoteAnchor"/>
          <w:rtl w:val="true"/>
        </w:rPr>
        <w:footnoteReference w:id="144"/>
      </w:r>
      <w:r>
        <w:rPr>
          <w:rFonts w:ascii="IRNazanin" w:hAnsi="IRNazanin" w:eastAsia="IRNazanin"/>
          <w:color w:val="111111"/>
          <w:sz w:val="28"/>
          <w:sz w:val="28"/>
          <w:szCs w:val="28"/>
          <w:rtl w:val="true"/>
          <w:lang w:bidi="fa-IR"/>
        </w:rPr>
        <w:t>به خوبی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هدایت در برابر آن غوایت و سردرگمی است که به آدم دست داد و سپس در پرتو لطف الهی به مقام نبوی برگزیده شد و راه سعادت را بازیافت چنانکه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حکایت می کند</w:t>
      </w:r>
      <w:r>
        <w:rPr>
          <w:rFonts w:eastAsia="IRNazanin" w:cs="IRNazanin"/>
          <w:color w:val="111111"/>
          <w:sz w:val="28"/>
          <w:szCs w:val="28"/>
          <w:rtl w:val="true"/>
          <w:lang w:bidi="fa-IR"/>
        </w:rPr>
        <w:t>.</w:t>
      </w:r>
    </w:p>
    <w:p>
      <w:pPr>
        <w:pStyle w:val="Heading4"/>
        <w:numPr>
          <w:ilvl w:val="3"/>
          <w:numId w:val="1"/>
        </w:numPr>
        <w:rPr/>
      </w:pPr>
      <w:bookmarkStart w:id="196" w:name="__RefHeading___Toc4572152_73709187"/>
      <w:bookmarkStart w:id="197" w:name="_Toc73"/>
      <w:bookmarkEnd w:id="196"/>
      <w:r>
        <w:rPr/>
        <w:t>7</w:t>
      </w:r>
      <w:r>
        <w:rPr>
          <w:rtl w:val="true"/>
        </w:rPr>
        <w:t xml:space="preserve">. </w:t>
      </w:r>
      <w:r>
        <w:rPr>
          <w:rtl w:val="true"/>
        </w:rPr>
        <w:t xml:space="preserve">معنی </w:t>
      </w:r>
      <w:r>
        <w:rPr>
          <w:rtl w:val="true"/>
        </w:rPr>
        <w:t>«</w:t>
      </w:r>
      <w:r>
        <w:rPr>
          <w:rtl w:val="true"/>
        </w:rPr>
        <w:t>غفران</w:t>
      </w:r>
      <w:r>
        <w:rPr>
          <w:rtl w:val="true"/>
        </w:rPr>
        <w:t xml:space="preserve">» </w:t>
      </w:r>
      <w:r>
        <w:rPr>
          <w:rtl w:val="true"/>
        </w:rPr>
        <w:t xml:space="preserve">در </w:t>
      </w:r>
      <w:r>
        <w:rPr>
          <w:rtl w:val="true"/>
        </w:rPr>
        <w:t>(</w:t>
      </w:r>
      <w:r>
        <w:rPr>
          <w:rtl w:val="true"/>
        </w:rPr>
        <w:t>وَإِنْ لَم تَغْفِرْ لَنا</w:t>
      </w:r>
      <w:r>
        <w:rPr>
          <w:rtl w:val="true"/>
        </w:rPr>
        <w:t>)</w:t>
      </w:r>
      <w:r>
        <w:rPr>
          <w:rtl w:val="true"/>
        </w:rPr>
        <w:t>چیست؟</w:t>
      </w:r>
      <w:bookmarkEnd w:id="197"/>
    </w:p>
    <w:p>
      <w:pPr>
        <w:pStyle w:val="BookText"/>
        <w:rPr/>
      </w:pPr>
      <w:r>
        <w:rPr>
          <w:rFonts w:ascii="IRNazanin" w:hAnsi="IRNazanin" w:eastAsia="IRNazanin"/>
          <w:color w:val="111111"/>
          <w:sz w:val="28"/>
          <w:sz w:val="28"/>
          <w:szCs w:val="28"/>
          <w:rtl w:val="true"/>
          <w:lang w:bidi="fa-IR"/>
        </w:rPr>
        <w:t>غفران در لغت عرب به معنی پوشش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درخواستِ ستر و پوشش نشانه کار غیر صحیح است، نه نشانه صدور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کار آدم، کار غیر صحیح و شایسته مقام او نبود ـ لذا ـ بزرگان از آن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آورند در این صورت جا دارد که از خدا بخواهد که عیب او را بپوشاند و نادیده بگیرد و او را از خسارتی که با آن روبرو شده است به نحوی برهاند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تَغْفِرْ لَنا وَتَرْحَمْنا لَنَکُونَنَّ مِنَ الْخاسِرینَ</w:t>
      </w:r>
      <w:r>
        <w:rPr>
          <w:rFonts w:eastAsia="Amiri" w:cs="Amiri" w:ascii="Amiri" w:hAnsi="Amiri"/>
          <w:color w:val="111111"/>
          <w:sz w:val="28"/>
          <w:szCs w:val="28"/>
          <w:rtl w:val="true"/>
          <w:lang w:bidi="ar-SA"/>
        </w:rPr>
        <w:t>).</w:t>
      </w:r>
      <w:r>
        <w:rPr>
          <w:rStyle w:val="FootnoteAnchor"/>
          <w:rtl w:val="true"/>
        </w:rPr>
        <w:footnoteReference w:id="145"/>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با توجه به توضیحاتی که در باره کیفیت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 می توانید همه این پرسشها را که در دست مخالفان عصمت دستاویز شده است، پاسخ بگویید</w:t>
      </w:r>
      <w:r>
        <w:rPr>
          <w:rFonts w:eastAsia="IRNazanin" w:cs="IRNazanin"/>
          <w:color w:val="111111"/>
          <w:sz w:val="28"/>
          <w:szCs w:val="28"/>
          <w:rtl w:val="true"/>
          <w:lang w:bidi="fa-IR"/>
        </w:rPr>
        <w:t>.</w:t>
      </w:r>
      <w:bookmarkStart w:id="198" w:name="pg16733_240533"/>
    </w:p>
    <w:p>
      <w:pPr>
        <w:pStyle w:val="Heading4"/>
        <w:numPr>
          <w:ilvl w:val="3"/>
          <w:numId w:val="1"/>
        </w:numPr>
        <w:rPr/>
      </w:pPr>
      <w:bookmarkStart w:id="199" w:name="__RefHeading___Toc4572154_73709187"/>
      <w:bookmarkStart w:id="200" w:name="_Toc74"/>
      <w:bookmarkEnd w:id="198"/>
      <w:bookmarkEnd w:id="199"/>
      <w:r>
        <w:rPr>
          <w:rtl w:val="true"/>
        </w:rPr>
        <w:t>دستاویز دیگر درباره عصمت حضرت آدم</w:t>
      </w:r>
      <w:bookmarkEnd w:id="200"/>
    </w:p>
    <w:p>
      <w:pPr>
        <w:pStyle w:val="BookText"/>
        <w:rPr/>
      </w:pPr>
      <w:r>
        <w:rPr>
          <w:rFonts w:ascii="IRNazanin" w:hAnsi="IRNazanin" w:eastAsia="IRNazanin"/>
          <w:color w:val="111111"/>
          <w:sz w:val="28"/>
          <w:sz w:val="28"/>
          <w:szCs w:val="28"/>
          <w:rtl w:val="true"/>
          <w:lang w:bidi="fa-IR"/>
        </w:rPr>
        <w:t xml:space="preserve">با بزرگترین و دیرینه ترین شبهه نافیان عصمت پیامبران، آشنا شدیم اکنون وقت آن رسیده است که با دومین شبهه آنها آشنا شویم، این گروه، با آیات یاد شده در زیر بر عدم مصونیت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استدلال می کنند و برای روشن شدن شبهه و پاسخ، لازم است متن آیات با ترجمه آنها آورده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خَلَقَکُمْ مِنْ نَفْس واحِدَة وَجَعَلَ مِنْها زَوْجَها لِیَسْکُنَ إِلَیْها فَلَمّا تَغَشّیها حَمَلَتْ حَمْلاً خَفیفاً فَمَرَّتْ بِهِ فَلَمّا أَثْقَلَتْ دَعَوا اللّهَ رَبَّهُما لَئِنْ آتَیْتَنا صالِحاً لَنَکُونَنَّ مِنَ الشّاکِرینَ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خدایی که شما را از یک نفس آفریده وجفت او را از جنس او قرار داده است تا در کنار او بیاساید، وقتی با او نزدیکی کرد، حمل سبک برداشت تا به کارهای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سنگین شد، هر دو از خداوند درخواست کردند که اگر فرزند صالحی به آنان بدهد، از سپاسگزاران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آتیهُما صالِحاً جَعَلا لَهُ شُرَکاءَ فِیما آتیهُما فَتَعالَی اللّهُ عَمّا یُشْرِکُونَ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فرزندی صالح به آنان داد، برای خدا در این فرزندی که به آنان داده بود شریک قرار دادند، برتر است خدا از آن که برای او شریک می اندیشند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أَیُشْرِکُونَ ما لا یَخْلُقُ شَیئاً وَهُمْ یُخْلَقُونَ</w:t>
      </w:r>
      <w:r>
        <w:rPr>
          <w:rFonts w:eastAsia="Amiri" w:cs="Amiri" w:ascii="Amiri" w:hAnsi="Amiri"/>
          <w:color w:val="111111"/>
          <w:sz w:val="28"/>
          <w:szCs w:val="28"/>
          <w:rtl w:val="true"/>
          <w:lang w:bidi="ar-SA"/>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موجوداتی را شریک قرار می دهید که نه چیزی می آفرینند، در حالی که خود مخلوقند</w:t>
      </w:r>
      <w:r>
        <w:rPr>
          <w:rFonts w:eastAsia="IRNazanin" w:cs="IRNazanin"/>
          <w:color w:val="111111"/>
          <w:sz w:val="28"/>
          <w:szCs w:val="28"/>
          <w:rtl w:val="true"/>
          <w:lang w:bidi="fa-IR"/>
        </w:rPr>
        <w:t>».</w:t>
      </w:r>
      <w:bookmarkStart w:id="201" w:name="pg16733_240534"/>
    </w:p>
    <w:p>
      <w:pPr>
        <w:pStyle w:val="BookText"/>
        <w:rPr/>
      </w:pPr>
      <w:bookmarkEnd w:id="2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یَسْتَطیعُونَ لَهُمْ نَصْراً وَلا أَنْفُسَهُمْ یَنْصُرُونَ</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آنها را می توانند یاری کنند، ونه خود را یاری می دهند</w:t>
      </w:r>
      <w:r>
        <w:rPr>
          <w:rFonts w:eastAsia="IRNazanin" w:cs="IRNazanin"/>
          <w:color w:val="111111"/>
          <w:sz w:val="28"/>
          <w:szCs w:val="28"/>
          <w:rtl w:val="true"/>
          <w:lang w:bidi="fa-IR"/>
        </w:rPr>
        <w:t>».</w:t>
      </w:r>
    </w:p>
    <w:p>
      <w:pPr>
        <w:pStyle w:val="Heading4"/>
        <w:numPr>
          <w:ilvl w:val="3"/>
          <w:numId w:val="1"/>
        </w:numPr>
        <w:rPr/>
      </w:pPr>
      <w:bookmarkStart w:id="202" w:name="__RefHeading___Toc4572156_73709187"/>
      <w:bookmarkStart w:id="203" w:name="_Toc75"/>
      <w:bookmarkEnd w:id="202"/>
      <w:r>
        <w:rPr>
          <w:rtl w:val="true"/>
        </w:rPr>
        <w:t>کیفیت استدلال</w:t>
      </w:r>
      <w:bookmarkEnd w:id="203"/>
    </w:p>
    <w:p>
      <w:pPr>
        <w:pStyle w:val="BookText"/>
        <w:rPr/>
      </w:pPr>
      <w:r>
        <w:rPr>
          <w:rFonts w:ascii="IRNazanin" w:hAnsi="IRNazanin" w:eastAsia="IRNazanin"/>
          <w:color w:val="111111"/>
          <w:sz w:val="28"/>
          <w:sz w:val="28"/>
          <w:szCs w:val="28"/>
          <w:rtl w:val="true"/>
          <w:lang w:bidi="fa-IR"/>
        </w:rPr>
        <w:t xml:space="preserve">نحوه استدلال با این آیات بر نفی عصمت بر این اصل استوار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نخست همان حضرت آدم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همسر او، حضرت حوا است در این صورت مقصود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اتیهُما صالِحاً جَعَلا لَهُ شُرَکاء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آدم و همسر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نتیجه این می شود که این دو نفر پس از دریافت فرزند صالح از جانب خداوند، در مورد همان فرزند دچار شرک و دوگانه پرستی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استدلال این است که بگوییم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واحدِ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پدر ومادر افراد هر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طور که تمام افراد از پدر ومادری به نام آدم و حوا، دیده به جهان گشوده اند، همچنین هر فردی از یک پدر و یک مادر که پدر و مادر نزدیک او است به دنیا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بگوییم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دو نیایِ دیرینه انسان یعنی آدم وحوا است، طبعاً مرجع دو ضمیر تثنیه در آیه دوم همان دو نفر بوده و حاکی از شرکجویی هر دو خواهد بود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اگر بگوییم که مقصود از آنها، واحدنوعی است که بر پدر و مادر نزدیک هر فردی تطبیق می کند در این صورت مرجع دو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p>
    <w:p>
      <w:pPr>
        <w:pStyle w:val="BookText"/>
        <w:rPr/>
      </w:pPr>
      <w:r>
        <w:rPr>
          <w:rFonts w:ascii="IRNazanin" w:hAnsi="IRNazanin" w:eastAsia="IRNazanin"/>
          <w:color w:val="111111"/>
          <w:sz w:val="28"/>
          <w:sz w:val="28"/>
          <w:szCs w:val="28"/>
          <w:rtl w:val="true"/>
          <w:lang w:bidi="fa-IR"/>
        </w:rPr>
        <w:t>دوم، همان پدر و مادرهای نوعی خواهد بود،آیات ارتباطی به حضرت آدم نخواهد داشت و مفاد آنها این خواهد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انسانها در موقع مشکلات رو به سوی خدا می آورند و از او خواهان مطلبی می شوند، وقتی نیاز آنان برطرف شد در موقع رفاه راه شرک را پیش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لازم است روشن شود این است 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شخصی نیست، بلکه آدم نوعی و به اصطلاح پدر و مادر هر فردی نسبت به خود او است و آیه از یک سنت کلی درباره انسانها نسبت به اولاد خود حکایت می کند نه از یک جریان شخصی، آن هم در خصوص آدم ابو البشر و همسر او، 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گاهی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و گاهی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یاد شده در زیر در واحد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اتَّقُوا رَبَّکُمُ الَّذِی خَلَقَکُمْ مِنْ نَفْس واحِدَة وَخَلَقَ مِنْها زَوْجَها وَبَثَّ مِنْهُما رِجالاً کَثیراً وَنساءً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شماها را از یک نفس آفرید، و همسر او را از جنس او قرار داد و از هر دو، مردان و زنان زیادی پدید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إِنّا خَلَقْناکُمْ مِنْ ذَکَر وَأُنْثی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ما شماها را از یک مرد و زن آفریده ایم</w:t>
      </w:r>
      <w:r>
        <w:rPr>
          <w:rFonts w:eastAsia="IRNazanin" w:cs="IRNazanin"/>
          <w:color w:val="111111"/>
          <w:sz w:val="28"/>
          <w:szCs w:val="28"/>
          <w:rtl w:val="true"/>
          <w:lang w:bidi="fa-IR"/>
        </w:rPr>
        <w:t>».</w:t>
      </w:r>
      <w:r>
        <w:rPr>
          <w:rStyle w:val="FootnoteAnchor"/>
          <w:rtl w:val="true"/>
        </w:rPr>
        <w:footnoteReference w:id="147"/>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همین لفظ در قرآن 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پدر و مادر انسانها</w:t>
      </w:r>
      <w:bookmarkStart w:id="204" w:name="pg16733_240536"/>
    </w:p>
    <w:p>
      <w:pPr>
        <w:pStyle w:val="BookText"/>
        <w:rPr/>
      </w:pPr>
      <w:bookmarkEnd w:id="204"/>
      <w:r>
        <w:rPr>
          <w:rFonts w:ascii="IRNazanin" w:hAnsi="IRNazanin" w:eastAsia="IRNazanin"/>
          <w:color w:val="111111"/>
          <w:sz w:val="28"/>
          <w:sz w:val="28"/>
          <w:szCs w:val="28"/>
          <w:rtl w:val="true"/>
          <w:lang w:bidi="fa-IR"/>
        </w:rPr>
        <w:t>نیز به کار رفته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خَلَقَکُمْ مِنْ نَفْس واحِدَة ثُمَّ جَعَلَ مِنْها زَوْجَها وَأَنْزَلَ لَکُمْ مِنَالأَنْعامِ ثَمانِیَةَ أَزْواج یَخْلُقُکمْ فِی بُطُونِ أُمَّهاتِکُمْ خَلْقاً مِنْ بَعْدِ خَْلق فی ظُلُمات ثَلاث</w:t>
      </w:r>
      <w:r>
        <w:rPr>
          <w:rFonts w:eastAsia="Amiri" w:cs="Amiri" w:ascii="Amiri" w:hAnsi="Amiri"/>
          <w:color w:val="111111"/>
          <w:sz w:val="28"/>
          <w:szCs w:val="28"/>
          <w:rtl w:val="true"/>
          <w:lang w:bidi="ar-SA"/>
        </w:rPr>
        <w:t>...) .</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شماها را از یک نفس آفریده و همسرش را نیز از جنس او قرار داده است و از چهار پایان به سود شما هشت صنف آفرید، شماها را در شکم مادرانتان در دل سه تاریکی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 رحم و بچه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تحولات گوناگون و پی در پی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هر فرد است نه آدم ابو البشر و همسر اوحوا، به گواه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یَخْلُقُکمْ فِی بُطُونِ أُمَّهاتِکُمْ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ها را در شکم مادرانتان در لابلای سه تاریکی آفرینشهای نوی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جمله حاکی است که هدف آیه تبیین آفرینش انسان ها است و اینکه چگونه خدا هر فردی را از پدر و مادری پدید می آورد و در میان سه زندان تو در تو ، مقفل و بسته، به او آفرینشهای نو و تازه ای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جمله با نوعی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بیشتری دارد، تا واحد شخصی به نام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وقت آن رسیده است قراینی را که گواهی می دهند که مقصود واحد نوعی است نه شخصی در این جا مطرح کنیم</w:t>
      </w:r>
      <w:r>
        <w:rPr>
          <w:rFonts w:eastAsia="IRNazanin" w:cs="IRNazanin"/>
          <w:color w:val="111111"/>
          <w:sz w:val="28"/>
          <w:szCs w:val="28"/>
          <w:rtl w:val="true"/>
          <w:lang w:bidi="fa-IR"/>
        </w:rPr>
        <w:t>:</w:t>
      </w:r>
    </w:p>
    <w:p>
      <w:pPr>
        <w:pStyle w:val="Heading4"/>
        <w:numPr>
          <w:ilvl w:val="3"/>
          <w:numId w:val="1"/>
        </w:numPr>
        <w:rPr/>
      </w:pPr>
      <w:bookmarkStart w:id="205" w:name="__RefHeading___Toc4572158_73709187"/>
      <w:bookmarkStart w:id="206" w:name="_Toc76"/>
      <w:bookmarkEnd w:id="205"/>
      <w:r>
        <w:rPr>
          <w:rtl w:val="true"/>
        </w:rPr>
        <w:t>گواه هایی بر واحد نوعی</w:t>
      </w:r>
      <w:bookmarkEnd w:id="20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سوره اعراف وارد شده، این سوره متکفل بیان رشته میثاقها و پیمان هایی است که از انسان گرفته شده ولی متأسفانه بسیاری از آنها،</w:t>
      </w:r>
    </w:p>
    <w:p>
      <w:pPr>
        <w:pStyle w:val="BookText"/>
        <w:rPr/>
      </w:pPr>
      <w:r>
        <w:rPr>
          <w:rFonts w:ascii="IRNazanin" w:hAnsi="IRNazanin" w:eastAsia="IRNazanin"/>
          <w:color w:val="111111"/>
          <w:sz w:val="28"/>
          <w:sz w:val="28"/>
          <w:szCs w:val="28"/>
          <w:rtl w:val="true"/>
          <w:lang w:bidi="fa-IR"/>
        </w:rPr>
        <w:t>زیر پا نهاده شده است این پیمانها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 قَدْأَنْزَلْنا عَلَیْکُمْ لِباساً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 لا یَفْتِنَنَّکُمُ الشَّیْطانُ کَما أَخْرَجَ</w:t>
      </w:r>
      <w:r>
        <w:rPr>
          <w:rFonts w:eastAsia="Amiri" w:cs="Amiri" w:ascii="Amiri" w:hAnsi="Amiri"/>
          <w:color w:val="111111"/>
          <w:sz w:val="28"/>
          <w:szCs w:val="28"/>
          <w:rtl w:val="true"/>
          <w:lang w:bidi="ar-SA"/>
        </w:rPr>
        <w:t>...) .</w:t>
      </w:r>
      <w:r>
        <w:rPr>
          <w:rStyle w:val="FootnoteAnchor"/>
          <w:rtl w:val="true"/>
        </w:rPr>
        <w:footnoteReference w:id="14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 خُذُوا زِینَتَکُمْ عِنْدَ کُلِّ مَسْجِد</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آدَمَ إِمّا یَأْتِیَنَّکُمْ رُسُلٌ مِنْکُمْ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رَبُّکَ مِنْ بَنِی آدَمَ مِنْ ظُهُورِهِمْ</w:t>
      </w:r>
      <w:r>
        <w:rPr>
          <w:rFonts w:eastAsia="Amiri" w:cs="Amiri" w:ascii="Amiri" w:hAnsi="Amiri"/>
          <w:color w:val="111111"/>
          <w:sz w:val="28"/>
          <w:szCs w:val="28"/>
          <w:rtl w:val="true"/>
          <w:lang w:bidi="ar-SA"/>
        </w:rPr>
        <w:t>...) .</w:t>
      </w:r>
      <w:r>
        <w:rPr>
          <w:rStyle w:val="FootnoteAnchor"/>
          <w:rtl w:val="true"/>
        </w:rPr>
        <w:footnoteReference w:id="15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خَلَقَکُمْ مِنْ نَفْس واحِدَة وَجَعَلَ مِنْها</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هرگاه مجموع آیات را کنار هم بگذاریم و در مفاد آنها دقت کنیم روشن می گردد که هدف این آیات بیان یک رشته میثاقها و پیمانهایی است که از انسانها به صورت فطری و تکوینی، و یا لسانی و زبانی گرفته شده ولی متأسفانه اکثریت آنان به میثاقشان احترام نگذارده و غالباً آن را شکسته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آیه مورد بحث است که می گوید انسانها در مواقع بیچارگی رو به خدا آورده و از او فرزند صالح می طلبند وقتی خواسته آنان عملی گردید، بار دیگر راه شرک را می پیمایند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 این همه مواثیق در این سوره، ایجاب می کند که آیه مورد بحث مربوط به مطلق انسانها باشد نه خصوص آدم وحوا، و درخواست فرزند صالح</w:t>
      </w:r>
    </w:p>
    <w:p>
      <w:pPr>
        <w:pStyle w:val="BookText"/>
        <w:rPr/>
      </w:pPr>
      <w:r>
        <w:rPr>
          <w:rFonts w:ascii="IRNazanin" w:hAnsi="IRNazanin" w:eastAsia="IRNazanin"/>
          <w:color w:val="111111"/>
          <w:sz w:val="28"/>
          <w:sz w:val="28"/>
          <w:szCs w:val="28"/>
          <w:rtl w:val="true"/>
          <w:lang w:bidi="fa-IR"/>
        </w:rPr>
        <w:t>و بستن پیمان، آنگاه شکستن آن پس از اجابت حوایج، از خصایص جامعه انسانی گردد نه ازویژگی های دو نیای بزرگ و اصلی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آیه حاکی است که درخواست کننده فرزند صالح کسی است که طعم فرزند صالح و ناصالح را چشیده و یا آثار آن را در جامعه و محیط زندگی خود دیده و یا چشیده است، آنگاه به این فکر افتاده که از خداوند بزرگ فرزند صالحی بطلبد و پیمان ببندد که اگر نیاز او برطرف گردد، از افراد شاکر و سپاسگزار خواهد بود وچنین مضمونی بر زندگی آدم و حوا تطبیق نمی کند، بلکه با زندگی دیگر انسانها که از جمع و اجتماعی برخوردار بوده اند منطبق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 نخست پس از طرح پیمان شکنی و شرک گرایی آن پدر ومادر، در انتقاد از گرایش آنان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فَتَعالَی اللّهُ عَمّا یُشْرِکُونَ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وبرتر است خدا از شرکی که آنان قایل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اینکه لفظ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 برد، نه لفظ تثنیه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که مقصود نوع پدر ومادر است نه شخص آدم و حوا، و الاّجهتی نداشت که به جای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جمع به کار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از نظر پیراستگی از گناه، هر چند مورد اختلاف می باشد و اقلیتی از مسلمین آنان را از ارتکاب برخی از گناهان معصوم نمی دانند ولی همگان اتفاق نظر دارند که پیامبران از شرک و دوگانه پرستی مصون می باشند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فَجَعلا لَهُ شُرَکاءَ فیما اتیهُما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شرک در عبادت است واگر مربوط به آدم وحوا باشد نتیجه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شرک در عبادت به پیامبر برگزیده الهی می شود، در صورتی که پیامبران هرگز شرک نمی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صراحت کامل آدم را پس از انقلاب روحی، فرد برگزیده و هدایت شده ای معرفی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اجْتَبیهُ رَبُّهُ فَتابَ عَلَیْهِ وَهَدی</w:t>
      </w:r>
      <w:r>
        <w:rPr>
          <w:rFonts w:eastAsia="Amiri" w:cs="Amiri" w:ascii="Amiri" w:hAnsi="Amiri"/>
          <w:color w:val="111111"/>
          <w:sz w:val="28"/>
          <w:szCs w:val="28"/>
          <w:rtl w:val="true"/>
          <w:lang w:bidi="ar-SA"/>
        </w:rPr>
        <w:t>) .</w:t>
      </w:r>
      <w:r>
        <w:rPr>
          <w:rStyle w:val="FootnoteAnchor"/>
          <w:rtl w:val="true"/>
        </w:rPr>
        <w:footnoteReference w:id="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برگزید و به سوی او با رحمت و رأفت نگریست و هدایت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آدم به نص قرآن هدایت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دیگر به روشنی می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خدا او را هدایت کند، گمراه نمی شود،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یَهْدِ اللّهُ فَما لَهُ مِنْ مُضِلّ</w:t>
      </w:r>
      <w:r>
        <w:rPr>
          <w:rFonts w:eastAsia="Amiri" w:cs="Amiri" w:ascii="Amiri" w:hAnsi="Amiri"/>
          <w:color w:val="111111"/>
          <w:sz w:val="28"/>
          <w:szCs w:val="28"/>
          <w:rtl w:val="true"/>
          <w:lang w:bidi="ar-SA"/>
        </w:rPr>
        <w:t>...) .</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را خدا هدایت کند، برای او گمراه کننده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آدم هدایت شده الهی است و برای چنین شخصی گمراهی نیست، دیگر چنین فردی نمی تواند با خدا پیمان توحید ببندد، آنگاه پیمان خود را زیر پا نهاده و در شمار مشرکان درآید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قراین و شواهد، روشن می سازند که مقصود، بیان حال مطلق انسانها است که در موقع حاجت و نیاز، راه التجا به درگاه الهی را در پیش می گیرند ووقتی گره از کارشان باز شد، راه مخالفت را می پیمایند و در آیات قرآن بر این مطلب شواهد فراوانی وجود دارد که برای اختصار از نقل آنها خودداری می شود</w:t>
      </w:r>
      <w:r>
        <w:rPr>
          <w:rFonts w:eastAsia="IRNazanin" w:cs="IRNazanin"/>
          <w:color w:val="111111"/>
          <w:sz w:val="28"/>
          <w:szCs w:val="28"/>
          <w:rtl w:val="true"/>
          <w:lang w:bidi="fa-IR"/>
        </w:rPr>
        <w:t>.</w:t>
      </w:r>
      <w:bookmarkStart w:id="207" w:name="pg16733_240540"/>
    </w:p>
    <w:p>
      <w:pPr>
        <w:pStyle w:val="Heading2"/>
        <w:numPr>
          <w:ilvl w:val="1"/>
          <w:numId w:val="1"/>
        </w:numPr>
        <w:rPr/>
      </w:pPr>
      <w:bookmarkStart w:id="208" w:name="__RefHeading___Toc4572160_73709187"/>
      <w:bookmarkStart w:id="209" w:name="_Toc77"/>
      <w:bookmarkEnd w:id="207"/>
      <w:bookmarkEnd w:id="208"/>
      <w:r>
        <w:rPr/>
        <w:t>3</w:t>
      </w:r>
      <w:r>
        <w:rPr>
          <w:rtl w:val="true"/>
        </w:rPr>
        <w:t xml:space="preserve">- </w:t>
      </w:r>
      <w:r>
        <w:rPr>
          <w:rtl w:val="true"/>
        </w:rPr>
        <w:t xml:space="preserve">قرآن و عصمت شیخ الأنبیاء، نوح </w:t>
      </w:r>
      <w:r>
        <w:rPr>
          <w:rtl w:val="true"/>
        </w:rPr>
        <w:t>(</w:t>
      </w:r>
      <w:r>
        <w:rPr>
          <w:rtl w:val="true"/>
        </w:rPr>
        <w:t>علیه السلام</w:t>
      </w:r>
      <w:r>
        <w:rPr>
          <w:rtl w:val="true"/>
        </w:rPr>
        <w:t>)</w:t>
      </w:r>
      <w:bookmarkEnd w:id="209"/>
    </w:p>
    <w:p>
      <w:pPr>
        <w:pStyle w:val="Heading3"/>
        <w:numPr>
          <w:ilvl w:val="2"/>
          <w:numId w:val="1"/>
        </w:numPr>
        <w:rPr/>
      </w:pPr>
      <w:bookmarkStart w:id="210" w:name="__RefHeading___Toc4572162_73709187"/>
      <w:bookmarkStart w:id="211" w:name="_Toc78"/>
      <w:bookmarkEnd w:id="210"/>
      <w:r>
        <w:rPr>
          <w:rtl w:val="true"/>
        </w:rPr>
        <w:t>آیات موضوع</w:t>
      </w:r>
      <w:bookmarkEnd w:id="2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فَأَنْجَیْناهُ وَأَهْلَهُ إِلاَّ امْرَأَتَهُ کانَتْ مِنَ الْغابِرینَ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وَنادی نُوحٌ رَبَّهُ فَقالَ رَبِّ إِنَّ ابْنی مِنْ أَهْلِی وَإِنَّ وَعْدَ کَالحَقُّ وَأَنْتَ أَحْکَمُ الْحاکِمینَ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نُوحُ إِنَّهُ لَیْسَ مِنْ أَهْلِکَ إِنَّهُ عَمَلٌ غَیْرُصالِح فَلا تَسْأَلْنِ ما لَیْسَ لَکَ بِهِ عِلْمٌ إِنِّی أَعِظُکَ أَنْ تَکُونَ مِنَ الْجاهِلینَ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إِنِّی أَعُوذُ بِکَ أَنْ أَسْأَلَکَ ما لَیْسَ لی بِهِ عِلْمٌ وَإِلاّ تَغْفِرْ لِی وَتَرْحَمْنی أَکُنْ مِنَ الْخاسِرینَ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احْمِلْ فِیها مِنْ کُلّ زَوْجَیْنِ اثْنَیْنِ وَأَهْلَکَ إِلاّمَنْ سَبَقَ عَلَیْهِ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تُخاطِبْنِی فِی الَّذینَ ظَلَمُوا إِنَّهُمْ مُغْرَقُونَ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bookmarkStart w:id="212" w:name="pg16733_240541"/>
    </w:p>
    <w:p>
      <w:pPr>
        <w:pStyle w:val="BookText"/>
        <w:rPr/>
      </w:pPr>
      <w:bookmarkEnd w:id="212"/>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ارْکَبْ مَعَنا وَلا تَکُنْ مَعَ الْکافِرینَ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أَنْ ثَبَّتْناکَ لَقَدْکِدْتَ تَرْکَنُ إِلَیْهِمْ شَیْئاً قَلِیلاً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یَعِظُکُمُ اللّهُ أَنْ تَعُودُوا لِمِثْلِهِ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وَنَجَّیْناهُ وَأَهْلَهُ مِنَ الْکَرْبِ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 عَلَی الأَرْضِ مِنَ الْکافِرینَ دَیّاراً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إِنْ تَذَرْهُمْ یُضِلُّوا عِبادَکَ وَلا یَلِدُوا إِلاّ فاجِراً کَفّاراً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4572164_73709187"/>
      <w:bookmarkStart w:id="214" w:name="_Toc79"/>
      <w:bookmarkEnd w:id="213"/>
      <w:r>
        <w:rPr>
          <w:rtl w:val="true"/>
        </w:rPr>
        <w:t>ترجمه آیات</w:t>
      </w:r>
      <w:bookmarkEnd w:id="2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لوط وخاندانش را نجات دادیم مگر زن لوط که آن زن از بازماندگان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به پروردگار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از خاندان من است ووعده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نجات خانواده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تو برترین حکم کنندگان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تو نیست او عمل غیر صالح است و چیزی را که از آن آگاهی نداری درخواست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تو را اندرز می دهم تا از جاهلان نباشی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پناه می برم از اینکه چیزی بخواهم که از آن آگاهی ندارم و اگر مرا نیامرزی و بر من رحم نکنی از زیانکاران خواهم بود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نوح گفتیم از هر جانداری، یک زوج و همچنین خاندانت را مگر آنها که قبلاً وعده هلاک آنان داده شده است، در کشتی حمل بنما</w:t>
      </w:r>
      <w:r>
        <w:rPr>
          <w:rFonts w:eastAsia="IRNazanin" w:cs="IRNazanin"/>
          <w:color w:val="111111"/>
          <w:sz w:val="28"/>
          <w:szCs w:val="28"/>
          <w:rtl w:val="true"/>
          <w:lang w:bidi="fa-IR"/>
        </w:rPr>
        <w:t>».</w:t>
      </w:r>
      <w:bookmarkStart w:id="215" w:name="pg16733_240542"/>
    </w:p>
    <w:p>
      <w:pPr>
        <w:pStyle w:val="BookText"/>
        <w:rPr/>
      </w:pPr>
      <w:bookmarkEnd w:id="215"/>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کسانی که از طریق شرک ورزی ستم کرده اند از من چیزی مخواه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شان غرق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با ما سوار کشتی شو و با گروه کافر مباش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تو را گامهای ثبات و استواری نمی بخشیدیم، نزدیک بود که کمی به آنان تکیه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پند می دهد که مبادا مجدداً به چنین کاری باز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و خاندان او را از غم بزرگ نجات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احدی از کافران را زنده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آنان را زنده بگذاری بندگان تو را گمراه می کنند و جز کافر وگنهکار کسی را پرورش نمی دهند</w:t>
      </w:r>
      <w:r>
        <w:rPr>
          <w:rFonts w:eastAsia="IRNazanin" w:cs="IRNazanin"/>
          <w:color w:val="111111"/>
          <w:sz w:val="28"/>
          <w:szCs w:val="28"/>
          <w:rtl w:val="true"/>
          <w:lang w:bidi="fa-IR"/>
        </w:rPr>
        <w:t>».</w:t>
      </w:r>
    </w:p>
    <w:p>
      <w:pPr>
        <w:pStyle w:val="Heading3"/>
        <w:numPr>
          <w:ilvl w:val="2"/>
          <w:numId w:val="1"/>
        </w:numPr>
        <w:rPr/>
      </w:pPr>
      <w:bookmarkStart w:id="216" w:name="__RefHeading___Toc4572166_73709187"/>
      <w:bookmarkStart w:id="217" w:name="_Toc80"/>
      <w:bookmarkEnd w:id="216"/>
      <w:r>
        <w:rPr>
          <w:rtl w:val="true"/>
        </w:rPr>
        <w:t>تفسیر آیات</w:t>
      </w:r>
      <w:bookmarkEnd w:id="217"/>
    </w:p>
    <w:p>
      <w:pPr>
        <w:pStyle w:val="Heading4"/>
        <w:numPr>
          <w:ilvl w:val="3"/>
          <w:numId w:val="1"/>
        </w:numPr>
        <w:rPr/>
      </w:pPr>
      <w:bookmarkStart w:id="218" w:name="__RefHeading___Toc4572168_73709187"/>
      <w:bookmarkStart w:id="219" w:name="_Toc81"/>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طرفداران عصمت پیامبران و مخالفان آنان، هر کدام با گروهی از آیات بر مدعای خود استدلال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با آیات وارده درباره حضرت آدم به گونه ای آشنا شدیم و ثابت شد آیاتی که مخالفان عصمت آن را دلیل بر مدعای خود پنداشته اند، دستاویزی بیش نیست و آیات یاد شده بر مدعای آنان کوچک ترین گواهی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حضرت آدم از بد گمانی مخالفان عصمت مصون نمانده اند، بلکه این بدگمانی به زندگی شیخ الأنبیاء حضرت نوح نیز کشیده شده و با آیاتی بر عدم پیراستگی او از خلاف، استدلال کرده اند که هم اکنون از نظر شریف خوانندگان می گذرد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وَنادی نُوحٌ رَبَّهُ فَقالَ رَبِّ إِنَّ ابْنی مِنْ أَهْلِی وَإِنَّ وَعْدَکَ الحَقُّ</w:t>
      </w:r>
    </w:p>
    <w:p>
      <w:pPr>
        <w:pStyle w:val="BookText"/>
        <w:rPr/>
      </w:pPr>
      <w:r>
        <w:rPr>
          <w:rFonts w:ascii="Amiri" w:hAnsi="Amiri" w:eastAsia="Amiri" w:cs="Amiri"/>
          <w:color w:val="111111"/>
          <w:sz w:val="28"/>
          <w:sz w:val="28"/>
          <w:szCs w:val="28"/>
          <w:rtl w:val="true"/>
          <w:lang w:bidi="ar-SA"/>
        </w:rPr>
        <w:t>وَأَنْتَ أَحْکَمُ الْحاکِمینَ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به پروردگار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از خاندان من است ووعده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نجات خانواده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تو برترین حکم کنندگان هستی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نُوحُ إِنَّهُ لَیْسَ مِنْ أَهْلِکَ إِنَّهُ عَمَلٌ غَیْرُ صالِح فَلا تَسْأَلْنِ ما لَیْسَ لَکَ بِهِ عِلْمٌ إِنِّی أَعِظُکَ أَنْ تَکُونَ مِنَ الْجاهِلینَ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تو نیست او عمل غیر صالح است و چیزی را که از آن آگاهی نداری درخواست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تو را اندرز می دهم تا از جاهلان نباشی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إِنِّی أَعُوذُ بِکَ أَنْ أَسْأَ لَکَ ما لَیْسَ لی بِهِ عِلْمٌ وَإِلاّ تَغْفِرْ لی وَتَرْحَمْنی أَکُنْ مِنَ الْخاسِرینَ</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پناه می برم از اینکه چیزی بخواهم که از آن آگاهی ندارم و اگر مرا نیامرزی و بر من رحم نکنی از زیانکاران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عصمت چه عمدی و چه سهوی با جمله های یاد شده در زیر استدلال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مدعی شد که فرزندش جزو خاندان او است آنجا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ابْنی مِنْ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گفتار اورا تکذیب کرد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مِنْ أَهْلِکَ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خاندان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این سؤال و جواب این است که نوح در نظریه خود خطا رفته و سخنی بر خلاف واقع گفته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تَسْأَلْنِ ما لَیْسَ لَکَ بهِ عِلْمٌ إِنِّی أَعِظُکَ أَنْ تَکُونَ مِنَ الْجاهِلینَ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است که نوح، پرسش خارج از شأن و مقام پیامبران، ازخدا کرده است، و قرآن به صورت عتاب او را از تکرار چنین پرسشهایی باز</w:t>
      </w:r>
      <w:bookmarkStart w:id="220" w:name="pg16733_240544"/>
    </w:p>
    <w:p>
      <w:pPr>
        <w:pStyle w:val="BookText"/>
        <w:rPr/>
      </w:pPr>
      <w:bookmarkEnd w:id="220"/>
      <w:r>
        <w:rPr>
          <w:rFonts w:ascii="IRNazanin" w:hAnsi="IRNazanin" w:eastAsia="IRNazanin"/>
          <w:color w:val="111111"/>
          <w:sz w:val="28"/>
          <w:sz w:val="28"/>
          <w:szCs w:val="28"/>
          <w:rtl w:val="true"/>
          <w:lang w:bidi="fa-IR"/>
        </w:rPr>
        <w:t>می دارد و ناگفته روشن است که یک چنین پرسشها که مایه جهالت است، با عصمت مطلقه پیامبران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تَغْفِرْ لی وَتَرْحَمْنی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لغزش اوست که از خداوند طلب آمرزش می نماید و طلب آمرزش با عصمت سازگار نمی باشد</w:t>
      </w:r>
      <w:r>
        <w:rPr>
          <w:rFonts w:eastAsia="IRNazanin" w:cs="IRNazanin"/>
          <w:color w:val="111111"/>
          <w:sz w:val="28"/>
          <w:szCs w:val="28"/>
          <w:rtl w:val="true"/>
          <w:lang w:bidi="fa-IR"/>
        </w:rPr>
        <w:t>.</w:t>
      </w:r>
    </w:p>
    <w:p>
      <w:pPr>
        <w:pStyle w:val="Heading4"/>
        <w:numPr>
          <w:ilvl w:val="3"/>
          <w:numId w:val="1"/>
        </w:numPr>
        <w:rPr/>
      </w:pPr>
      <w:bookmarkStart w:id="221" w:name="__RefHeading___Toc4572170_73709187"/>
      <w:bookmarkStart w:id="222" w:name="_Toc82"/>
      <w:bookmarkEnd w:id="221"/>
      <w:r>
        <w:rPr>
          <w:rtl w:val="true"/>
        </w:rPr>
        <w:t>پاسخ از استدلال نخست</w:t>
      </w:r>
      <w:bookmarkEnd w:id="222"/>
    </w:p>
    <w:p>
      <w:pPr>
        <w:pStyle w:val="Heading5"/>
        <w:numPr>
          <w:ilvl w:val="4"/>
          <w:numId w:val="1"/>
        </w:numPr>
        <w:rPr/>
      </w:pPr>
      <w:bookmarkStart w:id="223" w:name="__RefHeading___Toc4572172_73709187"/>
      <w:bookmarkStart w:id="224" w:name="_Toc83"/>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درباره اینکه نوح سخنی بر خلاف واقع گفته است یا نه؟ دو پاسخ می توان گفت هر چند پاسخ نخست از نظر اتقان و استواری به پایه اتقان پاسخ دوم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هر دو پاسخ</w:t>
      </w:r>
      <w:r>
        <w:rPr>
          <w:rFonts w:eastAsia="IRNazanin" w:cs="IRNazanin"/>
          <w:color w:val="111111"/>
          <w:sz w:val="28"/>
          <w:szCs w:val="28"/>
          <w:rtl w:val="true"/>
          <w:lang w:bidi="fa-IR"/>
        </w:rPr>
        <w:t>:</w:t>
      </w:r>
    </w:p>
    <w:p>
      <w:pPr>
        <w:pStyle w:val="Heading5"/>
        <w:numPr>
          <w:ilvl w:val="4"/>
          <w:numId w:val="1"/>
        </w:numPr>
        <w:rPr/>
      </w:pPr>
      <w:bookmarkStart w:id="225" w:name="__RefHeading___Toc4572174_73709187"/>
      <w:bookmarkStart w:id="226" w:name="_Toc84"/>
      <w:bookmarkEnd w:id="225"/>
      <w:r>
        <w:rPr>
          <w:rtl w:val="true"/>
        </w:rPr>
        <w:t>پاسخ نخست</w:t>
      </w:r>
      <w:bookmarkEnd w:id="226"/>
    </w:p>
    <w:p>
      <w:pPr>
        <w:pStyle w:val="BookText"/>
        <w:rPr/>
      </w:pPr>
      <w:r>
        <w:rPr>
          <w:rFonts w:ascii="IRNazanin" w:hAnsi="IRNazanin" w:eastAsia="IRNazanin"/>
          <w:color w:val="111111"/>
          <w:sz w:val="28"/>
          <w:sz w:val="28"/>
          <w:szCs w:val="28"/>
          <w:rtl w:val="true"/>
          <w:lang w:bidi="fa-IR"/>
        </w:rPr>
        <w:t xml:space="preserve">خداوند قبلاً به نوح وعده داده بود که همه خانواده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کسانی که قبلاً هلاک آنان قطعی اعلام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خواهد داد،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احْمِلْ فِیها مِنْ کُلّ زَوْجَیْنِ اثْنَیْنِ وَأَهْلَکَ إِلاّمَنْ سَبَقَ عَلَیْهِ الْقَولُ</w:t>
      </w:r>
      <w:r>
        <w:rPr>
          <w:rFonts w:eastAsia="Amiri" w:cs="Amiri" w:ascii="Amiri" w:hAnsi="Amiri"/>
          <w:color w:val="111111"/>
          <w:sz w:val="28"/>
          <w:szCs w:val="28"/>
          <w:rtl w:val="true"/>
          <w:lang w:bidi="ar-SA"/>
        </w:rPr>
        <w:t>...) .</w:t>
      </w:r>
      <w:r>
        <w:rPr>
          <w:rStyle w:val="FootnoteAnchor"/>
          <w:rtl w:val="true"/>
        </w:rPr>
        <w:footnoteReference w:id="1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نوح گفتیم از هر جانداری، یک زوج و همچنین خاندانت را مگر آنها که قبلاً وعده هلاک آنان داده شده است، در کشتی حمل بنما</w:t>
      </w:r>
      <w:r>
        <w:rPr>
          <w:rFonts w:eastAsia="IRNazanin" w:cs="IRNazanin"/>
          <w:color w:val="111111"/>
          <w:sz w:val="28"/>
          <w:szCs w:val="28"/>
          <w:rtl w:val="true"/>
          <w:lang w:bidi="fa-IR"/>
        </w:rPr>
        <w:t>».</w:t>
      </w:r>
      <w:r>
        <w:rPr>
          <w:rStyle w:val="FootnoteAnchor"/>
          <w:rtl w:val="true"/>
        </w:rPr>
        <w:footnoteReference w:id="157"/>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نوح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معنی وسیع فهمید و آن اینکه خداوند کلیّه اعضای خاندان او را خواه مؤمن باشند و خواه کافر، نجات خواهد داد، جز همسرش که وعده هلاک او قبلاً داده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 هلاک فرزندش روبرو گردید با خود گفت وعده حق خدای دادگر کجا و غرق فرزندش کنعان کجا، و این دو با هم سازگار نیست و باید از طریق پرسش و گفتگو با خدا مشکل را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نوح از هر نظر اطلاق داشت، و همه را در بر می گرفت خواه علاوه بر پیوند جسمانی، پیوند ایمانی هم، با نوح داشته باشند، یا نداشته باشند، و چون غرق فرزند با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نبود، برای رفع تحیر زبان به دعا و مناجات گشود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إِنَّ ابْنی مِنْ أَهْلِی وَإِنَّ وَعْدَکَ الْحَقُّ وَأَنْتَ أَحْکَمُ الْحاکِمینَ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شیخ الأنبیاء جز یک استعلام، و ابراز آنچه که از سخن خدا فهمیده بود، کاری صورت نداد و پاسخ الهی دایر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مِنْ 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استعلام او است و اینکه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از خانواده است که علاوه بر پیوند جسمانی، پیوند روحی وایمانی نیز داشته باشد و تنها پیوند مادی و تنی در این موردکافی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وَأَهْلَکَ إِلاّ مَنْ سَبَقَ عَلَیْهِ الْقَولُ</w:t>
      </w:r>
      <w:r>
        <w:rPr>
          <w:rFonts w:eastAsia="IRNazanin" w:cs="IRNazanin"/>
          <w:color w:val="111111"/>
          <w:sz w:val="28"/>
          <w:szCs w:val="28"/>
          <w:rtl w:val="true"/>
          <w:lang w:bidi="fa-IR"/>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مطلق اعضای خانواده باشد، طبعاً مقصود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إِلاّمَنْ سَبَقَ عَلَیْهِ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تنها همسرش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تحلیل این پاسخ از جهاتی ناتمام است زیرا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ساحت پیامبر بزرگی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بعید است که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تمام وابستگان خود را استنباط کند، خواه مؤمن باشد و خواه کافر، در حالی که وی خواهان نابودی تمام کافران روی زمین بود و در</w:t>
      </w:r>
    </w:p>
    <w:p>
      <w:pPr>
        <w:pStyle w:val="BookText"/>
        <w:rPr/>
      </w:pPr>
      <w:r>
        <w:rPr>
          <w:rFonts w:ascii="IRNazanin" w:hAnsi="IRNazanin" w:eastAsia="IRNazanin"/>
          <w:color w:val="111111"/>
          <w:sz w:val="28"/>
          <w:sz w:val="28"/>
          <w:szCs w:val="28"/>
          <w:rtl w:val="true"/>
          <w:lang w:bidi="fa-IR"/>
        </w:rPr>
        <w:t>مناجات خود با خدا 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 عَلَی الأَرْضِ مِنَ الْکافِرینَ دَیّاراً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إِنْ تَذَرْهُمْ یُضِلُّوا عِبادَکَ وَلا یَلِدُوا إِلاّ فاجِراً کَفّاراً</w:t>
      </w:r>
      <w:r>
        <w:rPr>
          <w:rFonts w:eastAsia="Amiri" w:cs="Amiri" w:ascii="Amiri" w:hAnsi="Amiri"/>
          <w:color w:val="111111"/>
          <w:sz w:val="28"/>
          <w:szCs w:val="28"/>
          <w:rtl w:val="true"/>
          <w:lang w:bidi="ar-SA"/>
        </w:rPr>
        <w:t>) .</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احدی از کافران را زنده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آنان را زنده بگذاری بندگان تو را گمراه می کنند و جز کافر وگنهکار کسی را پرورش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صحیح است پیامبر بزرگواری مانند نوح با چنین دعای گسترده ای،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وابستگان خود را استنباط کند، خواه با او پیوند روحی داشته باشند یا نداشته باشند، بلکه می توان گفت با توجه به این دعا وی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گروه با ایمان را استنباط کرده بود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گونه گواهی در دست نیست که وی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سَبَقَ عَلَیْهِ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همسر خود را استنباط کرده، بلکه می توان گفت این جمله شامل همه وابستگان کافر از اعضای خانواده نوح بود کسانی که در طول رسالت نوح با او از در لجاج وارد شده و ایمان نیاورده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قبلاًبا صراحت هرچه تمامتر به نوح یادآور شده بود که افراد ستمگر همگی نابود خواهند شد آنجا که پس از امر به ساختن کشتی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تُخاطِبْنِی فِی الَّذینَ ظَلَمُوا إِنَّهُمْ مُغْرَقُونَ</w:t>
      </w:r>
      <w:r>
        <w:rPr>
          <w:rFonts w:eastAsia="Amiri" w:cs="Amiri" w:ascii="Amiri" w:hAnsi="Amiri"/>
          <w:color w:val="111111"/>
          <w:sz w:val="28"/>
          <w:szCs w:val="28"/>
          <w:rtl w:val="true"/>
          <w:lang w:bidi="ar-SA"/>
        </w:rPr>
        <w:t>) .</w:t>
      </w:r>
      <w:r>
        <w:rPr>
          <w:rStyle w:val="FootnoteAnchor"/>
          <w:rtl w:val="true"/>
        </w:rPr>
        <w:footnoteReference w:id="160"/>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کسانی که از طریق شرک ورزی ستم کرده اند از من چیزی مخواه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شان غرق خواهند شد</w:t>
      </w:r>
      <w:r>
        <w:rPr>
          <w:rFonts w:eastAsia="IRNazanin" w:cs="IRNazanin"/>
          <w:color w:val="111111"/>
          <w:sz w:val="28"/>
          <w:szCs w:val="28"/>
          <w:rtl w:val="true"/>
          <w:lang w:bidi="fa-IR"/>
        </w:rPr>
        <w:t>».</w:t>
      </w:r>
      <w:bookmarkStart w:id="227" w:name="pg16733_240547"/>
    </w:p>
    <w:p>
      <w:pPr>
        <w:pStyle w:val="BookText"/>
        <w:rPr/>
      </w:pPr>
      <w:bookmarkEnd w:id="227"/>
      <w:r>
        <w:rPr>
          <w:rFonts w:ascii="IRNazanin" w:hAnsi="IRNazanin" w:eastAsia="IRNazanin"/>
          <w:color w:val="111111"/>
          <w:sz w:val="28"/>
          <w:sz w:val="28"/>
          <w:szCs w:val="28"/>
          <w:rtl w:val="true"/>
          <w:lang w:bidi="fa-IR"/>
        </w:rPr>
        <w:t xml:space="preserve">بنابراین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سَبَقَ عَلَیْهِ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همان اصل کلی است که در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و آن اینکه اگر من به تو وعده نجات خاندان تو را می دهم و می گویم آنان را بر کشتی سوار کنی در چهار چوبه همان قانون کلی است و آن اینکه از گروه ظالم و ستمگر نباشند که هلاک و نابودی آنان قطعی و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اشکالات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از اتقان و استواری برخودار نیست اینک دومین تحلیل خود را مطرح می کنیم</w:t>
      </w:r>
      <w:r>
        <w:rPr>
          <w:rFonts w:eastAsia="IRNazanin" w:cs="IRNazanin"/>
          <w:color w:val="111111"/>
          <w:sz w:val="28"/>
          <w:szCs w:val="28"/>
          <w:rtl w:val="true"/>
          <w:lang w:bidi="fa-IR"/>
        </w:rPr>
        <w:t>.</w:t>
      </w:r>
    </w:p>
    <w:p>
      <w:pPr>
        <w:pStyle w:val="Heading5"/>
        <w:numPr>
          <w:ilvl w:val="4"/>
          <w:numId w:val="1"/>
        </w:numPr>
        <w:rPr/>
      </w:pPr>
      <w:bookmarkStart w:id="228" w:name="__RefHeading___Toc4572176_73709187"/>
      <w:bookmarkStart w:id="229" w:name="_Toc85"/>
      <w:bookmarkEnd w:id="228"/>
      <w:r>
        <w:rPr>
          <w:rtl w:val="true"/>
        </w:rPr>
        <w:t>پاسخ دوم</w:t>
      </w:r>
      <w:bookmarkEnd w:id="229"/>
    </w:p>
    <w:p>
      <w:pPr>
        <w:pStyle w:val="BookText"/>
        <w:rPr/>
      </w:pPr>
      <w:r>
        <w:rPr>
          <w:rFonts w:ascii="IRNazanin" w:hAnsi="IRNazanin" w:eastAsia="IRNazanin"/>
          <w:color w:val="111111"/>
          <w:sz w:val="28"/>
          <w:sz w:val="28"/>
          <w:szCs w:val="28"/>
          <w:rtl w:val="true"/>
          <w:lang w:bidi="fa-IR"/>
        </w:rPr>
        <w:t>فرزند نوح به ظاهر مؤمن و در باطن کافر بود و برای همین جهت وقتی نوح خاندان خود را سوار کشتی کرد به فرزند خودنیز خطاب نمود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ارْکَبْ مَعَنا وَلا تَکُنْ مَعَ الْکافِرینَ</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با ما سوار کشتی شو و با گروه کافر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تَکُنْ مَعَ الکافِرینَ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 کافران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تَکُنْ مِنَ الکافِرینَ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از کافران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استفاده می شود که پدر به ایمان فرزندِ خود معتقد بود و او را مؤمن و خداپرست می دانست، و گرنه در مقام دعوت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اساس، وقتی هلاک و نابودی فرزند را بر روی آب مشاهده کرد،در حیرت فرو رفت و با خود گفت چگونه فرزندم طعمه سیل شد، در حالی که او مؤمن بود و وعده الهی درباره نجات مؤمنان کاملاً استوار می باشد وقابل شک و تردید نیست، آنگاه خلاصه تصورات ذهن خود را در قالب سؤال</w:t>
      </w:r>
      <w:bookmarkStart w:id="230" w:name="pg16733_240548"/>
    </w:p>
    <w:p>
      <w:pPr>
        <w:pStyle w:val="BookText"/>
        <w:rPr/>
      </w:pPr>
      <w:bookmarkEnd w:id="230"/>
      <w:r>
        <w:rPr>
          <w:rFonts w:ascii="IRNazanin" w:hAnsi="IRNazanin" w:eastAsia="IRNazanin"/>
          <w:color w:val="111111"/>
          <w:sz w:val="28"/>
          <w:sz w:val="28"/>
          <w:szCs w:val="28"/>
          <w:rtl w:val="true"/>
          <w:lang w:bidi="fa-IR"/>
        </w:rPr>
        <w:t>ریخت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 ابْنی مِنْ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نیز پاسخ داد که بر خلاف تصور تو او فردی ناصالح است و غرق شدن او با وعده الهی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نه نوح دروغ گفته و نه خدا به نقض وعده متهم شده است، بلکه او دچار اندیشه غیر صحیحی در باره فرزند خود شده بود که خدا او را روشن کرد</w:t>
      </w:r>
      <w:r>
        <w:rPr>
          <w:rFonts w:eastAsia="IRNazanin" w:cs="IRNazanin"/>
          <w:color w:val="111111"/>
          <w:sz w:val="28"/>
          <w:szCs w:val="28"/>
          <w:rtl w:val="true"/>
          <w:lang w:bidi="fa-IR"/>
        </w:rPr>
        <w:t>.</w:t>
      </w:r>
    </w:p>
    <w:p>
      <w:pPr>
        <w:pStyle w:val="Heading5"/>
        <w:numPr>
          <w:ilvl w:val="4"/>
          <w:numId w:val="1"/>
        </w:numPr>
        <w:rPr/>
      </w:pPr>
      <w:bookmarkStart w:id="231" w:name="__RefHeading___Toc4572178_73709187"/>
      <w:bookmarkStart w:id="232" w:name="_Toc86"/>
      <w:bookmarkEnd w:id="231"/>
      <w:r>
        <w:rPr>
          <w:rtl w:val="true"/>
        </w:rPr>
        <w:t>توضیحی در پاسخ خدا</w:t>
      </w:r>
      <w:bookmarkEnd w:id="232"/>
    </w:p>
    <w:p>
      <w:pPr>
        <w:pStyle w:val="BookText"/>
        <w:rPr/>
      </w:pPr>
      <w:r>
        <w:rPr>
          <w:rFonts w:ascii="IRNazanin" w:hAnsi="IRNazanin" w:eastAsia="IRNazanin"/>
          <w:color w:val="111111"/>
          <w:sz w:val="28"/>
          <w:sz w:val="28"/>
          <w:szCs w:val="28"/>
          <w:rtl w:val="true"/>
          <w:lang w:bidi="fa-IR"/>
        </w:rPr>
        <w:t>قرآن با صراحت کامل تر، کنعان را جزو خاندان نوح نمی داند 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لَیْسَ مِنْ أَهْلِکَ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جزو خاندان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تعلیل این نفی و سلب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عَمَلٌ غَیْرُ صالِح</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ناشایست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نفی و این تعلیل می رسانند که در موضوع عضو یک خانواده بودن پیوندهای روحی بر پیوندهای نَسَبی غالب است و آن کس که با انسان پیوند فکری و روحی ندارد، از او نیست هرچند پاره تنش باشد و آن کس که از نظر پیوند جسمی از تو دور باشد، ولی از نظر مکتب و راه و روش با تو همفکر باشد، از تو و خاندان تو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فارسی به خاطر داشتن پیوند روحی و ایمان به پیامبر گرامی، از خاندان او محسوب گردید به طوری که رسول خدا در باره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أَهْلَ الْبَیْتِ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از خاندان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نسبی</w:t>
      </w:r>
    </w:p>
    <w:p>
      <w:pPr>
        <w:pStyle w:val="BookText"/>
        <w:rPr/>
      </w:pPr>
      <w:r>
        <w:rPr>
          <w:rFonts w:ascii="IRNazanin" w:hAnsi="IRNazanin" w:eastAsia="IRNazanin"/>
          <w:color w:val="111111"/>
          <w:sz w:val="28"/>
          <w:sz w:val="28"/>
          <w:szCs w:val="28"/>
          <w:rtl w:val="true"/>
          <w:lang w:bidi="fa-IR"/>
        </w:rPr>
        <w:t>پیامبر به خاطر فقدان پیوند روحی و فکری، منفور این خانواده و مطرود آنان گردید تا آنجا که خود پیامبر به امر الهی بر او نفرین فرستاد و از او تبرّی جست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یَدا أَبی لَهَب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جامعه های مادی، تنها عنصر سازنده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وجزو خاندان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پیوند نسبی و یا خویشاوندی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حالی که اسلام، علاوه بر این عنصر، عنصر دیگری را معتبر دانسته و آن را سازنده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 خاندان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آنجا که قرآن از مؤمنان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آورد، و در باره لوط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فَأَنْجَیْناهُ وَأَهْلَهُ إِلاَّ امْرَأَتَهُ کانَتْ مِنَ الْغابِرینَ</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لوط وخاندانش را نجات دادیم مگر زن لوط که آن زن از بازماندگان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باره نوح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وَنَجَّیْناهُ وَأَهْلَهُ مِنَ الْکَرْبِ الْعَظیمِ</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و خاندان او را از غم بزرگ نجات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مورد علاوه بر خاندان آن دو، گروه مؤمنان را نیز شامل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جریان فرزند نوح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کنعان فرزند نوح بود، وقتی خدا را نافرمانی کرد خدا او را از پدر نفی کرد و هرکس از فرزندان ما خدا را اطاعت نکند، از ما نیست آنگاه رو به راوی کرد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اگر خدا را اطاعت نمایی از ما اهل بیت پیامبر هستی</w:t>
      </w:r>
      <w:r>
        <w:rPr>
          <w:rFonts w:eastAsia="IRNazanin" w:cs="IRNazanin"/>
          <w:color w:val="111111"/>
          <w:sz w:val="28"/>
          <w:szCs w:val="28"/>
          <w:rtl w:val="true"/>
          <w:lang w:bidi="fa-IR"/>
        </w:rPr>
        <w:t>».</w:t>
      </w:r>
      <w:r>
        <w:rPr>
          <w:rStyle w:val="FootnoteAnchor"/>
          <w:rtl w:val="true"/>
        </w:rPr>
        <w:footnoteReference w:id="164"/>
      </w:r>
      <w:bookmarkStart w:id="233" w:name="pg16733_240550"/>
    </w:p>
    <w:p>
      <w:pPr>
        <w:pStyle w:val="BookText"/>
        <w:rPr/>
      </w:pPr>
      <w:bookmarkEnd w:id="233"/>
      <w:r>
        <w:rPr>
          <w:rFonts w:ascii="IRNazanin" w:hAnsi="IRNazanin" w:eastAsia="IRNazanin"/>
          <w:color w:val="111111"/>
          <w:sz w:val="28"/>
          <w:sz w:val="28"/>
          <w:szCs w:val="28"/>
          <w:rtl w:val="true"/>
          <w:lang w:bidi="fa-IR"/>
        </w:rPr>
        <w:t xml:space="preserve">آری نمی توان گفت که قرآن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این اصطلاح را دارد، بلکه قرآن گاهی این لفظ را در مواردی که تنها پیوند مادی انسان را با طرف پیوند می دهد نیز به کار می برد به گواه اینکه پس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سَبَقَ عَلَیْهِ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استثنایی گواه بر این است، که قرآن، کسانی را که تنها پیوند جسمی با انسان دارند، نیز، عضو خانواده می داند، و در حقیقت، در اطلاق دوم، اصطلاح مردم را در نظر گرفته، در حالیکه از نظر عرفانی و معنوی، جریان بر خلاف اطلاق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پاسخ پرسش نخست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لازم است به توضیح و پاسخ پرسش دوم بپردازیم</w:t>
      </w:r>
      <w:r>
        <w:rPr>
          <w:rFonts w:eastAsia="IRNazanin" w:cs="IRNazanin"/>
          <w:color w:val="111111"/>
          <w:sz w:val="28"/>
          <w:szCs w:val="28"/>
          <w:rtl w:val="true"/>
          <w:lang w:bidi="fa-IR"/>
        </w:rPr>
        <w:t>.</w:t>
      </w:r>
    </w:p>
    <w:p>
      <w:pPr>
        <w:pStyle w:val="Heading4"/>
        <w:numPr>
          <w:ilvl w:val="3"/>
          <w:numId w:val="1"/>
        </w:numPr>
        <w:rPr/>
      </w:pPr>
      <w:bookmarkStart w:id="234" w:name="__RefHeading___Toc4572180_73709187"/>
      <w:bookmarkStart w:id="235" w:name="_Toc87"/>
      <w:bookmarkEnd w:id="234"/>
      <w:r>
        <w:rPr>
          <w:rtl w:val="true"/>
        </w:rPr>
        <w:t>پاسخ پرسش دوم</w:t>
      </w:r>
      <w:bookmarkEnd w:id="235"/>
    </w:p>
    <w:p>
      <w:pPr>
        <w:pStyle w:val="BookText"/>
        <w:rPr/>
      </w:pPr>
      <w:r>
        <w:rPr>
          <w:rFonts w:ascii="IRNazanin" w:hAnsi="IRNazanin" w:eastAsia="IRNazanin"/>
          <w:color w:val="111111"/>
          <w:sz w:val="28"/>
          <w:sz w:val="28"/>
          <w:szCs w:val="28"/>
          <w:rtl w:val="true"/>
          <w:lang w:bidi="fa-IR"/>
        </w:rPr>
        <w:t>درست است که خداوند نوح را از سؤال از چیزی که به آن علم ندارد و پرسش آن نشانه جاهل بودن است، نهی کرد ولی هرگز نهی از یک شیء دلیل بر صدور آن از مخاطب نیست، بلکه کافی است که زمینه چنین سؤالی فراهم باشد وجای چنین سؤالی پدید آید، در این صورت صحیح است که مربی حکیم به فرد مورد تربیت هشدار بدهد که چنین سؤالی را مطرح نکند تا از افراد جاهل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زمینه چنین پرسشی در آن شرایط فراهم آمده بود و جا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فرزند خود را از خدا بخواهد، فوراً خداوند مبادرت می ورزد، و او را از چنین پرسشی باز می دارد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گفته شد که زمینه چنین پرسشی در آن لحظه فراهم آمده بود، به خاطر این است که او معتقد به ایمان فرزند خود بود و غرق او را غرق فرد مؤمن</w:t>
      </w:r>
    </w:p>
    <w:p>
      <w:pPr>
        <w:pStyle w:val="BookText"/>
        <w:rPr/>
      </w:pPr>
      <w:r>
        <w:rPr>
          <w:rFonts w:ascii="IRNazanin" w:hAnsi="IRNazanin" w:eastAsia="IRNazanin"/>
          <w:color w:val="111111"/>
          <w:sz w:val="28"/>
          <w:sz w:val="28"/>
          <w:szCs w:val="28"/>
          <w:rtl w:val="true"/>
          <w:lang w:bidi="fa-IR"/>
        </w:rPr>
        <w:t>می اندیشید که با وعده الهی دایر بر نجات اعضای خانواده مؤمن او، سازگار نبود در چنین شرایطی خداوند به او دو هشدار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تصور او، فرزند وی کافر بود نه مؤمن و او از نظر خلافکاری به پایه ای رسیده بود که مجسمه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غَیْرُ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نه دارنده و انجام دهنده آن همچنانکه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عَمل غیر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نجات فرزند خود را بطلبد که چنین درخواستی کاری جاهلانه است و از ساحت مقدس پیامبران دور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بر این که او چنین درخواستی از خداوند نکرده بود این است که خدا به او چنین خطاب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تَسْأَلْنِ ما لَیْسَ لَکَ بِهِ عِلْمٌ إِنِّی أَعِظُکَ أَنْ تَکُونَ مِنَ الْجاهِلینَ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که صلاح و فساد آن را نمی دانی از من مخواه، من تو را پند می دهم که مبادا از جاهلان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نوح چنین درخواستی از خداوند کرده بود، طبعاً از گروه جاهلان شده بود، در حالی که صریح آیه این است که او تا آن لحظه، جزو این گروه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تصور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چنین درخواستی از خدا کرده بود و هدف از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تَسْأَلْنِ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نوع پرسش ها تکرار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پندار، اساس صحیحی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مقصود این بود باید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تَعُودَ إِلی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موارد دیگر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یَعِظُکُمُ اللّهُ أَنْ تَعُودُوا لِمِثْلِهِ أَبَداً</w:t>
      </w:r>
      <w:r>
        <w:rPr>
          <w:rFonts w:eastAsia="Amiri" w:cs="Amiri" w:ascii="Amiri" w:hAnsi="Amiri"/>
          <w:color w:val="111111"/>
          <w:sz w:val="28"/>
          <w:szCs w:val="28"/>
          <w:rtl w:val="true"/>
          <w:lang w:bidi="ar-SA"/>
        </w:rPr>
        <w:t>...).</w:t>
      </w:r>
      <w:r>
        <w:rPr>
          <w:rStyle w:val="FootnoteAnchor"/>
          <w:rtl w:val="true"/>
        </w:rPr>
        <w:footnoteReference w:id="165"/>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پند می دهد که مبادا مجدداً به چنین کاری باز گردید</w:t>
      </w:r>
      <w:r>
        <w:rPr>
          <w:rFonts w:eastAsia="IRNazanin" w:cs="IRNazanin"/>
          <w:color w:val="111111"/>
          <w:sz w:val="28"/>
          <w:szCs w:val="28"/>
          <w:rtl w:val="true"/>
          <w:lang w:bidi="fa-IR"/>
        </w:rPr>
        <w:t>».</w:t>
      </w:r>
      <w:bookmarkStart w:id="236" w:name="pg16733_240552"/>
    </w:p>
    <w:p>
      <w:pPr>
        <w:pStyle w:val="BookText"/>
        <w:rPr/>
      </w:pPr>
      <w:bookmarkEnd w:id="236"/>
      <w:r>
        <w:rPr>
          <w:rFonts w:ascii="IRNazanin" w:hAnsi="IRNazanin" w:eastAsia="IRNazanin"/>
          <w:color w:val="111111"/>
          <w:sz w:val="28"/>
          <w:sz w:val="28"/>
          <w:szCs w:val="28"/>
          <w:rtl w:val="true"/>
          <w:lang w:bidi="fa-IR"/>
        </w:rPr>
        <w:t>روی این اساس،نوح، پس از این خطاب، رو به درگاه الهی آورده 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أَعُوذُ بِکَ أَنْ أَسْأَلَکَ ما لَیْسَ لی بِهِ عِلْمٌ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پناه می برم از اینکه از تو چیزی بخواهم که صلاح و فساد آن را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بیان روشن گردید که 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لی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شیئی مبهم و مجهول نیست ـ زیرا در این که انسان پیوسته از مجهول و مبهم سؤال می کند، نه از شیء معلوم شکی نیست ـ بلکه مقصود درخواست چیزی از خدا است که هرگز صلاح و فلاح آن را نمی داند و انسان باید چیزی را از خداوند بخواهد که به جوانب آن رسیده و صلاح و فساد آن را سنجیده باشد</w:t>
      </w:r>
      <w:r>
        <w:rPr>
          <w:rFonts w:eastAsia="IRNazanin" w:cs="IRNazanin"/>
          <w:color w:val="111111"/>
          <w:sz w:val="28"/>
          <w:szCs w:val="28"/>
          <w:rtl w:val="true"/>
          <w:lang w:bidi="fa-IR"/>
        </w:rPr>
        <w:t>.</w:t>
      </w:r>
    </w:p>
    <w:p>
      <w:pPr>
        <w:pStyle w:val="Heading4"/>
        <w:numPr>
          <w:ilvl w:val="3"/>
          <w:numId w:val="1"/>
        </w:numPr>
        <w:rPr/>
      </w:pPr>
      <w:bookmarkStart w:id="237" w:name="__RefHeading___Toc4572182_73709187"/>
      <w:bookmarkStart w:id="238" w:name="_Toc88"/>
      <w:bookmarkEnd w:id="237"/>
      <w:r>
        <w:rPr>
          <w:rtl w:val="true"/>
        </w:rPr>
        <w:t>پاسخ پرسش سوم</w:t>
      </w:r>
      <w:bookmarkEnd w:id="238"/>
    </w:p>
    <w:p>
      <w:pPr>
        <w:pStyle w:val="BookText"/>
        <w:rPr/>
      </w:pPr>
      <w:r>
        <w:rPr>
          <w:rFonts w:ascii="IRNazanin" w:hAnsi="IRNazanin" w:eastAsia="IRNazanin"/>
          <w:color w:val="111111"/>
          <w:sz w:val="28"/>
          <w:sz w:val="28"/>
          <w:szCs w:val="28"/>
          <w:rtl w:val="true"/>
          <w:lang w:bidi="fa-IR"/>
        </w:rPr>
        <w:t>اگر از شیخ الأنبیاء خلاف و گناهی سر نزده بود، پس چرا در مقام اعتذار و پوزش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تَغْفِرْ لی وَتَرْحَمْنی أَکُنْ مِنَ الْخاسِرینَ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نبخشی و رحم نکنی از زیانکاران می شوم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باطنی دارد و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برون این نوع آیات هر چند توبه و انابه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دقّت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شکر و سپاس در لباس توبه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درست است که از او گناه وخلافی سر نزده امّا زمینه پرسش ناشایست فراهم گردید واگر لطف الهی شامل حال او نمی گردید، چه بسا چنین سؤالی را مطرح می کرد، از اینکه لطف حق شامل حال اوگردید، و او را از چنین پرسشی که او را در جرگه جاهلان وارد می ساخت، بازداشت، لازم است در برابر این نعمت به شکر و سپاس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معنای عصمت در پیامبران و اولیای الهی این نیست که آنان از تسدید و بازداری و عنایات و الطاف خفی الهی بی نیاز می باشند، بلکه فرد هر چه هم از نظر عصمت به عالی ترین درجه برسد، باز به عنایات و توجهات خاص خدا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باره پیامبر خاتم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أَنْ ثَبَّتْناکَ لَقَدْکِدْتَ تَرْکَنُ إِلَیْهِمْ شَیْئاً قَلِیلاً</w:t>
      </w:r>
      <w:r>
        <w:rPr>
          <w:rFonts w:eastAsia="Amiri" w:cs="Amiri" w:ascii="Amiri" w:hAnsi="Amiri"/>
          <w:color w:val="111111"/>
          <w:sz w:val="28"/>
          <w:szCs w:val="28"/>
          <w:rtl w:val="true"/>
          <w:lang w:bidi="ar-SA"/>
        </w:rPr>
        <w:t>) .</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تو را گامهای ثبات واستواری نمی بخشیدیم، نزدیک بود که کمی به آنان تکیه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رکون بر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پیامبر پدید آمده بود، امّا لطف الهی دایر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موجب خنثی گردیدن تمام زمینه ها گردید و در حقیقت تسدیدهای غیبی والطاف الهی است که شامل حال پیامبران می گردد و آنان را از هر نوع لغزش باز می دارد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فرض کنید که برون و درون این آیه، توبه و بازگشت به سوی خدا است، ولی توبه پیامبران نشانه صدور گناه و خلاف از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پیامبران ، اعمال و کارهای خود را با مقام ربوبی مقایسه می کنند، همگی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عَبَدْناکَ حَقَّ مَعْرِفَتِکَ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وـ لذا ـ در مقابل یک رشته قصور و نارساییها و یا انجام کارهای مباح و ترک اولی ها که شایسته مقام نبوت نیست دست به دعا و راز و نیاز برداشته، و از خداوند بزرگ طلب مغفرت و آمرزش می نمایند و نظیر آن را در سرگذشت حضرت آدم ملاحظه نمودید</w:t>
      </w:r>
      <w:r>
        <w:rPr>
          <w:rFonts w:eastAsia="IRNazanin" w:cs="IRNazanin"/>
          <w:color w:val="111111"/>
          <w:sz w:val="28"/>
          <w:szCs w:val="28"/>
          <w:rtl w:val="true"/>
          <w:lang w:bidi="fa-IR"/>
        </w:rPr>
        <w:t>.</w:t>
      </w:r>
      <w:bookmarkStart w:id="239" w:name="pg16733_240554"/>
    </w:p>
    <w:p>
      <w:pPr>
        <w:pStyle w:val="Heading2"/>
        <w:numPr>
          <w:ilvl w:val="1"/>
          <w:numId w:val="1"/>
        </w:numPr>
        <w:rPr/>
      </w:pPr>
      <w:bookmarkStart w:id="240" w:name="__RefHeading___Toc4572184_73709187"/>
      <w:bookmarkStart w:id="241" w:name="_Toc89"/>
      <w:bookmarkEnd w:id="239"/>
      <w:bookmarkEnd w:id="240"/>
      <w:r>
        <w:rPr/>
        <w:t>4</w:t>
      </w:r>
      <w:r>
        <w:rPr>
          <w:rtl w:val="true"/>
        </w:rPr>
        <w:t xml:space="preserve">- </w:t>
      </w:r>
      <w:r>
        <w:rPr>
          <w:rtl w:val="true"/>
        </w:rPr>
        <w:t xml:space="preserve">قرآن و عصمت حضرت یوسف </w:t>
      </w:r>
      <w:r>
        <w:rPr>
          <w:rtl w:val="true"/>
        </w:rPr>
        <w:t>(</w:t>
      </w:r>
      <w:r>
        <w:rPr>
          <w:rtl w:val="true"/>
        </w:rPr>
        <w:t>علیه السلام</w:t>
      </w:r>
      <w:r>
        <w:rPr>
          <w:rtl w:val="true"/>
        </w:rPr>
        <w:t>)</w:t>
      </w:r>
      <w:bookmarkEnd w:id="241"/>
    </w:p>
    <w:p>
      <w:pPr>
        <w:pStyle w:val="Heading3"/>
        <w:numPr>
          <w:ilvl w:val="2"/>
          <w:numId w:val="1"/>
        </w:numPr>
        <w:rPr/>
      </w:pPr>
      <w:bookmarkStart w:id="242" w:name="__RefHeading___Toc4572186_73709187"/>
      <w:bookmarkStart w:id="243" w:name="_Toc90"/>
      <w:bookmarkEnd w:id="242"/>
      <w:r>
        <w:rPr>
          <w:rtl w:val="true"/>
        </w:rPr>
        <w:t>آیات موضوع</w:t>
      </w:r>
      <w:bookmarkEnd w:id="2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قَدْ جائَکُمْ بُرْهانٌ مِنْ رَبِّکُمْ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 إِنَّهُ رَبِّی أَحْسَنَ مَثْوایَ إِنَّهُ لا یُفْلِحُ 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 للّهِ ما عَلِمْنا عَلَیْهِ مِنْ سُوء قالَتِ امْرَأَةُ الْعَزیزِ الآنَ حَصْحَصَ الْحَقُّ أَنَا راوَدْتُهُ عَنْ نَفْسِهِ وَإِنَّهُ لَمِنَ الصّادِقینَ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وَلَقَدْهَمَّتْ بِهِ وَهَمَّ بِها لَوْلا أَنْ رَآی بُرْهانَ رَبِّهِ کَذلِکَ لِنَصْرِفَ عَنْهُ السُّوءَ وَالْفَحْشاءَإِنَّهُ مِنْ عِبادِنَا الْمُخْلَصینَ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وَاسْتَبَقَا الْبابَ وَقَدَّتْ قَمیصَهُ مِنْ دُبُروَأَلْفَیا سَیِّدَها لَدَی الْبابِ قالَتْ ما جَزاءُ مَنْ أَرادَبِأَهْلِکَ سُوءً إِلاّ أَنْ یُسْجَنَ أَوْ عَذابٌ أَلِیمٌ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bookmarkStart w:id="244" w:name="pg16733_240555"/>
    </w:p>
    <w:p>
      <w:pPr>
        <w:pStyle w:val="BookText"/>
        <w:rPr/>
      </w:pPr>
      <w:bookmarkEnd w:id="244"/>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فَضْلُ اللّهِ عَلَیْکُمْ وَرَحْمَتُهُ وَأَنَّ اللّهَ تَوّابٌ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ءَإِلهٌ مَعَ اللّهِ قُلْ هاتُوا بُرْهانَکُمْ إِنْ کُنْتُمْ صادِقینَ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فَذانِکَ بُرْهانانِ مِنْ رَبِّکَ إِلی فِرْعَونَ وَمَلاَئِهِ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4572188_73709187"/>
      <w:bookmarkStart w:id="246" w:name="_Toc91"/>
      <w:bookmarkEnd w:id="245"/>
      <w:r>
        <w:rPr>
          <w:rtl w:val="true"/>
        </w:rPr>
        <w:t>ترجمه آیات</w:t>
      </w:r>
      <w:bookmarkEnd w:id="2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شما گواهی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به خدا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ولی نعمت من است، افراد ستمگر رستگار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دربار مصر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بدی در او ندیدیم در این هنگام همسر 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حق آشکار گشت من بودم که او را به سوی خود دعوت کردم و او از راستگویان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زن قصد او را کرد و او نیز ـ اگر برهان پروردگار خود را نمی دید ـ قصد وی می نمود، چنین کردیم تا بدی و زشتی را از او دور سازیم، او از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به سوی در شتافتند و همسر عزیز پیراهن یوسف را از پشت پاره کرد، در این هنگام هر دو آقای زن را بر در منزل یافتند،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کسی که نسبت به اهل تو سوء قصد کند جز زندان یا عذاب دردناک چه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نبود کرم و رحمت خدا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هلاک می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توبه پذیر وحکیم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خدایی،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بگو دلیل و گواه خود را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 و یدِ بیضای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 گواهند بر رسالت تو از جانب خدا به سوی فرعون و طایفه اش</w:t>
      </w:r>
      <w:r>
        <w:rPr>
          <w:rFonts w:eastAsia="IRNazanin" w:cs="IRNazanin"/>
          <w:color w:val="111111"/>
          <w:sz w:val="28"/>
          <w:szCs w:val="28"/>
          <w:rtl w:val="true"/>
          <w:lang w:bidi="fa-IR"/>
        </w:rPr>
        <w:t>».</w:t>
      </w:r>
    </w:p>
    <w:p>
      <w:pPr>
        <w:pStyle w:val="Heading3"/>
        <w:numPr>
          <w:ilvl w:val="2"/>
          <w:numId w:val="1"/>
        </w:numPr>
        <w:rPr/>
      </w:pPr>
      <w:bookmarkStart w:id="247" w:name="__RefHeading___Toc4572190_73709187"/>
      <w:bookmarkStart w:id="248" w:name="_Toc92"/>
      <w:bookmarkEnd w:id="247"/>
      <w:r>
        <w:rPr>
          <w:rtl w:val="true"/>
        </w:rPr>
        <w:t>تفسیر آیات</w:t>
      </w:r>
      <w:bookmarkEnd w:id="248"/>
    </w:p>
    <w:p>
      <w:pPr>
        <w:pStyle w:val="Heading4"/>
        <w:numPr>
          <w:ilvl w:val="3"/>
          <w:numId w:val="1"/>
        </w:numPr>
        <w:rPr/>
      </w:pPr>
      <w:bookmarkStart w:id="249" w:name="__RefHeading___Toc4572192_73709187"/>
      <w:bookmarkStart w:id="250" w:name="_Toc93"/>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 xml:space="preserve">سراسر آیه های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علم و دانش، بر بردباری و شکیبایی، بر پاکی وخویشتن داری شگفت آور یوسف صدّیق، شهادت و گواهی می دهند، و قرآن سرگذشت این جوان نوشکفته خاندان یعقوب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 پاکی ، و مظهر عفت و عصمت بیان می کند، و از این طریق دیگران را از نتایج پر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می سازد، و به پیمودن راه او تشویق می نماید ـ مع الوصف ـ برخی از کوتاه نظران، آیه ای از آیات این سوره را بر تمایل او بر گناه و یا عزم و تصمیم او بر خلاف، گواه گرفته، و به خیال خود گواهی بر ادله واهیِ طرفداران عدم عصمت پیامبران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روشن شدن موضوع پیرامون آیه مورد نظر آنها به بحث وگفتگو می پردازیم و قبلاًنکته ای را یادآور می شویم</w:t>
      </w:r>
      <w:r>
        <w:rPr>
          <w:rFonts w:eastAsia="IRNazanin" w:cs="IRNazanin"/>
          <w:color w:val="111111"/>
          <w:sz w:val="28"/>
          <w:szCs w:val="28"/>
          <w:rtl w:val="true"/>
          <w:lang w:bidi="fa-IR"/>
        </w:rPr>
        <w:t>:</w:t>
      </w:r>
    </w:p>
    <w:p>
      <w:pPr>
        <w:pStyle w:val="Heading4"/>
        <w:numPr>
          <w:ilvl w:val="3"/>
          <w:numId w:val="1"/>
        </w:numPr>
        <w:rPr/>
      </w:pPr>
      <w:bookmarkStart w:id="251" w:name="__RefHeading___Toc4572194_73709187"/>
      <w:bookmarkStart w:id="252" w:name="_Toc94"/>
      <w:bookmarkEnd w:id="251"/>
      <w:r>
        <w:rPr>
          <w:rtl w:val="true"/>
        </w:rPr>
        <w:t>عفت در سخت ترین شرایط</w:t>
      </w:r>
      <w:bookmarkEnd w:id="252"/>
    </w:p>
    <w:p>
      <w:pPr>
        <w:pStyle w:val="BookText"/>
        <w:rPr/>
      </w:pPr>
      <w:r>
        <w:rPr>
          <w:rFonts w:ascii="IRNazanin" w:hAnsi="IRNazanin" w:eastAsia="IRNazanin"/>
          <w:color w:val="111111"/>
          <w:sz w:val="28"/>
          <w:sz w:val="28"/>
          <w:szCs w:val="28"/>
          <w:rtl w:val="true"/>
          <w:lang w:bidi="fa-IR"/>
        </w:rPr>
        <w:t>حفظ عفت و پاکدامنی در شرایط عادی، کار سهل و آسانی است، ولی گاهی شرایط به گونه ای فراهم می شود که حفظ عفاف به صورت محال عادی درمی آید، واگر در آن محیط، عصمت الهی و امداد غیبی به فریاد انسان نرسد، در مقابل عوامل شکننده تقوا، هر نوع عزم و تصمیم بر پاکی، با شکست روبرو می شود و انسان در گرداب شهوت فرو می رود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شرایطی که بر یوسف حکومت می کرد، از قبیل نوع دوم بود، اگر او از</w:t>
      </w:r>
    </w:p>
    <w:p>
      <w:pPr>
        <w:pStyle w:val="BookText"/>
        <w:rPr/>
      </w:pPr>
      <w:r>
        <w:rPr>
          <w:rFonts w:ascii="IRNazanin" w:hAnsi="IRNazanin" w:eastAsia="IRNazanin"/>
          <w:color w:val="111111"/>
          <w:sz w:val="28"/>
          <w:sz w:val="28"/>
          <w:szCs w:val="28"/>
          <w:rtl w:val="true"/>
          <w:lang w:bidi="fa-IR"/>
        </w:rPr>
        <w:t xml:space="preserve">نظر پاکی و پیراستگی، یک فرد عادی بود، قطعاً در مقابل شرایط حاکم بر محیط زندگی، شکست می خورد، و دامن او آلوده می گردید، و اگر او از کشمکش عوامل عفت و شهوت جان به سلامت برد و از معرکه نبرد عقل و نفس سرافراز و سر بلند بیرون آمد، به خاطر امدادی غیبی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داد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حقیقت با توضیح شرایط حاکم بر زندگی او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جوانی بود که در مسیر زندگی بر قله شباب رسیده و جاذبه جنسی و کشش های درونی او، در حال غلیان وجوشش بود و در شرایطی زندگی می کرد که اگر مدد غیبی به داد او نرسیده بود، حتماً گناه به صورت انفجار، در زندگی او رخ می داد، و اگر پرده های زمان را کنار بزنیم و شرایط حاکم بر زندگی او را مورد نظر قرار دهیم خواهیم دید که یوسف جوانی است زیبا، وصورتی دلربا، واندامی دل آرا دارد و در خانه زن جوانی بس فتان و زیبا زندگی می کند که هر روز خود را با آخرین مد، و دل آراترین آرایش، می آراید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زیباترین لباس را می پوشد و هر روز به صورت های گوناگون به یوسف اظهار عشق و علاقه می کند، و در جلب یوسف از هر نوع وسیله ای بهره می گیرد و سرانجام او را در قصر بزرگ خود، در اتاقهای تو در تو جای می دهد که جز او ویوسف، ثالثی در آنجا وجود ندارد و بر این اکتفا نمی کند، درهای قصر را می بندد تا کسی وارد نشود، و خود را در آستانه کامیابی بزرگی که ماهها در تب و تاب آن، به سر می برد، می بیند و با عشوه گری و فریبکاری خاصی به غنج و دَلال پرداخته و رو به جوان پاکدامن کنعانی می کند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 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کاری که برای تو آماده است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از او چنین پاسخ می شنود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 إِنَّهُ رَبِّی أَحْسَنَ مَثْوایَ إِنَّهُ لا یُفْلِحُ الظّالِمُونَ</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به خدا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ولی نعمت من است، افراد ستمگر رستگار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اصرار و تأکید بر کام گیری از طرف زن عشوه گر از یک طرف، امتناع و دست رد بر سینه نامحرم زدن از طرف دیگر، سبب شد که اندیشه جدیدی در مغز یوسف برق بزند و آن اینکه احساس کند که توقف زیاد در این لغزشگاه، خطرناک است وباید خود را از آن محل دور سازد، از این جهت به سرعت به سوی در می شتابد تا در را باز کند و خود را از چنگال عفریت شهوت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عزیز مصر نیز به دنبال او می دود تا از خروج او مانع گردد وقتی یوسف را بر خروج از اطاق مصمم می بیند، از عقب، دست بر یقه پیراهن او می کند و با فشار به عقب می کشد، در نتیجه پیراهن یوسف از عقب از بالا به پایین می شکافد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گوشه ای از شرایط حاکم بر زندگی این جوان کنعانی است که اگر بر کوهها و دریاها حاکم بود آنها را از جای بر می کند، و طوفان عظیمی برپا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جوان در مقابل تند باد غریزه، پا برجاتر از کوه ایستاد و هرگز نلرزید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دید چه عاملی سبب شد که او با قامتی راست و عزمی استوار، در برابر این شرایط شکننده بایستد، نه تنها از مرز عفت تجاوز نکند، بلکه به سوی آن نیز تمایل نشان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فکر می کنید که ترس از فاش شدن جریان او را از این کار باز داشت؟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مناعت طبع و انتساب او به خاندان پیامبری به نام یعقوب سبب صیانت او گردید؟</w:t>
      </w:r>
    </w:p>
    <w:p>
      <w:pPr>
        <w:pStyle w:val="BookText"/>
        <w:rPr/>
      </w:pPr>
      <w:r>
        <w:rPr>
          <w:rFonts w:ascii="IRNazanin" w:hAnsi="IRNazanin" w:eastAsia="IRNazanin"/>
          <w:color w:val="111111"/>
          <w:sz w:val="28"/>
          <w:sz w:val="28"/>
          <w:szCs w:val="28"/>
          <w:rtl w:val="true"/>
          <w:lang w:bidi="fa-IR"/>
        </w:rPr>
        <w:t>آیا حس احترام به قانون او را از خیانت باز داشت؟</w:t>
      </w:r>
    </w:p>
    <w:p>
      <w:pPr>
        <w:pStyle w:val="BookText"/>
        <w:rPr/>
      </w:pPr>
      <w:r>
        <w:rPr>
          <w:rFonts w:ascii="IRNazanin" w:hAnsi="IRNazanin" w:eastAsia="IRNazanin"/>
          <w:color w:val="111111"/>
          <w:sz w:val="28"/>
          <w:sz w:val="28"/>
          <w:szCs w:val="28"/>
          <w:rtl w:val="true"/>
          <w:lang w:bidi="fa-IR"/>
        </w:rPr>
        <w:t>هیج یک از این عوامل در آن شرایط نمی تواند به جوان نیرومند صیانت وعفاف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فاش شدن موضوع و اطلاع عزیز از جریان بسیار بعید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فرض این است که همسر عزیز مسأله را در محل بسیار امنی مطرح کرد و او آنچنان بر شوهر خود تسلط داشت که حتی وقتی آلودگی او ثابت شد، تصمیم حادّی درباره او نگرفت، فقط به اوگفت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اِسْتَغْفِری لِذَنْبِکِ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خود توبه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واکنشی که او نشان داد حاکی از آن بود که وی نسبت به مسأله ناموس، فردی بی 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انتساب به خاندان نبوّت، در برادران یوسف نیز موجود بود و هرگز آنان را از کار زشت باز نداشت، وجنایتی را مرتکب شدند که از زنا بدتر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به قانون در برابر طوفان شهوت و امواج کوه آسای غرایز، عاملی نیست که بتواند عفت آفرین باشد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باید عامل دیگری را جستجو کرد که یوسف را از لغزش بازداشت و یوسف از آن با جمله بس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برد</w:t>
      </w:r>
      <w:r>
        <w:rPr>
          <w:rStyle w:val="FootnoteAnchor"/>
          <w:rtl w:val="true"/>
        </w:rPr>
        <w:footnoteReference w:id="168"/>
      </w:r>
      <w:r>
        <w:rPr>
          <w:rFonts w:ascii="IRNazanin" w:hAnsi="IRNazanin" w:eastAsia="IRNazanin"/>
          <w:color w:val="111111"/>
          <w:sz w:val="28"/>
          <w:sz w:val="28"/>
          <w:szCs w:val="28"/>
          <w:rtl w:val="true"/>
          <w:lang w:bidi="fa-IR"/>
        </w:rPr>
        <w:t xml:space="preserve">و در حقیقت ایمان به خدا بود که قلب او را پر کرده و در قلب او برای غیر اوجایی نگذاشته بود، یعنی عصمت الهی بود که او را در برابر طوفان شهوت حفظ کرد و به او صیانت بخشید، و بدون آن، اندیشه مقاومت واستقامت جز خیال و پنداری بیش نیست حالا خیالبافان در باره او هرچه می خواهند، بگویند سرچشمه بسیاری از اندیشه های باطل درباره یوسف،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آنها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است شخصی که خدا و همسر عزیز مصر و دیگر زنان او را به تقوا و پاکی می ستایند ولی این داستان سرایان می خواهند برای او پرونده سازی کنند و او را آلوده معرفی نمایند به طور مسلم اگر کوچک ترین لغزشی ازیوسف در آن حادثه سر می زد، عاشق شکست خورده او، آن را شایع می کرد و انتقام خود را از یوسف می گرفت در حالی که او و تمام زنان دربار مصر بر خلاف این اندیشه شهادت دادند 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 للّهِ ما عَلِمْنا عَلَیْهِ مِنْ سُوء قالَتِ امْرَأَةُ الْعَزیزِ الآنَ حَصْحَصَ الحَقُّ أَنَا راوَدْتُهُ عَنْ نَفْسِهِ وَإِنَّهُ لَمِنَ الصّادِقینَ</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دربار مصر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بدی در او ندیدیم در این هنگام همسر 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حق آشکار گشت من بودم که او را به سوی خود دعوت کردم و او از راستگویان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کوچک ترین لغزشی ازیوسف سر می زد، قطعاً قرآن آن را بسان سرگذشت آدم وحوا، و یونس مطرح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او را به صورت اسوه تقوا، و الگوی پاکی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اسطوره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وقت آن رسیده آیه ای را که مستمسک این گروه می باشد ، مورد بحث و بررسی قرار 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وَلَقَدْهَمَّتْ بِهِ وَهَمَّ بِها لَوْلا أَنْ رَآی بُرْهانَ رَبِّهِ کَذلِکَ لِنَصْرِفَ عَنْهُ السُّوءَ وَالْفَحْشاءَإِنَّهُ مِنْ عِبادِنَا الْمُخْلَصینَ</w:t>
      </w:r>
      <w:r>
        <w:rPr>
          <w:rFonts w:eastAsia="Amiri" w:cs="Amiri" w:ascii="Amiri" w:hAnsi="Amiri"/>
          <w:color w:val="111111"/>
          <w:sz w:val="28"/>
          <w:szCs w:val="28"/>
          <w:rtl w:val="true"/>
          <w:lang w:bidi="ar-SA"/>
        </w:rPr>
        <w:t>).</w:t>
      </w:r>
      <w:r>
        <w:rPr>
          <w:rStyle w:val="FootnoteAnchor"/>
          <w:rtl w:val="true"/>
        </w:rPr>
        <w:footnoteReference w:id="170"/>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زن قصد او را کرد و او نیز ـ اگر برهان پروردگار خود را نمی دید ـ قصد وی می نمود، چنین کردیم تا بدی و زشتی را از او دور سازیم، او از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w:t>
      </w:r>
      <w:r>
        <w:rPr>
          <w:rFonts w:eastAsia="IRNazanin" w:cs="IRNazanin"/>
          <w:color w:val="111111"/>
          <w:sz w:val="28"/>
          <w:szCs w:val="28"/>
          <w:rtl w:val="true"/>
          <w:lang w:bidi="fa-IR"/>
        </w:rPr>
        <w:t>».</w:t>
      </w:r>
      <w:bookmarkStart w:id="253" w:name="pg16733_240560"/>
    </w:p>
    <w:p>
      <w:pPr>
        <w:pStyle w:val="BookText"/>
        <w:rPr/>
      </w:pPr>
      <w:bookmarkEnd w:id="253"/>
      <w:r>
        <w:rPr>
          <w:rFonts w:ascii="IRNazanin" w:hAnsi="IRNazanin" w:eastAsia="IRNazanin"/>
          <w:color w:val="111111"/>
          <w:sz w:val="28"/>
          <w:sz w:val="28"/>
          <w:szCs w:val="28"/>
          <w:rtl w:val="true"/>
          <w:lang w:bidi="fa-IR"/>
        </w:rPr>
        <w:t xml:space="preserve">گروه مخطئه در تفسیر آیه،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جمله کامل گرفته، و چنین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نیز، بسان همسر عزیز، عزم و تصمیم بر گناه گرفت ولی با این تفاوت که یوسف پس از عزم و تصمیم بر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 و با دیدن آن از انجام عمل منصرف گردید وجواب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أَنْ رَای بُرْهانَ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آنان محذوف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لَفَعَلَوَاقْتَرب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تفسیر، در این آیه دو جمله کامل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بِها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تصمیم بر گناه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أَنْ رَای بُرْهانَ رَبِّهِ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لاقْتَرَفَ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دلیل پروردگار خود را نمی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مرتکب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 جمله نخست حاکی از تصمیم وعزم یوسف بر عمل بوده است که بعداً به خاطر رؤیت برهان آن منصرف گردید</w:t>
      </w:r>
      <w:r>
        <w:rPr>
          <w:rFonts w:eastAsia="IRNazanin" w:cs="IRNazanin"/>
          <w:color w:val="111111"/>
          <w:sz w:val="28"/>
          <w:szCs w:val="28"/>
          <w:rtl w:val="true"/>
          <w:lang w:bidi="fa-IR"/>
        </w:rPr>
        <w:t>.</w:t>
      </w:r>
      <w:r>
        <w:rPr>
          <w:rStyle w:val="FootnoteAnchor"/>
          <w:rtl w:val="true"/>
        </w:rPr>
        <w:footnoteReference w:id="171"/>
      </w:r>
    </w:p>
    <w:p>
      <w:pPr>
        <w:pStyle w:val="Heading4"/>
        <w:numPr>
          <w:ilvl w:val="3"/>
          <w:numId w:val="1"/>
        </w:numPr>
        <w:rPr/>
      </w:pPr>
      <w:bookmarkStart w:id="254" w:name="__RefHeading___Toc4572196_73709187"/>
      <w:bookmarkStart w:id="255" w:name="_Toc95"/>
      <w:bookmarkEnd w:id="254"/>
      <w:r>
        <w:rPr>
          <w:rtl w:val="true"/>
        </w:rPr>
        <w:t>پاسخ های طرفداران عصمت</w:t>
      </w:r>
      <w:bookmarkEnd w:id="255"/>
    </w:p>
    <w:p>
      <w:pPr>
        <w:pStyle w:val="BookText"/>
        <w:rPr/>
      </w:pPr>
      <w:r>
        <w:rPr>
          <w:rFonts w:ascii="IRNazanin" w:hAnsi="IRNazanin" w:eastAsia="IRNazanin"/>
          <w:color w:val="111111"/>
          <w:sz w:val="28"/>
          <w:sz w:val="28"/>
          <w:szCs w:val="28"/>
          <w:rtl w:val="true"/>
          <w:lang w:bidi="fa-IR"/>
        </w:rPr>
        <w:t>طرفداران عصمت پیامبران، آیه را به گونه های دیگر تفسیر کرده و نظریه یاد شده را رد می کنند، اینک نظریات وپاسخ های آنان را در این جا توضیح می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واراده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تا با عصمت سازگار نباشد، بلکه مقصود خطور بر قلب انسانی است که از اختیار</w:t>
      </w:r>
      <w:bookmarkStart w:id="256" w:name="pg16733_240561"/>
    </w:p>
    <w:p>
      <w:pPr>
        <w:pStyle w:val="BookText"/>
        <w:rPr/>
      </w:pPr>
      <w:bookmarkEnd w:id="256"/>
      <w:r>
        <w:rPr>
          <w:rFonts w:ascii="IRNazanin" w:hAnsi="IRNazanin" w:eastAsia="IRNazanin"/>
          <w:color w:val="111111"/>
          <w:sz w:val="28"/>
          <w:sz w:val="28"/>
          <w:szCs w:val="28"/>
          <w:rtl w:val="true"/>
          <w:lang w:bidi="fa-IR"/>
        </w:rPr>
        <w:t>هر انسان خارج می باشد ومؤلف روح البیان این نظریه را برگزیده و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به سائقه فطرت انسانی و شهوت دوران جوانی، به سوی زنی کشش پیدا کرد، کششی، که از اختیار انسان خارج و بیرون می باشد و هرگز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اختیاری نیست</w:t>
      </w:r>
      <w:r>
        <w:rPr>
          <w:rStyle w:val="FootnoteAnchor"/>
          <w:rtl w:val="true"/>
        </w:rPr>
        <w:footnoteReference w:id="172"/>
      </w:r>
      <w:r>
        <w:rPr>
          <w:rFonts w:ascii="IRNazanin" w:hAnsi="IRNazanin" w:eastAsia="IRNazanin"/>
          <w:color w:val="111111"/>
          <w:sz w:val="28"/>
          <w:sz w:val="28"/>
          <w:szCs w:val="28"/>
          <w:rtl w:val="true"/>
          <w:lang w:bidi="fa-IR"/>
        </w:rPr>
        <w:t>وگروهی از مفسران نیز این نظر را برگزیده اند</w:t>
      </w:r>
      <w:r>
        <w:rPr>
          <w:rFonts w:eastAsia="IRNazanin" w:cs="IRNazanin"/>
          <w:color w:val="111111"/>
          <w:sz w:val="28"/>
          <w:szCs w:val="28"/>
          <w:rtl w:val="true"/>
          <w:lang w:bidi="fa-IR"/>
        </w:rPr>
        <w:t>.</w:t>
      </w:r>
    </w:p>
    <w:p>
      <w:pPr>
        <w:pStyle w:val="Heading4"/>
        <w:numPr>
          <w:ilvl w:val="3"/>
          <w:numId w:val="1"/>
        </w:numPr>
        <w:rPr/>
      </w:pPr>
      <w:bookmarkStart w:id="257" w:name="__RefHeading___Toc4572198_73709187"/>
      <w:bookmarkStart w:id="258" w:name="_Toc96"/>
      <w:bookmarkEnd w:id="257"/>
      <w:r>
        <w:rPr>
          <w:rtl w:val="true"/>
        </w:rPr>
        <w:t>نااستواری این پاسخ</w:t>
      </w:r>
      <w:bookmarkEnd w:id="258"/>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همسر عزیز و یوسف صدیق به کار رفته و هر دو در کنار هم قرار گرفته اند و قرآن یاد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وَهَمَّتْ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بِها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نخست به معنی عزم و اراده است و قطعاً نیز چنین می باشد، چرا در جمله دوم به این معنی نباشد، و تفکیک میان دو جمله بر خلاف ظاهر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عبده طبق نقل سید محمد رشید رضا،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جانب همسر عزیز به معنی تصمیم بر زدن گرفته است و نکته آن از نظر وی همان سنت کلی است که در میان عاشقان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عاشق در آستانه شکست قرار گرفته به نوعی از معشوق ـ از بدگویی زبانی گرفته تا زدن وکشتن ـ انتقام می گیرد و همسر عزیز نیز خواست از این راه وارد شود وا نتقام خود را از معشوق سرکش باز ستاند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ناحیه زلیخا به معنی تصمیم بر زدن است طبعاً، در جانب یوسف نیز به حکم وحدت سیاق به همان معنی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نویسندگان معاصر پس از نقل این مطلب از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تأیید آن برخاسته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قبل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همان طور که ملاحظه می فرمایید این جملات بیانگر همه نوع تصمیم همسر عزیز بر انجام کاری است دیگر جهتی ندارد که دو مرتبه تصمیم بر انجام آن کار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هَمَّتْ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مراحل که ممکن است همسر عزیز برای جلب موافقت یوسف طی کند،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صریحاً به او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آخرین فعالیتی بود که بانوی مصر برای کام گرفتن از یوسف می توانست انجام دهد، در این صورت 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هَمَّتْ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معنی عزم، بر کام گرفتن است، جز تکرار بی فایده چیز دیگری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لغت عرب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و تصمیم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واینکه متعلق عزم و اراده چیست، باید آن را از قراین به دست آورد و در آیه مورد بحث قرینه ای وجود ندارد که مقصود تصمیم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تأییدی که نویسنده معاصر برای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در صورتی موجه است که تکرار موضوع بی فایده باشد ولی اگر تکرار مطلب سابق، مقدمه برای بیان مطلب دیگر باشد، در این صورت تکرار بی فایده نبوده، بلکه مستحسن و زیبا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ماقبل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وَراوَدَتْهُ 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کشمکش طرفین است و اینکه میل و درخواست از یک طرف و ردّ و امتناع از طرف دیگر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هرگز دو مطلب مهم که آیه دوم وسوم بیانگر آن می باشد در آن بیان نشده است و این دومطلب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این امتناع چه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یوسف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مخمصه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یافت؟</w:t>
      </w:r>
    </w:p>
    <w:p>
      <w:pPr>
        <w:pStyle w:val="BookText"/>
        <w:rPr/>
      </w:pPr>
      <w:r>
        <w:rPr>
          <w:rFonts w:ascii="IRNazanin" w:hAnsi="IRNazanin" w:eastAsia="IRNazanin"/>
          <w:color w:val="111111"/>
          <w:sz w:val="28"/>
          <w:sz w:val="28"/>
          <w:szCs w:val="28"/>
          <w:rtl w:val="true"/>
          <w:lang w:bidi="fa-IR"/>
        </w:rPr>
        <w:t>قرآن برای بازگویی این دو مطلب، بار دیگر بر می گردد و اصل مسأله را مجدداً به عنوان مقدمه مطرح می کند تا بتواند آن دو مطلب را بیان کند و ـ لذا ـ پس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هَمَّتْ بِهِ وَهَمَّ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متذکر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موضوع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امتناع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رَآی بُرْهانَ رَبِّهِ کَذلِکَ لِنَصْرِفَ عَنْهُ السُّوءَ وَالْفَحْشاءَإِنَّهُ مِنْ عِبادِنَا الْمُخْلَصینَ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ودرباره موضوع دوم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وَاسْتَبَقَا الْبابَ وَقَدَّتْ قَمیصَهُ مِنْ دُبُر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به سوی درب دویدند و پیراهن یوسف از عقب دو نیم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ملاحظه 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مسأله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تصمیمی از ناحیه همسر عزیز صورت گرفت، به خاطر بیان دو مطلب مهمی است که خواننده داستان در انتظار آن به سر می برد و بازگشت به اصل موضوع، به خاطر بیان نتایج یک کار رایج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وجه دیگری برای تأیید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مورد، همان زد و خورد است در این صورت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دو معنای متغایر خواهند داشت و مقصود از</w:t>
      </w:r>
      <w:bookmarkStart w:id="259" w:name="pg16733_240564"/>
    </w:p>
    <w:p>
      <w:pPr>
        <w:pStyle w:val="BookText"/>
        <w:rPr/>
      </w:pPr>
      <w:bookmarkEnd w:id="259"/>
      <w:r>
        <w:rPr>
          <w:rFonts w:ascii="IRNazanin" w:hAnsi="IRNazanin" w:eastAsia="IRNazanin"/>
          <w:color w:val="111111"/>
          <w:sz w:val="28"/>
          <w:sz w:val="28"/>
          <w:szCs w:val="28"/>
          <w:rtl w:val="true"/>
          <w:lang w:bidi="fa-IR"/>
        </w:rPr>
        <w:t xml:space="preserve">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خلاف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ولی اگر بگوییم 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خلاف عفت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این صورت این دو لفظ معنای واحدی خواهند داشت که با فصاحت قرآن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توجیه نیز چندان استوار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گذشته بر اینکه تأکید ویا تفنن در عبارت در مواقعی مایه فصاحت است، در هر دو صورت، این دو لفظ، می تواند دو معنی مختلف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توان گفت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به غریزه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خلاف عفت است و خداوند در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هر دو گناه بازداشت و به تعبیر قرآن هر دو را از او برطرف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بر آمیزش با زن شوهردار دو عنوان منطبق می شود و این عمل در عین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خیانت به حقوق مرد نیز هست ولی آمیزش با زن بی شوهر، و بدون اکراه زن، فقط یک عنوان بر آن منطبق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به توضیح صحیح آیه بپردازیم تا روشن گردد که یوسف نه تنها گناه نکرد بلکه حتی اندیشه گناه نیز هرگز در ذهن او خطور نکرد</w:t>
      </w:r>
      <w:r>
        <w:rPr>
          <w:rFonts w:eastAsia="IRNazanin" w:cs="IRNazanin"/>
          <w:color w:val="111111"/>
          <w:sz w:val="28"/>
          <w:szCs w:val="28"/>
          <w:rtl w:val="true"/>
          <w:lang w:bidi="fa-IR"/>
        </w:rPr>
        <w:t>.</w:t>
      </w:r>
    </w:p>
    <w:p>
      <w:pPr>
        <w:pStyle w:val="Heading4"/>
        <w:numPr>
          <w:ilvl w:val="3"/>
          <w:numId w:val="1"/>
        </w:numPr>
        <w:rPr/>
      </w:pPr>
      <w:bookmarkStart w:id="260" w:name="__RefHeading___Toc4572200_73709187"/>
      <w:bookmarkStart w:id="261" w:name="_Toc97"/>
      <w:bookmarkEnd w:id="260"/>
      <w:r>
        <w:rPr>
          <w:rtl w:val="true"/>
        </w:rPr>
        <w:t xml:space="preserve">متصور از </w:t>
      </w:r>
      <w:r>
        <w:rPr>
          <w:rtl w:val="true"/>
        </w:rPr>
        <w:t>«</w:t>
      </w:r>
      <w:r>
        <w:rPr>
          <w:rtl w:val="true"/>
        </w:rPr>
        <w:t>برهان رب</w:t>
      </w:r>
      <w:r>
        <w:rPr>
          <w:rtl w:val="true"/>
        </w:rPr>
        <w:t xml:space="preserve">» </w:t>
      </w:r>
      <w:r>
        <w:rPr>
          <w:rtl w:val="true"/>
        </w:rPr>
        <w:t>چیست؟</w:t>
      </w:r>
      <w:bookmarkEnd w:id="261"/>
    </w:p>
    <w:p>
      <w:pPr>
        <w:pStyle w:val="BookText"/>
        <w:rPr/>
      </w:pPr>
      <w:r>
        <w:rPr>
          <w:rFonts w:ascii="IRNazanin" w:hAnsi="IRNazanin" w:eastAsia="IRNazanin"/>
          <w:color w:val="111111"/>
          <w:sz w:val="28"/>
          <w:sz w:val="28"/>
          <w:szCs w:val="28"/>
          <w:rtl w:val="true"/>
          <w:lang w:bidi="fa-IR"/>
        </w:rPr>
        <w:t xml:space="preserve">یک آیه در سوره یوسف، هم مورد توجه حامیان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و هرکدام آیه را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اندیشه خود تفسیر کرده اند و ما در گذشته با توجیهات هر دو گروه آشنا شدیم ونا استواری هر دو آشکار گشت، اکنون وقت آن رسیده است که نظریه خود را که مورد گزینش بسیاری ا ز محقّقان تفسیر می باشد، مطرح سازیم و بار دیگر برگی بر دلایل طرفداران عصمت پیامبران بیفزاییم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جریان همسر عزیز و یوسف را چنین بیان می کند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وَلَقَدْهَمَّتْ بِهِ وَهَمَّ بِها لَوْلا أَنْ رَآی بُرْهانَ رَبِّهِ کَذلِکَ لِنَصْرِفَ</w:t>
      </w:r>
    </w:p>
    <w:p>
      <w:pPr>
        <w:pStyle w:val="BookText"/>
        <w:rPr/>
      </w:pPr>
      <w:r>
        <w:rPr>
          <w:rFonts w:ascii="Amiri" w:hAnsi="Amiri" w:eastAsia="Amiri" w:cs="Amiri"/>
          <w:color w:val="111111"/>
          <w:sz w:val="28"/>
          <w:sz w:val="28"/>
          <w:szCs w:val="28"/>
          <w:rtl w:val="true"/>
          <w:lang w:bidi="ar-SA"/>
        </w:rPr>
        <w:t>عَنْهُ السُّوءَ وَالْفَحْشاءَإِنَّهُ مِنْ عِبادِنَا الْمُخْلَصینَ</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زن قصد او را کرد و او نیز ـ اگر برهان پروردگار خود را نمی دید ـ قصد وی می نمود ـ چنین کردیم تا بدی و زشتی را از او دور سازیم، او از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وَاسْتَبَقَا الْبابَ وَقَدَّتْ قَمیصَهُ مِنْ دُبُروَأَلْفَیا سَیِّدَها لَدَی الْبابِ قالَتْ ما جَزاءُ مَنْ أَرادَبِأَهْلِکَ سُوءً إِلاّ أَنْ یُسْجَنَ أَوْ عَذابٌ أَلِیمٌ</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به سوی در شتافتند و همسر عزیز پیراهن یوسف را از پشت پاره کرد، در این هنگام هر دو آقای زن را بر در منزل یافتند،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کسی که نسبت به اهل تو سوء قصد کند جز زندان یا عذاب دردناک 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نخست که دستاویز مخالفان عصمت است باید به نکته ای توجه کرد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در زبان عرب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امتناعیه می 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احتیاج به جواب دارد و این لفظ در زبان عربی جانشین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فارسی است مثلاً می 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فلانی نبود من غرق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من غرق می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عبارت اگر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بدون جواب، جمله تمام نمی شود شاعری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نبودی عزم جوزا خدمتش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ندیدی برمیان او کمر</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لو لم تکن نیة الجوزاء خدمته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رأیت علیها عقد منتطق</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ندیدی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 نبودی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جواب نیاز دارد، و این جواب سه نوع می تواند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آن آشکارا ذکر می شود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علی، نبود، عمر هلاک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پاسخ آن حذف می شود، و جواب از قراین معلوم می گردد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فَضْلُ اللّهِ عَلَیْکُمْ وَرَحْمَتُهُ وَأَنَّ اللّهَ تَوّابٌ حَکیمٌ</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نبود کرم و رحمت خدا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هلاک می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توبه پذیر وحکیم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ترجمه میان پرانتز قرار گرفته،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هرگز در عبارت نیامده ولی از قراین معلوم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جمله متقدم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بر جواب محذوف می گردد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قَدْکُنْتَ هَلَکتَ لَوْلا إِنّی نَجَّیْتُکَ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ونابود می شدی اگر تو را نجات نداده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قَدْکُنْتَ هَلَکتَ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قرینه بر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حذف شده است وشکل واقعی جمله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إِنّی نَجَّیْتُکَ قَدْکُنْتَ هَلَکْتَ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زبان عرب، در نظم ونثر برای آن نظایر زیادی است، اکنون برگردیم و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آیه مورد بحث جستجو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مورد بحث، شکل ظاهری جمله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بِها لَوْلا أَنْ رَای بُرْهانَ رَبِّهِ</w:t>
      </w:r>
      <w:r>
        <w:rPr>
          <w:rFonts w:eastAsia="IRNazanin" w:cs="IRNazanin"/>
          <w:color w:val="111111"/>
          <w:sz w:val="28"/>
          <w:szCs w:val="28"/>
          <w:rtl w:val="true"/>
          <w:lang w:bidi="fa-IR"/>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مسلم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پاسخ نیاز دارد، و جواب آن در ظاهر جمله</w:t>
      </w:r>
    </w:p>
    <w:p>
      <w:pPr>
        <w:pStyle w:val="BookText"/>
        <w:rPr/>
      </w:pPr>
      <w:r>
        <w:rPr>
          <w:rFonts w:ascii="IRNazanin" w:hAnsi="IRNazanin" w:eastAsia="IRNazanin"/>
          <w:color w:val="111111"/>
          <w:sz w:val="28"/>
          <w:sz w:val="28"/>
          <w:szCs w:val="28"/>
          <w:rtl w:val="true"/>
          <w:lang w:bidi="fa-IR"/>
        </w:rPr>
        <w:t>نیست و باید جواب آن را در تقدیر بگیریم</w:t>
      </w:r>
      <w:r>
        <w:rPr>
          <w:rStyle w:val="FootnoteAnchor"/>
          <w:rtl w:val="true"/>
        </w:rPr>
        <w:footnoteReference w:id="178"/>
      </w:r>
      <w:r>
        <w:rPr>
          <w:rFonts w:ascii="IRNazanin" w:hAnsi="IRNazanin" w:eastAsia="IRNazanin"/>
          <w:color w:val="111111"/>
          <w:sz w:val="28"/>
          <w:sz w:val="28"/>
          <w:szCs w:val="28"/>
          <w:rtl w:val="true"/>
          <w:lang w:bidi="fa-IR"/>
        </w:rPr>
        <w:t xml:space="preserve">وچیزی که می تواند قرینه بر جواب محذوف باشد همان جمله متقدم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بنابر این شکل واقعی جمله چنین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رَای بُرْهانَ رَبِّهِ لَهَمَّ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برهان پروردگار خود را نمی دید او نیز درباره همسر عزیز عزم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چون با چنین رؤیت وشهود مواجه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عزمی از او سر نزد و اراده ای رخ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بیان در آیه دو جمله داریم یکی مطلق و دیگری مشروط اولی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هَمَّت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حاکی است که عزم تحقق پذیرفت، دومی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أَنْ رای بُرْهانَ رَبِّهِ لَهَمَّ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حاکی است که به خاطر وجود مانع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عزمی تحقق نپذیرفت، و صفحه قلب یوسف حتی از این مقدار آلودگی نیز پاک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هَمَّتْ بِهِ وَهَمَّ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سوگند است و متضمن قسم به خدا می باشد ومفاد آیه از نظر لامِ قسم در معطوف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معطوف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هَمَّتْ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خدا زلیخا عزم یوسف کرد و به خدا قسم اگر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را ندیده بود، عزم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چون آن را دید، چنین عزمی منتفی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تفسیر در عبارت کوتاهی اشاره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یُوسُفَ کانَ مَعْصُوماً وَالْمَعْصُومُ لا یَهُمُّ بِذَنْب وَلا یَأْتِیهِ</w:t>
      </w:r>
      <w:r>
        <w:rPr>
          <w:rFonts w:eastAsia="Amiri" w:cs="Amiri" w:ascii="Amiri" w:hAnsi="Amiri"/>
          <w:color w:val="111111"/>
          <w:sz w:val="28"/>
          <w:szCs w:val="28"/>
          <w:rtl w:val="true"/>
          <w:lang w:bidi="ar-SA"/>
        </w:rPr>
        <w:t>».</w:t>
      </w:r>
      <w:r>
        <w:rPr>
          <w:rStyle w:val="FootnoteAnchor"/>
          <w:rtl w:val="true"/>
        </w:rPr>
        <w:footnoteReference w:id="179"/>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معصوم بود و فرد معصوم نه گناه را قصد می کند و نه آن را می آورد</w:t>
      </w:r>
      <w:r>
        <w:rPr>
          <w:rFonts w:eastAsia="IRNazanin" w:cs="IRNazanin"/>
          <w:color w:val="111111"/>
          <w:sz w:val="28"/>
          <w:szCs w:val="28"/>
          <w:rtl w:val="true"/>
          <w:lang w:bidi="fa-IR"/>
        </w:rPr>
        <w:t>».</w:t>
      </w:r>
      <w:bookmarkStart w:id="262" w:name="pg16733_240568"/>
    </w:p>
    <w:p>
      <w:pPr>
        <w:pStyle w:val="BookText"/>
        <w:rPr/>
      </w:pPr>
      <w:bookmarkEnd w:id="262"/>
      <w:r>
        <w:rPr>
          <w:rFonts w:ascii="IRNazanin" w:hAnsi="IRNazanin" w:eastAsia="IRNazanin"/>
          <w:color w:val="111111"/>
          <w:sz w:val="28"/>
          <w:sz w:val="28"/>
          <w:szCs w:val="28"/>
          <w:rtl w:val="true"/>
          <w:lang w:bidi="fa-IR"/>
        </w:rPr>
        <w:t>در این صورت آیه نه تنها گواه بر آلودگی یوسف نیست، بلکه یکی از دلایل عصمت وپیراستگی او از هر نوع گناه و حتی اندیشه خلاف می باشد</w:t>
      </w:r>
      <w:r>
        <w:rPr>
          <w:rFonts w:eastAsia="IRNazanin" w:cs="IRNazanin"/>
          <w:color w:val="111111"/>
          <w:sz w:val="28"/>
          <w:szCs w:val="28"/>
          <w:rtl w:val="true"/>
          <w:lang w:bidi="fa-IR"/>
        </w:rPr>
        <w:t>.</w:t>
      </w:r>
    </w:p>
    <w:p>
      <w:pPr>
        <w:pStyle w:val="Heading4"/>
        <w:numPr>
          <w:ilvl w:val="3"/>
          <w:numId w:val="1"/>
        </w:numPr>
        <w:rPr/>
      </w:pPr>
      <w:bookmarkStart w:id="263" w:name="__RefHeading___Toc4572202_73709187"/>
      <w:bookmarkStart w:id="264" w:name="_Toc98"/>
      <w:bookmarkEnd w:id="263"/>
      <w:r>
        <w:rPr>
          <w:rtl w:val="true"/>
        </w:rPr>
        <w:t>مقصود از برهان رب چیست؟</w:t>
      </w:r>
      <w:bookmarkEnd w:id="2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 و گواه روشنگر و مبیّن حقیقت است</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آن دلیلِ فیصله دهنده اختلاف، و روشنگر است عرب می گوید فلانی اقامه برهان کرد یعنی دلیلی آورد که عناد طرف را 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چیزی که شک و تردید را قطع کند، و حقیقت را روشن کند و به اصطلاح مفید علم و یقین گردد،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معجزه را برهان می نامد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فَذانِکَ بُرْهانانِ مِنْ رَبِّکَ إِلی فِرْعَونَ وَمَلاَئِهِ</w:t>
      </w:r>
      <w:r>
        <w:rPr>
          <w:rFonts w:eastAsia="Amiri" w:cs="Amiri" w:ascii="Amiri" w:hAnsi="Amiri"/>
          <w:color w:val="111111"/>
          <w:sz w:val="28"/>
          <w:szCs w:val="28"/>
          <w:rtl w:val="true"/>
          <w:lang w:bidi="ar-SA"/>
        </w:rPr>
        <w:t>) .</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 و یدِ بیضای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 گواهند بر رسالت تو از جانب خدا به سوی فرعون و طایفه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قرآن خود پیامبر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قَدْ جائَکُمْ بُرْهانٌ مِنْ رَبِّکُمْ</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شما گواهی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به مشرکان می گوید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ءَإِلهٌ مَعَ اللّهِ قُلْ هاتُوا بُرْهانَکُمْ إِنْ کُنْتُمْ صادِقینَ</w:t>
      </w:r>
      <w:r>
        <w:rPr>
          <w:rFonts w:eastAsia="Amiri" w:cs="Amiri" w:ascii="Amiri" w:hAnsi="Amiri"/>
          <w:color w:val="111111"/>
          <w:sz w:val="28"/>
          <w:szCs w:val="28"/>
          <w:rtl w:val="true"/>
          <w:lang w:bidi="ar-SA"/>
        </w:rPr>
        <w:t>) .</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خدایی،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بگو دلیل و گواه خود را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به خاطر این است که معجزه، حجت برنده و دلیل قاطع بر حقانیت آورنده آن است همچنانکه وجود پیامبر در آن محیط و آوردن کتابی که همه بلیغان عرب در برابر آن عاجز و ناتوان گردیدند، خود گواه قاطع و دلیل روشنگر حقیقت است وثابت می کند که این شخصیّت میوه باغ دیگر و تربیت یافته مقام بالاتر وبرتر ازمحیط مکه و یا جهان ماده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لغت و قرآن، باید دید مقصود از این مفهوم کلی، چیست؟ در اینجا مفسران وجوهی را یادآور شده اند که بسیاری از آنها نااستوار است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یوسف از تحریم زنا و عذابی که بر آن مترتب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برجسته که در پیامبران و برگزیدگان هست و آنان را به عفت و صیانت نفس از پلیدی دعوت می نماید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به طور مسلّم علم عادی از تحریم زنا و مفاسد اخروی آن، در آن شرایط، به تنهایی نمی تواند کاری از پیش ببرد، و صفات برجسته تا تکیه گاهی محکم واستوار نداشته باشد در برابر امواج شکننده طوفان غرایز، در محیط های مناسب وآماده، خُرد و شکسته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آن را به نبوّت، و برخی آن را به عصمت و طایفه ای آن را به لطف الهی و امداد غیبی تفسیر کرده اند، و شاید همگی به یک حقیقت رجوع کند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می توان گفت که مقصود از آن، تجسم واقعیت فحشا و نتایج وحشتناک آن در زندگی دنیوی و اخروی است و یک چنین تجسمی در پرتو نبوت و عصمت و الطاف غیبی الهی 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رؤیت چنین واقعیتی که قرآن درباره 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بُرْهانَ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را در نظر او آنچنان روشن کرد که زمینه کوچکی از شک و تردید نیز در دل اوباقی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حجت های عقلی، افق دلایل علمی را در نظر انسان روشن می سازد، و به انسان جزم و قاطعیت می بخشد، همچنین رؤیت واقعیت عمل که از لوازم نبوت و عصمت و الطاف الهی است، به او روشنی بخشیده و قاطعیت می دهد و برای همین جهت، اندیشه انجام آن را در مغز، می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برخی از مفسران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دیگری یاد کرده اند که هرگز با مقام نبوت و عصمت پیامبران سازگار نیست و احیاناً، خامه از یادِ آنها شرم دارد، و غالباً احادیث اسرائیلی الهامگر این نوع توجیهات و تفسیرات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نویسندگان مدعی شده اند که 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 به صورت اعجاز است ویادآور شده اند که چون در آیه ما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وغلقت الأبواب وقالَتْ هَیْتَ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درها مطرح شده است ولی از باز شدن آن سخنی به میان نیامده است، طبعاً مقصود ازآن، در آیه، 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بیست و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شدن آن به اراده الهی خواهد بود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این تفسیر با سیاق آیات و با کشمکش که میان بانوی عزیز و یوسف رخ داد و منجر به پاره شدن پیراهن یوسف از پشت سر شد،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چنین می فرماید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بِها لَوْلا أَنْ رَآی بُرْهانَ رَبِّهِ کَذلِکَ لِنَصْرِفَ عَنْهُ السُّوءَ وَالْفَحْشاءَإِنَّهُ مِنْ عِبادِنَا الْمُخْلَصینَ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برهان پروردگار خود را نمی دید قصد می کرد، چنین کردیم تا از او بدی و فحشا را برگردانیم، او از بندگان مخلص ما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وَاسْتَبَقَا الْبابَ وَقَدَّتْ قَمیصَهُ مِنْ دُبُر وَأَلْفَیا سَیِّدَها لَدَی الْبابِ قالَتْ</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به سوی در دویدند وبانوی عزیز، پیراهن یوسف را از عقب شکافت و نزد درب با شوهر او مواجه شدند، بانو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 می رساند که اندیشه خروج از صحنه جرقّه ای بود که در ذهن یوسف زده شد و او تصمیم گرفت که از کاخ بیرون رود از این جهت به سوی درب دوید، بانو نیز برای جلوگیری از خروج او، به سوی درب شتافت و در حقیقت هر دو به سوی درب دویدند ولی انگیزه یکی نجات از عفریت شهوت و انگیزه دومی جلوگیری از خروجِ طرف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می کوشید که درب را باز کند و دیگری می کوشید که درب باز نشود، و برای همین هدف بانو برای اینکه یوسف را عقب بزند از پشتِ سر یقه پیراهن او را گرفت و به شدت کشید به طوری که طوقه گردن پیراهن از بالا به پایین شکافت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ماقبل، باز شدن در به اراده الهی باشد، توجیه دو حادثه پس از باز شدن درب که آیه دوم آن دو را متذکر می شود، کاملاً مشکل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دو حادثه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درب به اراده الهی باز شد، تسابق برای خروج و اینکه هر کدام جلوتر از دیگری بیرون برود، بی جهت خواهد بود و هرگز تقدم یکی بر دیگری آن هم به مدت یک لحظه دلیل بر پاکی متقدم و ناپاکی متأخر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درب قبل از تسابق باز شده در این صورت درگیری و کشیدن</w:t>
      </w:r>
    </w:p>
    <w:p>
      <w:pPr>
        <w:pStyle w:val="BookText"/>
        <w:rPr/>
      </w:pPr>
      <w:r>
        <w:rPr>
          <w:rFonts w:ascii="IRNazanin" w:hAnsi="IRNazanin" w:eastAsia="IRNazanin"/>
          <w:color w:val="111111"/>
          <w:sz w:val="28"/>
          <w:sz w:val="28"/>
          <w:szCs w:val="28"/>
          <w:rtl w:val="true"/>
          <w:lang w:bidi="fa-IR"/>
        </w:rPr>
        <w:t>پیراهن و پاره کردن طوقه گردن و خود پیراهن، از بالا به پایین کاملاً بی جهت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حادثه ایجاب می کند که بگوییم یوسف برای باز کردن درب به سوی آن دوید، وبانوی عزیز برای جلوگیری از باز کردن و خروج، به سوی در شتافت در این کشمکش، که یکی خواهان باز کردن و خروج و فرار و دیگری خواهان مسدود ماندن درب و ماندن دیگری در اتاق بود، پیراهن یوسف شکافت، ولی سرانجام مجاهد پرتوان، توانست با همه فشاری که دید در را باز کند و بیرون برود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اصل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شدن در به اراده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استوار خواهد بود</w:t>
      </w:r>
      <w:r>
        <w:rPr>
          <w:rFonts w:eastAsia="IRNazanin" w:cs="IRNazanin"/>
          <w:color w:val="111111"/>
          <w:sz w:val="28"/>
          <w:szCs w:val="28"/>
          <w:rtl w:val="true"/>
          <w:lang w:bidi="fa-IR"/>
        </w:rPr>
        <w:t>.</w:t>
      </w:r>
      <w:bookmarkStart w:id="265" w:name="pg16733_240573"/>
    </w:p>
    <w:p>
      <w:pPr>
        <w:pStyle w:val="Heading2"/>
        <w:numPr>
          <w:ilvl w:val="1"/>
          <w:numId w:val="1"/>
        </w:numPr>
        <w:rPr/>
      </w:pPr>
      <w:bookmarkStart w:id="266" w:name="__RefHeading___Toc4572204_73709187"/>
      <w:bookmarkStart w:id="267" w:name="_Toc99"/>
      <w:bookmarkEnd w:id="265"/>
      <w:bookmarkEnd w:id="266"/>
      <w:r>
        <w:rPr/>
        <w:t>5</w:t>
      </w:r>
      <w:r>
        <w:rPr>
          <w:rtl w:val="true"/>
        </w:rPr>
        <w:t xml:space="preserve">- </w:t>
      </w:r>
      <w:r>
        <w:rPr>
          <w:rtl w:val="true"/>
        </w:rPr>
        <w:t xml:space="preserve">قرآن و عصمت موسی </w:t>
      </w:r>
      <w:r>
        <w:rPr>
          <w:rtl w:val="true"/>
        </w:rPr>
        <w:t>(</w:t>
      </w:r>
      <w:r>
        <w:rPr>
          <w:rtl w:val="true"/>
        </w:rPr>
        <w:t>علیه السلام</w:t>
      </w:r>
      <w:r>
        <w:rPr>
          <w:rtl w:val="true"/>
        </w:rPr>
        <w:t>)</w:t>
      </w:r>
      <w:bookmarkEnd w:id="267"/>
    </w:p>
    <w:p>
      <w:pPr>
        <w:pStyle w:val="Heading3"/>
        <w:numPr>
          <w:ilvl w:val="2"/>
          <w:numId w:val="1"/>
        </w:numPr>
        <w:rPr/>
      </w:pPr>
      <w:bookmarkStart w:id="268" w:name="__RefHeading___Toc4572206_73709187"/>
      <w:bookmarkStart w:id="269" w:name="_Toc100"/>
      <w:bookmarkEnd w:id="268"/>
      <w:r>
        <w:rPr>
          <w:rtl w:val="true"/>
        </w:rPr>
        <w:t>آیات موضوع</w:t>
      </w:r>
      <w:bookmarkEnd w:id="2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تَضِلَّ إِحْداهُما فَتَذَکِّرَ إِحْداهُمَا الاُْخْری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تَغْفِرْ لَنا وَتَرْحَمْنا لَنَکُونَنَّ مِنَ الْخاسِرینَ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رَجَعَ مُوسی إِلی قَوْمِهِ غَضْبانَ أَسِفاً قالَ بِئْسَما خَلَفْتُمُونی مِنْ بَعْدِی أَعَجِلْتُمْ أَمْرَ رَبِّکُمْ وَأَلْقَی الأَلْواحَ وَأَخَذَ بِرَأْسِ أَخیهِ یَجُرُّهُ إِلَیْهِ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اخْلُفْنی فِی قَوْمی وَأَصْلِحْ وَلا تَتَّبِعْ سَبیلَ الْمُفْسِدین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بِئْسَما خَلَفْتُمُونی مِنْ بَعْدی أَعَجِلْتُمْ أَمْرَ رَبِّکُمْ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الْقَومَ اسْتَضْعَفُونی وَکادُوا یَقْتُلُونَنی فَلا تُشْمتْ بِیَ الأَعْداءَ وَلا تَجْعَلنِی مَعَ القَوْمِ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لی وَلأَخِی وَأَدْخِلْنا فی رَحْمَتِکَ وَأَنْتَ أَرْحَمُ الرّاحِمینَ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اتَّخَذُوا الْعِجْلَ سَیَنالُهُمْ غَضَبٌ مِنْ رَبِّهِمْ ذِلَّةٌ فِی الْحَیاةِ الدُّنْیا وَکَذلِکَ نَجْزِی الْمُفْتَرینَ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وَقَتَلْتَ نَفْساً فَنَجَّیْناکَ مِنَ الْغَمِّ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أُمَّ لا تَأْخُذْ بِلِحْیَتی وَلا بِرَأْسی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إِنَّما فُتِنْتُمْ بِهِ وَإِنَّ رَبَّکُمُ الرَّحْمنُ فَاتَّبِعُونی وَأَطِیعُوا أَمْرِی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خَشیتُ أَنْ تَقُولَ فَرَّقْتَ بَیْنَ بَنی إِسْرائیلَ وَلَمْ تَرْقُبْ قَوْلی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قَدْ فَتَنّا قَوْمَکَ مِنْ بَعْدِکَ وَأَضَلَّهُمُ السّامِریُّ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یَعِدْکُمْ رَبُّکُمْ وَعْداً حَسَناً أَفَطالَ عَلَیْکُمُ الْعَهْدُ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مَنَعَکَ إِذْرَأَیْتَهُمْ 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تَتَّبِعَنِ أَفَعَصَیْتَ أَمْرِی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فَعَلْتُها إِذاً وَأَنَا مِنَ الضّالّینَ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نُرَبِّکَ فینا وَلِیداً وَلَبِثْتَ فِینا مِنْ عُمُرِکَ 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وَفَعَلْتَ فَعْلَتَکَ الّتی فَعَلْتَ وَأَنْتَ مِنَ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فَعَلْتُها إِذاً وَأَنَا مِنَ الضّالّینَ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وَتِلْکَ نِعْمَةٌ تَمُنُّها عَلَیَّ أَنْ عَبَّدْتَ بَنی إِسْرائیلَ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عَمَلِ الشَّیْطانِ إِنَّهُ عَدُوٌّ مُضِلٌّ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إِنّی ظَلَمْتُ نَفْسی فَاغفِر لِی فَغَفَرَ لَهُ إِنَّهُ هُوَ الْغَفُورُ الرَّحیمُ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بَلَغَ أَشُدَّهُ وَاسْتَوی آتَیْناهُ حُکْماً وَعِلْماً وَکَذلِکَ نَجْزِی الْمُحْسنینَ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وَدخلَ المَدینَةَ عَلی حینِ غَفْلَة مِنْ أَهْلِها فَوَجَدَ فِیها رَجُلَیْنِ یَقْتَتِلانِ هذا مِنْ شیعَتِهِ وَ هذا مِنْ عَدُوِّهِ فَاسْتَغاثَهُ الَّذی مِنْ شیعَتِهِ عَلَی الَّذِی مِنْ عَدُوِّهِ فَوَکَزَهُ مُوسی فَقضی عَلَیْهِ قالَ هذا مِنْ عَمَلِ الشَّیْطانِ إِنَّهُ عَدُوٌّ مُضِلٌّ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إِنّی ظَلَمْتُ نَفْسی فَاغْفِرْ لِی فَغَفَرَ لَهُ إِنَّهُ هُوَ الْغَفُورُ الرَّحیم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بِما أَنْعَمْتَ عَلَیَّ فَلَنْ أَکُونَ ظَهِیراً لِلْمُجْرِمینَ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bookmarkStart w:id="270" w:name="pg16733_240576"/>
    </w:p>
    <w:p>
      <w:pPr>
        <w:pStyle w:val="BookText"/>
        <w:rPr/>
      </w:pPr>
      <w:bookmarkEnd w:id="270"/>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فِرْعَونَ عَلا فِی الأَرْضِ وَجَعَلَ أَهْلَها شِیَعاً یَسْتَضْعِفُ طائِفَةً مِنْهُمْ یُذَبِّحُ أَبْنائَهُمْ وَیَسْتَحْیی نِسائَهُمْ إِنَّهُ کانَ مِنَ المُفْسِدینَ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رَجُلٌ مِنْ أَقْصَی الْمَدِینَةِ یَسْعی قالَ یا مُوسی إِنَّالْمَلأَ یَأْتَمِرُونَ بِکَ لِیَقْتُلُوکَ فَاخْرُجْ إِنِّی لَکَ مِنَ النّاصِحینَ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فَاغْفِر لِی فَغَفَرَ لَهُ إِنَّهُ هُوَالْغَفُورُ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آتَیْناهُ حُکْماً وَعِلْماً وَکَذلِکَ نَجْزِی الْمُحْسِنینَ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بِما أَنْعَمْتَ عَلَیَّ فَلَنْ أَکُونَ ظَهیراً لِلْمُجْرِمینَ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ءَإِذا ضَلَلْنا فِی الأَرْضِ ءَإِنّا لَفی خَلق جَدید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4572208_73709187"/>
      <w:bookmarkStart w:id="272" w:name="_Toc101"/>
      <w:bookmarkEnd w:id="271"/>
      <w:r>
        <w:rPr>
          <w:rtl w:val="true"/>
        </w:rPr>
        <w:t>ترجمه آیات</w:t>
      </w:r>
      <w:bookmarkEnd w:id="2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اگر یکی فراموش کرد و از خاطر او رفت آن دیگری یادآوری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را نبخشی و بر ما رحم ننمایی از زیانکاران خواهیم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موسی خشمگین به سوی قوم خود بازگشت،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بد جانشینانی برای من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فرمان پروردگار خود عجله نمودید؟ الواح را انداخت و سر برادر را گرفت و به سوی خود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من در میان قوم من باش و اصلاح کن و از مفسدان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جانشینانی در غیاب من، برای من بودید آیا در فرمان پروردگار شتاب 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مرا تنها و ناتوان دیدند و نزدیک بود مرا بکشند و کاری مکن که شماتت دشمنان بر ضد من تحریک شود و مرا از قوم ستمگر قرار 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را ببخش و ما را در رحمت خود وارد ساز، تو ارحم الراحمینی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گوساله را پروردگار خود قرار داده اند، به همین زودی مشمول خشم و غضب خدای خود قرار گرفته و ذلت و خواری در این جهان آنان را فرا می گیرد کسانی را که بر خدا افترا می بندند این گونه کیفر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را کشتی، پس تو را از غم و اندوه نجات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و سر مرا مگیر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وسیله این گوساله مورد آزمایش قرار گرفتید پروردگار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من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مرا اطاعت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شدت عمل به خرج ندادم از آن ترسیدم که بگویی چرا میان بنی اسرائیل دو دستگی ایجاد کردی و سفارش مرا رعایت نکردی؟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قوم تو را در غیاب تو آزمودیم وسامری آنان را گمراه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پروردگار شما وعده نیکی به شما نداد، آیا عهد او طولانی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باعث شد وقتی دیدی آنان گمراه شدند از من پیروی نکردی؟ آیا با فرمان من مخالفت ورزیدی؟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دادم در حالی که من از افراد ضال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از روز تولد تربیت نکردیم و سالها در میان ما زندگی نکردی؟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وکردی آنچه را که کردی در حالی که به خدمات و نعمت های خدا کافر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کفران نعمت 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دادم در حالی که من از افراد ضال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نعمتی است که بر من منت می 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تربیت کردیم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تمام بنی اسرائیل را بردگان خود قرار داده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شیطان است او دشمن و گمراه کننده آشکار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بر خویشتن ستم کردم مرا ببخش، خدا اورا بخشید او بخشاینده و رحیم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نیرومند و کامل شد، به او حکمت و دانش دادیم، این گونه نیکوکاران را پاداش می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هنگامی مردم شهر در حال غفلت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 کسب خود را تعطیل کرده و به خانه های خود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شهر شد دید، دو نفر مشغول زد وخوردند یکی از پیروان او و دیگری از دشمنان او است ، ناگهان کسی که از پیروان او بود، موسی را به کمک خود طلبید، موسی مشتی بر او زد و کار او را ساخت، موسی گفت این از کار شیطان بود و او دشمن و گمراه کننده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نفس خود ستم کردم، مرا ببخش، او را بخشید، او بخشاینده و رحیم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شکرانه نعمتی که بر من ارزانی داشته ای هرگز برای مجرمان پشتیبان نمی باشم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تفوق طلبی کرد و اهل آنجا را به گروه هایی تقسیم کرد، گروهی را به ضعف و ناتوانی می کشانید، پسران آنهارا سر می برید و زنان آنها را به کنیزی می گرفت او از مفسدان بود</w:t>
      </w:r>
      <w:r>
        <w:rPr>
          <w:rFonts w:eastAsia="IRNazanin" w:cs="IRNazanin"/>
          <w:color w:val="111111"/>
          <w:sz w:val="28"/>
          <w:szCs w:val="28"/>
          <w:rtl w:val="true"/>
          <w:lang w:bidi="fa-IR"/>
        </w:rPr>
        <w:t>».</w:t>
      </w:r>
      <w:bookmarkStart w:id="273" w:name="pg16733_240579"/>
    </w:p>
    <w:p>
      <w:pPr>
        <w:pStyle w:val="BookText"/>
        <w:rPr/>
      </w:pPr>
      <w:bookmarkEnd w:id="273"/>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از نقطه دور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سران فراعنه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برای قتل تو، به مشورت نشسته اند فوراً از شهر خارج شو، من خیرخواه تو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بخشید، او بخشاینده و رحیم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و دانش به او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نیکوکاران را جزا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شکرانه نعمتی که به من لطف فرمودی هرگز پشتیبان مجرمان نخواهم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روی زمین مخفی و پنهان شدیم باز در آفرینش مجددی هستیم</w:t>
      </w:r>
      <w:r>
        <w:rPr>
          <w:rFonts w:eastAsia="IRNazanin" w:cs="IRNazanin"/>
          <w:color w:val="111111"/>
          <w:sz w:val="28"/>
          <w:szCs w:val="28"/>
          <w:rtl w:val="true"/>
          <w:lang w:bidi="fa-IR"/>
        </w:rPr>
        <w:t>».</w:t>
      </w:r>
    </w:p>
    <w:p>
      <w:pPr>
        <w:pStyle w:val="Heading3"/>
        <w:numPr>
          <w:ilvl w:val="2"/>
          <w:numId w:val="1"/>
        </w:numPr>
        <w:rPr/>
      </w:pPr>
      <w:bookmarkStart w:id="274" w:name="__RefHeading___Toc4572210_73709187"/>
      <w:bookmarkStart w:id="275" w:name="_Toc102"/>
      <w:bookmarkEnd w:id="274"/>
      <w:r>
        <w:rPr>
          <w:rtl w:val="true"/>
        </w:rPr>
        <w:t>تفسیر آیات</w:t>
      </w:r>
      <w:bookmarkEnd w:id="275"/>
    </w:p>
    <w:p>
      <w:pPr>
        <w:pStyle w:val="Heading4"/>
        <w:numPr>
          <w:ilvl w:val="3"/>
          <w:numId w:val="1"/>
        </w:numPr>
        <w:rPr/>
      </w:pPr>
      <w:bookmarkStart w:id="276" w:name="__RefHeading___Toc4572212_73709187"/>
      <w:bookmarkStart w:id="277" w:name="_Toc103"/>
      <w:bookmarkEnd w:id="276"/>
      <w:r>
        <w:rPr/>
        <w:t>1</w:t>
      </w:r>
      <w:r>
        <w:rPr>
          <w:rtl w:val="true"/>
        </w:rPr>
        <w:t xml:space="preserve">. </w:t>
      </w:r>
      <w:r>
        <w:rPr>
          <w:rtl w:val="true"/>
        </w:rPr>
        <w:t>قتل قبطی</w:t>
      </w:r>
      <w:bookmarkEnd w:id="277"/>
    </w:p>
    <w:p>
      <w:pPr>
        <w:pStyle w:val="BookText"/>
        <w:rPr/>
      </w:pPr>
      <w:r>
        <w:rPr>
          <w:rFonts w:ascii="IRNazanin" w:hAnsi="IRNazanin" w:eastAsia="IRNazanin"/>
          <w:color w:val="111111"/>
          <w:sz w:val="28"/>
          <w:sz w:val="28"/>
          <w:szCs w:val="28"/>
          <w:rtl w:val="true"/>
          <w:lang w:bidi="fa-IR"/>
        </w:rPr>
        <w:t>در زندگی موسی بن عمران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وارد شهر شد دو نفر را که یکی از بنی اسرائیل و دیگری از فراعنه بود، دید که به شدت مشغول زد و خورد هستند، آن مرد اسرائیلی موسی را به کمک خود طلبید، موسی نیز به کمک او برخاست وبا زدن مشتی بر سینه او، مرد قبطی به زمین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وی عمل خود را چنین توصیف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عَمَلِ الشَّیْطانِ إِنَّهُ عَدُوٌّ مُضِلٌّ مُبینٌ</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شیطان است او دشمن و گمراه کننده آشکار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بعداً خود را ظالم بر خویشتن خواند و سپس از خداوند طلب مغفر</w:t>
      </w:r>
    </w:p>
    <w:p>
      <w:pPr>
        <w:pStyle w:val="BookText"/>
        <w:rPr/>
      </w:pP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إِنّی ظَلَمْتُ نَفْسی فَاغفِر لِی فَغَفَرَ لَهُ إِنَّهُ هُوَ الْغَفُورُ الرَّحیمُ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بر خویشتن ستم کردم مرا ببخش، خدا اورا بخشید او بخشاینده و رحیم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فرعون، قتل قبطی را به رخ او کشید، او عمل خود را چنین توجیه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فَعَلْتُها إِذاً وَأَنَا مِنَ الضّالّینَ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دادم در حالی که من از افراد ضال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سؤال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ها که همگی از خود آن حضرت است، چگونه با عصمت وی سازگار می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داستان قتل قبطی را به وسیله موسی در دو سوره بیان کرده است و برای توضیح لازم است با متون آیات آشنا شویم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بَلَغَ أَشُدَّهُ وَاسْتَوی آتَیْناهُ حُکْماً وَعِلْماً وَکَذلِکَ نَجْزِی الْمُحْسنینَ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نیرومند و کامل شد، به او حکمت و دانش دادیم، این گونه نیکوکاران را پاداش می 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وَدخلَ المَدینَةَ عَلی حینِ غَفْلَة مِنْ أَهْلِها فَوَجَدَ فِیها رَجُلَیْنِ یَقْتَتِلانِ هذا مِنْ شیعَتِهِ وَ هذا مِنْ عَدُوِّهِ فَاسْتَغاثَهُ الَّذی مِنْ شیعَتِهِ عَلَی الَّذِی مِنْ عَدُوِّهِ فَوَکَزَهُ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مُوسی فَقضی عَلَیْهِ قالَ هذا مِنْ عَمَلِ الشَّیْطانِ إِنَّهُ عَدُوٌّ مُضِلٌّ 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هنگامی مردم شهر در حال غفلت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 کسب خود را تعطیل کرده و به خانه های خود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شهر شد دید، دو نفر مشغول زد وخوردند یکی از پیروان او و دیگری از دشمنان او است ، ناگهان کسی که از پیروان او بود، موسی را به کمک خود طلبید، موسی مشتی بر او زد و کار او را ساخت، موسی گفت این از کار شیطان بود و او دشمن و گمراه کننده آشکار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إِنّی ظَلَمْتُ نَفْسی فَاغْفِرْ لِی فَغَفَرَ لَهُ إِنَّهُ هُوَ الْغَفُورُ الرَّحیم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نفس خود ستم کردم، مرا ببخش، او را بخشید، او بخشاینده و رحیم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بِما أَنْعَمْتَ عَلَیَّ فَلَنْ أَکُونَ ظَهِیراً لِلْمُجْرِمینَ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شکرانه نعمتی که بر من ارزانی داشته ای هرگز برای مجرمان پشتیبان نمی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درسوره شعراء نیز همین سرگذشت به صورت فشرده بیان شده است و 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نُرَبِّکَ فینا وَلِیداً وَلَبِثْتَ فِینا مِنْ عُمُرِکَ سِنینَ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از روز تولد تربیت نکردیم و سالها در میان ما زندگی نکردی؟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وَفَعَلْتَ فَعْلَتَکَ الّتی فَعَلْتَ وَأَنْتَ مِنَ الْکافِرینَ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وکردی آنچه را که کردی در حالی که به خدمات و نعمت های خدا کافر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کفران نعمت 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فَعَلْتُها إِذاً وَأَنَا مِنَ الضّالّینَ</w:t>
      </w:r>
      <w:r>
        <w:rPr>
          <w:rFonts w:eastAsia="Amiri" w:cs="Amiri" w:ascii="Amiri" w:hAnsi="Amiri"/>
          <w:color w:val="111111"/>
          <w:sz w:val="28"/>
          <w:szCs w:val="28"/>
          <w:rtl w:val="true"/>
          <w:lang w:bidi="ar-SA"/>
        </w:rPr>
        <w:t>) .</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دادم در حالی که من از افراد ضال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برگردیم و انگشت روی موارد سؤال بگذاریم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شکی نیست که فراعنه جز یک فرد مؤمن در دربار فرعون، فرزندان اسرائیل را به استضعاف کشانیده و فرزندان آنان را سر بریده و زنان آنان را به کنیزی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به این دو آیه توجه 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فِرْعَونَ عَلا فِی الأَرْضِ وَجَعَلَ أَهْلَها شِیَعاً یَسْتَضْعِفُ طائِفَةً مِنْهُمْ یُذَبِّحُ أَبْنائَهُمْ وَیَسْتَحْیی نِسائَهُمْ إِنَّهُ کانَ مِنَ المُفْسِدینَ</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تفوق طلبی کرد و اهل آنجا را به گروه هایی تقسیم کرد، گروهی را به ضعف و ناتوانی می کشانید، پسران آنهارا سر می برید و زنان آنها را به کنیزی می گرفت او از مفسدان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درسوره شعراء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وَتِلْکَ نِعْمَةٌ تَمُنَّها عَلَیَّ أَنْ عَبَّدْتَ بَنی إِسْرائیلَ</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نعمتی است که بر من منت می 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تربیت کردیم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تمام بنی اسرائیل را بردگان خود قرار داده ای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کشتن یک فرد قبطی و وابسته به گروهی که هزاران کودک بی گناه را سر بریده و زنان آنان را به بردگی گرفته است، در پیشگاه عقل و خرد ووجدان بیدار موسی کوچکترین جرمی به حساب نمی آید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آن هم در حالی که</w:t>
      </w:r>
    </w:p>
    <w:p>
      <w:pPr>
        <w:pStyle w:val="BookText"/>
        <w:rPr/>
      </w:pPr>
      <w:r>
        <w:rPr>
          <w:rFonts w:ascii="IRNazanin" w:hAnsi="IRNazanin" w:eastAsia="IRNazanin"/>
          <w:color w:val="111111"/>
          <w:sz w:val="28"/>
          <w:sz w:val="28"/>
          <w:szCs w:val="28"/>
          <w:rtl w:val="true"/>
          <w:lang w:bidi="fa-IR"/>
        </w:rPr>
        <w:t>می خواست، آن فرد اسرائیلی را بکشد و اگر موسی به داد او نمی رسید بسان هزاران اسرائیلی دیگر، جان خود را از دست می داد و چون او وابسته به نظام حاکم بود، کار او کوچک ترین واکنشی ایجاد نمی کرد، اگر نگوییم که کار او را همگان تحسین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سخن در تفسیر الفاظ وجمله هایی است که موسی در این مورد فرموده است اینک تحلیل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عَمَلِ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نزاع طرفین و کشمکش آن دو و سرانجام عمل مقتول است که بر اثر زورگویی بر یک فرد اسرائیلی، مقدمات قتل خود را فراهم آورد، واگر متعرض اسرائیلی نمی شد دچار چنین سانحه ای نمی گشت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بنابر این تفسیر، در آیه جای سؤال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کار خود می باشد یعنی کار خودم، یک کار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وعلت اینکه کار خود را چنین توصیف کرد این است که قتل یک قبطی آن هم در آن شرایط، کاری بی موقع و کاملاً عجولانه بود، زیرا اگر موسی شکیبایی به خرج می داد، این قبطی با سایر قبطیان پس از چند سال، طعمه امواج دریا می شد و موسی دچار دربدری نمی گشت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قتل یک قبطی با بودن نظام،بسان قطع شاخه درخت با نگهداری اصل آن است، باید به جای قطع شاخه، ریشه را زد و گرنه قطع شاخه سبب گرفتاری می شود، همچنان که درباره موسی شد ـ لذا ـ وقتی عامل قتل شناسایی شد، فوراً جلسه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تشکیل گردید و حکم قتل موسی</w:t>
      </w:r>
    </w:p>
    <w:p>
      <w:pPr>
        <w:pStyle w:val="BookText"/>
        <w:rPr/>
      </w:pPr>
      <w:r>
        <w:rPr>
          <w:rFonts w:ascii="IRNazanin" w:hAnsi="IRNazanin" w:eastAsia="IRNazanin"/>
          <w:color w:val="111111"/>
          <w:sz w:val="28"/>
          <w:sz w:val="28"/>
          <w:szCs w:val="28"/>
          <w:rtl w:val="true"/>
          <w:lang w:bidi="fa-IR"/>
        </w:rPr>
        <w:t>صادر شد و اگر فردی از بیت فرعون، موسی را از نتیجه شورا آگاه نساخته بود، او را دستگیر می کردند و رأی شورا را به اجرا می گذاشتند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رَجُلٌ مِنْ أَقْصَی الْمَدِینَةِ یَسْعی قالَ یا مُوسی إِنَّ الْمَلأَ یَأْتَمِرُونَ بِکَ لِیَقْتُلُوکَ فَاخْرُجْ إِنِّی لَکَ مِنَ النّاصِحینَ</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از نقطه دور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سران فراعنه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برای قتل تو، به مشورت نشسته اند فوراً از شهر خارج شو، من خیرخواه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قتل یک مفسد که کمتر اثری در اصلاح نظام نمی گذارد و مایه گرفتاری و در به دری انسان می گردد کار شتابزده و عجولانه ای بود که موسی مرتکب شد که به حق باید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 و در حدیث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اَلْعَجَلَةُ مِنَ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شتابزدگی درکار، کار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مفاد جمله دوم نیز روشن می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إِنِّی ظَلَمْتُ نَفْسی</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بر نفس خویش ستم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کارِ بی موقع و به تعبیر فرهنگ نویسان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الشَّیء فی غیر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اگر به ستمگری و تعدی و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برای این است که کار ستمگر کار بی موردی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کار موسی، کاری عجولانه، بی مورد و بی موقع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بود که دوری از وطن و در به دری برای او فراهم آورد، شایسته توجه این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نفس خویش ستم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خدا، و نه بر فرد دیگر</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موسی بسان کار حضرت آدم ترک اولایی بود که اثر وضعی هر دو</w:t>
      </w:r>
    </w:p>
    <w:p>
      <w:pPr>
        <w:pStyle w:val="BookText"/>
        <w:rPr/>
      </w:pPr>
      <w:r>
        <w:rPr>
          <w:rFonts w:ascii="IRNazanin" w:hAnsi="IRNazanin" w:eastAsia="IRNazanin"/>
          <w:color w:val="111111"/>
          <w:sz w:val="28"/>
          <w:sz w:val="28"/>
          <w:szCs w:val="28"/>
          <w:rtl w:val="true"/>
          <w:lang w:bidi="fa-IR"/>
        </w:rPr>
        <w:t xml:space="preserve">عمل دامن آن دو را گرفت، و در نتیجه آدم را از راحتی به زحمت افکند، موسی را از خانه وزندگی در میان اقوام، به غربت و رنج شبانی در مدین کشانید وجالب این جاست که هر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کار خود بر ستم خویش بر نفس اعتراف کردند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وحوا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ظَلَمْنا أَنْفُسَنا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موسی پس از اعتراف به ظلم بر نفس از خداوند درخواست مغفرت کرد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فَاغْفِر لِی فَغَفَرَ لَهُ إِنَّهُ هُوَ الْغَفُورُ الرَّحیمُ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بخشید، او بخشاینده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آدم و حوا پس از اعتراف بر ستم خویش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تَغْفِرْ لَنا وَتَرْحَمْنا لَنَکُونَنَّ مِنَ الْخاسِرینَ</w:t>
      </w:r>
      <w:r>
        <w:rPr>
          <w:rFonts w:eastAsia="Amiri" w:cs="Amiri" w:ascii="Amiri" w:hAnsi="Amiri"/>
          <w:color w:val="111111"/>
          <w:sz w:val="28"/>
          <w:szCs w:val="28"/>
          <w:rtl w:val="true"/>
          <w:lang w:bidi="ar-SA"/>
        </w:rPr>
        <w:t>) .</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را نبخشی و بر ما رحم ننمایی از زیانکاران خواهیم بود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مغفرتها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مقام بزرگ پیامبران است که از چنین کارهائی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معصیت و گناه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نمایند و درخواست مغفرت نشانه صدور جرم و گناه و انجام عمل محرم و مخالف با نهی صریح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توجه به مقام و موقعیتی که موسی داشت، شایسته نبود که چنین کاری از او سر بزند و این کار در خور مقام او نبود از این جهت وقتی عمل خود را با مقام بزرگ خود سنجید، آن را متناسب و هماهنگ نیافت، از این جهت از خدا درخواست بخشایش کرد وچه بسا آن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نمود و بزرگان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الأبرار سیّئات المقرّبین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کارهای نیک نیکوکاران، گناهانِ مقرّبین درگاه الهی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انتظار از افراد مقرّب مافوق انتظار از افراد عادی است، چه بسا صدور عملی از یک فردِ عادی مستحسن باشد، در حالی که همان عمل از یک فرد دیگر نازیبا تلقی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احتمال دارد که مقصود از طلب مغفرت نجات او از اثر وضعی عملش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عملی آن هم در آن محیط، بدون واکنش نمی ماند، از این جهت در سوره طه پس از نقل قتل او، نجات او را یادآور می شود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وَقَتَلْتَ نَفْساً فَنَجَّیْناکَ مِنَ الْغَمِّ</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را کشتی، پس تو را از غم و اندوه نجات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در باره طلب مغفرت حضرت آدم نیز حاکم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جمله ای که در سرگذشت موسی باقی می ماند،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فَعَلْتُها إِذاً وَأَنَا مِنَ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جمله را با ذکر دو نکته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موسی را پیش از صدور این عمل با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آتَیْناهُ حُکْماً وَعِلْماً وَکَذلِکَ نَجْزِی الْمُحْسِنینَ</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و دانش به او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نیکوکاران را جزا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می کند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پس از ارتکاب قتل و پس از اعتراف بر ستم خویش و درخواست مغفرت، باز ماهیت عمل خود را دفاع از مظلوم وستیزه با مجرم می داند، هر چند از نظر موقع و زمان کار بی موردی بوده است آنجا که</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بِما أَنْعَمْتَ عَلَیَّ فَلَنْ أَکُونَ ظَهیراً لِلْمُجْرِمینَ</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شکرانه نعمتی که به من لطف فرمودی هرگز پشتیبان مجرمان نخواهم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همان طور که تاکنون در خدمت مظلومان و رنجدیدگان بودم و به کمک آنها می شتافتم باز هم خواهم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حاکی است که عمل از نظر ماهیت کاملاً صحیح و استوار بود، هر چند از نظر زمانی در غیر موقع خود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 توجه به این دو نکته به توضیح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توصیفی که خدا از موسی بن عمران در آغاز سرگذشت می نماید، هرگز نمی توان آن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از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کرد، بلکه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مناسبتی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خبری از عواقب کار و سرانجام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دستور می دهد هنگامی که افراد به یکدیگر وام می دهند، کاتبی آن را بنویسد و دو نفر به عنوان شاهد آن را تصدیق و گواهی کنند، آنگاه علت تعدد شهود را چنین تفسیر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تَضِلَّ إِحْداهُما فَتَذَکِّرَ إِحْداهُمَا الاُْخْری</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اگر یکی فراموش کرد و از خاطر او رفت آن دیگری یادآوری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این لفظ به مناسبتی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به کار</w:t>
      </w:r>
    </w:p>
    <w:p>
      <w:pPr>
        <w:pStyle w:val="BookText"/>
        <w:rPr/>
      </w:pPr>
      <w:r>
        <w:rPr>
          <w:rFonts w:ascii="IRNazanin" w:hAnsi="IRNazanin" w:eastAsia="IRNazanin"/>
          <w:color w:val="111111"/>
          <w:sz w:val="28"/>
          <w:sz w:val="28"/>
          <w:szCs w:val="28"/>
          <w:rtl w:val="true"/>
          <w:lang w:bidi="fa-IR"/>
        </w:rPr>
        <w:t>می رود، و عرب در مورد پنهان و غایب شدن آن را به کار می برد،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ءَإِذا ضَلَلْنا فِی الأَرْضِ ءَإِنّا لَفی خَلق جَدید</w:t>
      </w:r>
      <w:r>
        <w:rPr>
          <w:rFonts w:eastAsia="Amiri" w:cs="Amiri" w:ascii="Amiri" w:hAnsi="Amiri"/>
          <w:color w:val="111111"/>
          <w:sz w:val="28"/>
          <w:szCs w:val="28"/>
          <w:rtl w:val="true"/>
          <w:lang w:bidi="ar-SA"/>
        </w:rPr>
        <w:t>...) .</w:t>
      </w:r>
      <w:r>
        <w:rPr>
          <w:rStyle w:val="FootnoteAnchor"/>
          <w:rtl w:val="true"/>
        </w:rPr>
        <w:footnoteReference w:id="1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روی زمین مخفی و پنهان شدیم باز در آفرینش مجددی هستیم</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با توجه به این نوع استعمالات باید گفت مقصود موسی در این مورد که آن را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فرعون می گوید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عواقب کار غافل و بی خبر بودم و نمی دانستم که کار من منجر به قتل او می گردد و گرنه مرتکب نمی شدم و برای خود این همه درد سر فراهم نمی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نوع غفلت و بی خبری مرا فرا گرفت و سرانجام کار از من مخفی و پنهان گشت، وکارِ خارج از کنترل من صادر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دستاویز دیگری بر نفی عصمت و یا تشکیک در عصمت موسی هست که هم اکنون مطرح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و مشاجره با هارون</w:t>
      </w:r>
    </w:p>
    <w:p>
      <w:pPr>
        <w:pStyle w:val="BookText"/>
        <w:rPr/>
      </w:pPr>
      <w:r>
        <w:rPr>
          <w:rFonts w:ascii="IRNazanin" w:hAnsi="IRNazanin" w:eastAsia="IRNazanin"/>
          <w:color w:val="111111"/>
          <w:sz w:val="28"/>
          <w:sz w:val="28"/>
          <w:szCs w:val="28"/>
          <w:rtl w:val="true"/>
          <w:lang w:bidi="fa-IR"/>
        </w:rPr>
        <w:t xml:space="preserve">موسی برای دریافت تورات و قوانین و احکام آیین خود مأمور شد که به میقات برود و در غیاب خود، هارون را جانشین خود قرار داد ولی قوم موسی در غیاب وی گوساله طلایی را پرستش کردند، وقتی موسی به میان قوم خود آمد، و جریان را دید به قدری خشمگین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انداخت و سر برادر خود را گرفت به سوی خود کشید چنان که می فرماید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رَجَعَ مُوسی إِلی قَوْمِهِ غَضْبانَ أَسِفاً قالَ بِئْسَما خَلَفْتُمُونی مِنْ بَعْدِی أَعَجِلْتُمْ أَمْرَ رَبِّکُمْ وَأَلْقَی الأَلْواحَ وَأَخَذَ بِرَأْسِ أَخیهِ یَجُرُّهُ</w:t>
      </w:r>
      <w:bookmarkStart w:id="278" w:name="pg16733_240589"/>
    </w:p>
    <w:p>
      <w:pPr>
        <w:pStyle w:val="BookText"/>
        <w:rPr/>
      </w:pPr>
      <w:bookmarkEnd w:id="278"/>
      <w:r>
        <w:rPr>
          <w:rFonts w:ascii="Amiri" w:hAnsi="Amiri" w:eastAsia="Amiri" w:cs="Amiri"/>
          <w:color w:val="111111"/>
          <w:sz w:val="28"/>
          <w:sz w:val="28"/>
          <w:szCs w:val="28"/>
          <w:rtl w:val="true"/>
          <w:lang w:bidi="ar-SA"/>
        </w:rPr>
        <w:t>إِلَیْهِ</w:t>
      </w:r>
      <w:r>
        <w:rPr>
          <w:rFonts w:eastAsia="Amiri" w:cs="Amiri" w:ascii="Amiri" w:hAnsi="Amiri"/>
          <w:color w:val="111111"/>
          <w:sz w:val="28"/>
          <w:szCs w:val="28"/>
          <w:rtl w:val="true"/>
          <w:lang w:bidi="ar-SA"/>
        </w:rPr>
        <w:t>...) .</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موسی خشمگین به سوی قوم خود بازگشت،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بد جانشینانی برای من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فرمان پروردگار خود عجله نمودید؟ الواح را انداخت و سر برادر را گرفت و به سوی خود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آیه سوره طه استفاده می شود که سر و ریش برادر خود را گرفت، چنان که قرآن از زبان هارون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أُمَّ لا تَأْخُذْ بِلِحْیَتی وَلا بِرَأْسی</w:t>
      </w:r>
      <w:r>
        <w:rPr>
          <w:rFonts w:eastAsia="Amiri" w:cs="Amiri" w:ascii="Amiri" w:hAnsi="Amiri"/>
          <w:color w:val="111111"/>
          <w:sz w:val="28"/>
          <w:szCs w:val="28"/>
          <w:rtl w:val="true"/>
          <w:lang w:bidi="ar-SA"/>
        </w:rPr>
        <w:t>...) .</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و سر مرا 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سؤال می شود که آیا این دو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افکندن تورات و گلاویز شدن او با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مقام عصمت پیامبران سازگار است؟</w:t>
      </w:r>
    </w:p>
    <w:p>
      <w:pPr>
        <w:pStyle w:val="Heading4"/>
        <w:numPr>
          <w:ilvl w:val="3"/>
          <w:numId w:val="1"/>
        </w:numPr>
        <w:rPr/>
      </w:pPr>
      <w:bookmarkStart w:id="279" w:name="__RefHeading___Toc4572214_73709187"/>
      <w:bookmarkStart w:id="280" w:name="_Toc104"/>
      <w:bookmarkEnd w:id="279"/>
      <w:r>
        <w:rPr>
          <w:rtl w:val="true"/>
        </w:rPr>
        <w:t>پاسخ</w:t>
      </w:r>
      <w:r>
        <w:rPr>
          <w:rtl w:val="true"/>
        </w:rPr>
        <w:t>:</w:t>
      </w:r>
      <w:bookmarkEnd w:id="280"/>
    </w:p>
    <w:p>
      <w:pPr>
        <w:pStyle w:val="BookText"/>
        <w:rPr/>
      </w:pPr>
      <w:r>
        <w:rPr>
          <w:rFonts w:ascii="IRNazanin" w:hAnsi="IRNazanin" w:eastAsia="IRNazanin"/>
          <w:color w:val="111111"/>
          <w:sz w:val="28"/>
          <w:sz w:val="28"/>
          <w:szCs w:val="28"/>
          <w:rtl w:val="true"/>
          <w:lang w:bidi="fa-IR"/>
        </w:rPr>
        <w:t>قبلاً لازم است ذهن خوانندگان گرامی را به نکاتی متوجه سازیم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میقات پروردگار خود می رفت، برادر خود را جانشین خود قرار داد و به او چنین سفارش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اخْلُفْنی فِی قَوْمی وَأَصْلِحْ وَلا تَتَّبِعْ سَبیلَ الْمُفْسِدین</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من در میان قوم من باش و اصلاح کن و از مفسدان مباش</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علاوه بر داشتن مقام نبوّت به سفارش موسی کاملاً عمل کرد</w:t>
      </w:r>
    </w:p>
    <w:p>
      <w:pPr>
        <w:pStyle w:val="BookText"/>
        <w:rPr/>
      </w:pPr>
      <w:r>
        <w:rPr>
          <w:rFonts w:ascii="IRNazanin" w:hAnsi="IRNazanin" w:eastAsia="IRNazanin"/>
          <w:color w:val="111111"/>
          <w:sz w:val="28"/>
          <w:sz w:val="28"/>
          <w:szCs w:val="28"/>
          <w:rtl w:val="true"/>
          <w:lang w:bidi="fa-IR"/>
        </w:rPr>
        <w:t>ووقتی قوم وی خواستند گوساله طلایی را بپرستند رو به آنان کرد وگفت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إِنَّما فُتِنْتُمْ بِهِ وَإِنَّ رَبَّکُمُ الرَّحْمنُ فَاتَّبِعُونی وَأَطِیعُوا أَمْرِی</w:t>
      </w:r>
      <w:r>
        <w:rPr>
          <w:rFonts w:eastAsia="Amiri" w:cs="Amiri" w:ascii="Amiri" w:hAnsi="Amiri"/>
          <w:color w:val="111111"/>
          <w:sz w:val="28"/>
          <w:szCs w:val="28"/>
          <w:rtl w:val="true"/>
          <w:lang w:bidi="ar-SA"/>
        </w:rPr>
        <w:t>) .</w:t>
      </w:r>
      <w:r>
        <w:rPr>
          <w:rStyle w:val="FootnoteAnchor"/>
          <w:rtl w:val="true"/>
        </w:rPr>
        <w:footnoteReference w:id="2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وسیله این گوساله مورد آزمایش قرار گرفتید پروردگار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من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مرا اطاعت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 طور که لحن آیه حاکی است وی تا آنجا که شرایط اجازه می داد انجام وظیفه کرد، اگر شدت عمل به خرج نداد برای این است که خواست در غیاب موسی، میان آنان تفرقه ای ایجاد نکند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خَشیتُ أَنْ تَقُولَ فَرَّقْتَ بَیْنَ بَنی إِسْرائیلَ وَلَمْ تَرْقُبْ قَوْلی</w:t>
      </w:r>
      <w:r>
        <w:rPr>
          <w:rFonts w:eastAsia="Amiri" w:cs="Amiri" w:ascii="Amiri" w:hAnsi="Amiri"/>
          <w:color w:val="111111"/>
          <w:sz w:val="28"/>
          <w:szCs w:val="28"/>
          <w:rtl w:val="true"/>
          <w:lang w:bidi="ar-SA"/>
        </w:rPr>
        <w:t>) .</w:t>
      </w:r>
      <w:r>
        <w:rPr>
          <w:rStyle w:val="FootnoteAnchor"/>
          <w:rtl w:val="true"/>
        </w:rPr>
        <w:footnoteReference w:id="2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شدت عمل به خرج ندادم از آن ترسیدم که بگویی چرا میان بنی اسرائیل دو دستگی ایجاد کردی و سفارش مرا رعایت نکردی؟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در میقات از طریق وحی الهی از انحراف بنی اسرائیل آگاه شد، و خداوند به او اعلام فرمود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قَدْ فَتَنّا قَوْمَکَ مِنْ بَعْدِکَ وَأَضَلَّهُمُ السّامِریُّ</w:t>
      </w:r>
      <w:r>
        <w:rPr>
          <w:rFonts w:eastAsia="Amiri" w:cs="Amiri" w:ascii="Amiri" w:hAnsi="Amiri"/>
          <w:color w:val="111111"/>
          <w:sz w:val="28"/>
          <w:szCs w:val="28"/>
          <w:rtl w:val="true"/>
          <w:lang w:bidi="ar-SA"/>
        </w:rPr>
        <w:t>) .</w:t>
      </w:r>
      <w:r>
        <w:rPr>
          <w:rStyle w:val="FootnoteAnchor"/>
          <w:rtl w:val="true"/>
        </w:rPr>
        <w:footnoteReference w:id="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قوم تو را در غیاب تو آزمودیم وسامری آنان را گمراه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از شنیدن این خبر سخت اندوهگین شد و زحمات چندین ساله خود را در آستانه فنا و نابودی دید، وقتی به میان قوم خود آمد، آتش خشم او از وضع اسفناکی که حاکی از زحمات ونادانی قوم او بود، شعلهور گشت، از این جهت رو به قوم خود کرد وگفت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بِئْسَما خَلَفْتُمُونی مِنْ بَعْدی أَعَجِلْتُمْ أَمْرَ رَبِّکُمْ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جانشینانی در غیاب من، برای من بودید آیا در فرمان پروردگار شتاب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طه این حقیقت را به صورت دیگر بیان می کند و آن اینکه به آنان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یَعِدْکُمْ رَبُّکُمْ وَعْداً حَسَناً أَفَطالَ عَلَیْکُمُ الْعَهْدُ</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پروردگار شما وعده نیکی به شما نداد، آیا عهد او طولانی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شرایط خشم و ناراحتی درون خود را از این وضع اسفناک به دو صورت اظهار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 تورات را به دور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اینکه هارون در برابر این عمل بد، عکس العملی کافی نشان نداده، به 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مَنَعَکَ إِذْرَأَیْتَهُمْ 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تَتَّبِعَنِ أَفَعَصَیْتَ أَمْرِی</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باعث شد وقتی دیدی آنان گمراه شدند از من پیروی نکردی؟ آیا با فرمان من مخالفت ورزیدی؟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باید دید چرا پیامبر عظیم الشأنی مانند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واکنش را از خود نشان داد؟ در اینجا می توان چنین گفت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عمل بنی اسرائیل از نظر وقاحت و زشتی خارج از حد و اندازه بوده و هرگز صحیح نبود که موسی بن عمران در این مورد، ملایمت و نرمش به خرج بدهد و اگر چه بنی اسرائیل به عمق خطا و زشتی کار خود پی نمی بردند ولی پیامبر خدا متوجه بود که چه حادثه بس خطرناکی رخ داده که اگر واکنشی حاد و عکس العملی تند از خود نشان ندهد، چه بسا ممکن است قوم</w:t>
      </w:r>
    </w:p>
    <w:p>
      <w:pPr>
        <w:pStyle w:val="BookText"/>
        <w:rPr/>
      </w:pPr>
      <w:r>
        <w:rPr>
          <w:rFonts w:ascii="IRNazanin" w:hAnsi="IRNazanin" w:eastAsia="IRNazanin"/>
          <w:color w:val="111111"/>
          <w:sz w:val="28"/>
          <w:sz w:val="28"/>
          <w:szCs w:val="28"/>
          <w:rtl w:val="true"/>
          <w:lang w:bidi="fa-IR"/>
        </w:rPr>
        <w:t>او به این آسانی از کردار زشت خود دست برندارند ویا در صورت دست برداشتن و بازگشت به توحید، باز اثر سوء آن در اعماق ذهن آنان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وقتی با قوم خود روبرو شد، ووضع بس اسفبار و ناراحت کننده آنها را مشاهده کرد بسان کسی واکنش نشان داد که در محیط کار و قلمرو اداره خود، کار نامطلوبی را ببیند چنین کسی نخست، نزدیک ترین فرد را که سرپرستی آنجا را برعهده دارد مورد مؤاخذه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را از خود، و خود را از او می داند آنگاه که برائت و پیراستگی او ثابت شد، به دنبال عوامل و مسبب های دیگر می رود تا ریشه های فساد را به دست آورد و در قطع آن 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نیز نخست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او را مورد بازجویی قرار داد و اگر او را رها می کرد، وبه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می گرفت، کار او اصولی و صحیح شمرده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علت اینکه الواح را به دور انداخت و سر وریش هارون را گرفت و به سوی خود کشید، گذشته از اینکه از اقدام هارون و انجام وظیفه او آگاه نبود، این کار، کاملاً جنبه تربیتی داشت تا از این راه ملت لجوج به عمق خطای کار خود و یا به زشتی کردار خود پی ببرند تا هر چه زودتر صحنه را عوض کنند، و از گوساله پرستی به خداپرستی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مشاهده اینکه موسی الواح را به دور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الواحی که برای دریافت آن چهل روز در میقات به سر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برادر این گونه گلاویز شد، سبب می شود که دیگران حساب کار خود را بکنند و دگرگونی عمیقی در روح وروان آنان پدید آید و عملاً عمق خطای خود را درک نمایند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جهت وقتی بی گناهی برادر ثابت شد و هارون اقدام معقولانه خود</w:t>
      </w:r>
    </w:p>
    <w:p>
      <w:pPr>
        <w:pStyle w:val="BookText"/>
        <w:rPr/>
      </w:pPr>
      <w:r>
        <w:rPr>
          <w:rFonts w:ascii="IRNazanin" w:hAnsi="IRNazanin" w:eastAsia="IRNazanin"/>
          <w:color w:val="111111"/>
          <w:sz w:val="28"/>
          <w:sz w:val="28"/>
          <w:szCs w:val="28"/>
          <w:rtl w:val="true"/>
          <w:lang w:bidi="fa-IR"/>
        </w:rPr>
        <w:t>را بیان کرد وگفت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الْقَومَ اسْتَضْعَفُونی وَکادُوا یَقْتُلُونَنی فَلا تُشْمتْ بِیَ الأَعْداءَ وَلا تَجْعَلنِی مَعَ القَوْمِ الظّالِمینَ</w:t>
      </w:r>
      <w:r>
        <w:rPr>
          <w:rFonts w:eastAsia="Amiri" w:cs="Amiri" w:ascii="Amiri" w:hAnsi="Amiri"/>
          <w:color w:val="111111"/>
          <w:sz w:val="28"/>
          <w:szCs w:val="28"/>
          <w:rtl w:val="true"/>
          <w:lang w:bidi="ar-SA"/>
        </w:rPr>
        <w:t>) .</w:t>
      </w:r>
      <w:r>
        <w:rPr>
          <w:rStyle w:val="FootnoteAnchor"/>
          <w:rtl w:val="true"/>
        </w:rPr>
        <w:footnoteReference w:id="2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مرا تنها و ناتوان دیدند و نزدیک بود مرا بکشند و کاری مکن که شماتت دشمنان بر ضد من تحریک شود و مرا از قوم ستمگر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فوراً عواطف موسی تحریک شد، رو به درگاه الهی کرد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لی وَلأَخِی وَأَدْخِلْنا فی رَحْمَتِکَ وَأَنْتَ أَرْحَمُ الرّاحِمینَ</w:t>
      </w:r>
      <w:r>
        <w:rPr>
          <w:rFonts w:eastAsia="Amiri" w:cs="Amiri" w:ascii="Amiri" w:hAnsi="Amiri"/>
          <w:color w:val="111111"/>
          <w:sz w:val="28"/>
          <w:szCs w:val="28"/>
          <w:rtl w:val="true"/>
          <w:lang w:bidi="ar-SA"/>
        </w:rPr>
        <w:t>) .</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را ببخش و ما را در رحمت خود وارد ساز، تو ارحم الراحمینی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طلب مغفرت برای خود و برادر که کوچک ترین گناهی را در این مورد مرتکب نشده بودند، نشانه توجه آنان به عظمت مسؤولیتشان است و پیوسته پیامبران از خدا طلب مغفرت می کردند، نه به خاطر صدور گناه، بلکه به خاطر بزرگی مسؤولیتی که در برابر خدای بزرگ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چهره خشمگین خود را متوجه گنهکاران واقعی کرد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اتَّخَذُوا الْعِجْلَ سَیَنالُهُمْ غَضَبٌ مِنْ رَبِّهِمْ ذِلَّةٌ فِی الْحَیاةِ الدُّنْیا وَکَذلِکَ نَجْزِی الْمُفْتَرینَ</w:t>
      </w:r>
      <w:r>
        <w:rPr>
          <w:rFonts w:eastAsia="Amiri" w:cs="Amiri" w:ascii="Amiri" w:hAnsi="Amiri"/>
          <w:color w:val="111111"/>
          <w:sz w:val="28"/>
          <w:szCs w:val="28"/>
          <w:rtl w:val="true"/>
          <w:lang w:bidi="ar-SA"/>
        </w:rPr>
        <w:t xml:space="preserve">) </w:t>
      </w:r>
      <w:r>
        <w:rPr>
          <w:rStyle w:val="FootnoteAnchor"/>
          <w:rtl w:val="true"/>
        </w:rPr>
        <w:footnoteReference w:id="209"/>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گوساله را پروردگار خود قرار داده اند، به همین زودی مشمول خشم و غضب خدای خود قرار گرفته و ذلت و خواری در این جهان آنان را فرا می گیرد کسانی را که بر خدا افترا می بندند این گونه کیفر می دهیم</w:t>
      </w:r>
      <w:r>
        <w:rPr>
          <w:rFonts w:eastAsia="IRNazanin" w:cs="IRNazanin"/>
          <w:color w:val="111111"/>
          <w:sz w:val="28"/>
          <w:szCs w:val="28"/>
          <w:rtl w:val="true"/>
          <w:lang w:bidi="fa-IR"/>
        </w:rPr>
        <w:t>».</w:t>
      </w:r>
      <w:bookmarkStart w:id="281" w:name="pg16733_240594"/>
    </w:p>
    <w:p>
      <w:pPr>
        <w:pStyle w:val="Heading2"/>
        <w:numPr>
          <w:ilvl w:val="1"/>
          <w:numId w:val="1"/>
        </w:numPr>
        <w:rPr/>
      </w:pPr>
      <w:bookmarkStart w:id="282" w:name="__RefHeading___Toc4572216_73709187"/>
      <w:bookmarkStart w:id="283" w:name="_Toc105"/>
      <w:bookmarkEnd w:id="281"/>
      <w:bookmarkEnd w:id="282"/>
      <w:r>
        <w:rPr/>
        <w:t>6</w:t>
      </w:r>
      <w:r>
        <w:rPr>
          <w:rtl w:val="true"/>
        </w:rPr>
        <w:t xml:space="preserve">- </w:t>
      </w:r>
      <w:r>
        <w:rPr>
          <w:rtl w:val="true"/>
        </w:rPr>
        <w:t>قرآن و عصمت سلیمان</w:t>
      </w:r>
      <w:r>
        <w:rPr>
          <w:rtl w:val="true"/>
        </w:rPr>
        <w:t>(</w:t>
      </w:r>
      <w:r>
        <w:rPr>
          <w:rtl w:val="true"/>
        </w:rPr>
        <w:t>علیه السلام</w:t>
      </w:r>
      <w:r>
        <w:rPr>
          <w:rtl w:val="true"/>
        </w:rPr>
        <w:t>)</w:t>
      </w:r>
      <w:bookmarkEnd w:id="283"/>
    </w:p>
    <w:p>
      <w:pPr>
        <w:pStyle w:val="Heading3"/>
        <w:numPr>
          <w:ilvl w:val="2"/>
          <w:numId w:val="1"/>
        </w:numPr>
        <w:rPr/>
      </w:pPr>
      <w:bookmarkStart w:id="284" w:name="__RefHeading___Toc4572218_73709187"/>
      <w:bookmarkStart w:id="285" w:name="_Toc106"/>
      <w:bookmarkEnd w:id="284"/>
      <w:r>
        <w:rPr>
          <w:rtl w:val="true"/>
        </w:rPr>
        <w:t>آیات موضوع</w:t>
      </w:r>
      <w:bookmarkEnd w:id="2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اسْتَحَبُّوا الْکُفْرَ عَلَی الإِیمانِ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لِداوُدَ سُلَیْمانَ نِعْمَ الْعَبْدُ إِنَّهُ أَوّابٌ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 ِذ عُرِضَ عَلَیْهِ بِالْعَشِیِّ الصّافِناتُ الْجِیادُ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إِنِّی أَحْبَبْتُُ حُبَّ الْخَیْرِعَنْ ذِکْرِرَبّی حَتّی تَوارَتْ بِالْحِجابِ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رُدُّوها عَلَیَّ فَطَفِقَ مَسْحاً بِالسُّوقِ وَالأَعْناقِ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فَتَنّا سُلَیْمانَ وَأَلْقَیْنا عَلی کُرْسِیِّهِ جَسَداً ثُمَّ أَنابَ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اغْفِرْ لِی وَهَبْ لی مُلْکاً لا یَنْبَغی لأَحَد مِنْ بَعْدی إِنَّکَ أَنْتَ الْوَهّابُ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أُفَوِّضُ أَمْرِی إِلَی اللّهِ إِنَّ اللّهَ بَصیرٌ بِالْعِبادِ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فَاسْتَحَبُّوا الْعَمی عَلَی الْهُدی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bookmarkStart w:id="286" w:name="pg16733_240595"/>
    </w:p>
    <w:p>
      <w:pPr>
        <w:pStyle w:val="BookText"/>
        <w:rPr/>
      </w:pPr>
      <w:bookmarkEnd w:id="286"/>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الحَیاةُ الدُّنْیا لَعِبٌ وَلَهْوٌ وَزینَةٌ وَتَفاخُرٌ بَیْنَکُمْ وَتَکاثُرٌ فِی الأَمْوالِ وَالأَولادِ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الَّذِی لا إِلهَ إِلاّ هُوَ الْمَلِکُ الْقُدُّوسُ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4572220_73709187"/>
      <w:bookmarkStart w:id="288" w:name="_Toc107"/>
      <w:bookmarkEnd w:id="287"/>
      <w:r>
        <w:rPr>
          <w:rtl w:val="true"/>
        </w:rPr>
        <w:t>ترجمه آیات</w:t>
      </w:r>
      <w:bookmarkEnd w:id="2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کفر را بر ایمان برگزینند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داوود سلیمان را بخشیدیم، چه بنده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همواره به سوی خدا باز می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یاد اوبود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 زمانی را که اسبهای چابک و تندرو را بر او عرضه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 من اسبها را به خاطر یادآوری خدا دوست دارم و او به آنها می نگریست تا از دیدگان پنهان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 که آنها را بازگردانند، آنگاه بر گردنهای آنها دست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سلیمان را آزمودیم وجسد بی روح انسانی را بر کرسی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کوتاه 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افکندیم، سپس او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به سوی او بازگشت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بیامرز و به من حکومتی را ببخش که پس از من سزاوار کسی نباشد، تو بسیار بخشنده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خود را به خدا تفویض می کنم او از وضع بندگان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کوردلی را بر هدایت مقدم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فقط بازیچه و سرگرمی و زیور ومایه فخر فروشی و وسیله افزایش ثروت و فرزندان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خدایی که جز او خدایی نیست، اوست پادشاه بسیار منزه و پاک</w:t>
      </w:r>
      <w:r>
        <w:rPr>
          <w:rFonts w:eastAsia="IRNazanin" w:cs="IRNazanin"/>
          <w:color w:val="111111"/>
          <w:sz w:val="28"/>
          <w:szCs w:val="28"/>
          <w:rtl w:val="true"/>
          <w:lang w:bidi="fa-IR"/>
        </w:rPr>
        <w:t>».</w:t>
      </w:r>
      <w:bookmarkStart w:id="289" w:name="pg16733_240596"/>
    </w:p>
    <w:p>
      <w:pPr>
        <w:pStyle w:val="Heading3"/>
        <w:numPr>
          <w:ilvl w:val="2"/>
          <w:numId w:val="1"/>
        </w:numPr>
        <w:rPr/>
      </w:pPr>
      <w:bookmarkStart w:id="290" w:name="__RefHeading___Toc4572222_73709187"/>
      <w:bookmarkStart w:id="291" w:name="_Toc108"/>
      <w:bookmarkEnd w:id="289"/>
      <w:bookmarkEnd w:id="290"/>
      <w:r>
        <w:rPr>
          <w:rtl w:val="true"/>
        </w:rPr>
        <w:t>تفسیر آیات</w:t>
      </w:r>
      <w:bookmarkEnd w:id="291"/>
    </w:p>
    <w:p>
      <w:pPr>
        <w:pStyle w:val="Heading4"/>
        <w:numPr>
          <w:ilvl w:val="3"/>
          <w:numId w:val="1"/>
        </w:numPr>
        <w:rPr/>
      </w:pPr>
      <w:bookmarkStart w:id="292" w:name="__RefHeading___Toc4572224_73709187"/>
      <w:bookmarkStart w:id="293" w:name="_Toc109"/>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در قصص پیامبران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عصرگاهان از اسبان چابک و تندرو، سان دید و به اندازه ای سرگرم این کار شد که آفتاب غروب کرد و نماز عصر او قضا شد، او برای جبران این کار از فرشتگان درخواست نمود که خورشید را بازگردانند، آنگاه وضو گرفت و نماز خواند وچون رژه اسبها مایه فراموشی نماز شده بود، ساق و گردن همه آنها را با شمشیر زد و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این مطالب از آیات سوره ص آیه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آیا چنین تفسیری صحیح است؟</w:t>
      </w:r>
    </w:p>
    <w:p>
      <w:pPr>
        <w:pStyle w:val="Heading4"/>
        <w:numPr>
          <w:ilvl w:val="3"/>
          <w:numId w:val="1"/>
        </w:numPr>
        <w:rPr/>
      </w:pPr>
      <w:bookmarkStart w:id="294" w:name="__RefHeading___Toc4572226_73709187"/>
      <w:bookmarkStart w:id="295" w:name="_Toc110"/>
      <w:bookmarkEnd w:id="294"/>
      <w:r>
        <w:rPr>
          <w:rtl w:val="true"/>
        </w:rPr>
        <w:t>پاسخ</w:t>
      </w:r>
      <w:r>
        <w:rPr>
          <w:rtl w:val="true"/>
        </w:rPr>
        <w:t>:</w:t>
      </w:r>
      <w:bookmarkEnd w:id="295"/>
    </w:p>
    <w:p>
      <w:pPr>
        <w:pStyle w:val="BookText"/>
        <w:rPr/>
      </w:pPr>
      <w:r>
        <w:rPr>
          <w:rFonts w:ascii="IRNazanin" w:hAnsi="IRNazanin" w:eastAsia="IRNazanin"/>
          <w:color w:val="111111"/>
          <w:sz w:val="28"/>
          <w:sz w:val="28"/>
          <w:szCs w:val="28"/>
          <w:rtl w:val="true"/>
          <w:lang w:bidi="fa-IR"/>
        </w:rPr>
        <w:t>داوری در این موضوع مرهون آوردن متن آیات و سپس تجزیه و تحلیل آنها است ازاین جهت آیات مربوط به این قسمت را می آوریم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لِداوُدَ سُلَیْمانَ نِعْمَ الْعَبْدُ إِنَّهُ أَوّابٌ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داوود سلیمان را بخشیدیم، چه بنده خوبی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همواره به سوی خدا باز می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یاد اوبود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 ِذ عُرِضَ عَلَیْهِ بِالْعَشِیِّ الصّافِناتُ الْجِیادُ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 زمانی را که اسب های چابک و تندرو را بر او عرضه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إِنِّی أَحْبَبْتُ حُبَّ الْخَیْرِعَنْ ذِکْرِرَبّی حَتّی تَوارَتْ بِالْحِجابِ</w:t>
      </w:r>
      <w:r>
        <w:rPr>
          <w:rFonts w:eastAsia="Amiri" w:cs="Amiri" w:ascii="Amiri" w:hAnsi="Amiri"/>
          <w:color w:val="111111"/>
          <w:sz w:val="28"/>
          <w:szCs w:val="28"/>
          <w:rtl w:val="true"/>
          <w:lang w:bidi="ar-SA"/>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 من اسبها را به خاطر یادآوری خدا دوست دارم و او به آنها می نگریست تا از دیدگان پنهان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رُدُّوها عَلَیَّ فَطَفِقَ مَسْحاً بِالسُّوقِ وَالأَعْناقِ</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 که آنها را بازگردانند، آنگاه بر گردنهای آنها دست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آنکه به تفسیر آیات بپردازیم نکاتی را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چابک و تیزرو را گویند که روی یک دست و دو پا ایستاده و دست دیگر را گاهی برداشته و در هوا نگاه می دارد، و گاهی نوک سم خود را بر زمین به نشانه اینکه آماده حرکت است، می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تو گویی اسب تندرو با دویدن، جان خود را نثار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را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می برند و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یجود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جان می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یک معنی دارد و آن 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در قرآن گاهی درمورد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تَرَکَ خَیْراً</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مالی را به ارث بگذارد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درآیه مورد بحث، مقصود به قرینه ما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الصّافِناتُ الْجِیادُ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اسبان تندرو است که مایه حیات ووسیله زندگی، و سراسر خیر و نفع است از این جهت مفسران از پیامبرنقل می کنند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 مَعْقُودٌ بِنَواصی الْخَیْلِ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 و سود به پیشانی اسبان بسته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را دوست دارم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و بدل از مفعول محذوف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تقدیر جمله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أَحْبَبْتُ الْخَیْلَ حُبَّ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 جمله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علاقه ومحبت من به اسبان تندرو، علاقه به امر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اسبان همان وسایل زندگی و مایه بقای حیاتند،و در پرتو این اسبان چابک، می توان با دشمن توحید جهاد، کرد، ونظام شرک را درهم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این جمله را به صورت دیگر تحلیل نمودو این تحلیل با توجه به لفظ بعدی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ذِکْرِ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مناسب تر است وآن اینکه خود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مفعول است نه جانشین مفعول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آغاز بحث یاد کردیم اسبان است و ترکیب واقعی جمله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أحببت الخیر حبّاً عن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اسبان را دوست دارم به نوعی دوست داشتن، و این دوستی از یاد خدا و امر او ـ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برای جهاد با دشمن آماده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سرچشمه می گیرد و هرگز تصور نشود که طبعاً دوستدار مال و منال و آرایش های نظامی و قدرت نمایی خود هستم واگر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فرمانهای او نبود، هرگز از این اسبان رژه نمی دیدم، و به این آرایش نظامی، دل نمی بستم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تَوارَتْ بِالْحِجابِ</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پشت پرده پنهان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الصّافِناتُ الْجِیادُ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در آیه ماقبل وارد شده و مقصود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اسبها آنچنان از او دور شدند که از دیدگان پنهان گردیدند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آنگاه که اسبان قدرتمند با شکوه از دیدگان او پنهان شدند، بار دیگر به مأموران و مربیان آنها دستور داد که آنها را بار دیگر بازگردانند برای چه؟ برای نکته ای که جمله بعد متذکر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فَطَفِقَ مَسْحاً بِالسُّوقِ وَالأَعْناق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اسبهای مجاهدان با سواران آنها به حضور سلیمان بازگشتند به عنوان تقدیر از عمل مربیان دست بر ساق و گردن آنها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سلیمان در این مورد یک نوع اظهار علاقه به کار مربیان و مایه دلگرمی سواران آنها بود که در ارتش سلیمان انجام وظیفه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با مفاد مفردات وجمله های آیه آشنا شدیم و نتیجه این تحلیل که با ظواهر جمله ها کاملاً مطابق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نبی، این امیر و فرمانروای قدرتمند که خداوند مظاهر قدرت او را در سوره های مختلف قرآن، مخصوصاً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 روزی به هنگام عصر از اسبان چابک و تیز رو خود سان می دید، اسب سواران از جلو او رژه رفتند، در این حالت به اطرافیان خود نکته ای یادآور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علاقه من به این خیول و مراکب، علاقه به چیز خیر و نیک، و ناشی از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است، وتوجه به این مظاهر، ریشه الهی و خدایی دارد، آنگاه که مراکب از چشمان او دور شدند دستور داد بار دیگر بازگردند، در این حالت وی به عنوان تقدیر و اظهار علاقه به کار مأموران و مربیان، بر سر و صورت وگردن و ساق و پای اسبان دست کشید و برنامه سان دیدنِ یک فرمانروای عادل و دادگر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حقیقت این آیات، برنامه نظامی یکی از امرای بزرگ جهان را که برنامه آن، کاملاً الهی بود بیان می کند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تفسیر که صورت کم رنگ آن در سخنان مرحوم سید مرتضی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و بحار الأنوار </w:t>
      </w:r>
      <w:r>
        <w:rPr>
          <w:rStyle w:val="FootnoteAnchor"/>
          <w:rtl w:val="true"/>
        </w:rPr>
        <w:footnoteReference w:id="211"/>
      </w:r>
      <w:r>
        <w:rPr>
          <w:rFonts w:ascii="IRNazanin" w:hAnsi="IRNazanin" w:eastAsia="IRNazanin"/>
          <w:color w:val="111111"/>
          <w:sz w:val="28"/>
          <w:sz w:val="28"/>
          <w:szCs w:val="28"/>
          <w:rtl w:val="true"/>
          <w:lang w:bidi="fa-IR"/>
        </w:rPr>
        <w:t>مجلسی موجود</w:t>
      </w:r>
    </w:p>
    <w:p>
      <w:pPr>
        <w:pStyle w:val="BookText"/>
        <w:rPr/>
      </w:pPr>
      <w:r>
        <w:rPr>
          <w:rFonts w:ascii="IRNazanin" w:hAnsi="IRNazanin" w:eastAsia="IRNazanin"/>
          <w:color w:val="111111"/>
          <w:sz w:val="28"/>
          <w:sz w:val="28"/>
          <w:szCs w:val="28"/>
          <w:rtl w:val="true"/>
          <w:lang w:bidi="fa-IR"/>
        </w:rPr>
        <w:t>است، کاملاً با ظاهر آیات مطابق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وقت آن رسیده است که به نقد تفسیری دیگر که از ظاهر آیه شده است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موقع عصر غرق تماشای رژه اسبها بود، که خورشید در افق پنهان گردید، آنگاه به فرشتگان دستور داد که خورشید را باز گردانند تا نماز عصر خود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قائلان این تفسیر بر دو گروه تقسیم می شوند 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تماشای آنها او را از نماز بازداشت اسبان را طلبید و با شمشیر ساق و گردن آنها را زد، و 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فَطَفِقَ مَسْحاً بِالسُّوقِوَالأَعْناقِ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که تا حدی روشن فکرترند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پس از بازگشتِ خورشید ساق و گردن خود را به عنوان وضو شست و در آیین سلیمان برنامه وضو به همین نحو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در بیشتر تفاسیر به صورت قبول و پذیرش، و یا به صورت رد و نقد آمده است دیگر نیاز ندارد که به مدارک آن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قطب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تفسیر معروف را با اصول عقلی و اسلامی مخالف دیده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نتوانستم از حادثه اسبان چابک و تندرو تفسیر درستی به دست آورم و آنچه مفسران نقل کرده اند یک مشت احادیث اسرائیلی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علمای یهود می رسد و یا یک رشته تأویلهایی که سند ندارد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حدیثی که می توان به آن اعتماد کرد، حدیثی است که ابوهریره از رسول خدا نقل کرده است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اکنون لازم است به نقد نقاط منفی و ضعف این تفسیر که نه با اصول عقلی و اسلامی سازگار است و نه با ظاهر آیات، بپردازیم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در نخستین آیه سلیمان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الْعَبْدُ إِنَّهُ أَوّابٌ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می کند آیا صحیح است که هنوز مرکّب آن آیه خشک نشده خدا جریانی را نقل کند که هرگز با آن سازگار نباشد؟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او زیاد خدا را یاد می کرد در این صورت سؤال می شود که این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چطور غرق تماشای اسبان می گردد و فریضه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می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یاد شده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أَحْبَبْتُ حُبَّ الْخَیْرِعَنْ ذِکْرِرَبّی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سازگار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دیگری نیز به آن تضمین شود، مانند انتخاب و برگزیدن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به اسبان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داشتم در حالی که بر این تضمین قرینه ای وجود ندارد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که در بند قبل گفته شد، باید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ذکر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بفرماید چنانکه در موارد مشابه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فَاسْتَحَبُّوا الْعَمی عَلَی الْهُدی</w:t>
      </w:r>
      <w:r>
        <w:rPr>
          <w:rFonts w:eastAsia="Amiri" w:cs="Amiri" w:ascii="Amiri" w:hAnsi="Amiri"/>
          <w:color w:val="111111"/>
          <w:sz w:val="28"/>
          <w:szCs w:val="28"/>
          <w:rtl w:val="true"/>
          <w:lang w:bidi="ar-SA"/>
        </w:rPr>
        <w:t>...) .</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کوردلی را بر هدایت مقدم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اسْتَحَبُّوا الْکُفْرَ عَلَی الإِیمانِ</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کفر را بر ایمان برگزینند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آیه این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صافنات جیاد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ما قبل آمده است بر می گردد و ارجاع آن به خورشید، گذشته از اینکه نامی از آن در آیه ها نیامده است، خلاف ظاهر است جز اینکه در ماقبل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که هرگز در تعیین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رُدُّوها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ضمیر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صافِناتُ الْجِیادِ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 امّا بنابر این تفسیر، باید ضمیر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گردد در حالی که شمس در آیه مذکور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مقصود از آن خطاب به فرشتگان است که خورشید را برای او باز گردانند، یک چنین خطاب آمرانه ای از سلیمان به ملائکه خدا، با مقام او سازگار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تصرف در جهان آفرینش برای پیامبران در مقام اعجاز و اظهار کرامت کاملاً امکان پذیر است و آیات قرآن کاملاً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مورد، مقام اعجاز و اظهار کرامت نبوده که او به چنین کار عظیمی دست بزند، در حالی که می توانست آن فریضه را قضا کند، و اگر هم نمازِ فوت شده، نمازِ نافله بوده ـ چنان که در برخی از تفاسیر آمده است ـ فوت آن اشکالی نداشت و نیازی نبود که از ولایت تکوینی خود برای قضای آن بهره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ردّوها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درخواست بازگشت خورشید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فَطَفِقَ مَسْحاً بِالسُّوقِ وَالأَعْناقِ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گردن و پای اسبان است، در ارتباط جمله دوم با جمله نخست دچار اشکال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بنابر این باید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رُدُّوها عَلیَّ فأَتوَضّأَ وَ 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طور مسلم پس از بازگشت خورشید، نماز را بر انتقام از اسبان مقدم داشته است در حالی که در آیه نامی از وضو و نماز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بنابر این تفسیری که جمله دوم را به معنای شستن و شستن ساق و گردن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متوجه نیست بلکه بر آن، اشکال دیگری متوجه است که هم اکنون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فَطَفِقَ مَسْحاً بِالسُّوقِ وَالأَعْناقِ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ساق و گردن به عنوان وضو است، چرا اوّلاً،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و ثانیاً چرا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است استفاده کرده است در حالی که سلیمان یک گردن بیش نداشت و ثالثاً 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اراده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بر خلاف ظاهر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مقصود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فَطَفِقَ مَسْحاً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 گردن و پی کردن آنها است پس چرا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است در حالی که در زبان عرب این کلمه به ندرت درمعنای قطع وبریدن به کار می رود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مقصود از قتل و نابود کردن این حیوانات فرو نشاندن غضب وخشم خود بودکه باعث شدند نماز سلیمان قضا شود، این چهارپایان زبان بسته و خدمتگزار جامعه انسانی تقصیری نداشتند تا سلیمان با شمشیر به جان آنها بیفتد و اگر قتل آنها به خاطر این است که سبب فوت نماز شدند، در این صورت باید سلیمان هر نوع سرگرمی را که مایه اعراض از خدا می گردد، از بین ببرد و به خشک و تر رحم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دنیا سراسر، 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سرگرمی و مایه بازماندگی انسان از خدا است چنانکه می فرماید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الحَیاةُ الدُّنْیا لَعِبٌ وَلَهْوٌ وَزینَةٌ وَتَفاخُرٌ بَیْنَکُمْ وَتَکاثُرٌ فِی الأَمْوالِ وَالأَولادِ</w:t>
      </w:r>
      <w:r>
        <w:rPr>
          <w:rFonts w:eastAsia="Amiri" w:cs="Amiri" w:ascii="Amiri" w:hAnsi="Amiri"/>
          <w:color w:val="111111"/>
          <w:sz w:val="28"/>
          <w:szCs w:val="28"/>
          <w:rtl w:val="true"/>
          <w:lang w:bidi="ar-SA"/>
        </w:rPr>
        <w:t>...) .</w:t>
      </w:r>
      <w:r>
        <w:rPr>
          <w:rStyle w:val="FootnoteAnchor"/>
          <w:rtl w:val="true"/>
        </w:rPr>
        <w:footnoteReference w:id="217"/>
      </w:r>
      <w:bookmarkStart w:id="296" w:name="pg16733_240604"/>
    </w:p>
    <w:p>
      <w:pPr>
        <w:pStyle w:val="BookText"/>
        <w:rPr/>
      </w:pPr>
      <w:bookmarkEnd w:id="2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فقط بازیچه و سرگرمی و زیور ومایه فخر فروشی و وسیله افزایش ثروت و فرزندان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روایاتی که این تفسیر بر آن متکی است از نظر مضمون آنچنان اغراق آمیز است که هرگز فرد زیر بار آن نمی رود مثلاً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المثنور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اسبان سلیمان دارای پر بودند که از دریا برای او بیرون آورده بودند و برای احدی قبل از او و پس از او مانند آن نبوده 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تعداد اسبانی را که قربانی آن موضوع شدند، بیست هزار رأس یاد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توجه به این شذوذی که در متن برخی از این روایات وجود دارد، می توان بدون ملاحظه وضع سند، همه را جزو اسرائیلیات دانست که ناآگاهانه وارد کتابهای تفسیری وحدیثی شده است</w:t>
      </w:r>
      <w:r>
        <w:rPr>
          <w:rFonts w:eastAsia="IRNazanin" w:cs="IRNazanin"/>
          <w:color w:val="111111"/>
          <w:sz w:val="28"/>
          <w:szCs w:val="28"/>
          <w:rtl w:val="true"/>
          <w:lang w:bidi="fa-IR"/>
        </w:rPr>
        <w:t>!</w:t>
      </w:r>
    </w:p>
    <w:p>
      <w:pPr>
        <w:pStyle w:val="Heading4"/>
        <w:numPr>
          <w:ilvl w:val="3"/>
          <w:numId w:val="1"/>
        </w:numPr>
        <w:rPr/>
      </w:pPr>
      <w:bookmarkStart w:id="297" w:name="__RefHeading___Toc4572228_73709187"/>
      <w:bookmarkStart w:id="298" w:name="_Toc111"/>
      <w:bookmarkEnd w:id="297"/>
      <w:r>
        <w:rPr>
          <w:rtl w:val="true"/>
        </w:rPr>
        <w:t xml:space="preserve">دستاویز دیگری درباره عصمت سلیمان </w:t>
      </w:r>
      <w:r>
        <w:rPr>
          <w:rtl w:val="true"/>
        </w:rPr>
        <w:t>(</w:t>
      </w:r>
      <w:r>
        <w:rPr>
          <w:rtl w:val="true"/>
        </w:rPr>
        <w:t>علیه السلام</w:t>
      </w:r>
      <w:r>
        <w:rPr>
          <w:rtl w:val="true"/>
        </w:rPr>
        <w:t>)</w:t>
      </w:r>
      <w:bookmarkEnd w:id="298"/>
    </w:p>
    <w:p>
      <w:pPr>
        <w:pStyle w:val="BookText"/>
        <w:rPr/>
      </w:pPr>
      <w:r>
        <w:rPr>
          <w:rFonts w:ascii="IRNazanin" w:hAnsi="IRNazanin" w:eastAsia="IRNazanin"/>
          <w:color w:val="111111"/>
          <w:sz w:val="28"/>
          <w:sz w:val="28"/>
          <w:szCs w:val="28"/>
          <w:rtl w:val="true"/>
          <w:lang w:bidi="fa-IR"/>
        </w:rPr>
        <w:t xml:space="preserve">قرآن در مقام تشریح گوشه ای از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فَتَنّا سُلَیْمانَ وَأَلْقَیْنا عَلی کُرْسِیِّهِ جَسَداً ثُمَّ أَنابَ</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سلیمان را آزمودیم وجسد بی روح انسانی را بر کرسی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کوتاه 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افکندیم، سپس او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به سوی او بازگشت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اغْفِرْ لِی وَهَبْ لی مُلْکاً لا یَنْبَغی لأَحَد مِنْ بَعْدی إِنَّکَ أَنْتَ الْوَهّابُ</w:t>
      </w:r>
      <w:r>
        <w:rPr>
          <w:rFonts w:eastAsia="Amiri" w:cs="Amiri" w:ascii="Amiri" w:hAnsi="Amiri"/>
          <w:color w:val="111111"/>
          <w:sz w:val="28"/>
          <w:szCs w:val="28"/>
          <w:rtl w:val="true"/>
          <w:lang w:bidi="ar-SA"/>
        </w:rPr>
        <w:t>) .</w:t>
      </w:r>
      <w:r>
        <w:rPr>
          <w:rStyle w:val="FootnoteAnchor"/>
          <w:rtl w:val="true"/>
        </w:rPr>
        <w:footnoteReference w:id="218"/>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بیامرز و به من حکومتی را ببخش که پس از من سزاوار کسی نباشد، تو بسیار بخشنده ای</w:t>
      </w:r>
      <w:r>
        <w:rPr>
          <w:rFonts w:eastAsia="IRNazanin" w:cs="IRNazanin"/>
          <w:color w:val="111111"/>
          <w:sz w:val="28"/>
          <w:szCs w:val="28"/>
          <w:rtl w:val="true"/>
          <w:lang w:bidi="fa-IR"/>
        </w:rPr>
        <w:t>».</w:t>
      </w:r>
      <w:bookmarkStart w:id="299" w:name="pg16733_240605"/>
    </w:p>
    <w:p>
      <w:pPr>
        <w:pStyle w:val="BookText"/>
        <w:rPr/>
      </w:pPr>
      <w:bookmarkEnd w:id="299"/>
      <w:r>
        <w:rPr>
          <w:rFonts w:ascii="IRNazanin" w:hAnsi="IRNazanin" w:eastAsia="IRNazanin"/>
          <w:color w:val="111111"/>
          <w:sz w:val="28"/>
          <w:sz w:val="28"/>
          <w:szCs w:val="28"/>
          <w:rtl w:val="true"/>
          <w:lang w:bidi="fa-IR"/>
        </w:rPr>
        <w:t>در این آیات پرسشهایی به شرح زیر مطرح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و واقعیت آزمون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مغفرت از خدا، چگونه با مقام عصمت او سازگار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برای خود حکومت می طلبد؟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حکومتی را می خواهد که به غیر او سزاوار نباشد؟ آیا این جمله بوی بخل نمی دهد؟</w:t>
      </w:r>
    </w:p>
    <w:p>
      <w:pPr>
        <w:pStyle w:val="Heading4"/>
        <w:numPr>
          <w:ilvl w:val="3"/>
          <w:numId w:val="1"/>
        </w:numPr>
        <w:rPr/>
      </w:pPr>
      <w:bookmarkStart w:id="300" w:name="__RefHeading___Toc4572230_73709187"/>
      <w:bookmarkStart w:id="301" w:name="_Toc112"/>
      <w:bookmarkEnd w:id="300"/>
      <w:r>
        <w:rPr>
          <w:rtl w:val="true"/>
        </w:rPr>
        <w:t>پاسخ</w:t>
      </w:r>
      <w:r>
        <w:rPr>
          <w:rtl w:val="true"/>
        </w:rPr>
        <w:t>:</w:t>
      </w:r>
      <w:bookmarkEnd w:id="3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باره پرسش نخست، ظاهر آیه بیش از این نمی رساند که خدا سلیمان را با افکندن جسدی بر تخت او، آزمود و امّا این جسد از آن چه کسی بود، وچگونه سلیمان با این کار دربوته آزمایش قرار گرفت، از خود آیه، چیزی در این باره استفاده نمی شود، از اینکه ذیل آیه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أَناب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سوی خدا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کاری سر زده بود به خاطر آن کار او در بوته آزمایش قرار گرفت و سرانجام انابه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مفسران بالأخص آنان که به گردآوری روایات به هر صورتی باشد، عنایت دارند احتمالاتی را نقل کرده اند که بسیاری از آنها شبیه اسرائیلیات، و ریشه آنها احبار یهود و کتابهای آنها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تنها یک احتمال از آن احتمالات تا حدودی قابل اعتماد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فرزندی بود که به او دل بسته بود، و او را مظهر امیدهای خود در آینده می دانست، خداوند با گرفتن جان او ـ به طوری که حضرت سلیمان جسد بی روح فرزند خود را در برابر دیدگان خود دید ـ پایه مقاومت و شکیبایی او را در برابر مصایب آزمود و در ضمن تفهیم کرد که قبل از هر چیزی باید کارها را به خدا تفویض کرد و به او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امتحانها و آزمونهای مشکل وسخت، مایه شکوفایی استعدادها وبروز شایستگی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و بردباری سلیمان در این حادثه که جسد بی جان فرزند خود را بر روی تخت خود دید، نشانه تسلیم او در برابر رضا و خواست خدا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بیان پاسخ پرسش دوم نیز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توجه به فرزند، و او را مظهر آمال و آرزوها اندیشیدن برای افراد عادی نه تنها گناه نیست، بلکه نسبت به شناختی که از جهان آفرینش دارند، ترک اولی نیز حساب نمی شود، در حالی که برای پیامبران با شناختی که از خدا وجهان دارند، و می دانند که هیچ کاری بدون خواست او صورت نمی پذیرد، یک نوع ترک اولایی است که اثر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مغفرت از میان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داشتن فرزند، برای اونهال امید، ومظهر رجا و تجلی گاه آرزوها است ولی در عین حال باید کارها را به خدا سپرد، و تسلیم قضا و تقدیر او نیز شد و پیوسته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أُفَوِّضُ أَمْرِی إِلَی اللّهِ إِنَّ اللّهَ بَصیرٌ بِالْعِبادِ</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خود را به خدا تفویض می کنم او از وضع بندگان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آمرزش، نشانه صدور جرم و گناه نیست، بلکه عظمت مسؤولیت و بزرگی مقام، اولیای الهی را پیوسته متوجه مقام ربوبی ساخته و از او طلب آمرزش می نمودند و اگر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شایسته مقام آنان نبود انجام می دادند، به همین جهت رو به خدا آورده و انابه می جستند و طلب مغفرت می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پرسش سوم، اجمال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ملک وحکومت به اذهان تبادر می کند همان قدرتهای همراه با ظلم وتعدی و مهار نشده است، و</w:t>
      </w:r>
    </w:p>
    <w:p>
      <w:pPr>
        <w:pStyle w:val="BookText"/>
        <w:rPr/>
      </w:pPr>
      <w:r>
        <w:rPr>
          <w:rFonts w:ascii="IRNazanin" w:hAnsi="IRNazanin" w:eastAsia="IRNazanin"/>
          <w:color w:val="111111"/>
          <w:sz w:val="28"/>
          <w:sz w:val="28"/>
          <w:szCs w:val="28"/>
          <w:rtl w:val="true"/>
          <w:lang w:bidi="fa-IR"/>
        </w:rPr>
        <w:t>درخواست چنین حکومتی شایسته هیچ انسان عاقلی نیست تا چه رسد به مقام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آنچه که سلیمان از خداوند درخواست نمود، قدرت مهار شده ای بود که تحت مراقبت های شدید و کنترل لازم مقام نبوت ووحی آسمانی باشد، و درخواست چنین حکومتی، درخواست خدمت به آیین خدا و خلق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بر اینکه متبادر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قدرتهای مهار نشده و خودکامه است، این است که خداوند درموردی که از خود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 برد، بلافاصله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مبالغه در قداست است، می آورد،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الَّذِی لا إِلهَ إِلاّ هُوَ الْمَلِکُ الْقُدُّوسُ</w:t>
      </w:r>
      <w:r>
        <w:rPr>
          <w:rFonts w:eastAsia="Amiri" w:cs="Amiri" w:ascii="Amiri" w:hAnsi="Amiri"/>
          <w:color w:val="111111"/>
          <w:sz w:val="28"/>
          <w:szCs w:val="28"/>
          <w:rtl w:val="true"/>
          <w:lang w:bidi="ar-SA"/>
        </w:rPr>
        <w:t>) .</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خدایی که جز او خدایی نیست، اوست پادشاه بسیار منزه و پاک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پادشاه صفحه هستی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های آلوده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در نهایت قداست و پاکی ونزاهت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نویسان از پیامبر نقل کرده اند که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بِمَلِک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پادشاه نیستم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زیرا برداشت مردم از این لفظ، همان قدرتهای خودکامه و مهار نشده است، ولی آن قدرت مهار شده ای که در خدمت دین خدا، و سعادت مردم قرار گیرد و در اختیار انسانی قرار گیرد که در اومایه خودکامگی نباشد، یکی از الطاف الهی است که آن را به بندگان خاص خود افاضه می فرماید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حاکم عادل و دادگر، خاضع و فروتن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أَرَأَیْتُمْ ما أُعْطِیَ سُلَیْمانُ بْنُ داوُدَ مِنْ مُلْکِهِ فَإِنَّ ذلِکَ لَمْ یَزِدْهُ إِلاّتَخَشُّعاً ما کانَ یَرْفَعُ بَصَرَهُ تَخَشُّعاً لِرَبِّهِ</w:t>
      </w:r>
      <w:r>
        <w:rPr>
          <w:rFonts w:eastAsia="Amiri" w:cs="Amiri" w:ascii="Amiri" w:hAnsi="Amiri"/>
          <w:color w:val="111111"/>
          <w:sz w:val="28"/>
          <w:szCs w:val="28"/>
          <w:rtl w:val="true"/>
          <w:lang w:bidi="ar-SA"/>
        </w:rPr>
        <w:t>» .</w:t>
      </w:r>
      <w:r>
        <w:rPr>
          <w:rStyle w:val="FootnoteAnchor"/>
          <w:rtl w:val="true"/>
        </w:rPr>
        <w:footnoteReference w:id="2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و قدرت و حکومتی را که خدا به سلیمان بن داوود داده است، شنیده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قدرت گسترده برای او، جز خضوع در مقابل خدا نیفزود، او به خاطر خضوع به خدا، چشم به آسمان بلند نمی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بیان، پاسخ سؤال چهارم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در آیات بعدی وضع گسترده او را بدینگونه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قدرتی بخشیدیم و باد را مسخر او ساختیم که مطابق فرمان او به نرمی حرکت می کرد و به هر کجا که می خواست می رفت، و شیاطین را که طبیعت آنها تمرد و سرکشی است، مسخر او نمودیم که در سازندگی کشور و استخراج منابع گرانبهای دریا در خدمت او باشند و گروهی دیگر در غل و زنجیر تحت سلطه او قرار گرفته بودند</w:t>
      </w:r>
      <w:r>
        <w:rPr>
          <w:rFonts w:eastAsia="IRNazanin" w:cs="IRNazanin"/>
          <w:color w:val="111111"/>
          <w:sz w:val="28"/>
          <w:szCs w:val="28"/>
          <w:rtl w:val="true"/>
          <w:lang w:bidi="fa-IR"/>
        </w:rPr>
        <w:t>».</w:t>
      </w:r>
      <w:r>
        <w:rPr>
          <w:rStyle w:val="FootnoteAnchor"/>
          <w:rtl w:val="true"/>
        </w:rPr>
        <w:footnoteReference w:id="222"/>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قدرت الهی و عظیمی که نیروهای جهان طبیعت و شیاطین متمرد را در اختیار داشته باشد، شایسته هیچ انسانی به جز انسان معصوم مانند سلیمان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و امثال او، ازاین قدرت در طریق آمال شخصی و سرکوبی دیگران و بسط تعدّی و ظلم، بهره نمی گیرند و این نوع حکومت فقط سزاوار سلیمان بن داوود و انسانهای معصومی است که به قدرت به چشم وسیله می نگرند نه هدف، آن را ابزار بسط عدالت و آیین توحید می دانند، نه ابزار آرزوها و رؤیاها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سلیمان از خداوند حکومتی را درخواست کرد که در آن باد و دریا و شیاطین در اختیار او قرار گیرند، و چنین حکومتی شایسته انسانهای عادی وغیر معصوم نیست، ازاین جهت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حکومتی به من بده که شایسته کسی پس ازمن نباشد ومقصودش انسانهای عادی بود، نه انسانهای معصوم وپاکی مانند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درخواست چنین اختصاصی، در حالی که افراد دیگری با او همشأن و هم ملاک می باشند، درخواست غیر صحیحی است که شایسته مقام انسان کامل نیست تا چه رسد به پیامبران</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ملک وحکومتی خواست که نشانه نبوت و رسالت او باشد وجایگزین معجزات پیامبران گردد، بنابر این اگر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لأَحَد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وی کسانی است که در قلمرو نبوت او قرار می گیرند، نه همه انسانهایی که تا روز قیامت گام بر روی زمین می نهند، هر چند بسان او معصوم و پیراسته از گناه باشند و از آن ،جز به عنوان ابزار بسط عدالت وآیین توحید بهره ای نگیرند</w:t>
      </w:r>
      <w:r>
        <w:rPr>
          <w:rFonts w:eastAsia="IRNazanin" w:cs="IRNazanin"/>
          <w:color w:val="111111"/>
          <w:sz w:val="28"/>
          <w:szCs w:val="28"/>
          <w:rtl w:val="true"/>
          <w:lang w:bidi="fa-IR"/>
        </w:rPr>
        <w:t>.</w:t>
      </w:r>
      <w:r>
        <w:rPr>
          <w:rStyle w:val="FootnoteAnchor"/>
          <w:rtl w:val="true"/>
        </w:rPr>
        <w:footnoteReference w:id="223"/>
      </w:r>
      <w:bookmarkStart w:id="302" w:name="pg16733_240610"/>
    </w:p>
    <w:p>
      <w:pPr>
        <w:pStyle w:val="Heading2"/>
        <w:numPr>
          <w:ilvl w:val="1"/>
          <w:numId w:val="1"/>
        </w:numPr>
        <w:rPr/>
      </w:pPr>
      <w:bookmarkStart w:id="303" w:name="__RefHeading___Toc4572232_73709187"/>
      <w:bookmarkStart w:id="304" w:name="_Toc113"/>
      <w:bookmarkEnd w:id="302"/>
      <w:bookmarkEnd w:id="303"/>
      <w:r>
        <w:rPr/>
        <w:t>7</w:t>
      </w:r>
      <w:r>
        <w:rPr>
          <w:rtl w:val="true"/>
        </w:rPr>
        <w:t xml:space="preserve">- </w:t>
      </w:r>
      <w:r>
        <w:rPr>
          <w:rtl w:val="true"/>
        </w:rPr>
        <w:t xml:space="preserve">قرآن و عصمت ایوب </w:t>
      </w:r>
      <w:r>
        <w:rPr>
          <w:rtl w:val="true"/>
        </w:rPr>
        <w:t>(</w:t>
      </w:r>
      <w:r>
        <w:rPr>
          <w:rtl w:val="true"/>
        </w:rPr>
        <w:t>علیه السلام</w:t>
      </w:r>
      <w:r>
        <w:rPr>
          <w:rtl w:val="true"/>
        </w:rPr>
        <w:t>)</w:t>
      </w:r>
      <w:bookmarkEnd w:id="304"/>
    </w:p>
    <w:p>
      <w:pPr>
        <w:pStyle w:val="Heading3"/>
        <w:numPr>
          <w:ilvl w:val="2"/>
          <w:numId w:val="1"/>
        </w:numPr>
        <w:rPr/>
      </w:pPr>
      <w:bookmarkStart w:id="305" w:name="__RefHeading___Toc4572234_73709187"/>
      <w:bookmarkStart w:id="306" w:name="_Toc114"/>
      <w:bookmarkEnd w:id="305"/>
      <w:r>
        <w:rPr>
          <w:rtl w:val="true"/>
        </w:rPr>
        <w:t>آیات موضوع</w:t>
      </w:r>
      <w:bookmarkEnd w:id="3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أَمْلِکُ لِنَفْسی نَفْعاً وَلا ضَرّاً إِلاّما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اضْرِبْ بِعَصاکَ الْحَجَرَ فَانْبَجَسَتْ مِنْهُ اثْنَتا عَشْرَةَ عَیْناً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مَسَّ الإِنْسانَ الضُّرُّ دَعانا لِجَنْبِهِ أَوْ قاعِداً أَوْ قائِماً فَلَمّا کَشَفْنا عَنْهُ ضُرَّهُ مَرَّ کَأَنْ لَمْ یَدْعُنا إِلی ضُرّ مَسَّهُ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مَسَّنِیَ الضُّرُّ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وَأَیُّوبَ إِذْ نادی رَبَّهُ انّی مَسَّنِیَ الضُّرُّ وَأَنْتَ أَرْحَمُ الرّاحِمینَ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فَاسْتَجَبْنا لَهُ فَکَشَفْنا ما بِهِ مِنْ ضُرّ وَآتَیْناهُ أَهْلَهُ وَمِثْلَهُمْ مَعَهُمْ رَحْمَةً مِنْ عِنْدِنا وَذِکْری لِلْعابِدینَ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مَسَّنِی الشَّیْطانُ بِنُصْب وَعَذاب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bookmarkStart w:id="307" w:name="pg16733_240611"/>
    </w:p>
    <w:p>
      <w:pPr>
        <w:pStyle w:val="BookText"/>
        <w:rPr/>
      </w:pPr>
      <w:bookmarkEnd w:id="307"/>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عَبْدَنا أَیُّوبَ إِذْ نادی رَبَّهُ أَنِّی مَسَّنِیَ الشَّیْطانُ بِنُصْب وَعَذاب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أُرْکُضْ بِرِجْلِکَ هذا مُغْتَسَلٌ بارِدٌ وَشَرابٌ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 بِیَدِکَ ضِغْثاً فَاضْرِبْ بِهِ وَلاتَحْنَثْ إِنّا وَجَدْناهُ صابِراً نِعْمَ الْعَبْدُ إِنَّهُ أَوّابٌ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4572236_73709187"/>
      <w:bookmarkStart w:id="309" w:name="_Toc115"/>
      <w:bookmarkEnd w:id="308"/>
      <w:r>
        <w:rPr>
          <w:rtl w:val="true"/>
        </w:rPr>
        <w:t>ترجمه آیات</w:t>
      </w:r>
      <w:bookmarkEnd w:id="3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برای خویش، سود و زیانی را مالک نیستم جز آنچه که خدا بخواهد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موسی گفتیم که عصای خود را بر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دوازده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عدد قبایل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انسان یک حالت ناگواری رخ دهد، در همه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خوابیده و نشسته و ایستاده، ما را می خواند وقتی گرفتاری او را برطرف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فراموش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او همان کس نبو دکه ما را برای رفع گرفتاری می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 حالی و مشکلات به من روی آورده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 ایوب را آنگاه که خدای خود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ناگوار، وگرفتاری سختی به من رو آورده و تو ارحم الراحمین هستی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او را پاسخ گفتیم، وضع ناگوار وگرفتاری اورا برطرف کردیم و خانواده او را به او بازگرداندیم و همانند آن را نیز به او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به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بود از ما به ایوب، و مایه تذکر است برای افرادعبادت کننده</w:t>
      </w:r>
      <w:r>
        <w:rPr>
          <w:rFonts w:eastAsia="IRNazanin" w:cs="IRNazanin"/>
          <w:color w:val="111111"/>
          <w:sz w:val="28"/>
          <w:szCs w:val="28"/>
          <w:rtl w:val="true"/>
          <w:lang w:bidi="fa-IR"/>
        </w:rPr>
        <w:t>».</w:t>
      </w:r>
      <w:bookmarkStart w:id="310" w:name="pg16733_240612"/>
    </w:p>
    <w:p>
      <w:pPr>
        <w:pStyle w:val="BookText"/>
        <w:rPr/>
      </w:pPr>
      <w:bookmarkEnd w:id="310"/>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مرا به رنج و عذاب افکنده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ما ایوب را 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گفت شیطان مرا به رنج و عذاب افکنده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گفتیم پای خود را حرکت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نمایان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آبی است مایه شستسوی بدن و خنک ونوشیدنی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ای از چوبهای نازک را برگیر وبا آن بزن و سوگند خود را مشکن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بردبار یافتیم و چه نیکو بنده ای بود که به سوی خدا بسیار باز می گشت</w:t>
      </w:r>
      <w:r>
        <w:rPr>
          <w:rFonts w:eastAsia="IRNazanin" w:cs="IRNazanin"/>
          <w:color w:val="111111"/>
          <w:sz w:val="28"/>
          <w:szCs w:val="28"/>
          <w:rtl w:val="true"/>
          <w:lang w:bidi="fa-IR"/>
        </w:rPr>
        <w:t>».</w:t>
      </w:r>
    </w:p>
    <w:p>
      <w:pPr>
        <w:pStyle w:val="Heading3"/>
        <w:numPr>
          <w:ilvl w:val="2"/>
          <w:numId w:val="1"/>
        </w:numPr>
        <w:rPr/>
      </w:pPr>
      <w:bookmarkStart w:id="311" w:name="__RefHeading___Toc4572238_73709187"/>
      <w:bookmarkStart w:id="312" w:name="_Toc116"/>
      <w:bookmarkEnd w:id="311"/>
      <w:r>
        <w:rPr>
          <w:rtl w:val="true"/>
        </w:rPr>
        <w:t>تفسیر آیات</w:t>
      </w:r>
      <w:bookmarkEnd w:id="312"/>
    </w:p>
    <w:p>
      <w:pPr>
        <w:pStyle w:val="Heading4"/>
        <w:numPr>
          <w:ilvl w:val="3"/>
          <w:numId w:val="1"/>
        </w:numPr>
        <w:rPr/>
      </w:pPr>
      <w:bookmarkStart w:id="313" w:name="__RefHeading___Toc4572240_73709187"/>
      <w:bookmarkStart w:id="314" w:name="_Toc117"/>
      <w:bookmarkEnd w:id="313"/>
      <w:r>
        <w:rPr>
          <w:rtl w:val="true"/>
        </w:rPr>
        <w:t>قهرمان صبر و استقامت</w:t>
      </w:r>
      <w:bookmarkEnd w:id="314"/>
    </w:p>
    <w:p>
      <w:pPr>
        <w:pStyle w:val="BookText"/>
        <w:rPr/>
      </w:pPr>
      <w:r>
        <w:rPr>
          <w:rFonts w:ascii="IRNazanin" w:hAnsi="IRNazanin" w:eastAsia="IRNazanin"/>
          <w:color w:val="111111"/>
          <w:sz w:val="28"/>
          <w:sz w:val="28"/>
          <w:szCs w:val="28"/>
          <w:rtl w:val="true"/>
          <w:lang w:bidi="fa-IR"/>
        </w:rPr>
        <w:t xml:space="preserve">حضرت ایوب از پیامبران عالی مقامی است که در صبر و استقامت، زبانزد عام و خاص است و خداوند بر خلاف تورات که او را به عنوان پیامبر یاد نکرده است، در سوره نساء آیه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انعام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در ردیف اسامی پیامبران برده است ولی قرآن جمله هایی از او نقل می کند که به حسب ظاهر با مقام نبوت که سراسر عصمت و پیراستگی است، سازگار نیست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مَسَّنِیَ الضُّرُّ</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مَسَّنِی الشَّیْطانُ بِنُصْب وَعَذاب</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اکنون لازم است برای رفع ابهام پیرامون موضوعات یاد شده به بحث و بررسی بپردازیم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لغوی کلمات سه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 نصب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bookmarkStart w:id="315" w:name="pg16733_240613"/>
    </w:p>
    <w:p>
      <w:pPr>
        <w:pStyle w:val="BookText"/>
        <w:rPr/>
      </w:pPr>
      <w:bookmarkEnd w:id="315"/>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گرفتاری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الفاظ اجمالاً از آن حاکی است چگونه بوده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شیطان در این مورد که جمله دوم از آن حاکی است چگونه می تواند باشد؟</w:t>
      </w:r>
    </w:p>
    <w:p>
      <w:pPr>
        <w:pStyle w:val="Heading4"/>
        <w:numPr>
          <w:ilvl w:val="3"/>
          <w:numId w:val="1"/>
        </w:numPr>
        <w:rPr/>
      </w:pPr>
      <w:bookmarkStart w:id="316" w:name="__RefHeading___Toc4572242_73709187"/>
      <w:bookmarkStart w:id="317" w:name="_Toc118"/>
      <w:bookmarkEnd w:id="316"/>
      <w:r>
        <w:rPr>
          <w:rtl w:val="true"/>
        </w:rPr>
        <w:t>الف</w:t>
      </w:r>
      <w:r>
        <w:rPr>
          <w:rtl w:val="true"/>
        </w:rPr>
        <w:t xml:space="preserve">. </w:t>
      </w:r>
      <w:r>
        <w:rPr>
          <w:rtl w:val="true"/>
        </w:rPr>
        <w:t>معانی لغوی کلمات سه گانه</w:t>
      </w:r>
      <w:bookmarkEnd w:id="317"/>
    </w:p>
    <w:p>
      <w:pPr>
        <w:pStyle w:val="Heading5"/>
        <w:numPr>
          <w:ilvl w:val="4"/>
          <w:numId w:val="1"/>
        </w:numPr>
        <w:rPr/>
      </w:pPr>
      <w:bookmarkStart w:id="318" w:name="__RefHeading___Toc4572244_73709187"/>
      <w:bookmarkStart w:id="319" w:name="_Toc119"/>
      <w:bookmarkEnd w:id="318"/>
      <w:r>
        <w:rPr>
          <w:rtl w:val="true"/>
        </w:rPr>
        <w:t>اشاره</w:t>
      </w:r>
      <w:bookmarkEnd w:id="319"/>
    </w:p>
    <w:p>
      <w:pPr>
        <w:pStyle w:val="BookText"/>
        <w:rPr/>
      </w:pPr>
      <w:r>
        <w:rPr>
          <w:rFonts w:ascii="IRNazanin" w:hAnsi="IRNazanin" w:eastAsia="IRNazanin"/>
          <w:color w:val="111111"/>
          <w:sz w:val="28"/>
          <w:sz w:val="28"/>
          <w:szCs w:val="28"/>
          <w:rtl w:val="true"/>
          <w:lang w:bidi="fa-IR"/>
        </w:rPr>
        <w:t xml:space="preserve">قرآن در سوره های یاد شده خصوصاً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وگرفتاری اورا مطرح می کند 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وَأَیُّوبَ إِذْ نادی رَبَّهُ أَنّی مَسَّنِیَ الضُّرُّ وَأَنْتَ أَرْحَمُ الرّاحِمینَ</w:t>
      </w:r>
      <w:r>
        <w:rPr>
          <w:rFonts w:eastAsia="Amiri" w:cs="Amiri" w:ascii="Amiri" w:hAnsi="Amiri"/>
          <w:color w:val="111111"/>
          <w:sz w:val="28"/>
          <w:szCs w:val="28"/>
          <w:rtl w:val="true"/>
          <w:lang w:bidi="ar-SA"/>
        </w:rPr>
        <w:t>) .</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 ایوب را آنگاه که خدای خود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ناگوار، وگرفتاری سختی به من رو آورده و تو ارحم الراحمین هستی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فَاسْتَجَبْنا لَهُ فَکَشَفْنا ما بِهِ مِنْ ضُرّ وَآتَیْناهُ أَهْلَهُ وَمِثْلَهُمْ مَعَهُمْ رَحْمَةً مِنْ عِنْدِنا وَذِکْری لِلْعابِدینَ</w:t>
      </w:r>
      <w:r>
        <w:rPr>
          <w:rFonts w:eastAsia="Amiri" w:cs="Amiri" w:ascii="Amiri" w:hAnsi="Amiri"/>
          <w:color w:val="111111"/>
          <w:sz w:val="28"/>
          <w:szCs w:val="28"/>
          <w:rtl w:val="true"/>
          <w:lang w:bidi="ar-SA"/>
        </w:rPr>
        <w:t>) .</w:t>
      </w:r>
      <w:r>
        <w:rPr>
          <w:rStyle w:val="FootnoteAnchor"/>
          <w:rtl w:val="true"/>
        </w:rPr>
        <w:footnoteReference w:id="2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او را پاسخ گفتیم، وضع ناگوار وگرفتاری اورا برطرف کردیم و خانواده او را به او بازگرداندیم و همانند آن را نیز به او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به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بود از ما به ایوب، و مایه تذکر است برای افرادعبادت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مضمون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دیگر وارد شده است، آنجا که می فرماید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عَبْدَنا أَیُّوبَ إِذْ نادی رَبَّهُ أَنِّی مَسَّنِیَ الشَّیْطانُ بِنُصْب وَعَذاب</w:t>
      </w:r>
      <w:r>
        <w:rPr>
          <w:rFonts w:eastAsia="Amiri" w:cs="Amiri" w:ascii="Amiri" w:hAnsi="Amiri"/>
          <w:color w:val="111111"/>
          <w:sz w:val="28"/>
          <w:szCs w:val="28"/>
          <w:rtl w:val="true"/>
          <w:lang w:bidi="ar-SA"/>
        </w:rPr>
        <w:t>) .</w:t>
      </w:r>
      <w:r>
        <w:rPr>
          <w:rStyle w:val="FootnoteAnchor"/>
          <w:rtl w:val="true"/>
        </w:rPr>
        <w:footnoteReference w:id="228"/>
      </w:r>
      <w:bookmarkStart w:id="320" w:name="pg16733_240614"/>
    </w:p>
    <w:p>
      <w:pPr>
        <w:pStyle w:val="BookText"/>
        <w:rPr/>
      </w:pPr>
      <w:bookmarkEnd w:id="3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ما ایوب را 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گفت شیطان مرا به رنج و عذاب افکنده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آیه از نظر مضمون به هم نزدیکند گرچه در نحوه تعبیر متفاوتند اکنون به توضیح هر سه لفظ می پردازیم</w:t>
      </w:r>
      <w:r>
        <w:rPr>
          <w:rFonts w:eastAsia="IRNazanin" w:cs="IRNazanin"/>
          <w:color w:val="111111"/>
          <w:sz w:val="28"/>
          <w:szCs w:val="28"/>
          <w:rtl w:val="true"/>
          <w:lang w:bidi="fa-IR"/>
        </w:rPr>
        <w:t>:</w:t>
      </w:r>
    </w:p>
    <w:p>
      <w:pPr>
        <w:pStyle w:val="Heading5"/>
        <w:numPr>
          <w:ilvl w:val="4"/>
          <w:numId w:val="1"/>
        </w:numPr>
        <w:rPr/>
      </w:pPr>
      <w:bookmarkStart w:id="321" w:name="__RefHeading___Toc4572246_73709187"/>
      <w:bookmarkStart w:id="322" w:name="_Toc120"/>
      <w:bookmarkEnd w:id="321"/>
      <w:r>
        <w:rPr>
          <w:rtl w:val="true"/>
        </w:rPr>
        <w:t>مقصود از ضرّ چیست؟</w:t>
      </w:r>
      <w:bookmarkEnd w:id="3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زیان درمقابل سود است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أَمْلِکُ لِنَفْسی نَفْعاً وَلا ضَرّاً إِلاّما شاءَ اللّهُ</w:t>
      </w:r>
      <w:r>
        <w:rPr>
          <w:rFonts w:eastAsia="Amiri" w:cs="Amiri" w:ascii="Amiri" w:hAnsi="Amiri"/>
          <w:color w:val="111111"/>
          <w:sz w:val="28"/>
          <w:szCs w:val="28"/>
          <w:rtl w:val="true"/>
          <w:lang w:bidi="ar-SA"/>
        </w:rPr>
        <w:t>...) .</w:t>
      </w:r>
      <w:r>
        <w:rPr>
          <w:rStyle w:val="FootnoteAnchor"/>
          <w:rtl w:val="true"/>
        </w:rPr>
        <w:footnoteReference w:id="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برای خویش سود و زیانی را مالک نیستم جز آنچه که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ناهنجاری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آنجا که انسان دچار فقر و تنگدستی و یا مرض و بیماری می گردد، لفظ دوم به کار می رود</w:t>
      </w:r>
      <w:r>
        <w:rPr>
          <w:rStyle w:val="FootnoteAnchor"/>
          <w:rtl w:val="true"/>
        </w:rPr>
        <w:footnoteReference w:id="230"/>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مَسَّ الإِنْسانَ الضُّرُّ دَعانا لِجَنْبِهِ أَوْ قاعِداً أَوْ قائِماً فَلَمّا کَشَفْنا عَنْهُ ضُرَّهُ مَرَّ کَأَنْ لَمْ یَدْعُنا إِلی ضُرّ مَسَّهُ</w:t>
      </w:r>
      <w:r>
        <w:rPr>
          <w:rFonts w:eastAsia="Amiri" w:cs="Amiri" w:ascii="Amiri" w:hAnsi="Amiri"/>
          <w:color w:val="111111"/>
          <w:sz w:val="28"/>
          <w:szCs w:val="28"/>
          <w:rtl w:val="true"/>
          <w:lang w:bidi="ar-SA"/>
        </w:rPr>
        <w:t>...) .</w:t>
      </w:r>
      <w:r>
        <w:rPr>
          <w:rStyle w:val="FootnoteAnchor"/>
          <w:rtl w:val="true"/>
        </w:rPr>
        <w:footnoteReference w:id="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انسان یک حالت ناگواری رخ دهد، در همه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خوابیده و نشسته و ایستاده، ما را می خواند وقتی گرفتاری او را برطرف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فراموش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او همان کس نبو دکه ما را برای رفع گرفتاری می خواند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مَسَّنِیَ 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نمی رساند که یک نوع گرفتاری و ناراحتی، او را فرا گرفته بود ولی این نوع گرفتاری چه بوده است در مطلب دوم</w:t>
      </w:r>
      <w:bookmarkStart w:id="323" w:name="pg16733_240615"/>
    </w:p>
    <w:p>
      <w:pPr>
        <w:pStyle w:val="BookText"/>
        <w:rPr/>
      </w:pPr>
      <w:bookmarkEnd w:id="323"/>
      <w:r>
        <w:rPr>
          <w:rFonts w:ascii="IRNazanin" w:hAnsi="IRNazanin" w:eastAsia="IRNazanin"/>
          <w:color w:val="111111"/>
          <w:sz w:val="28"/>
          <w:sz w:val="28"/>
          <w:szCs w:val="28"/>
          <w:rtl w:val="true"/>
          <w:lang w:bidi="fa-IR"/>
        </w:rPr>
        <w:t>بیان می شود</w:t>
      </w:r>
      <w:r>
        <w:rPr>
          <w:rFonts w:eastAsia="IRNazanin" w:cs="IRNazanin"/>
          <w:color w:val="111111"/>
          <w:sz w:val="28"/>
          <w:szCs w:val="28"/>
          <w:rtl w:val="true"/>
          <w:lang w:bidi="fa-IR"/>
        </w:rPr>
        <w:t>.</w:t>
      </w:r>
    </w:p>
    <w:p>
      <w:pPr>
        <w:pStyle w:val="Heading5"/>
        <w:numPr>
          <w:ilvl w:val="4"/>
          <w:numId w:val="1"/>
        </w:numPr>
        <w:rPr/>
      </w:pPr>
      <w:bookmarkStart w:id="324" w:name="__RefHeading___Toc4572248_73709187"/>
      <w:bookmarkStart w:id="325" w:name="_Toc121"/>
      <w:bookmarkEnd w:id="324"/>
      <w:r>
        <w:rPr>
          <w:rtl w:val="true"/>
        </w:rPr>
        <w:t xml:space="preserve">مقصود از </w:t>
      </w:r>
      <w:r>
        <w:rPr>
          <w:rtl w:val="true"/>
        </w:rPr>
        <w:t>«</w:t>
      </w:r>
      <w:r>
        <w:rPr>
          <w:rtl w:val="true"/>
        </w:rPr>
        <w:t>نُصب</w:t>
      </w:r>
      <w:r>
        <w:rPr>
          <w:rtl w:val="true"/>
        </w:rPr>
        <w:t xml:space="preserve">» </w:t>
      </w:r>
      <w:r>
        <w:rPr>
          <w:rtl w:val="true"/>
        </w:rPr>
        <w:t xml:space="preserve">و </w:t>
      </w:r>
      <w:r>
        <w:rPr>
          <w:rtl w:val="true"/>
        </w:rPr>
        <w:t>«</w:t>
      </w:r>
      <w:r>
        <w:rPr>
          <w:rtl w:val="true"/>
        </w:rPr>
        <w:t>عذاب</w:t>
      </w:r>
      <w:r>
        <w:rPr>
          <w:rtl w:val="true"/>
        </w:rPr>
        <w:t xml:space="preserve">» </w:t>
      </w:r>
      <w:r>
        <w:rPr>
          <w:rtl w:val="true"/>
        </w:rPr>
        <w:t>چیست؟</w:t>
      </w:r>
      <w:bookmarkEnd w:id="3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و 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232"/>
      </w:r>
      <w:r>
        <w:rPr>
          <w:rFonts w:ascii="IRNazanin" w:hAnsi="IRNazanin" w:eastAsia="IRNazanin"/>
          <w:color w:val="111111"/>
          <w:sz w:val="28"/>
          <w:sz w:val="28"/>
          <w:szCs w:val="28"/>
          <w:rtl w:val="true"/>
          <w:lang w:bidi="fa-IR"/>
        </w:rPr>
        <w:t xml:space="preserve">و اگر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 به خاطر این است که این موارد با رنج و زحمت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باب تفعیل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برخی از اهل لغت آن 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w:t>
      </w:r>
      <w:r>
        <w:rPr>
          <w:rStyle w:val="FootnoteAnchor"/>
          <w:rtl w:val="true"/>
        </w:rPr>
        <w:footnoteReference w:id="233"/>
      </w:r>
      <w:r>
        <w:rPr>
          <w:rFonts w:ascii="IRNazanin" w:hAnsi="IRNazanin" w:eastAsia="IRNazanin"/>
          <w:color w:val="111111"/>
          <w:sz w:val="28"/>
          <w:sz w:val="28"/>
          <w:szCs w:val="28"/>
          <w:rtl w:val="true"/>
          <w:lang w:bidi="fa-IR"/>
        </w:rPr>
        <w:t xml:space="preserve">در حالی که معنی اصلی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کیفر یکی از معانی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معنای وسیعی دارد که در هر نوع ناراحتی جسمی ویا روحی که بر انسان وارد می شود، هر چند مستحق آن نباشد، به کار می رود و لذا ستمگر شکنجه 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او را عذاب می نامند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ابن فارس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ـ و به همین جهت، گوشه تازیانه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ـ ولی بعداً کارهای شدید را که تحمل آن برای انسان سخت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r>
        <w:rPr>
          <w:rStyle w:val="FootnoteAnchor"/>
          <w:rtl w:val="true"/>
        </w:rPr>
        <w:footnoteReference w:id="235"/>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الفاظ سه گانه بیش از این دلالت ندارند، که یک نوع وضع ناگوار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رنج و تعب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حالت دردآوری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ایوب دست داده بود و از خداوند خواست که آنها را برطرف سازد و عروض چنین اوضاع و حالات، نشانه صدور گناه نیست، اگر گواه بر تزکیه وشکوفایی کمالات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بعداً اشاره می کنیم</w:t>
      </w:r>
      <w:r>
        <w:rPr>
          <w:rFonts w:eastAsia="IRNazanin" w:cs="IRNazanin"/>
          <w:color w:val="111111"/>
          <w:sz w:val="28"/>
          <w:szCs w:val="28"/>
          <w:rtl w:val="true"/>
          <w:lang w:bidi="fa-IR"/>
        </w:rPr>
        <w:t>).</w:t>
      </w:r>
      <w:bookmarkStart w:id="326" w:name="pg16733_240616"/>
    </w:p>
    <w:p>
      <w:pPr>
        <w:pStyle w:val="Heading4"/>
        <w:numPr>
          <w:ilvl w:val="3"/>
          <w:numId w:val="1"/>
        </w:numPr>
        <w:rPr/>
      </w:pPr>
      <w:bookmarkStart w:id="327" w:name="__RefHeading___Toc4572250_73709187"/>
      <w:bookmarkStart w:id="328" w:name="_Toc122"/>
      <w:bookmarkEnd w:id="326"/>
      <w:bookmarkEnd w:id="327"/>
      <w:r>
        <w:rPr>
          <w:rtl w:val="true"/>
        </w:rPr>
        <w:t>ب</w:t>
      </w:r>
      <w:r>
        <w:rPr>
          <w:rtl w:val="true"/>
        </w:rPr>
        <w:t xml:space="preserve">. </w:t>
      </w:r>
      <w:r>
        <w:rPr>
          <w:rtl w:val="true"/>
        </w:rPr>
        <w:t>نحوه گرفتاری ایّوب</w:t>
      </w:r>
      <w:bookmarkEnd w:id="328"/>
    </w:p>
    <w:p>
      <w:pPr>
        <w:pStyle w:val="BookText"/>
        <w:rPr/>
      </w:pPr>
      <w:r>
        <w:rPr>
          <w:rFonts w:ascii="IRNazanin" w:hAnsi="IRNazanin" w:eastAsia="IRNazanin"/>
          <w:color w:val="111111"/>
          <w:sz w:val="28"/>
          <w:sz w:val="28"/>
          <w:szCs w:val="28"/>
          <w:rtl w:val="true"/>
          <w:lang w:bidi="fa-IR"/>
        </w:rPr>
        <w:t xml:space="preserve">نحوه گرفتاری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این دو سوره، به روشنی وارد نشده است، جز اینکه در سوره ص،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ای بر این است که گرفتاری او با شستشو در آبی که از طریق کرامت از زیر پای او جوشید،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گرفتاری او یک نوع بیماری بدنی بود، که از طریق شستشو با آن، برطرف گردید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أُرْکُضْ بِرِجْلِکَ هذا مُغْتَسَلٌ بارِدٌ وَشَرابٌ</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گفتیم پای خود را حرکت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نمایان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آبی است مایه شستشوی بدن و خنک ونوشیدنی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خروج چشمه ساری از زیر پای ایوب، بسان بروز زمزم از زیر پای اسماعیل کاملاً با موازین اعجاز تطبیق می کند، خداوند به موسی فرمان می دهد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اضْرِبْ بِعَصاکَ الْحَجَرَ فَانْبَجَسَتْ مِنْهُ اثْنَتا عَشَرَةَ عَیْناً</w:t>
      </w:r>
      <w:r>
        <w:rPr>
          <w:rFonts w:eastAsia="Amiri" w:cs="Amiri" w:ascii="Amiri" w:hAnsi="Amiri"/>
          <w:color w:val="111111"/>
          <w:sz w:val="28"/>
          <w:szCs w:val="28"/>
          <w:rtl w:val="true"/>
          <w:lang w:bidi="ar-SA"/>
        </w:rPr>
        <w:t>...) .</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موسی گفتیم که عصای خود را بر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دوازده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عدد قبایل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نوع گرفتاری او، بیماری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در برخی از روایات که از احبار یهود گرفته شده، نوع بیماری او به گونه ای تشریح شده است که با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w:t>
      </w:r>
      <w:r>
        <w:rPr>
          <w:rStyle w:val="FootnoteAnchor"/>
          <w:rtl w:val="true"/>
        </w:rPr>
        <w:footnoteReference w:id="237"/>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گسترده ای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bookmarkStart w:id="329" w:name="pg16733_240617"/>
    </w:p>
    <w:p>
      <w:pPr>
        <w:pStyle w:val="BookText"/>
        <w:rPr/>
      </w:pPr>
      <w:bookmarkEnd w:id="329"/>
      <w:r>
        <w:rPr>
          <w:rFonts w:ascii="IRNazanin" w:hAnsi="IRNazanin" w:eastAsia="IRNazanin"/>
          <w:color w:val="111111"/>
          <w:sz w:val="28"/>
          <w:sz w:val="28"/>
          <w:szCs w:val="28"/>
          <w:rtl w:val="true"/>
          <w:lang w:bidi="fa-IR"/>
        </w:rPr>
        <w:t>کوچک ترین تأثیری در قیافه و چهره و سایر اعضای وی ننهاده بود و در او مایه های تنفر و انزجار پدید نیاورده بود</w:t>
      </w:r>
      <w:r>
        <w:rPr>
          <w:rFonts w:eastAsia="IRNazanin" w:cs="IRNazanin"/>
          <w:color w:val="111111"/>
          <w:sz w:val="28"/>
          <w:szCs w:val="28"/>
          <w:rtl w:val="true"/>
          <w:lang w:bidi="fa-IR"/>
        </w:rPr>
        <w:t>.</w:t>
      </w:r>
      <w:r>
        <w:rPr>
          <w:rStyle w:val="FootnoteAnchor"/>
          <w:rtl w:val="true"/>
        </w:rPr>
        <w:footnoteReference w:id="238"/>
      </w:r>
    </w:p>
    <w:p>
      <w:pPr>
        <w:pStyle w:val="Heading4"/>
        <w:numPr>
          <w:ilvl w:val="3"/>
          <w:numId w:val="1"/>
        </w:numPr>
        <w:rPr/>
      </w:pPr>
      <w:bookmarkStart w:id="330" w:name="__RefHeading___Toc4572252_73709187"/>
      <w:bookmarkStart w:id="331" w:name="_Toc123"/>
      <w:bookmarkEnd w:id="330"/>
      <w:r>
        <w:rPr>
          <w:rtl w:val="true"/>
        </w:rPr>
        <w:t>ج</w:t>
      </w:r>
      <w:r>
        <w:rPr>
          <w:rtl w:val="true"/>
        </w:rPr>
        <w:t xml:space="preserve">. </w:t>
      </w:r>
      <w:r>
        <w:rPr>
          <w:rtl w:val="true"/>
        </w:rPr>
        <w:t>دخالت شیطان در گرفتاری ایوب</w:t>
      </w:r>
      <w:bookmarkEnd w:id="331"/>
    </w:p>
    <w:p>
      <w:pPr>
        <w:pStyle w:val="Heading5"/>
        <w:numPr>
          <w:ilvl w:val="4"/>
          <w:numId w:val="1"/>
        </w:numPr>
        <w:rPr/>
      </w:pPr>
      <w:bookmarkStart w:id="332" w:name="__RefHeading___Toc4572254_73709187"/>
      <w:bookmarkStart w:id="333" w:name="_Toc124"/>
      <w:bookmarkEnd w:id="332"/>
      <w:r>
        <w:rPr>
          <w:rtl w:val="true"/>
        </w:rPr>
        <w:t>اشاره</w:t>
      </w:r>
      <w:bookmarkEnd w:id="333"/>
    </w:p>
    <w:p>
      <w:pPr>
        <w:pStyle w:val="BookText"/>
        <w:rPr/>
      </w:pPr>
      <w:r>
        <w:rPr>
          <w:rFonts w:ascii="IRNazanin" w:hAnsi="IRNazanin" w:eastAsia="IRNazanin"/>
          <w:color w:val="111111"/>
          <w:sz w:val="28"/>
          <w:sz w:val="28"/>
          <w:szCs w:val="28"/>
          <w:rtl w:val="true"/>
          <w:lang w:bidi="fa-IR"/>
        </w:rPr>
        <w:t>حضرت ایوب گاهی در مقام دعا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مَسَّنِیَ 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وگاهی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مَسَّنِیَ الشَّیْطانُ بِنُصْب وَعَذاب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تحلیل این دو که در ضمن، واقعیت مطلب سوم نیز روشن می گردد، دو راه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بیماری ممتد ایوب است، درحالی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به معنی رنج و درد است ـ چیزی غیر از بیماری جسمی است، بلکه مقصود از آن همان شماتت راهبان بود که به تحریک شیطان، ایوب را شماتت می کردند و می گفتند، تو چه گناهی را مرتکب شده ای که به این وضع گرفتار شده ای؟ اینجاست که تحمل ایوب به پایان می رسد وعامل ناراحتی را شیطان معرفی می کند و از خدا می خواهد که گرفتاری او را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ابْتَلی أَیُّوبَ بِلا ذَنْب فَصَبَرَحَتّی عُیِّرَ وَأَنَّ الأَنْبیاءَلا یَصْبِرُونَ عَلَیالتَّعْییرِ</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بدون آنکه گناهی از او سر بزند، دچار بلا گردید و استقامت ورزید تا اینکه مورد سرزنش قرار گرفت و پیامبران بر شماتت صبر نمی کنند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شیطان، در عارضه بدنی او دخالتی نداشته، وفقط در</w:t>
      </w:r>
    </w:p>
    <w:p>
      <w:pPr>
        <w:pStyle w:val="BookText"/>
        <w:rPr/>
      </w:pPr>
      <w:r>
        <w:rPr>
          <w:rFonts w:ascii="IRNazanin" w:hAnsi="IRNazanin" w:eastAsia="IRNazanin"/>
          <w:color w:val="111111"/>
          <w:sz w:val="28"/>
          <w:sz w:val="28"/>
          <w:szCs w:val="28"/>
          <w:rtl w:val="true"/>
          <w:lang w:bidi="fa-IR"/>
        </w:rPr>
        <w:t>ناراحتی های روحی اوکه از جانب راهبان بنی اسرائیل متوجه وی می شد، دخالت داشته است و تأثیر شیطان در این حد که در قلوب راهبان وسوسه کند و آنان را بر این کار تشویق نماید و سرانجام مایه ناراحتی ایوب گردد کاملاً امکان 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ازکلمات سه گانه یک چیز بیش نیست و آن عارضه بدنی و بیماری جسمانی بود که بر او عارض شده بود و شیطان در این عارضه به نوعی دخالت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این وجه را برگزیده اند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به خدا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ایوب را بنده شاکر و سپاسگزاری می بینی به خاطر نعمت هایی است که در اختیار او گذارده ای، و اگر مرا بر او مسلط سازی تا نعمت ها را از اوسلب کنم دیگر او را به همین حالت نمی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اذن الهی درمزاج ومال او تصرف کرد ولی او را در هر دو حال یکسان، یعنی شاکر وسپاسگزار یافت و اندیشه شیطان باطل گردید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از این جهت در سوره دوم از فاعل این گرفتاری نام می برد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مَسَّنِی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هر چند بعید است، ولی جزو محالات نیست و با اصول و معارف اسلامی چندان مخالفتی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پیامبران از علل مادی تأثیر می پذیرند و سرانجام مریض و بیمار می گردند، چه مانعی دارد که در یک مورد به اذن الهی از عاملی مانند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طریق از دست دادن صحت و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پذیر باشند؟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زمخشری در کشاف به ردّ این وجه پرداخته،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شیطان چنین</w:t>
      </w:r>
      <w:bookmarkStart w:id="334" w:name="pg16733_240619"/>
    </w:p>
    <w:p>
      <w:pPr>
        <w:pStyle w:val="BookText"/>
        <w:rPr/>
      </w:pPr>
      <w:bookmarkEnd w:id="334"/>
      <w:r>
        <w:rPr>
          <w:rFonts w:ascii="IRNazanin" w:hAnsi="IRNazanin" w:eastAsia="IRNazanin"/>
          <w:color w:val="111111"/>
          <w:sz w:val="28"/>
          <w:sz w:val="28"/>
          <w:szCs w:val="28"/>
          <w:rtl w:val="true"/>
          <w:lang w:bidi="fa-IR"/>
        </w:rPr>
        <w:t>سلطه ای داشته باشد، دیگر در روی زمین، جان و مال صالح و پاکدامنی از شرّ او ایمن نمی باشد، شیطان فقط در قلوب افراد وسوسه می کند و در جان و مال آنها تصرف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در صورتی درست است که شیطان پیوسته دارای چنین قدرت مطلقه ای باشد، نه در یک مورد آن هم به اذن الهی آن هم به خاطر یک رشته مصالح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حدود تسلط شیطان بر بندگان خدا، از نظر وسوسه در صدور، یا تشویق و دعوت به معصیت، خود بحث جداگانه ای دارد که فعلاً وارد آن نمی شویم ولی چنین سلطه ای به صورت کاملاً جزئی، محال نیست وبا اصول عدل الهی مخالف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تذکر دو نکته ناگزیریم</w:t>
      </w:r>
      <w:r>
        <w:rPr>
          <w:rFonts w:eastAsia="IRNazanin" w:cs="IRNazanin"/>
          <w:color w:val="111111"/>
          <w:sz w:val="28"/>
          <w:szCs w:val="28"/>
          <w:rtl w:val="true"/>
          <w:lang w:bidi="fa-IR"/>
        </w:rPr>
        <w:t>:</w:t>
      </w:r>
    </w:p>
    <w:p>
      <w:pPr>
        <w:pStyle w:val="Heading5"/>
        <w:numPr>
          <w:ilvl w:val="4"/>
          <w:numId w:val="1"/>
        </w:numPr>
        <w:rPr/>
      </w:pPr>
      <w:bookmarkStart w:id="335" w:name="__RefHeading___Toc4572256_73709187"/>
      <w:bookmarkStart w:id="336" w:name="_Toc125"/>
      <w:bookmarkEnd w:id="335"/>
      <w:r>
        <w:rPr/>
        <w:t>1</w:t>
      </w:r>
      <w:r>
        <w:rPr>
          <w:rtl w:val="true"/>
        </w:rPr>
        <w:t xml:space="preserve">. </w:t>
      </w:r>
      <w:r>
        <w:rPr>
          <w:rtl w:val="true"/>
        </w:rPr>
        <w:t>هدف از ابتلای ایوب چه بود؟</w:t>
      </w:r>
      <w:bookmarkEnd w:id="336"/>
    </w:p>
    <w:p>
      <w:pPr>
        <w:pStyle w:val="BookText"/>
        <w:rPr/>
      </w:pPr>
      <w:r>
        <w:rPr>
          <w:rFonts w:ascii="IRNazanin" w:hAnsi="IRNazanin" w:eastAsia="IRNazanin"/>
          <w:color w:val="111111"/>
          <w:sz w:val="28"/>
          <w:sz w:val="28"/>
          <w:szCs w:val="28"/>
          <w:rtl w:val="true"/>
          <w:lang w:bidi="fa-IR"/>
        </w:rPr>
        <w:t>آزمونهای الهی برای شکوفایی کمالات درونی صورت می گیرد، چه بسا فردی که در درون، استعداد یک سلسله شایستگیها را دارد ولی این شایستگی به صورت قوه و توان در درون او موجود است و تا شرایط خاص پیش نیاید، آن کمالات بروز و ظهور نمی کند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و ایوب و دیگر پیامبران بزرگ با شدیدترین وسخت ترین آزمایشها آزموده شدند و از این طریق ثابت کردند که جز خدا و رضای او، چیزی بر قلب آنها حکومت نمی کند، تا آنجا که قتل فرزند و بیماریهای ممتد را از صمیم دل پذیرفتند تا رضای او را به دست آورند، و در حقیقت این شرایط سخت، بسان کوره داغ و گرم وسوزان است، که خالص را از ناخالص پاک و جدا می سازد</w:t>
      </w:r>
      <w:r>
        <w:rPr>
          <w:rFonts w:eastAsia="IRNazanin" w:cs="IRNazanin"/>
          <w:color w:val="111111"/>
          <w:sz w:val="28"/>
          <w:szCs w:val="28"/>
          <w:rtl w:val="true"/>
          <w:lang w:bidi="fa-IR"/>
        </w:rPr>
        <w:t>.</w:t>
      </w:r>
      <w:bookmarkStart w:id="337" w:name="pg16733_240620"/>
    </w:p>
    <w:p>
      <w:pPr>
        <w:pStyle w:val="BookText"/>
        <w:rPr/>
      </w:pPr>
      <w:bookmarkEnd w:id="337"/>
      <w:r>
        <w:rPr>
          <w:rFonts w:ascii="IRNazanin" w:hAnsi="IRNazanin" w:eastAsia="IRNazanin"/>
          <w:color w:val="111111"/>
          <w:sz w:val="28"/>
          <w:sz w:val="28"/>
          <w:szCs w:val="28"/>
          <w:rtl w:val="true"/>
          <w:lang w:bidi="fa-IR"/>
        </w:rPr>
        <w:t>مردی که بیست سال و یا هجده سال با درد و بیماری و فقر و ناداری بسازد و پیوسته شاکر و سپاسگزار باشد، شایسته است که خداوند در باره او بفرماید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وَجَدْناهُ صابِراً نِعْمَ الْعَبْدُإِنَّهُ أَوّابٌ</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شکیبا یافتیم چه بنده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سوی خداوند بسیار بازگشت و توجه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چنین کمالی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خداخواهی و جز خدانخواهی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شرایط سخت جوانه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هشتاد و چهارم از سوره انبیاء بازیابی صحت ایوب را رحمتی از خدا به ایوب، و مایه تذکر دیگران می داند و چنین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من عِندنا و ذکری للعابدینَ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آثار سازنده دیگری وجود دارد که در محل خود بیان شده است</w:t>
      </w:r>
      <w:r>
        <w:rPr>
          <w:rFonts w:eastAsia="IRNazanin" w:cs="IRNazanin"/>
          <w:color w:val="111111"/>
          <w:sz w:val="28"/>
          <w:szCs w:val="28"/>
          <w:rtl w:val="true"/>
          <w:lang w:bidi="fa-IR"/>
        </w:rPr>
        <w:t>.</w:t>
      </w:r>
      <w:r>
        <w:rPr>
          <w:rStyle w:val="FootnoteAnchor"/>
          <w:rtl w:val="true"/>
        </w:rPr>
        <w:footnoteReference w:id="242"/>
      </w:r>
    </w:p>
    <w:p>
      <w:pPr>
        <w:pStyle w:val="Heading5"/>
        <w:numPr>
          <w:ilvl w:val="4"/>
          <w:numId w:val="1"/>
        </w:numPr>
        <w:rPr/>
      </w:pPr>
      <w:bookmarkStart w:id="338" w:name="__RefHeading___Toc4572258_73709187"/>
      <w:bookmarkStart w:id="339" w:name="_Toc126"/>
      <w:bookmarkEnd w:id="338"/>
      <w:r>
        <w:rPr/>
        <w:t>2</w:t>
      </w:r>
      <w:r>
        <w:rPr>
          <w:rtl w:val="true"/>
        </w:rPr>
        <w:t xml:space="preserve">. </w:t>
      </w:r>
      <w:r>
        <w:rPr>
          <w:rtl w:val="true"/>
        </w:rPr>
        <w:t>سوگند ایوب و حیله شرعی</w:t>
      </w:r>
      <w:bookmarkEnd w:id="339"/>
    </w:p>
    <w:p>
      <w:pPr>
        <w:pStyle w:val="BookText"/>
        <w:rPr/>
      </w:pPr>
      <w:r>
        <w:rPr>
          <w:rFonts w:ascii="IRNazanin" w:hAnsi="IRNazanin" w:eastAsia="IRNazanin"/>
          <w:color w:val="111111"/>
          <w:sz w:val="28"/>
          <w:sz w:val="28"/>
          <w:szCs w:val="28"/>
          <w:rtl w:val="true"/>
          <w:lang w:bidi="fa-IR"/>
        </w:rPr>
        <w:t>ایوب در دوران بیماری، از همسر خود تخلفی دیده وسوگند یاد کرده بود که اگر بهبودی یابد اورا چند ضربه بزند وی پس از بهبودی از طرف خدا مأمور شد که به مضمون آیه یاد شده عمل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 بِیَدِکَ ضِغْثاً فَاضْرِبْ بِهِ وَلاتَحْنَثْ إِنّا وَجَدْناهُ صابِراً نِعْمَ الْعَبْدُ إِنَّهُ أَوّابٌ</w:t>
      </w:r>
      <w:r>
        <w:rPr>
          <w:rFonts w:eastAsia="Amiri" w:cs="Amiri" w:ascii="Amiri" w:hAnsi="Amiri"/>
          <w:color w:val="111111"/>
          <w:sz w:val="28"/>
          <w:szCs w:val="28"/>
          <w:rtl w:val="true"/>
          <w:lang w:bidi="ar-SA"/>
        </w:rPr>
        <w:t>) .</w:t>
      </w:r>
      <w:r>
        <w:rPr>
          <w:rStyle w:val="FootnoteAnchor"/>
          <w:rtl w:val="true"/>
        </w:rPr>
        <w:footnoteReference w:id="243"/>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ای از چوبهای نازک را برگیر وبا آن بزن و سوگند خود را مشکن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w:t>
      </w:r>
    </w:p>
    <w:p>
      <w:pPr>
        <w:pStyle w:val="BookText"/>
        <w:rPr/>
      </w:pPr>
      <w:r>
        <w:rPr>
          <w:rFonts w:ascii="IRNazanin" w:hAnsi="IRNazanin" w:eastAsia="IRNazanin"/>
          <w:color w:val="111111"/>
          <w:sz w:val="28"/>
          <w:sz w:val="28"/>
          <w:szCs w:val="28"/>
          <w:rtl w:val="true"/>
          <w:lang w:bidi="fa-IR"/>
        </w:rPr>
        <w:t>بردبار یافتیم و چه نیکو بنده ای بود که به سوی خدا بسیار باز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نحو عمل به سوگند، یک حیله شرعی است؟</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زن در عین تخلف و داشتن استحقاق این ضربات، خدمات ارزنده ای نسبت به شوهر خود در طول بیماری او انجام داده بود حتی در حالی که همگان ایوب را ترک کرده بودند، او در خدمت شوهر انجام وظیفه می کرد، از این جهت شایسته چنین عفوی بود، ولی از طرفی نام خدا و مسأله احترام به قانون در 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خداوند به حکم مولویتی که دارد صورت حقیقی آن سوگند را به جای صورت واقعی آن قبول کرد و این یک کار استثنایی بود و ربطی به حیله های شرعی هوسبازان، ندارد، کسانی که می خواهند محرمات الهی را به صورت شرعی مرتکب گردند، و در حقیقت هم خدا را می خواهند و هم خرما را</w:t>
      </w:r>
      <w:r>
        <w:rPr>
          <w:rFonts w:eastAsia="IRNazanin" w:cs="IRNazanin"/>
          <w:color w:val="111111"/>
          <w:sz w:val="28"/>
          <w:szCs w:val="28"/>
          <w:rtl w:val="true"/>
          <w:lang w:bidi="fa-IR"/>
        </w:rPr>
        <w:t>!</w:t>
      </w:r>
      <w:bookmarkStart w:id="340" w:name="pg16733_240622"/>
    </w:p>
    <w:p>
      <w:pPr>
        <w:pStyle w:val="Heading2"/>
        <w:numPr>
          <w:ilvl w:val="1"/>
          <w:numId w:val="1"/>
        </w:numPr>
        <w:rPr/>
      </w:pPr>
      <w:bookmarkStart w:id="341" w:name="__RefHeading___Toc4572260_73709187"/>
      <w:bookmarkStart w:id="342" w:name="_Toc127"/>
      <w:bookmarkEnd w:id="340"/>
      <w:bookmarkEnd w:id="341"/>
      <w:r>
        <w:rPr/>
        <w:t>8</w:t>
      </w:r>
      <w:r>
        <w:rPr>
          <w:rtl w:val="true"/>
        </w:rPr>
        <w:t xml:space="preserve">- </w:t>
      </w:r>
      <w:r>
        <w:rPr>
          <w:rtl w:val="true"/>
        </w:rPr>
        <w:t xml:space="preserve">قرآن و عصمت یونس </w:t>
      </w:r>
      <w:r>
        <w:rPr>
          <w:rtl w:val="true"/>
        </w:rPr>
        <w:t>(</w:t>
      </w:r>
      <w:r>
        <w:rPr>
          <w:rtl w:val="true"/>
        </w:rPr>
        <w:t>علیه السلام</w:t>
      </w:r>
      <w:r>
        <w:rPr>
          <w:rtl w:val="true"/>
        </w:rPr>
        <w:t>)</w:t>
      </w:r>
      <w:bookmarkEnd w:id="342"/>
    </w:p>
    <w:p>
      <w:pPr>
        <w:pStyle w:val="Heading3"/>
        <w:numPr>
          <w:ilvl w:val="2"/>
          <w:numId w:val="1"/>
        </w:numPr>
        <w:rPr/>
      </w:pPr>
      <w:bookmarkStart w:id="343" w:name="__RefHeading___Toc4572262_73709187"/>
      <w:bookmarkStart w:id="344" w:name="_Toc128"/>
      <w:bookmarkEnd w:id="343"/>
      <w:r>
        <w:rPr>
          <w:rtl w:val="true"/>
        </w:rPr>
        <w:t>آیات موضوع</w:t>
      </w:r>
      <w:bookmarkEnd w:id="3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فَأَرْسَلْنا عَلَیْهِمُ الطُّوفانَ وَالْجَرادَ وَالْقُمَّلَ وَالضَّفادِعَ وَالدَّمَ آیات مُفَصَّلات فَاسْتَکْبَرُوا وَکانُوا قَوْماً مُجْرِمینَ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وَقَعَ عَلَیْهِمُ الرِّجْزُ قالُوا یا مُوسَی ادْعُ لَنا رَبَّکَ بِما عَهِدَ عِنْدَکَ لَئِنْ کَشَفْتَ عَنّا الرِّجْزَ لَنُؤمِنَنَّ لَکَ وَلَنُرْسِلَنَّ مَعَکَ بَنی إِسْرائیلَ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کَشَفْنا عَنْهُمُ الرِّجْزَ إِلی أَجَل هُمْ بالِغُوهُ إِذا هُمْ یَنْکُثُونَ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الْقُرْی آمَنُوا وَاتَّقَوا لَفَتَحْنا عَلَیْهِمْ بَرَکات مِنَ السَّماءِ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کانَتْ قَرْیَةٌ امَنَتْ فَنَفَعَها إِیمانُها إِلاّقَوْمَ یُونُسَ لَمّا آمَنُوا کَشَفْنا عَنْهُمْ عَذابَ الْخِزْیِ فِی الْحَیاةِ الدُّنْیا وَمَتَّعْناهُمْ إِلی 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أَلانَ وَقَدْ عَصَیْتَ قَبْلُ وَکُنْتَ مِنَ الْمُفْسِدینَ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وَمَتَّعْناهُمْ الی 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شاءَرَبُّکَ لآمَنَ مَنْ فِی الأَرْضِ کُلُّهُمْ جَمیعاً أَفَأَنْتَ تُکْرِهُ النّاسَ حَتّی یَکُونُوا 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یَبْسُطُ الرِّزْقَ لِمَنْ یَشاءُ وَیَقْدِرُ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النُّونِ إِذْذَهَبَ مُغاضِباً فَظَنَّ أَنْ لَنْ نَقْدِرَ عَلَیْهِ فَنادی فِی الظُّلُماتِ أَنْ لا إِلهَ إِلاّانْتَ سُبْحانَکَ إِنِّی کُنْتُ مِنَ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فَاسْتَجَبْنا لَهُ وَنَجَّیْناهُ مِنَ الْغَمِّ وَکَذلِکَ نُنْجِی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یُونُسَ لَمِنَ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أَبَقَ إِلَی الْفُلْکِ الْمَشْحُونِ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فَساهَمَ فَکانَ مِنَ الْمُدْحَضینَ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فَالْتَقَمَهُ الْحُوتُ وَهُوَ مُلیمٌ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أَنَّهُ کانَ مِنَ الْمُسَبِّحینَ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لَلَبِثَ فی بَطْنِهِ إِلی یَوْمِ یُبْعَثُونَ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فَنَبَذْناهُ بِالْعَراءِ وَهُوَ سَقیمٌ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وَأَنْبَتْنا عَلَیْهِ شَجَرَةً مِنْ یَقْطین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وَأَرْسَلْناهُ إِلی مائَةِ أَلْف أَوْ یَزیدُونَ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فَامَنُوا فَمَتَّعْناهُمْ إِلیحین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أَبَقَ إِلَی الْفُلْکِ الْمَشْحُونِ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bookmarkStart w:id="345" w:name="pg16733_240624"/>
    </w:p>
    <w:p>
      <w:pPr>
        <w:pStyle w:val="BookText"/>
        <w:rPr/>
      </w:pPr>
      <w:bookmarkEnd w:id="345"/>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قُدِرَعَلَیْهِ رِزْقهُ فَلْیُنْفِقْ مِمّا آتیهُ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لِحُکْمِ رَبِّکَ وَلا تَکُنْ کَصاحِبِ الْحُوتِ إِذْنادی وَهُوَ مَکْظُومٌ</w:t>
      </w:r>
      <w:r>
        <w:rPr>
          <w:rFonts w:ascii="Amiri" w:hAnsi="Amiri" w:eastAsia="Amiri" w:cs="Amiri"/>
          <w:i/>
          <w:i/>
          <w:iCs/>
          <w:color w:val="111111"/>
          <w:sz w:val="28"/>
          <w:sz w:val="28"/>
          <w:szCs w:val="28"/>
          <w:rtl w:val="true"/>
          <w:lang w:bidi="ar-SA"/>
        </w:rPr>
        <w:t>لَوْلا أَنْ تَدارَکَهُ نِعْمَةٌ مِنْ رَبِّهِ لَنُبِذَ بِالعَراءِ وَهُوَ مَذْمُومٌ</w:t>
      </w:r>
      <w:r>
        <w:rPr>
          <w:rFonts w:ascii="Amiri" w:hAnsi="Amiri" w:eastAsia="Amiri" w:cs="Amiri"/>
          <w:color w:val="111111"/>
          <w:sz w:val="28"/>
          <w:sz w:val="28"/>
          <w:szCs w:val="28"/>
          <w:rtl w:val="true"/>
          <w:lang w:bidi="ar-SA"/>
        </w:rPr>
        <w:t xml:space="preserve"> فَاجْتَبیهُ رَبُّهُ فَجَعَلَهُ مِنَ الصّالِحینَ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لِحُکْمِ رَبِّکَ وَلا تَکُنْ کَصاحِبِ الْحُوتِ إِذْنادی وَهُوَ مَکْظُومٌ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4572264_73709187"/>
      <w:bookmarkStart w:id="347" w:name="_Toc129"/>
      <w:bookmarkEnd w:id="346"/>
      <w:r>
        <w:rPr>
          <w:rtl w:val="true"/>
        </w:rPr>
        <w:t>ترجمه آیات</w:t>
      </w:r>
      <w:bookmarkEnd w:id="3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بلاهایی مانند طوفان، ملخ و آفت های گیاهی و قورباغه و خون که هر یک به تنهایی آیتی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فرستادیم ولی کبر ورزیدند و گروه گناهکاری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عذاب بر آنها مسلط گردید،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خدایت بخواه، به عهدی که با تو کرده وفا کند، اگر این بلاها را برطرف سازد ما ایمان می آوریم و بنی اسرائیل را آزاد می سازیم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عذاب را از آنان به مدت معینی برطرف کردیم، ناگهان پیمان شکنی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شهر و دیار همه ایمان آورده، و پرهیزکار می شدند، همانا ما، درهای برکات آسمان و زمین را به رویشان می گشودیم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هیچ یک از آبادیها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نیاوردند تا ایمان آنها سودشان بخشد؟ مگر قوم یونس آنگاه که ایمان آوردند و ما عذاب خوار کننده ای در زندگی دنیا از آنها برطرف کردیم و تا مدتی آنان را با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ساختیم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حالا؟ در حالی که پیش از این، یک عمر، مخالفت ورزیده و از مفسدان بودی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تا مدت معینی زندگی بخشیدیم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پروردگار تو می خواست تمام آنها که در روی زمین هستند ایمان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مردم اصرار می ورزی که ایمان بیاورند؟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است که روزی افراد را بسط می دهد و یا آن را ضیق می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 ماهی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خشمگین رفت وگمان کرد که بر او تنگ نخواهیم گرفت، سپس در تاریکی ها ندا داد که جز تو، خدایی نیست تو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ظالمان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ندای او را پاسخ دادیم و او را از اندوه نجات دادیم این گونه 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می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از رسولان بود، آنگاه که به سوی کشتی پر از سرنشین فرار کرد، با آنها قرعه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قرعه به نام او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ومغلوب گردید، او را ماهی بزرگی بلعید، در حالی که مستحق سرزنش بود،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شکم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تسبیح نمی گفت، در شکم او تا روز رستاخیز درنگ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نجات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سرزمین خالی از گیاهی افکندیم، در حالی که بیمار بود، برای او بوته کدویی رویانیدیم و او را به سوی صد هزار نفر و بلکه بیشتر اعزام کردیم، آنها ایمان آوردند، و ما هم از زندگی بهره مندشان ساختیم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به سوی کشتیِ پُر جمعیّتی فرار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زندگی بر او تنگ باشد از آنچه که خدا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تقدیر پروردگارت صابر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بسان یونس مباش، آنگاه که خدا را ندا کرد در حالی که سخت غمگین بود، اگر رحمتی از خداوند او را درک نکرده بود، به بیابان پرت می شد در حالی که سرزنش شده بود خدا او را برگزید و از صالحانش قرار داد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حکم و فرمان خدا صابر و بردبار باش و بسان مصاحب ماهی مباش، آنگاه که ما را خواند در حالی که از خشم گلوگیر بود</w:t>
      </w:r>
      <w:r>
        <w:rPr>
          <w:rFonts w:eastAsia="IRNazanin" w:cs="IRNazanin"/>
          <w:color w:val="111111"/>
          <w:sz w:val="28"/>
          <w:szCs w:val="28"/>
          <w:rtl w:val="true"/>
          <w:lang w:bidi="fa-IR"/>
        </w:rPr>
        <w:t>».</w:t>
      </w:r>
      <w:bookmarkStart w:id="348" w:name="pg16733_240626"/>
    </w:p>
    <w:p>
      <w:pPr>
        <w:pStyle w:val="Heading3"/>
        <w:numPr>
          <w:ilvl w:val="2"/>
          <w:numId w:val="1"/>
        </w:numPr>
        <w:rPr/>
      </w:pPr>
      <w:bookmarkStart w:id="349" w:name="__RefHeading___Toc4572266_73709187"/>
      <w:bookmarkStart w:id="350" w:name="_Toc130"/>
      <w:bookmarkEnd w:id="348"/>
      <w:bookmarkEnd w:id="349"/>
      <w:r>
        <w:rPr>
          <w:rtl w:val="true"/>
        </w:rPr>
        <w:t>تفسیر آیات</w:t>
      </w:r>
      <w:bookmarkEnd w:id="350"/>
    </w:p>
    <w:p>
      <w:pPr>
        <w:pStyle w:val="Heading4"/>
        <w:numPr>
          <w:ilvl w:val="3"/>
          <w:numId w:val="1"/>
        </w:numPr>
        <w:rPr/>
      </w:pPr>
      <w:bookmarkStart w:id="351" w:name="__RefHeading___Toc4572268_73709187"/>
      <w:bookmarkStart w:id="352" w:name="_Toc131"/>
      <w:bookmarkEnd w:id="351"/>
      <w:r>
        <w:rPr>
          <w:rtl w:val="true"/>
        </w:rPr>
        <w:t>اشاره</w:t>
      </w:r>
      <w:bookmarkEnd w:id="352"/>
    </w:p>
    <w:p>
      <w:pPr>
        <w:pStyle w:val="BookText"/>
        <w:rPr/>
      </w:pPr>
      <w:r>
        <w:rPr>
          <w:rFonts w:ascii="IRNazanin" w:hAnsi="IRNazanin" w:eastAsia="IRNazanin"/>
          <w:color w:val="111111"/>
          <w:sz w:val="28"/>
          <w:sz w:val="28"/>
          <w:szCs w:val="28"/>
          <w:rtl w:val="true"/>
          <w:lang w:bidi="fa-IR"/>
        </w:rPr>
        <w:t>یکی از بزرگترین دستاویزهای مخالفان عصمت، سرگذشت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نبی اللّه است که غالباً به طور اجمال با آن آشنا هستیم، در این مورد آیاتی نازل شده است که همگی را نقل و ترجمه می کنیم، آنگاه به توضیح آنها می پردازیم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کانَتْ قَرْیَةٌ امَنَتْ فَنَفَعَها إِیمانُها إِلاّقَوْمَ یُونُسَ لَمّا آمَنُوا کَشَفْنا عَنْهُمْ عَذابَ الْخِزْیِ فِی الْحَیاةِ الدُّنْیا وَمَتَّعْناهُمْ إِلی حین</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هیچ یک از آبادیها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نیاوردند تا ایمان آنها سودشان بخشد؟ مگر قوم یونس آنگاه که ایمان آوردند و ما عذاب خوار کننده ای در زندگی دنیا از آنها برطرف کردیم و تا مدتی آنان را با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ساختیم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النُّونِ إِذْذَهَبَ مُغاضِباً فَظَنَّ أَنْ لَنْ نَقْدِرَ عَلَیْهِ فَنادی فِی الظُّلُماتِ أَنْ لا إِلهَ إِلاّانْتَ سُبْحانَکَ إِنِّی کُنْتُ مِنَ الظّالِمینَ</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 ماهی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خشمگین رفت وگمان کرد که بر او تنگ نخواهیم گرفت، سپس در تاریکی ها ندا داد که جز تو، خدایی نیست تو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ظالمان بودم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فَاسْتَجَبْنا لَهُ وَنَجَّیْناهُ مِنَ الْغَمِّ وَکَذلِکَ نُنْجِی الْمُؤْمِنینَ</w:t>
      </w:r>
      <w:r>
        <w:rPr>
          <w:rFonts w:eastAsia="Amiri" w:cs="Amiri" w:ascii="Amiri" w:hAnsi="Amiri"/>
          <w:color w:val="111111"/>
          <w:sz w:val="28"/>
          <w:szCs w:val="28"/>
          <w:rtl w:val="true"/>
          <w:lang w:bidi="ar-SA"/>
        </w:rPr>
        <w:t>).</w:t>
      </w:r>
      <w:r>
        <w:rPr>
          <w:rStyle w:val="FootnoteAnchor"/>
          <w:rtl w:val="true"/>
        </w:rPr>
        <w:footnoteReference w:id="246"/>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ندای او را پاسخ دادیم و او را از اندوه نجات دادیم این گونه 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می 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یُونُسَ لَمِنَ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أَبَقَ إِلَی الْفُلْکِ الْمَشْحُونِ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فَساهَمَ فَکانَ مِنَ الْمُدْحَضینَ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فَالْتَقَمَهُ الْحُوتُ وَهُوَ مُلیمٌ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أَنَّهُ کانَ مِنَ الْمُسَبِّحینَ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لَلَبِثَ فی بَطْنِهِ إِلی یَوْمِ یُبْعَثُونَ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فَنَبَذْناهُ بِالْعَراءِ وَهُوَ سَقیمٌ</w:t>
      </w:r>
      <w:r>
        <w:rPr>
          <w:rFonts w:ascii="Amiri" w:hAnsi="Amiri" w:eastAsia="Amiri" w:cs="Amiri"/>
          <w:i/>
          <w:i/>
          <w:iCs/>
          <w:color w:val="111111"/>
          <w:sz w:val="28"/>
          <w:sz w:val="28"/>
          <w:szCs w:val="28"/>
          <w:rtl w:val="true"/>
          <w:lang w:bidi="ar-SA"/>
        </w:rPr>
        <w:t xml:space="preserve">وَأَنْبَتْنا عَلَیْهِ شَجَرَةً مِنْ یَقْطین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وَأَرْسَلْناهُ إِلی مائَةِ أَلْف أَوْ یَزیدُونَ</w:t>
      </w:r>
      <w:r>
        <w:rPr>
          <w:rFonts w:ascii="Amiri" w:hAnsi="Amiri" w:eastAsia="Amiri" w:cs="Amiri"/>
          <w:color w:val="111111"/>
          <w:sz w:val="28"/>
          <w:sz w:val="28"/>
          <w:szCs w:val="28"/>
          <w:rtl w:val="true"/>
          <w:lang w:bidi="ar-SA"/>
        </w:rPr>
        <w:t xml:space="preserve"> فَامَنُوا فَمَتَّعْناهُمْ إِلی حین</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از رسولان بود، آنگاه که به سوی کشتی پر از سرنشین فرار کرد، با آنها قرعه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قرعه به نام او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ومغلوب گردید، او را ماهی بزرگی بلعید، در حالی که مستحق سرزنش بود،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شکم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تسبیح نمی گفت، در شکم او تا روز رستاخیز درنگ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نجات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سرزمین خالی از گیاهی افکندیم، در حالی که بیمار بود، برای او بوته کدویی رویانیدیم و او را به سوی صد هزار نفر و بلکه بیشتر اعزام کردیم، آنها ایمان آوردند، و ما هم از زندگی بهره مندشان ساختیم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لِحُکْمِ رَبِّکَ وَلا تَکُنْ کَصاحِبِ الْحُوتِ إِذْنادی وَهُوَ مَکْظُومٌ</w:t>
      </w:r>
      <w:r>
        <w:rPr>
          <w:rFonts w:ascii="Amiri" w:hAnsi="Amiri" w:eastAsia="Amiri" w:cs="Amiri"/>
          <w:i/>
          <w:i/>
          <w:iCs/>
          <w:color w:val="111111"/>
          <w:sz w:val="28"/>
          <w:sz w:val="28"/>
          <w:szCs w:val="28"/>
          <w:rtl w:val="true"/>
          <w:lang w:bidi="ar-SA"/>
        </w:rPr>
        <w:t>لَوْلا أَنْ تَدارَکَهُ نِعْمَةٌ مِنْ رَبِّهِ لَنُبِذَ بِالعَراءِ وَهُوَ مَذْمُومٌ</w:t>
      </w:r>
      <w:r>
        <w:rPr>
          <w:rFonts w:ascii="Amiri" w:hAnsi="Amiri" w:eastAsia="Amiri" w:cs="Amiri"/>
          <w:color w:val="111111"/>
          <w:sz w:val="28"/>
          <w:sz w:val="28"/>
          <w:szCs w:val="28"/>
          <w:rtl w:val="true"/>
          <w:lang w:bidi="ar-SA"/>
        </w:rPr>
        <w:t xml:space="preserve"> فَاجْتَبیهُ رَبُّهُ فَجَعَلَهُ مِنَ الصّالِحینَ</w:t>
      </w:r>
      <w:r>
        <w:rPr>
          <w:rFonts w:eastAsia="Amiri" w:cs="Amiri" w:ascii="Amiri" w:hAnsi="Amiri"/>
          <w:color w:val="111111"/>
          <w:sz w:val="28"/>
          <w:szCs w:val="28"/>
          <w:rtl w:val="true"/>
          <w:lang w:bidi="ar-SA"/>
        </w:rPr>
        <w:t>) .</w:t>
      </w:r>
      <w:r>
        <w:rPr>
          <w:rStyle w:val="FootnoteAnchor"/>
          <w:rtl w:val="true"/>
        </w:rPr>
        <w:footnoteReference w:id="2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تقدیر پروردگارت صابر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بسان یونس مباش، آنگاه که خدا را ندا کرد در حالی که سخت غمگین بود، اگر رحمتی از خداوند او را درک نکرده بود، به بیابان پرت می شد در حالی که سرزنش شده بود خدا او را برگزید و از صالحانش قرار داد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مجموع آیاتی است که پیرامون رسالت و سرگذشت عجیب حضرت یونس وارد شده است وبا ملاحظه آنها می توان به کلیه پرسشهای موجود در</w:t>
      </w:r>
    </w:p>
    <w:p>
      <w:pPr>
        <w:pStyle w:val="BookText"/>
        <w:rPr/>
      </w:pPr>
      <w:r>
        <w:rPr>
          <w:rFonts w:ascii="IRNazanin" w:hAnsi="IRNazanin" w:eastAsia="IRNazanin"/>
          <w:color w:val="111111"/>
          <w:sz w:val="28"/>
          <w:sz w:val="28"/>
          <w:szCs w:val="28"/>
          <w:rtl w:val="true"/>
          <w:lang w:bidi="fa-IR"/>
        </w:rPr>
        <w:t>اطراف سرگذشت وی پاسخ داد، هر چند برخی مربوط به مقام عصمت نباشد ما برای پربار بودن بحث قبلاً سرگذشت او را اجمالاً نقل کرده، آنگاه پرسشها را مطرح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در سرزمین عراق به دعوت قوم خود پرداخت، ولی از دعوت خود نتیجه ای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قوم او دو نفر به وی ایمان آوردند که یکی عابد و دیگری عالم بود اولی او را دعوت به نفرین کرد که از خدا بخواهد که بر آنها عذاب نازل کند، دومی او را به صبر و بردباری می خواند، سرانجام او از سرسختی قوم خود به تنگ آمد و در حقّ آنان نفرین کرد و خدا نیز نزول عذاب را در روزی معین به یونس وعده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روز عذاب نزدیک شد او با عابد، منطقه را ترک کرد وقتی روز عذاب فرا رسید، و نشانه فرود آمدن آن قطعی گردید، مردم دور آن عالم را گرفتند، او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ببرید، و گریه و ناله سر دهید، و رو به بیابان بگذارید و کودکان را از مادران وحیوانات را از بچه های آنها جدا سازید و راه انابه و توبه را در پیش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نیز چنین کردند، در این لحظه موج دریای لطف و رحمت حق آنان را فرا گرفت و نشانه های عذاب برطرف گردید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آگاهی از وضع قوم خود و یا پس از آگاهی از نجات آنان ولی بدون اطلاع از ایمان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دریا شد و بر کشتی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طوفانی شد و برای سبک شدن کشتی، ناخدا اخطار کرد که باید یک نفر به حکم قرعه به دریا افکنده شود، و بنا به نقلی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نهنگ عظیمی جلو کشتی را گرفته و غذا می طلبد، به ناچار یک نفر باید قربانی گردد، و 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گریزانی است که از مولای خود فرار نموده است</w:t>
      </w:r>
      <w:r>
        <w:rPr>
          <w:rStyle w:val="FootnoteAnchor"/>
          <w:rtl w:val="true"/>
        </w:rPr>
        <w:footnoteReference w:id="249"/>
      </w:r>
      <w:r>
        <w:rPr>
          <w:rFonts w:ascii="IRNazanin" w:hAnsi="IRNazanin" w:eastAsia="IRNazanin"/>
          <w:color w:val="111111"/>
          <w:sz w:val="28"/>
          <w:sz w:val="28"/>
          <w:szCs w:val="28"/>
          <w:rtl w:val="true"/>
          <w:lang w:bidi="fa-IR"/>
        </w:rPr>
        <w:t>وباید به حکم قرعه، به آب افکنده</w:t>
      </w:r>
      <w:bookmarkStart w:id="353" w:name="pg16733_240629"/>
    </w:p>
    <w:p>
      <w:pPr>
        <w:pStyle w:val="BookText"/>
        <w:rPr/>
      </w:pPr>
      <w:bookmarkEnd w:id="353"/>
      <w:r>
        <w:rPr>
          <w:rFonts w:ascii="IRNazanin" w:hAnsi="IRNazanin" w:eastAsia="IRNazanin"/>
          <w:color w:val="111111"/>
          <w:sz w:val="28"/>
          <w:sz w:val="28"/>
          <w:szCs w:val="28"/>
          <w:rtl w:val="true"/>
          <w:lang w:bidi="fa-IR"/>
        </w:rPr>
        <w:t>شود، سرانجام قرعه به نام او در آمد، و چون به دریا انداخته شد در دل ماهی فرو رفت و در آن تاریکیها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تاریکیهای شب و دریا و شکم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تسبیح گفت و خدا نیز او را نجات داد و به بیرون از آب افتاد، و سپس به سوی قوم خود بازگشت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اکنون که از اجمال سرگذشت او آگاه شدیم به پرسشهایی که پیرامون آیات است، پاسخ بگوییم</w:t>
      </w:r>
      <w:r>
        <w:rPr>
          <w:rFonts w:eastAsia="IRNazanin" w:cs="IRNazanin"/>
          <w:color w:val="111111"/>
          <w:sz w:val="28"/>
          <w:szCs w:val="28"/>
          <w:rtl w:val="true"/>
          <w:lang w:bidi="fa-IR"/>
        </w:rPr>
        <w:t>:</w:t>
      </w:r>
    </w:p>
    <w:p>
      <w:pPr>
        <w:pStyle w:val="Heading4"/>
        <w:numPr>
          <w:ilvl w:val="3"/>
          <w:numId w:val="1"/>
        </w:numPr>
        <w:rPr/>
      </w:pPr>
      <w:bookmarkStart w:id="354" w:name="__RefHeading___Toc4572270_73709187"/>
      <w:bookmarkStart w:id="355" w:name="_Toc132"/>
      <w:bookmarkEnd w:id="354"/>
      <w:r>
        <w:rPr/>
        <w:t>1</w:t>
      </w:r>
      <w:r>
        <w:rPr>
          <w:rtl w:val="true"/>
        </w:rPr>
        <w:t xml:space="preserve">. </w:t>
      </w:r>
      <w:r>
        <w:rPr>
          <w:rtl w:val="true"/>
        </w:rPr>
        <w:t>چرا توبه آنان پذیرفته شد؟</w:t>
      </w:r>
      <w:bookmarkEnd w:id="355"/>
    </w:p>
    <w:p>
      <w:pPr>
        <w:pStyle w:val="BookText"/>
        <w:rPr/>
      </w:pPr>
      <w:r>
        <w:rPr>
          <w:rFonts w:ascii="IRNazanin" w:hAnsi="IRNazanin" w:eastAsia="IRNazanin"/>
          <w:color w:val="111111"/>
          <w:sz w:val="28"/>
          <w:sz w:val="28"/>
          <w:szCs w:val="28"/>
          <w:rtl w:val="true"/>
          <w:lang w:bidi="fa-IR"/>
        </w:rPr>
        <w:t xml:space="preserve">قرآن گواهی می دهد که ایمان اقوام طغیانگر در موقع نزول عذاب مفید واقع نمی شود وعذاب الهی آنها را نابود می سازد، در همین سوره یونس، در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فرعون را به هنگام غرق در دریا یادآور می شود آنگاه با لحن اعتراض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آلانَ وَقَدْ عَصَیْتَ قَبْلُ وَکُنْتَ مِنَ الْمُفْسِدینَ</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حالا؟ در حالی که پیش از این، یک عمر، مخالفت ورزیده و از مفسدان بودی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سؤال می شود که ایمان قوم یونس، با ایمان اقوام دیگر چه تفاوتی داشت که ایمان قوم وی، مفید واقع شد در حالی که ایمان اقوام دیگر به حال آنان سودی نبخشید و قرآن به گونه فشرده به این دو نوع ایمان در سوره یونس اشاره می کند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کانَتْ قَرْیَةٌ آمَنَتْ</w:t>
      </w:r>
      <w:r>
        <w:rPr>
          <w:rFonts w:eastAsia="IRNazanin" w:cs="IRNazanin"/>
          <w:color w:val="111111"/>
          <w:sz w:val="28"/>
          <w:szCs w:val="28"/>
          <w:rtl w:val="true"/>
          <w:lang w:bidi="fa-IR"/>
        </w:rPr>
        <w:t>...) .</w:t>
      </w:r>
      <w:bookmarkStart w:id="356" w:name="pg16733_240630"/>
    </w:p>
    <w:p>
      <w:pPr>
        <w:pStyle w:val="BookText"/>
        <w:rPr/>
      </w:pPr>
      <w:bookmarkEnd w:id="356"/>
      <w:r>
        <w:rPr>
          <w:rFonts w:ascii="IRNazanin" w:hAnsi="IRNazanin" w:eastAsia="IRNazanin"/>
          <w:color w:val="111111"/>
          <w:sz w:val="28"/>
          <w:sz w:val="28"/>
          <w:szCs w:val="28"/>
          <w:rtl w:val="true"/>
          <w:lang w:bidi="fa-IR"/>
        </w:rPr>
        <w:t>در این جا باید به تفاوت بین دو نوع ایمان اشاره کرد</w:t>
      </w:r>
      <w:r>
        <w:rPr>
          <w:rFonts w:eastAsia="IRNazanin" w:cs="IRNazanin"/>
          <w:color w:val="111111"/>
          <w:sz w:val="28"/>
          <w:szCs w:val="28"/>
          <w:rtl w:val="true"/>
          <w:lang w:bidi="fa-IR"/>
        </w:rPr>
        <w:t>:</w:t>
      </w:r>
    </w:p>
    <w:p>
      <w:pPr>
        <w:pStyle w:val="Heading4"/>
        <w:numPr>
          <w:ilvl w:val="3"/>
          <w:numId w:val="1"/>
        </w:numPr>
        <w:rPr/>
      </w:pPr>
      <w:bookmarkStart w:id="357" w:name="__RefHeading___Toc4572272_73709187"/>
      <w:bookmarkStart w:id="358" w:name="_Toc133"/>
      <w:bookmarkEnd w:id="357"/>
      <w:r>
        <w:rPr>
          <w:rtl w:val="true"/>
        </w:rPr>
        <w:t>ایمان جدّی و ایمان صوری</w:t>
      </w:r>
      <w:bookmarkEnd w:id="358"/>
    </w:p>
    <w:p>
      <w:pPr>
        <w:pStyle w:val="BookText"/>
        <w:rPr/>
      </w:pPr>
      <w:r>
        <w:rPr>
          <w:rFonts w:ascii="IRNazanin" w:hAnsi="IRNazanin" w:eastAsia="IRNazanin"/>
          <w:color w:val="111111"/>
          <w:sz w:val="28"/>
          <w:sz w:val="28"/>
          <w:szCs w:val="28"/>
          <w:rtl w:val="true"/>
          <w:lang w:bidi="fa-IR"/>
        </w:rPr>
        <w:t>ایمان قومِ یونس پس از مشاهده نشانه های عذاب، ایمانی جدّی و آگاهانه بود و نشانه های عذاب آنچنان پرده های جهل و نادانی را درید که بار دیگر تا پایان زندگی به سوی کفر بازنگشتند و به خاطر همین جهت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وَمَتَّعْناهُمْ الی حین</w:t>
      </w:r>
      <w:r>
        <w:rPr>
          <w:rFonts w:eastAsia="Amiri" w:cs="Amiri" w:ascii="Amiri" w:hAnsi="Amiri"/>
          <w:color w:val="111111"/>
          <w:sz w:val="28"/>
          <w:szCs w:val="28"/>
          <w:rtl w:val="true"/>
          <w:lang w:bidi="ar-SA"/>
        </w:rPr>
        <w:t>) .</w:t>
      </w:r>
      <w:r>
        <w:rPr>
          <w:rStyle w:val="FootnoteAnchor"/>
          <w:rtl w:val="true"/>
        </w:rPr>
        <w:footnoteReference w:id="2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تا مدت معینی زندگی 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وقتی یونس بار دیگر به سوی آنان بازگشت، از او با آغوش باز استقبال کردند، تو گویی نشانه عذاب آنچنان مغز آنها را تکان داده بود که تا آخر زندگی از جاده توحید نلغزیدند، در حالی که ایمان اقوام دیگر، ایمان جدّی و یا وعده آنها که می گفتند ایمان می آوریم، جدّی نبود و به گونه ای که اگر عذاب برطرف می شد، باز به همان حالت پیشین باز می گشتند و این مسأله در زندگی فراعنه کاملاً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به آنان طوفان و ملخ و آفت گیاهان فرستاد و همگی دست به دامن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همچنان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فَأَرْسَلْنا عَلَیْهِمُ الطُّوفانَ وَالْجَرادَ وَالْقُمَّلَ وَالضَّفادِعَ وَالدَّمَ آیات مُفَصَّلات فَاسْتَکْبَرُوا وَکانُوا قَوْماً مُجْرِمینَ</w:t>
      </w:r>
      <w:r>
        <w:rPr>
          <w:rFonts w:eastAsia="Amiri" w:cs="Amiri" w:ascii="Amiri" w:hAnsi="Amiri"/>
          <w:color w:val="111111"/>
          <w:sz w:val="28"/>
          <w:szCs w:val="28"/>
          <w:rtl w:val="true"/>
          <w:lang w:bidi="ar-SA"/>
        </w:rPr>
        <w:t>) .</w:t>
      </w:r>
      <w:r>
        <w:rPr>
          <w:rStyle w:val="FootnoteAnchor"/>
          <w:rtl w:val="true"/>
        </w:rPr>
        <w:footnoteReference w:id="253"/>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بلاهایی مانند طوفان، ملخ و آفت های گیاهی و قورباغه و خون که هر یک به تنهایی آیتی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فرستادیم ولی کبر ورزیدند و گروه</w:t>
      </w:r>
      <w:bookmarkStart w:id="359" w:name="pg16733_240631"/>
    </w:p>
    <w:p>
      <w:pPr>
        <w:pStyle w:val="BookText"/>
        <w:rPr/>
      </w:pPr>
      <w:bookmarkEnd w:id="359"/>
      <w:r>
        <w:rPr>
          <w:rFonts w:ascii="IRNazanin" w:hAnsi="IRNazanin" w:eastAsia="IRNazanin"/>
          <w:color w:val="111111"/>
          <w:sz w:val="28"/>
          <w:sz w:val="28"/>
          <w:szCs w:val="28"/>
          <w:rtl w:val="true"/>
          <w:lang w:bidi="fa-IR"/>
        </w:rPr>
        <w:t>گناهکاری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وَقَعَ عَلَیْهِمُ الرِّجْزُ قالُوا یا مُوسَی ادْعُ لَنا رَبَّکَ بِما عَهِدَ عِنْدَکَ لَئِنْ کَشَفْتَ عَنّا الرِّجْزَ لَنُؤمِنَنَّ لَکَ وَلَنُرْسِلَنَّ مَعَکَ بَنی إِسْرائیلَ</w:t>
      </w:r>
      <w:r>
        <w:rPr>
          <w:rFonts w:eastAsia="Amiri" w:cs="Amiri" w:ascii="Amiri" w:hAnsi="Amiri"/>
          <w:color w:val="111111"/>
          <w:sz w:val="28"/>
          <w:szCs w:val="28"/>
          <w:rtl w:val="true"/>
          <w:lang w:bidi="ar-SA"/>
        </w:rPr>
        <w:t>) .</w:t>
      </w:r>
      <w:r>
        <w:rPr>
          <w:rStyle w:val="FootnoteAnchor"/>
          <w:rtl w:val="true"/>
        </w:rPr>
        <w:footnoteReference w:id="2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عذاب بر آنها مسلط گردید،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خدایت بخواه، به عهدی که با تو کرده وفا کند، اگر این بلاها را برطرف سازد ما ایمان می آوریم و بنی اسرائیل را آزاد می سازیم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کَشَفْنا عَنْهُمُ الرِّجْزَ إِلی أَجَل هُمْ بالِغُوهُ إِذا هُمْ یَنْکُثُونَ</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عذاب را از آنان به مدت معینی برطرف کردیم، ناگهان پیمان شکنی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قوم یونس را از اقوامی مانند فرعون جدا می سازد، این است که قوم یونس از مشاهده عذاب پند گرفتند و فوراً ایمان جدی آوردند ولی قوم فرعون، کبر ورزیدند و از در خدعه و حیله وارد شدند، همان طور که در آیه مربوط به آنان بیان گردید، آنان وعده ایمان دادند ولی به وعده خود وفا نکردند، و لذا همگی در دریا غرق گردیدند به گونه ای که اگر نجات می یافتند، باز به سوی کفر می رفتند همچنان که پس از برطرف شدن عذاب نخست، به وعده خود عمل نکردند و به سوی کفر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ایمانِ در حالِ رؤیتِ عذاب بر دو نوع است</w:t>
      </w:r>
      <w:r>
        <w:rPr>
          <w:rFonts w:eastAsia="IRNazanin" w:cs="IRNazanin"/>
          <w:color w:val="111111"/>
          <w:sz w:val="28"/>
          <w:szCs w:val="28"/>
          <w:rtl w:val="true"/>
          <w:lang w:bidi="fa-IR"/>
        </w:rPr>
        <w:t>:</w:t>
      </w:r>
    </w:p>
    <w:p>
      <w:pPr>
        <w:pStyle w:val="Heading4"/>
        <w:numPr>
          <w:ilvl w:val="3"/>
          <w:numId w:val="1"/>
        </w:numPr>
        <w:rPr/>
      </w:pPr>
      <w:bookmarkStart w:id="360" w:name="__RefHeading___Toc4572274_73709187"/>
      <w:bookmarkStart w:id="361" w:name="_Toc134"/>
      <w:bookmarkEnd w:id="360"/>
      <w:r>
        <w:rPr>
          <w:rtl w:val="true"/>
        </w:rPr>
        <w:t>الف</w:t>
      </w:r>
      <w:r>
        <w:rPr>
          <w:rtl w:val="true"/>
        </w:rPr>
        <w:t xml:space="preserve">. </w:t>
      </w:r>
      <w:r>
        <w:rPr>
          <w:rtl w:val="true"/>
        </w:rPr>
        <w:t>ایمان اختیاری</w:t>
      </w:r>
      <w:bookmarkEnd w:id="361"/>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مشاهده علایم عذاب پرده های جهل و کبر را آنچنان می درد که فضای</w:t>
      </w:r>
      <w:bookmarkStart w:id="362" w:name="pg16733_240632"/>
    </w:p>
    <w:p>
      <w:pPr>
        <w:pStyle w:val="BookText"/>
        <w:rPr/>
      </w:pPr>
      <w:bookmarkEnd w:id="362"/>
      <w:r>
        <w:rPr>
          <w:rFonts w:ascii="IRNazanin" w:hAnsi="IRNazanin" w:eastAsia="IRNazanin"/>
          <w:color w:val="111111"/>
          <w:sz w:val="28"/>
          <w:sz w:val="28"/>
          <w:szCs w:val="28"/>
          <w:rtl w:val="true"/>
          <w:lang w:bidi="fa-IR"/>
        </w:rPr>
        <w:t>روان به نور ایمان روشن می گردد، و اگر عذاب هم برطرف گردد باز بر ایمان خود باقی می ماند و این همان ایمان اختیاری است که مایه تکامل و موجب نجات می باشد</w:t>
      </w:r>
      <w:r>
        <w:rPr>
          <w:rFonts w:eastAsia="IRNazanin" w:cs="IRNazanin"/>
          <w:color w:val="111111"/>
          <w:sz w:val="28"/>
          <w:szCs w:val="28"/>
          <w:rtl w:val="true"/>
          <w:lang w:bidi="fa-IR"/>
        </w:rPr>
        <w:t>.</w:t>
      </w:r>
    </w:p>
    <w:p>
      <w:pPr>
        <w:pStyle w:val="Heading4"/>
        <w:numPr>
          <w:ilvl w:val="3"/>
          <w:numId w:val="1"/>
        </w:numPr>
        <w:rPr/>
      </w:pPr>
      <w:bookmarkStart w:id="363" w:name="__RefHeading___Toc4572276_73709187"/>
      <w:bookmarkStart w:id="364" w:name="_Toc135"/>
      <w:bookmarkEnd w:id="363"/>
      <w:r>
        <w:rPr>
          <w:rtl w:val="true"/>
        </w:rPr>
        <w:t>ب</w:t>
      </w:r>
      <w:r>
        <w:rPr>
          <w:rtl w:val="true"/>
        </w:rPr>
        <w:t xml:space="preserve">. </w:t>
      </w:r>
      <w:r>
        <w:rPr>
          <w:rtl w:val="true"/>
        </w:rPr>
        <w:t>ایمان اضطراری</w:t>
      </w:r>
      <w:bookmarkEnd w:id="364"/>
    </w:p>
    <w:p>
      <w:pPr>
        <w:pStyle w:val="BookText"/>
        <w:rPr/>
      </w:pPr>
      <w:r>
        <w:rPr>
          <w:rFonts w:ascii="IRNazanin" w:hAnsi="IRNazanin" w:eastAsia="IRNazanin"/>
          <w:color w:val="111111"/>
          <w:sz w:val="28"/>
          <w:sz w:val="28"/>
          <w:szCs w:val="28"/>
          <w:rtl w:val="true"/>
          <w:lang w:bidi="fa-IR"/>
        </w:rPr>
        <w:t>ایمانی است که منشأ آن، پذیرش دل نیست، بلکه خوف و ترس است با این ایمان، فضای روح از غبارِکبر، پاک نمی شود و پرده های جهالت به حال خود باقی می مانند، چنین ایمانی نه مایه تکامل است و نه موجب نجات و نه خواسته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قوم یونس از قسم نخست است در حالی که ایمان قوم فرعون در دل دریا از قسم دوم بود،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شاءَرَبُّکَ لآمَنَ مَنْ فِی الأَرْضِ کُلُّهُمْ جَمیعاً أَفَأَنْتَ تُکْرِهُالنّاسَ حَتّی یَکُونُوا مُؤْمِنینَ</w:t>
      </w:r>
      <w:r>
        <w:rPr>
          <w:rFonts w:eastAsia="Amiri" w:cs="Amiri" w:ascii="Amiri" w:hAnsi="Amiri"/>
          <w:color w:val="111111"/>
          <w:sz w:val="28"/>
          <w:szCs w:val="28"/>
          <w:rtl w:val="true"/>
          <w:lang w:bidi="ar-SA"/>
        </w:rPr>
        <w:t>) .</w:t>
      </w:r>
      <w:r>
        <w:rPr>
          <w:rStyle w:val="FootnoteAnchor"/>
          <w:rtl w:val="true"/>
        </w:rPr>
        <w:footnoteReference w:id="2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پروردگار تو می خواست تمام آنها که در روی زمین هستند ایمان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مردم اصرار می ورزی که ایمان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خداوند خواهان ایمان همه افراد است، و دلیلِ آن هم ارسال این همه پیامبر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 این آیه چیست؟</w:t>
      </w:r>
    </w:p>
    <w:p>
      <w:pPr>
        <w:pStyle w:val="BookText"/>
        <w:rPr/>
      </w:pPr>
      <w:r>
        <w:rPr>
          <w:rFonts w:ascii="IRNazanin" w:hAnsi="IRNazanin" w:eastAsia="IRNazanin"/>
          <w:color w:val="111111"/>
          <w:sz w:val="28"/>
          <w:sz w:val="28"/>
          <w:szCs w:val="28"/>
          <w:rtl w:val="true"/>
          <w:lang w:bidi="fa-IR"/>
        </w:rPr>
        <w:t>و مقصود همان ایمان اضطراری و اجباری است که به مشیّت تکوینی و خواست اجباری خدا صورت پذیرد، و هرگز مشیّت خدا بر چنین ایمانی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از مردم می خواهد این است که مردم با کمال حریت و آزادی به او ایمان بیاورند و راه پیامبران او را بپویند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 هم خواهان ایمان مردم هست و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ایمان</w:t>
      </w:r>
      <w:bookmarkStart w:id="365" w:name="pg16733_240633"/>
    </w:p>
    <w:p>
      <w:pPr>
        <w:pStyle w:val="BookText"/>
        <w:rPr/>
      </w:pPr>
      <w:bookmarkEnd w:id="365"/>
      <w:r>
        <w:rPr>
          <w:rFonts w:ascii="IRNazanin" w:hAnsi="IRNazanin" w:eastAsia="IRNazanin"/>
          <w:color w:val="111111"/>
          <w:sz w:val="28"/>
          <w:sz w:val="28"/>
          <w:szCs w:val="28"/>
          <w:rtl w:val="true"/>
          <w:lang w:bidi="fa-IR"/>
        </w:rPr>
        <w:t>اختیاری مردم است که در اصطلاح به آن خواست، اراده تشریعی می گویند، ولی خواهان ایمان اجباری مردم نیست که در اصطلاح به آن اراده تکوینی می گویند، البتّه در مقابل خواست تکوینی او چیزی مقاومت نشان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از آن تخلف نمی ورزد پس روشن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نشأت گرفته از اراده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اجباری بوده و ایمان اجباری کاملاً بی ارزش است</w:t>
      </w:r>
      <w:r>
        <w:rPr>
          <w:rFonts w:eastAsia="IRNazanin" w:cs="IRNazanin"/>
          <w:color w:val="111111"/>
          <w:sz w:val="28"/>
          <w:szCs w:val="28"/>
          <w:rtl w:val="true"/>
          <w:lang w:bidi="fa-IR"/>
        </w:rPr>
        <w:t>.</w:t>
      </w:r>
    </w:p>
    <w:p>
      <w:pPr>
        <w:pStyle w:val="Heading4"/>
        <w:numPr>
          <w:ilvl w:val="3"/>
          <w:numId w:val="1"/>
        </w:numPr>
        <w:rPr/>
      </w:pPr>
      <w:bookmarkStart w:id="366" w:name="__RefHeading___Toc4572278_73709187"/>
      <w:bookmarkStart w:id="367" w:name="_Toc136"/>
      <w:bookmarkEnd w:id="366"/>
      <w:r>
        <w:rPr/>
        <w:t>2</w:t>
      </w:r>
      <w:r>
        <w:rPr>
          <w:rtl w:val="true"/>
        </w:rPr>
        <w:t xml:space="preserve">. </w:t>
      </w:r>
      <w:r>
        <w:rPr>
          <w:rtl w:val="true"/>
        </w:rPr>
        <w:t>آیا رفع عذاب تکذیب یونس نبود؟</w:t>
      </w:r>
      <w:bookmarkEnd w:id="367"/>
    </w:p>
    <w:p>
      <w:pPr>
        <w:pStyle w:val="BookText"/>
        <w:rPr/>
      </w:pPr>
      <w:r>
        <w:rPr>
          <w:rFonts w:ascii="IRNazanin" w:hAnsi="IRNazanin" w:eastAsia="IRNazanin"/>
          <w:color w:val="111111"/>
          <w:sz w:val="28"/>
          <w:sz w:val="28"/>
          <w:szCs w:val="28"/>
          <w:rtl w:val="true"/>
          <w:lang w:bidi="fa-IR"/>
        </w:rPr>
        <w:t xml:space="preserve">شکی نیست که خدا، رسولان خود را پیوسته کمک می نماید، و هرگز 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فراهم نمی سازد و اگر به یکی از اولیای الهی از ناحیه غیب گزارشی دهد، و آن گزارش صورت نپذیرد، در انظار مردم یک نوع تکذیب به شمار می رود ولی در اخبار و روایات موارد انگشت شماری وارد شده که گزارش اولیای الهی انجام نگرفته و در عین حال مایه تکذیب آنان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قراینی در متن قضایا بر صدق گفتار آنها گواهی داده و علّت عدم وقوع را روشن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سرگذشت یونس، طلایع عذاب و نشانه های آن بر قوم یونس آشکار گردید و همگی مطمئن شدند که اگر چاره ای نیندیشند، بلا و عذاب آنان را فرا خواهد گرفت و گزارش غیبی یونس تحقق خواهد پذیرفت از این جهت به شیوه ای که عالم آن قوم تعلیم داده بود به تضرع و زاری و جدا کردن مادران از فرزندان پرداختند و رحمت خدا را با اعمال خود جلب کردند و به مفاد این آیه تجسّم و عینیت بخشیدند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الْقُرْی آمَنُوا وَاتَّقَوا لَفَتَحْنا عَلَیْهِمْ بَرَکات مِنَ السَّماءِ وَالأَرْضِ</w:t>
      </w:r>
      <w:r>
        <w:rPr>
          <w:rFonts w:eastAsia="Amiri" w:cs="Amiri" w:ascii="Amiri" w:hAnsi="Amiri"/>
          <w:color w:val="111111"/>
          <w:sz w:val="28"/>
          <w:szCs w:val="28"/>
          <w:rtl w:val="true"/>
          <w:lang w:bidi="ar-SA"/>
        </w:rPr>
        <w:t>...) .</w:t>
      </w:r>
      <w:r>
        <w:rPr>
          <w:rStyle w:val="FootnoteAnchor"/>
          <w:rtl w:val="true"/>
        </w:rPr>
        <w:footnoteReference w:id="257"/>
      </w:r>
      <w:bookmarkStart w:id="368" w:name="pg16733_240634"/>
    </w:p>
    <w:p>
      <w:pPr>
        <w:pStyle w:val="BookText"/>
        <w:rPr/>
      </w:pPr>
      <w:bookmarkEnd w:id="3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شهر و دیار همه ایمان آورده، و پرهیزکار می شدند، همانا ما، درهای برکات آسمان و زمین را به رویشان می گشودیم</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این تنها موردی نیست که ولیّ الهی از حادثه ای خبر داده که انجام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موارد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بسیار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دارد که با سرگذشت یونس مشابه است، یعنی در عین عدم وقوع، قراین و شواهدی در متن حادثه گواهی داده که ولیّ الهی راستگو بوده و اگر گزارش تحقق نپذیرفته است، به خاطر عللی بوده، که شرایط تحقق را به هم زده است</w:t>
      </w:r>
      <w:r>
        <w:rPr>
          <w:rFonts w:eastAsia="IRNazanin" w:cs="IRNazanin"/>
          <w:color w:val="111111"/>
          <w:sz w:val="28"/>
          <w:szCs w:val="28"/>
          <w:rtl w:val="true"/>
          <w:lang w:bidi="fa-IR"/>
        </w:rPr>
        <w:t>.</w:t>
      </w:r>
      <w:r>
        <w:rPr>
          <w:rStyle w:val="FootnoteAnchor"/>
          <w:rtl w:val="true"/>
        </w:rPr>
        <w:footnoteReference w:id="259"/>
      </w:r>
    </w:p>
    <w:p>
      <w:pPr>
        <w:pStyle w:val="Heading4"/>
        <w:numPr>
          <w:ilvl w:val="3"/>
          <w:numId w:val="1"/>
        </w:numPr>
        <w:rPr/>
      </w:pPr>
      <w:bookmarkStart w:id="369" w:name="__RefHeading___Toc4572280_73709187"/>
      <w:bookmarkStart w:id="370" w:name="_Toc137"/>
      <w:bookmarkEnd w:id="369"/>
      <w:r>
        <w:rPr/>
        <w:t>3</w:t>
      </w:r>
      <w:r>
        <w:rPr>
          <w:rtl w:val="true"/>
        </w:rPr>
        <w:t xml:space="preserve">. </w:t>
      </w:r>
      <w:r>
        <w:rPr>
          <w:rtl w:val="true"/>
        </w:rPr>
        <w:t>دستاویزهای مخالفان</w:t>
      </w:r>
      <w:bookmarkEnd w:id="370"/>
    </w:p>
    <w:p>
      <w:pPr>
        <w:pStyle w:val="BookText"/>
        <w:rPr/>
      </w:pPr>
      <w:r>
        <w:rPr>
          <w:rFonts w:ascii="IRNazanin" w:hAnsi="IRNazanin" w:eastAsia="IRNazanin"/>
          <w:color w:val="111111"/>
          <w:sz w:val="28"/>
          <w:sz w:val="28"/>
          <w:szCs w:val="28"/>
          <w:rtl w:val="true"/>
          <w:lang w:bidi="fa-IR"/>
        </w:rPr>
        <w:t>دو سؤال پیش مربوط به آیه ای از سوره یونس بود که با تفسیر آن، علّت پذیرش توبه قوم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تکذیب حضرتش، روشن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دستاویزهای مخالفان در آیاتی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قبلاً به نقل و ترجمه آنها پرداختیم و برای خلع سلاح مخالف لازم است به توضیح نقاط زیر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او بر چه کسی خشم کرد؟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فَظَنَّ أَنْ لَنْ نَقْدِرَ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کُنْتُ مِنَ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سه تعبیربا مقام عصمت یونس سازگار است؟</w:t>
      </w:r>
    </w:p>
    <w:p>
      <w:pPr>
        <w:pStyle w:val="BookText"/>
        <w:rPr/>
      </w:pPr>
      <w:r>
        <w:rPr>
          <w:rFonts w:ascii="IRNazanin" w:hAnsi="IRNazanin" w:eastAsia="IRNazanin"/>
          <w:color w:val="111111"/>
          <w:sz w:val="28"/>
          <w:sz w:val="28"/>
          <w:szCs w:val="28"/>
          <w:rtl w:val="true"/>
          <w:lang w:bidi="fa-IR"/>
        </w:rPr>
        <w:t>اینک پاسخ هر سه پرسش</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خشم او بر قوم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انسانی</w:t>
      </w:r>
    </w:p>
    <w:p>
      <w:pPr>
        <w:pStyle w:val="BookText"/>
        <w:rPr/>
      </w:pPr>
      <w:r>
        <w:rPr>
          <w:rFonts w:ascii="IRNazanin" w:hAnsi="IRNazanin" w:eastAsia="IRNazanin"/>
          <w:color w:val="111111"/>
          <w:sz w:val="28"/>
          <w:sz w:val="28"/>
          <w:szCs w:val="28"/>
          <w:rtl w:val="true"/>
          <w:lang w:bidi="fa-IR"/>
        </w:rPr>
        <w:t>که سالها از روی دلسوزی قوم خود را به راه سعادت دعوت کند وفقط دو نفر از آنها به او ایمان بیاورند یکی عابد، و دومی عالم، در این حالت غضب و خشم یک امر طبیعی است، بالأخره پیامبران الهی معصوم از گناه می باشند ولی جنبه های بشری آنان کاملاً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نادانی است 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این است که او بر خدا خشمگین شد که چرا عذاب خود را بر آنان نفرستاد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تفسیر کردن جز تهمت بر پیامبران و سوء ظن به آنان چیز دیگری نیست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فَظَنَّ أَنْ لَنْ نَقْدِرَ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تصور کرد که ما زندگی را بر او تنگ نخواهیم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ضیق وتنگ است و چنان که در مورد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قُدِرَعَلَیْهِ رِزْقُهُ فَلْیُنْفِقْ مِمّا آتیهُ اللّه</w:t>
      </w:r>
      <w:r>
        <w:rPr>
          <w:rFonts w:eastAsia="Amiri" w:cs="Amiri" w:ascii="Amiri" w:hAnsi="Amiri"/>
          <w:color w:val="111111"/>
          <w:sz w:val="28"/>
          <w:szCs w:val="28"/>
          <w:rtl w:val="true"/>
          <w:lang w:bidi="ar-SA"/>
        </w:rPr>
        <w:t>...) .</w:t>
      </w:r>
      <w:r>
        <w:rPr>
          <w:rStyle w:val="FootnoteAnchor"/>
          <w:rtl w:val="true"/>
        </w:rPr>
        <w:footnoteReference w:id="2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زندگی بر او تنگ باشد از آنچه که خدا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آیه دیگری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یَبْسُطُ الرِّزْقَ لِمَنْ یَشاءُ وَیَقْدِرُ</w:t>
      </w:r>
      <w:r>
        <w:rPr>
          <w:rFonts w:eastAsia="Amiri" w:cs="Amiri" w:ascii="Amiri" w:hAnsi="Amiri"/>
          <w:color w:val="111111"/>
          <w:sz w:val="28"/>
          <w:szCs w:val="28"/>
          <w:rtl w:val="true"/>
          <w:lang w:bidi="ar-SA"/>
        </w:rPr>
        <w:t>...) .</w:t>
      </w:r>
      <w:r>
        <w:rPr>
          <w:rStyle w:val="FootnoteAnchor"/>
          <w:rtl w:val="true"/>
        </w:rPr>
        <w:footnoteReference w:id="2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است که روزی افراد را بسط می دهد و یا آن را ضیق می گرداند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مفاد جمله این است که او در حالی که بر قوم خود خشمگین بود آنان را ترک گفت و تصور کرد که ما عرصه را بر او تنگ نخواهیم کرد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ولی با توجه به اینکه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ضیق است باز سؤال می شود که چگونه چنین گمانی به مغز او راه یافت و او گمان کرد که خدا بر او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گرفت؟ در این مورد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که یونس انجام داد این بودکه منطقه را با کمال عجله و سرعت ترک گفت در حالی که شایسته بود که تا آخرین لحظه امکان توقف، در آنجا بماند ولی او سرزمین قوم خود را ترک گفت و به سمت دریا رفت و بر کشتی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منطقه به این شیوه، عملاً بیانگر این بود که کار او متناسب با مقام و موقعیت اوبود و خدا هرگز عرصه را بر او تنگ نخواهد گرفت 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گمانی به صورت فکر و اندیشه به مغز و روان او راه نیافت، ولی شیوه کار او مجسم کننده این اندیشه بود که مثل اینکه تصور می کند که خدا درباره او، کاری صورت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بیان در زبان فارسی نیز نظایری دارد مثلاً درباره فرد سالخورده ای که آفتاب عمرش بر لب بام است، امّا برای تحصیل مال و منال چهار اسبه می تازد،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فکر می کند که هرگز نخواهد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چنین اندیشه ای در مغز او وجود ندارد ولی عمل اومجسم کننده این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حضرت یونس نیز بدین 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 منطقه به این نحو، شایسته مقام اولیای الهی نیست، آنان که همگی مظاهر رحمت حق وواسطه های فیض الهی می باشند، باید بیش از این به بندگان خدا علاقه و مهر ورزند و این کار حضرت یونس همان است که در اصطلاح دانشمندان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یونس خود را جزو آنان می داند، چیست؟</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الشیء فی غیر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انسان</w:t>
      </w:r>
      <w:bookmarkStart w:id="371" w:name="pg16733_240637"/>
    </w:p>
    <w:p>
      <w:pPr>
        <w:pStyle w:val="BookText"/>
        <w:rPr/>
      </w:pPr>
      <w:bookmarkEnd w:id="371"/>
      <w:r>
        <w:rPr>
          <w:rFonts w:ascii="IRNazanin" w:hAnsi="IRNazanin" w:eastAsia="IRNazanin"/>
          <w:color w:val="111111"/>
          <w:sz w:val="28"/>
          <w:sz w:val="28"/>
          <w:szCs w:val="28"/>
          <w:rtl w:val="true"/>
          <w:lang w:bidi="fa-IR"/>
        </w:rPr>
        <w:t xml:space="preserve">کاری را صورت دهد که حقش این بود که انجام ندهد و اگر به تعدی به نفوس و نوامیس و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به خاطر این است که کار بی مورد و نابجایی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کار یونس،کاری متناسب با مقام او نبود و مقتضای رأفت ورحمت مقام نبوّت، ایجاب می کرد که او در میان آنان قرار گیرد و در حدّ امکان آنان را کمک کند ولی او بر عکس، منطقه را ترک گفت و قوم خود را بسان گله بی صاحب رها کرد و این کار، شایسته مقام او نبود هر چند به نحو احسن، انجامِ وظیفه کرده بود</w:t>
      </w:r>
      <w:r>
        <w:rPr>
          <w:rFonts w:eastAsia="IRNazanin" w:cs="IRNazanin"/>
          <w:color w:val="111111"/>
          <w:sz w:val="28"/>
          <w:szCs w:val="28"/>
          <w:rtl w:val="true"/>
          <w:lang w:bidi="fa-IR"/>
        </w:rPr>
        <w:t>.</w:t>
      </w:r>
    </w:p>
    <w:p>
      <w:pPr>
        <w:pStyle w:val="Heading4"/>
        <w:numPr>
          <w:ilvl w:val="3"/>
          <w:numId w:val="1"/>
        </w:numPr>
        <w:rPr/>
      </w:pPr>
      <w:bookmarkStart w:id="372" w:name="__RefHeading___Toc4572282_73709187"/>
      <w:bookmarkStart w:id="373" w:name="_Toc138"/>
      <w:bookmarkEnd w:id="372"/>
      <w:r>
        <w:rPr>
          <w:rtl w:val="true"/>
        </w:rPr>
        <w:t xml:space="preserve">دو احتمال دیگر در تفسیر </w:t>
      </w:r>
      <w:r>
        <w:rPr>
          <w:rtl w:val="true"/>
        </w:rPr>
        <w:t>(</w:t>
      </w:r>
      <w:r>
        <w:rPr>
          <w:rtl w:val="true"/>
        </w:rPr>
        <w:t>الظّالِمینَ</w:t>
      </w:r>
      <w:r>
        <w:rPr>
          <w:rtl w:val="true"/>
        </w:rPr>
        <w:t>)</w:t>
      </w:r>
      <w:bookmarkEnd w:id="3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در آیات سوره قلم به پیامبر دستور می دهد که بر تقدیر خدا صابر و بردبار باشد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لِحُکْمِ رَبِّکَ وَلا تَکُنْ کَصاحِبِ الْحُوتِ إِذْ نادی وَهُوَ مَکْظُومٌ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حکم و فرمان خدا صابر و بردبار باش و بسان مصاحب ماهی مباش، آنگاه که ما را خواند در حالی که از خشم گلوگیر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آیات به گونه ای حاکی است که علت ملامت یونس از جانب خدا، همان کم صبری در برابر فشارها و سرانجام طلب عذاب او بر قوم خود بوده است و ـ لذا ـ خدا به پیامبر سفارش می کند که مبادا جام صبرش لبریز گردد و عنان اختیار از کف بدهد و بر قوم خود عذاب بطلبد واین حقیقت با توجه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روشن می شود ومفاد آن این است که ما را بر انزال</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 خواند در حالی که خشمگین بود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بنابر این ترک اولایی که از او سر زد، همان درخواست نزول عذاب بود در حالی که شایسته مقام او صبر بیشتر وشکیبایی فزون تر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برخی از روایات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ملامت چیز سومی بوده است و آن اینکه وی پس از خروج، ازوضع قوم خود، خبر گرفت و آگاه شد که عذاب از آنان برطرف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از توبه و ایمان آنان آگاه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خبر خیلی خشمگین شد، لذا به سوی قوم خود باز نگشت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هر حال علت ملامت او مربوط به یکی از این سه امر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منطقه را زودتر ترک گفت و در کنار قوم خود تا لحظه ای که توقف ممکن بود، توقف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 صبرش لبریز گردید و برای قوم خود عذاب طلبید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وضع قوم خود خبر گرفت و روشن شد که عذاب برطرف شده وچون از توبه و ایمان آنان آگاه نبود ـ با خشم و غضب بر قوم خود، راهی طرف دریا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هر کدام از اینها سبب ملامت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کدامشان عمل محرَّم نیست و مورد نهی الهی نبوده، طبعاً فقط ترک اولایی بوده است که از او سر زده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سؤالی که در مورد او مطرح می باشد این است که قرآن، عمل وی</w:t>
      </w:r>
      <w:bookmarkStart w:id="374" w:name="pg16733_240639"/>
    </w:p>
    <w:p>
      <w:pPr>
        <w:pStyle w:val="BookText"/>
        <w:rPr/>
      </w:pPr>
      <w:bookmarkEnd w:id="374"/>
      <w:r>
        <w:rPr>
          <w:rFonts w:ascii="IRNazanin" w:hAnsi="IRNazanin" w:eastAsia="IRNazanin"/>
          <w:color w:val="111111"/>
          <w:sz w:val="28"/>
          <w:sz w:val="28"/>
          <w:szCs w:val="28"/>
          <w:rtl w:val="true"/>
          <w:lang w:bidi="fa-IR"/>
        </w:rPr>
        <w:t>را به کار بنده ای تشبیه می کند که از مولای خود فرار کند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أَبَقَ إِلَی الْفُلْکِ الْمَشْحُونِ</w:t>
      </w:r>
      <w:r>
        <w:rPr>
          <w:rFonts w:eastAsia="Amiri" w:cs="Amiri" w:ascii="Amiri" w:hAnsi="Amiri"/>
          <w:color w:val="111111"/>
          <w:sz w:val="28"/>
          <w:szCs w:val="28"/>
          <w:rtl w:val="true"/>
          <w:lang w:bidi="ar-SA"/>
        </w:rPr>
        <w:t>) .</w:t>
      </w:r>
      <w:r>
        <w:rPr>
          <w:rStyle w:val="FootnoteAnchor"/>
          <w:rtl w:val="true"/>
        </w:rPr>
        <w:footnoteReference w:id="2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به سوی کشتیِ پُر جمعیّتی 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اباق در لغت عرب، فرار بنده ای را گویند که از مولای خود بگریزد، طبعاً عمل او در پیشگاه خدا دارای چنین چهره 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خداوند راهی شدن او به سوی دریا و ترک منطقه، مأموریت را ـ با توجه به عظمت مسؤولیتی که بر عهده داشت ـ مانندِفرار بنده ای دانسته است که از مولای خود بگریزد، و در نتیجه جا دارد هر نوع تخلفی از وظیفه ـ هر چند این وظیفه، الزامی نباشد ـ بزرگ تلقی شود،و مورد ملامت قرار گیرد</w:t>
      </w:r>
      <w:r>
        <w:rPr>
          <w:rFonts w:eastAsia="IRNazanin" w:cs="IRNazanin"/>
          <w:color w:val="111111"/>
          <w:sz w:val="28"/>
          <w:szCs w:val="28"/>
          <w:rtl w:val="true"/>
          <w:lang w:bidi="fa-IR"/>
        </w:rPr>
        <w:t>.</w:t>
      </w:r>
    </w:p>
    <w:p>
      <w:pPr>
        <w:pStyle w:val="Heading4"/>
        <w:numPr>
          <w:ilvl w:val="3"/>
          <w:numId w:val="1"/>
        </w:numPr>
        <w:rPr/>
      </w:pPr>
      <w:bookmarkStart w:id="375" w:name="__RefHeading___Toc4572284_73709187"/>
      <w:bookmarkStart w:id="376" w:name="_Toc139"/>
      <w:bookmarkEnd w:id="375"/>
      <w:r>
        <w:rPr>
          <w:rtl w:val="true"/>
        </w:rPr>
        <w:t>دستاویزهای مخالفان عصمت درباره پیامبر اسلام</w:t>
      </w:r>
      <w:r>
        <w:rPr>
          <w:rtl w:val="true"/>
        </w:rPr>
        <w:t>(</w:t>
      </w:r>
      <w:r>
        <w:rPr>
          <w:rtl w:val="true"/>
        </w:rPr>
        <w:t>صلی الله علیه وآله وسلم</w:t>
      </w:r>
      <w:r>
        <w:rPr>
          <w:rtl w:val="true"/>
        </w:rPr>
        <w:t>)</w:t>
      </w:r>
      <w:bookmarkEnd w:id="376"/>
    </w:p>
    <w:p>
      <w:pPr>
        <w:pStyle w:val="Heading5"/>
        <w:numPr>
          <w:ilvl w:val="4"/>
          <w:numId w:val="1"/>
        </w:numPr>
        <w:rPr/>
      </w:pPr>
      <w:bookmarkStart w:id="377" w:name="__RefHeading___Toc4572286_73709187"/>
      <w:bookmarkStart w:id="378" w:name="_Toc140"/>
      <w:bookmarkEnd w:id="377"/>
      <w:r>
        <w:rPr>
          <w:rtl w:val="true"/>
        </w:rPr>
        <w:t>اشاره</w:t>
      </w:r>
      <w:bookmarkEnd w:id="378"/>
    </w:p>
    <w:p>
      <w:pPr>
        <w:pStyle w:val="BookText"/>
        <w:rPr/>
      </w:pPr>
      <w:r>
        <w:rPr>
          <w:rFonts w:ascii="IRNazanin" w:hAnsi="IRNazanin" w:eastAsia="IRNazanin"/>
          <w:color w:val="111111"/>
          <w:sz w:val="28"/>
          <w:sz w:val="28"/>
          <w:szCs w:val="28"/>
          <w:rtl w:val="true"/>
          <w:lang w:bidi="fa-IR"/>
        </w:rPr>
        <w:t>تا اینجا با دست آویزهای مخالفان عصمت پیامبران آشنا شدیم و به نقاط اشتباه آنان پی بردیم و روشن شد که این آموزگاران الهی از هر نوع نقص و کاستی و خلاف و نافرمانی پیراسته می باشند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اتمام بحث ایجاب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را که با آنها بر عدم عصمت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شده، مورد بررسی قرار دهیم، تا این بحث را به صورت کامل به علاقمندان تفسیر موضوعی عرضه کنیم</w:t>
      </w:r>
      <w:r>
        <w:rPr>
          <w:rFonts w:eastAsia="IRNazanin" w:cs="IRNazanin"/>
          <w:color w:val="111111"/>
          <w:sz w:val="28"/>
          <w:szCs w:val="28"/>
          <w:rtl w:val="true"/>
          <w:lang w:bidi="fa-IR"/>
        </w:rPr>
        <w:t>.</w:t>
      </w:r>
      <w:bookmarkStart w:id="379" w:name="pg16733_240644"/>
    </w:p>
    <w:p>
      <w:pPr>
        <w:pStyle w:val="Heading5"/>
        <w:numPr>
          <w:ilvl w:val="4"/>
          <w:numId w:val="1"/>
        </w:numPr>
        <w:rPr/>
      </w:pPr>
      <w:bookmarkStart w:id="380" w:name="__RefHeading___Toc4572288_73709187"/>
      <w:bookmarkStart w:id="381" w:name="_Toc141"/>
      <w:bookmarkEnd w:id="379"/>
      <w:bookmarkEnd w:id="380"/>
      <w:r>
        <w:rPr>
          <w:rtl w:val="true"/>
        </w:rPr>
        <w:t>عصمت امام در قرآن</w:t>
      </w:r>
      <w:bookmarkEnd w:id="381"/>
    </w:p>
    <w:p>
      <w:pPr>
        <w:pStyle w:val="Heading6"/>
        <w:numPr>
          <w:ilvl w:val="5"/>
          <w:numId w:val="1"/>
        </w:numPr>
        <w:rPr/>
      </w:pPr>
      <w:bookmarkStart w:id="382" w:name="__RefHeading___Toc4572290_73709187"/>
      <w:bookmarkStart w:id="383" w:name="_Toc142"/>
      <w:bookmarkEnd w:id="382"/>
      <w:r>
        <w:rPr>
          <w:rtl w:val="true"/>
        </w:rPr>
        <w:t>مقدمه</w:t>
      </w:r>
      <w:bookmarkEnd w:id="383"/>
    </w:p>
    <w:p>
      <w:pPr>
        <w:pStyle w:val="BookText"/>
        <w:rPr/>
      </w:pPr>
      <w:r>
        <w:rPr>
          <w:rFonts w:ascii="IRNazanin" w:hAnsi="IRNazanin" w:eastAsia="IRNazanin"/>
          <w:color w:val="111111"/>
          <w:sz w:val="28"/>
          <w:sz w:val="28"/>
          <w:szCs w:val="28"/>
          <w:rtl w:val="true"/>
          <w:lang w:bidi="fa-IR"/>
        </w:rPr>
        <w:t xml:space="preserve">آشنایی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دلایل عصمت او در کتاب آسمانی از مباحث ارزنده قرآنی و کلامی است که در این مقاله به صورت گسترده مطرح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کتاب های کلامی به کسی می گویند که پس از درگذشت پیامبر زمام امور امت را به دست گیرد و انجام وظیفه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در میان دانشمندان دو نظریه کاملاً متضاد وجود دارد، یکی در امام عصمت و پیراستگی از گناه را شرط اساسی می داند، در حالی که دیگری در آن پس از اسلام، جز کاردانی و کارایی، چیزی را شرط نمی داند</w:t>
      </w:r>
      <w:r>
        <w:rPr>
          <w:rFonts w:eastAsia="IRNazanin" w:cs="IRNazanin"/>
          <w:color w:val="111111"/>
          <w:sz w:val="28"/>
          <w:szCs w:val="28"/>
          <w:rtl w:val="true"/>
          <w:lang w:bidi="fa-IR"/>
        </w:rPr>
        <w:t>.</w:t>
      </w:r>
    </w:p>
    <w:p>
      <w:pPr>
        <w:pStyle w:val="Heading6"/>
        <w:numPr>
          <w:ilvl w:val="5"/>
          <w:numId w:val="1"/>
        </w:numPr>
        <w:rPr/>
      </w:pPr>
      <w:bookmarkStart w:id="384" w:name="__RefHeading___Toc4572292_73709187"/>
      <w:bookmarkStart w:id="385" w:name="_Toc143"/>
      <w:bookmarkEnd w:id="384"/>
      <w:r>
        <w:rPr>
          <w:rtl w:val="true"/>
        </w:rPr>
        <w:t>ریشه های اختلاف در عصمت امام</w:t>
      </w:r>
      <w:bookmarkEnd w:id="38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نظریه متضاد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بینش متضاد درباره امام واختلاف در تحلیل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می گیرد و اینکه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وآیا جانشینی پیامبر مانند نبوّت یک مقام الهی است با این تفاوت که امام طرف وحی و پایه گذار شریعت نیست، یا یک منصب عرفی است بسان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جانب مردم و یا مقام دیگر به او داده می شود؟</w:t>
      </w:r>
    </w:p>
    <w:p>
      <w:pPr>
        <w:pStyle w:val="BookText"/>
        <w:rPr/>
      </w:pPr>
      <w:r>
        <w:rPr>
          <w:rFonts w:ascii="IRNazanin" w:hAnsi="IRNazanin" w:eastAsia="IRNazanin"/>
          <w:color w:val="111111"/>
          <w:sz w:val="28"/>
          <w:sz w:val="28"/>
          <w:szCs w:val="28"/>
          <w:rtl w:val="true"/>
          <w:lang w:bidi="fa-IR"/>
        </w:rPr>
        <w:t xml:space="preserve">در نظریه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ملکوتی است که تحت تربیت الهی قرار می گیرد و به صورت انسان کامل در می آید، طبعاً در چنین انسانی، عصمت و پیراستگی از گناه مقوِّم مقام و موقعیت او خواهد بود در حالی که در نظریه دوم، امام یک، انسان برگزیده از جانب مردم و یا مجلس و یا مقام متنفذی است که به خاطر یک رشته علل و صلاحیت ها برای رهبری مردم در مسائل زندگی و تأمین امنیت و اجرای عدالت و هماهنگ ساختن مؤسسات و سازمانها، برگزیده می شود، در چنین فردی، بیش از همه چیز، لیاقت و شایستگی، سیاست وکاردانی، شرط است و امّا پرهیز از گناه در خلوت وجلوت، لزومی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این دو بینش مختلف در معنای امامت و خلافت، در مسأله عصمت امام اختلاف شدید پدید آمده یکی آن را لازم و دیگری آن را غیر لازم اعلام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بسیاری از اختلافات موجود در باب امامت، ناشی از دو بینش متضاد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کس که امامت را بسان نبوّت و رسالت یک مقام الهی و منصب معنوی می داند، در امام به شرایطی می اندیشد که حتی یک دهم آن را گروه متقابل که امامت را یک منصب عرفی بسان منصب ریاست جمهوری و نخست وزیری می دانند، تصور نمی کند، بلکه از اشتراط اینگونه شرایط بسیار، در شگفت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این بیان تعجب نخواهید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باقلانی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گروه اشاعره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خلیفه، شرایط زیر معتبر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قرشی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اندازه یک قاضی آگاهی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تاکتیک های جنگی و اداره سپاه وحفظ مرز و صیانت مرکز و انتقام از ستمگر، آشنایی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 سپس اضافه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ینخلع الإمام بفسقه وظلمه بغصب الأموال وضرب الابشار وتناول النفوس المحرمة وتضییع الحقوق وتعطیل الحدود، ولا یجب الخروج علیه، بل یجب وعظه وتخویفه وترک طاعته فی شیء ممّا یدعوا إلیه من معاصی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امام با غصب اموال، زدن چهره ها، کشتن نفوس محترم، تضییع حقوق وعدم اجرای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ازمقام و موقعیت خود برکنار نمی شود، بلکه بر امت است که او را نصیحت کند و بترساند و در مورد گناه از او فرمان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تفتازانی در شرح مقاصد می گوید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الإمام وتصدی للإمامة من یستجمع شرائطها من غیر بیعة واستخلاف وقهر الناس بشوکته انعقدت الخلافة له، وکذا إذا کان فاسقاً أو جاهلاً علی الأظهر إلاّ انّه یعصی فیما فعل ویجب طاعة الإمام ما لم یخالف حکم الشرع سواء کان عادلاً أو فاسقاً</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امامی بمیرد و امام دیگری مقام خلافت را از طریق قهر و غلبه به دست آورد، اوخلیفه اسلام خواهد بود، و همچنین است اگر فاسق شود یا به احکام جاهل باشد، چیزی که هست اگر به کار نامشروع فرمان داد، اطاعت او لازم نیست، خواه عادل باشد، خواه 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برخی که بینش صحیح تری داشته اند، می گویند که امام باید عادل باشد تا ستم نکند</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اصول و فروع مجتهد باشد، ولی در عین حال نه عصمت را شرط می دانند و نه علم به تمام مسایل دین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در اصول و فروع دین مجتهد باشد، ولی اضافه می کنند که گروهی این شرط را لازم نمی شمارند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با این نوسان هایی که در سخنان نویسندگان این مکتب است، که برخی عدالت را شرط دانسته وبرخی شرط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امام باید در حد علم یک قاضی باشد و برخی می گویند که امام باید در اصول و فروع مجتهد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از مجموع سخنان آنان یک مطلب استفاده می شود که امام فردی است برخاسته از این جامعه که علم و آگاهی و عدالت و پیراستگی او در سطح خود امت است و یک فرد برخاسته از جانب خدا نیست چه بسا ممکن است که در میان امّت فرد آگاهتر و پاکتر از او باشد، ولی، هرگاه مردم کسی را برای اداره مقام امامت برگزینند، باید از او اطاعت کنند، هر چند اطاعت او در مورد گناه و خلاف لازم نیست، بلکه حرام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همین اساس است که پیروان این مکتب معاویه ها و یزیدها و مروان ها و عبد الملک ها و هشام ها و یا مهدی عباسی و هارون عباسی را که دستشان تا مرفق به خون ملت فرو می رفت، و هر روز حمام خون راه</w:t>
      </w:r>
    </w:p>
    <w:p>
      <w:pPr>
        <w:pStyle w:val="BookText"/>
        <w:rPr/>
      </w:pPr>
      <w:r>
        <w:rPr>
          <w:rFonts w:ascii="IRNazanin" w:hAnsi="IRNazanin" w:eastAsia="IRNazanin"/>
          <w:color w:val="111111"/>
          <w:sz w:val="28"/>
          <w:sz w:val="28"/>
          <w:szCs w:val="28"/>
          <w:rtl w:val="true"/>
          <w:lang w:bidi="fa-IR"/>
        </w:rPr>
        <w:t xml:space="preserve">می انداختند، خلیفه پیامبر دانسته و بر همگی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می کردند وحکم و رأی ایشان را نافذ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برخی از کشورهای به اصطلاح اسلامی که رنگ و قیافه حکومت اسلامی خود را حفظ کرده، خطیب در نماز جمعه زمامداران خود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 کند ولو مصدر صدها خلاف و بزه فردی و اجتماعی باشد، و بر لزوم پیروی از چنین فردی با آیه زیر استدلال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وَأَطِیعُوا الرَّسُولَ وَأُولی الأَمْرِمِنْکُمْ</w:t>
      </w:r>
      <w:r>
        <w:rPr>
          <w:rFonts w:eastAsia="Amiri" w:cs="Amiri" w:ascii="Amiri" w:hAnsi="Amiri"/>
          <w:color w:val="111111"/>
          <w:sz w:val="28"/>
          <w:szCs w:val="28"/>
          <w:rtl w:val="true"/>
          <w:lang w:bidi="ar-SA"/>
        </w:rPr>
        <w:t>...) .</w:t>
      </w:r>
      <w:r>
        <w:rPr>
          <w:rStyle w:val="FootnoteAnchor"/>
          <w:rtl w:val="true"/>
        </w:rPr>
        <w:footnoteReference w:id="2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پیامبر و صاحبان فرمانِ از شما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فکر می کنیم که جمله های پیشین که از اساتید علم کلامِ این گروه نقل کردیم، در نشان دادن واقعیت این مکتب کافی باشد، ولی برای جلب اطمینان خوانندگان به حقیقت گفتار خود، چند فراز دیگر از عقیده نویسندگان آنان را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اسفراینی شافعی یکی از علل تحقق امامت را قهر و غلبه و به اصطلاح کودتای سفید ویا سرخ امام می داند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بالقهر و الاستیلا ولو کان فاسقاً أو جاهلاً</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قدرت و تسلط، هر چند فردمسلط، فاسق وجاهل به احکام وحدود اسلام باشد امامت تحقق می پذیرد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الوقایة فی فقه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 را طرح کرده که نمایی روشن از</w:t>
      </w:r>
      <w:bookmarkStart w:id="386" w:name="pg16733_240649"/>
    </w:p>
    <w:p>
      <w:pPr>
        <w:pStyle w:val="BookText"/>
        <w:rPr/>
      </w:pPr>
      <w:bookmarkEnd w:id="386"/>
      <w:r>
        <w:rPr>
          <w:rFonts w:ascii="IRNazanin" w:hAnsi="IRNazanin" w:eastAsia="IRNazanin"/>
          <w:color w:val="111111"/>
          <w:sz w:val="28"/>
          <w:sz w:val="28"/>
          <w:szCs w:val="28"/>
          <w:rtl w:val="true"/>
          <w:lang w:bidi="fa-IR"/>
        </w:rPr>
        <w:t>مقام امامت درنظر اوست، وی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یحَدُّ الإمام حدّالشرب لانّه نائب للّه</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امام، شراب خورد، حد شرابخوار بر او اجرا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نماینده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العقائد النسفیة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مدعای خود که گناه و آلودگی امام موجب عزل و برکناری او نمی گردد</w:t>
      </w:r>
      <w:r>
        <w:rPr>
          <w:rStyle w:val="FootnoteAnchor"/>
          <w:rtl w:val="true"/>
        </w:rPr>
        <w:footnoteReference w:id="272"/>
      </w:r>
      <w:r>
        <w:rPr>
          <w:rFonts w:ascii="IRNazanin" w:hAnsi="IRNazanin" w:eastAsia="IRNazanin"/>
          <w:color w:val="111111"/>
          <w:sz w:val="28"/>
          <w:sz w:val="28"/>
          <w:szCs w:val="28"/>
          <w:rtl w:val="true"/>
          <w:lang w:bidi="fa-IR"/>
        </w:rPr>
        <w:t>این چنین استدلال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ینعزل الإمام بالفسق والجور لانّه قد ظهر الفسق والجور فی الأئمّة والأُمراء بعد الخلفاء و السلف کانوا ینقادون 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بر اثر آلودگی به گناه و ستم، از مقام امامت برکنار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پیشوایان و امیران اسلام که پس از خلفا بودند، گناه، آشکار گردید و امت اسلام همگی از آنان اطاعت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چنین مکتبی، ظهور واقعه کربلا وحادثه حَرّه مدینه و تسلط حَجّاج ها و سفّاح ها برجان و مال و ملت می باشد، و کسانی که در راه آنان می جنگیدند و شمشیر می زدند، خود را مجاهد فی سبیل اللّه می دانستند که خدا به آنان وعده بهشت داده است</w:t>
      </w:r>
      <w:r>
        <w:rPr>
          <w:rFonts w:eastAsia="IRNazanin" w:cs="IRNazanin"/>
          <w:color w:val="111111"/>
          <w:sz w:val="28"/>
          <w:szCs w:val="28"/>
          <w:rtl w:val="true"/>
          <w:lang w:bidi="fa-IR"/>
        </w:rPr>
        <w:t>.</w:t>
      </w:r>
    </w:p>
    <w:p>
      <w:pPr>
        <w:pStyle w:val="Heading6"/>
        <w:numPr>
          <w:ilvl w:val="5"/>
          <w:numId w:val="1"/>
        </w:numPr>
        <w:rPr/>
      </w:pPr>
      <w:bookmarkStart w:id="387" w:name="__RefHeading___Toc4572294_73709187"/>
      <w:bookmarkStart w:id="388" w:name="_Toc144"/>
      <w:bookmarkEnd w:id="387"/>
      <w:r>
        <w:rPr>
          <w:rtl w:val="true"/>
        </w:rPr>
        <w:t>مقام امامت در مکتب شیعه</w:t>
      </w:r>
      <w:bookmarkEnd w:id="388"/>
    </w:p>
    <w:p>
      <w:pPr>
        <w:pStyle w:val="BookText"/>
        <w:rPr/>
      </w:pPr>
      <w:r>
        <w:rPr>
          <w:rFonts w:ascii="IRNazanin" w:hAnsi="IRNazanin" w:eastAsia="IRNazanin"/>
          <w:color w:val="111111"/>
          <w:sz w:val="28"/>
          <w:sz w:val="28"/>
          <w:szCs w:val="28"/>
          <w:rtl w:val="true"/>
          <w:lang w:bidi="fa-IR"/>
        </w:rPr>
        <w:t>مقام امامت در مکتب شیعه به گونه 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مکتب، مقام امامت یک مقام و منصب الهی است که باید متصدی و مسئول آن را، خدا مشخص سازد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مقام نبوّت، یک مقام و منصب الهی است و باید نبیّو پیامبر را خداوند تعیین نماید و هرگز امکان ندارد فردی از</w:t>
      </w:r>
    </w:p>
    <w:p>
      <w:pPr>
        <w:pStyle w:val="BookText"/>
        <w:rPr/>
      </w:pPr>
      <w:r>
        <w:rPr>
          <w:rFonts w:ascii="IRNazanin" w:hAnsi="IRNazanin" w:eastAsia="IRNazanin"/>
          <w:color w:val="111111"/>
          <w:sz w:val="28"/>
          <w:sz w:val="28"/>
          <w:szCs w:val="28"/>
          <w:rtl w:val="true"/>
          <w:lang w:bidi="fa-IR"/>
        </w:rPr>
        <w:t>طریق گزینش مردم به مقام نبوّت برسد، همچنین مقام امامت، یک مقام الهی است که هرگز فردی از طریق انتخاب مردم و یا انتخاب اهل حل و عقد وجلسه شوری به مقام امامت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برابر پیامبر به دو دسته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کافر، و هرگز مردم بسان حکومت های دموکراتیک برنامه ای ندارند که فردی را برای پیامبری انتخاب کنند، و یا انتخاب نکنند، بلکه بحث از انتخاب، اتفاق آرا، اکثریت و شورا در این مورد بی معنی است در اینجا مسأله شناخت وعدم شناخت، ایمان وانکار، تصدیق وتکذیب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مردم جهان در یک انتخابات کاملاً 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مسیلمه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اتفاق نظر برای نبوت برگزینند، وبر پیامبر اسلام یک رأی هم ندهند، دموکرات ترین و روشنفکرترین لیبرال، نباید برای چنین گزینش و ردی، پشیزی ارزش قائل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مسایلی مانند وراثت، انتصاب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مقام 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انتخاب، غلبه و پیروزی کاندیداتورها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معنی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این مطلب در امام نیز حکم 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به تعبیر صحیح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واقعیتی است در امام، همچنان که نبوّت حقیقتی است در پیامبر، و نبوغ واقعیتی است در نابغه، از این جهت باید رفت و نبی ونابغه را شناخت، گاهی مردم راه شناسایی موضوعی را در اختیار دارند و الماس را از سنگهای قیمتی می شناسند و آن را از شیشه و الماس تقلبی و بلور والماس مصنوعی تشخیص می دهند، ولی گاهی در مردم چنین تشخیصی وجود ندارد، بلکه باید از طریق خدا به مردم معرفی گردد، وهرگز سنت واشرافیت و انتخابات قلابی و فضیلت تراشیهای بی مبنا و تعیین رسمی به وسیله عوامل</w:t>
      </w:r>
    </w:p>
    <w:p>
      <w:pPr>
        <w:pStyle w:val="BookText"/>
        <w:rPr/>
      </w:pPr>
      <w:r>
        <w:rPr>
          <w:rFonts w:ascii="IRNazanin" w:hAnsi="IRNazanin" w:eastAsia="IRNazanin"/>
          <w:color w:val="111111"/>
          <w:sz w:val="28"/>
          <w:sz w:val="28"/>
          <w:szCs w:val="28"/>
          <w:rtl w:val="true"/>
          <w:lang w:bidi="fa-IR"/>
        </w:rPr>
        <w:t>داخلی و خارجی، ملاک نیل به این مقام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این حقیقت را بیشتر بشکافیم و روشن کنیم که چرا مقام امامت بالاتر و برتر از موضوع انتخاب و گزینش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دو نوع مقام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و منصبی که به وسیله یک عامل خارجی تحقق می پذیرد، مانند وکالت که از طریق انتخاب و اخذ رأی انجام می گیرد، همچنان که از طریق نصب یک مقام بالا و برتر صورت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 از مقامات داریم که هرگز با انتخاب افراد ونصب مقام برتر صورت نمی پذیرد مثلاً یک نابغه، یک پارسا، یک شاعر، یک نویسنده، یک مخترع یک مکتشف بزرگ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مقامش انتخابی یا انتصابی نیست یک قهرمان ورزش، نه با انتخاب تعیین می شود و نه کاندیدا شدن درباره او معنای صحیحی دارد، اگر منصوب بشود یا نشود، برگزیده گردد یا نگردد، نابغه نابغه است و نویسنده نویسنده، ولو هیچ فرد و مقامی به نبوغ او پی نبرد و هیچ فرد و مقامی او را تأیید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نابغه فلسفه مشاء و شهاب الدین سهروردی استاد فلسفه اشراق است، سیبویه بزرگ مرد جهان ادب عرب است، محقق حلی استاد فقه شیعه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مقامات و مناصب جزو ذات آنهاست، با تصویب و رأی گیری حاصل نمی شود، و به اصطلاح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 وواقعی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اعتباری و جعلی</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مکتب تشیع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باید از جانب خدا منصوب گردد، مقصود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که شرایط رهبری در او جمع است، به مردم معرفی گردد و در حقیقت، نصب الهی وسیله تشخیص مردم است، نه تعیین فردی برای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صاحب این مقام در واقع مردد نیست تا معین گردد، بلکه</w:t>
      </w:r>
    </w:p>
    <w:p>
      <w:pPr>
        <w:pStyle w:val="BookText"/>
        <w:rPr/>
      </w:pPr>
      <w:r>
        <w:rPr>
          <w:rFonts w:ascii="IRNazanin" w:hAnsi="IRNazanin" w:eastAsia="IRNazanin"/>
          <w:color w:val="111111"/>
          <w:sz w:val="28"/>
          <w:sz w:val="28"/>
          <w:szCs w:val="28"/>
          <w:rtl w:val="true"/>
          <w:lang w:bidi="fa-IR"/>
        </w:rPr>
        <w:t>حق با صاحب حق ملازم می باشد، فقط پرده جهل روی آن را گرفته، آن هم به وسیله وحی آسمانی برطرف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انتصاب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طاغوتی، در مواردی به کار می رود که با استبداد و خودسری، با سلب حریّت و آزادی، با سلب حقوق از دیگران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این لفظ در مسایل عقیدتی بر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تداعی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غیر صحیحی را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به توضیح این قسمت می پردازیم، تا روشن گردد که انتصابی داریم و انتصابی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انتصاب افراد غیر لایق، در نظام های یاد شده، برای اشغال کرسی های شورا و سنا، موجب محرومیت لایق ها و شایسته هاست، ولی انتصاب الهی به معنای ارائه طریق برای شناسایی فرد لایق و شایسته است که می تواند مسئولیت رهبری امت را در تمام شؤون مادی و معنوی به عهده بگیرد و کاروان بشری را به کمال مطلوب خود برساند و اگر چنین انتصابی نبود، یعنی فرد لایق و شایسته ای از جانب خدا معین نمی شد، دین تکمیل نمی گشت و دلیل با توجه به خلأای که با درگذشت رسول گرامی پیش می آید روشن می گردد در پایان یادآور می شویم که در میان دانشمندان اهل تسنّن، ابن خلدون در مقدمه خود توانسته است که حقیقت و واقعیّت دو مکتب را با عبارت کوتاه منعکس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امامت را از نظر اهل تسنن چنین تعریف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المصالح العامة التی تفوض إلی نظر الأُمّة ویتعیّن القائم لها بتعیینهم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در نظر اهل تسنن از مصالح همگانی است که به خود امت بستگی دارد هر کس را تعیین کردند او پیشوا خواهد بود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لدی الشعیة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الدین وقاعدة الإسلام ولا یجوز لنبی اغفاله ولا</w:t>
      </w:r>
    </w:p>
    <w:p>
      <w:pPr>
        <w:pStyle w:val="BookText"/>
        <w:rPr/>
      </w:pPr>
      <w:r>
        <w:rPr>
          <w:rFonts w:ascii="IRNazanin" w:hAnsi="IRNazanin" w:eastAsia="IRNazanin"/>
          <w:color w:val="111111"/>
          <w:sz w:val="28"/>
          <w:sz w:val="28"/>
          <w:szCs w:val="28"/>
          <w:rtl w:val="true"/>
          <w:lang w:bidi="fa-IR"/>
        </w:rPr>
        <w:t>تفویضه إلی الأُمّة،بل یجب علیه تعیین الإمام لهم و یکون معصوماً من الکبائر والصغائر</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امامت،ستون و پایه دین است، بر پیامبر جایز نیست آن را نادیده بگیرد و به امت واگذار کند، بلکه باید امام را تعیین کند و باید ازگناهان کبیره و صغیره مصون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پیشوایی پس از پیامبر اداره وظایف مقام رسالت است و امام، تمام وظایفی را که رسول و پیامبر برعهده دارد، بر عهده می گیرد</w:t>
      </w:r>
      <w:r>
        <w:rPr>
          <w:rStyle w:val="FootnoteAnchor"/>
          <w:rtl w:val="true"/>
        </w:rPr>
        <w:footnoteReference w:id="274"/>
      </w:r>
      <w:r>
        <w:rPr>
          <w:rFonts w:ascii="IRNazanin" w:hAnsi="IRNazanin" w:eastAsia="IRNazanin"/>
          <w:color w:val="111111"/>
          <w:sz w:val="28"/>
          <w:sz w:val="28"/>
          <w:szCs w:val="28"/>
          <w:rtl w:val="true"/>
          <w:lang w:bidi="fa-IR"/>
        </w:rPr>
        <w:t>تنها تفاوتی که رسول و امام دارند این است که پیامبر پایه گذار دین و طرف وحی الهی و دارای کتاب است، و امام منهای این جهت و یا جهات دیگر، نسخه دوم پیامبر، مبیّن و بیانگر اصول و فروع، حافظ و نگهبان دین از تحریف، مرجع کلیه امور دینی و دنیوی و تعقیب کننده تمام وظایف مقام نبوت به عنوان جانشینی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نظر و دید که امامت، ادامه وظایف رسالت می باشد و امام نسخه دوم پیامبر ـ منهای نبوّت و نزول وحی آسمانی ـ است، باید امام علاوه بر شرایط گذشته دو شرط دیگر را نیز دارا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امت و آگاه ترین فرد نسبت به اصول و فروع اسلام بوده و علم او از افرادعادی مکتسب نباشد، تا بتواند مبیّن اصول و فروع اسلام و برطرف کننده کلیه نیازهای علمی و معنوی امت، گردد و امت با وجود او به کسی و</w:t>
      </w:r>
    </w:p>
    <w:p>
      <w:pPr>
        <w:pStyle w:val="BookText"/>
        <w:rPr/>
      </w:pPr>
      <w:r>
        <w:rPr>
          <w:rFonts w:ascii="IRNazanin" w:hAnsi="IRNazanin" w:eastAsia="IRNazanin"/>
          <w:color w:val="111111"/>
          <w:sz w:val="28"/>
          <w:sz w:val="28"/>
          <w:szCs w:val="28"/>
          <w:rtl w:val="true"/>
          <w:lang w:bidi="fa-IR"/>
        </w:rPr>
        <w:t>مقامی نیازمند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آگاهی و اطلاعاتی وسیع تر نسبت به معارف واصول و کلیه فروع و احکام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بدون چنین علم وسیعی نمی تواند خلأای راکه از رفتن پیامبر در جامعه اسلامی پدید می آید، پر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مصونیت از گناه و پیراستگی از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بدون داشتن عصمت نمی تواند اعتماد مردم را به گفتار و رفتار خود جلب کند والگویی برای مردم باشد همچنان که بدون مقام عصمت نمی تواند در قلوب و ارواح نفوذ کند، بنابر این امام به خاطر دو جهت ـ جلب اعتماد مردم، نفوذ در افکار واندیشه ها ـ باید از تمام لغزشهای عمدی و سهوی مصون 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همان طور که در این مکتب، شرایط امام افزایش یافت ـ علاوه بر لیاقت و کاردانی و عدل و دادگری دو شرط دیگر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شرایط وی اضافه گردید ـ همچنین وظیفه امام در این مکتب، علاوه بر تأمین عدالت اجتماعی وتحکیم امنیت و گسترش اسلام، و دیگر امور متشابه، مسئول دو موضوع زیر نیز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اصول و فروع اسلام و رفع هر نوع نیازمندیهای علمی و فکری و سیاسی جامعه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صیانت دین از هر نوع تحریف، تا معارف و احکام دین به صورت دست نخورده به دست مردم برسد، و از اسلاف به اخلاف منتقل گردد و سوداگران و بازرگانان حدیث و تاریخ و دشمنان خارجی با حقایق دین بازی ننمایند</w:t>
      </w:r>
      <w:r>
        <w:rPr>
          <w:rFonts w:eastAsia="IRNazanin" w:cs="IRNazanin"/>
          <w:color w:val="111111"/>
          <w:sz w:val="28"/>
          <w:szCs w:val="28"/>
          <w:rtl w:val="true"/>
          <w:lang w:bidi="fa-IR"/>
        </w:rPr>
        <w:t>.</w:t>
      </w:r>
      <w:bookmarkStart w:id="389" w:name="pg16733_240655"/>
    </w:p>
    <w:p>
      <w:pPr>
        <w:pStyle w:val="Heading6"/>
        <w:numPr>
          <w:ilvl w:val="5"/>
          <w:numId w:val="1"/>
        </w:numPr>
        <w:rPr/>
      </w:pPr>
      <w:bookmarkStart w:id="390" w:name="__RefHeading___Toc4572296_73709187"/>
      <w:bookmarkStart w:id="391" w:name="_Toc145"/>
      <w:bookmarkEnd w:id="389"/>
      <w:bookmarkEnd w:id="390"/>
      <w:r>
        <w:rPr>
          <w:rtl w:val="true"/>
        </w:rPr>
        <w:t>دلیل عصمت امام</w:t>
      </w:r>
      <w:bookmarkEnd w:id="391"/>
    </w:p>
    <w:p>
      <w:pPr>
        <w:pStyle w:val="BookText"/>
        <w:rPr/>
      </w:pPr>
      <w:r>
        <w:rPr>
          <w:rFonts w:ascii="IRNazanin" w:hAnsi="IRNazanin" w:eastAsia="IRNazanin"/>
          <w:color w:val="111111"/>
          <w:sz w:val="28"/>
          <w:sz w:val="28"/>
          <w:szCs w:val="28"/>
          <w:rtl w:val="true"/>
          <w:lang w:bidi="fa-IR"/>
        </w:rPr>
        <w:t xml:space="preserve">بحث های پیش ماهیت دو مکتب را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جانشینی پیامبر به گونه ای روشن ساخت و معلوم شد که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مقوم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بینش شیعی است، در حالی که در نظر اهل سنت چنین شرطی مایه شگفتی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خاصیت بینش شیعی ـ که امامت را، ادامه انجام وظیفه مقام نبوّت و رسالت می داند، و اینکه منهای تأسیس دین و طرف وحی بودن، کلیه وظایف نبی اکرم به امام محول است ـ این است که امام پس از وی، مانند خود او معصوم باشد و در غیر این صورت نمی تواند به وظایف محوله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مقتضای بینش سُنّی ـ که مقام امامت را بسان مقام ریاست جمهوری و نخست وزیری تلقی می کند ـ این است که در آن درایت و کفایت در اداره کشور، اکتفا می ورزند، هر چند به انجام دیگر وظایف مقام نبوّت و رسالت قادر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کتابهای ملل و نحل ویا نوشته های کلامی اهل سنت یکی از نقاط ضعف مذهب شیعه در نظر آنان این است که به عصمت علی و فرزندان او عقیده دارند، و از این عقیده وحشت زده و متعجب می شوند همانطور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شنیدن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تعجب و شگفت فرو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شگفتی آنان این است که به مسأله امامت از دریچه فکر خود می نگرند و آن را یک مقام عادی و امام را یک شخصیت معمولی تلقی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این بینش، عقیده به عصمت علی و فرزندان او جز شگفتی پیامدی نخواهد داشت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در بینش شیعه، که امام مانند پیامبر واسطه نزول فیض معنوی از جانب خدا به امت است، کوچک ترین تعجّبی در کار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بحث دو نتیجه گرفته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امامت پس از پیامبر گرامی، یک مقام تنصیصی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 فرد عادی هر چند از نظر دانش و بینش در رتبه عادی باشد، تا تحت تربیت الهی قرار نگیرد و علوم نبوی را از طریق غیب اخذ نکند، به سدّاین خلأها و رفع این مشکلات موفق نمی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جانشین پیامبر، از خلاف و گناه، بلکه از خطا و اشتباه و لو در قلمرو امور مربوط به شریعت، معصوم نباشد، هرگز نمی تواند به این وظایف قیام و این خلأها را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 تربیت الهی و علوم گسترده و مافوق عادی و عصمت از گناه و لغزش، شرط اساسیِ بیان احکام نوظهور، تفسیر مقاصد آیات قرآن، و پاسخ گویی به شبهات واشکالات وصیانت دین از هر نوع تحریف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بر این، کلیه دلایل عقلی که در عصمت پیامبر مطرح گردید،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اهداف بعثت، جلب اعتماد مردم، همگی به نحوی در مورد امام در بینش شیعی حاکم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بخواهیم این دلیل را در قالب عبارت فشرده بریزیم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بودن امام لازمه مکتبی است که مقام امامت را، ادامه دهنده وظایف رسالت یا ادامه مقام امامت پیامبر تلقّی می کند و چنین ادامه ای، بدون عصمت امام،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وقت آن رسیده است که همین دلیل گذشته را به گونه دیگر و یا به صورت مشروح تر مطرح نماییم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رشته خلأهایی در جامعه پدید می آید و سدّ این خلأها بدون وجود امام معصوم امکان پذیر نیست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 کردن این خلأها که هم اکنون، به شرح آن می پردازیم لازم و ضروری می باشد حتماً باید با وجود یک امام معصوم پر شود،</w:t>
      </w:r>
    </w:p>
    <w:p>
      <w:pPr>
        <w:pStyle w:val="BookText"/>
        <w:rPr/>
      </w:pPr>
      <w:r>
        <w:rPr>
          <w:rFonts w:ascii="IRNazanin" w:hAnsi="IRNazanin" w:eastAsia="IRNazanin"/>
          <w:color w:val="111111"/>
          <w:sz w:val="28"/>
          <w:sz w:val="28"/>
          <w:szCs w:val="28"/>
          <w:rtl w:val="true"/>
          <w:lang w:bidi="fa-IR"/>
        </w:rPr>
        <w:t>و گرنه برای فرد عادی، چنین امکانی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بیان این خلأها</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احکام حوادث نوظهور که هرگز سابقه ای نداشته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مقاصد و اهداف آیات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گویی به شبهات واشکالات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صیانت و حفاظت آیین اسلام از هر نوع 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وظایفی بود که پیامبر گرامی در عصر خویش به آنها قیام نموده و خلأهای موجود از این طرق را مسدود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به ترتیب به توضیح اجمالی این وظایف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بیانگر حکم هر نوع حادثه نوظهوری بود که رخ می داد و این نیاز پس از پیامبر گرامی نیز ادامه داشته و امت اسلامی شدیداً به شخصیتی که مبیِّن احکام و حوادث نوظهوری باشد که هرگز در زمان پیامبر گرامی رخ نداده و سابقه نداشته است، نیازمند بودند و در بسیاری از مسایل درمانده شده و به دامن این و آن پناه می بردند، و سرانجام با یک سلسله دلایل ظنی و پنداری، خود را قانع کرده و به اصطلاح سر و ته آن را بند می آوردند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در حال حیات خود به توضیح بخشی از آیات و تشریح ابعاد قسمتی از آیات می پرداخت و این نیاز پس از رحلت پیامبر گرامی از بین نرفته و مسلمانان در تفسیر قسمتی از آیات دچار اختلاف و دو دستگی</w:t>
      </w:r>
    </w:p>
    <w:p>
      <w:pPr>
        <w:pStyle w:val="BookText"/>
        <w:rPr/>
      </w:pPr>
      <w:r>
        <w:rPr>
          <w:rFonts w:ascii="IRNazanin" w:hAnsi="IRNazanin" w:eastAsia="IRNazanin"/>
          <w:color w:val="111111"/>
          <w:sz w:val="28"/>
          <w:sz w:val="28"/>
          <w:szCs w:val="28"/>
          <w:rtl w:val="true"/>
          <w:lang w:bidi="fa-IR"/>
        </w:rPr>
        <w:t>شدند حتی در آیاتی مربوط به وضو، حدّ سارق و فرایض، اختلاف نظر شدیدی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به شبهات یهود و نصاری و دیگر ملل جهان که در مدینه می زیستند و یا به آنجا رفت و آمد می کردند پاسخ می گفت و آیه مربوط به ابطال الوهیت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و غیر آن،گواه زنده بر این مطلب است و این نیاز، پس از رحلت رسول خدا، به قوت خود باقی بود و سیل شبهات از طریق احبار یهود و نصاری، و دیگر ملل جهان بر سرزمین مدینه سرازیر بود، و تاریخ زندگی خلفا و عجز و ناتوانی بسیاری از یاران پیامبر از حلّ شبهات اجانب و بیگانگان گواه روشنی بر بقای چنین نیازی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صیانت آیین اسلام از تحریف محرفان و جعلِوضاعان مسأله ای است که نمی توان از آن به سادگی گذشت، در زمان پیامبر، تحریف و جعل حدیث کم و بیش وجود داشت و پس از درگذشت پیامبر، رواج بیشتری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نوع تحریفی با مراجعه به پیامبر گرامی، خنثی می شد ولی پس از درگذشت پیامبر، نبودن یک مرجع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 صحیح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مراجعه به فرد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بتوان از طریق مراجعه به او صحیح را از غیر صحیح تمیز داد، مشکل بزرگی را در جامعه به وجود آورد، و احادیث زیادی در زمینه های مختلف وارد احادیث پیامبر گردید که چهره تاریخ حدیث را در صدر اسلام دگرگون ساخت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 مسأله تحریف، اختصاص به موضوع حدیث ندارد، پیدایش فرقه های گوناگون پس از رحلت پیامبر، که تاریخ ملل و نحل، شاهد گویای آن است، گواه روشنی بر وجود تحریف در اصول و فروع است، و هنوز چیزی از رحلت پیامبر نگذشته بود که فرقه سازی وگروه بازی در فروع و اصول</w:t>
      </w:r>
    </w:p>
    <w:p>
      <w:pPr>
        <w:pStyle w:val="BookText"/>
        <w:rPr/>
      </w:pPr>
      <w:r>
        <w:rPr>
          <w:rFonts w:ascii="IRNazanin" w:hAnsi="IRNazanin" w:eastAsia="IRNazanin"/>
          <w:color w:val="111111"/>
          <w:sz w:val="28"/>
          <w:sz w:val="28"/>
          <w:szCs w:val="28"/>
          <w:rtl w:val="true"/>
          <w:lang w:bidi="fa-IR"/>
        </w:rPr>
        <w:t>پی ریزی گردید و مسلمانان به هفتاد و دو ملت یا بیشتر منشعب شدند که تنها یکی از آن بر حق بوده و بقیه بر باطلند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اشکالات و مشکلات با وجود ارزشمند پیامبر گرامی، برطرف می شد ولی پس از درگذشت وی این مشکلات باقی می ماند، مگر اینکه خلیفه و جانشین او مانند خود او فیض بخش و کمال آفرین باشد و در غیر این صورت امت اسلامی از چنین فیضی محروم بوده و جانشین او نیز، جانشین واقعی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نقیصه ها هرگز با امام منتخب مردم بر طرف نمی گردد، بلکه با امام و خلیفه ای برطرف می شود که مانند پیامبر از تربیت الهی بهره ای داشته و از علم سرشار و عصمت و مصونیت خدایی برخوردار باشد و در غیر این صورت این نقایص به قوت خود باقی خواهد بود و شناخت چنین فردی مانند پیامبر، بدون تنصیص الهی و معرفی او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باید قبلاً با تربیت و تعلیم های خارق العاده، چنین فردی را برای امت تدارک ببیند، آنگاه در موقع مناسب از طریق پیامبر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محاسبات که فشرده آن را در این جا آوردیم، و صورت گسترده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پیشوایی از نظر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امامت نوشته شده است، نیز آورده ایم علاوه بر تنصیصی بودن مقام امامت، عصمت امام را نیز روشن می سازد و چون در بحث عصمت پیامبر به توضیح دلایل عقلی عصمت پرداختیم، دیگر در اینجا به اختصار برگزار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دلایل که در باره امام نیز حاکم است سخن نمی گوییم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بر عصمت مجموع پیامبران و یا خصوص پیامبر گرامی یک سلسله آیات قرآن گواهی می دهند، بر عصمت و پیراستگی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کلی نیز آیاتی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مورد به تشریح دو آیه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مربوط به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مربوط به 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تشریح آیات دیگر که ممکن است بتوان با آنها بر عصمت امام استدلال کرد، خودداری می نماییم</w:t>
      </w:r>
      <w:r>
        <w:rPr>
          <w:rFonts w:eastAsia="IRNazanin" w:cs="IRNazanin"/>
          <w:color w:val="111111"/>
          <w:sz w:val="28"/>
          <w:szCs w:val="28"/>
          <w:rtl w:val="true"/>
          <w:lang w:bidi="fa-IR"/>
        </w:rPr>
        <w:t>.</w:t>
      </w:r>
      <w:bookmarkStart w:id="392" w:name="pg16733_240661"/>
    </w:p>
    <w:p>
      <w:pPr>
        <w:pStyle w:val="Heading6"/>
        <w:numPr>
          <w:ilvl w:val="5"/>
          <w:numId w:val="1"/>
        </w:numPr>
        <w:rPr/>
      </w:pPr>
      <w:bookmarkStart w:id="393" w:name="__RefHeading___Toc4572298_73709187"/>
      <w:bookmarkStart w:id="394" w:name="_Toc146"/>
      <w:bookmarkEnd w:id="392"/>
      <w:bookmarkEnd w:id="393"/>
      <w:r>
        <w:rPr>
          <w:rtl w:val="true"/>
        </w:rPr>
        <w:t>آیه ابتلاء و عصمت امام</w:t>
      </w:r>
      <w:bookmarkEnd w:id="394"/>
    </w:p>
    <w:p>
      <w:pPr>
        <w:pStyle w:val="Heading6"/>
        <w:numPr>
          <w:ilvl w:val="5"/>
          <w:numId w:val="1"/>
        </w:numPr>
        <w:rPr/>
      </w:pPr>
      <w:bookmarkStart w:id="395" w:name="__RefHeading___Toc4572300_73709187"/>
      <w:bookmarkStart w:id="396" w:name="_Toc147"/>
      <w:bookmarkEnd w:id="395"/>
      <w:r>
        <w:rPr>
          <w:rtl w:val="true"/>
        </w:rPr>
        <w:t>آیات موضوع</w:t>
      </w:r>
      <w:bookmarkEnd w:id="3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ابْتَلی إِبْراهیمَ رَبُّهُ بِکَلِمات فَأَتَمَّهُنَّ قالَ إِنِّی جاعِلُکَ لِلنّاسِ إِماماً قالَ وَمِنْ ذُرِّیَّتی قالَ لا یَنالُ عَهْدِ یالظّالِمینَ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فَتَلَقّی آدَمُ مِنْ رَبِّهِ کَلِمات فَتابَ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وَلَنَبْلُوَنَّکُمْ بِشَیْء مِنَ الْخَوفِ وَالْجُوعِ وَنَقْص مِنَ الأَمْوالِ وَالأَنْفُسِ وَالثَّمَراتِوَبَشِّرِ الصّابِرینَ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النَّبِیِّینَ مُبَشِّرینَ وَمُنْذِرِینَ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وَآتیهُ اللّهُ الْمُلْکَ وَالحِکْمَةَ وَعَلَّمَهُ مِمّا یَشاءُ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قَدْبَعَثَ لَکُمْ طالُوتَ مَلِکاً قالُوا أَنّی یَکُونُ لَهُالْمُلْکُ عَلَیْنا وَنَحْنُ أَحَقُّ بِالْمُلْکِ مِنْهُ وَلَمْ یُؤْتَ سَعَةً</w:t>
      </w:r>
    </w:p>
    <w:p>
      <w:pPr>
        <w:pStyle w:val="BookText"/>
        <w:rPr/>
      </w:pPr>
      <w:r>
        <w:rPr>
          <w:rFonts w:ascii="Amiri" w:hAnsi="Amiri" w:eastAsia="Amiri" w:cs="Amiri"/>
          <w:color w:val="111111"/>
          <w:sz w:val="28"/>
          <w:sz w:val="28"/>
          <w:szCs w:val="28"/>
          <w:rtl w:val="true"/>
          <w:lang w:bidi="ar-SA"/>
        </w:rPr>
        <w:t>مِنَ الْمالِ قالَ إِنَّ اللّهَ اصْطَفیهُ عَلَیْکُمْ وَزادَهُ بَسْطَةً فِیالْعِلْمِ وَالْجِسْمِ وَاللّهُ یُؤْتِی مُلْکَهُ مَنْ یَشاءُ وَاللّه واسِعٌ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بِعَهْدی أُوفِ بِعَهْدِکُمْ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وَعَهِدْنا إِلی إِبْراهیمَ وَإِسْماعیلَ أَنْ طَهِّرا بَیْتِیَ لِلطّائفینَ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إِبْراهیمُ یَهُودِیّاً وَلا نَصْرانیّاً ولکِنْ کانَ حَنِیفاً مُسْلِماً وَما کانَ مِنَ الْمُشْرِکینَ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أَولَی النّاسِ بِإِبْراهیمَ لَلَّذِینَ اتَّبَعُوهُ وَهذا النَّبِیُّ وَالَّذِینَ آمَنُوا وَاللّهُ وَلِیُّ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أَطیعُوا اللّهَ وَالرَّسُولَ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عَلَی النّاسِ حِجُّ الْبَیْتِ مَنِ اسْتَطاعَ إِلَیْهِ سَبیلاً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وَأَطِیعُوا الرَّسُولَ وَأُولی الأَمْرِمِنْکُمْ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یُطِعِ اللّهَ وَالرَّسُولَ فَأُولئِکَ مَعَ الَّذِینَ أَنْعَمَ اللّهُ عَلَیْهِمْ مِنَ النَّبِیِّینَ وَالصِّدّیقینَ وَالشُّهَداءِوَالصّالِحینَ وَحَسُنَ أُولئِکَ رَفیقاً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 اللّهُ إِبْراهیمَ خَلیلاً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رَسُول إِلاّ لِیُطاعَ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الَّذینَ أُوتُوا نَصیباً مِنَ الْکِتابِ یُؤْمِنُونَ بِالْجِبْتِ وَالطّاغُوتِ وَیَقُولُونَ لِلَّذِینَ کَفَرُوا هؤلاء أَهْدی مِنَالَّذینَ آمَنُوا سَبیلاً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یَحْسُدُونَ النّاسَ عَلی ما اتیهُمُ اللّهُ مِنْ فَضْلِهِ فَقَدْآتَیْنا آلَ إِبْراهیمَ الْکِتابَ وَالْحِکْمَةَ وَآتَیْناهُمْ مُلْکاً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آتَیْناهُمْ مُلکاً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وَأُمَّهاتُ نِسائِکُمْ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تَوَلَّیْتُمْ فَاعْلَمُوا أَنَّما عَلی رَسُولِنَا الْبَلاغُ الْمُبینُ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اذْکُرُوا نِعْمَةَ اللّهِ عَلَیْکُمْ إِذْجَعَلَ فیکُمْ أَنْبیاءَ وَجَعَلَکُمْ مُلُوکاً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وَجَعَلَکُمْ مُلُوکاً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السّارِقُ وَالسّارِقَةُ فَاقْطَعُوا أَیْدِیَهُما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وَلْیَحْکُمْ أَهْلُ الاِْنْجِیلِ بِما أَنْزَلَ اللّهُ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الاَْنْفالُ للّهِ وَالرَّسُولِ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اَلتّائِبُونَ الْعابِدُونَ الْحامِدُونَ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عَلَی الْمُحْسِنینَ مِنْ سَبیل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یَقْدُمُ قَوْمَهُ یَوْمَ القِیامَةِ فَأَوْرَدَهُمُ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قَبْلِهِ کِتابُ مُوسی إِماماً وَرَحْمَةً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لا تَخَفْ إِنّا أُرْسِلْنا إِلی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وَامْرَأَتُهُ قائِمَةٌ فَضَحِکَتْ فَبَشَّرناها بِإِسْحاقَ وَمِنْ وَراءِ إِسْحاقَ 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تَرْکَنُوا إِلَی الَّذِینَ ظَلَمُوا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أَتَعْجَبینَ مِنْ أَمْرِ اللّهِ رَحْمَتُ اللّهِ وَبَرَکاتُهُ عَلَیْکُمْ أَهْلَ الْبَیْتِ إِنَّهُ حَمیدٌ مَجیدٌ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قَدْآتَیْتَنی مِنَ الْمُلْکِ وَعلَّمْتَنی مِنْ تَأْوِیلِ الأَحادیثِ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 أَعْرِضْ عَنْ هذا وَاسْتَغْفِری لِذَنْبِکِ إِنَّکِ کُنْتِ مِنَ الْخاطِئینَ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وَهَبَ لی عَلَی الکِبَرِ إِسْماعِیلَ وَإِسْحاقَ إِنَّ رَبِّی لَسَمِیعُ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فَانْتَقَمْنا مِنْهُمْ وَإِنَّهُما لَبِإِمام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لا تَوْجَلْ إِنّا نُبَشِّرُکَ بِغُلام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أَبَشَّرْتُمُونی</w:t>
      </w:r>
    </w:p>
    <w:p>
      <w:pPr>
        <w:pStyle w:val="BookText"/>
        <w:rPr/>
      </w:pPr>
      <w:r>
        <w:rPr>
          <w:rFonts w:ascii="Amiri" w:hAnsi="Amiri" w:eastAsia="Amiri" w:cs="Amiri"/>
          <w:color w:val="111111"/>
          <w:sz w:val="28"/>
          <w:sz w:val="28"/>
          <w:szCs w:val="28"/>
          <w:rtl w:val="true"/>
          <w:lang w:bidi="ar-SA"/>
        </w:rPr>
        <w:t>عَلی أَنْ مَسَّنِیَ الکِبَرُ فَبِمَ تُبَشِّرونَ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ذَکَر أَوْ أُنْثی وَهُوَ مُؤْمِنٌ فَلَنُحْیِیَنَّهُ حَیاةً طَیِّبَةً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أَوْحَیْنا إِلَیْکَ أَنِ اتَّبِعْ مِلَّةَ إِبْراهیمَ حَنِیفاً وَما کانَ مِنَ الْمُشْرِکینَ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إِلَیْکَ الذِّکْرَ لِتُبَیِّنَ لِلنّاسِ ما نُزِّلَ إِلَیْهِمْ وَلَعَلَّهُمْ یَتَفَکَّرونَ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وَلَقَدْعَهِدْنا إِلی آدَمَ مِنْ قَبْلُ فَنَسِیَ وَلَمْ نَجِدْلَهُ عَزْماً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کُنْتُ مِنَ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 إِسْحاقَ وَیَعْقُوبَ نافِلَةً وَ کُلاًّ جَعَلْنا صالِحِینَ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یَهْدُونَ بِأَمْرِنا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جاهِدُوا فِی اللّهِ حَقَّ جِهادِهِ هُوَ اجْتَبیکُمْ وَما جَعَلَ عَلَیْکُمْ فِی الدِّینِ مِنْ حَرَج مِلَّةَ أَبیکُمْ إِبْراهیمَ هُوَ سَمّیکُمُالْمُسْلِمِینَ مِنْ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هُمْ فی صَلاتِهِمْ خاشِعُونَ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هُمْ عَنِاللَّغْوِ مُعْرِضُونَ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اَلزّانِیَةُ والزّانی فَاجْلِدُوا کُلَّ واحِد مِنْهُما مائَةَ</w:t>
      </w:r>
    </w:p>
    <w:p>
      <w:pPr>
        <w:pStyle w:val="BookText"/>
        <w:rPr/>
      </w:pPr>
      <w:r>
        <w:rPr>
          <w:rFonts w:ascii="Amiri" w:hAnsi="Amiri" w:eastAsia="Amiri" w:cs="Amiri"/>
          <w:color w:val="111111"/>
          <w:sz w:val="28"/>
          <w:sz w:val="28"/>
          <w:szCs w:val="28"/>
          <w:rtl w:val="true"/>
          <w:lang w:bidi="ar-SA"/>
        </w:rPr>
        <w:t>جَلْدَة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یَدْعُونَ إِلَی النّارِ وَیَوْمَ القِیامَةِ لایُنْصَرُونَ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عَمَلِ الشَّیْطانِ إِنَّهُ عَدُوٌّ مُضِلٌّ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أَدُلُّکُمْ عَلی أَهْلِ بَیْت یَکْفُلُونَهُ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لا تُشْرِکْ بِاللّهِ إِنَّ الشِّرْکَ لَظُلْمٌ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مِنْهُمْ أَئِمَّةً یَهْدُونَ بِأَمْرِنا لَمّا صَبَرُوا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آتَیْنا مُوسَی الکِتابَ فَلا تَکُنْ فی مِرْیَة مِنْ لِقائهِِ وَجَعَلْناهُ هُدیً لِبَنی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مِنْهُمْ أَئِمَّةً یَهْدُونَ بِأَمْرِنا لمّا صَبَرُوا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فَراغَ عَلَیْهِمْ ضَرْراً بِالیَمِینِ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فَأَلْقُوهُ فِی الْجَحیمِ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إِنّی ذاهِبٌ إِلی رَبّی سَیَهْدِینِ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هَبْ لی مِنَ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فَبَشَّرناهُ بِغُلام حَلیم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مَعَهُالسَّعْیَ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bookmarkStart w:id="397" w:name="pg16733_240667"/>
    </w:p>
    <w:p>
      <w:pPr>
        <w:pStyle w:val="BookText"/>
        <w:rPr/>
      </w:pPr>
      <w:bookmarkEnd w:id="397"/>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إِنِّی أَری فِی المَنامِ أَنّی أَذْبَحُکَ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لَهُوَ الْبَلاءُ الْمُبینُ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وَشَدَدْنا مُلْکَهُ وَآتَیْناهُ الْحِکْمَةَ وَفَصْلَ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لِی مُلْکاً لا یَنْبَغی لأَحَدمِنْ بَعْدی إِنَّکَ أَنْتَ الْوَهّابُ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أَلَیْسَ لی مُلْکُ مِصْرَ وَهذِهِ الأَنْهارُ تَجْری مِنْ تَحْتی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یُریدُونَ أَنْ یُبَدِّلُوا کَلامَ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هُمْ عَلی صَلاتِهِمْ دائِمُونَ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فَذَکِّرْ إِنَّما أَنْتَ مُذَکِّرٌ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عَلَیْهِمْ بِمُصَیْطِر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غاشیه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6"/>
        <w:numPr>
          <w:ilvl w:val="5"/>
          <w:numId w:val="1"/>
        </w:numPr>
        <w:rPr/>
      </w:pPr>
      <w:bookmarkStart w:id="398" w:name="__RefHeading___Toc4572302_73709187"/>
      <w:bookmarkStart w:id="399" w:name="_Toc148"/>
      <w:bookmarkEnd w:id="398"/>
      <w:r>
        <w:rPr>
          <w:rtl w:val="true"/>
        </w:rPr>
        <w:t>ترجمه آیات</w:t>
      </w:r>
      <w:bookmarkEnd w:id="3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پروردگار ابراهیم او را با پاره ای از تکالیف و امور، آزمود،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پایان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خوبی از عهده امتحان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برای مردم امام قرار می دهم، گفت از فرزندانم نیز امام قرار بده،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 به ستمگران نمی رسد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از پروردگار خود کلماتی را دریافت کرد و خدا نیز از نظر رحمت</w:t>
      </w:r>
    </w:p>
    <w:p>
      <w:pPr>
        <w:pStyle w:val="BookText"/>
        <w:rPr/>
      </w:pPr>
      <w:r>
        <w:rPr>
          <w:rFonts w:ascii="IRNazanin" w:hAnsi="IRNazanin" w:eastAsia="IRNazanin"/>
          <w:color w:val="111111"/>
          <w:sz w:val="28"/>
          <w:sz w:val="28"/>
          <w:szCs w:val="28"/>
          <w:rtl w:val="true"/>
          <w:lang w:bidi="fa-IR"/>
        </w:rPr>
        <w:t>به او بازگشت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به وسیله ترس و گرسنگی و نقصان دارایی ونفوس و میوه ها می آزماییم، به افراد با استقامت بشارت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را برانگیخت در حالی که نوید و بیم می دهند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اوحکومت وحکمت عطا کرد و از آنچه که می خواست به او 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طالوت را برای زمامداری شما برانگیخته است، بنی 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تواند حاکم ما باشد؟ ما از او شایسته تریم و او ثروت زیادی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بر شما برگزیده و به او علم و قدرت جسمی بیشتری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ملکش را به هر کسی که بخواهد می بخشد و احسان خدا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لیاقت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و پیشوای مردم قرار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عهد من وفا کنید، تا من نیز به عهد شما وفا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ابراهیم و اسماعیل سفارش کردیم که خانه مرا برای طواف کنندگان پاکیزه 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نه یهودی ونه نصرانی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بالاتر از آن بود که جزو یکی از این دو گروه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پیراسته از هر نوع انحراف از جاده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 بود، و مشرک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شایسته ترین مردم از امم گذشته به ابراهیم کسانی هستند که از او پیروی کرده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افراد با ایمان است و خداوند سرپرست مؤمنان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 و رسول او را اطاعت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فرد مستطیع است زیارت بیت خدا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پیامبر و صاحبان فرمانِ از شما اطاعت</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خدا و رسول او را اطاعت می کنند آنان کسانی هستند که خداوند به آنان نعمت بخشیده یعنی پیامبران، صدیقان، شهدا وصالحان، چه نیکو همنشینانی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ابراهیم را دوست اتخاذ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پیامبر را اطاعت کند، خدا را اطاعت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پیامبری را نفرستادیم مگر اینکه به اذن خدا از او اطاعت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کسانی که سهمی از کتاب به آنان داده شده است، به بت پرستان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ـ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ایمان آورده اند، هدایت یافته ترند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آنچه که خدا بر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امت اسلامی که در پیامبر تجلّی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کرمش لطف کرده، حسد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آل ابراهیم، کتاب وحکمت و حکومت عظیمی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به آنان ملک عظیم بخشیدیم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مادران همسران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حرامند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روی برتافتید بدانید بر پیامبر ما وظیفه ای جز ابلاغ روشن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 خدا را در حق خود به یاد آورید، در میان شماها پیامبرانی برانگیخت وشماها را ملوک روی زمین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حاکم و صاحب اختیار خود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مرد دزد و زن دزد را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انجیل به آنچه که در آن وارد شده است حکم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مخصوص خدا و پیامبر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کنندگان، عبادت کاران، سپاسگویان،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حقیقی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نیکوکاران راهی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رستاخیز برای قوم خود پیشوایی می کند و آنان را به آتش وارد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قرآن کتاب موسی به عنوان پیشوا و رحمت فرو فرستاده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درهر حال گفتند مترس ما به سوی قوم لوط فرستاده شدیم همسر او در حالی که ایستاده بود خندید و به او، اسحاق و پس از آن یعقوب را مژده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ستمگران تکیه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فرمان و دستور خدا در شگفت هستی، رحمت و برکتهای او بر شما خاندان است او ستوده و نیکوکار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من حکومت دادی و تأویل خواب آموختی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در گذر،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گناهی که انجام داده ای استغفار کن، تو از خطاکاران بودی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 را برای من در دوران پیری اسماعیل و اسحاق را بخشید او شنونده دعا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قوم لوط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الأَیْکة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گرفتیم و مناطق مسکونی ویران شده آنان، بر سر راه آشکار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فرشتگان مأمور بودند قوم لوط را سنگباران کنند، بر ابراهیم وارد شدند، او از آنان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غلام دانا بشارت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آیا به من مژده می دهید در حالی که پیری به من رو آورده و چگونه به من بشارت می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مرد و زن در حالی که مؤمن است، عمل صالحی انجام دهد اورا با زندگی پاکیزه و خوب زنده می کنیم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تو وحی کردیم که از آیین ابراهیم پیروی کن که از مشرکان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به سوی تو فرو فرستادیم تا برای مردم، آنچه را که برای آنان نازل شده است، بیان کنی و شاید آنان نیز بیندیشند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فرا می رسد که همه مردم را با پیشوای خودتان دعوت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از آدم پیمان گرفته بودیم، او فراموش کرد و برای او استواری نیافتیم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ستمکاران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ابراهیم، اسحاق و یعقوب را بخشیدیم و هر یک را از صالحان قرار دادیم و آنان را پیشوایانی قرار دادیم که به امر ما هدایت می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به شایسته ترین وجه جهاد کنید، او شماها را برگزید و در دین بر شما مشقت و سختی قرار نداد ـ این آیین، آیین پدر شما ابراهیم است، او شماها را مسلمان نامید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در نمازشان خشوع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از لغو و بیهودگی روی 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 زناکار را صد تازیانه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پیشوایانی قرار دادیم که امت خود را به آتش، هدایت می کنند و آنان کمک کرده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شیطان است و او دشمن گمراه کننده آشکار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به خانواده ای که تربیت موسی را بر دوش بگیرند هدایت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برای خدا شریکی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شرک ستم بزرگی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آنان را امام قرار دادیم تا مردم را به وسیله امر ما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صبر کردند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کتاب دادیم، در نزول کتاب به او شک و تردید مکن، آن</w:t>
      </w:r>
    </w:p>
    <w:p>
      <w:pPr>
        <w:pStyle w:val="BookText"/>
        <w:rPr/>
      </w:pPr>
      <w:r>
        <w:rPr>
          <w:rFonts w:ascii="IRNazanin" w:hAnsi="IRNazanin" w:eastAsia="IRNazanin"/>
          <w:color w:val="111111"/>
          <w:sz w:val="28"/>
          <w:sz w:val="28"/>
          <w:szCs w:val="28"/>
          <w:rtl w:val="true"/>
          <w:lang w:bidi="fa-IR"/>
        </w:rPr>
        <w:t xml:space="preserve">را مایه هدایت برای بنی اسرائیل قرار دادیم و از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پیشوایانی قرار دادیم که به امر ما هدایت می کردند، به خاطر صبری که از خود نشان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به افراد با ایمان، از خود آنان اولی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سوی آنها رفت و ضربه ای محکم با دست راست بر پیکر آنان فرود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بنای مرتفعی برای او بسازید و او را در جهنمی از آتش بیفکنید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آنکه در میان آتش پرتاب شد، و از آن نجات یافت،گفت من به سوی خدایم می روم، او مرا به زودی هدایت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 را به عزم فلسطین ترک می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بشارت دادیم به غلام بردبار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با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دیدم که تو را ذبح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امتحان مهم و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حکومت استواری بخشیدیم و دانش و داوری عادلانه آموختیم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من حکومت ببخش که پس از من شایسته کسی نباشد، که تو بسیار بخشاینده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هیچ پاداشی از شما به رسالتم درخواست نمی کنم جز دوست داشتن نزدیکانم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زمامداری مصر از آن من نیست و این چشمه ها از زیر کاخ من جریان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خواهند سخن خدا را دگرگون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نماز را پیوسته بجا می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 کن، و بر آنها تسلّطی نداری</w:t>
      </w:r>
      <w:r>
        <w:rPr>
          <w:rFonts w:eastAsia="IRNazanin" w:cs="IRNazanin"/>
          <w:color w:val="111111"/>
          <w:sz w:val="28"/>
          <w:szCs w:val="28"/>
          <w:rtl w:val="true"/>
          <w:lang w:bidi="fa-IR"/>
        </w:rPr>
        <w:t>».</w:t>
      </w:r>
      <w:bookmarkStart w:id="400" w:name="pg16733_240673"/>
    </w:p>
    <w:p>
      <w:pPr>
        <w:pStyle w:val="Heading6"/>
        <w:numPr>
          <w:ilvl w:val="5"/>
          <w:numId w:val="1"/>
        </w:numPr>
        <w:rPr/>
      </w:pPr>
      <w:bookmarkStart w:id="401" w:name="__RefHeading___Toc4572304_73709187"/>
      <w:bookmarkStart w:id="402" w:name="_Toc149"/>
      <w:bookmarkEnd w:id="400"/>
      <w:bookmarkEnd w:id="401"/>
      <w:r>
        <w:rPr>
          <w:rtl w:val="true"/>
        </w:rPr>
        <w:t>تفسیر آیات</w:t>
      </w:r>
      <w:bookmarkEnd w:id="402"/>
    </w:p>
    <w:p>
      <w:pPr>
        <w:pStyle w:val="Heading6"/>
        <w:numPr>
          <w:ilvl w:val="5"/>
          <w:numId w:val="1"/>
        </w:numPr>
        <w:rPr/>
      </w:pPr>
      <w:bookmarkStart w:id="403" w:name="__RefHeading___Toc4572306_73709187"/>
      <w:bookmarkStart w:id="404" w:name="_Toc150"/>
      <w:bookmarkEnd w:id="403"/>
      <w:r>
        <w:rPr>
          <w:rtl w:val="true"/>
        </w:rPr>
        <w:t>اشاره</w:t>
      </w:r>
      <w:bookmarkEnd w:id="404"/>
    </w:p>
    <w:p>
      <w:pPr>
        <w:pStyle w:val="BookText"/>
        <w:rPr/>
      </w:pPr>
      <w:r>
        <w:rPr>
          <w:rFonts w:ascii="IRNazanin" w:hAnsi="IRNazanin" w:eastAsia="IRNazanin"/>
          <w:color w:val="111111"/>
          <w:sz w:val="28"/>
          <w:sz w:val="28"/>
          <w:szCs w:val="28"/>
          <w:rtl w:val="true"/>
          <w:lang w:bidi="fa-IR"/>
        </w:rPr>
        <w:t xml:space="preserve">از مفاهیم شایسته بررسی، تحلیل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است،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بسان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تفسیر و بررسی دقیق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مجموع این مفاهیم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آیه ای گرد آورده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یُطِعِ اللّهَ وَالرَّسُولَ فَأُولئِکَ مَعَ الَّذِینَ أَنْعَمَ اللّهُ عَلَیْهِمْ مِنَالنَّبِیِّینَ وَالصِّدّیقینَ وَالشُّهَداءِوَالصّالِحینَ وَحَسُنَ أُولئِکَ رَفیقاً</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خدا و رسول او را اطاعت می کنند آنان کسانی هستند که خداوند به آنان نعمت بخشیده یعنی پیامبران، صدیقان، شهدا وصالحان، چه نیکو همنشینانی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حق، هر یک از این مفاهیم در خور تحلیل و توضیح می باشند، در حالی که قرآن در این آیه مفاهیم پنجگانه را مطرح می نماید در آیات دیگر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نموده و درباره آن سخن می گوید وبارزترین آیه ای که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آیه یاد شده در زیر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ابْتَلی إِبْراهیمَ رَبُّهُ بِکَلِمات فَأَتَمَّهُنَّ قالَ إِنِّی جاعِلُکَ لِلنّاسِ إِماماً قالَ وَمِنْ ذُرِّیَّتی قالَ لا یَنالُ عَهْدِی الظّالِمینَ</w:t>
      </w:r>
      <w:r>
        <w:rPr>
          <w:rFonts w:eastAsia="Amiri" w:cs="Amiri" w:ascii="Amiri" w:hAnsi="Amiri"/>
          <w:color w:val="111111"/>
          <w:sz w:val="28"/>
          <w:szCs w:val="28"/>
          <w:rtl w:val="true"/>
          <w:lang w:bidi="ar-SA"/>
        </w:rPr>
        <w:t>).</w:t>
      </w:r>
      <w:r>
        <w:rPr>
          <w:rStyle w:val="FootnoteAnchor"/>
          <w:rtl w:val="true"/>
        </w:rPr>
        <w:footnoteReference w:id="278"/>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پروردگار ابراهیم او را با پاره ای از تکالیف و امور، آزمود،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پایان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خوبی از عهده امتحان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bookmarkStart w:id="405" w:name="pg16733_240674"/>
    </w:p>
    <w:p>
      <w:pPr>
        <w:pStyle w:val="BookText"/>
        <w:rPr/>
      </w:pPr>
      <w:bookmarkEnd w:id="405"/>
      <w:r>
        <w:rPr>
          <w:rFonts w:ascii="IRNazanin" w:hAnsi="IRNazanin" w:eastAsia="IRNazanin"/>
          <w:color w:val="111111"/>
          <w:sz w:val="28"/>
          <w:sz w:val="28"/>
          <w:szCs w:val="28"/>
          <w:rtl w:val="true"/>
          <w:lang w:bidi="fa-IR"/>
        </w:rPr>
        <w:t>را برای مردم امام قرار می دهم، گفت از فرزندانم نیز امام قرار بده،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 به ستمگران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آیه و آیات دیگری از آن سخن می گویند در گرو روشن شدن امور یاد شده در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آزمون در خصوص این مورد یا موارد دیگر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عهده امتحان به خوبی در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فأَتَمَّهُنَّ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الهی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مقام امامت محروم است کیست؟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آیه بر لزوم عصمت در امام دلالت دارد؟</w:t>
      </w:r>
    </w:p>
    <w:p>
      <w:pPr>
        <w:pStyle w:val="BookText"/>
        <w:rPr/>
      </w:pPr>
      <w:r>
        <w:rPr>
          <w:rFonts w:ascii="IRNazanin" w:hAnsi="IRNazanin" w:eastAsia="IRNazanin"/>
          <w:color w:val="111111"/>
          <w:sz w:val="28"/>
          <w:sz w:val="28"/>
          <w:szCs w:val="28"/>
          <w:rtl w:val="true"/>
          <w:lang w:bidi="fa-IR"/>
        </w:rPr>
        <w:t xml:space="preserve">اینها و امثال اینها یک رشته مباحثی است که علاوه بر اینکه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پرده بر می دارد، خود بحث های مهم و مفید قرآنی است که به ترتیب مورد بحث قرار می گیرند</w:t>
      </w:r>
      <w:r>
        <w:rPr>
          <w:rFonts w:eastAsia="IRNazanin" w:cs="IRNazanin"/>
          <w:color w:val="111111"/>
          <w:sz w:val="28"/>
          <w:szCs w:val="28"/>
          <w:rtl w:val="true"/>
          <w:lang w:bidi="fa-IR"/>
        </w:rPr>
        <w:t>.</w:t>
      </w:r>
    </w:p>
    <w:p>
      <w:pPr>
        <w:pStyle w:val="Heading6"/>
        <w:numPr>
          <w:ilvl w:val="5"/>
          <w:numId w:val="1"/>
        </w:numPr>
        <w:rPr/>
      </w:pPr>
      <w:bookmarkStart w:id="406" w:name="__RefHeading___Toc4572308_73709187"/>
      <w:bookmarkStart w:id="407" w:name="_Toc151"/>
      <w:bookmarkEnd w:id="406"/>
      <w:r>
        <w:rPr/>
        <w:t>1</w:t>
      </w:r>
      <w:r>
        <w:rPr>
          <w:rtl w:val="true"/>
        </w:rPr>
        <w:t xml:space="preserve">. </w:t>
      </w:r>
      <w:r>
        <w:rPr>
          <w:rtl w:val="true"/>
        </w:rPr>
        <w:t xml:space="preserve">مقصود از </w:t>
      </w:r>
      <w:r>
        <w:rPr>
          <w:rtl w:val="true"/>
        </w:rPr>
        <w:t>«</w:t>
      </w:r>
      <w:r>
        <w:rPr>
          <w:rtl w:val="true"/>
        </w:rPr>
        <w:t>کلمات</w:t>
      </w:r>
      <w:r>
        <w:rPr>
          <w:rtl w:val="true"/>
        </w:rPr>
        <w:t xml:space="preserve">» </w:t>
      </w:r>
      <w:r>
        <w:rPr>
          <w:rtl w:val="true"/>
        </w:rPr>
        <w:t>چیست؟</w:t>
      </w:r>
      <w:bookmarkEnd w:id="4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لفظی است که از معنای خاصی حکایت می کند وجمع آن کلمات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فَتَلَقّی آدَمُ مِنْ رَبِّهِ کَلِمات فَتابَ عَلَیْهِ</w:t>
      </w:r>
      <w:r>
        <w:rPr>
          <w:rFonts w:eastAsia="Amiri" w:cs="Amiri" w:ascii="Amiri" w:hAnsi="Amiri"/>
          <w:color w:val="111111"/>
          <w:sz w:val="28"/>
          <w:szCs w:val="28"/>
          <w:rtl w:val="true"/>
          <w:lang w:bidi="ar-SA"/>
        </w:rPr>
        <w:t>...).</w:t>
      </w:r>
      <w:r>
        <w:rPr>
          <w:rStyle w:val="FootnoteAnchor"/>
          <w:rtl w:val="true"/>
        </w:rPr>
        <w:footnoteReference w:id="279"/>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از پروردگار خود کلماتی را دریافت کرد و خدا نیز از نظر رحمت به او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روی عنایت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اعیان خارجیه به کار می رود تا آنجا که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شمرده شده اند</w:t>
      </w:r>
      <w:r>
        <w:rPr>
          <w:rStyle w:val="FootnoteAnchor"/>
          <w:rtl w:val="true"/>
        </w:rPr>
        <w:footnoteReference w:id="280"/>
      </w:r>
      <w:r>
        <w:rPr>
          <w:rFonts w:ascii="IRNazanin" w:hAnsi="IRNazanin" w:eastAsia="IRNazanin"/>
          <w:color w:val="111111"/>
          <w:sz w:val="28"/>
          <w:sz w:val="28"/>
          <w:szCs w:val="28"/>
          <w:rtl w:val="true"/>
          <w:lang w:bidi="fa-IR"/>
        </w:rPr>
        <w:t>ولی مقصود در این مورد، یک رشته امر و نهی و دستورهایی است که به وسیله آن ابراهیم مورد آزمایش قرار گرفت، اصولاً راه و روش آزمایش در میان بزرگان به نحوی است که پیوسته برای به دست آوردن پایه اخلاص و صداقت فردی دستوراتی صادر می کنند که اطاعت آنها ، روشنگر پایه اخلاص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اوامر و نواهی است که به وسیل آن ابراهیم در بوته امتحان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که مقصود از آن، خود محنت ها ومشقت هایی است که زندگی ابراهیم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محنت ها ومشقت ها یک نوع مجاز است، و مصحح آن این است که کارهای مشقت بار از طریق کلام بیان می گردد، و به صورت تکلیف درمی آید، از این جهت شداید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خوانند و می گویند فلانی را با یک رشته سخنها و کلامهایی آزمودیم و او را مخلص و وارسته یافتیم؟</w:t>
      </w:r>
    </w:p>
    <w:p>
      <w:pPr>
        <w:pStyle w:val="BookText"/>
        <w:rPr/>
      </w:pPr>
      <w:r>
        <w:rPr>
          <w:rFonts w:ascii="IRNazanin" w:hAnsi="IRNazanin" w:eastAsia="IRNazanin"/>
          <w:color w:val="111111"/>
          <w:sz w:val="28"/>
          <w:sz w:val="28"/>
          <w:szCs w:val="28"/>
          <w:rtl w:val="true"/>
          <w:lang w:bidi="fa-IR"/>
        </w:rPr>
        <w:t>اکنون باید دید که ابراهیم با چه تکالیف و دستوراتی در بوته آزمون قرار گرفت؟ در این جا مفسران نظراتی ابراز کرده اند که به صورت فشرده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تحمل آن مقام، جدا از تکالیف شاق نیست، گواه بر اینکه مقصود از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است که قرآن پس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ابْتَلی إِبْراهیمَ رَبُّهُ بِکَلمات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إِنِّی جاعِلُکَ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w:t>
      </w:r>
    </w:p>
    <w:p>
      <w:pPr>
        <w:pStyle w:val="BookText"/>
        <w:rPr/>
      </w:pPr>
      <w:r>
        <w:rPr>
          <w:rFonts w:ascii="IRNazanin" w:hAnsi="IRNazanin" w:eastAsia="IRNazanin"/>
          <w:color w:val="111111"/>
          <w:sz w:val="28"/>
          <w:sz w:val="28"/>
          <w:szCs w:val="28"/>
          <w:rtl w:val="true"/>
          <w:lang w:bidi="fa-IR"/>
        </w:rPr>
        <w:t xml:space="preserve">نشانگر این است که جمله یاد شده مفسر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اصطلاح عطف تفسیر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ابراهیم را با کلماتی آزمود و آن کلمات عبارت از این است که او را امام مردم قرار داد وتحمل این مقام، خود آزمونی است که پیوسته با رنج و زحمت و مشقت و دردسر همراه است و چه بسا حامل آن را در پرتگاه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این احتمال بسیار سست 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ظاهر آیه این است که خدا ابراهیم را با کلماتی آزمود و او نیز به گواهی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از عهدهامتحان برآمد، آنگاه به او مقام امامت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مقصود از آن ، خود مقام امامت باشد باید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عهده امتحان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إِنِّی جاعِلُکَ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نه پیش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ظاهر آیه این است که خدا او را آزمود و او نیز از عهده امتحان برآمد، آنگاه او را با مقام امامت مفتخر ساخت خواه بگوییم آزمون پیشین دراعطای این مقام مؤثر بوده یا نه</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ولی قطعاً، اعطای مقام، پس از آزمون بوده است، در این صورت کلماتی که او به وسیله آن امتحان شده است قطعاً غیر از اعطای منصب امامتی خواهد بود که بعداً به او داده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دستورات دهگانه ای است که به سنن ابراهیم معروف است که پنج دستور از آن دستورات دهگانه، مربوط به سر و صورت، و پنج دستور</w:t>
      </w:r>
    </w:p>
    <w:p>
      <w:pPr>
        <w:pStyle w:val="BookText"/>
        <w:rPr/>
      </w:pPr>
      <w:r>
        <w:rPr>
          <w:rFonts w:ascii="IRNazanin" w:hAnsi="IRNazanin" w:eastAsia="IRNazanin"/>
          <w:color w:val="111111"/>
          <w:sz w:val="28"/>
          <w:sz w:val="28"/>
          <w:szCs w:val="28"/>
          <w:rtl w:val="true"/>
          <w:lang w:bidi="fa-IR"/>
        </w:rPr>
        <w:t>دیگر مربوط به تن می باشد و همگی عبارتند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مضمضه،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استنشاق،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تراشیدن موی سر،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کردن شارب،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مسواک دندان،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ازاله کردن موی عانه،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ستردن موی زیر بغل،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ناخن،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مخرج غایط با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تفسیر از تفسیر پیشین سست تر است، هرچند از ابن عباس نقل شده است با 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نقلی صحیح و قطعی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ظاهر آیه این است که کلماتی که با آن ابراهیم مورد آزمایش قرار گرفت، یک سلسله دستورات شاقی بود که حاکی از شایستگی او بر تصدی مقام امامت گردید و دستورات دهگانه یاد شده یک رشته دستورات بسیط وساده است که نوع افراد متدین آنها را به آسانی انجام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سی و یا چهل دستوری است که در قرآن در سوره های مختلف نازل شده است و آنها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اَلتّائِبُونَ الْعابِدُونَ الْحامِدُونَ</w:t>
      </w:r>
      <w:r>
        <w:rPr>
          <w:rFonts w:eastAsia="Amiri" w:cs="Amiri" w:ascii="Amiri" w:hAnsi="Amiri"/>
          <w:color w:val="111111"/>
          <w:sz w:val="28"/>
          <w:szCs w:val="28"/>
          <w:rtl w:val="true"/>
          <w:lang w:bidi="ar-SA"/>
        </w:rPr>
        <w:t>...)</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دهگانه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الْمُسْلِمینَ وَالْمُسْلِماتِ وَالْمُؤْمِنینَ وَالمُؤْمِناتِ</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هُمْ فی صَلاتِهِمْ خاشِعُونَ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هُمْ عَنِ اللَّغْوِ مُعْرِضُونَ</w:t>
      </w:r>
      <w:r>
        <w:rPr>
          <w:rFonts w:eastAsia="Amiri" w:cs="Amiri" w:ascii="Amiri" w:hAnsi="Amiri"/>
          <w:color w:val="111111"/>
          <w:sz w:val="28"/>
          <w:szCs w:val="28"/>
          <w:rtl w:val="true"/>
          <w:lang w:bidi="ar-SA"/>
        </w:rPr>
        <w:t>...) .</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هُمْ عَلی صَلاتِهِمْ دائِمُونَ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تفسیر نیز بسان، دو تفسیر پیش سست و ناتوان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 و گواهی در دست نیست که ابراهیم با این تکالیف مورد آزمایش قرار گرفت،و در این آیه ها نام و نشانی از ابراهیم نیست</w:t>
      </w:r>
      <w:r>
        <w:rPr>
          <w:rFonts w:eastAsia="IRNazanin" w:cs="IRNazanin"/>
          <w:color w:val="111111"/>
          <w:sz w:val="28"/>
          <w:szCs w:val="28"/>
          <w:rtl w:val="true"/>
          <w:lang w:bidi="fa-IR"/>
        </w:rPr>
        <w:t>.</w:t>
      </w:r>
      <w:bookmarkStart w:id="408" w:name="pg16733_240678"/>
    </w:p>
    <w:p>
      <w:pPr>
        <w:pStyle w:val="BookText"/>
        <w:rPr/>
      </w:pPr>
      <w:bookmarkEnd w:id="408"/>
      <w:r>
        <w:rPr>
          <w:rFonts w:ascii="IRNazanin" w:hAnsi="IRNazanin" w:eastAsia="IRNazanin"/>
          <w:color w:val="111111"/>
          <w:sz w:val="28"/>
          <w:sz w:val="28"/>
          <w:szCs w:val="28"/>
          <w:rtl w:val="true"/>
          <w:lang w:bidi="fa-IR"/>
        </w:rPr>
        <w:t>یک چنین تفسیرهای بی جا، حاکی از عدم مراجعه به آیات وارده، در داستان ابراهیم خلیل است و اگر این گروه در تفسیر قصص قرآن، از روش تفسیر موضوعی که جدا از تفسیر آیه به آیه نیست، پیروی می کردند، قطعاً به چنین احتمالاتی دل نمی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این نظریه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مورد تردید است</w:t>
      </w:r>
      <w:r>
        <w:rPr>
          <w:rFonts w:eastAsia="IRNazanin" w:cs="IRNazanin"/>
          <w:color w:val="111111"/>
          <w:sz w:val="28"/>
          <w:szCs w:val="28"/>
          <w:rtl w:val="true"/>
          <w:lang w:bidi="fa-IR"/>
        </w:rPr>
        <w:t>.</w:t>
      </w:r>
    </w:p>
    <w:p>
      <w:pPr>
        <w:pStyle w:val="Heading6"/>
        <w:numPr>
          <w:ilvl w:val="5"/>
          <w:numId w:val="1"/>
        </w:numPr>
        <w:rPr/>
      </w:pPr>
      <w:bookmarkStart w:id="409" w:name="__RefHeading___Toc4572310_73709187"/>
      <w:bookmarkStart w:id="410" w:name="_Toc152"/>
      <w:bookmarkEnd w:id="409"/>
      <w:r>
        <w:rPr>
          <w:rtl w:val="true"/>
        </w:rPr>
        <w:t>تفسیر صحیح کلمات</w:t>
      </w:r>
      <w:bookmarkEnd w:id="410"/>
    </w:p>
    <w:p>
      <w:pPr>
        <w:pStyle w:val="BookText"/>
        <w:rPr/>
      </w:pPr>
      <w:r>
        <w:rPr>
          <w:rFonts w:ascii="IRNazanin" w:hAnsi="IRNazanin" w:eastAsia="IRNazanin"/>
          <w:color w:val="111111"/>
          <w:sz w:val="28"/>
          <w:sz w:val="28"/>
          <w:szCs w:val="28"/>
          <w:rtl w:val="true"/>
          <w:lang w:bidi="fa-IR"/>
        </w:rPr>
        <w:t xml:space="preserve">قرآن در سوره صافات سرگذشت ابراهیم را از آیه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مِنْ شیعَتِهِ لإِبْراهیمَ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نموده و در آیه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وَبارَکْنا عَلَیْهِ وَعَلی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رسانیده است و در این آیات از مجموع سرگذشت های گوناگون او سخن می گوید، هر چند مشروح آنها، در سوره های دیگر نیز آمده است اینک این مجموعه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منطقی او با بت پرستان، تا لحظه ای که فهمید کار از مرحله منطق و دلیل گذشته، باید کانون فساد آنان را درهم بکوبد و عملاً تفهیم کند که از این خدا نمایان کاری ساخته نیست، از این جهت روزی که همگان شهر را ترک کردند او به عنوان اینکه بیمار است، در شهر ماند و در غیاب آنان، تمام بتهای بتکده را شکست جز بت بزرگ که تبر را به دست او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فَراغَ عَلَیْهِمْ ضَرْباً بِالْیَمینِ</w:t>
      </w:r>
      <w:r>
        <w:rPr>
          <w:rFonts w:eastAsia="Amiri" w:cs="Amiri" w:ascii="Amiri" w:hAnsi="Amiri"/>
          <w:color w:val="111111"/>
          <w:sz w:val="28"/>
          <w:szCs w:val="28"/>
          <w:rtl w:val="true"/>
          <w:lang w:bidi="ar-SA"/>
        </w:rPr>
        <w:t>) .</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محکمه ای، محاکمه گردید و محکوم شد که در میان آتش پرتاب شود، سرانجام او را در دریایی از آتش افکندند و خدا او را نجات داد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فَأَلْقُوهُ فِی الْجَحیمِ</w:t>
      </w:r>
      <w:r>
        <w:rPr>
          <w:rFonts w:eastAsia="Amiri" w:cs="Amiri" w:ascii="Amiri" w:hAnsi="Amiri"/>
          <w:color w:val="111111"/>
          <w:sz w:val="28"/>
          <w:szCs w:val="28"/>
          <w:rtl w:val="true"/>
          <w:lang w:bidi="ar-SA"/>
        </w:rPr>
        <w:t>) .</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زادگاه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شایسته زندگی ندید، و تصمیم گرفت که دست همسر خود ساره را بگیرد و در نقطه ای دور از بت پرستان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کند و رنج غربت را به خاطر خدا پذیرا گردد،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ذاهِبٌ إِلی رَبِّی سَیَهْدِینِ</w:t>
      </w:r>
      <w:r>
        <w:rPr>
          <w:rFonts w:eastAsia="Amiri" w:cs="Amiri" w:ascii="Amiri" w:hAnsi="Amiri"/>
          <w:color w:val="111111"/>
          <w:sz w:val="28"/>
          <w:szCs w:val="28"/>
          <w:rtl w:val="true"/>
          <w:lang w:bidi="ar-SA"/>
        </w:rPr>
        <w:t>) .</w:t>
      </w:r>
      <w:r>
        <w:rPr>
          <w:rStyle w:val="FootnoteAnchor"/>
          <w:rtl w:val="true"/>
        </w:rPr>
        <w:footnoteReference w:id="2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سوی پروردگار خود می روم، او مرا هدایت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از طرف خدا مأمور شد که همسر و فرزند خود را در سرزمین بی آب و علف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پس از مدتی به مکه بازگشت، آنگاه که با فرزند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مسعی رسیدند دستور الهی فرود آمد که فرزند خود را در راه خدا ذبح کند، او جریان را به فرزند خود گفت او نیز پذیرا شد که در راه خدا ذبح گردد، لحظه انجام کار ندا آمد که مأموریت خود را به نحو احسن انجام دادی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إِنِّی أَری فِی المَنامِ أَنّی أَذْبَحُکَ</w:t>
      </w:r>
      <w:r>
        <w:rPr>
          <w:rFonts w:eastAsia="Amiri" w:cs="Amiri" w:ascii="Amiri" w:hAnsi="Amiri"/>
          <w:color w:val="111111"/>
          <w:sz w:val="28"/>
          <w:szCs w:val="28"/>
          <w:rtl w:val="true"/>
          <w:lang w:bidi="ar-SA"/>
        </w:rPr>
        <w:t>...)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قرآن پس از نقل این پنج سرگذشت، در سوره صافات که هر یک با کوهی از مشکلات همراه و همگام است و جز مردان بزرگ از عهده انجام آنها بر نمی آیند،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لَهُوَ الْبَلاءُ الْمُبینُ</w:t>
      </w:r>
      <w:r>
        <w:rPr>
          <w:rFonts w:eastAsia="Amiri" w:cs="Amiri" w:ascii="Amiri" w:hAnsi="Amiri"/>
          <w:color w:val="111111"/>
          <w:sz w:val="28"/>
          <w:szCs w:val="28"/>
          <w:rtl w:val="true"/>
          <w:lang w:bidi="ar-SA"/>
        </w:rPr>
        <w:t>) .</w:t>
      </w:r>
      <w:r>
        <w:rPr>
          <w:rStyle w:val="FootnoteAnchor"/>
          <w:rtl w:val="true"/>
        </w:rPr>
        <w:footnoteReference w:id="2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امتحان مهم و آشکار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سوره مجموع این چهار سرگذشت ابراهیم یا خصوص ذبح فرزند در راه خدا،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آزمونِ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توصیف شده است و خود می رساند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ابْتَلی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حادثه ذبح و مشابه آن است که در این سوره مجموعاً بیان شده اند و اگر آمادگی برای ذبح ولد</w:t>
      </w:r>
      <w:bookmarkStart w:id="411" w:name="pg16733_240680"/>
    </w:p>
    <w:p>
      <w:pPr>
        <w:pStyle w:val="BookText"/>
        <w:rPr/>
      </w:pPr>
      <w:bookmarkEnd w:id="4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برود، قطعاً آن سه حادثه دیگر که از نظر عظمت تالی تلو چهارمی هستند، کلماتی را تشکیل می دهند که ابراهیم به وسیله آنها آزموده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در دیگر سوره های قرآن بخشی از این جریانها به صورت گسترده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داستان مبارزه او با صابئان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پرستشگران اجرام 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انعام آیه های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سرگذشت مبارزه او با بت پرستان و محکومیت او به سوختن در کوهی از آتش، آنگاه مهاجرت او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انبیاء آیه های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داستان انتقال دادن خانواده خود به سرزمین مکه در سوره ابراهیم آیه های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وجریان مأموریت او برای نوسازی کعبه پس از ویرانی بر اثر طوفان نوح در سوره بقره آیه های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ادای مناسک حج و تعلیم آن به مردم در سوره حج آیه های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آزمون ابراهیم به وسیله این وظایف مهم و این دستورهای مشقت زا بوده است که جز صالحان وعاشقان پاکباز به مقام ربوبی هیچ کس از عهده این امور برنمی آید و انجام این امور است که کمالات درونی انسان را آشکار ساخته و لیاقت او را برای مقامات بالاتر، روشن می نماید</w:t>
      </w:r>
      <w:r>
        <w:rPr>
          <w:rFonts w:eastAsia="IRNazanin" w:cs="IRNazanin"/>
          <w:color w:val="111111"/>
          <w:sz w:val="28"/>
          <w:szCs w:val="28"/>
          <w:rtl w:val="true"/>
          <w:lang w:bidi="fa-IR"/>
        </w:rPr>
        <w:t>.</w:t>
      </w:r>
    </w:p>
    <w:p>
      <w:pPr>
        <w:pStyle w:val="Heading6"/>
        <w:numPr>
          <w:ilvl w:val="5"/>
          <w:numId w:val="1"/>
        </w:numPr>
        <w:rPr/>
      </w:pPr>
      <w:bookmarkStart w:id="412" w:name="__RefHeading___Toc4572312_73709187"/>
      <w:bookmarkStart w:id="413" w:name="_Toc153"/>
      <w:bookmarkEnd w:id="412"/>
      <w:r>
        <w:rPr/>
        <w:t>2</w:t>
      </w:r>
      <w:r>
        <w:rPr>
          <w:rtl w:val="true"/>
        </w:rPr>
        <w:t xml:space="preserve">. </w:t>
      </w:r>
      <w:r>
        <w:rPr>
          <w:rtl w:val="true"/>
        </w:rPr>
        <w:t xml:space="preserve">هدف از </w:t>
      </w:r>
      <w:r>
        <w:rPr>
          <w:rtl w:val="true"/>
        </w:rPr>
        <w:t>«</w:t>
      </w:r>
      <w:r>
        <w:rPr>
          <w:rtl w:val="true"/>
        </w:rPr>
        <w:t>آزمون</w:t>
      </w:r>
      <w:r>
        <w:rPr>
          <w:rtl w:val="true"/>
        </w:rPr>
        <w:t xml:space="preserve">» </w:t>
      </w:r>
      <w:r>
        <w:rPr>
          <w:rtl w:val="true"/>
        </w:rPr>
        <w:t>چیست؟</w:t>
      </w:r>
      <w:bookmarkEnd w:id="413"/>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آیه هایی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و نظیر آن وارد شده است یک سؤال مشترکی مطرح می گردد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امتحان و آزمون نیاز دارد که از</w:t>
      </w:r>
    </w:p>
    <w:p>
      <w:pPr>
        <w:pStyle w:val="BookText"/>
        <w:rPr/>
      </w:pPr>
      <w:r>
        <w:rPr>
          <w:rFonts w:ascii="IRNazanin" w:hAnsi="IRNazanin" w:eastAsia="IRNazanin"/>
          <w:color w:val="111111"/>
          <w:sz w:val="28"/>
          <w:sz w:val="28"/>
          <w:szCs w:val="28"/>
          <w:rtl w:val="true"/>
          <w:lang w:bidi="fa-IR"/>
        </w:rPr>
        <w:t>واقعیت هایی بی خبر باشد، خدایی که از همه چیز، چه پیش از آفرینش وچه پس از آن آگاه است، چه نیازی به امتحان و آزمون دارد؟ و در مورد بحث، خدا از لیاقت وشایستگی ابراهیم کاملاً آگاه بود و دیگر برای امتحان انگیزه ای در کار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پرسش روشن است و آن اینکه امتحان به خاطر یکی از دو انگیزه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کسب آگاهی از زمینه ها ولیاقت ها و دیگری به خاطر به فعلیت رسانیدن لیاقت ها و تجلی شایستگی های موجود درونی به گونه ای که اگر امتحان در کار نباشد، شایستگی به صورت ماده خام در روح و روان انسان باقی می ماند، و در حقیقت با این امتحان است که لیاقت بالقوه را به معرض فعلیت درآورده و به آن کمال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از امتحان بندگان تربیت و پرورش استعدادهای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بشر، دیده به جهان می گشاید در نهاد او یک سلسله استعدادها و امکانات شگفت انگیز وجود دارد، و همه کمالات انسانی و فضایل اخلاقی به صورت استعداد در کانون وجود او نهفته، و سرشت او با آنها عجین و خمیر شده است،ولی این استعدادها بسان منابع زیرزمینی است که بدون وسایل مخصوص آشکار نمی شوند، و از مرحله قوه و استعداد به مرحله فعلیت نمی رسند، بدیهی است که این شایستگی ها تا به مرحله ظهور نرسند هرگز تکامل و فضیلت و به دنبال آن پاداش و ثواب وجود خارجی نخواهد یافت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آزمایشی به منظور تربیت انسانها و پرورش صفات عالی انسانی در کانون وجود آنها، انجام می گیرد و اگر این تکالیف و آزمایشها نبود، هرگز این شایستگی ها در کانون وجود انسانها ظاهر و آشکار نمی گشت وکسی مستحق</w:t>
      </w:r>
    </w:p>
    <w:p>
      <w:pPr>
        <w:pStyle w:val="BookText"/>
        <w:rPr/>
      </w:pPr>
      <w:r>
        <w:rPr>
          <w:rFonts w:ascii="IRNazanin" w:hAnsi="IRNazanin" w:eastAsia="IRNazanin"/>
          <w:color w:val="111111"/>
          <w:sz w:val="28"/>
          <w:sz w:val="28"/>
          <w:szCs w:val="28"/>
          <w:rtl w:val="true"/>
          <w:lang w:bidi="fa-IR"/>
        </w:rPr>
        <w:t>پاداش و تقدیر نمی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حقیقت را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در یک جمله کوتاه و پر معنی بیان کرده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نگویید که خدایا از امتحان و آزمایش به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جهان کسی نیست که آزمایش نشود، بلکه به هنگام دعا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آزمایشهای گمراه کننده به تو پناه می 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آن آزمایش هایی که نتوانم از عهده آنها برآمده و به وسیله آنها خود را کامل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چنین توضیح می دهد که مقصود از امتحان و آزمایش کسب اطلاع و آگاهی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چیزی در جهان بر خدا مخفی نمی باشد، بلکه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لِیَتَبَیَّنَ السّاخِطَ لِرِزْقِهِ وَالرّاضِیَ بِقِسْمِهِ وَإِنْ کانَ سُبْحانَهُ أَعْلَمَ بِهِمْ مِنْ أَنْفُسِهِمْ وَلکِنْ لِتَظْهَرَ الأَفْعالُ الَّتی بِها یُسْتَحَقُّ الثَّوابُ وَالعِقابُ</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این است که آن صفات درونی مانند رضا و خوشنودی و یا غضب و خشم از بهره های خدادادی، آشکار گردد و این صفات باطنی به صورت فعل و عمل خارجی تجلی کنند تا استحقاق ثواب وعقاب و کیفر و پاداش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ملاحظه 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هدف از امتحان را این می داند که در سایه امتحان، آن صفات درونی و استعدادهای باطنی به صورت فعل خارجی جلوه کنند و افراد بر اثر تجسم صفات درونی، به صورت عمل و فعل خارجی، شایسته پاداش و کیفر گردند و گرنه آنها را با صفات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عمل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پاداش می توان داد و نه کیفر نمودو در حقیقت تکاملی صورت نمی گیرد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هنگامی که خداوند ابراهیم را با فرمان ذبح اسماعیل، آزمایش</w:t>
      </w:r>
    </w:p>
    <w:p>
      <w:pPr>
        <w:pStyle w:val="BookText"/>
        <w:rPr/>
      </w:pPr>
      <w:r>
        <w:rPr>
          <w:rFonts w:ascii="IRNazanin" w:hAnsi="IRNazanin" w:eastAsia="IRNazanin"/>
          <w:color w:val="111111"/>
          <w:sz w:val="28"/>
          <w:sz w:val="28"/>
          <w:szCs w:val="28"/>
          <w:rtl w:val="true"/>
          <w:lang w:bidi="fa-IR"/>
        </w:rPr>
        <w:t xml:space="preserve">می کند هدف این نیست که بداند آیا ابراهیم فرمان او را اطاعت می کند یا نه، بلکه هدف این است که روح فرمانبرداری و تسلیم، در برابر دستورات خدا را که در وجود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پرورش دهد و به مرحله فعلیت برساند و از این طریق ابراهیم گامی به سوی تکامل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خداوند به وسیله مشکلات و سختی ها افراد بشر را آزمایش می کند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وَلَنَبْلُوَنَّکُمْ بِشَیْء مِنَ الْخَوفِ وَالْجُوعِ وَنَقْص مِنَ الأَمْوالِوَالأَنْفُسِ وَالثَّمَراتِوَبَشِّرِ الصّابِرینَ</w:t>
      </w:r>
      <w:r>
        <w:rPr>
          <w:rFonts w:eastAsia="Amiri" w:cs="Amiri" w:ascii="Amiri" w:hAnsi="Amiri"/>
          <w:color w:val="111111"/>
          <w:sz w:val="28"/>
          <w:szCs w:val="28"/>
          <w:rtl w:val="true"/>
          <w:lang w:bidi="ar-SA"/>
        </w:rPr>
        <w:t>) .</w:t>
      </w:r>
      <w:r>
        <w:rPr>
          <w:rStyle w:val="FootnoteAnchor"/>
          <w:rtl w:val="true"/>
        </w:rPr>
        <w:footnoteReference w:id="2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به وسیله ترس و گرسنگی و نقصان دارایی ونفوس و میوه ها می آزماییم، به افراد با استقامت بشارت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و دشواریها بسان کوره ای است که به آهن، صلابت و استقامت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نیز در کوره حوادث و مشکلات پر قدرت و نیرومند می گردد، وقادر به شکستن موانع راه زندگی و سعادت خود می گردد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خداوند از امتحان بندگان خود، تربیت و پرورش صفات عالی در کانون وجود آنها است، نه به آن معنی است که همه افراد، مورد امتحان، الزاماً و اجباراً به این هدف می رسند و صفات برجسته انسانی در وجود آنها رشد و نمو می کند، بلکه مقصود این است که امتحانِ خداوند، زمینه های تربیت و پرورش را در محیط زندگی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خواهان سعادتند از این موقعیت حداکثر استفاده را نموده و در این راه پرورش خاصی پیدا می کنند، ولی دسته دیگر از مردم هم سوء استفاده کرده و صفات بد و زشت درونی آنها بروز نموده، و در لباس اعمال بد آنها مجسم</w:t>
      </w:r>
      <w:bookmarkStart w:id="414" w:name="pg16733_240684"/>
    </w:p>
    <w:p>
      <w:pPr>
        <w:pStyle w:val="BookText"/>
        <w:rPr/>
      </w:pPr>
      <w:bookmarkEnd w:id="414"/>
      <w:r>
        <w:rPr>
          <w:rFonts w:ascii="IRNazanin" w:hAnsi="IRNazanin" w:eastAsia="IRNazanin"/>
          <w:color w:val="111111"/>
          <w:sz w:val="28"/>
          <w:sz w:val="28"/>
          <w:szCs w:val="28"/>
          <w:rtl w:val="true"/>
          <w:lang w:bidi="fa-IR"/>
        </w:rPr>
        <w:t>می گردد و به اصطلاح در این امتحان مردود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یکی از اسرار امتحانات الهی</w:t>
      </w:r>
      <w:r>
        <w:rPr>
          <w:rFonts w:eastAsia="IRNazanin" w:cs="IRNazanin"/>
          <w:color w:val="111111"/>
          <w:sz w:val="28"/>
          <w:szCs w:val="28"/>
          <w:rtl w:val="true"/>
          <w:lang w:bidi="fa-IR"/>
        </w:rPr>
        <w:t>.</w:t>
      </w:r>
    </w:p>
    <w:p>
      <w:pPr>
        <w:pStyle w:val="Heading6"/>
        <w:numPr>
          <w:ilvl w:val="5"/>
          <w:numId w:val="1"/>
        </w:numPr>
        <w:rPr/>
      </w:pPr>
      <w:bookmarkStart w:id="415" w:name="__RefHeading___Toc4572314_73709187"/>
      <w:bookmarkStart w:id="416" w:name="_Toc154"/>
      <w:bookmarkEnd w:id="415"/>
      <w:r>
        <w:rPr/>
        <w:t>3</w:t>
      </w:r>
      <w:r>
        <w:rPr>
          <w:rtl w:val="true"/>
        </w:rPr>
        <w:t xml:space="preserve">. </w:t>
      </w:r>
      <w:r>
        <w:rPr>
          <w:rtl w:val="true"/>
        </w:rPr>
        <w:t>چگونه ابراهیم از عهده امتحان برآمد؟</w:t>
      </w:r>
      <w:r>
        <w:rPr>
          <w:rtl w:val="true"/>
        </w:rPr>
        <w:t>(</w:t>
      </w:r>
      <w:r>
        <w:rPr>
          <w:rtl w:val="true"/>
        </w:rPr>
        <w:t>فَأَتَمَّهُن</w:t>
      </w:r>
      <w:r>
        <w:rPr>
          <w:rtl w:val="true"/>
        </w:rPr>
        <w:t>)</w:t>
      </w:r>
      <w:bookmarkEnd w:id="416"/>
    </w:p>
    <w:p>
      <w:pPr>
        <w:pStyle w:val="BookText"/>
        <w:rPr/>
      </w:pPr>
      <w:r>
        <w:rPr>
          <w:rFonts w:ascii="IRNazanin" w:hAnsi="IRNazanin" w:eastAsia="IRNazanin"/>
          <w:color w:val="111111"/>
          <w:sz w:val="28"/>
          <w:sz w:val="28"/>
          <w:szCs w:val="28"/>
          <w:rtl w:val="true"/>
          <w:lang w:bidi="fa-IR"/>
        </w:rPr>
        <w:t xml:space="preserve">آیه پس از تصریح به آزمون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کلماتی، یادآور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فَأَتَمَّهُنَّ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کلمات را به پایان 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نقص است، آنگاه که یک شیء به حدّ کمال خود رسید،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وَأَتْمَمْتُ عَلَیْکُمْ نِعْمَتی</w:t>
      </w:r>
      <w:r>
        <w:rPr>
          <w:rFonts w:eastAsia="Amiri" w:cs="Amiri" w:ascii="Amiri" w:hAnsi="Amiri"/>
          <w:color w:val="111111"/>
          <w:sz w:val="28"/>
          <w:szCs w:val="28"/>
          <w:rtl w:val="true"/>
          <w:lang w:bidi="ar-SA"/>
        </w:rPr>
        <w:t>...) .</w:t>
      </w:r>
      <w:r>
        <w:rPr>
          <w:rStyle w:val="FootnoteAnchor"/>
          <w:rtl w:val="true"/>
        </w:rPr>
        <w:footnoteReference w:id="2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خود را بر شما تمام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حاکی است که فرد مورد امتحان در تمام مواقف و مواضع به شایسته ترین وجه، از عهده امتحان برآمده وکوچک ترین کسری نمره هم نیاورده، نه در شکستن بت های طاغوتیان پروایی داشت، و نه در پرتاب به میان توده های آتش ترسید، نه غربت در کام او تلخ بود، و نه تعمیر خانه خدا و اسکان جگر گوشه خود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گران و سنگین بود، بلکه سراسر روح او را عشق خدا و خداجویی و غیر خدا نجویی فرا گرفته بود، تا آنجا که ذبح فرزند در راه خدا برا ی او گوارا بود، از این جهت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فَأَتَمَّهُنَّ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ابراهیم این آزمونها را به پایان رسانید و یا خدا از طریق ابراهیم به آخر رساند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اوصاف و منزلتی که قرآن برای ابراهیم یادآور می شود از عظمت مقام او</w:t>
      </w:r>
      <w:bookmarkStart w:id="417" w:name="pg16733_240685"/>
    </w:p>
    <w:p>
      <w:pPr>
        <w:pStyle w:val="BookText"/>
        <w:rPr/>
      </w:pPr>
      <w:bookmarkEnd w:id="417"/>
      <w:r>
        <w:rPr>
          <w:rFonts w:ascii="IRNazanin" w:hAnsi="IRNazanin" w:eastAsia="IRNazanin"/>
          <w:color w:val="111111"/>
          <w:sz w:val="28"/>
          <w:sz w:val="28"/>
          <w:szCs w:val="28"/>
          <w:rtl w:val="true"/>
          <w:lang w:bidi="fa-IR"/>
        </w:rPr>
        <w:t>حکایت می کند، متجاوز از شصت بار نام او را می برد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 اللّهُ إِبْراهیمَ خَلیلاً</w:t>
      </w:r>
      <w:r>
        <w:rPr>
          <w:rFonts w:eastAsia="Amiri" w:cs="Amiri" w:ascii="Amiri" w:hAnsi="Amiri"/>
          <w:color w:val="111111"/>
          <w:sz w:val="28"/>
          <w:szCs w:val="28"/>
          <w:rtl w:val="true"/>
          <w:lang w:bidi="ar-SA"/>
        </w:rPr>
        <w:t>) .</w:t>
      </w:r>
      <w:r>
        <w:rPr>
          <w:rStyle w:val="FootnoteAnchor"/>
          <w:rtl w:val="true"/>
        </w:rPr>
        <w:footnoteReference w:id="2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ابراهیم را دوست اتخاذ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را با اوصافی مانند حلیم، اواه، منیب، صدیق، نبی</w:t>
      </w:r>
      <w:r>
        <w:rPr>
          <w:rStyle w:val="FootnoteAnchor"/>
          <w:rtl w:val="true"/>
        </w:rPr>
        <w:footnoteReference w:id="296"/>
      </w:r>
      <w:r>
        <w:rPr>
          <w:rFonts w:ascii="IRNazanin" w:hAnsi="IRNazanin" w:eastAsia="IRNazanin"/>
          <w:color w:val="111111"/>
          <w:sz w:val="28"/>
          <w:sz w:val="28"/>
          <w:szCs w:val="28"/>
          <w:rtl w:val="true"/>
          <w:lang w:bidi="fa-IR"/>
        </w:rPr>
        <w:t>و دیگر صفات توصیف می نماید همگی به خاطر کمالاتی است که این مرد در فراز و نشیب زندگی به دست آورده و در طول مبارزات و انجام وظایف بسان طلا در کوره، به صورت یک موجود کامل خداجو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لغت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مشتق است، به معنی مستقر ساختن محبت خدا در سراسر وجود است، و راغب در این مور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تخلَّلْتَ مَسْلَکَ الروح 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سمی الخلیل خلیلا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بسان روح در وجود انسان نفوذ می کند و به خاطر محبت ابراهیم، خلیل نامیده شده است</w:t>
      </w:r>
      <w:r>
        <w:rPr>
          <w:rFonts w:eastAsia="IRNazanin" w:cs="IRNazanin"/>
          <w:color w:val="111111"/>
          <w:sz w:val="28"/>
          <w:szCs w:val="28"/>
          <w:rtl w:val="true"/>
          <w:lang w:bidi="fa-IR"/>
        </w:rPr>
        <w:t>.</w:t>
      </w:r>
    </w:p>
    <w:p>
      <w:pPr>
        <w:pStyle w:val="Heading6"/>
        <w:numPr>
          <w:ilvl w:val="5"/>
          <w:numId w:val="1"/>
        </w:numPr>
        <w:rPr/>
      </w:pPr>
      <w:bookmarkStart w:id="418" w:name="__RefHeading___Toc4572316_73709187"/>
      <w:bookmarkStart w:id="419" w:name="_Toc155"/>
      <w:bookmarkEnd w:id="418"/>
      <w:r>
        <w:rPr/>
        <w:t>4</w:t>
      </w:r>
      <w:r>
        <w:rPr>
          <w:rtl w:val="true"/>
        </w:rPr>
        <w:t xml:space="preserve">. </w:t>
      </w:r>
      <w:r>
        <w:rPr>
          <w:rtl w:val="true"/>
        </w:rPr>
        <w:t xml:space="preserve">مقصود از </w:t>
      </w:r>
      <w:r>
        <w:rPr>
          <w:rtl w:val="true"/>
        </w:rPr>
        <w:t>(</w:t>
      </w:r>
      <w:r>
        <w:rPr>
          <w:rtl w:val="true"/>
        </w:rPr>
        <w:t>اماماً</w:t>
      </w:r>
      <w:r>
        <w:rPr>
          <w:rtl w:val="true"/>
        </w:rPr>
        <w:t xml:space="preserve">) </w:t>
      </w:r>
      <w:r>
        <w:rPr>
          <w:rtl w:val="true"/>
        </w:rPr>
        <w:t>چیست؟</w:t>
      </w:r>
      <w:bookmarkEnd w:id="419"/>
    </w:p>
    <w:p>
      <w:pPr>
        <w:pStyle w:val="Heading6"/>
        <w:numPr>
          <w:ilvl w:val="5"/>
          <w:numId w:val="1"/>
        </w:numPr>
        <w:rPr/>
      </w:pPr>
      <w:bookmarkStart w:id="420" w:name="__RefHeading___Toc4572318_73709187"/>
      <w:bookmarkStart w:id="421" w:name="_Toc156"/>
      <w:bookmarkEnd w:id="420"/>
      <w:r>
        <w:rPr>
          <w:rtl w:val="true"/>
        </w:rPr>
        <w:t>اشاره</w:t>
      </w:r>
      <w:bookmarkEnd w:id="421"/>
    </w:p>
    <w:p>
      <w:pPr>
        <w:pStyle w:val="BookText"/>
        <w:rPr/>
      </w:pPr>
      <w:r>
        <w:rPr>
          <w:rFonts w:ascii="IRNazanin" w:hAnsi="IRNazanin" w:eastAsia="IRNazanin"/>
          <w:color w:val="111111"/>
          <w:sz w:val="28"/>
          <w:sz w:val="28"/>
          <w:szCs w:val="28"/>
          <w:rtl w:val="true"/>
          <w:lang w:bidi="fa-IR"/>
        </w:rPr>
        <w:t xml:space="preserve">برای توضیح این قسمت لازم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لغت اوّلاً و موارد استعمال آن در قرآن ثانیاً، مورد بررسی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فارس می گوید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من اقتدی به وقدم فی الأُموروالنبی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الأئمّة والخلیفة إمام الرعیة والقرآن إمام المسلمین</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کسی است که به آن اقتدا شود و در کارها مقدم گردد، پیامبر امام امامان و خلیفه امام رعیت، و قرآن امام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در لسان العرب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من ائتم به من رئیس وغیره وفی التنزیل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فَقاتِلُوا أَئِمّة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قاتلوا رؤساء الکفر وقادتهم، الذین ضعغاءهم تبع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کسی است که به او اقتدا می شود، مانند رئیس و غیره،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امامان کفر نبرد کنید، مقصود سران کفر و زمامداران آنها است که افراد مستضعف تابع آنها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کلّ شیء قیِّمُه والمصلح له والقرآن إمام المسلمین</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هر چیز، کسی است که قائم به امور او و اصلاح کننده کارهای اوست و قرآن امام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فیروز آبادی در قاموس نیز عین عبارت لسان را آورده است و چیزی بر آن نیفزوده است و انگشت روی مصادیق امام نهاده و قرآن و پیامبر و خلیفه و فرمانده لشگر را از معانی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تر از مصادیق آن مفهوم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یتعلمه الغلام کلّ یوم و ما امتثل علیه المثالُ ، والدلیل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وخشبة یسوّی علیها البناء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درسی که نوجوان هر روز می آموزد و نقش و صورتی که همانند آن بکشد و دلیل وراهنما وچوبی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بنّاها، بنا را هماهنگ می سازند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ها همگی تقریباً به یک معنی اشاره می کنند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w:t>
      </w:r>
      <w:bookmarkStart w:id="422" w:name="pg16733_240687"/>
    </w:p>
    <w:p>
      <w:pPr>
        <w:pStyle w:val="BookText"/>
        <w:rPr/>
      </w:pPr>
      <w:bookmarkEnd w:id="422"/>
      <w:r>
        <w:rPr>
          <w:rFonts w:ascii="IRNazanin" w:hAnsi="IRNazanin" w:eastAsia="IRNazanin"/>
          <w:color w:val="111111"/>
          <w:sz w:val="28"/>
          <w:sz w:val="28"/>
          <w:szCs w:val="28"/>
          <w:rtl w:val="true"/>
          <w:lang w:bidi="fa-IR"/>
        </w:rPr>
        <w:t>که انسان باید آن را مؤتَمّ و مقتدا، اسوه و الگو، متبوع و پیشوای خود قرار دهد خواه انسان باشد خواه چیز دیگر، به آن چیز، امام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مثالی که معلم به عنوان نمونه می زند،و یا سرمشقی که می نویسد،ویا به طرازی که در دست بنّا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گویند، به خاطر این است که آن مثال و یا آن خط، و یا آن ریسمان و چوب، اسوه و نمونه کار و یا متبوع وپیشوای او است و باید کار خود را بر آن تطبیق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جهت فراهی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دان رژه بَنّا، و راز دان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از معنای آن آگاه شدیم، اکنون وقت آن رسیده است که موارد استعمال آن را در قرآن برشمریم</w:t>
      </w:r>
      <w:r>
        <w:rPr>
          <w:rFonts w:eastAsia="IRNazanin" w:cs="IRNazanin"/>
          <w:color w:val="111111"/>
          <w:sz w:val="28"/>
          <w:szCs w:val="28"/>
          <w:rtl w:val="true"/>
          <w:lang w:bidi="fa-IR"/>
        </w:rPr>
        <w:t>:</w:t>
      </w:r>
    </w:p>
    <w:p>
      <w:pPr>
        <w:pStyle w:val="Heading6"/>
        <w:numPr>
          <w:ilvl w:val="5"/>
          <w:numId w:val="1"/>
        </w:numPr>
        <w:rPr/>
      </w:pPr>
      <w:bookmarkStart w:id="423" w:name="__RefHeading___Toc4572320_73709187"/>
      <w:bookmarkStart w:id="424" w:name="_Toc157"/>
      <w:bookmarkEnd w:id="423"/>
      <w:r>
        <w:rPr>
          <w:rtl w:val="true"/>
        </w:rPr>
        <w:t xml:space="preserve">موارد استعمال </w:t>
      </w:r>
      <w:r>
        <w:rPr>
          <w:rtl w:val="true"/>
        </w:rPr>
        <w:t>«</w:t>
      </w:r>
      <w:r>
        <w:rPr>
          <w:rtl w:val="true"/>
        </w:rPr>
        <w:t>امام</w:t>
      </w:r>
      <w:r>
        <w:rPr>
          <w:rtl w:val="true"/>
        </w:rPr>
        <w:t xml:space="preserve">» </w:t>
      </w:r>
      <w:r>
        <w:rPr>
          <w:rtl w:val="true"/>
        </w:rPr>
        <w:t>در قرآن</w:t>
      </w:r>
      <w:bookmarkEnd w:id="424"/>
    </w:p>
    <w:p>
      <w:pPr>
        <w:pStyle w:val="BookText"/>
        <w:rPr/>
      </w:pPr>
      <w:r>
        <w:rPr>
          <w:rFonts w:ascii="IRNazanin" w:hAnsi="IRNazanin" w:eastAsia="IRNazanin"/>
          <w:color w:val="111111"/>
          <w:sz w:val="28"/>
          <w:sz w:val="28"/>
          <w:szCs w:val="28"/>
          <w:rtl w:val="true"/>
          <w:lang w:bidi="fa-IR"/>
        </w:rPr>
        <w:t xml:space="preserve">امام در قرآن با برخی از مشتقات خود، دوازده بار، هفت بار آن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 بار آن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واشیایی با آن توصیف شده اند که به نحو اجمال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پیشوایی گروهی را بر عهده می گیرد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 .</w:t>
      </w:r>
      <w:r>
        <w:rPr>
          <w:rStyle w:val="FootnoteAnchor"/>
          <w:rtl w:val="true"/>
        </w:rPr>
        <w:footnoteReference w:id="2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تورا برای مردم پیشوا قرار می دهم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پیشوایی گاهی به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همان طور که جریان در آیه یاد شده چنین است و گاهی به ضرر آن تا جایی که او را در دوجهان گرفتار</w:t>
      </w:r>
    </w:p>
    <w:p>
      <w:pPr>
        <w:pStyle w:val="BookText"/>
        <w:rPr/>
      </w:pPr>
      <w:r>
        <w:rPr>
          <w:rFonts w:ascii="IRNazanin" w:hAnsi="IRNazanin" w:eastAsia="IRNazanin"/>
          <w:color w:val="111111"/>
          <w:sz w:val="28"/>
          <w:sz w:val="28"/>
          <w:szCs w:val="28"/>
          <w:rtl w:val="true"/>
          <w:lang w:bidi="fa-IR"/>
        </w:rPr>
        <w:t>می سازد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یَدْعُونَ إِلَی النّارِ وَیَوْمَ القِیامَةِ لا یُنْصَرُونَ</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پیشوایانی قرار دادیم که امت خود را به آتش، هدایت می کنند و آنان کمک کرده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پیشوایی هر دو امام چه امام حق و چه امام باطل، اختصاص به این جهان ندارد، بلکه هر دو ، در دو سرای پیشوایی را بر عهده می گیرند، چنانکه به طور گسترده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 .</w:t>
      </w:r>
      <w:r>
        <w:rPr>
          <w:rStyle w:val="FootnoteAnchor"/>
          <w:rtl w:val="true"/>
        </w:rPr>
        <w:footnoteReference w:id="3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فرا می رسد که همه مردم را با پیشوای خود دعوت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امامت خصوص فرعون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یَقْدُمُ قَوْمَهُ یَوْمَ القِیامَةِ فَأَوْرَدَهُمُ النّارَ</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رستاخیز برای قوم خود پیشوایی می کند و آنان را به آتش وارد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قَبْلِهِ کِتابُ مُوسی إِماماً وَرَحْمَةً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قرآن کتاب موسی به عنوان پیشوا و رحمت فرو فرستاده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طریق و 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فَانْتَقَمْنا مِنْهُمْ وَإِنَّهُما لَبِإِمام مُبین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قوم لوط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الأَیْکة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گرفتیم و مناطق مسکونی ویران شده آنان، بر سر راه آشکار است</w:t>
      </w:r>
      <w:r>
        <w:rPr>
          <w:rFonts w:eastAsia="IRNazanin" w:cs="IRNazanin"/>
          <w:color w:val="111111"/>
          <w:sz w:val="28"/>
          <w:szCs w:val="28"/>
          <w:rtl w:val="true"/>
          <w:lang w:bidi="fa-IR"/>
        </w:rPr>
        <w:t>».</w:t>
      </w:r>
      <w:bookmarkStart w:id="425" w:name="pg16733_240689"/>
    </w:p>
    <w:p>
      <w:pPr>
        <w:pStyle w:val="BookText"/>
        <w:rPr/>
      </w:pPr>
      <w:bookmarkEnd w:id="425"/>
      <w:r>
        <w:rPr>
          <w:rFonts w:ascii="IRNazanin" w:hAnsi="IRNazanin" w:eastAsia="IRNazanin"/>
          <w:color w:val="111111"/>
          <w:sz w:val="28"/>
          <w:sz w:val="28"/>
          <w:szCs w:val="28"/>
          <w:rtl w:val="true"/>
          <w:lang w:bidi="fa-IR"/>
        </w:rPr>
        <w:t xml:space="preserve">اگر در این آیه طریق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شده است به خاطر این است که مسافر راه را در پیش می گیرد و از آن پیروی می کند، راه به هر کجا منتهی شد، او نیز از همان طریق می رود و به آنجا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لوح 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 شَیْء أَحْصَیْناهُ فی إِمام مُبین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را در کتاب احصاء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لوح محفوظ به عنوان کتاب یاد می شود، این قسم در قسم دوم قابل ادغام می باشد، ولی چون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معلوم نیست، از این جهت به صورت جداگانه از آن یاد شد و اگر این آیه به امام معصوم تفسیر گردد، در این صورت در قسم نخست داخل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معنای لغوی امام، اکنون باید دید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چیست در این جا آرا و نظریات گوناگونی است که همه را یکی پس از دیگری منعکس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مسأله در این مورد، شکافتن ماهیت این امامت و پیشوایی است و شگفت از بسیاری از مفسران است که در این جا درنگ لازم را ننموده و به سرعت از آن گذشته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نظراتی را که در تفاسیر وارد شده است در این جا منعکس می کنیم</w:t>
      </w:r>
      <w:r>
        <w:rPr>
          <w:rFonts w:eastAsia="IRNazanin" w:cs="IRNazanin"/>
          <w:color w:val="111111"/>
          <w:sz w:val="28"/>
          <w:szCs w:val="28"/>
          <w:rtl w:val="true"/>
          <w:lang w:bidi="fa-IR"/>
        </w:rPr>
        <w:t>:</w:t>
      </w:r>
    </w:p>
    <w:p>
      <w:pPr>
        <w:pStyle w:val="Heading6"/>
        <w:numPr>
          <w:ilvl w:val="5"/>
          <w:numId w:val="1"/>
        </w:numPr>
        <w:rPr/>
      </w:pPr>
      <w:bookmarkStart w:id="426" w:name="__RefHeading___Toc4572322_73709187"/>
      <w:bookmarkStart w:id="427" w:name="_Toc158"/>
      <w:bookmarkEnd w:id="426"/>
      <w:r>
        <w:rPr>
          <w:rtl w:val="true"/>
        </w:rPr>
        <w:t xml:space="preserve">الف </w:t>
      </w:r>
      <w:r>
        <w:rPr>
          <w:rtl w:val="true"/>
        </w:rPr>
        <w:t>. «</w:t>
      </w:r>
      <w:r>
        <w:rPr>
          <w:rtl w:val="true"/>
        </w:rPr>
        <w:t>امامت</w:t>
      </w:r>
      <w:r>
        <w:rPr>
          <w:rtl w:val="true"/>
        </w:rPr>
        <w:t xml:space="preserve">» </w:t>
      </w:r>
      <w:r>
        <w:rPr>
          <w:rtl w:val="true"/>
        </w:rPr>
        <w:t xml:space="preserve">به معنی </w:t>
      </w:r>
      <w:r>
        <w:rPr>
          <w:rtl w:val="true"/>
        </w:rPr>
        <w:t>«</w:t>
      </w:r>
      <w:r>
        <w:rPr>
          <w:rtl w:val="true"/>
        </w:rPr>
        <w:t>نبوّت</w:t>
      </w:r>
      <w:r>
        <w:rPr>
          <w:rtl w:val="true"/>
        </w:rPr>
        <w:t xml:space="preserve">» </w:t>
      </w:r>
      <w:r>
        <w:rPr>
          <w:rtl w:val="true"/>
        </w:rPr>
        <w:t>است</w:t>
      </w:r>
      <w:bookmarkEnd w:id="427"/>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همان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فخر رازی در</w:t>
      </w:r>
    </w:p>
    <w:p>
      <w:pPr>
        <w:pStyle w:val="BookText"/>
        <w:rPr/>
      </w:pPr>
      <w:r>
        <w:rPr>
          <w:rFonts w:ascii="IRNazanin" w:hAnsi="IRNazanin" w:eastAsia="IRNazanin"/>
          <w:color w:val="111111"/>
          <w:sz w:val="28"/>
          <w:sz w:val="28"/>
          <w:szCs w:val="28"/>
          <w:rtl w:val="true"/>
          <w:lang w:bidi="fa-IR"/>
        </w:rPr>
        <w:t>تفسیر خود</w:t>
      </w:r>
      <w:r>
        <w:rPr>
          <w:rStyle w:val="FootnoteAnchor"/>
          <w:rtl w:val="true"/>
        </w:rPr>
        <w:footnoteReference w:id="303"/>
      </w:r>
      <w:r>
        <w:rPr>
          <w:rFonts w:ascii="IRNazanin" w:hAnsi="IRNazanin" w:eastAsia="IRNazanin"/>
          <w:color w:val="111111"/>
          <w:sz w:val="28"/>
          <w:sz w:val="28"/>
          <w:szCs w:val="28"/>
          <w:rtl w:val="true"/>
          <w:lang w:bidi="fa-IR"/>
        </w:rPr>
        <w:t xml:space="preserve">و شیخ عبده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این نظریه را برگزیده اند و دومی می افزاید که هرگز گواهی بر این نیست که این آزمون قبل از نبوّت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حاکی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ابراهیم به منصب امامت مفتخر گردید،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پس از استماع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این شده است که این نعمت معنوی در ذریّه او نیز باقی بماند، این گونه سؤال کردن از کسی که دارای فرزند نیست بر خلاف متعارف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گفته می شود که او در آن حال دارای فرزند نبود و انگیزه او از سؤال این بود که دریابد آیا دارای ذریّه می شود یا نه، و بر فرض دارا شدن، آیا امامت در خاندان او جریان پیدا می کند یا نه</w:t>
      </w:r>
      <w:r>
        <w:rPr>
          <w:rStyle w:val="FootnoteAnchor"/>
          <w:rtl w:val="true"/>
        </w:rPr>
        <w:footnoteReference w:id="305"/>
      </w:r>
      <w:r>
        <w:rPr>
          <w:rFonts w:ascii="IRNazanin" w:hAnsi="IRNazanin" w:eastAsia="IRNazanin"/>
          <w:color w:val="111111"/>
          <w:sz w:val="28"/>
          <w:sz w:val="28"/>
          <w:szCs w:val="28"/>
          <w:rtl w:val="true"/>
          <w:lang w:bidi="fa-IR"/>
        </w:rPr>
        <w:t>ولی چنین تفسیری بر خلاف ظاهر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ظاهر آن، سؤال جدّی در بقای امامت در نسل او می باشد، و این درخواست جدّی بدون داشتن فرزند هرگز صحیح نیست، و در هیچ جای قرآن آنگاه که ابراهیم از ذریّه خود سخن گفته است سخن او بر ذریّه فرضی حمل نشده، بلکه در همه موارد به ذریّه محقق تفسیر شده است</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 خود در دوران پیری دارای ذریّه و فرزند شده چنان که می فرماید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وَهَبَ لی عَلَی الکِبَرِ إِسْماعِیلَ وَإِسْحاقَ إِنَّ</w:t>
      </w:r>
    </w:p>
    <w:p>
      <w:pPr>
        <w:pStyle w:val="BookText"/>
        <w:rPr/>
      </w:pPr>
      <w:r>
        <w:rPr>
          <w:rFonts w:ascii="Amiri" w:hAnsi="Amiri" w:eastAsia="Amiri" w:cs="Amiri"/>
          <w:color w:val="111111"/>
          <w:sz w:val="28"/>
          <w:sz w:val="28"/>
          <w:szCs w:val="28"/>
          <w:rtl w:val="true"/>
          <w:lang w:bidi="ar-SA"/>
        </w:rPr>
        <w:t>رَبِّی لَسَمِیعُ الدُّعاءِ</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 را برای من در دوران پیری اسماعیل و اسحاق را بخشید او شنونده 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صریح آیه دیگر حاکی است که او پیش از آن که دارای ذریّه گردد، وحی الهی که نشانه نبوّت است بر او فرود می آید، و او را به انجام اموری موظف می ساخت، و در همان زمان که به مقام نبوّت و رسالت رسیده بود، از طرف خدا بشارت داده شد که به همین زودی دارای فرزندی حلیم و بردبار و فرزندی علیم و دانا می شود و چنین بشارت در سه مورد وارد شده و در هر سه مورد او نبیّ و پیامبر بوده، به گواه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اسماعیل وحی بر او نازل می شده 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فرشتگان مجسم سخن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در یک مورد، فرزند موعود اورا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إِنّی ذاهِبٌ إِلی رَبّی سَیَهْدِینِ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هَبْ لی مِنَالصّالِحینَ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فَبَشَّرناهُ بِغُلام حَلیم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مَعِهُ السَّعْیَ</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آنکه در میان آتش پرتاب شد، و از آن نجات یافت، گفت من به سوی خدایم می روم، او مرا به زودی هدایت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 را به عزم فلسطین ترک می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بشارت دادیم به غلام بردبار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با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مورد مقصود از غلام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بَلَغَ مَعَهُ السَّعْیَ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اسماعیل است و آیه گواهی می دهد که او پیش از آن که دارای فرزندی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طرف خطاب الهی بود، به گواه نزول</w:t>
      </w:r>
    </w:p>
    <w:p>
      <w:pPr>
        <w:pStyle w:val="BookText"/>
        <w:rPr/>
      </w:pPr>
      <w:r>
        <w:rPr>
          <w:rFonts w:ascii="Amiri" w:hAnsi="Amiri" w:eastAsia="Amiri" w:cs="Amiri"/>
          <w:color w:val="111111"/>
          <w:sz w:val="28"/>
          <w:sz w:val="28"/>
          <w:szCs w:val="28"/>
          <w:rtl w:val="true"/>
          <w:lang w:bidi="ar-SA"/>
        </w:rPr>
        <w:t xml:space="preserve">وحی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فَبَشَّرْناهُ بِغُلام حَلیم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گذشته از این، جمله های ما قبل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فَبَشَّرْناهُ بِغُلام 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است که او قبل از این بشارت، نبی بود و به خاطر مبارزه هایش با بت پرستان به دل آتش پرتاب گردید و به لطف الهی نجات یافت و همه این حوادث پیش از داشتن ذریّه و در دوران نبوّت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او را در این آیه به غلام حلیم نوید می دهد در دو مورد او را به فرزند علیم نوید می دهد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لا تَوْجَلْ إِنّا نُبَشِّرُکَ بِغُلام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أَبَشَّرْتُمُونی عَلی أَنْ مَسَّنِیَ الکِبَرُ فَبِمَ تُبَشِّرونَ</w:t>
      </w:r>
      <w:r>
        <w:rPr>
          <w:rFonts w:eastAsia="Amiri" w:cs="Amiri" w:ascii="Amiri" w:hAnsi="Amiri"/>
          <w:color w:val="111111"/>
          <w:sz w:val="28"/>
          <w:szCs w:val="28"/>
          <w:rtl w:val="true"/>
          <w:lang w:bidi="ar-SA"/>
        </w:rPr>
        <w:t>) .</w:t>
      </w:r>
      <w:r>
        <w:rPr>
          <w:rStyle w:val="FootnoteAnchor"/>
          <w:rtl w:val="true"/>
        </w:rPr>
        <w:footnoteReference w:id="3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فرشتگان مأمور بودند قوم لوط را سنگباران کنند، بر ابراهیم وارد شدند، او از آنان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غلام دانا بشارت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آیا به من مژده می دهید در حالی که پیری به من رو آورده و چگونه به من بشارت 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است، به گواه این که در سوره هود پس از نقل داستان ورود فرشتگان بر ابراهیم، از آن غلام نام می برد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لا تَخَفْ إِنّا أُرْسِلْنا إِلی 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وَامْرَأَتُهُ قائِمَةٌ فَضَحِکَتْ فَبَشَّرناها بِإِسْحاقَ وَمِنْ وَراءِ إِسْحاقَ یَعْقُوبَ</w:t>
      </w:r>
      <w:r>
        <w:rPr>
          <w:rFonts w:eastAsia="Amiri" w:cs="Amiri" w:ascii="Amiri" w:hAnsi="Amiri"/>
          <w:color w:val="111111"/>
          <w:sz w:val="28"/>
          <w:szCs w:val="28"/>
          <w:rtl w:val="true"/>
          <w:lang w:bidi="ar-SA"/>
        </w:rPr>
        <w:t>).</w:t>
      </w:r>
      <w:r>
        <w:rPr>
          <w:rStyle w:val="FootnoteAnchor"/>
          <w:rtl w:val="true"/>
        </w:rPr>
        <w:footnoteReference w:id="310"/>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درهر حال گفتند مترس ما به سوی قوم لوط فرستاده شدیم همسر او در حالی که ایستاده بود خندید و به او اسحاق و پس از آن یعقوب را مژده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سرگذشت نیز به صورت مشروح تر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های</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در آنجا نیز فرزند مورد بشارت به علیم توصیف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بررسی مجموع آیات وارده در باره ذریّه ابراهیم استفاده می شود که ابراهیم مدتها منصب نبوّت را دارا بود ولی دارای فرزند نبود وبعدها دارای فرزند شد، 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می کرد، به اسماعیل بشارت داده شد، و پس ازمدتی که رحل اقامت در دیارغربت افکند، وجریان های شرم آور قوم لوط به اوج خود رسید، وقتی فرشتگان بر سر راه خود بر اووارد شدند و از نابود کردن آنان سخن گفتند، به وی بشارت دادند که او دارای فرزندی علیم می گردد</w:t>
      </w:r>
      <w:r>
        <w:rPr>
          <w:rFonts w:eastAsia="IRNazanin" w:cs="IRNazanin"/>
          <w:color w:val="111111"/>
          <w:sz w:val="28"/>
          <w:szCs w:val="28"/>
          <w:rtl w:val="true"/>
          <w:lang w:bidi="fa-IR"/>
        </w:rPr>
        <w:t>.</w:t>
      </w:r>
      <w:r>
        <w:rPr>
          <w:rStyle w:val="FootnoteAnchor"/>
          <w:rtl w:val="true"/>
        </w:rPr>
        <w:footnoteReference w:id="311"/>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مقدمه گسترده، روشن می گردد که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به نبی و رسول و تفسیر امامت به نبوّت و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ای جز غفلت از آنچه قرآن درباره ابراهیم گفته است، ندارد و روزی که ابراهیم نبی و رسول قطعی بود،و در سراشیبی و پیری فوق العاده قرار گرفته بود، به او گفتند تو را امام مردم قرار می دهیم در این صورت چگونه می توان آن را به نبوّت و رسالت توصیف کرد؟ یادآوری می شود که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است، نه آیات دیگر، وگرنه در برخی از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پیشوا، منطبق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پیشوایی در آنجا در حدّ پیشوایی یک پیامبر است و تفصیل آن را بعداً می خوانید</w:t>
      </w:r>
      <w:r>
        <w:rPr>
          <w:rFonts w:eastAsia="IRNazanin" w:cs="IRNazanin"/>
          <w:color w:val="111111"/>
          <w:sz w:val="28"/>
          <w:szCs w:val="28"/>
          <w:rtl w:val="true"/>
          <w:lang w:bidi="fa-IR"/>
        </w:rPr>
        <w:t>.</w:t>
      </w:r>
      <w:bookmarkStart w:id="428" w:name="pg16733_240694"/>
    </w:p>
    <w:p>
      <w:pPr>
        <w:pStyle w:val="Heading6"/>
        <w:numPr>
          <w:ilvl w:val="5"/>
          <w:numId w:val="1"/>
        </w:numPr>
        <w:rPr/>
      </w:pPr>
      <w:bookmarkStart w:id="429" w:name="__RefHeading___Toc4572324_73709187"/>
      <w:bookmarkStart w:id="430" w:name="_Toc159"/>
      <w:bookmarkEnd w:id="428"/>
      <w:bookmarkEnd w:id="429"/>
      <w:r>
        <w:rPr>
          <w:rtl w:val="true"/>
        </w:rPr>
        <w:t xml:space="preserve">ب </w:t>
      </w:r>
      <w:r>
        <w:rPr>
          <w:rtl w:val="true"/>
        </w:rPr>
        <w:t>. «</w:t>
      </w:r>
      <w:r>
        <w:rPr>
          <w:rtl w:val="true"/>
        </w:rPr>
        <w:t>امام</w:t>
      </w:r>
      <w:r>
        <w:rPr>
          <w:rtl w:val="true"/>
        </w:rPr>
        <w:t>»</w:t>
      </w:r>
      <w:r>
        <w:rPr>
          <w:rtl w:val="true"/>
        </w:rPr>
        <w:t>، اسوه والگو در گفتار و رفتار</w:t>
      </w:r>
      <w:bookmarkEnd w:id="430"/>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اسوه والگو در گفتار و رفتار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وحی، وحقیقت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ادای 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پذیرفته است و به دیگر سخن فرد را، از آن نظر که وحی الهی را می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نظر که وحی پذیرفته شده را در خارج عینیّت می بخشد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را تبلیغ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ورسل به حکم دلایل قطعی وعقلی و قرآنی، در پذیرش وحی و ادای آن مصون از خطا و لغزش می باشند، همچنان که از نظر گفتار و کردار از هر گونه خلاف و گناه، معصوم به شمار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عصمت ومصونیت آنان در این مراحل در حالی که از عظمت روحی وروانی آنان حاکی است، مانع از آن نبود که در صفحات زندگی آنان اموری هر چند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نسبی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عظمت مقامی که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شود و آنان نیز به لغزش خود اعتراف نمایند و 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پوزش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قسمت مواردی را یادآور می شود که برخی را متذکر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آدم ابو البشر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وَلَقَدْعَهِدْنا إِلی آدَمَ مِنْ قَبْلُ فَنَسِیَ وَلَمْ نَجِدْلَهُ عَزْماً</w:t>
      </w:r>
      <w:r>
        <w:rPr>
          <w:rFonts w:eastAsia="Amiri" w:cs="Amiri" w:ascii="Amiri" w:hAnsi="Amiri"/>
          <w:color w:val="111111"/>
          <w:sz w:val="28"/>
          <w:szCs w:val="28"/>
          <w:rtl w:val="true"/>
          <w:lang w:bidi="ar-SA"/>
        </w:rPr>
        <w:t>) .</w:t>
      </w:r>
      <w:r>
        <w:rPr>
          <w:rStyle w:val="FootnoteAnchor"/>
          <w:rtl w:val="true"/>
        </w:rPr>
        <w:footnoteReference w:id="3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از آدم پیمان گرفته بودیم، او فراموش کرد و برای او استواری نیافتیم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نااستواری آدم جز این نبود که دستور ارشادی خدا را نادیده گرفت، و دچار آن همه رنج و زحمت گردید هر چند خلاف وگناهی را مرتکب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به خاطر یک ترک اولی در شکم ماهی فرو رفت، و از کار خود نادم و پشیمان گردید به حدّی که در تاریکی های بطن ماهی ندا در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کُنْتُ مِنَ الظّالِمینَ</w:t>
      </w:r>
      <w:r>
        <w:rPr>
          <w:rFonts w:eastAsia="Amiri" w:cs="Amiri" w:ascii="Amiri" w:hAnsi="Amiri"/>
          <w:color w:val="111111"/>
          <w:sz w:val="28"/>
          <w:szCs w:val="28"/>
          <w:rtl w:val="true"/>
          <w:lang w:bidi="ar-SA"/>
        </w:rPr>
        <w:t>) .</w:t>
      </w:r>
      <w:r>
        <w:rPr>
          <w:rStyle w:val="FootnoteAnchor"/>
          <w:rtl w:val="true"/>
        </w:rPr>
        <w:footnoteReference w:id="3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بن عمران در نزاع یک اسرائیلی با قبطی مشرک، قبطی را کشت آنگاه از عمل خود نادم گشت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عَمَلِ الشَّیْطانِ إِنَّهُ عَدُوٌّ مُضِلٌّ مُبینٌ</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شیطان است و او دشمن گمراه کننده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کشتن یک فرد مشرک مایه دربدری او گردید و اگر او را نمی کشت همان شخص همراه با فرعون در دریا غرق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 از پیامبران، در عین عصمت وپیراستگی از خلاف و گناه، به پایه ای نیستند، که برای مردم حجّت مطلق از نظر رفتار و کردار باشند، ومردم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کنند و زندگی آنان را بسان ریسمان بنّا مقیاس درستی ها و راستی ها هر چند در سطح ترک اولی ها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آنگاه که این حجّت های الهی به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مقتدایی مفتخر شدند دارای حجّیت مطلقه می شوند و هیچ انحصار ومحدودیتی در حجّت بودن آنان نخواهد بود و مفاد حجّیت مطلقه این است که آنان از هر نظر اسوه و الگو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این حجّیت گسترده است که قرآن امامانی از سلسله پیامبران را هادیان به فرمان خدا معرّفی می کند و می فرماید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یَهْدُونَ بِأَمْرِنا وَأَوْحَیْنا إِلَیْهِمْ</w:t>
      </w:r>
    </w:p>
    <w:p>
      <w:pPr>
        <w:pStyle w:val="BookText"/>
        <w:rPr/>
      </w:pPr>
      <w:r>
        <w:rPr>
          <w:rFonts w:ascii="Amiri" w:hAnsi="Amiri" w:eastAsia="Amiri" w:cs="Amiri"/>
          <w:color w:val="111111"/>
          <w:sz w:val="28"/>
          <w:sz w:val="28"/>
          <w:szCs w:val="28"/>
          <w:rtl w:val="true"/>
          <w:lang w:bidi="ar-SA"/>
        </w:rPr>
        <w:t>فِعْلَ الْخَیْراتِ</w:t>
      </w:r>
      <w:r>
        <w:rPr>
          <w:rFonts w:eastAsia="Amiri" w:cs="Amiri" w:ascii="Amiri" w:hAnsi="Amiri"/>
          <w:color w:val="111111"/>
          <w:sz w:val="28"/>
          <w:szCs w:val="28"/>
          <w:rtl w:val="true"/>
          <w:lang w:bidi="ar-SA"/>
        </w:rPr>
        <w:t>...) .</w:t>
      </w:r>
      <w:r>
        <w:rPr>
          <w:rStyle w:val="FootnoteAnchor"/>
          <w:rtl w:val="true"/>
        </w:rPr>
        <w:footnoteReference w:id="3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پیشوایانی قرار دادیم که به فرمان ما هدایت کنند و به آنان، انجام کارهای نیک را وحی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می رساند که امام مصدر هدایت مطلقه و دعوت گسترده بوده و هدایت او در محدوده گفتارش خلاصه نمی شود، بلکه از نظر فعل وکار، هادی و راهنما واسوه والگو و سراسر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بخشش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 پیامبران پیش از رسیدن به مقام امامت با مسایل بس سخت وگران، آزمایش می شوند و از این طریق لیاقت و قابلیت خود را ثابت می نمایند به طوری که درباره ابراهیم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ابْتَلی إِبْراهیمَ رَبُّهُ بِکَلِمات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 با حوادث بزرگ آزمود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حدیثی وارد شده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وَتَعالی اتَّخَذَ إِبْراهیمَ عَبْداً قَبْلَ أَنْ یَتَّخِذَهُ نَبِیّاً وَإِنَّ اللّهَ اتَّخَذَهُ نَبِیّاً قَبْلَ أَنْ یتَّخِذَهُ رَسُولاً وَإِنَّ اللّهَ اتَّخَذَهُ رَسُولاً قَبْلَ أَنْ یَتَّخِذَهُ خَلیلاً وَإِنَّ اللّهَ اتَّخَذَهُ خَلیلاً قَبْلَ أَنْ یَجْعَلَهُ إِماماً فَلَمّا جَمَعَ لَهُ الأَشْیاءَ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َانّی جاعِلُکَ لِلنّاسِ إِماماً</w:t>
      </w:r>
      <w:r>
        <w:rPr>
          <w:rFonts w:eastAsia="Amiri" w:cs="Amiri" w:ascii="Amiri" w:hAnsi="Amiri"/>
          <w:color w:val="111111"/>
          <w:sz w:val="28"/>
          <w:szCs w:val="28"/>
          <w:rtl w:val="true"/>
          <w:lang w:bidi="ar-SA"/>
        </w:rPr>
        <w:t>)».</w:t>
      </w:r>
      <w:r>
        <w:rPr>
          <w:rStyle w:val="FootnoteAnchor"/>
          <w:rtl w:val="true"/>
        </w:rPr>
        <w:footnoteReference w:id="317"/>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ابراهیم را بنده خود قرار داد، پیش از آن که او را نبی قرار دهد و نبی قرار داد پیش از آن که رسولش گرداند، و او را رسول اتخاذ کرد پیش از آن که اورا خلیل قرار دهد و او را خلیل خود قرار داد پیش از آن که به مقام امامت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تمام کمالات برای او گرد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برای مردم امام قرار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رسالت و پیش از مقام امامت است وخلّت جز این نیست که قلب از سوی اللّه فارغ گردد، دست غیر از مملکت وجود کوتاه گردد و انسان در اختیار خدا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انسان الهی است که در پرتو تعالی و پیشرفت در معرفت و شناخت خدا، به پایه ای می رسد که بر سراسر وجود او جز خدا حکومت نکرده و از ما سوی اللّه کاملاً منقطع می گردد، و به خاطر چنین شایستگی و صلاحیتی، گفتار و رفتار و سکوت او در برابر حوادث حجّت می باشد، وبه صورت یک انسان نمونه و کاملی درمی آید که مقتدای انسان ها و الگو و اسوه بشرها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نبی و رسولی در حالی که از عصمت در گفتار و رفتار برخوردار است، امّا گاهی از نظر کمال به پایه ای نمی رسد که رفتار و کردار آنان صد در 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مراحل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قبل از رسیدن به مقام امامت، اُسوه و الگو باشد و زندگی او در هر مرحله، حجّت مطلقه شمرده شود مگر این که ابراهیم وار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بیشتر این معنا را تأیید می کند،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لازمه امام بودنِ یک فرد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فرد دیگر، این است که فرد پیشوا در هر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به تعبیر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سُمِّیَ الإمامُ إماماً لأَنَّهُ یُؤْتَمُّ بِهِ</w:t>
      </w:r>
      <w:r>
        <w:rPr>
          <w:rFonts w:eastAsia="IRNazanin" w:cs="IRNazanin"/>
          <w:color w:val="111111"/>
          <w:sz w:val="28"/>
          <w:szCs w:val="28"/>
          <w:rtl w:val="true"/>
          <w:lang w:bidi="fa-IR"/>
        </w:rPr>
        <w:t>».</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از آن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به او اقتدا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شیوه زندگی برخی از پیامبران نمی تواند برای نوع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آنان در این مرحله امام مردم شمرده شوند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همگی می دانیم که حضرت مسیح تا پایان عمر ازدواج نکرد وقطعاً</w:t>
      </w:r>
      <w:bookmarkStart w:id="431" w:name="pg16733_240698"/>
    </w:p>
    <w:p>
      <w:pPr>
        <w:pStyle w:val="BookText"/>
        <w:rPr/>
      </w:pPr>
      <w:bookmarkEnd w:id="431"/>
      <w:r>
        <w:rPr>
          <w:rFonts w:ascii="IRNazanin" w:hAnsi="IRNazanin" w:eastAsia="IRNazanin"/>
          <w:color w:val="111111"/>
          <w:sz w:val="28"/>
          <w:sz w:val="28"/>
          <w:szCs w:val="28"/>
          <w:rtl w:val="true"/>
          <w:lang w:bidi="fa-IR"/>
        </w:rPr>
        <w:t xml:space="preserve">مصالحی در کار بود که وی سنت الهی را اجرا نکرد و همچنین حضرت یحیی به تصریح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319"/>
      </w:r>
      <w:r>
        <w:rPr>
          <w:rFonts w:ascii="IRNazanin" w:hAnsi="IRNazanin" w:eastAsia="IRNazanin"/>
          <w:color w:val="111111"/>
          <w:sz w:val="28"/>
          <w:sz w:val="28"/>
          <w:szCs w:val="28"/>
          <w:rtl w:val="true"/>
          <w:lang w:bidi="fa-IR"/>
        </w:rPr>
        <w:t>یعنی عملاً اظهار رغبت به زنان نمی نمود در حالی که شرایط زندگی نوع مردم وپایه تقوا و عفت آنان، با این دو شخصیت روحانی، کاملاً متفاوت می باشد وافراد دیگرحتماً باید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می توان گفت این دو پیامبر عظیم الشأن و پیراسته از خلاف و گناه که به خاطر یک رشته مصالح و یا دوگونگی شرایط، از ازدواج سرباز زده اند از هر نظر حتی رفتار، می توانند امام و اسوه باشند؟ به طور مسلّم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کسانی است که پس از یک سلسله آزمایش ها به مرحله ای از کمال برسند که از تمام جهات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بر مردم لازم شود که از گفتار و رفتار آنها در همه مراحل پیروی کنند</w:t>
      </w:r>
      <w:r>
        <w:rPr>
          <w:rFonts w:eastAsia="IRNazanin" w:cs="IRNazanin"/>
          <w:color w:val="111111"/>
          <w:sz w:val="28"/>
          <w:szCs w:val="28"/>
          <w:rtl w:val="true"/>
          <w:lang w:bidi="fa-IR"/>
        </w:rPr>
        <w:t>.</w:t>
      </w:r>
    </w:p>
    <w:p>
      <w:pPr>
        <w:pStyle w:val="Heading6"/>
        <w:numPr>
          <w:ilvl w:val="5"/>
          <w:numId w:val="1"/>
        </w:numPr>
        <w:rPr/>
      </w:pPr>
      <w:bookmarkStart w:id="432" w:name="__RefHeading___Toc4572326_73709187"/>
      <w:bookmarkStart w:id="433" w:name="_Toc160"/>
      <w:bookmarkEnd w:id="432"/>
      <w:r>
        <w:rPr>
          <w:rtl w:val="true"/>
        </w:rPr>
        <w:t>این نظریه چندان استوار نیست</w:t>
      </w:r>
      <w:bookmarkEnd w:id="433"/>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پیراستگی از خلاف و گناه از نظر گفتار و رفتار کافی است که فردی برای توده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ارتکاب ترک اولی صدمه ای بر اسوه بودن وارد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وحالات بسیار نادر مانند حضرت آدم در غیر دار تکلیف منافاتی با الگو بودن در این جهان ندارد وجریان حضرت موسی نیز قبل از نبوّت اوبوده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نظریه آمده می تواند بخشی از ویژگی های امام باشد، نه تمام ویژگی، بلکه برای امام یک رشته مزایای دیگری است که در آخرین نظر بیان خواهد شد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نظریه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دارای مراتبی است، و</w:t>
      </w:r>
      <w:bookmarkStart w:id="434" w:name="pg16733_240699"/>
    </w:p>
    <w:p>
      <w:pPr>
        <w:pStyle w:val="BookText"/>
        <w:rPr/>
      </w:pPr>
      <w:bookmarkEnd w:id="434"/>
      <w:r>
        <w:rPr>
          <w:rFonts w:ascii="IRNazanin" w:hAnsi="IRNazanin" w:eastAsia="IRNazanin"/>
          <w:color w:val="111111"/>
          <w:sz w:val="28"/>
          <w:sz w:val="28"/>
          <w:szCs w:val="28"/>
          <w:rtl w:val="true"/>
          <w:lang w:bidi="fa-IR"/>
        </w:rPr>
        <w:t xml:space="preserve">مرتبه کامل آن مربوط به کسانی است که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چنین تخصیص نیاز به دلیل و گواه دارد</w:t>
      </w:r>
      <w:r>
        <w:rPr>
          <w:rFonts w:eastAsia="IRNazanin" w:cs="IRNazanin"/>
          <w:color w:val="111111"/>
          <w:sz w:val="28"/>
          <w:szCs w:val="28"/>
          <w:rtl w:val="true"/>
          <w:lang w:bidi="fa-IR"/>
        </w:rPr>
        <w:t>.</w:t>
      </w:r>
    </w:p>
    <w:p>
      <w:pPr>
        <w:pStyle w:val="Heading6"/>
        <w:numPr>
          <w:ilvl w:val="5"/>
          <w:numId w:val="1"/>
        </w:numPr>
        <w:rPr/>
      </w:pPr>
      <w:bookmarkStart w:id="435" w:name="__RefHeading___Toc4572328_73709187"/>
      <w:bookmarkStart w:id="436" w:name="_Toc161"/>
      <w:bookmarkEnd w:id="435"/>
      <w:r>
        <w:rPr>
          <w:rtl w:val="true"/>
        </w:rPr>
        <w:t xml:space="preserve">ج </w:t>
      </w:r>
      <w:r>
        <w:rPr>
          <w:rtl w:val="true"/>
        </w:rPr>
        <w:t xml:space="preserve">. </w:t>
      </w:r>
      <w:r>
        <w:rPr>
          <w:rtl w:val="true"/>
        </w:rPr>
        <w:t xml:space="preserve">نظریه علاّمه طباطبایی رحمه اللّه در تفسیر </w:t>
      </w:r>
      <w:r>
        <w:rPr>
          <w:rtl w:val="true"/>
        </w:rPr>
        <w:t>«</w:t>
      </w:r>
      <w:r>
        <w:rPr>
          <w:rtl w:val="true"/>
        </w:rPr>
        <w:t>امام</w:t>
      </w:r>
      <w:r>
        <w:rPr>
          <w:rtl w:val="true"/>
        </w:rPr>
        <w:t>»</w:t>
      </w:r>
      <w:bookmarkEnd w:id="436"/>
    </w:p>
    <w:p>
      <w:pPr>
        <w:pStyle w:val="BookText"/>
        <w:rPr/>
      </w:pPr>
      <w:r>
        <w:rPr>
          <w:rFonts w:ascii="IRNazanin" w:hAnsi="IRNazanin" w:eastAsia="IRNazanin"/>
          <w:color w:val="111111"/>
          <w:sz w:val="28"/>
          <w:sz w:val="28"/>
          <w:szCs w:val="28"/>
          <w:rtl w:val="true"/>
          <w:lang w:bidi="fa-IR"/>
        </w:rPr>
        <w:t>امام آن فرد والایی است که در درون، سمت پیشوایی و رهبری دارد و اوست قافله سالار کاروان انسانیت که از راه باطن به سوی خدا سیر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وسیله خوشبختی و بدبختی واقعی وابدی انسان کارهای نیک و بد اوست، درست است که این اعمال، مناسب طرز تفکر ما به صورت امر و نهی و تحسین و تقبیح بیان شده است، وبرای فرمانبر، زندگی جاوید شیرین، و برای متمرد زندگی جاوید تلخ نوید داده شده است، ولی این، ظاهر قضیه است و حقیقت مطلب غیر از این است و مقام ربوبی بالاتر از آن است که به صورت یک سازمان بشری درآید، و برای فرمانبر، پاداش بیرون از زندگی، و برای متمرد کیفر خارج از حقیقت آن قرار دهد، بلکه مقام ربوبی مقام خلقت و آفرینش است و زندگی سعادتمندانه و یا شقاوتمندانه زاییده نیک و بد اعمال ما است که به مشیت حکیمانه خدا، طبق روابط واقعی به تدریج پدید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میان اعمال نیک و بد ما در زندگی، در جهان ابدیت رابطه حقیقی برقرار است که خوشی وناخوشی زندگی آینده مولود کارهای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دیگر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اعمال نیک و بد، در درون انسان واقعیتی پدید می آورد که چگونگی زندگی آینده او مرهون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بنا باشد تأثیر اعمال خود را در چگونگی زندگی آینده خود، از طریق مثالی بیان کنیم می توانیم چنین بگوییم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اعمال در کیفیت و زندگی آینده انسان، بسان پیروی کودک از</w:t>
      </w:r>
    </w:p>
    <w:p>
      <w:pPr>
        <w:pStyle w:val="BookText"/>
        <w:rPr/>
      </w:pPr>
      <w:r>
        <w:rPr>
          <w:rFonts w:ascii="IRNazanin" w:hAnsi="IRNazanin" w:eastAsia="IRNazanin"/>
          <w:color w:val="111111"/>
          <w:sz w:val="28"/>
          <w:sz w:val="28"/>
          <w:szCs w:val="28"/>
          <w:rtl w:val="true"/>
          <w:lang w:bidi="fa-IR"/>
        </w:rPr>
        <w:t>سخن مربی دلسوز خود است که خواه ناخواه در او یک رشته ملکات روحی ارزنده ای پدید می آورد و در اجتماع به زندگی سعادتمندی نایل می گردد، هرچند خود از آن آگاه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بسان پیروی بیمار از دستور پزشک است که ناخود آگاه در درونِ خود، صحت و تندرستی پدیدمی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درون این حیات مادی، حیات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باطنی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از اعمال او سرچشمه می گیرد و رشد می کند و خوشبختی و یا بدبختی وی، در زندگی آن سرا بستگی کامل به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این حقیقت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حیات پاکیزه اخروی مولود اعمال نیک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تأیید می کند و برای نیکوکاران و اهل ایمان، حیات دیگر و روح دیگری بالاتر از این حیات ثابت می نماید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ذَکَر أَوْ أُنْثی وَهُوَ مُؤْمِنٌ فَلَنُحْیِیَنَّهُ حَیاةً طَیِّبَةً</w:t>
      </w:r>
      <w:r>
        <w:rPr>
          <w:rFonts w:eastAsia="Amiri" w:cs="Amiri" w:ascii="Amiri" w:hAnsi="Amiri"/>
          <w:color w:val="111111"/>
          <w:sz w:val="28"/>
          <w:szCs w:val="28"/>
          <w:rtl w:val="true"/>
          <w:lang w:bidi="ar-SA"/>
        </w:rPr>
        <w:t>...) .</w:t>
      </w:r>
      <w:r>
        <w:rPr>
          <w:rStyle w:val="FootnoteAnchor"/>
          <w:rtl w:val="true"/>
        </w:rPr>
        <w:footnoteReference w:id="3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مرد و زن در حالی که مؤمن است، عمل صالحی انجام دهد اورا با زندگی پاکیزه و خوب زنده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آن رهبر و راهنمایی است که نه تنها در مرحله اعمال ظاهری ما را هدایت می کند، بلکه در هر مرحله، حیات معنوی نیز رهبری به عهده اوست، وحقایق اعمال با رهبری او سیر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مواردی که از امام سخن می گوید بلا فاصله هدایت آنان را مطرح می کند چنان که می فرماید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یَهْدُونَ بِأَمْرِنا وَأَوْحَیْنا إِلَیْهِمْ</w:t>
      </w:r>
    </w:p>
    <w:p>
      <w:pPr>
        <w:pStyle w:val="BookText"/>
        <w:rPr/>
      </w:pPr>
      <w:r>
        <w:rPr>
          <w:rFonts w:ascii="Amiri" w:hAnsi="Amiri" w:eastAsia="Amiri" w:cs="Amiri"/>
          <w:color w:val="111111"/>
          <w:sz w:val="28"/>
          <w:sz w:val="28"/>
          <w:szCs w:val="28"/>
          <w:rtl w:val="true"/>
          <w:lang w:bidi="ar-SA"/>
        </w:rPr>
        <w:t>فِعْلَ الْخَیراتِ</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امامانی قرار دادیم که به امر ما مردم را هدایت کنند، و انجام کارهای نیک را به آنان وحی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مِنْهُمْ أَئِمَّةً یَهْدُونَ بِأَمْرِنا لَمّا صَبَرُوا</w:t>
      </w:r>
      <w:r>
        <w:rPr>
          <w:rFonts w:eastAsia="Amiri" w:cs="Amiri" w:ascii="Amiri" w:hAnsi="Amiri"/>
          <w:color w:val="111111"/>
          <w:sz w:val="28"/>
          <w:szCs w:val="28"/>
          <w:rtl w:val="true"/>
          <w:lang w:bidi="ar-SA"/>
        </w:rPr>
        <w:t>...) .</w:t>
      </w:r>
      <w:r>
        <w:rPr>
          <w:rStyle w:val="FootnoteAnchor"/>
          <w:rtl w:val="true"/>
        </w:rPr>
        <w:footnoteReference w:id="3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آنان را امام قرار دادیم تا مردم را به وسیله امر ما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صبر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آیات می رساند که امام علاوه بر ارشاد وهدایت ظاهری، دارای یک نوع هدایت وجذبه معنوی است که از سنخ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به وسیله حقیقت و نورانیت و باطن درون خود، در قلوب مردم شایسته تأثیر و تصرف نموده و آنها را به سوی مرتبه کمال و غایت ایجاد جذب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علاّمه طباطباییرحمه اللّه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نبوت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در امور دین و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مبتذلی است و سرچشمه آن این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زمان به خاطر کثرت استعمال معنی واقعی خود را از دست داده و این معنی جدید را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از لوازم نبوّت است و ارتباطی به امامت که ابراهیم پس از نبوّت به آن مقام مفتخر گردید، ندارد و همچنین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است و حقیقت مطاع بودن جز داشتن یک مصدر اجتماعی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چگونه می توان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ـ که معنای آن مقتدا بودن است و دیگران باید اقوال و افعال خود را با گفتار و رفتار او تطبیق کنند وچیز دیگری نیست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تصدی یک مقام اجتماعی تفسیر کرد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پیامبران و رسولان، جز ارائه طریق چیز دیگری نیست در حالی که هدایت امام به صورت ایصال به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از نظر تأثیر باطنی ونفوذ روحانیی که اثر وجودیش در قلب انسان می تابد، آنان را هدایت می کند، امام از این نظر بسان خورشید است که با اشعه نور خود گیاهان را پرورش می دهد و قلوب مستعد وآماده را به کلی منقلب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پرتو قدرت روحی، افراد مستعد و آماده را از ظلمت و گمراهی خارج کرده و به سوی نور وارد می کند و این مقام برای ابراهیم و امثال او پس از یک سلسله امتحانات به دست می آید و آنان دارای چنین روح و روانی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این نظریه از مجاری فیض بلکه از علل وصول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به شمار می رود، یعنی همان طور که فیض مادی برای خود، مجاری و علل مادی دارد، همچنین فیض معنوی که مقصود از آن در آیه، هدایت تکوینی است، برای خود دارای چنین مجاری و عللی می باشد و این نوع هدایت به خاطر لیاقت و شایستگی طرف، خارج از اختیار و خواست صورت می پذیرد و افراد لایق قهراً مجذوب هدایت امام بوده و در حوزه هدایت تکوینی او قرار می گیرند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از آن نظر که دارای هدایت تشریعی می باشند و از طریق ابلاغ رسالت الهی و بیان اوامر و نواهی خدا، مردم را هدایت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ولی از آنجا که دارای هدایت تکوینی، بوده و مایه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w:t>
      </w:r>
      <w:bookmarkStart w:id="437" w:name="pg16733_240703"/>
    </w:p>
    <w:p>
      <w:pPr>
        <w:pStyle w:val="BookText"/>
        <w:rPr/>
      </w:pPr>
      <w:bookmarkEnd w:id="437"/>
      <w:r>
        <w:rPr>
          <w:rFonts w:ascii="IRNazanin" w:hAnsi="IRNazanin" w:eastAsia="IRNazanin"/>
          <w:color w:val="111111"/>
          <w:sz w:val="28"/>
          <w:sz w:val="28"/>
          <w:szCs w:val="28"/>
          <w:rtl w:val="true"/>
          <w:lang w:bidi="fa-IR"/>
        </w:rPr>
        <w:t>مردم به کمال و سعادت و متصرفان در قلوب و ارواح می باشند و مردم در حوزه هدایت تکوینی آنان قرار می گیرند، امام می باشند</w:t>
      </w:r>
      <w:r>
        <w:rPr>
          <w:rFonts w:eastAsia="IRNazanin" w:cs="IRNazanin"/>
          <w:color w:val="111111"/>
          <w:sz w:val="28"/>
          <w:szCs w:val="28"/>
          <w:rtl w:val="true"/>
          <w:lang w:bidi="fa-IR"/>
        </w:rPr>
        <w:t>.</w:t>
      </w:r>
    </w:p>
    <w:p>
      <w:pPr>
        <w:pStyle w:val="Heading6"/>
        <w:numPr>
          <w:ilvl w:val="5"/>
          <w:numId w:val="1"/>
        </w:numPr>
        <w:rPr/>
      </w:pPr>
      <w:bookmarkStart w:id="438" w:name="__RefHeading___Toc4572330_73709187"/>
      <w:bookmarkStart w:id="439" w:name="_Toc162"/>
      <w:bookmarkEnd w:id="438"/>
      <w:r>
        <w:rPr>
          <w:rtl w:val="true"/>
        </w:rPr>
        <w:t>پایه استواری این نظریه</w:t>
      </w:r>
      <w:bookmarkEnd w:id="439"/>
    </w:p>
    <w:p>
      <w:pPr>
        <w:pStyle w:val="BookText"/>
        <w:rPr/>
      </w:pPr>
      <w:r>
        <w:rPr>
          <w:rFonts w:ascii="IRNazanin" w:hAnsi="IRNazanin" w:eastAsia="IRNazanin"/>
          <w:color w:val="111111"/>
          <w:sz w:val="28"/>
          <w:sz w:val="28"/>
          <w:szCs w:val="28"/>
          <w:rtl w:val="true"/>
          <w:lang w:bidi="fa-IR"/>
        </w:rPr>
        <w:t>در این که برخی از شخصیت های والا می توانند علاوه بر هدایت تشریعی، دارای هدایت تکوینی گردند سخنی نیست هر چند اثبات آن ، نیاز به دلیل قطعی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تفسیر امام به کسی که دارای چنین هدایت تکوینی است شاهد روشن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قرآن پس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وَجَعَلْناهُمْ 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یَهْدُونَ بِأَمْرِنا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جمله اخیر ناظر به توصیف و ثنای آنهاست، وبیانگر این است که آنان وظیفه هدایت را که به فرمان خدا بر دوششان نهاده شده است، به نحو احسن انجام می دهند و در این مورد کوچک ترین خطایی به گواه این که در ذیل آیه سوره انبیاء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وَکانُوا لَنا عابِدینَ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نسبت به ما خاضع و فرمانبردار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ذیل آیه سجده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وَکانُوا بِآیاتِنا یُوقِنُونَ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آیات ما ایمان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این که آنان به فرمان تکوینی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تزکیه و تصفیه قلوب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آیه در صدد توصیف و ستایش آنهاست، نه در صدد بیان تعریف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احادیثی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نظریه ما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وَجَعَلْناهُمْ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یَهْدُونَ بِأَمْرِنا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بِأَمْرِ النّاسِ یُقَدِّمُونَ أَمْرَ اللّهِ قَبْلَ أَمْرِهِمْ ، وَحُکْمَ اللّهِ قَبْلَ حُکْمِهِمْ</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خدا هدایت می کنند نه به امر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خدا را بر حکم مردم مقدم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درباره امامانی که به آتش دعوت می کنند، سخن می گوید و یاد آور می شود که آنان بر عکس گروه نخست، اراده مردم را بر اراده خدا و تمایلات آنها را بر کتاب خدا مقدم 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و نظایر آن حاکی است که هدف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أَئِمَّةً یَهْدُونَ بِأَمْرِنا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وثنای آنان بر اساس عصمت آنها است که رضای خدا را با چیزی عوض نمی کنند، نه این که واقعیت امامت این است که به امر تکوینی خدا که با آن امر جهان را آفرید، مردم را هدایت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مطاع و لازم الاتباع بودن و یا اسوه و الگو بودن به طوری که رفتار و گفتار مأموم باید طبق رفتار و گفتار امام باشد، معنای مبتذلی نیست که بعداً بر کلمه عارض شده باشد، در حالی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وَالإمامَةَ نِظاماً للأُمّة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مایه انتظام جامعه می باشد</w:t>
      </w:r>
      <w:r>
        <w:rPr>
          <w:rFonts w:eastAsia="IRNazanin" w:cs="IRNazanin"/>
          <w:color w:val="111111"/>
          <w:sz w:val="28"/>
          <w:szCs w:val="28"/>
          <w:rtl w:val="true"/>
          <w:lang w:bidi="fa-IR"/>
        </w:rPr>
        <w:t>».</w:t>
      </w:r>
      <w:r>
        <w:rPr>
          <w:rStyle w:val="FootnoteAnchor"/>
          <w:rtl w:val="true"/>
        </w:rPr>
        <w:footnoteReference w:id="325"/>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پیامبری پیش از ارتقا به مقام امامت مطاع بوده و مطاع بودن از لوازم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چندان استوار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نظریه آینده خواهیم دید که هیچ نبی و پیامبری از آن نظر که پیامبر بود، مطاع نبود، بلکه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که دارای مقام امامت بشود و توضیح این قسمت را در نظریه آینده خواهید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أَرْسَلْنا مِنْ رَسُول إِلاّلِیُطاعَ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اطاعتی می شمارد، مقصود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خدا</w:t>
      </w:r>
      <w:r>
        <w:rPr>
          <w:rFonts w:eastAsia="IRNazanin" w:cs="IRNazanin"/>
          <w:color w:val="111111"/>
          <w:sz w:val="28"/>
          <w:szCs w:val="28"/>
          <w:rtl w:val="true"/>
          <w:lang w:bidi="fa-IR"/>
        </w:rPr>
        <w:t>»</w:t>
      </w:r>
      <w:bookmarkStart w:id="440" w:name="pg16733_240705"/>
    </w:p>
    <w:p>
      <w:pPr>
        <w:pStyle w:val="BookText"/>
        <w:rPr/>
      </w:pPr>
      <w:bookmarkEnd w:id="440"/>
      <w:r>
        <w:rPr>
          <w:rFonts w:ascii="IRNazanin" w:hAnsi="IRNazanin" w:eastAsia="IRNazanin"/>
          <w:color w:val="111111"/>
          <w:sz w:val="28"/>
          <w:sz w:val="28"/>
          <w:szCs w:val="28"/>
          <w:rtl w:val="true"/>
          <w:lang w:bidi="fa-IR"/>
        </w:rPr>
        <w:t xml:space="preserve">است نه اطاعت خود رسول به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این قسمت بعداً می آید</w:t>
      </w:r>
      <w:r>
        <w:rPr>
          <w:rFonts w:eastAsia="IRNazanin" w:cs="IRNazanin"/>
          <w:color w:val="111111"/>
          <w:sz w:val="28"/>
          <w:szCs w:val="28"/>
          <w:rtl w:val="true"/>
          <w:lang w:bidi="fa-IR"/>
        </w:rPr>
        <w:t>.</w:t>
      </w:r>
    </w:p>
    <w:p>
      <w:pPr>
        <w:pStyle w:val="Heading6"/>
        <w:numPr>
          <w:ilvl w:val="5"/>
          <w:numId w:val="1"/>
        </w:numPr>
        <w:rPr/>
      </w:pPr>
      <w:bookmarkStart w:id="441" w:name="__RefHeading___Toc4572332_73709187"/>
      <w:bookmarkStart w:id="442" w:name="_Toc163"/>
      <w:bookmarkEnd w:id="441"/>
      <w:r>
        <w:rPr>
          <w:rtl w:val="true"/>
        </w:rPr>
        <w:t>«</w:t>
      </w:r>
      <w:r>
        <w:rPr>
          <w:rtl w:val="true"/>
        </w:rPr>
        <w:t>امام</w:t>
      </w:r>
      <w:r>
        <w:rPr>
          <w:rtl w:val="true"/>
        </w:rPr>
        <w:t xml:space="preserve">» </w:t>
      </w:r>
      <w:r>
        <w:rPr>
          <w:rtl w:val="true"/>
        </w:rPr>
        <w:t xml:space="preserve">در قرآن یا </w:t>
      </w:r>
      <w:r>
        <w:rPr>
          <w:rtl w:val="true"/>
        </w:rPr>
        <w:t>«</w:t>
      </w:r>
      <w:r>
        <w:rPr>
          <w:rtl w:val="true"/>
        </w:rPr>
        <w:t>اماماً</w:t>
      </w:r>
      <w:r>
        <w:rPr>
          <w:rtl w:val="true"/>
        </w:rPr>
        <w:t xml:space="preserve">» </w:t>
      </w:r>
      <w:r>
        <w:rPr>
          <w:rtl w:val="true"/>
        </w:rPr>
        <w:t>در آیه</w:t>
      </w:r>
      <w:r>
        <w:rPr>
          <w:rtl w:val="true"/>
        </w:rPr>
        <w:t>:</w:t>
      </w:r>
      <w:bookmarkEnd w:id="442"/>
    </w:p>
    <w:p>
      <w:pPr>
        <w:pStyle w:val="BookText"/>
        <w:rPr/>
      </w:pPr>
      <w:r>
        <w:rPr>
          <w:rFonts w:ascii="IRNazanin" w:hAnsi="IRNazanin" w:eastAsia="IRNazanin"/>
          <w:color w:val="111111"/>
          <w:sz w:val="28"/>
          <w:sz w:val="28"/>
          <w:szCs w:val="28"/>
          <w:rtl w:val="true"/>
          <w:lang w:bidi="fa-IR"/>
        </w:rPr>
        <w:t>در این جا از تذکر مطلبی ناگزیریم وتشریح آن پایه استواری برخی از استدلال ها را روشن می سازد و آن مطلب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هدف، تفسیر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است یا هدف توضیح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باشد؟ تردید در سؤال نه برای آن است که امام در قرآن دو معنی و به اصطلاح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یک چنین احتمالی کاملاً مردود است و امام یک معنی بیش ندارد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در عین وحدت معنی، ملاک مقتدا بودن، مختلف و متعدد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امام جماعت، آموزگار نوآموزان، نبی و رسول و حاکم و سرپرست جامعه هر یک به نوبه خود، امام و پیشوا می باشند و زیر پوشش این کلمه قرار دارند، ولی ملاک و محور پیشوایی در هر یک به گونه ای است که کاملاً با یکدیگر مختلف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ما نباید زیاد به دنبال تعیین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مطلق در قرآن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مفاد آن با توجه به نصوصی که از اهل لغت نقل کردیم کاملاً واضح و روشن می باشد، آنچه مهم است این است که ملاک امامت را در آیاتی که درباره افراد مشخص وارد شده است، روشن ساخته و بیان کنیم که ملاک پیشوایی و امامت آنان چیست؟</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ملاکِ امامت ابراهیم،نبوّت و یا رسالت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w:t>
      </w:r>
    </w:p>
    <w:p>
      <w:pPr>
        <w:pStyle w:val="BookText"/>
        <w:rPr/>
      </w:pPr>
      <w:r>
        <w:rPr>
          <w:rFonts w:ascii="IRNazanin" w:hAnsi="IRNazanin" w:eastAsia="IRNazanin"/>
          <w:color w:val="111111"/>
          <w:sz w:val="28"/>
          <w:sz w:val="28"/>
          <w:szCs w:val="28"/>
          <w:rtl w:val="true"/>
          <w:lang w:bidi="fa-IR"/>
        </w:rPr>
        <w:t xml:space="preserve">سالیان درازی قبل از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مقام نبوّت بود و این حد از پیشوایی را داشت، طبعاً باید افاضه این مقام به خاطر ملاک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غیر ابراهیم مانند اسحاق ویعقوب چنین مسأله ای وجود ندارد و ظاهراً ملاک امامت و پیشوایی آنان همان نبوّت الهی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دو آیه یاد شده به عنوان امام توصیف شده اند واین دو آیه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وَوَهَبْنا لَهُ إِسْحاقَ وَیَعْقُوبَ نافِلَةً وَکُلاًّ جَعَلْنا صالِحینَ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یَهْدُونَ بِأَمْرِنا</w:t>
      </w:r>
      <w:r>
        <w:rPr>
          <w:rFonts w:eastAsia="Amiri" w:cs="Amiri" w:ascii="Amiri" w:hAnsi="Amiri"/>
          <w:color w:val="111111"/>
          <w:sz w:val="28"/>
          <w:szCs w:val="28"/>
          <w:rtl w:val="true"/>
          <w:lang w:bidi="ar-SA"/>
        </w:rPr>
        <w:t>...) .</w:t>
      </w:r>
      <w:r>
        <w:rPr>
          <w:rStyle w:val="FootnoteAnchor"/>
          <w:rtl w:val="true"/>
        </w:rPr>
        <w:footnoteReference w:id="3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ابراهیم، اسحاق و یعقوب را بخشیدیم و هر یک را از صالحان قرار دادیم و آنان را پیشوایانی قرار دادیم که به امر ما هدایت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ویعقوب بدون شک به تصریح این آیه، امام می باشند، ولی ملاک پیشوایی آنان همان نبوّت و رسالت آنهاست و در شعاع این منصب مقتدا و پیشوا بودند و مردم را هم به راه حق هدایت می کردند و این امامت جز پیشوایی در حدّنبوّت، واین هدایت جز هدایت تشریعی که تمام پیامبران دارا بودند چیز دیگری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جهتی ندارد که ملاک امامت آن دو نفر، جز نبوّت و رسالت آنان باشد و زندگی آنان نیز بر این مطلب گواهی می دهد و آنان از آن نظر که پیامبر بودند امام و پیشوا بودند، همچنان که جهتی ندارد که هدایت آنها غیر از هدایت تشریعی که همه پیامبران آن را دارا هستند، چیز دیگری باشد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معنی، همه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پیشوا هستند و مردم در اخذ وظایف</w:t>
      </w:r>
    </w:p>
    <w:p>
      <w:pPr>
        <w:pStyle w:val="BookText"/>
        <w:rPr/>
      </w:pPr>
      <w:r>
        <w:rPr>
          <w:rFonts w:ascii="IRNazanin" w:hAnsi="IRNazanin" w:eastAsia="IRNazanin"/>
          <w:color w:val="111111"/>
          <w:sz w:val="28"/>
          <w:sz w:val="28"/>
          <w:szCs w:val="28"/>
          <w:rtl w:val="true"/>
          <w:lang w:bidi="fa-IR"/>
        </w:rPr>
        <w:t>الهی باید به آنان اقتدا نمایند و از خطوطی که ترسیم می نمایند، خارج نشوند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وَلَقَدْ آتَیْنا مُوسَی الکِتابَ فَلاتَکُنْ فی مِرْیَة مِنْ لِقائِهِ وَجَعَلْناهُ هُدًی لِبَنی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مِنْهُمْ أَئِمَّةً یَهْدُونَ بِأَمْرِنا لمّا صَبَرُوا</w:t>
      </w:r>
      <w:r>
        <w:rPr>
          <w:rFonts w:eastAsia="Amiri" w:cs="Amiri" w:ascii="Amiri" w:hAnsi="Amiri"/>
          <w:color w:val="111111"/>
          <w:sz w:val="28"/>
          <w:szCs w:val="28"/>
          <w:rtl w:val="true"/>
          <w:lang w:bidi="ar-SA"/>
        </w:rPr>
        <w:t>...) .</w:t>
      </w:r>
      <w:r>
        <w:rPr>
          <w:rStyle w:val="FootnoteAnchor"/>
          <w:rtl w:val="true"/>
        </w:rPr>
        <w:footnoteReference w:id="3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موسی کتاب دادیم، در نزول کتاب به او شک و تردید مکن، آن را مایه هدایت برای بنی اسرائیل قرار دادیم و از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پیشوایانی قرار دادیم که به امر ما هدایت می کردند، به خاطر صبری که از خود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برخی است، به بنی اسرائیل بر می گردد، و مفاد آن این است که گروهی از بنی اسرائیل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گروهی از پیامبران بنی اسرائیل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پیشوا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که آیه از آن یاد می کند، همان پیامبران بنی اسرائیل می باشند و موسی بن عمران نمونه بارز آنها است و ملاک امامت آنها همان نبوت آنان می باشد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این که علاّمه طباطبایی و برخی دیگر تصوّر کرده اند که ملاک امامت آنان غیر از نبوّت آنها بوده این است که گمان کرده اند که 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پیامبران بنی اسرائیل برمی گردد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مفید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طبعاً مقصود این است که برخی از پیامبران بنی اسرائیل را امام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نتیجه گرفته اند که ملاک امامت آنان باید غیر از نبوّت آنها باشد و اگر ملاک امامت آنها، نبوّت آنها بود، این ملاک را همه پیامبران دارا بودند، دیگر تبعیض علّتی نداشت، در حالی که دقت در این آیه روشن می سازد که مرجع ضمیر همان، نزدیک ترین کلمه یعنی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bookmarkStart w:id="443" w:name="pg16733_240708"/>
    </w:p>
    <w:p>
      <w:pPr>
        <w:pStyle w:val="BookText"/>
        <w:rPr/>
      </w:pPr>
      <w:bookmarkEnd w:id="443"/>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مفاد آیه این است که بعضی از بنی اسرائیل را که همه پیامبران بنی اسرائیل است، پیشوا قرار دادیم و این پیشوایی جز نبوّت آنها چیز دیگر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قرآن به معنی پیشوایی است و این پیشوایی برای خود ملاک های مختلفی دارد، گاهی نبوّت ورسالت است مانند دو آیه یاد شده و گاهی غیر آن است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ملاک امامت ابراهیم غیر از نبوّت چه بوده است و چون نظریات گذشته با اشکالاتی روبرو شد، اکنون نظریه چهارم را مطرح می کنیم</w:t>
      </w:r>
      <w:r>
        <w:rPr>
          <w:rFonts w:eastAsia="IRNazanin" w:cs="IRNazanin"/>
          <w:color w:val="111111"/>
          <w:sz w:val="28"/>
          <w:szCs w:val="28"/>
          <w:rtl w:val="true"/>
          <w:lang w:bidi="fa-IR"/>
        </w:rPr>
        <w:t>:</w:t>
      </w:r>
    </w:p>
    <w:p>
      <w:pPr>
        <w:pStyle w:val="Heading6"/>
        <w:numPr>
          <w:ilvl w:val="5"/>
          <w:numId w:val="1"/>
        </w:numPr>
        <w:rPr/>
      </w:pPr>
      <w:bookmarkStart w:id="444" w:name="__RefHeading___Toc4572334_73709187"/>
      <w:bookmarkStart w:id="445" w:name="_Toc164"/>
      <w:bookmarkEnd w:id="444"/>
      <w:r>
        <w:rPr>
          <w:rtl w:val="true"/>
        </w:rPr>
        <w:t>امام سر سلسله هدایت ها</w:t>
      </w:r>
      <w:bookmarkEnd w:id="445"/>
    </w:p>
    <w:p>
      <w:pPr>
        <w:pStyle w:val="BookText"/>
        <w:rPr/>
      </w:pPr>
      <w:r>
        <w:rPr>
          <w:rFonts w:ascii="IRNazanin" w:hAnsi="IRNazanin" w:eastAsia="IRNazanin"/>
          <w:color w:val="111111"/>
          <w:sz w:val="28"/>
          <w:sz w:val="28"/>
          <w:szCs w:val="28"/>
          <w:rtl w:val="true"/>
          <w:lang w:bidi="fa-IR"/>
        </w:rPr>
        <w:t>امام آن انسان والایی است که سر سلسله هدایت گران،ونقطه مرکزی برای گروهی از پیامبران و هادیان زمان می باشد که همگی زیر نظر او، فعالیت و کار و سعی وتلاش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انسان ملکوتی از نظر کمال به پایه ای می رسد که در میان همه مردم حتی پیامبران معاصر و کلیه هادیان، آن چنان می درخشد که بر همه لازم می شود که او را به عنوان مقتدا و پیشوا، اسوه و الگو بپذیرند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به این معنی، درباره ابراهیم کاملاً ملموس ومشهور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معارفی که او آورد، احکام و سنتی که او اشاعه داد، رفتار و گفتاری که او داشت، بسان روح در شرایع آینده دمیده شد، او امام مردم زمان خود بود، حتی پیامبری مانند لوط </w:t>
      </w:r>
      <w:r>
        <w:rPr>
          <w:rStyle w:val="FootnoteAnchor"/>
          <w:rtl w:val="true"/>
        </w:rPr>
        <w:footnoteReference w:id="328"/>
      </w:r>
      <w:r>
        <w:rPr>
          <w:rFonts w:ascii="IRNazanin" w:hAnsi="IRNazanin" w:eastAsia="IRNazanin"/>
          <w:color w:val="111111"/>
          <w:sz w:val="28"/>
          <w:sz w:val="28"/>
          <w:szCs w:val="28"/>
          <w:rtl w:val="true"/>
          <w:lang w:bidi="fa-IR"/>
        </w:rPr>
        <w:t>زیر نظر او و بر اساس امامت وی تبلیغ و تلاش</w:t>
      </w:r>
    </w:p>
    <w:p>
      <w:pPr>
        <w:pStyle w:val="BookText"/>
        <w:rPr/>
      </w:pPr>
      <w:r>
        <w:rPr>
          <w:rFonts w:ascii="IRNazanin" w:hAnsi="IRNazanin" w:eastAsia="IRNazanin"/>
          <w:color w:val="111111"/>
          <w:sz w:val="28"/>
          <w:sz w:val="28"/>
          <w:szCs w:val="28"/>
          <w:rtl w:val="true"/>
          <w:lang w:bidi="fa-IR"/>
        </w:rPr>
        <w:t xml:space="preserve">می کرد و امامت او پس از خودش نیز ا دامه داشت تا آنجا که تمام پیامبران بنی اسرائیل با آن همه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پس از نیل به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پیرو ابراهیم دانسته و بر او اقتدا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اهل کتاب درباره ابراهیم به نزاع پرداختند و هر گروهی از یهود و نصاری او را از آن خود دانست، قرآن برای قطع نزاع آنان، دو مطلب را یادآور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شأن ابراهیم بالاتر از آن است که او جزو یکی از این دو گروه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سزاوارترین فرد به ابراهیم کسانی است که از او پیروی کرده اند، و این اشخاص پیامبر گرامی و مؤمنان وفادار مکتب او می باشند،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إِبْراهیمُ یَهُودِیّاً وَلا نَصْرانیّاً ولکِنْ کانَ حَنِیفاً مُسْلِماً وَما کانَ مِنَ الْمُشْرِکینَ</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نه یهودی ونه نصرانی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بالاتر از آن بود که جزو یکی از این دو گروه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پیراسته از هر نوع انحراف از جاده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 بود، و مشرک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أَولَی النّاسِ بِإِبْراهیمَ لَلَّذِینَ اتَّبَعُوهُ وَهذا النَّبِیُّ وَالَّذِینَ آمَنُوا وَاللّهُ وَلِیُّ الْمُؤْمنینَ</w:t>
      </w:r>
      <w:r>
        <w:rPr>
          <w:rFonts w:eastAsia="Amiri" w:cs="Amiri" w:ascii="Amiri" w:hAnsi="Amiri"/>
          <w:color w:val="111111"/>
          <w:sz w:val="28"/>
          <w:szCs w:val="28"/>
          <w:rtl w:val="true"/>
          <w:lang w:bidi="ar-SA"/>
        </w:rPr>
        <w:t>).</w:t>
      </w:r>
      <w:r>
        <w:rPr>
          <w:rStyle w:val="FootnoteAnchor"/>
          <w:rtl w:val="true"/>
        </w:rPr>
        <w:footnoteReference w:id="330"/>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شایسته ترین مردم به ابراهیم کسانی هستند که از امم گذشته از او پیروی کرده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افراد با ایمان است و خداوند سرپرست مؤمنان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سه گروه را به ابراهیم سزاوارتر از دیگران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که از او در امت های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پیامبر گرامی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با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نخست به خاطر پیروی و دیگران به خا طر حفظ مکتب و وفاداری به اصول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از عظمت ابراهیم و بقای امامت او حتی پس از طلوع پیامبری مانند موسی بن عمران، گزارش می دهد این پیامبر عظیم الشأن با این که خود، امام بود ـ مع الوصف ـ امامت ابراهیم نیز به قوت خود باقی بود، و در حالی که پیامبران پس از موسی باید از شریعت و آیین وگفتار و رفتار اوپیروی نمایند، ولی امامت ابراهیم و روح شریعت و سنن و احکام او بسان روح در شرایع بعدی حاکم بوده ومسأله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تجلی داشته است، بلکه می توان گفت که امامت ابراهیم حتی پس از طلوع خورشید اسلام باقی بود به گواه این که خدا به پیامبر اسلام دستور می دهد که از آیین ابراهیم پیروی نماید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أَوْحَیْنا إِلَیْکَ أَنِ اتَّبِعْ مِلَّةَ إِبْراهیمَ حَنِیفاً وَما کانَ مِنَ الْمُشْرِکینَ</w:t>
      </w:r>
      <w:r>
        <w:rPr>
          <w:rFonts w:eastAsia="Amiri" w:cs="Amiri" w:ascii="Amiri" w:hAnsi="Amiri"/>
          <w:color w:val="111111"/>
          <w:sz w:val="28"/>
          <w:szCs w:val="28"/>
          <w:rtl w:val="true"/>
          <w:lang w:bidi="ar-SA"/>
        </w:rPr>
        <w:t>) .</w:t>
      </w:r>
      <w:r>
        <w:rPr>
          <w:rStyle w:val="FootnoteAnchor"/>
          <w:rtl w:val="true"/>
        </w:rPr>
        <w:footnoteReference w:id="3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تو وحی کردیم که از آیین ابراهیم پیروی کن که از مشرکان نبود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دیگر، آیین اسلام را از آن نظر که سهل و آسان است و در آن تکلیف شاق و سنگین نیست، متن آیین ابراهیم دانسته و یادآور می شود که</w:t>
      </w:r>
      <w:bookmarkStart w:id="446" w:name="pg16733_240711"/>
    </w:p>
    <w:p>
      <w:pPr>
        <w:pStyle w:val="BookText"/>
        <w:rPr/>
      </w:pPr>
      <w:bookmarkEnd w:id="446"/>
      <w:r>
        <w:rPr>
          <w:rFonts w:ascii="IRNazanin" w:hAnsi="IRNazanin" w:eastAsia="IRNazanin"/>
          <w:color w:val="111111"/>
          <w:sz w:val="28"/>
          <w:sz w:val="28"/>
          <w:szCs w:val="28"/>
          <w:rtl w:val="true"/>
          <w:lang w:bidi="fa-IR"/>
        </w:rPr>
        <w:t>اوست که ماها را مسلمان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جاهِدُوا فِی اللّهِ حَقَّ جِهادِهِ هُوَ اجْتَبیکُمْ وَما جَعَلَ عَلَیْکُمْ فِی الدِّینِ مِنْ حَرَج مِلَّةَ أَبیکُمْ إِبْراهیمَ هُوَ سَمّیکُمُ الْمُسْلِمینَ مِنْ قَبْلُ</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به شایسته ترین وجه جهاد کنید، او شماها را برگزید و در دین بر شما مشقت و سختی قرار نداد ـ این آیین، آیین پدر شما ابراهیم است، او شماها را مسلمان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آیات و برخی دیگر که یادآور شدیم، به روشنی استفاده می شود که ابراهیم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حامل لوای امامت بود، و رفتار و گفتار او الگو برای کلیه پیامبرانی بود که در عرض او وپس از درگذشت او در نقاط جهان مشغول انجام وظیفه بودند و پس از طلوع پیامبرانی مانند اسحاق و یعقوب و یوسف و موسی هنوز امامت او باقی بود و سنن احکام او نیز رسمیت داشت</w:t>
      </w:r>
      <w:r>
        <w:rPr>
          <w:rFonts w:eastAsia="IRNazanin" w:cs="IRNazanin"/>
          <w:color w:val="111111"/>
          <w:sz w:val="28"/>
          <w:szCs w:val="28"/>
          <w:rtl w:val="true"/>
          <w:lang w:bidi="fa-IR"/>
        </w:rPr>
        <w:t>.</w:t>
      </w:r>
    </w:p>
    <w:p>
      <w:pPr>
        <w:pStyle w:val="Heading6"/>
        <w:numPr>
          <w:ilvl w:val="5"/>
          <w:numId w:val="1"/>
        </w:numPr>
        <w:rPr/>
      </w:pPr>
      <w:bookmarkStart w:id="447" w:name="__RefHeading___Toc4572336_73709187"/>
      <w:bookmarkStart w:id="448" w:name="_Toc165"/>
      <w:bookmarkEnd w:id="447"/>
      <w:r>
        <w:rPr>
          <w:rtl w:val="true"/>
        </w:rPr>
        <w:t>امامت اسحاق و یعقوب و موسی</w:t>
      </w:r>
      <w:r>
        <w:rPr>
          <w:rtl w:val="true"/>
        </w:rPr>
        <w:t>(</w:t>
      </w:r>
      <w:r>
        <w:rPr>
          <w:rtl w:val="true"/>
        </w:rPr>
        <w:t>علیهم السلام</w:t>
      </w:r>
      <w:r>
        <w:rPr>
          <w:rtl w:val="true"/>
        </w:rPr>
        <w:t>)</w:t>
      </w:r>
      <w:bookmarkEnd w:id="448"/>
    </w:p>
    <w:p>
      <w:pPr>
        <w:pStyle w:val="BookText"/>
        <w:rPr/>
      </w:pPr>
      <w:r>
        <w:rPr>
          <w:rFonts w:ascii="IRNazanin" w:hAnsi="IRNazanin" w:eastAsia="IRNazanin"/>
          <w:color w:val="111111"/>
          <w:sz w:val="28"/>
          <w:sz w:val="28"/>
          <w:szCs w:val="28"/>
          <w:rtl w:val="true"/>
          <w:lang w:bidi="fa-IR"/>
        </w:rPr>
        <w:t xml:space="preserve">در ذیل نظریه استاد علاّمه طباطبایی یادآور شدیم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و یعقوب در شعاع نبوّت آنان بود، و اگر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یَهْدُونَ بِأَمْرِنا</w:t>
      </w:r>
      <w:r>
        <w:rPr>
          <w:rFonts w:eastAsia="Amiri" w:cs="Amiri" w:ascii="Amiri" w:hAnsi="Amiri"/>
          <w:color w:val="111111"/>
          <w:sz w:val="28"/>
          <w:szCs w:val="28"/>
          <w:rtl w:val="true"/>
          <w:lang w:bidi="ar-SA"/>
        </w:rPr>
        <w:t>...) .</w:t>
      </w:r>
      <w:r>
        <w:rPr>
          <w:rStyle w:val="FootnoteAnchor"/>
          <w:rtl w:val="true"/>
        </w:rPr>
        <w:footnoteReference w:id="333"/>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پیشوایی آنان در حدّ پیامبری است و هرگز دلیلی در دست نیست که ملاک پیشوایی آنان غیر از نبوّت آنها باشد، این فقط ابراهیم است که ملاک امامت او غیر از نبوّت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پس از آن که یک مدت نبی و</w:t>
      </w:r>
      <w:bookmarkStart w:id="449" w:name="pg16733_240712"/>
    </w:p>
    <w:p>
      <w:pPr>
        <w:pStyle w:val="BookText"/>
        <w:rPr/>
      </w:pPr>
      <w:bookmarkEnd w:id="449"/>
      <w:r>
        <w:rPr>
          <w:rFonts w:ascii="IRNazanin" w:hAnsi="IRNazanin" w:eastAsia="IRNazanin"/>
          <w:color w:val="111111"/>
          <w:sz w:val="28"/>
          <w:sz w:val="28"/>
          <w:szCs w:val="28"/>
          <w:rtl w:val="true"/>
          <w:lang w:bidi="fa-IR"/>
        </w:rPr>
        <w:t xml:space="preserve">رسول بود مخاطب به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در حالی که چنین جریانی درباره اسحاق و یعقوب وجود ندارد و یا لااقل محرز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کسی که می توان از پیامبران بنی اسرائیل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موسی بن عمران است که پیامبران بنی اسرائیل در پرتو شریعت و زیر لوای او انجام وظیفه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قرآن کتاب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خود او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قَبْلِهِ کِتابُ مُوسی إِماماً وَرَحْمَةً</w:t>
      </w:r>
      <w:r>
        <w:rPr>
          <w:rFonts w:eastAsia="Amiri" w:cs="Amiri" w:ascii="Amiri" w:hAnsi="Amiri"/>
          <w:color w:val="111111"/>
          <w:sz w:val="28"/>
          <w:szCs w:val="28"/>
          <w:rtl w:val="true"/>
          <w:lang w:bidi="ar-SA"/>
        </w:rPr>
        <w:t>...).</w:t>
      </w:r>
      <w:r>
        <w:rPr>
          <w:rStyle w:val="FootnoteAnchor"/>
          <w:rtl w:val="true"/>
        </w:rPr>
        <w:footnoteReference w:id="334"/>
      </w:r>
    </w:p>
    <w:p>
      <w:pPr>
        <w:pStyle w:val="Heading6"/>
        <w:numPr>
          <w:ilvl w:val="5"/>
          <w:numId w:val="1"/>
        </w:numPr>
        <w:rPr/>
      </w:pPr>
      <w:bookmarkStart w:id="450" w:name="__RefHeading___Toc4572338_73709187"/>
      <w:bookmarkStart w:id="451" w:name="_Toc166"/>
      <w:bookmarkEnd w:id="450"/>
      <w:r>
        <w:rPr>
          <w:rtl w:val="true"/>
        </w:rPr>
        <w:t>امامت خاتم پیامبران</w:t>
      </w:r>
      <w:bookmarkEnd w:id="451"/>
    </w:p>
    <w:p>
      <w:pPr>
        <w:pStyle w:val="Heading6"/>
        <w:numPr>
          <w:ilvl w:val="5"/>
          <w:numId w:val="1"/>
        </w:numPr>
        <w:rPr/>
      </w:pPr>
      <w:bookmarkStart w:id="452" w:name="__RefHeading___Toc4572340_73709187"/>
      <w:bookmarkStart w:id="453" w:name="_Toc167"/>
      <w:bookmarkEnd w:id="452"/>
      <w:r>
        <w:rPr>
          <w:rtl w:val="true"/>
        </w:rPr>
        <w:t>اشاره</w:t>
      </w:r>
      <w:bookmarkEnd w:id="453"/>
    </w:p>
    <w:p>
      <w:pPr>
        <w:pStyle w:val="BookText"/>
        <w:rPr/>
      </w:pPr>
      <w:r>
        <w:rPr>
          <w:rFonts w:ascii="IRNazanin" w:hAnsi="IRNazanin" w:eastAsia="IRNazanin"/>
          <w:color w:val="111111"/>
          <w:sz w:val="28"/>
          <w:sz w:val="28"/>
          <w:szCs w:val="28"/>
          <w:rtl w:val="true"/>
          <w:lang w:bidi="fa-IR"/>
        </w:rPr>
        <w:t xml:space="preserve">امامت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خاتم پیامبران وآیین او خاتم آیین ها و کتاب او خاتم کتاب ها است، وخلفا و جانشینان بعد از او باید در شعاع خطوط ونبوت و رسالت او کار کنند، کاملاً محرز می باشد</w:t>
      </w:r>
      <w:r>
        <w:rPr>
          <w:rFonts w:eastAsia="IRNazanin" w:cs="IRNazanin"/>
          <w:color w:val="111111"/>
          <w:sz w:val="28"/>
          <w:szCs w:val="28"/>
          <w:rtl w:val="true"/>
          <w:lang w:bidi="fa-IR"/>
        </w:rPr>
        <w:t>.</w:t>
      </w:r>
      <w:r>
        <w:rPr>
          <w:rStyle w:val="FootnoteAnchor"/>
          <w:rtl w:val="true"/>
        </w:rPr>
        <w:footnoteReference w:id="335"/>
      </w:r>
    </w:p>
    <w:p>
      <w:pPr>
        <w:pStyle w:val="Heading6"/>
        <w:numPr>
          <w:ilvl w:val="5"/>
          <w:numId w:val="1"/>
        </w:numPr>
        <w:rPr/>
      </w:pPr>
      <w:bookmarkStart w:id="454" w:name="__RefHeading___Toc4572342_73709187"/>
      <w:bookmarkStart w:id="455" w:name="_Toc168"/>
      <w:bookmarkEnd w:id="454"/>
      <w:r>
        <w:rPr>
          <w:rtl w:val="true"/>
        </w:rPr>
        <w:t>پایه استواری این نظریه</w:t>
      </w:r>
      <w:bookmarkEnd w:id="455"/>
    </w:p>
    <w:p>
      <w:pPr>
        <w:pStyle w:val="BookText"/>
        <w:rPr/>
      </w:pPr>
      <w:r>
        <w:rPr>
          <w:rFonts w:ascii="IRNazanin" w:hAnsi="IRNazanin" w:eastAsia="IRNazanin"/>
          <w:color w:val="111111"/>
          <w:sz w:val="28"/>
          <w:sz w:val="28"/>
          <w:szCs w:val="28"/>
          <w:rtl w:val="true"/>
          <w:lang w:bidi="fa-IR"/>
        </w:rPr>
        <w:t>در میان چهار نظریه گذشته، این نظریه از استواری بیشتری برخوردار است ولی در عین حال از دو نظر قابل خدشه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این نظریه این است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هدایت کنندگان است که در زمان او و یا پس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و تلاش می کردند در حالی که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 إِماماً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پیشوا برای همه</w:t>
      </w:r>
      <w:bookmarkStart w:id="456" w:name="pg16733_240713"/>
    </w:p>
    <w:p>
      <w:pPr>
        <w:pStyle w:val="BookText"/>
        <w:rPr/>
      </w:pPr>
      <w:bookmarkEnd w:id="456"/>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ابراهیم امام فرد یا افرادی بود که در حوزه امامت او زندگی می کردند و ظاهر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این نظریه سازگار نیست که امامت را به خصوص هدایت گران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ذکر پیامبران به عنوان فرد روشن باشد، نه این که امامت او به آنها اختصاص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استواری این نظریه، پیشوایان معصوم شیعه، امام به این معنی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آنان صاحب شریعتی نبودند که سر سلسله هدایت ها باشند در حالی که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آیه به صورت متواتر، بر حقانیّت امامت خویش و نا استواری امامت دیگران استدلال کرده اند و اگر روایات اهل بیت پیرامون آیه، مورد بررسی قرار گیرد، روشن می گردد که ائمه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را به گونه ای تفسیر کرده اند که قابل انطباق بر خلافت و وصایت و جانشینی از پیامبر گرامی نیز می باشد و اگر امامت در آیه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سلسله هدایت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مشابه آن تفسیر گردد، هرگز این روایات قابل انطباق بر این معنی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وقت آن رسیده است پنجمین نظریه را که آخرین آنها است مطرح کنیم شاید در این نظریه به فضل الهی پرده ابهام کنار رود و سیمای حقیقت خود را نشان دهد</w:t>
      </w:r>
      <w:r>
        <w:rPr>
          <w:rFonts w:eastAsia="IRNazanin" w:cs="IRNazanin"/>
          <w:color w:val="111111"/>
          <w:sz w:val="28"/>
          <w:szCs w:val="28"/>
          <w:rtl w:val="true"/>
          <w:lang w:bidi="fa-IR"/>
        </w:rPr>
        <w:t>.</w:t>
      </w:r>
    </w:p>
    <w:p>
      <w:pPr>
        <w:pStyle w:val="Heading6"/>
        <w:numPr>
          <w:ilvl w:val="5"/>
          <w:numId w:val="1"/>
        </w:numPr>
        <w:rPr/>
      </w:pPr>
      <w:bookmarkStart w:id="457" w:name="__RefHeading___Toc4572344_73709187"/>
      <w:bookmarkStart w:id="458" w:name="_Toc169"/>
      <w:bookmarkEnd w:id="457"/>
      <w:r>
        <w:rPr>
          <w:rtl w:val="true"/>
        </w:rPr>
        <w:t>امام پیشوای مفترض الطاعه</w:t>
      </w:r>
      <w:bookmarkEnd w:id="458"/>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تحلیل معنای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در گرو شناخت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حد و مرز این دو کلمه شناخته نشود، هرگز نمی توان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تحدید کرد یادآور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مفاد این که ابراهیم پس از طی مراحل نبوت و رسالت، به مقام امامت نایل گردید، می توان گفت که</w:t>
      </w:r>
    </w:p>
    <w:p>
      <w:pPr>
        <w:pStyle w:val="BookText"/>
        <w:rPr/>
      </w:pPr>
      <w:r>
        <w:rPr>
          <w:rFonts w:ascii="IRNazanin" w:hAnsi="IRNazanin" w:eastAsia="IRNazanin"/>
          <w:color w:val="111111"/>
          <w:sz w:val="28"/>
          <w:sz w:val="28"/>
          <w:szCs w:val="28"/>
          <w:rtl w:val="true"/>
          <w:lang w:bidi="fa-IR"/>
        </w:rPr>
        <w:t xml:space="preserve">نبوّت و رسالت آخرین نقطه کمال و منصب الهی نیست و اگر این دو مقام آخرین سیر یک انسان ملکوتی باشد، دیگر برای یک انسان کامل خط سیری باقی نمی ماند، از این جهت نخست به تشریح مفاد این لفظ می پردازیم، آنگاه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خبر خطیر و بزرگ گرفته شده و مفاد لغوی آن حامل خبر بزرگ و یا مخبر از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درباره انسانی به کار می رود که وحی الهی را از خدا، به طریق مختلف می گیرد و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معادل آن در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جز این، چیز دیگری نیست و هر نوع خصوصیتی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درکتاب های لغوی و یا تفسیری وحدیثی گفته شده است همگی خارج از مفهوم آن بوده و هرگز این لفظ بر آنها دلالتی ندارد و باید آنها را از قراین خارجی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مؤد من اللّه بلا واسطة من البشر</w:t>
      </w:r>
      <w:r>
        <w:rPr>
          <w:rFonts w:eastAsia="IRNazanin" w:cs="IRNazanin"/>
          <w:color w:val="111111"/>
          <w:sz w:val="28"/>
          <w:szCs w:val="28"/>
          <w:rtl w:val="true"/>
          <w:lang w:bidi="fa-IR"/>
        </w:rPr>
        <w:t>»</w:t>
      </w:r>
      <w:r>
        <w:rPr>
          <w:rStyle w:val="FootnoteAnchor"/>
          <w:rtl w:val="true"/>
        </w:rPr>
        <w:footnoteReference w:id="3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 آن گزارشگری است که بدون وساطت بشری، از خدا خبر می دهد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گیرنده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مخبر از جانب خدا است ولی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آنگاه که رسالت او از جانب خدا باشد نه از جانب بشر،</w:t>
      </w:r>
      <w:r>
        <w:rPr>
          <w:rStyle w:val="FootnoteAnchor"/>
          <w:rtl w:val="true"/>
        </w:rPr>
        <w:footnoteReference w:id="338"/>
      </w:r>
      <w:r>
        <w:rPr>
          <w:rFonts w:ascii="IRNazanin" w:hAnsi="IRNazanin" w:eastAsia="IRNazanin"/>
          <w:color w:val="111111"/>
          <w:sz w:val="28"/>
          <w:sz w:val="28"/>
          <w:szCs w:val="28"/>
          <w:rtl w:val="true"/>
          <w:lang w:bidi="fa-IR"/>
        </w:rPr>
        <w:t xml:space="preserve">یعنی رسالت او در حوزه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ـ به معنای حامل پیامی است که</w:t>
      </w:r>
    </w:p>
    <w:p>
      <w:pPr>
        <w:pStyle w:val="BookText"/>
        <w:rPr/>
      </w:pPr>
      <w:r>
        <w:rPr>
          <w:rFonts w:ascii="IRNazanin" w:hAnsi="IRNazanin" w:eastAsia="IRNazanin"/>
          <w:color w:val="111111"/>
          <w:sz w:val="28"/>
          <w:sz w:val="28"/>
          <w:szCs w:val="28"/>
          <w:rtl w:val="true"/>
          <w:lang w:bidi="fa-IR"/>
        </w:rPr>
        <w:t>ابلاغ سخن و یا انجام عملی را از جانب خدا بر عهده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دیگر سخن هر یک از این دو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ـ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خصوصیتی از خصوصیات پیامبرانی که از جانب خدا وحی دریافت کرده اند،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از این نظر که حاملان نبأ و گیرندگان وحی الهی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و از آن نظر که وظیفه ای را به نام ابلاغ وحی بر عهده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مفهوم واقعی این دو لفظ است و کلیه ویژگی هایی که در کتاب های لغت و تفسیر و کلام برای این دو لفظ گفته اند، ارتباطی با معنای واقعی این دو لفظ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چشم انداز وظیفه ای جز انذار و بیم دهی، تبلیغ و راهنمایی ندارند، نه امری دارند و نه نهیی، نه دستوری می دهند و نه فرمانی، و در این مورد، جز بازگو کنندگان وحی و اعلام کنندگان امر و نهی الهی، شخصیّت دیگری ندارند و قرآن به صورت کلی درباره پیامبران مرسل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النَّبِیِّینَ مُبَشِّرینَ وَمُنْذِرِینَ</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را برانگیخت در حالی که نوید و بیم می دهند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باره شخص پیامبر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فَذَکِّرْ إِنَّما أَنْتَ مُذَکِّرٌ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عَلَیْهِمْ بِمُصَیْطِر</w:t>
      </w:r>
      <w:r>
        <w:rPr>
          <w:rFonts w:eastAsia="Amiri" w:cs="Amiri" w:ascii="Amiri" w:hAnsi="Amiri"/>
          <w:color w:val="111111"/>
          <w:sz w:val="28"/>
          <w:szCs w:val="28"/>
          <w:rtl w:val="true"/>
          <w:lang w:bidi="ar-SA"/>
        </w:rPr>
        <w:t>).</w:t>
      </w:r>
      <w:r>
        <w:rPr>
          <w:rStyle w:val="FootnoteAnchor"/>
          <w:rtl w:val="true"/>
        </w:rPr>
        <w:footnoteReference w:id="340"/>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 کن، وبر آنها تسلطی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آیه و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تَوَلَیْتُمْ فَاعْلَمُوا أَنَّما عَلی رَسُولِنَا الْبَلاغُ الْمُبینُ</w:t>
      </w:r>
      <w:r>
        <w:rPr>
          <w:rFonts w:eastAsia="Amiri" w:cs="Amiri" w:ascii="Amiri" w:hAnsi="Amiri"/>
          <w:color w:val="111111"/>
          <w:sz w:val="28"/>
          <w:szCs w:val="28"/>
          <w:rtl w:val="true"/>
          <w:lang w:bidi="ar-SA"/>
        </w:rPr>
        <w:t>) .</w:t>
      </w:r>
      <w:r>
        <w:rPr>
          <w:rStyle w:val="FootnoteAnchor"/>
          <w:rtl w:val="true"/>
        </w:rPr>
        <w:footnoteReference w:id="3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روی برتافتید بدانید بر پیامبر ما وظیفه ای جز ابلاغ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مطلب یاد شده که پیامبر از خود امر و نهی ندارد، بیانگر مطلب دومی نیز هستند و آن این که حقیقت مکتب پیامبران همان ارشاد و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الهی تا لحظه ای که در محدوده نبوّت و رسالت، در حرکت و تلاشند هدایت گرانی هستند که خطوط مخطور و ممنوع ومشروع ومجاز را اعلام می دارند و راه های سعادت و خوشبختی را می نمایانند، و از خود سخنی، رأی و نظری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می گویند و یا انجام می دهند همگی گویندگان متن کلام الهی و یا برگردانندگان وحی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ومترجمان سخن خدا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حلقه از هدایت آمر و فرمانده یک نفر است آن هم خدا و سلسله پیامبران مأموران او، و امتها مطیعان و فرمانبران و یا عاصیان و نافرمانبران خدا هستند وبس، و برای پیامبر، نه اطاعتی است و نه عصیانی ولذا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 .</w:t>
      </w:r>
      <w:r>
        <w:rPr>
          <w:rStyle w:val="FootnoteAnchor"/>
          <w:rtl w:val="true"/>
        </w:rPr>
        <w:footnoteReference w:id="3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پیامبر را اطاعت کند، خدا را اطاعت نموده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فرمانده خدا است و او گیرنده سخن خدا و یا مترجم کلام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اگر آیه دیگری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رَسُول إِلاّ لِیُطاعَ بِإِذْنِ اللّهِ</w:t>
      </w:r>
      <w:r>
        <w:rPr>
          <w:rFonts w:eastAsia="Amiri" w:cs="Amiri" w:ascii="Amiri" w:hAnsi="Amiri"/>
          <w:color w:val="111111"/>
          <w:sz w:val="28"/>
          <w:szCs w:val="28"/>
          <w:rtl w:val="true"/>
          <w:lang w:bidi="ar-SA"/>
        </w:rPr>
        <w:t>...) .</w:t>
      </w:r>
      <w:r>
        <w:rPr>
          <w:rStyle w:val="FootnoteAnchor"/>
          <w:rtl w:val="true"/>
        </w:rPr>
        <w:footnoteReference w:id="3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پیامبری را نفرستادیم مگر اینکه به اذن خدا از او اطاعت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به این معناست که خود پیامبر، اطاعت و عصیانی مستقل وجدا از اطاعت و عصیان الهی دارد، بلکه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است که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مطاع واقعی خداست و اطاعت او، به فرمان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بخواهیم این حقیقت را به اصطلاح علمی بگوییم،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موضوعیت و اطاعت پیامبر طریقیت دارد، وما از آن نظر رسول را اطاعت می کنیم که اطاعت او عین اطاعت خدا است نه چیزی غیر از آن و جدا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با مفاد واقعی هر دو لفظ آشنا شدیم، اکنون وقت آن رسیده است که روشن سازیم چه مقام معنوی دیگری در انتظار این گروه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چنین نبی و رسولی در طول زندگی در بوته یک سلسله امتحانات وآزمایش هایی قرار گرفت که توانست کمالات درونی خود را به مرحله فعلیت برساند و از نظر عشق به خدا، عاشق سوته دل، وسوته دلی عاشق گردید، در خانه قلب او جز خدا، کسی حکومت نکرد، خدا او را به مقام سرپرستی جامعه نصب می کند که علاوه بر وظیفه ابلاغ رسالت و دادن نوید و بیم، پیشوایی باشد که شخصاً دارای امر و نهی، وتکلیف ودستور باشد وجامعه بشری را با مدیریت صحیح به حدّ کمال برساند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هم در نهایت کمال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ولایتی بر هیچ انسانی ندارد، بلکه ولایت از آن خدایی است که به او خلقت و آفرینش داده است</w:t>
      </w:r>
      <w:bookmarkStart w:id="459" w:name="pg16733_240718"/>
    </w:p>
    <w:p>
      <w:pPr>
        <w:pStyle w:val="BookText"/>
        <w:rPr/>
      </w:pPr>
      <w:bookmarkEnd w:id="459"/>
      <w:r>
        <w:rPr>
          <w:rFonts w:ascii="IRNazanin" w:hAnsi="IRNazanin" w:eastAsia="IRNazanin"/>
          <w:color w:val="111111"/>
          <w:sz w:val="28"/>
          <w:sz w:val="28"/>
          <w:szCs w:val="28"/>
          <w:rtl w:val="true"/>
          <w:lang w:bidi="fa-IR"/>
        </w:rPr>
        <w:t>وبس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عین حال، خدا روی مصالحی با اعتماد بر ولایت مطلقه خود، به انسان کاملی که در نشیب و فراز زندگی آزمون خوبی داده است، ولایتی می بخشد، و او را امام و پیشوا، ولیّ و سرپرست، مطاع و فرمانده جامعه قرار می دهد و به مقتضای کار خود، دارای امر ونهی، تکلیف ودستور و به صورت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الاطاعه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چنین مقامی، غیر ازمقام نبوّت و رسالت است که در اخذ وحی و ابلاغ دستورهای خدا خلاصه می گردند، در حالی که اگر به مقام امامت رسید به مقام دیگری ارتقا یافته و عهده دار اداره جامعه و تنظیم امور امت خود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نبوت و رسالت مجرد از امامت، اطاعت رسول، عین اطاعت خدا بوده و هرگز دو نوع اطاعت وجود ندارد، ولی آنگاه که به مقام امامت مفتخر گردید، با جعل و نصب الهی، دارای امر ونهی می گردد وحق اطاعت مستقل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شواهدی از قرآن بر چنین تفسیر</w:t>
      </w:r>
      <w:r>
        <w:rPr>
          <w:rFonts w:eastAsia="IRNazanin" w:cs="IRNazanin"/>
          <w:color w:val="111111"/>
          <w:sz w:val="28"/>
          <w:szCs w:val="28"/>
          <w:rtl w:val="true"/>
          <w:lang w:bidi="fa-IR"/>
        </w:rPr>
        <w:t>:</w:t>
      </w:r>
    </w:p>
    <w:p>
      <w:pPr>
        <w:pStyle w:val="Heading6"/>
        <w:numPr>
          <w:ilvl w:val="5"/>
          <w:numId w:val="1"/>
        </w:numPr>
        <w:rPr/>
      </w:pPr>
      <w:bookmarkStart w:id="460" w:name="__RefHeading___Toc4572346_73709187"/>
      <w:bookmarkStart w:id="461" w:name="_Toc170"/>
      <w:bookmarkEnd w:id="460"/>
      <w:r>
        <w:rPr>
          <w:rtl w:val="true"/>
        </w:rPr>
        <w:t>گواه از قرآن</w:t>
      </w:r>
      <w:bookmarkEnd w:id="461"/>
    </w:p>
    <w:p>
      <w:pPr>
        <w:pStyle w:val="BookText"/>
        <w:rPr/>
      </w:pPr>
      <w:r>
        <w:rPr>
          <w:rFonts w:ascii="IRNazanin" w:hAnsi="IRNazanin" w:eastAsia="IRNazanin"/>
          <w:color w:val="111111"/>
          <w:sz w:val="28"/>
          <w:sz w:val="28"/>
          <w:szCs w:val="28"/>
          <w:rtl w:val="true"/>
          <w:lang w:bidi="fa-IR"/>
        </w:rPr>
        <w:t>یهود برای بازداری مشرکان از پیروی پیامبر گرامی، به مشرکان گفتند که آیین بت پرستی بهتر از آیینی است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آن دعوت می کند و خدا گواهی آنان را چنین نقل می کند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الَّذینَ أُوتُوا نَصیباً مِنَ الْکِتابِ یُؤْمِنُونَ بِالْجِبْتِ وَالطّاغُوتِ وَیَقُولُونَ لِلَّذِینَ کَفَرُوا هؤلاء أَهْدی مِنَ الَّذینَ آمَنُوا سَبیلاً</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کسانی که سهمی از کتاب به آنان داده شده است، به بت پرستان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ـ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ایمان آورده اند، هدایت یافته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پاسخ های خود، به ریشه چنین داوری ظالمانه ای اشاره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کار، حسد و رشگ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نبوّت پیامبر گرامی نشانه انتقال نبوّت از آل اسحاق به آل اسماعیل است و یهود ـ که از یعقوب فرزند اسحاق است ـ بر این جریان حسد می ورزند و با کمال بی شرمی، بت پرستی را بر آیین توحید ترجیح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یَحْسُدُونَ النّاسَ عَلی ما اتیهُمُ اللّهُ مِنْ فَضْلِهِ فَقَدْآتَیْنا آلَ إِبْراهیمَ الْکِتابَ وَالْحِکْمَةَ وَآتَیْناهُمْ مُلْکاً عَظیماً</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آنچه که خدا بر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امت اسلامی که در پیامبر تجلّی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کرمش لطف کرده، حسد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آل ابراهیم، کتاب وحکمت و حکومت عظیمی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 نیست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یهود به آنها حسد می ورزند ، شخص پیامبر است و حسادت کسانی که از پیامبر پیروی می کنند، جنبه عرضی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به آنان، کتاب وحکمت و ملک داده است، گروهی از فرزندانِ ابراهیم از نسل اسحاق و اسماعیل می باشند، نه همه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آل عمران، آیه های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خوانیم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اصْطَفی آدَمَ وَنُوحاً وَآلَ إِبْراهیمَ وَآلَ عِمْرانَ</w:t>
      </w:r>
    </w:p>
    <w:p>
      <w:pPr>
        <w:pStyle w:val="BookText"/>
        <w:rPr/>
      </w:pPr>
      <w:r>
        <w:rPr>
          <w:rFonts w:ascii="Amiri" w:hAnsi="Amiri" w:eastAsia="Amiri" w:cs="Amiri"/>
          <w:color w:val="111111"/>
          <w:sz w:val="28"/>
          <w:sz w:val="28"/>
          <w:szCs w:val="28"/>
          <w:rtl w:val="true"/>
          <w:lang w:bidi="ar-SA"/>
        </w:rPr>
        <w:t>عَلَی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بَعْضُها مِنْ بَعْض وَاللّهُ سَمِیعٌ عَلِیمٌ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آدم و نوح وآل ابراهیم وآل عمران را بر جهانیان برگزید، فرزندانی که برخی از برخی دیگرند و خداوند شنوا و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همگی از فرزندان ابراهیم می باشند و به یک معنی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قبل از آن، در آیه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هستند،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 که از قبیل عطف خاص بر عام است وعلت این تخصیص یکی از دو امر یاد شده در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عظمت خاندان آل عمران از این نظر است که از نسل اسحاق می باشد و این، موجب شده که به صورت مستقل از آنها یاد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 که تفهیم کند که از فرزندان اسحاق، فقط آل عمران برگزیده شده اند نه کلیه فرزندان 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نکته نخست از این نکته مناسب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اگر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کتاب وحکمت باشد، گروه دیگری از اولاد حضرت اسحاق نیز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هارون و داوود و سلیمان، دارای چنین مقامی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اصطفاء به آل عمران اختصاص نخواهد داشت،ولی در مورد فرزندان اسماعیل تنها خانواده ای که مشمول چنین فضیلتی شده است، همان پیامبر گرامی و فرزندان معصوم او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آیه می رساند که خداوند بر آل ابراهیم علاوه برکتاب وحکمت که کنایه از نبوّت و رسالت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این ملک عظیم جز امامت که ابراهیم آن را برای ذریّه خود درخواست کرد ـ و دعای او نیز درباره فرزندان صالحش پذیرفته شد ـ چیز دیگری نیست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رکوب بر گرده مردم و تسلط بر جامعه از طریق</w:t>
      </w:r>
    </w:p>
    <w:p>
      <w:pPr>
        <w:pStyle w:val="BookText"/>
        <w:rPr/>
      </w:pPr>
      <w:r>
        <w:rPr>
          <w:rFonts w:ascii="IRNazanin" w:hAnsi="IRNazanin" w:eastAsia="IRNazanin"/>
          <w:color w:val="111111"/>
          <w:sz w:val="28"/>
          <w:sz w:val="28"/>
          <w:szCs w:val="28"/>
          <w:rtl w:val="true"/>
          <w:lang w:bidi="fa-IR"/>
        </w:rPr>
        <w:t>کشیدن شمشیر و ریختن خون ها که شأن جباران و ستمگران است، نیست، بلکه اعطای ولایت الهی است بر تنظیم امور و حفظ 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ملک عظیم ورایِ نبوّّت و رسالت است هر چند در ظرف عمل از شعاع آن بیرون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عصر کنونی از شنیدن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کسر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بر بدن انسان راست می شود به خاطر این است که بشر در طول تاریخ از مُلْک و مَلِک های عادی جز خون ریزی و غارتگری، استکبار و استضعاف، چیزی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رشته حکومت و تدبیر کشور و نظام امت در دست افراد صالح و برگزیده قرار گیرد و دارندگان ولایت الهی، به تصرف در امور بپردازند، در این صورت وضع جامعه انسانی به گونه ای دیگر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طاعت مفروض و لازم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برخی از آن روایات را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به سند صحیح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قضا وداوری ومقصود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طاعت لازم است</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حسین مختار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می کند که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وَآتَیْناهُمْ مُلْکاً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الطّاعَةُ المَفْرُوضَةُ</w:t>
      </w:r>
      <w:r>
        <w:rPr>
          <w:rFonts w:eastAsia="Amiri" w:cs="Amiri" w:ascii="Amiri" w:hAnsi="Amiri"/>
          <w:color w:val="111111"/>
          <w:sz w:val="28"/>
          <w:szCs w:val="28"/>
          <w:rtl w:val="true"/>
          <w:lang w:bidi="ar-SA"/>
        </w:rPr>
        <w:t>»</w:t>
      </w: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لازم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 الدین سیوطی 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موفقیات زبیر بن بکار نقل می کند که معاویه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w:t>
      </w:r>
    </w:p>
    <w:p>
      <w:pPr>
        <w:pStyle w:val="BookText"/>
        <w:rPr/>
      </w:pPr>
      <w:r>
        <w:rPr>
          <w:rFonts w:ascii="IRNazanin" w:hAnsi="IRNazanin" w:eastAsia="IRNazanin"/>
          <w:color w:val="111111"/>
          <w:sz w:val="28"/>
          <w:sz w:val="28"/>
          <w:szCs w:val="28"/>
          <w:rtl w:val="true"/>
          <w:lang w:bidi="fa-IR"/>
        </w:rPr>
        <w:t>هاشم خود را برای خلافت لایق و شایسته می دانند، همچنان که برای نبوّت نیز شایسته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هرگز این دو مقام در یک خانواده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طی پاسخ گسترده خود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گویی این دو منصب در یک خانواده جمع نمی شود، پس درباره خدا چه می گویی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آتَیْنا آلَ إِبْراهیمَ الکِتابَ وَالْحِکْمَةَ وَآتَیْناهُمْ مُلْکاً عَظیماً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رمز نبوّت و حکمتِ سنت است و ملک نیز، خلافت و زعامت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 فرزندان ابراهیم هستیم، سنت خدا درباره ما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است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برید عجلی از امام باقر نقل می کند که آن حضرت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اَلْمُلْکُالعَظیمُ أن جعِلَ فیهِمْ أَئِمَّةً مَنْ أَطاعَهُمْ أَطاعَ اللّهَ وَمَنْ عَصاهُمْ عَصی اللّه</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ملک عظیم، این است که در میان آنان پیشوایی قرار دارد که هرکس آنان را اطاعت کند خدا را اطاعت کرده و هرکس آنان را مخالفت نماید خدا را مخالفت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این آیات برداشت می کنیم که مقصود از امامت سرپرستی و حق اطاعت است که خدا به ابراهیم پس از نبوّت و رسالت داده و او از خدا خواست که این فیض را در ذریّه او باقی بدارد، و خدا نیز بقای آن را درباره ذریّه دادگر او پذیرفت، از این جهت به فرزندان ابراهیم علاوه بر کتاب و حکمت که رمز نبوّت و رسالت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به درخواست ابراهیم جامه عمل پوشانید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جاعِلُکَ لِلنّاسِ إِماماً قالَ وَمِنْ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کنار آیه</w:t>
      </w:r>
      <w:bookmarkStart w:id="462" w:name="pg16733_240723"/>
    </w:p>
    <w:p>
      <w:pPr>
        <w:pStyle w:val="BookText"/>
        <w:rPr/>
      </w:pPr>
      <w:bookmarkEnd w:id="4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آتَیْنا آلَ إِبْراهیمَ الْکِتابَوَالْحِکْمَةَ وَآتَیْناهُمْ مُلْکاً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دهیم به وسیله آیه دوم از آیه نخست رفع ابهام می شود</w:t>
      </w:r>
      <w:r>
        <w:rPr>
          <w:rFonts w:eastAsia="Amiri" w:cs="Amiri" w:ascii="Amiri" w:hAnsi="Amiri"/>
          <w:color w:val="111111"/>
          <w:sz w:val="28"/>
          <w:szCs w:val="28"/>
          <w:rtl w:val="true"/>
          <w:lang w:bidi="ar-SA"/>
        </w:rPr>
        <w:t>.</w:t>
      </w:r>
    </w:p>
    <w:p>
      <w:pPr>
        <w:pStyle w:val="Heading6"/>
        <w:numPr>
          <w:ilvl w:val="5"/>
          <w:numId w:val="1"/>
        </w:numPr>
        <w:rPr/>
      </w:pPr>
      <w:bookmarkStart w:id="463" w:name="__RefHeading___Toc4572348_73709187"/>
      <w:bookmarkStart w:id="464" w:name="_Toc171"/>
      <w:bookmarkEnd w:id="463"/>
      <w:r>
        <w:rPr>
          <w:rtl w:val="true"/>
        </w:rPr>
        <w:t>«</w:t>
      </w:r>
      <w:r>
        <w:rPr>
          <w:rtl w:val="true"/>
        </w:rPr>
        <w:t>ملک عظیم</w:t>
      </w:r>
      <w:r>
        <w:rPr>
          <w:rtl w:val="true"/>
        </w:rPr>
        <w:t xml:space="preserve">» </w:t>
      </w:r>
      <w:r>
        <w:rPr>
          <w:rtl w:val="true"/>
        </w:rPr>
        <w:t>در قرآن</w:t>
      </w:r>
      <w:bookmarkEnd w:id="464"/>
    </w:p>
    <w:p>
      <w:pPr>
        <w:pStyle w:val="BookText"/>
        <w:rPr/>
      </w:pPr>
      <w:r>
        <w:rPr>
          <w:rFonts w:ascii="IRNazanin" w:hAnsi="IRNazanin" w:eastAsia="IRNazanin"/>
          <w:color w:val="111111"/>
          <w:sz w:val="28"/>
          <w:sz w:val="28"/>
          <w:szCs w:val="28"/>
          <w:rtl w:val="true"/>
          <w:lang w:bidi="fa-IR"/>
        </w:rPr>
        <w:t xml:space="preserve">آیه یاد شده در بحث پیش به روشنی ثابت کرد که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نبوّت و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عطا فرموده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سرپرستی و رهبری همه جانبه جامعه است و قراینی بر آن مطلب گواهی می دهد، اینک بیان این قراین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پیرامون پیامبران بنی اسرائیل وارد شده آنان را بر دو گروه تقسیم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فقط دارای نبوت و رسالت بوده و هرگز ورای این مقام، دارای مقام دیگری نبودند و شاید پیامبران بزرگواری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ایوب، ادریس، یونس، زکریا و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گروه 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که علاوه بر این دو مقام، حایز مقام سومی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برخی از آنها را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عنوان عرض سپاس به درگاه الهی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قَدْآتَیْتَنی مِنَ الْمُلْکِ وَعلَّمْتَنی مِنْ تَأْوِیلِ الأَحادیثِ</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من حکومت دادی و تأویل خواب آموختی</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تأویل احادیث، اشاره به بخشی از نبوّت، و دادن قدرت نشانه امامت وحکومت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باره داوود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وَآتیهُ اللّهُ الْمُلْکَ وَالحِکْمَةَ وَعَلَّمَهُ مِمّا یَشاءُ</w:t>
      </w:r>
      <w:r>
        <w:rPr>
          <w:rFonts w:eastAsia="Amiri" w:cs="Amiri" w:ascii="Amiri" w:hAnsi="Amiri"/>
          <w:color w:val="111111"/>
          <w:sz w:val="28"/>
          <w:szCs w:val="28"/>
          <w:rtl w:val="true"/>
          <w:lang w:bidi="ar-SA"/>
        </w:rPr>
        <w:t>...) .</w:t>
      </w:r>
      <w:r>
        <w:rPr>
          <w:rStyle w:val="FootnoteAnchor"/>
          <w:rtl w:val="true"/>
        </w:rPr>
        <w:footnoteReference w:id="3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اوحکومت وحکمت عطا کرد و از آنچه که می خواست به او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وَشَدَدْنا مُلْکَهُ وَآتَیْناهُ الْحِکْمَةَ وَفَصْلَ الْخِطابِ</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حکومت استواری بخشیدیم و دانش و داوری عادلانه آموختیم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از خداوند چنین درخواست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لِی مُلْکاً لا یَنْبَغی لأَحَد مِنْ بَعْدی إِنَّکَ أَنْتَ الْوَهّابُ</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من حکومت ببخش که پس از من شایسته کسی نباشد، که تو بسیار بخشاینده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دعای او را مستجاب نموده و در آیه بعدی شیوه حکومت گسترده او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آیات وارد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ونبرد اوبا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استفاده می شود که پس از درگذشت موسی، نبوّت از آن فردی از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اشموئیل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وحکومت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توضیح جریان</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درگذشت موسی گروهی از بنی اسرائیل به پیامبر خود گفتند که زمامداری برای ما برگزین تا تحت فرماندهی او در راه خدا پیکار کنیم سرانجام</w:t>
      </w:r>
    </w:p>
    <w:p>
      <w:pPr>
        <w:pStyle w:val="BookText"/>
        <w:rPr/>
      </w:pPr>
      <w:r>
        <w:rPr>
          <w:rFonts w:ascii="IRNazanin" w:hAnsi="IRNazanin" w:eastAsia="IRNazanin"/>
          <w:color w:val="111111"/>
          <w:sz w:val="28"/>
          <w:sz w:val="28"/>
          <w:szCs w:val="28"/>
          <w:rtl w:val="true"/>
          <w:lang w:bidi="fa-IR"/>
        </w:rPr>
        <w:t>پیامبر آنها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قَدْبَعَثَ لَکُمْ طالُوتَ مَلِکاً قالُوا أَنّی یَکُونُ لَهُ الْمُلْکُ عَلَیْنا وَنَحْنُ أَحَقُّ بِالْمُلْکِ مِنْهُ وَلَمْ یُؤْتَ سَعَةً مِنَ الْمالِ قالَ إِنَّ اللّهَ اصْطَفیهُ عَلَیْکُمْ وَزادَهُ بَسْطَةً فِی الْعِلْمِ وَالْجِسْمِ وَاللّهُ یُؤْتِی مُلْکَهُ مَنْ یَشاءُ وَاللّه واسِعٌ عَلیمٌ</w:t>
      </w:r>
      <w:r>
        <w:rPr>
          <w:rFonts w:eastAsia="Amiri" w:cs="Amiri" w:ascii="Amiri" w:hAnsi="Amiri"/>
          <w:color w:val="111111"/>
          <w:sz w:val="28"/>
          <w:szCs w:val="28"/>
          <w:rtl w:val="true"/>
          <w:lang w:bidi="ar-SA"/>
        </w:rPr>
        <w:t>) .</w:t>
      </w:r>
      <w:r>
        <w:rPr>
          <w:rStyle w:val="FootnoteAnchor"/>
          <w:rtl w:val="true"/>
        </w:rPr>
        <w:footnoteReference w:id="3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طالوت را برای زمامداری شما برانگیخته است، بنی 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تواند حاکم ما باشد؟ ما از او شایسته تریم و او ثروت زیادی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بر شما برگزیده و به او علم و قدرت جسمی بیشتری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ملکش را به هر کسی که بخواهد می بخشد و احسان خدا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لیاقت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نکات یاد شده در زیر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مصالحی ایجاب کند که نبوّت از حکومت و زمامداری و به اصطلاح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گردد، و در یک زمان، نبوّت از آن کسی، و حکومت و زمامداری از آن فرد دیگری باشد و هر یک به منصبی که به او داده شده است لیاقت و شایستگی داشته باشد و به خاطر امکان تفکیک میان این دومنصب، فرزندان اسرائیل هرگز اعتراض نکردند که تو ای پیامبر از او شایسته تری، بلکه در مقام اعتراض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 شایسته تریم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مطلب به معنی تفکیک دین از سیاست که ابزار استعمارگران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سیاستمدار زیر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الهی که مرکز وحی الهی است انجام وظیفه می کند نه جدا از آن و چه بهتر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که طالوت به دست آورد، از جانب خدا بود و خدا بخشاینده</w:t>
      </w:r>
    </w:p>
    <w:p>
      <w:pPr>
        <w:pStyle w:val="BookText"/>
        <w:rPr/>
      </w:pPr>
      <w:r>
        <w:rPr>
          <w:rFonts w:ascii="Amiri" w:hAnsi="Amiri" w:eastAsia="Amiri" w:cs="Amiri"/>
          <w:color w:val="111111"/>
          <w:sz w:val="28"/>
          <w:sz w:val="28"/>
          <w:szCs w:val="28"/>
          <w:rtl w:val="true"/>
          <w:lang w:bidi="ar-SA"/>
        </w:rPr>
        <w:t>این مقام به او بود آنجا که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بَعَثَ لَکُمْ طالُوتَ مَلِکاً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حکومتی که او تشکیل داد، حکومتی الهی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منصب الهی طالوت در فرماندهی سپاه خلاصه نمی شد، بلکه او مَلِک و زمامدار بنی اسرائیل بود به گواه این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هدف از این فرماندهی، در آن روز، رهبریِ بنی اسرائیل در جهاد در راه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کارهای دیگری را نیز به او اجازه می داد که همگی از شئون حکومت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 این که در آخر آیه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یُؤْتِی مُلْکَهُ مَنْ یَشاءُ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خلاصه، قرآن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دارنده ملْک و یا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متصدی حکومت و زمامداری جامعه آن روز بود تعبیر می آورد و بررسی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این حقیقت را مسلم می سازد ولذا فرعون در مقام بیان برجستگی خود بر موسی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أَلَیْسَ لی مُلْکُ مِصْرَ وَهذِهِ الأَنْهارُ تَجْری مِنْ تَحْتی</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زمامداری مصر از آن من نیست و این چشمه ها از زیر کاخ من جریان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ترین شرط در زمامداری جامعه، گستردگی علم و دانش و قدرت جسمی و بدنی است، بالأخص در زمامدارانِ آن زمان که لازم بود همراه سپاه در حال نقل و انتقال وحرکت و تلاش باشند و توانایی جسمی شرط اساسی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قرآن برمی گردد، در بیان نعمت هایی که بر بنی اسرائیل ارزانی داشته است می فرماید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اذْکُرُوا نِعْمَةَ اللّهِ عَلَیْکُمْ إِذْجَعَلَ فیکُمْ أَنْبیاءَ وَجَعَلَکُمْ</w:t>
      </w:r>
      <w:bookmarkStart w:id="465" w:name="pg16733_240727"/>
    </w:p>
    <w:p>
      <w:pPr>
        <w:pStyle w:val="BookText"/>
        <w:rPr/>
      </w:pPr>
      <w:bookmarkEnd w:id="465"/>
      <w:r>
        <w:rPr>
          <w:rFonts w:ascii="Amiri" w:hAnsi="Amiri" w:eastAsia="Amiri" w:cs="Amiri"/>
          <w:color w:val="111111"/>
          <w:sz w:val="28"/>
          <w:sz w:val="28"/>
          <w:szCs w:val="28"/>
          <w:rtl w:val="true"/>
          <w:lang w:bidi="ar-SA"/>
        </w:rPr>
        <w:t>مُلُوکاً</w:t>
      </w:r>
      <w:r>
        <w:rPr>
          <w:rFonts w:eastAsia="Amiri" w:cs="Amiri" w:ascii="Amiri" w:hAnsi="Amiri"/>
          <w:color w:val="111111"/>
          <w:sz w:val="28"/>
          <w:szCs w:val="28"/>
          <w:rtl w:val="true"/>
          <w:lang w:bidi="ar-SA"/>
        </w:rPr>
        <w:t>) .</w:t>
      </w:r>
      <w:r>
        <w:rPr>
          <w:rStyle w:val="FootnoteAnchor"/>
          <w:rtl w:val="true"/>
        </w:rPr>
        <w:footnoteReference w:id="3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 خدا را در حق خود به یاد آورید، در میان شماها پیامبرانی برانگیخت وشماها را ملوک روی زمین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ملوک در مقابل پیامبران قرار گرفته و به طور روشن می رساند که در میان این طایفه علاوه بر پیامبران، زمامدارانی که فرمان زمامداری را از جانب خدا اخذ کرده بودند، وجود داشته است و این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را زمامدارانی قرار دادیم در حالی که برخی از آنان زمامدار بود به خاطر این است که اگر فردی از یک قبیله به مقام عظیمی برگزیده شد، آن مقام را به همه افراد آن قبیله نسبت می دهند و عظمت آن مرد را، عظمت جمع، تلقی می نمایند</w:t>
      </w:r>
      <w:r>
        <w:rPr>
          <w:rFonts w:eastAsia="IRNazanin" w:cs="IRNazanin"/>
          <w:color w:val="111111"/>
          <w:sz w:val="28"/>
          <w:szCs w:val="28"/>
          <w:rtl w:val="true"/>
          <w:lang w:bidi="fa-IR"/>
        </w:rPr>
        <w:t>.</w:t>
      </w:r>
    </w:p>
    <w:p>
      <w:pPr>
        <w:pStyle w:val="Heading6"/>
        <w:numPr>
          <w:ilvl w:val="5"/>
          <w:numId w:val="1"/>
        </w:numPr>
        <w:rPr/>
      </w:pPr>
      <w:bookmarkStart w:id="466" w:name="__RefHeading___Toc4572350_73709187"/>
      <w:bookmarkStart w:id="467" w:name="_Toc172"/>
      <w:bookmarkEnd w:id="466"/>
      <w:r>
        <w:rPr>
          <w:rtl w:val="true"/>
        </w:rPr>
        <w:t>خلاصه مطلب</w:t>
      </w:r>
      <w:bookmarkEnd w:id="467"/>
    </w:p>
    <w:p>
      <w:pPr>
        <w:pStyle w:val="BookText"/>
        <w:rPr/>
      </w:pPr>
      <w:r>
        <w:rPr>
          <w:rFonts w:ascii="IRNazanin" w:hAnsi="IRNazanin" w:eastAsia="IRNazanin"/>
          <w:color w:val="111111"/>
          <w:sz w:val="28"/>
          <w:sz w:val="28"/>
          <w:szCs w:val="28"/>
          <w:rtl w:val="true"/>
          <w:lang w:bidi="fa-IR"/>
        </w:rPr>
        <w:t>ملاحظه این آیات که درباره بنی اسرائیل وارد شده و همگی ذریّه ابراهیم به شمار می روند، یک مسأله را به نحو روشن ثابت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ابراهیم را پس از نبوّت، به مقام امامت مفتخر ساخت و ابراهیم از خدا درخواست نمود که این عطیه الهی در ذریّه او نیز جریان داشته باشد، خدا نیز درخواست او را پذیرفت و اعلام نمود که ظالمان از ذریّه او به این مقام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یک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می بینیم که برخی از ذریّه ا و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داوود و سلیمان، علاوه بر مقام نبوّت از جانب خداوند به حکومت و زمامداری و رهبری جامعه برگزیده شدند این نیز از یک طرف</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با ملاحظه این دو مطلب می توان به طور قطع گفت که مقصود از</w:t>
      </w:r>
    </w:p>
    <w:p>
      <w:pPr>
        <w:pStyle w:val="BookText"/>
        <w:rPr/>
      </w:pPr>
      <w:r>
        <w:rPr>
          <w:rFonts w:ascii="IRNazanin" w:hAnsi="IRNazanin" w:eastAsia="IRNazanin"/>
          <w:color w:val="111111"/>
          <w:sz w:val="28"/>
          <w:sz w:val="28"/>
          <w:szCs w:val="28"/>
          <w:rtl w:val="true"/>
          <w:lang w:bidi="fa-IR"/>
        </w:rPr>
        <w:t>امامت و پیشوایی همان مقام مُطاع بودن است که خدا به این افراد عنایت فرموده و آنان علاوه بر مقام نبوّت، دارای مقام امامت بودند که قیادت جامعه را به نحو احسن انجام دادند و در این راه به سعی و تلاش پرداختند؟</w:t>
      </w:r>
    </w:p>
    <w:p>
      <w:pPr>
        <w:pStyle w:val="BookText"/>
        <w:rPr/>
      </w:pPr>
      <w:r>
        <w:rPr>
          <w:rFonts w:ascii="IRNazanin" w:hAnsi="IRNazanin" w:eastAsia="IRNazanin"/>
          <w:color w:val="111111"/>
          <w:sz w:val="28"/>
          <w:sz w:val="28"/>
          <w:szCs w:val="28"/>
          <w:rtl w:val="true"/>
          <w:lang w:bidi="fa-IR"/>
        </w:rPr>
        <w:t>اگر نگوییم معنای امامت در این مطلب خلاصه می شود، ولی به طور مسلم، قیادت و سرپرستی همه جانبه جامعه در پرتو احکام الهی و تنظیم امور دنیوی و دینی امّت، یکی از ارکان مفهوم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تکمیل مطلب لازم است به یک سری از پرسش ها پاسخ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قیادت و زعامت این گروه به جعل الهی بود؟</w:t>
      </w:r>
    </w:p>
    <w:p>
      <w:pPr>
        <w:pStyle w:val="BookText"/>
        <w:rPr/>
      </w:pPr>
      <w:r>
        <w:rPr>
          <w:rFonts w:ascii="IRNazanin" w:hAnsi="IRNazanin" w:eastAsia="IRNazanin"/>
          <w:color w:val="111111"/>
          <w:sz w:val="28"/>
          <w:sz w:val="28"/>
          <w:szCs w:val="28"/>
          <w:rtl w:val="true"/>
          <w:lang w:bidi="fa-IR"/>
        </w:rPr>
        <w:t>پاسخ این پرسش مثبت است وآیات گذشته را می توان به دو قسم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به روشنی دلالت دارند که امامت این گروه به جعل و نصب و تشریع خدا بوده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 .</w:t>
      </w:r>
      <w:r>
        <w:rPr>
          <w:rStyle w:val="FootnoteAnchor"/>
          <w:rtl w:val="true"/>
        </w:rPr>
        <w:footnoteReference w:id="3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بَعثَ لَکُمْ طالُوتَ مَلِکاً</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وَجَعَلَکُمْ مُلُوکاً</w:t>
      </w:r>
      <w:r>
        <w:rPr>
          <w:rFonts w:eastAsia="Amiri" w:cs="Amiri" w:ascii="Amiri" w:hAnsi="Amiri"/>
          <w:color w:val="111111"/>
          <w:sz w:val="28"/>
          <w:szCs w:val="28"/>
          <w:rtl w:val="true"/>
          <w:lang w:bidi="ar-SA"/>
        </w:rPr>
        <w:t>...)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این سه آیه به روشنی دلالت دارند که زعامت این گروه به تشریع الهی بوده و تشریع خدا، تحقق خارجی نیز پذیرفت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از وجود خارجی زعامت گزارش می دهد چنان که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آتَیْناهُمْ مُلکاً عَظیماً</w:t>
      </w:r>
      <w:r>
        <w:rPr>
          <w:rFonts w:eastAsia="Amiri" w:cs="Amiri" w:ascii="Amiri" w:hAnsi="Amiri"/>
          <w:color w:val="111111"/>
          <w:sz w:val="28"/>
          <w:szCs w:val="28"/>
          <w:rtl w:val="true"/>
          <w:lang w:bidi="ar-SA"/>
        </w:rPr>
        <w:t>) .</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وَاتاهُ اللّه المُلْکَ وَالحِکْمَةَ</w:t>
      </w:r>
      <w:r>
        <w:rPr>
          <w:rFonts w:eastAsia="Amiri" w:cs="Amiri" w:ascii="Amiri" w:hAnsi="Amiri"/>
          <w:color w:val="111111"/>
          <w:sz w:val="28"/>
          <w:szCs w:val="28"/>
          <w:rtl w:val="true"/>
          <w:lang w:bidi="ar-SA"/>
        </w:rPr>
        <w:t>...) .</w:t>
      </w:r>
      <w:r>
        <w:rPr>
          <w:rStyle w:val="FootnoteAnchor"/>
          <w:rtl w:val="true"/>
        </w:rPr>
        <w:footnoteReference w:id="3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قَدْ آتَیْتَنی مِنَ الْمُلْکِ</w:t>
      </w:r>
      <w:r>
        <w:rPr>
          <w:rFonts w:eastAsia="Amiri" w:cs="Amiri" w:ascii="Amiri" w:hAnsi="Amiri"/>
          <w:color w:val="111111"/>
          <w:sz w:val="28"/>
          <w:szCs w:val="28"/>
          <w:rtl w:val="true"/>
          <w:lang w:bidi="ar-SA"/>
        </w:rPr>
        <w:t>...)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درست است که این آیات از وجود خارجی حکومت این گروه گزارش می دهد ولی به قرینه آیات نخست، باید گفت این امر تکوینی مسبوق به تشریع قبلی الهی بوده و آنان از جانب خدا بر این مقام منصوب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هر پیامبری امام، و هر امامی پیامبر است؟</w:t>
      </w:r>
    </w:p>
    <w:p>
      <w:pPr>
        <w:pStyle w:val="BookText"/>
        <w:rPr/>
      </w:pPr>
      <w:r>
        <w:rPr>
          <w:rFonts w:ascii="IRNazanin" w:hAnsi="IRNazanin" w:eastAsia="IRNazanin"/>
          <w:color w:val="111111"/>
          <w:sz w:val="28"/>
          <w:sz w:val="28"/>
          <w:szCs w:val="28"/>
          <w:rtl w:val="true"/>
          <w:lang w:bidi="fa-IR"/>
        </w:rPr>
        <w:t>آیا هر فردی که به مقام نبوت رسید، حتماً باید امام نیز باشد، و یا کسی که دارای منصب امامت گردید، حتماً باید پیامبر باشد؟</w:t>
      </w:r>
    </w:p>
    <w:p>
      <w:pPr>
        <w:pStyle w:val="BookText"/>
        <w:rPr/>
      </w:pPr>
      <w:r>
        <w:rPr>
          <w:rFonts w:ascii="IRNazanin" w:hAnsi="IRNazanin" w:eastAsia="IRNazanin"/>
          <w:color w:val="111111"/>
          <w:sz w:val="28"/>
          <w:sz w:val="28"/>
          <w:szCs w:val="28"/>
          <w:rtl w:val="true"/>
          <w:lang w:bidi="fa-IR"/>
        </w:rPr>
        <w:t>پاسخ هر دو سؤال منفی است و آیات گذشته می تواند علت منفی بودن پاسخ را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ابراهیم مدتها پیامبر بود و هرگز امام نبود و همچنین پیامبران دیگری که اصلاً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نرسیدند و از سوی دیگر نبیّ معاصر با طالوت، پیامبر بود، در حالی که امامت از آن اونبود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شده بود و طالوت امام بود، ولی پیامبر نبود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ملاحظه این بخش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نبی و امام، تلازمی نیست و به اصطلاح لازم نیست که هر پیامبری امام و هر امامی نبی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گاهی یک فرد، واجد هر دو منصب ومقام می گردد، مانند ابراهیم و یوسف و داوود وسلیمان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بر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پیامبری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مِنْهُمْ أَئِمَّةً یَهْدُونَ بِأَمْرِنا</w:t>
      </w:r>
      <w:r>
        <w:rPr>
          <w:rFonts w:eastAsia="Amiri" w:cs="Amiri" w:ascii="Amiri" w:hAnsi="Amiri"/>
          <w:color w:val="111111"/>
          <w:sz w:val="28"/>
          <w:szCs w:val="28"/>
          <w:rtl w:val="true"/>
          <w:lang w:bidi="ar-SA"/>
        </w:rPr>
        <w:t>...)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استدلال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استدلال تمام نیست و ما نظر خود را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بیان کردیم دیگر تکرار نمی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کنار امامت، باید نبوّتی باشد؟</w:t>
      </w:r>
    </w:p>
    <w:p>
      <w:pPr>
        <w:pStyle w:val="BookText"/>
        <w:rPr/>
      </w:pPr>
      <w:r>
        <w:rPr>
          <w:rFonts w:ascii="IRNazanin" w:hAnsi="IRNazanin" w:eastAsia="IRNazanin"/>
          <w:color w:val="111111"/>
          <w:sz w:val="28"/>
          <w:sz w:val="28"/>
          <w:szCs w:val="28"/>
          <w:rtl w:val="true"/>
          <w:lang w:bidi="fa-IR"/>
        </w:rPr>
        <w:t>این پرسش با پرسش نخست تفاوت جوهری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پرسش در سؤال نخست این است که میان نبوّت و امامت امام تا چه حد تلازم وجود دارد و به اصطلاح این دو منصب الهی به نام نبوّت و امامت، تا چه پایه با هم همراه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محور سؤال در دومی، تعیین حوزه فعالیت امام است، واین که آیا امام می تواند در بیرون از حوزه نبوّت تلاش کند، یا این که حتماً باید در قلمرو سعی و کوشش او، نبوّتی در کار باشد که تمام دستورهای کلی واصولی خود را از آن بگیرد وبر طبق آن عمل کند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و زمامداری به خودی خود هدف نیست، بلکه وسیله ای است برای تنظیم امور امت بر اساس قوانین الهی، و امام یگانه شخصیتی است که در پرتو ولایت الهی، امور جامعه را در زمینه های سیاسی، اقتصادی، اجتماعی، فرهنگی وتربیتی، بر اساس اصول نازل از جانب خدا تنظیم می کند وسعادت و خوشبختی امت را در دو جهان از این طریق تأمین می سازد، چنین کار و تلاشی بدون آگاهی از برنامه های الهی در زمینه های یاد شده، امکان پذیر نیست ازاین نظر باید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تمام نمایی از قوانین و مقررات خدایی به نام نبوّت باشد تا که مأخذ و معیار کارهای او باشد</w:t>
      </w:r>
      <w:r>
        <w:rPr>
          <w:rFonts w:eastAsia="IRNazanin" w:cs="IRNazanin"/>
          <w:color w:val="111111"/>
          <w:sz w:val="28"/>
          <w:szCs w:val="28"/>
          <w:rtl w:val="true"/>
          <w:lang w:bidi="fa-IR"/>
        </w:rPr>
        <w:t>;</w:t>
      </w:r>
      <w:bookmarkStart w:id="468" w:name="pg16733_240731"/>
    </w:p>
    <w:p>
      <w:pPr>
        <w:pStyle w:val="BookText"/>
        <w:rPr/>
      </w:pPr>
      <w:bookmarkEnd w:id="468"/>
      <w:r>
        <w:rPr>
          <w:rFonts w:ascii="IRNazanin" w:hAnsi="IRNazanin" w:eastAsia="IRNazanin"/>
          <w:color w:val="111111"/>
          <w:sz w:val="28"/>
          <w:sz w:val="28"/>
          <w:szCs w:val="28"/>
          <w:rtl w:val="true"/>
          <w:lang w:bidi="fa-IR"/>
        </w:rPr>
        <w:t xml:space="preserve">از این جهت یا امام باید خود نبی و رسول نیز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داوود و سلیمان و یا باید در کنار او پیامبری باشد، مانند طالوت نسبت به نبی زمان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خواهیم گفت که پیامبرگرامی هم نبی بود هم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امیر مؤمنان فقط امام بود و در کنار نبوّت رسول گرامی قرار داشت و اصول و مقررات اسلام که وسیله رسول گرامی رسیده بود مأخذ و معیار کارهای او بود</w:t>
      </w:r>
      <w:r>
        <w:rPr>
          <w:rFonts w:eastAsia="IRNazanin" w:cs="IRNazanin"/>
          <w:color w:val="111111"/>
          <w:sz w:val="28"/>
          <w:szCs w:val="28"/>
          <w:rtl w:val="true"/>
          <w:lang w:bidi="fa-IR"/>
        </w:rPr>
        <w:t>.</w:t>
      </w:r>
    </w:p>
    <w:p>
      <w:pPr>
        <w:pStyle w:val="Heading6"/>
        <w:numPr>
          <w:ilvl w:val="5"/>
          <w:numId w:val="1"/>
        </w:numPr>
        <w:rPr/>
      </w:pPr>
      <w:bookmarkStart w:id="469" w:name="__RefHeading___Toc4572352_73709187"/>
      <w:bookmarkStart w:id="470" w:name="_Toc173"/>
      <w:bookmarkEnd w:id="469"/>
      <w:r>
        <w:rPr>
          <w:rtl w:val="true"/>
        </w:rPr>
        <w:t>نیاز امامت به آزمون</w:t>
      </w:r>
      <w:bookmarkEnd w:id="470"/>
    </w:p>
    <w:p>
      <w:pPr>
        <w:pStyle w:val="BookText"/>
        <w:rPr/>
      </w:pPr>
      <w:r>
        <w:rPr>
          <w:rFonts w:ascii="IRNazanin" w:hAnsi="IRNazanin" w:eastAsia="IRNazanin"/>
          <w:color w:val="111111"/>
          <w:sz w:val="28"/>
          <w:sz w:val="28"/>
          <w:szCs w:val="28"/>
          <w:rtl w:val="true"/>
          <w:lang w:bidi="fa-IR"/>
        </w:rPr>
        <w:t>نبوّت، اخذ وحی است و رسالت بیان تبلیغ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امامت و زعامت و سرپرستی همه جانبه جامعه در پرتو اصول و تعالیم الهی می باشد، شکی نیست که هر یک از مقامات در گرو یک رشته لیاقت ها و شایستگی ها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به اندازه صلاحیت ها است و اگر تحمل نبوّت و رسالت در گرو شرایط است، تحمل امامت در گرو شرایط شدیدتری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آسمانی در مقام نخست موظف به اخذ و بیان اصول و احکام است در حالی که در مقام دیگر موظف به تحقق بخشیدن به برنامه های الهی است تا جامعه انسانی را با قیادت و رهبری صحیح در مسیری سوق دهد که سعادت دو جهان آنان را تضمین نماید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کار انبیا و رسل، از آن نظر که حامل نبوّت و رسالت می باشند، فقط تبیین و تذکر است ولی آنگاه که به مقام امامت منصوب شدند، وظیفه خطیرتری را برعهده می گیرند و آن تربیت انسان های جاهل و تأمین کلیه نیازهای بشر در تمام قسمت ها است، و قیام برای این وظیفه بزرگ، بدون صبر و بردباری، استقامت و شکیبایی و بدون خلّت و سوختگی در راه خدا،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ابراهیم پس از یک رشته آزمون ها که استقامت و خویشتن داری وخلّت و شکیبایی خود را در راه خدا ثابت کرد،</w:t>
      </w:r>
    </w:p>
    <w:p>
      <w:pPr>
        <w:pStyle w:val="BookText"/>
        <w:rPr/>
      </w:pPr>
      <w:r>
        <w:rPr>
          <w:rFonts w:ascii="IRNazanin" w:hAnsi="IRNazanin" w:eastAsia="IRNazanin"/>
          <w:color w:val="111111"/>
          <w:sz w:val="28"/>
          <w:sz w:val="28"/>
          <w:szCs w:val="28"/>
          <w:rtl w:val="true"/>
          <w:lang w:bidi="fa-IR"/>
        </w:rPr>
        <w:t>به چنین مقامی نایل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قیام به وظیفه امامت که پیوسته با مشکلات گریبانگیر، وهمراه با مصایب و نبرد با تمایلات است به سوختگی وساختگی بیشتری نیاز دارد و بدون عشق خدایی و فنا در رضای او امکان پذیر نیست از این جهت این مقام به ابراهیم در آخرین مراحل عمر او عطا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بیان بی پایگی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پس از بیان آزمون ابراهیم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إِنّی جاعِلُکَ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جمله را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آورده و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که اعطای مقام امامت، ارتباطی به آزمون پیشین نداشته است واین کار به فضل و کرم الهی صورت گرفته است</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چنین تفسیری از شیخ عبده، معلول یک نوع پیشداوری در معارف الهی است شما اگر این آیه را به دست هر عرب زبانی، بلکه عربی دانی بدهید، به روشنی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ابتلا پیشین و خروج از امتحان به نحو احسن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فَأَتَمَّهُنَّ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شد که خداوند چنین مقام و موقعیتی را به او ببخشد و آن هنرنمایی معنوی مایه چنین مقامی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این گونه تفسیر شده، این است که وی امامت را به نبوّت تفسیر کرده و نبوّت نیز اکتسابی نیست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یادآور شویم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نبوّت است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نبوّت اکتسابی نیست، ولی تا در فرد یک رشته صلاحیت ها و کمالات نباشد، هرگز به مقام نبوّت نمی رسد و کمالات وصلاحیت ها که محور افاضه</w:t>
      </w:r>
      <w:bookmarkStart w:id="471" w:name="pg16733_240733"/>
    </w:p>
    <w:p>
      <w:pPr>
        <w:pStyle w:val="BookText"/>
        <w:rPr/>
      </w:pPr>
      <w:bookmarkEnd w:id="471"/>
      <w:r>
        <w:rPr>
          <w:rFonts w:ascii="IRNazanin" w:hAnsi="IRNazanin" w:eastAsia="IRNazanin"/>
          <w:color w:val="111111"/>
          <w:sz w:val="28"/>
          <w:sz w:val="28"/>
          <w:szCs w:val="28"/>
          <w:rtl w:val="true"/>
          <w:lang w:bidi="fa-IR"/>
        </w:rPr>
        <w:t>نبوّت می شوند در صورتی در انسان پدید می آید که وی در کوران حوادث و گردباهای تند قرار گیرد تا صلابت و استواری در او به صورت یک ملکه ثابت درآید</w:t>
      </w:r>
      <w:r>
        <w:rPr>
          <w:rFonts w:eastAsia="IRNazanin" w:cs="IRNazanin"/>
          <w:color w:val="111111"/>
          <w:sz w:val="28"/>
          <w:szCs w:val="28"/>
          <w:rtl w:val="true"/>
          <w:lang w:bidi="fa-IR"/>
        </w:rPr>
        <w:t>.</w:t>
      </w:r>
    </w:p>
    <w:p>
      <w:pPr>
        <w:pStyle w:val="Heading6"/>
        <w:numPr>
          <w:ilvl w:val="5"/>
          <w:numId w:val="1"/>
        </w:numPr>
        <w:rPr/>
      </w:pPr>
      <w:bookmarkStart w:id="472" w:name="__RefHeading___Toc4572354_73709187"/>
      <w:bookmarkStart w:id="473" w:name="_Toc174"/>
      <w:bookmarkEnd w:id="472"/>
      <w:r>
        <w:rPr>
          <w:rtl w:val="true"/>
        </w:rPr>
        <w:t>آخرین پرسش</w:t>
      </w:r>
      <w:bookmarkEnd w:id="473"/>
    </w:p>
    <w:p>
      <w:pPr>
        <w:pStyle w:val="BookText"/>
        <w:rPr/>
      </w:pPr>
      <w:r>
        <w:rPr>
          <w:rFonts w:ascii="IRNazanin" w:hAnsi="IRNazanin" w:eastAsia="IRNazanin"/>
          <w:color w:val="111111"/>
          <w:sz w:val="28"/>
          <w:sz w:val="28"/>
          <w:szCs w:val="28"/>
          <w:rtl w:val="true"/>
          <w:lang w:bidi="fa-IR"/>
        </w:rPr>
        <w:t>تنها پرسشی که باقی ماند این است که امامت به این معنی ـ یعنی تنظیم امور جامعه و امت در همه جوانب ـ در زندگی ابراهیم تحقق نپذیرفت و هرگز وی دست به تشکیل حکومت نزد و عملاً به مقام زمامداری نرسید</w:t>
      </w:r>
      <w:r>
        <w:rPr>
          <w:rFonts w:eastAsia="IRNazanin" w:cs="IRNazanin"/>
          <w:color w:val="111111"/>
          <w:sz w:val="28"/>
          <w:szCs w:val="28"/>
          <w:rtl w:val="true"/>
          <w:lang w:bidi="fa-IR"/>
        </w:rPr>
        <w:t>.</w:t>
      </w:r>
    </w:p>
    <w:p>
      <w:pPr>
        <w:pStyle w:val="Heading6"/>
        <w:numPr>
          <w:ilvl w:val="5"/>
          <w:numId w:val="1"/>
        </w:numPr>
        <w:rPr/>
      </w:pPr>
      <w:bookmarkStart w:id="474" w:name="__RefHeading___Toc4572356_73709187"/>
      <w:bookmarkStart w:id="475" w:name="_Toc175"/>
      <w:bookmarkEnd w:id="474"/>
      <w:r>
        <w:rPr>
          <w:rtl w:val="true"/>
        </w:rPr>
        <w:t>پاسخ</w:t>
      </w:r>
      <w:bookmarkEnd w:id="475"/>
    </w:p>
    <w:p>
      <w:pPr>
        <w:pStyle w:val="BookText"/>
        <w:rPr/>
      </w:pPr>
      <w:r>
        <w:rPr>
          <w:rFonts w:ascii="IRNazanin" w:hAnsi="IRNazanin" w:eastAsia="IRNazanin"/>
          <w:color w:val="111111"/>
          <w:sz w:val="28"/>
          <w:sz w:val="28"/>
          <w:szCs w:val="28"/>
          <w:rtl w:val="true"/>
          <w:lang w:bidi="fa-IR"/>
        </w:rPr>
        <w:t>از آنجا که زندگی ابراهیم به صورت دقیق در اختیار ما نیست و کتاب های تاریخ در این مورد قابل اعتماد نمی باشند، نمی توان به این پرسش به نحو تحقیقی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می توان درباره این پرسش گفت این است که امامت به معنای پیشوایی و اداره امور امت دارای معنای وسیعی است که در هر زمان در حدّ نیازها تحقق می پذیرد و چون جامعه انسانی در آن روز از نظر تدبیر و رعایت، دوران سادگی خود را می گذراند، طبعاً امامت ابراهیم به صورت بسیط و کم رنگ تحقق پذیرفت، ولی با مرور زمان همان حقیقت واحد، در زمان پیامبران دیگر با جلوه بیشتری تجلّی کرد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این حقیقت را در زندگی خود درباره دولت ها وسیاست ها و تدبیر و اداره امور کاملاً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و اداره امور مردم در صد سال قبل با امروز با توجه به حجم نیازها و تنوع آنها، تفاوت</w:t>
      </w:r>
      <w:bookmarkStart w:id="476" w:name="pg16733_240734"/>
    </w:p>
    <w:p>
      <w:pPr>
        <w:pStyle w:val="BookText"/>
        <w:rPr/>
      </w:pPr>
      <w:bookmarkEnd w:id="476"/>
      <w:r>
        <w:rPr>
          <w:rFonts w:ascii="IRNazanin" w:hAnsi="IRNazanin" w:eastAsia="IRNazanin"/>
          <w:color w:val="111111"/>
          <w:sz w:val="28"/>
          <w:sz w:val="28"/>
          <w:szCs w:val="28"/>
          <w:rtl w:val="true"/>
          <w:lang w:bidi="fa-IR"/>
        </w:rPr>
        <w:t>روشنی دارد و شاید تفاوت امامت ابراهیم با امامتی که رسول گرامی آن را بر عهده گرفت از این مقوله باشد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و در هر حال ابراهیم در پرتو افاضه امامت،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رسید</w:t>
      </w:r>
      <w:r>
        <w:rPr>
          <w:rFonts w:eastAsia="IRNazanin" w:cs="IRNazanin"/>
          <w:color w:val="111111"/>
          <w:sz w:val="28"/>
          <w:szCs w:val="28"/>
          <w:rtl w:val="true"/>
          <w:lang w:bidi="fa-IR"/>
        </w:rPr>
        <w:t>.</w:t>
      </w:r>
    </w:p>
    <w:p>
      <w:pPr>
        <w:pStyle w:val="Heading6"/>
        <w:numPr>
          <w:ilvl w:val="5"/>
          <w:numId w:val="1"/>
        </w:numPr>
        <w:rPr/>
      </w:pPr>
      <w:bookmarkStart w:id="477" w:name="__RefHeading___Toc4572358_73709187"/>
      <w:bookmarkStart w:id="478" w:name="_Toc176"/>
      <w:bookmarkEnd w:id="477"/>
      <w:r>
        <w:rPr>
          <w:rtl w:val="true"/>
        </w:rPr>
        <w:t xml:space="preserve">امامت پیامبر اسلام </w:t>
      </w:r>
      <w:r>
        <w:rPr>
          <w:rtl w:val="true"/>
        </w:rPr>
        <w:t>(</w:t>
      </w:r>
      <w:r>
        <w:rPr>
          <w:rtl w:val="true"/>
        </w:rPr>
        <w:t>صلی الله علیه وآله وسلم</w:t>
      </w:r>
      <w:r>
        <w:rPr>
          <w:rtl w:val="true"/>
        </w:rPr>
        <w:t>)</w:t>
      </w:r>
      <w:bookmarkEnd w:id="478"/>
    </w:p>
    <w:p>
      <w:pPr>
        <w:pStyle w:val="BookText"/>
        <w:rPr/>
      </w:pPr>
      <w:r>
        <w:rPr>
          <w:rFonts w:ascii="IRNazanin" w:hAnsi="IRNazanin" w:eastAsia="IRNazanin"/>
          <w:color w:val="111111"/>
          <w:sz w:val="28"/>
          <w:sz w:val="28"/>
          <w:szCs w:val="28"/>
          <w:rtl w:val="true"/>
          <w:lang w:bidi="fa-IR"/>
        </w:rPr>
        <w:t xml:space="preserve">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مقام نبوّت و رسالت که در بیان معارف و اصول و احکام و فروع خلاصه می گردد، دارای مقام شامخی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همان طور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نیز چنین مقامی داشت، پیامبر از نظر مقام نبوّت بیانگر وبازگو کننده مسایلی است که آنها را از مرکز وحی اخذ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دیگر نه اطاعتی دارد و نه فرمانی و نه سرپرستی جامعه، ولی از آن نظر که علاوه بر این دومقام، امام و پیشوا و مقتدا است،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مفترض الطاعه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کلیه دستورات او را در مسأله رهبری و سرپرستی، اجرا نمود و از خطوطی که ترسیم می کند تخطی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وی گذشته بر اطاعت طریقی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پیامبر در حقیقت اطاعت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اطاعت مستقل و موضوعی است و خدا با اعطای این مقام، به او حقّ امر و نهی داده است و در این مورد آیاتی وارد شده که بازگو کننده مقام و موقعیت امامت او می باشد از جمله این آیات</w:t>
      </w:r>
      <w:r>
        <w:rPr>
          <w:rFonts w:eastAsia="IRNazanin" w:cs="IRNazanin"/>
          <w:color w:val="111111"/>
          <w:sz w:val="28"/>
          <w:szCs w:val="28"/>
          <w:rtl w:val="true"/>
          <w:lang w:bidi="fa-IR"/>
        </w:rPr>
        <w:t>:</w:t>
      </w:r>
    </w:p>
    <w:p>
      <w:pPr>
        <w:pStyle w:val="Heading6"/>
        <w:numPr>
          <w:ilvl w:val="5"/>
          <w:numId w:val="1"/>
        </w:numPr>
        <w:rPr/>
      </w:pPr>
      <w:bookmarkStart w:id="479" w:name="__RefHeading___Toc4572360_73709187"/>
      <w:bookmarkStart w:id="480" w:name="_Toc177"/>
      <w:bookmarkEnd w:id="479"/>
      <w:r>
        <w:rPr>
          <w:rtl w:val="true"/>
        </w:rPr>
        <w:t>اولویت مطلقه پیامبر</w:t>
      </w:r>
      <w:bookmarkEnd w:id="480"/>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w:t>
      </w:r>
      <w:r>
        <w:rPr>
          <w:rStyle w:val="FootnoteAnchor"/>
          <w:rtl w:val="true"/>
        </w:rPr>
        <w:footnoteReference w:id="366"/>
      </w:r>
      <w:bookmarkStart w:id="481" w:name="pg16733_240735"/>
    </w:p>
    <w:p>
      <w:pPr>
        <w:pStyle w:val="BookText"/>
        <w:rPr/>
      </w:pPr>
      <w:bookmarkEnd w:id="48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افراد با ایمان، از خود آنان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اولویت پیامبر نسبت به افراد با ایمان به صورت جامع بیان شده است و این که کلیه اختیاراتی که انسان نسبت به خود دارد پیامبر از خود او،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کارهای فردی ویا اجتماعی برای خود اختیار دارد، پیامبر بر این اختیارات از خود او، اولی است و در نتیجه پیامبر در مسایل اجتماعی و فردی و در مسایل مربوط به حکومت و یا قضاوت، از هر انسانی نسبت به خود او اولی می باشد و اراده و خواست پیامبر بر اراده و خواست خود انسان مقدّم می باشد و این اولویت از آن خدا است که آن را به پیامبر خود داده است و از این اولویت جز در مسیر سعادت اجتماع و فرد بهره ای نمی گیرد و پیامبر روی این اولویت مسئولیت بزرگی را بر دوش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یکی از دلایل امامت پیامبر به معنی اداره نظام امت و تدبیر امور اجتماعی آنان است، تشریع این اولویت به منظور بهره گیری از آن است و حاشا که پیامبر از آن در منافع شخصی خود بهره بگیرد، طبعاً در طریق سعادت اجتماع از آن بهره خواهد گرفت و دارنده چنین مقامی و به کار گیرنده آن، جز حاکم علی الاطلاق اسلامی چیزی نیست</w:t>
      </w:r>
      <w:r>
        <w:rPr>
          <w:rFonts w:eastAsia="IRNazanin" w:cs="IRNazanin"/>
          <w:color w:val="111111"/>
          <w:sz w:val="28"/>
          <w:szCs w:val="28"/>
          <w:rtl w:val="true"/>
          <w:lang w:bidi="fa-IR"/>
        </w:rPr>
        <w:t>.</w:t>
      </w:r>
    </w:p>
    <w:p>
      <w:pPr>
        <w:pStyle w:val="Heading6"/>
        <w:numPr>
          <w:ilvl w:val="5"/>
          <w:numId w:val="1"/>
        </w:numPr>
        <w:rPr/>
      </w:pPr>
      <w:bookmarkStart w:id="482" w:name="__RefHeading___Toc4572362_73709187"/>
      <w:bookmarkStart w:id="483" w:name="_Toc178"/>
      <w:bookmarkEnd w:id="482"/>
      <w:r>
        <w:rPr>
          <w:rtl w:val="true"/>
        </w:rPr>
        <w:t>پذیرای اوامر و نواهی پیامبر باشید</w:t>
      </w:r>
      <w:bookmarkEnd w:id="4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اتیکُمُ الرَّسُولُ فَخُذُوهُ وَما نَهیکُمْ عَنْهُ فَانْتَهُوا</w:t>
      </w:r>
      <w:r>
        <w:rPr>
          <w:rFonts w:eastAsia="Amiri" w:cs="Amiri" w:ascii="Amiri" w:hAnsi="Amiri"/>
          <w:color w:val="111111"/>
          <w:sz w:val="28"/>
          <w:szCs w:val="28"/>
          <w:rtl w:val="true"/>
          <w:lang w:bidi="ar-SA"/>
        </w:rPr>
        <w:t>...).</w:t>
      </w:r>
      <w:r>
        <w:rPr>
          <w:rStyle w:val="FootnoteAnchor"/>
          <w:rtl w:val="true"/>
        </w:rPr>
        <w:footnoteReference w:id="367"/>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پیامبر امر می کند</w:t>
      </w:r>
      <w:r>
        <w:rPr>
          <w:rStyle w:val="FootnoteAnchor"/>
          <w:rtl w:val="true"/>
        </w:rPr>
        <w:footnoteReference w:id="368"/>
      </w:r>
      <w:r>
        <w:rPr>
          <w:rFonts w:ascii="IRNazanin" w:hAnsi="IRNazanin" w:eastAsia="IRNazanin"/>
          <w:color w:val="111111"/>
          <w:sz w:val="28"/>
          <w:sz w:val="28"/>
          <w:szCs w:val="28"/>
          <w:rtl w:val="true"/>
          <w:lang w:bidi="fa-IR"/>
        </w:rPr>
        <w:t>بگیریدو از آنچه که باز می دارد، دوری 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اعطا و دادن است، همچنان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وَأَتَی الْمالَ عَلی حُبِّهِ </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نیز به همین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را با این که دوست می دارد،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ذیل آیه یعنی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نَهیکُمْ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بر این است که مقصود از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امر و فرمان است واگر مقصود عطا و دادن بود، لازم بود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نَهیکُمْ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مَنَعَکُمْ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که شما را از آن محروم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ذیل آیه می رساند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امر کردن و دستور دادن است نه دادن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تصور شود که این آیه مربوط به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وخدا در این آیه به مسلمانان دستور می دهد که به تقسیم پیامبر راضی شده، وچیزی را که داد بگیرند و آنچه را که نداد، از آن دوری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احتمالی دور از حقیقت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سوره سخنی از غنایم به میان نیامده است تا بگوییم آیه مربوط به تقسیم غنایم بوده و هدف، دعوت مسلمانان به تسلیم در مقابل تقسیم پیامبر است، بلکه موضوع بحث در آیات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اختیار آن در دست خدا و پیامبر است و هرگز انفال مثل غنایم نیست که پس از اخراج خمس آن، متعلق به مسلمانان باشد و رسول گرامی فقط عهده دار تقسیم آن گردد، بلکه همان طور که گفته شد فیء و انفال از آنِ خدا و رسول است چنان که می فرماید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الاَْنْفالُ للّهِ وَالرَّسُولِ</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ملاحظه آیات سوره حشر به خوبی می رساند که خداوند از آغاز سوره تا آیه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و ما اتاکُمْ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مطلب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بیان کرده است چنان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قَطَعْتُمْ مِنْ لینَة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آنچه از درختان خرما قطع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أَفاءَ اللّهُ عَلی رَسُولِهِ مِنْهُمْ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آنچه که خدا به رسول خود بدون مشقت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أَفاءَ اللّهُ عَلی رَسُولِهِ مِنْ أَهْلِ الْقُری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خدا به پیامبر خود بدون زحمت از مردم دهکده ها رسانیده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اتیکُمُ الرَّسُولُ فَخُذُوهُ وَما نَهیکُمْ عَنْهُ فَانْتَهُوا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بنابر این جمله چهارم مانند جمله نخستین مستقل است، ارتباطی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اصلاً در آیه سخنی از آن به میان نیامده است، آنچه که در بخش های دوم و سوم وارد شده،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ارتباطی به مسلمانان و نظامیان ندارد و اختیار همگی آن در دست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پس از تذکر سه موضوع یادآور می شود که مسلمانان باید دستورات پیامبر را کاملاً رعایت نمایند، امر و نهی او را محترم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دستوری حاکی از داشتن مقام ولایت وحکومت است که جدا از آن دو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پاسخ یک سؤال باقی می ماند و آن این که اگر مقصود امر و فرمان دادن است، چرا قرآن آن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کند؟</w:t>
      </w:r>
    </w:p>
    <w:p>
      <w:pPr>
        <w:pStyle w:val="BookText"/>
        <w:rPr/>
      </w:pPr>
      <w:r>
        <w:rPr>
          <w:rFonts w:ascii="IRNazanin" w:hAnsi="IRNazanin" w:eastAsia="IRNazanin"/>
          <w:color w:val="111111"/>
          <w:sz w:val="28"/>
          <w:sz w:val="28"/>
          <w:szCs w:val="28"/>
          <w:rtl w:val="true"/>
          <w:lang w:bidi="fa-IR"/>
        </w:rPr>
        <w:t xml:space="preserve">پاسخ آن این است که اگر قرآن امر پیامبر را، یک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می کند و آن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نماید برای این است که اشعار بدارد که این اوامر و دستورات بهترین چیزی است که رسول خدا در اختیار آنها می گذارد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اسلامی آیه یاد شده را مربوط به مقام حکومت پیامبر دانسته و</w:t>
      </w:r>
      <w:bookmarkStart w:id="484" w:name="pg16733_240738"/>
    </w:p>
    <w:p>
      <w:pPr>
        <w:pStyle w:val="BookText"/>
        <w:rPr/>
      </w:pPr>
      <w:bookmarkEnd w:id="484"/>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فَوَّضَ إِلَیْهِ أَمْرَ الدِّینِ وَالأُمَّةِ لِیَسُوسَ عِبادَهُ فَقالَ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اتاکُمُ الرَّسُولُ فَخُذُوهُ وَ ما نَهاکُمْ عَنْهُ فَانْتَهُوا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مُسَدَّداً مُوَفَّقاً مُؤیَّداً بِرُوحِ الْقُدُسِ لا یَزِلُّوَلا یُخْطِئُ فی شَیء مِمّا یَسُوسُ بِه الْخَلْقَ</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اجرای دین خود را به او سپرد که تا تدبیر امور بندگان را بر عهده بگیرد و آنان را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انسان مستقیم و موفق و مؤید از جانب روح القدس است نمی لغزد وبا آنچه که مردم را با آن تربیت می کند، خطا نمی کند</w:t>
      </w:r>
      <w:r>
        <w:rPr>
          <w:rFonts w:eastAsia="IRNazanin" w:cs="IRNazanin"/>
          <w:color w:val="111111"/>
          <w:sz w:val="28"/>
          <w:szCs w:val="28"/>
          <w:rtl w:val="true"/>
          <w:lang w:bidi="fa-IR"/>
        </w:rPr>
        <w:t>».</w:t>
      </w:r>
    </w:p>
    <w:p>
      <w:pPr>
        <w:pStyle w:val="Heading6"/>
        <w:numPr>
          <w:ilvl w:val="5"/>
          <w:numId w:val="1"/>
        </w:numPr>
        <w:rPr/>
      </w:pPr>
      <w:bookmarkStart w:id="485" w:name="__RefHeading___Toc4572364_73709187"/>
      <w:bookmarkStart w:id="486" w:name="_Toc179"/>
      <w:bookmarkEnd w:id="485"/>
      <w:r>
        <w:rPr>
          <w:rtl w:val="true"/>
        </w:rPr>
        <w:t>از پیامبر اطاعت کنید</w:t>
      </w:r>
      <w:bookmarkEnd w:id="486"/>
    </w:p>
    <w:p>
      <w:pPr>
        <w:pStyle w:val="BookText"/>
        <w:rPr/>
      </w:pPr>
      <w:r>
        <w:rPr>
          <w:rFonts w:ascii="IRNazanin" w:hAnsi="IRNazanin" w:eastAsia="IRNazanin"/>
          <w:color w:val="111111"/>
          <w:sz w:val="28"/>
          <w:sz w:val="28"/>
          <w:szCs w:val="28"/>
          <w:rtl w:val="true"/>
          <w:lang w:bidi="fa-IR"/>
        </w:rPr>
        <w:t xml:space="preserve">در قرآن متجاوز از بیست مورد،سخن از اطاعت پیامبر به میان آمده است، اکنون باید دید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چیست؟</w:t>
      </w:r>
    </w:p>
    <w:p>
      <w:pPr>
        <w:pStyle w:val="BookText"/>
        <w:rPr/>
      </w:pPr>
      <w:r>
        <w:rPr>
          <w:rFonts w:ascii="IRNazanin" w:hAnsi="IRNazanin" w:eastAsia="IRNazanin"/>
          <w:color w:val="111111"/>
          <w:sz w:val="28"/>
          <w:sz w:val="28"/>
          <w:szCs w:val="28"/>
          <w:rtl w:val="true"/>
          <w:lang w:bidi="fa-IR"/>
        </w:rPr>
        <w:t>پیامبر از آن نظر که بازگو کننده معارف و اصول بوده و بیانگر احکام الهی است، واسطه ای بیش نیست و نمی تواند نهی و امری داشته باشد، تا خدا دستور دهد که از او اطاعت کنیم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با گستردگی خاصی برای پیامبر در کنار اطاعت خدا، اطاعتی مستقل فرض می کند، و ما را به آن دعوت می نماید واگر وظیفه پیامبر در نوید و بیم خلاصه می گردد، او فقط بازگو کننده فرمان های خدا است، در این صورت در این میان یک اطاعت بیش نیست و آن هم جز اطاعت خدا چیزی نخواهد بود در حالی که قرآن برای او اطاعتی، جدا از</w:t>
      </w:r>
    </w:p>
    <w:p>
      <w:pPr>
        <w:pStyle w:val="BookText"/>
        <w:rPr/>
      </w:pPr>
      <w:r>
        <w:rPr>
          <w:rFonts w:ascii="IRNazanin" w:hAnsi="IRNazanin" w:eastAsia="IRNazanin"/>
          <w:color w:val="111111"/>
          <w:sz w:val="28"/>
          <w:sz w:val="28"/>
          <w:szCs w:val="28"/>
          <w:rtl w:val="true"/>
          <w:lang w:bidi="fa-IR"/>
        </w:rPr>
        <w:t>اطاعت خود هر چند به اذن و فرمان او، فرض می کند و به آن امر می کند همان طور که یادآور شدیم، قرآن مسأله لزوم اطاعت پیامبر را در متجاوز از بیست مورد مطرح می کند و ما از میان آنها برخی را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یُطِعِ اللّهَ وَالرَّسُولَ فَأُولئِکَ مَعَ الَّذِینَ أَنْعَمَ اللّهُ عَلَیْهِمْ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خداو پیامبر را اطاعت کند، او با کسانی است که خداوند همه آنان را نعمت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أَطیعُوا اللّهَ وَالرَّسُولَ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 و رسول او را اطاعت نمایید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أَطِیعُوا اللّهَ وَأَطیعُوا الرَّسُولَ وَأُولی الأَمْرِ مِنْکُمْ</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وپیامبر وصاحب فرمان از خودتان را اطاعت نمایید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یُطِعِ الرَّسُولَ فَقَدْ أَطاعَ اللّه وَمَنْ تَوَلّی فَما أَرْسَلْناکَ عَلَیْهِمْ حَفیظاً</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رسول را اطاعت کند، خدا را اطاعت کرده است و هرکس روی برگرداند تو را مسؤول آنان نفرستادیم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می فرماید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فَقَرَنَ طاعَتَهُ بِطاعَتِهِ وَمَعَصِیَتَهُ بِمَعْصِیَتِهِ وَکانَ ذلِکَ دَلیلاً عَلی ما فَوَّضَ إِلَیْهِ وَشاهِداً عَلی مَنِ اتَّبَعَهُ وَعَصاهُ وَبَیَّنَ ذلِکَ فی غَیْرِ مَوضِع</w:t>
      </w:r>
      <w:bookmarkStart w:id="487" w:name="pg16733_240740"/>
    </w:p>
    <w:p>
      <w:pPr>
        <w:pStyle w:val="BookText"/>
        <w:rPr/>
      </w:pPr>
      <w:bookmarkEnd w:id="487"/>
      <w:r>
        <w:rPr>
          <w:rFonts w:ascii="Amiri" w:hAnsi="Amiri" w:eastAsia="Amiri" w:cs="Amiri"/>
          <w:color w:val="111111"/>
          <w:sz w:val="28"/>
          <w:sz w:val="28"/>
          <w:szCs w:val="28"/>
          <w:rtl w:val="true"/>
          <w:lang w:bidi="ar-SA"/>
        </w:rPr>
        <w:t>مِنَ الکِتابِ الْعَظیمِ</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او را در کنار اطاعت، و مخالفت او را در ردیف مخالفت خود قرار داد واین گواه بر چیزی است که به پیامبر واگذار شده و شاهد بر کسانی است که از او پیروی کرده و یا با او مخالفت ورزیده اند و خدا این مطلب را در مواردی از کتاب بزرگ خود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با ملاحظه مجموع این آیات که بخش کمی از آنها را نقل کردیم می توان گفت که امر به اطاعت پیامبر نه از این نظر است که ما را به اطاعت خدا رهبر و راهنما است، بلکه به خاطر این است که خود علاوه بر چنین اطاعتی، دارای امر و نهی و اطاعت و عصیان است هر چند این دو، به خاطر مقام و منصبی است که خدا به او داده و الاّ اگر خود او دارای اطاعت مستقل نبود، این همه عنایت و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مناسب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بالأخص آیه ای که پس از امر به دو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خدا و اطاعت رسول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 کند و اطاعت آنان که زمام تمام امور جهان اسلام را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اطاعت مولوی بوده و هرگز به عنوان ارشاد به اطاعت خدا امر به اطاعت آنان صورت نگرفته است</w:t>
      </w:r>
      <w:r>
        <w:rPr>
          <w:rFonts w:eastAsia="IRNazanin" w:cs="IRNazanin"/>
          <w:color w:val="111111"/>
          <w:sz w:val="28"/>
          <w:szCs w:val="28"/>
          <w:rtl w:val="true"/>
          <w:lang w:bidi="fa-IR"/>
        </w:rPr>
        <w:t>.</w:t>
      </w:r>
    </w:p>
    <w:p>
      <w:pPr>
        <w:pStyle w:val="Heading6"/>
        <w:numPr>
          <w:ilvl w:val="5"/>
          <w:numId w:val="1"/>
        </w:numPr>
        <w:rPr/>
      </w:pPr>
      <w:bookmarkStart w:id="488" w:name="__RefHeading___Toc4572366_73709187"/>
      <w:bookmarkStart w:id="489" w:name="_Toc180"/>
      <w:bookmarkEnd w:id="488"/>
      <w:r>
        <w:rPr>
          <w:rtl w:val="true"/>
        </w:rPr>
        <w:t>امامت در اصطلاح پیشوایان معصوم</w:t>
      </w:r>
      <w:bookmarkEnd w:id="489"/>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و روایاتی که در لسان معصومان وارد شده ناظر به این معنی است که در شرح آن کوشش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چنین توصیف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الإمامَةَ زِمامُ الدِّینِ وَنِظامُ الْمُسْلِمینَ وَصَلاحُ الدُّنْیا وَعِزُّالْمُؤْمِنینَ</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مرکز اداره امور دین ومایه نظم جامعه اسلامی و صلاح دنیا و عزت مؤمنان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یُحَلِّلُ حَلالَ اللّهِ وَیُحَرِّمُ حَرامَهُ وَیُقیمُ حُدُودَ اللّهِ وَیَذُبُّ عَنْ دینِ اللّهِ وَیَدْعُوا إلی سَبیلِ اللّهِ بِالْحِکْمَةِ وَالْمَوعِظَةِ الْحَسَنَةِ وَالْحُجَّةِ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بِالسِّیاسَةِ مُسْتَحِقٌّ لِلرِّئاسَةِ</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حلال خدا را حلال، وحرام خدا را حرام می شمرد و قوانین خدا را اجرا می کند و از آیین او دفاع می نماید و به راه خدا از طریق دلیل و برهان و اندرزهای نیکو و حجت های نافذ دعوت می کند، او آگاه از سیاست و شایسته سرپرستی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الْحُکُومَةَ فَإِنَّ الْحُکُومَةَ إِنَّما هِیَ لِلإمامِ ، العالِمِ بِالقَضاءِالعادِلِ فی المُسْلِمینَ</w:t>
      </w:r>
      <w:r>
        <w:rPr>
          <w:rFonts w:eastAsia="Amiri" w:cs="Amiri" w:ascii="Amiri" w:hAnsi="Amiri"/>
          <w:color w:val="111111"/>
          <w:sz w:val="28"/>
          <w:szCs w:val="28"/>
          <w:rtl w:val="true"/>
          <w:lang w:bidi="ar-SA"/>
        </w:rPr>
        <w:t>».</w:t>
      </w:r>
      <w:r>
        <w:rPr>
          <w:rStyle w:val="FootnoteAnchor"/>
          <w:rtl w:val="true"/>
        </w:rPr>
        <w:footnoteReference w:id="377"/>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زمامداری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مربوط به امام آگاه از شئون قضا و دادگر مال مسلمانان است</w:t>
      </w:r>
      <w:r>
        <w:rPr>
          <w:rFonts w:eastAsia="IRNazanin" w:cs="IRNazanin"/>
          <w:color w:val="111111"/>
          <w:sz w:val="28"/>
          <w:szCs w:val="28"/>
          <w:rtl w:val="true"/>
          <w:lang w:bidi="fa-IR"/>
        </w:rPr>
        <w:t>».</w:t>
      </w:r>
      <w:bookmarkStart w:id="490" w:name="pg16733_240742"/>
    </w:p>
    <w:p>
      <w:pPr>
        <w:pStyle w:val="BookText"/>
        <w:rPr/>
      </w:pPr>
      <w:bookmarkEnd w:id="490"/>
      <w:r>
        <w:rPr>
          <w:rFonts w:ascii="IRNazanin" w:hAnsi="IRNazanin" w:eastAsia="IRNazanin"/>
          <w:color w:val="111111"/>
          <w:sz w:val="28"/>
          <w:sz w:val="28"/>
          <w:szCs w:val="28"/>
          <w:rtl w:val="true"/>
          <w:lang w:bidi="fa-IR"/>
        </w:rPr>
        <w:t>امیر مؤمنان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والإِمامَةَ نِظاماً لِلأُمَّةِ وَالطّاعَةَ تَعْظِیماً لِلإِمامَةِ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مایه نظم امور امت، و پیروی از امام، احترامی است به مقام امامت</w:t>
      </w:r>
      <w:r>
        <w:rPr>
          <w:rFonts w:eastAsia="IRNazanin" w:cs="IRNazanin"/>
          <w:color w:val="111111"/>
          <w:sz w:val="28"/>
          <w:szCs w:val="28"/>
          <w:rtl w:val="true"/>
          <w:lang w:bidi="fa-IR"/>
        </w:rPr>
        <w:t>».</w:t>
      </w:r>
    </w:p>
    <w:p>
      <w:pPr>
        <w:pStyle w:val="Heading6"/>
        <w:numPr>
          <w:ilvl w:val="5"/>
          <w:numId w:val="1"/>
        </w:numPr>
        <w:rPr/>
      </w:pPr>
      <w:bookmarkStart w:id="491" w:name="__RefHeading___Toc4572368_73709187"/>
      <w:bookmarkStart w:id="492" w:name="_Toc181"/>
      <w:bookmarkEnd w:id="491"/>
      <w:r>
        <w:rPr/>
        <w:t>5</w:t>
      </w:r>
      <w:r>
        <w:rPr>
          <w:rtl w:val="true"/>
        </w:rPr>
        <w:t xml:space="preserve">. </w:t>
      </w:r>
      <w:r>
        <w:rPr>
          <w:rtl w:val="true"/>
        </w:rPr>
        <w:t>چگونه امامت عهد الهی است؟</w:t>
      </w:r>
      <w:bookmarkEnd w:id="4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معنی مراقب و حفاظت از شیء است و به همین مناسبت در امر مهمّی که حفاظت آنها لازم باشد به کار می رود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فرمانی که به والیان نوشته می شود، پیمانی که با فردی بسته می شود، عرب به قباله ای که در معاملات می 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برای این که حفظ و عمل به آن لازم است</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از آیات قرآن استفاده می شود که عهد بر دو نوع است، عهد خدا با بندگان خود، و عهد بندگان با خدا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بِعَهْدی أُوفِ بِعَهْدِکُمْ</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عهد من وفا کنید، تا من نیز به عهد شما وفا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سری از دستورهای مهم و لازم است که حفاظت و مراقبت آنها در خور اهمیت خاصی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أَعْهَدْ إِلَیْکُمْ یا بَنی آدَمَ أَنْ لا تَعْبُدُوا الشَّیْطانَ</w:t>
      </w:r>
      <w:r>
        <w:rPr>
          <w:rFonts w:eastAsia="Amiri" w:cs="Amiri" w:ascii="Amiri" w:hAnsi="Amiri"/>
          <w:color w:val="111111"/>
          <w:sz w:val="28"/>
          <w:szCs w:val="28"/>
          <w:rtl w:val="true"/>
          <w:lang w:bidi="ar-SA"/>
        </w:rPr>
        <w:t>...).</w:t>
      </w:r>
      <w:r>
        <w:rPr>
          <w:rStyle w:val="FootnoteAnchor"/>
          <w:rtl w:val="true"/>
        </w:rPr>
        <w:footnoteReference w:id="380"/>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با شما عهد نبستم که شیطان را نپرستید</w:t>
      </w:r>
      <w:r>
        <w:rPr>
          <w:rFonts w:eastAsia="IRNazanin" w:cs="IRNazanin"/>
          <w:color w:val="111111"/>
          <w:sz w:val="28"/>
          <w:szCs w:val="28"/>
          <w:rtl w:val="true"/>
          <w:lang w:bidi="fa-IR"/>
        </w:rPr>
        <w:t>».</w:t>
      </w:r>
      <w:bookmarkStart w:id="493" w:name="pg16733_240743"/>
    </w:p>
    <w:p>
      <w:pPr>
        <w:pStyle w:val="BookText"/>
        <w:rPr/>
      </w:pPr>
      <w:bookmarkEnd w:id="493"/>
      <w:r>
        <w:rPr>
          <w:rFonts w:ascii="IRNazanin" w:hAnsi="IRNazanin" w:eastAsia="IRNazanin"/>
          <w:color w:val="111111"/>
          <w:sz w:val="28"/>
          <w:sz w:val="28"/>
          <w:szCs w:val="28"/>
          <w:rtl w:val="true"/>
          <w:lang w:bidi="fa-IR"/>
        </w:rPr>
        <w:t>وباز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وَعَهِدْنا إِلی إِبْراهیمَ وَإِسْماعیلَ أَنْ طَهِّرا بَیْتِیَ لِلطّائفینَ</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ابراهیم و اسماعیل سفارش کردیم که خانه مرا برای طواف کنندگان پاکیزه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مورد بحث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امر گرانبهای امامت و پیشوایی است که به ابراهیم داده شده آنگاه که ابراهیم خواهان گسترش آن در فرزندان خود شد، پاسخ داده شد 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من شامل حال ستمگران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امامت میثاقی الهی است در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باید در احترام صاحب آن از طریق اطاعت و پیروی از او صمیمانه ساعی وکوشا باشند امامت ارمغانی آسمانی است که برای نظام امت و پیشرفت او در مسیر سعادت لازم و ضروری است و این پدیده باید در اختیار کسانی قرار گیرد که به حقّ شایسته آن باشند و از آن جز در راه رضای خدا، بهره ای نگیرند</w:t>
      </w:r>
      <w:r>
        <w:rPr>
          <w:rFonts w:eastAsia="IRNazanin" w:cs="IRNazanin"/>
          <w:color w:val="111111"/>
          <w:sz w:val="28"/>
          <w:szCs w:val="28"/>
          <w:rtl w:val="true"/>
          <w:lang w:bidi="fa-IR"/>
        </w:rPr>
        <w:t>.</w:t>
      </w:r>
    </w:p>
    <w:p>
      <w:pPr>
        <w:pStyle w:val="Heading6"/>
        <w:numPr>
          <w:ilvl w:val="5"/>
          <w:numId w:val="1"/>
        </w:numPr>
        <w:rPr/>
      </w:pPr>
      <w:bookmarkStart w:id="494" w:name="__RefHeading___Toc4572370_73709187"/>
      <w:bookmarkStart w:id="495" w:name="_Toc182"/>
      <w:bookmarkEnd w:id="494"/>
      <w:r>
        <w:rPr/>
        <w:t>6</w:t>
      </w:r>
      <w:r>
        <w:rPr>
          <w:rtl w:val="true"/>
        </w:rPr>
        <w:t xml:space="preserve">. </w:t>
      </w:r>
      <w:r>
        <w:rPr>
          <w:rtl w:val="true"/>
        </w:rPr>
        <w:t xml:space="preserve">مقصود از </w:t>
      </w:r>
      <w:r>
        <w:rPr>
          <w:rtl w:val="true"/>
        </w:rPr>
        <w:t>«</w:t>
      </w:r>
      <w:r>
        <w:rPr>
          <w:rtl w:val="true"/>
        </w:rPr>
        <w:t>ظالم</w:t>
      </w:r>
      <w:r>
        <w:rPr>
          <w:rtl w:val="true"/>
        </w:rPr>
        <w:t xml:space="preserve">» </w:t>
      </w:r>
      <w:r>
        <w:rPr>
          <w:rtl w:val="true"/>
        </w:rPr>
        <w:t>چیست؟</w:t>
      </w:r>
      <w:bookmarkEnd w:id="495"/>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لغت عرب به هر تجاوزگری ظالم می گویند، و ظالم کسی است که حد و مرز قانونی و یا شرعی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شیء در غیر محل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Style w:val="FootnoteAnchor"/>
          <w:rtl w:val="true"/>
        </w:rPr>
        <w:footnoteReference w:id="382"/>
      </w:r>
      <w:r>
        <w:rPr>
          <w:rFonts w:ascii="IRNazanin" w:hAnsi="IRNazanin" w:eastAsia="IRNazanin"/>
          <w:color w:val="111111"/>
          <w:sz w:val="28"/>
          <w:sz w:val="28"/>
          <w:szCs w:val="28"/>
          <w:rtl w:val="true"/>
          <w:lang w:bidi="fa-IR"/>
        </w:rPr>
        <w:t>اگر گناه را ظلم</w:t>
      </w:r>
    </w:p>
    <w:p>
      <w:pPr>
        <w:pStyle w:val="BookText"/>
        <w:rPr/>
      </w:pPr>
      <w:r>
        <w:rPr>
          <w:rFonts w:ascii="IRNazanin" w:hAnsi="IRNazanin" w:eastAsia="IRNazanin"/>
          <w:color w:val="111111"/>
          <w:sz w:val="28"/>
          <w:sz w:val="28"/>
          <w:szCs w:val="28"/>
          <w:rtl w:val="true"/>
          <w:lang w:bidi="fa-IR"/>
        </w:rPr>
        <w:t xml:space="preserve">می خوانند برای این است که تعدی به حقوق الهی است و خروج از خطی است که خدای بزرگ برای بندگان خود به وسیله پیامبران ترسیم نموده است و برای همین نکته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سرچشمه طغیان ها و تعدی ها است، ظلم بزرگ نامیده شده است و لقمان در اندرزهای خود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لا تُشْرِکْ بِاللّهِ إِنَّ الشِّرْکَ لَظُلْمٌ عَظیمٌ</w:t>
      </w:r>
      <w:r>
        <w:rPr>
          <w:rFonts w:eastAsia="Amiri" w:cs="Amiri" w:ascii="Amiri" w:hAnsi="Amiri"/>
          <w:color w:val="111111"/>
          <w:sz w:val="28"/>
          <w:szCs w:val="28"/>
          <w:rtl w:val="true"/>
          <w:lang w:bidi="ar-SA"/>
        </w:rPr>
        <w:t>) .</w:t>
      </w:r>
      <w:r>
        <w:rPr>
          <w:rStyle w:val="FootnoteAnchor"/>
          <w:rtl w:val="true"/>
        </w:rPr>
        <w:footnoteReference w:id="3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برای خدا شریکی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شرک ستم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ابراهیم از خدا خواست که فیض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ذریّه اوجریان داشته باشد، خدا در پاسخ درخواست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عهد الهی و این وثیقه گرانبها که باید از هر نظر مورد حفظ و صیانت قرار گیرد، از آن ظالمان و متعدیان و قانون شکنان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آن فرد واجب الطاعه ای است که زمام امور مردم را به دست می گیرد و بر آنان حکومت می کند، اگر پیراسته از گناه نبوده و حالت نفسانی بازدارنده ای از گناه در او نباشد، طبعاً خیانت می ورزد، تعدی می کند، فرمان به گناه می دهد و اهرمی در دست ظالمان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چگونه می توان چنین فردی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الاجرا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طبیعتِ یک رشته از مناصب و مقامات، خود تعیین کننده شرایط می باشد و منصب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هدف از ارتقا به آن، حفظ نوامیس الهی و حقوق مردم است و دارنده چنین منصب با چنین مسئولیت هایی باید عادل و دادگر ، پاک و پیراسته از اعمال هوی و هوس و دور از خودخواهی ها و اعمال غرض ها و مرض ها باشد تا واجب الاطاعه و امر وی لازم الاجرا شود</w:t>
      </w:r>
      <w:r>
        <w:rPr>
          <w:rFonts w:eastAsia="IRNazanin" w:cs="IRNazanin"/>
          <w:color w:val="111111"/>
          <w:sz w:val="28"/>
          <w:szCs w:val="28"/>
          <w:rtl w:val="true"/>
          <w:lang w:bidi="fa-IR"/>
        </w:rPr>
        <w:t>.</w:t>
      </w:r>
      <w:bookmarkStart w:id="496" w:name="pg16733_240745"/>
    </w:p>
    <w:p>
      <w:pPr>
        <w:pStyle w:val="Heading6"/>
        <w:numPr>
          <w:ilvl w:val="5"/>
          <w:numId w:val="1"/>
        </w:numPr>
        <w:rPr/>
      </w:pPr>
      <w:bookmarkStart w:id="497" w:name="__RefHeading___Toc4572372_73709187"/>
      <w:bookmarkStart w:id="498" w:name="_Toc183"/>
      <w:bookmarkEnd w:id="496"/>
      <w:bookmarkEnd w:id="497"/>
      <w:r>
        <w:rPr>
          <w:rtl w:val="true"/>
        </w:rPr>
        <w:t>ظلم به هر صورت مانع از امامت است</w:t>
      </w:r>
      <w:bookmarkEnd w:id="498"/>
    </w:p>
    <w:p>
      <w:pPr>
        <w:pStyle w:val="BookText"/>
        <w:rPr/>
      </w:pPr>
      <w:r>
        <w:rPr>
          <w:rFonts w:ascii="IRNazanin" w:hAnsi="IRNazanin" w:eastAsia="IRNazanin"/>
          <w:color w:val="111111"/>
          <w:sz w:val="28"/>
          <w:sz w:val="28"/>
          <w:szCs w:val="28"/>
          <w:rtl w:val="true"/>
          <w:lang w:bidi="fa-IR"/>
        </w:rPr>
        <w:t xml:space="preserve">آیه به روشنی هر نوع ظلم وتعدی و خلاف و گناه را خواه به صورت گناه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گناه خارجی آن هم اعم از کبیره و صغیره، مانع از افاضه مقام امامت می داند وچنین فردی به خاطر نداشتن حالت خداترسی و خویشتن داری از تجاوز از مرز و حد، شایستگی امامت و پیشوایی، اسوه و الگو بودن، قیادت و زمامداری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بر این که آیه از نظر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و گسترش دارد و همه نوع ظلم ها و تعدی ها و همه نوع خلافها و گناه ها را در بر می گیرد،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صورت جمع همراه با الف و لام وارد شده است و به خاطر استغراقی که مفاد آن است همه ظالمین را شامل می شود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روی این اساس آیه اعلام می دارد که ظالم به صورت مطلق از نیل به مقام امامت محروم می باشد، خواه این ظالم بر ظلم و تعدی خود باقی بماند، یا از آن دست بردارد و توبه کند، و ارتکاب ظلم در طول زندگی مانع از نیل به این مقام است و توبه و بازگشت از عمل زشت، تأثیری در این قسمت ندارد تو گویی ارتکاب ظلم در طول زندگی این اثر را دارد که این فرد لیاقت و شایستگی خود را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ها بر دو نوعند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ظلم و ستم خود باقی می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ظلم و تعدی دست برداشته و راه توبه و ندامت را پیش می گیرند</w:t>
      </w:r>
      <w:r>
        <w:rPr>
          <w:rFonts w:eastAsia="IRNazanin" w:cs="IRNazanin"/>
          <w:color w:val="111111"/>
          <w:sz w:val="28"/>
          <w:szCs w:val="28"/>
          <w:rtl w:val="true"/>
          <w:lang w:bidi="fa-IR"/>
        </w:rPr>
        <w:t>.</w:t>
      </w:r>
      <w:bookmarkStart w:id="499" w:name="pg16733_240746"/>
    </w:p>
    <w:p>
      <w:pPr>
        <w:pStyle w:val="BookText"/>
        <w:rPr/>
      </w:pPr>
      <w:bookmarkEnd w:id="499"/>
      <w:r>
        <w:rPr>
          <w:rFonts w:ascii="IRNazanin" w:hAnsi="IRNazanin" w:eastAsia="IRNazanin"/>
          <w:color w:val="111111"/>
          <w:sz w:val="28"/>
          <w:sz w:val="28"/>
          <w:szCs w:val="28"/>
          <w:rtl w:val="true"/>
          <w:lang w:bidi="fa-IR"/>
        </w:rPr>
        <w:t>آیه هر دو گروه را از نیل به این مقام استثنا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صیغه جمع و آن همراه با الف و لام، وارد شده است و طبعاً فراگیر همه نوع ظالم ها و مفید استغراق است و هر دو قسم را شامل بوده و هر دو را از ارتقا به مقام امامت ممنوع ساخته است، تو گویی آیه چنین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در زندگی ظالم شناخته شده، خواه به صورت ممتد و دایمی و یا به صورت موقت و برهه ای، از این منصب محروم می باشد</w:t>
      </w:r>
      <w:r>
        <w:rPr>
          <w:rFonts w:eastAsia="IRNazanin" w:cs="IRNazanin"/>
          <w:color w:val="111111"/>
          <w:sz w:val="28"/>
          <w:szCs w:val="28"/>
          <w:rtl w:val="true"/>
          <w:lang w:bidi="fa-IR"/>
        </w:rPr>
        <w:t>».</w:t>
      </w:r>
    </w:p>
    <w:p>
      <w:pPr>
        <w:pStyle w:val="Heading6"/>
        <w:numPr>
          <w:ilvl w:val="5"/>
          <w:numId w:val="1"/>
        </w:numPr>
        <w:rPr/>
      </w:pPr>
      <w:bookmarkStart w:id="500" w:name="__RefHeading___Toc4572374_73709187"/>
      <w:bookmarkStart w:id="501" w:name="_Toc184"/>
      <w:bookmarkEnd w:id="500"/>
      <w:r>
        <w:rPr>
          <w:rtl w:val="true"/>
        </w:rPr>
        <w:t>پاسخ یک سؤال</w:t>
      </w:r>
      <w:bookmarkEnd w:id="501"/>
    </w:p>
    <w:p>
      <w:pPr>
        <w:pStyle w:val="BookText"/>
        <w:rPr/>
      </w:pPr>
      <w:r>
        <w:rPr>
          <w:rFonts w:ascii="IRNazanin" w:hAnsi="IRNazanin" w:eastAsia="IRNazanin"/>
          <w:color w:val="111111"/>
          <w:sz w:val="28"/>
          <w:sz w:val="28"/>
          <w:szCs w:val="28"/>
          <w:rtl w:val="true"/>
          <w:lang w:bidi="fa-IR"/>
        </w:rPr>
        <w:t>گاهی گفته می شود هر حکمی از احکام دایر مدار بقای موضوع خود می باشد، یعنی مادامی که موضوع متحقق است، حکم نیز بر آن مترتّب می باشد و اگر موضوع از میان رفت حکم نیز منتفی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تَرْکَنُوا إِلَی الَّذِینَ ظَلَمُوا</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ستمگران تکیه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عَلَی الْمُحْسِنینَ مِنْ سَبیل</w:t>
      </w:r>
      <w:r>
        <w:rPr>
          <w:rFonts w:eastAsia="Amiri" w:cs="Amiri" w:ascii="Amiri" w:hAnsi="Amiri"/>
          <w:color w:val="111111"/>
          <w:sz w:val="28"/>
          <w:szCs w:val="28"/>
          <w:rtl w:val="true"/>
          <w:lang w:bidi="ar-SA"/>
        </w:rPr>
        <w:t>...) .</w:t>
      </w:r>
      <w:r>
        <w:rPr>
          <w:rStyle w:val="FootnoteAnchor"/>
          <w:rtl w:val="true"/>
        </w:rPr>
        <w:footnoteReference w:id="3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نیکوکاران راهی نیست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این است که مادامی که فردی ستمگر و یا نیکوکار است، این دو حکم الهی بر آنها ثابت است ولی آنگاه که موضوع منتفی شد مثلاً ستمگر، دادگر شد، یا نیکوکار، بدکار گردید، تکیه بر اوّلی و یا اعمال ضیق و فشار بر</w:t>
      </w:r>
      <w:bookmarkStart w:id="502" w:name="pg16733_240747"/>
    </w:p>
    <w:p>
      <w:pPr>
        <w:pStyle w:val="BookText"/>
        <w:rPr/>
      </w:pPr>
      <w:bookmarkEnd w:id="502"/>
      <w:r>
        <w:rPr>
          <w:rFonts w:ascii="IRNazanin" w:hAnsi="IRNazanin" w:eastAsia="IRNazanin"/>
          <w:color w:val="111111"/>
          <w:sz w:val="28"/>
          <w:sz w:val="28"/>
          <w:szCs w:val="28"/>
          <w:rtl w:val="true"/>
          <w:lang w:bidi="fa-IR"/>
        </w:rPr>
        <w:t>دومی اشکال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مورد بحث نیز جریان از این قرار است تا فرد ظالم است از امامت محروم می باشد ولی آنگاه که توبه کرد، و در خط عادلان قرار گرفت حکم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w:t>
      </w:r>
      <w:r>
        <w:rPr>
          <w:rStyle w:val="FootnoteAnchor"/>
          <w:rtl w:val="true"/>
        </w:rPr>
        <w:footnoteReference w:id="387"/>
      </w:r>
      <w:r>
        <w:rPr>
          <w:rFonts w:ascii="IRNazanin" w:hAnsi="IRNazanin" w:eastAsia="IRNazanin"/>
          <w:color w:val="111111"/>
          <w:sz w:val="28"/>
          <w:sz w:val="28"/>
          <w:szCs w:val="28"/>
          <w:rtl w:val="true"/>
          <w:lang w:bidi="fa-IR"/>
        </w:rPr>
        <w:t>یادآور شده است که امامت خلفا منافاتی با این آیه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درست است که آنان در دوران جاهلیت مشرک و به یک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در آن زمان مشمول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ولی پس از تشرف به اسلام، چون موضوع منتفی شد و شرک آنان به توحید تبدیل شد، قهراً آیه دامن آنان را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 کمال احترام به جصاص که نویسنده کتاب ارزشمندی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به شرح آیات احکام پرداخته است و نویسندگان بعدی از کتاب او بهره مند شده اند، یادآور می شویم که وی با طرح دو مثال کاملاً مغالطه کرده و به جای اعطای ضابطه، بر مثال تکیه کرده و آن را قانون کلی تلقی کرده است اینک در این مورد ضابطه را یادآور می شویم و بعداً آیه را بر ضابطه، تطبیق می نماییم</w:t>
      </w:r>
      <w:r>
        <w:rPr>
          <w:rFonts w:eastAsia="IRNazanin" w:cs="IRNazanin"/>
          <w:color w:val="111111"/>
          <w:sz w:val="28"/>
          <w:szCs w:val="28"/>
          <w:rtl w:val="true"/>
          <w:lang w:bidi="fa-IR"/>
        </w:rPr>
        <w:t>.</w:t>
      </w:r>
    </w:p>
    <w:p>
      <w:pPr>
        <w:pStyle w:val="Heading6"/>
        <w:numPr>
          <w:ilvl w:val="5"/>
          <w:numId w:val="1"/>
        </w:numPr>
        <w:rPr/>
      </w:pPr>
      <w:bookmarkStart w:id="503" w:name="__RefHeading___Toc4572376_73709187"/>
      <w:bookmarkStart w:id="504" w:name="_Toc185"/>
      <w:bookmarkEnd w:id="503"/>
      <w:r>
        <w:rPr>
          <w:rtl w:val="true"/>
        </w:rPr>
        <w:t>موضوعات احکام بر دو نوعند</w:t>
      </w:r>
      <w:r>
        <w:rPr>
          <w:rtl w:val="true"/>
        </w:rPr>
        <w:t>:</w:t>
      </w:r>
      <w:bookmarkEnd w:id="5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حکمی که دایر مدار بقای حالت و وصف موضوع باشد وحکم با حدوث آن، حادث، و با انتفای آن منتفی گردد، مانند دو مثالی که وی یاد نمود و از این قبیل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الغنم السائمة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حرام</w:t>
      </w:r>
    </w:p>
    <w:p>
      <w:pPr>
        <w:pStyle w:val="BookText"/>
        <w:rPr/>
      </w:pPr>
      <w:r>
        <w:rPr>
          <w:rFonts w:ascii="IRNazanin" w:hAnsi="IRNazanin" w:eastAsia="IRNazanin"/>
          <w:color w:val="111111"/>
          <w:sz w:val="28"/>
          <w:sz w:val="28"/>
          <w:szCs w:val="28"/>
          <w:rtl w:val="true"/>
          <w:lang w:bidi="fa-IR"/>
        </w:rPr>
        <w:t>است و گوسفند بیابانی زکات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شراب به سرکه وچرنده به علوفه خوار تبدیل شد، پاک می باشد و یا زکات به آن تعلق نمی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حکمی که دایر مدار حدوث حالت و وصف در موضوع است و حدوث یک حالت در موضوع ولو یک لحظه و یک زمان، مایه بقای آن حکم در طول زمان می باشد، هر چند آن حالت ادامه پیدا نکند مانند حالاتی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زنا، استطاعت که حدوث این اوصاف در مکلف، مایه ثبوت یک رشته احکام است وبقای حکم دایر مدار بقای آن حالت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سرقت و یا زنا کردن انسانی نزد حاکم شرع ثابت شد، او محکوم به قطع ید و محکوم به شلاق است هر چند توبه کند، و به انسان پاک تبدیل گردد و همچنین اگر انسان استطاعت پیدا کرد، ولی بدون مجوز، فریضه حج را عقب انداخت و استطاعت خود را از دست داد، باید به هر قیمتی باشد به حج برود در این مورد حکم دایر مدار بقای آن حالت در طول زمان نیست، بلکه حدوث حالتی در موضوع و لو در یک لحظه و زمان با شرایطی، مایه بقای حکم می باشد، هر چند آن حالت و صفت نابود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آیاتی را که در این مورد وارد شده است بیان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السّارِقُ وَالسّارِقَةُ فَاقْطَعُوا أَیْدِیَهُما </w:t>
      </w:r>
      <w:r>
        <w:rPr>
          <w:rFonts w:eastAsia="Amiri" w:cs="Amiri" w:ascii="Amiri" w:hAnsi="Amiri"/>
          <w:color w:val="111111"/>
          <w:sz w:val="28"/>
          <w:szCs w:val="28"/>
          <w:rtl w:val="true"/>
          <w:lang w:bidi="ar-SA"/>
        </w:rPr>
        <w:t>...) .</w:t>
      </w:r>
      <w:r>
        <w:rPr>
          <w:rStyle w:val="FootnoteAnchor"/>
          <w:rtl w:val="true"/>
        </w:rPr>
        <w:footnoteReference w:id="3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مرد دزد و زن دزد را ببرید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اَلزّانِیَةُ والزّانی فَاجْلِدُوا کُلَّ واحِد مِنْهُما مائَةَ جَلْدَة</w:t>
      </w:r>
      <w:r>
        <w:rPr>
          <w:rFonts w:eastAsia="Amiri" w:cs="Amiri" w:ascii="Amiri" w:hAnsi="Amiri"/>
          <w:color w:val="111111"/>
          <w:sz w:val="28"/>
          <w:szCs w:val="28"/>
          <w:rtl w:val="true"/>
          <w:lang w:bidi="ar-SA"/>
        </w:rPr>
        <w:t>...).</w:t>
      </w:r>
      <w:r>
        <w:rPr>
          <w:rStyle w:val="FootnoteAnchor"/>
          <w:rtl w:val="true"/>
        </w:rPr>
        <w:footnoteReference w:id="389"/>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 زناکار را صد تازیانه بزنید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عَلَی النّاسِ حِجُّ الْبَیْتِ مَنِ اسْتَطاعَ إِلَیْهِ سَبیلاً</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فرد مستطیع است زیارت بیت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وَأُمَّهاتُ نِسائِکُمْ</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مادران همسران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حرامند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این موارد، حدوث حالتی و لو یک لحظه کافی در بقای حکم می باشد، هر چند آن حالت بعدها از میان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آیه اخیر، زنی که مادر زن انسان شد، برای ابد برای انسان، حرام می باشد هر چند آن زن را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نوع از موضوعات، روشن می گردد که آنچه را جصاص ضابطه کلی تلقی کرده است، ضابطه نبوده و موضوعات نسبت به احکام دو حالت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حکم دایر مدار بقای موضوع است و به اصطلاح موضوع حدوثاً وبقاءً در حدوث وبقا، حکم مؤثر است و گاهی وجود حالتی در موضوع ولو در یک لحظه و یک زمان کوتاه مایه ثبوت حکم است هر چند آن حالت بعداً از بین برود و به اصطلاح آن حالت، حدوثاً مؤثر بوده ولی بقاءً مؤثر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اکنون باید ببینیم که آیه مورد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کدام یک از این دو نوع می باشد</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قسم نخست باشد، ظالم تا ظالم است نمی تواند امام و پیشوا باشد، ولی پس از توبه و پیش گرفتن راه صلاح، امامت او بی اشکال خواهد بود، ولی اگر از قسم دوم باشد، اتصاف او به ظلم در بخشی از عمر هر چند</w:t>
      </w:r>
    </w:p>
    <w:p>
      <w:pPr>
        <w:pStyle w:val="BookText"/>
        <w:rPr/>
      </w:pPr>
      <w:r>
        <w:rPr>
          <w:rFonts w:ascii="IRNazanin" w:hAnsi="IRNazanin" w:eastAsia="IRNazanin"/>
          <w:color w:val="111111"/>
          <w:sz w:val="28"/>
          <w:sz w:val="28"/>
          <w:szCs w:val="28"/>
          <w:rtl w:val="true"/>
          <w:lang w:bidi="fa-IR"/>
        </w:rPr>
        <w:t>هم کوتاه باشد و هرچند هم تائب و طاهر گردد، مانع از آن است که امام و پیشوای مردم شود و به اصطلاح حدوث آن حالت در ایجاد محرومیت ابدی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می توان از دو راه ثابت نمود که موضوع در آیه مورد بحث از مواردی است که وجود آن در طول عمر هر چند یک بار در محرومیت از مقام امامت کافی است، اینک بیان هر دو راه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اعزام رجال وحی و مبلغان آسمانی این است که مردم در پرتو گرایش به آنها در مسیر سعادت قرار گیرند و برای همین منظور باید در صفحه زندگی آنان نقطه ضعفی که مایه تنفر مردم و ناباوری آنها به صدق گفتار آنان است،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مردم بسیار سخت و گران است که از کسی پیروی کنند که پاسی از عمر خود را در فساد و گناه، خلاف و نافرمانی گذرانده و پس از مدتی خود را پیشوای مردم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و انابه و گرایش به راه راست مطلبی است و تأثیر زندگی دیرینه درموقعیت انسان در مسیر تبلیغ و دعوت، مطلبی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نخست، کار تائبان، زیبا و ستوده شمرده می شود در حالی که از نظر مردم آثار منفی گناهان گذشته در نفوذ در مردم، قابل انکار نیست، از این جهت مقتضای مشیت حکیمانه الهی این است که افرادی را بر این مناصب برگزیند که در صفحه زندگی آنان نقطه ضعفی وجود نداشته باشد و کسانی را که در بخشی از عمر خود منحرف و زشت کار بوده باشند از ارتقا به چنین مقامی محروم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دوم دقت در سؤال ابراهیم است و این که کدام یک از صورت های یاد شده در زیر می تواند مورد درخواست او باشد تا نفی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متوجه آن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ذریه ابراهیم را از نظر تصور به چهار گروه می توان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که در طومار زندگی آنان کوچک ترین نقطه ضعفی وجود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پرونده زندگی آنان تا روز تصدی امامت سیاه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آغاز زندگی ستم پیشه، ولی در دوران تصدی تائب و پاک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 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عمر نیکوکار و در دوران تصدّی حکومت، اهرمی در دست ظالمان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وجدان بیدار اجازه نمی دهد که ابراهیم برای گروه های دوم و چهارم از ذریه خود، خواهان امامت و پیشوایی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 فرد عادی تا چه رسد به شخصیت والا مقامی مانند ابراهیم، هرگز برای چنین گروهی درخواست چنین مقام مقدسی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مورد سؤال مربوط به گروه نخست و سوم خواهد بود و چون آیه لیاقت و شایستگی ظالم را برای امامت نفی می کند، آن گروهی که در آغاز عمر، ظالم و ستمگر بوده ـ هر چند در دوران تصدی، تائب و پاک باشند ـ نیز مورد نظر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اخراج این صورت، تنها صورتی که درخواست ابراهیم در آن پذیرفته شده همان گروه نخست می باشند، یعنی هیچ گاه در صفحه زندگی او، خلاف وخطایی نباشد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دو بیان ثابت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حدوثی ولو یک لحظه و یک آن، و یا یک روز و دو روز، مانع از ارتقا به مقام امامت می باشد و این حالت در ایجاد محرومیت به صورت حدوثی کافی است، دیگر بقای آن لازم نیست</w:t>
      </w:r>
      <w:r>
        <w:rPr>
          <w:rFonts w:eastAsia="IRNazanin" w:cs="IRNazanin"/>
          <w:color w:val="111111"/>
          <w:sz w:val="28"/>
          <w:szCs w:val="28"/>
          <w:rtl w:val="true"/>
          <w:lang w:bidi="fa-IR"/>
        </w:rPr>
        <w:t>.</w:t>
      </w:r>
      <w:bookmarkStart w:id="505" w:name="pg16733_240752"/>
    </w:p>
    <w:p>
      <w:pPr>
        <w:pStyle w:val="Heading6"/>
        <w:numPr>
          <w:ilvl w:val="5"/>
          <w:numId w:val="1"/>
        </w:numPr>
        <w:rPr/>
      </w:pPr>
      <w:bookmarkStart w:id="506" w:name="__RefHeading___Toc4572378_73709187"/>
      <w:bookmarkStart w:id="507" w:name="_Toc186"/>
      <w:bookmarkEnd w:id="505"/>
      <w:bookmarkEnd w:id="506"/>
      <w:r>
        <w:rPr>
          <w:rtl w:val="true"/>
        </w:rPr>
        <w:t>چگونه آیه بر عصمت امام دلالت می کند؟</w:t>
      </w:r>
      <w:bookmarkEnd w:id="507"/>
    </w:p>
    <w:p>
      <w:pPr>
        <w:pStyle w:val="BookText"/>
        <w:rPr/>
      </w:pPr>
      <w:r>
        <w:rPr>
          <w:rFonts w:ascii="IRNazanin" w:hAnsi="IRNazanin" w:eastAsia="IRNazanin"/>
          <w:color w:val="111111"/>
          <w:sz w:val="28"/>
          <w:sz w:val="28"/>
          <w:szCs w:val="28"/>
          <w:rtl w:val="true"/>
          <w:lang w:bidi="fa-IR"/>
        </w:rPr>
        <w:t>بحث های پیشین که پیرامون آیه صورت گرفت، دلالت آیه را بر لزوم عصمت در امام آشکار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بیان اجمالی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پیشوا و الگو است و فرد غیر معصوم نمی تواند اسوه و الگو باشد و به دیگر سخن باید امت رفتار و گفتار خود را با رفتار و گفتار امام خود تطبیق کند و فرد غیر پیراسته از گناه و خلاف، چگونه می تواند برای این کار الگو و نمونه شمرده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یک فرد مطاع است که بدون قید و شرط و بدون چون و چرا اطاعت او لازم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مطاعی که اطاعت او بدون قید و شرط واجب باشد، جز فرد معصوم نمی تواند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با صراحت کامل، محرومیت ظالمان را از نیل به این منصب اعلام داشته است و در بحث قبل به صورت کامل توضیح داده شد که درخواست ابراهیم فقط درباره یک گروه پذیرفته شده است و آن گروهی است که در صفحه زندگی آنان هیچ گونه نقطه ضعفی وجود نداشته باشد و دیگر گروه ها هر چند در حال تصدی طاهر و تائب باشند، مشمول نفی الهی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بحث گسترده دو مطلب کاملاً روشن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دلالت آیه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وجود عصمت در امام</w:t>
      </w:r>
      <w:r>
        <w:rPr>
          <w:rFonts w:eastAsia="IRNazanin" w:cs="IRNazanin"/>
          <w:color w:val="111111"/>
          <w:sz w:val="28"/>
          <w:szCs w:val="28"/>
          <w:rtl w:val="true"/>
          <w:lang w:bidi="fa-IR"/>
        </w:rPr>
        <w:t>».</w:t>
      </w:r>
      <w:bookmarkStart w:id="508" w:name="pg16733_240753"/>
    </w:p>
    <w:p>
      <w:pPr>
        <w:pStyle w:val="Heading6"/>
        <w:numPr>
          <w:ilvl w:val="5"/>
          <w:numId w:val="1"/>
        </w:numPr>
        <w:rPr/>
      </w:pPr>
      <w:bookmarkStart w:id="509" w:name="__RefHeading___Toc4572380_73709187"/>
      <w:bookmarkStart w:id="510" w:name="_Toc187"/>
      <w:bookmarkEnd w:id="508"/>
      <w:bookmarkEnd w:id="509"/>
      <w:r>
        <w:rPr>
          <w:rtl w:val="true"/>
        </w:rPr>
        <w:t>یادآوری چند نکته</w:t>
      </w:r>
      <w:bookmarkEnd w:id="510"/>
    </w:p>
    <w:p>
      <w:pPr>
        <w:pStyle w:val="Heading6"/>
        <w:numPr>
          <w:ilvl w:val="5"/>
          <w:numId w:val="1"/>
        </w:numPr>
        <w:rPr/>
      </w:pPr>
      <w:bookmarkStart w:id="511" w:name="__RefHeading___Toc4572382_73709187"/>
      <w:bookmarkStart w:id="512" w:name="_Toc188"/>
      <w:bookmarkEnd w:id="511"/>
      <w:r>
        <w:rPr/>
        <w:t>1</w:t>
      </w:r>
      <w:r>
        <w:rPr>
          <w:rtl w:val="true"/>
        </w:rPr>
        <w:t xml:space="preserve">. </w:t>
      </w:r>
      <w:r>
        <w:rPr>
          <w:rtl w:val="true"/>
        </w:rPr>
        <w:t>مفهوم امام در احادیث</w:t>
      </w:r>
      <w:bookmarkEnd w:id="512"/>
    </w:p>
    <w:p>
      <w:pPr>
        <w:pStyle w:val="BookText"/>
        <w:rPr/>
      </w:pPr>
      <w:r>
        <w:rPr>
          <w:rFonts w:ascii="IRNazanin" w:hAnsi="IRNazanin" w:eastAsia="IRNazanin"/>
          <w:color w:val="111111"/>
          <w:sz w:val="28"/>
          <w:sz w:val="28"/>
          <w:szCs w:val="28"/>
          <w:rtl w:val="true"/>
          <w:lang w:bidi="fa-IR"/>
        </w:rPr>
        <w:t xml:space="preserve">در این بخش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جای یک بحث کاملاً باقی است و آن این 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پیامبر و خاندان معصوم وی، چیست؟ زیرا این لفظ هم در سخنان رسول گرامی وارد شده و هم به وفور در کلمات پیشوایان وجانشینان وی وارد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یَعْرِفْ إِمامَ زَمانِهِ ماتَ میتَةً جاهِلِیَّةً</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بمیرد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نشناسد، مرده بسان مردن عصر جاهلی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کافی،بخش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الحجة</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بیش از هر کتاب این لفظ وارد شده است، ولی چون بحث، بحث قرآنی است آن هم به شکل موضوعی، توضیح این بخش را به وقت دیگر موکول می کنیم</w:t>
      </w:r>
      <w:r>
        <w:rPr>
          <w:rFonts w:eastAsia="IRNazanin" w:cs="IRNazanin"/>
          <w:color w:val="111111"/>
          <w:sz w:val="28"/>
          <w:szCs w:val="28"/>
          <w:rtl w:val="true"/>
          <w:lang w:bidi="fa-IR"/>
        </w:rPr>
        <w:t>.</w:t>
      </w:r>
    </w:p>
    <w:p>
      <w:pPr>
        <w:pStyle w:val="Heading6"/>
        <w:numPr>
          <w:ilvl w:val="5"/>
          <w:numId w:val="1"/>
        </w:numPr>
        <w:rPr/>
      </w:pPr>
      <w:bookmarkStart w:id="513" w:name="__RefHeading___Toc4572384_73709187"/>
      <w:bookmarkStart w:id="514" w:name="_Toc189"/>
      <w:bookmarkEnd w:id="513"/>
      <w:r>
        <w:rPr/>
        <w:t>2</w:t>
      </w:r>
      <w:r>
        <w:rPr>
          <w:rtl w:val="true"/>
        </w:rPr>
        <w:t xml:space="preserve">. </w:t>
      </w:r>
      <w:r>
        <w:rPr>
          <w:rtl w:val="true"/>
        </w:rPr>
        <w:t xml:space="preserve">زمینه ساز امامت، منحصر به </w:t>
      </w:r>
      <w:r>
        <w:rPr>
          <w:rtl w:val="true"/>
        </w:rPr>
        <w:t>«</w:t>
      </w:r>
      <w:r>
        <w:rPr>
          <w:rtl w:val="true"/>
        </w:rPr>
        <w:t>ابتلاء</w:t>
      </w:r>
      <w:r>
        <w:rPr>
          <w:rtl w:val="true"/>
        </w:rPr>
        <w:t xml:space="preserve">» </w:t>
      </w:r>
      <w:r>
        <w:rPr>
          <w:rtl w:val="true"/>
        </w:rPr>
        <w:t>نیست</w:t>
      </w:r>
      <w:bookmarkEnd w:id="514"/>
    </w:p>
    <w:p>
      <w:pPr>
        <w:pStyle w:val="Heading6"/>
        <w:numPr>
          <w:ilvl w:val="5"/>
          <w:numId w:val="1"/>
        </w:numPr>
        <w:rPr/>
      </w:pPr>
      <w:bookmarkStart w:id="515" w:name="__RefHeading___Toc4572386_73709187"/>
      <w:bookmarkStart w:id="516" w:name="_Toc190"/>
      <w:bookmarkEnd w:id="515"/>
      <w:r>
        <w:rPr>
          <w:rtl w:val="true"/>
        </w:rPr>
        <w:t>اشاره</w:t>
      </w:r>
      <w:bookmarkEnd w:id="516"/>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از یادآوری نکته ای ناگزیریم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و آزمون و ابتلا به شداید و مصایب و استقامت و بردباری در برابر آن و در نتیجه</w:t>
      </w:r>
      <w:bookmarkStart w:id="517" w:name="pg16733_240754"/>
    </w:p>
    <w:p>
      <w:pPr>
        <w:pStyle w:val="BookText"/>
        <w:rPr/>
      </w:pPr>
      <w:bookmarkEnd w:id="517"/>
      <w:r>
        <w:rPr>
          <w:rFonts w:ascii="IRNazanin" w:hAnsi="IRNazanin" w:eastAsia="IRNazanin"/>
          <w:color w:val="111111"/>
          <w:sz w:val="28"/>
          <w:sz w:val="28"/>
          <w:szCs w:val="28"/>
          <w:rtl w:val="true"/>
          <w:lang w:bidi="fa-IR"/>
        </w:rPr>
        <w:t>شکوفایی کمالات در طول آن، یکی از زمینه سازهای افاضه امامت بر چنین افراد لایق و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هرگز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آزمون های پیشین، زمینه ساز منحصر به افاضه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در این مورد ممکن است عوامل دیگری مجوز افاضه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جایگزین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عصمت موهوبی افتخار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عوامل زمینه ساز افاضه عصمت به گونه ای بحث کرده ایم، دیگر نیازی به تکرار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گونه دیگر به زمینه های مناسب برای افاضه هر نوع کمال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نماییم</w:t>
      </w:r>
      <w:r>
        <w:rPr>
          <w:rFonts w:eastAsia="IRNazanin" w:cs="IRNazanin"/>
          <w:color w:val="111111"/>
          <w:sz w:val="28"/>
          <w:szCs w:val="28"/>
          <w:rtl w:val="true"/>
          <w:lang w:bidi="fa-IR"/>
        </w:rPr>
        <w:t>.</w:t>
      </w:r>
    </w:p>
    <w:p>
      <w:pPr>
        <w:pStyle w:val="Heading6"/>
        <w:numPr>
          <w:ilvl w:val="5"/>
          <w:numId w:val="1"/>
        </w:numPr>
        <w:rPr/>
      </w:pPr>
      <w:bookmarkStart w:id="518" w:name="__RefHeading___Toc4572388_73709187"/>
      <w:bookmarkStart w:id="519" w:name="_Toc191"/>
      <w:bookmarkEnd w:id="518"/>
      <w:r>
        <w:rPr/>
        <w:t>1</w:t>
      </w:r>
      <w:r>
        <w:rPr>
          <w:rtl w:val="true"/>
        </w:rPr>
        <w:t xml:space="preserve">. </w:t>
      </w:r>
      <w:r>
        <w:rPr>
          <w:rtl w:val="true"/>
        </w:rPr>
        <w:t>وراثت</w:t>
      </w:r>
      <w:bookmarkEnd w:id="519"/>
    </w:p>
    <w:p>
      <w:pPr>
        <w:pStyle w:val="BookText"/>
        <w:rPr/>
      </w:pPr>
      <w:r>
        <w:rPr>
          <w:rFonts w:ascii="IRNazanin" w:hAnsi="IRNazanin" w:eastAsia="IRNazanin"/>
          <w:color w:val="111111"/>
          <w:sz w:val="28"/>
          <w:sz w:val="28"/>
          <w:szCs w:val="28"/>
          <w:rtl w:val="true"/>
          <w:lang w:bidi="fa-IR"/>
        </w:rPr>
        <w:t xml:space="preserve">در علم زیست شناسی به ثبوت رسیده که استعداد و آمادگی روحی برای کسب فضایل و کمالات انسانی و حتی پاره ای از خود صفات و کمالات از راه وراثت از نسلی به نسل دیگر منتقل می شود، خاندان هایی که پیامبران در آن متولد می شدند، عموماً خاندان های پاک و اصیلی بودند که با گذشت زمان کمالات و فضایل روحی برجسته ای در آنها متراکم شده، و نسل به نسل در این خاندان ها جریان داشته است، تاریخ در موارد زیادی این واقعیت اساسی را نشان می دهد، مثلاً درمورد خاندان پیامبر اسلام تاریخ نشان می دهد که آن حضرت در اصیل ترین خاندان های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قریش هم از شریف ترین آنها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این خاندان به راستی و درستی، شجاعت، مهمان نوازی، غیرتمندی و دادخواهی و پاکی و امانت معروف بودند و به همین جهت در میان قبایل مختلف عربی، از احترام مخصوصی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پیامبر اسلام تا آنجا که تاریخ اسم آنها را ضبط نموده عموماً افرادی برجسته و شریف و با ایمان بودند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خاصی را در پیامبران برای دریافت</w:t>
      </w:r>
      <w:bookmarkStart w:id="520" w:name="pg16733_240755"/>
    </w:p>
    <w:p>
      <w:pPr>
        <w:pStyle w:val="BookText"/>
        <w:rPr/>
      </w:pPr>
      <w:bookmarkEnd w:id="520"/>
      <w:r>
        <w:rPr>
          <w:rFonts w:ascii="IRNazanin" w:hAnsi="IRNazanin" w:eastAsia="IRNazanin"/>
          <w:color w:val="111111"/>
          <w:sz w:val="28"/>
          <w:sz w:val="28"/>
          <w:szCs w:val="28"/>
          <w:rtl w:val="true"/>
          <w:lang w:bidi="fa-IR"/>
        </w:rPr>
        <w:t>کمالات روحی پدید می آورد، و این زمینه به منزله اساسی است که با ضمیمه شدن عوامل دیگری چون تربیت عالی و روحانی، فضایل را در وجود این افراد بارور می سازد</w:t>
      </w:r>
      <w:r>
        <w:rPr>
          <w:rFonts w:eastAsia="IRNazanin" w:cs="IRNazanin"/>
          <w:color w:val="111111"/>
          <w:sz w:val="28"/>
          <w:szCs w:val="28"/>
          <w:rtl w:val="true"/>
          <w:lang w:bidi="fa-IR"/>
        </w:rPr>
        <w:t>.</w:t>
      </w:r>
    </w:p>
    <w:p>
      <w:pPr>
        <w:pStyle w:val="Heading6"/>
        <w:numPr>
          <w:ilvl w:val="5"/>
          <w:numId w:val="1"/>
        </w:numPr>
        <w:rPr/>
      </w:pPr>
      <w:bookmarkStart w:id="521" w:name="__RefHeading___Toc4572390_73709187"/>
      <w:bookmarkStart w:id="522" w:name="_Toc192"/>
      <w:bookmarkEnd w:id="521"/>
      <w:r>
        <w:rPr/>
        <w:t>2</w:t>
      </w:r>
      <w:r>
        <w:rPr>
          <w:rtl w:val="true"/>
        </w:rPr>
        <w:t xml:space="preserve">. </w:t>
      </w:r>
      <w:r>
        <w:rPr>
          <w:rtl w:val="true"/>
        </w:rPr>
        <w:t>انتقال فضایل و کمالات روحی از راه تربیت</w:t>
      </w:r>
      <w:bookmarkEnd w:id="522"/>
    </w:p>
    <w:p>
      <w:pPr>
        <w:pStyle w:val="BookText"/>
        <w:rPr/>
      </w:pPr>
      <w:r>
        <w:rPr>
          <w:rFonts w:ascii="IRNazanin" w:hAnsi="IRNazanin" w:eastAsia="IRNazanin"/>
          <w:color w:val="111111"/>
          <w:sz w:val="28"/>
          <w:sz w:val="28"/>
          <w:szCs w:val="28"/>
          <w:rtl w:val="true"/>
          <w:lang w:bidi="fa-IR"/>
        </w:rPr>
        <w:t xml:space="preserve">عامل دوم در پیدایش کمالات روحی برای پیامبران همان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کمالات و فضایلی که گفتیم در خاندان های پیامبران وجود دارد، قهراً از راه تربیت نیز به آنها منتقل می گردد و بدین ترتیب، تربیت مکمل زمینه و استعداد وراثتی آنها برای کسب کمالات روحی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خاندان ها، به صورت افرادی کاملاً با ایمان و امانت دار و با هوش و شجاع و با کمال بار می آیند</w:t>
      </w:r>
      <w:r>
        <w:rPr>
          <w:rFonts w:eastAsia="IRNazanin" w:cs="IRNazanin"/>
          <w:color w:val="111111"/>
          <w:sz w:val="28"/>
          <w:szCs w:val="28"/>
          <w:rtl w:val="true"/>
          <w:lang w:bidi="fa-IR"/>
        </w:rPr>
        <w:t>.</w:t>
      </w:r>
    </w:p>
    <w:p>
      <w:pPr>
        <w:pStyle w:val="Heading6"/>
        <w:numPr>
          <w:ilvl w:val="5"/>
          <w:numId w:val="1"/>
        </w:numPr>
        <w:rPr/>
      </w:pPr>
      <w:bookmarkStart w:id="523" w:name="__RefHeading___Toc4572392_73709187"/>
      <w:bookmarkStart w:id="524" w:name="_Toc193"/>
      <w:bookmarkEnd w:id="523"/>
      <w:r>
        <w:rPr/>
        <w:t>3</w:t>
      </w:r>
      <w:r>
        <w:rPr>
          <w:rtl w:val="true"/>
        </w:rPr>
        <w:t xml:space="preserve">. </w:t>
      </w:r>
      <w:r>
        <w:rPr>
          <w:rtl w:val="true"/>
        </w:rPr>
        <w:t>یک رشته علل ناشناخته</w:t>
      </w:r>
      <w:bookmarkEnd w:id="524"/>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روان شناسی و زیست شناسی در تحقیق علل شخصیت روحی افراد، غیر از وراثت و تربیت به یک سلسله علل ناشناخته معتقد شده است که این علل گاهی تأثیر خاصی در ذرات نطفه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 های تشکیل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می گذارد و موجب بسیاری از حالات و نیروهای فوق العاده روحی در آنها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روان شناسان و زیست شناسان معتقدند اینها به علّت جهش هایی است که در نطفه رخ می دهد و نتیجه این جهش ها حالات فوق العاده ای است که در افراد پیدا می شود و این حالات به ایشان از نظر روحی امتیازات خاصی می بخشد</w:t>
      </w:r>
      <w:r>
        <w:rPr>
          <w:rFonts w:eastAsia="IRNazanin" w:cs="IRNazanin"/>
          <w:color w:val="111111"/>
          <w:sz w:val="28"/>
          <w:szCs w:val="28"/>
          <w:rtl w:val="true"/>
          <w:lang w:bidi="fa-IR"/>
        </w:rPr>
        <w:t>.</w:t>
      </w:r>
      <w:bookmarkStart w:id="525" w:name="pg16733_240756"/>
    </w:p>
    <w:p>
      <w:pPr>
        <w:pStyle w:val="Heading6"/>
        <w:numPr>
          <w:ilvl w:val="5"/>
          <w:numId w:val="1"/>
        </w:numPr>
        <w:rPr/>
      </w:pPr>
      <w:bookmarkStart w:id="526" w:name="__RefHeading___Toc4572394_73709187"/>
      <w:bookmarkStart w:id="527" w:name="_Toc194"/>
      <w:bookmarkEnd w:id="525"/>
      <w:bookmarkEnd w:id="526"/>
      <w:r>
        <w:rPr/>
        <w:t>4</w:t>
      </w:r>
      <w:r>
        <w:rPr>
          <w:rtl w:val="true"/>
        </w:rPr>
        <w:t xml:space="preserve">. </w:t>
      </w:r>
      <w:r>
        <w:rPr>
          <w:rtl w:val="true"/>
        </w:rPr>
        <w:t>موهبت مخصوص الهی</w:t>
      </w:r>
      <w:bookmarkEnd w:id="527"/>
    </w:p>
    <w:p>
      <w:pPr>
        <w:pStyle w:val="BookText"/>
        <w:rPr/>
      </w:pPr>
      <w:r>
        <w:rPr>
          <w:rFonts w:ascii="IRNazanin" w:hAnsi="IRNazanin" w:eastAsia="IRNazanin"/>
          <w:color w:val="111111"/>
          <w:sz w:val="28"/>
          <w:sz w:val="28"/>
          <w:szCs w:val="28"/>
          <w:rtl w:val="true"/>
          <w:lang w:bidi="fa-IR"/>
        </w:rPr>
        <w:t>در ماورای این عوامل سه گانه، عامل مهم دیگری وجود دارد که همان فیض و عنایت مخصوص الهی در حقّ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گذشته به شخص، این شایستگی و آمادگی را می دهد که مشمول فیض و توجه خاصی از طرف خداوند شود، در پرتو این فیض ربانی و الهی نیروهای موجود در وجود او شدیدتر و مؤثرتر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چهارگانه و به احتمال قوی عوامل دیگری که اکنون برای ما مخفی و پنهان است زمینه ساز بسیاری از کمالات معنوی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پیراستگی از گناه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پیشوایی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قدرت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و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تحدی و احتجاج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بر آگاهی از پس پرده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کمالاتی که اولیای حق و آموزگاران وحی الهی دارند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نباید اندیشید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در گرو عامل واحدی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در بزرگواری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 سن نه سالگی به مقام امامت مفتخر گردید، دچار سؤال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زمینه ساز است که شخص را برای رسیدن به چنین مقامی آماده می سازد</w:t>
      </w:r>
      <w:r>
        <w:rPr>
          <w:rFonts w:eastAsia="IRNazanin" w:cs="IRNazanin"/>
          <w:color w:val="111111"/>
          <w:sz w:val="28"/>
          <w:szCs w:val="28"/>
          <w:rtl w:val="true"/>
          <w:lang w:bidi="fa-IR"/>
        </w:rPr>
        <w:t>.</w:t>
      </w:r>
      <w:bookmarkStart w:id="528" w:name="pg16733_240757"/>
    </w:p>
    <w:p>
      <w:pPr>
        <w:pStyle w:val="Heading6"/>
        <w:numPr>
          <w:ilvl w:val="5"/>
          <w:numId w:val="1"/>
        </w:numPr>
        <w:rPr/>
      </w:pPr>
      <w:bookmarkStart w:id="529" w:name="__RefHeading___Toc4572396_73709187"/>
      <w:bookmarkStart w:id="530" w:name="_Toc195"/>
      <w:bookmarkEnd w:id="528"/>
      <w:bookmarkEnd w:id="529"/>
      <w:r>
        <w:rPr>
          <w:rtl w:val="true"/>
        </w:rPr>
        <w:t xml:space="preserve">آیه تطهیر یکی از دلایل عصمت </w:t>
      </w:r>
      <w:r>
        <w:rPr>
          <w:rtl w:val="true"/>
        </w:rPr>
        <w:t>«</w:t>
      </w:r>
      <w:r>
        <w:rPr>
          <w:rtl w:val="true"/>
        </w:rPr>
        <w:t>اهل بیت</w:t>
      </w:r>
      <w:r>
        <w:rPr>
          <w:rtl w:val="true"/>
        </w:rPr>
        <w:t>» (</w:t>
      </w:r>
      <w:r>
        <w:rPr>
          <w:rtl w:val="true"/>
        </w:rPr>
        <w:t>علیهم السلام</w:t>
      </w:r>
      <w:r>
        <w:rPr>
          <w:rtl w:val="true"/>
        </w:rPr>
        <w:t>)</w:t>
      </w:r>
      <w:bookmarkEnd w:id="530"/>
    </w:p>
    <w:p>
      <w:pPr>
        <w:pStyle w:val="Heading6"/>
        <w:numPr>
          <w:ilvl w:val="5"/>
          <w:numId w:val="1"/>
        </w:numPr>
        <w:rPr/>
      </w:pPr>
      <w:bookmarkStart w:id="531" w:name="__RefHeading___Toc4572398_73709187"/>
      <w:bookmarkStart w:id="532" w:name="_Toc196"/>
      <w:bookmarkEnd w:id="531"/>
      <w:r>
        <w:rPr>
          <w:rtl w:val="true"/>
        </w:rPr>
        <w:t>آیات موضوع</w:t>
      </w:r>
      <w:bookmarkEnd w:id="5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اصْطَفی آدَمَ وَنُوحاً وَآلَ إِبْراهیمَ وَآلَ عِمْرانَ عَلَیالْعالَمینَ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بَعْضُها مِنْ بَعْض وَاللّهُ سَمِیعٌ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اصْطَفیکِ وَطَهَّرَکِ وَاصْطَفیکِ عَلی نِساءِ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لِیُبَیِّنَ لَکُمْ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یُریدُ أَنْ یَتُوبَ عَلَیْکُمْ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اللّهُ أَنْ یُخَفِّفَ عَنْکُمْ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یَئِسَ الَّذِینَ کَفَرُوا مِنْ دینِکُمْ فَلا تَخْشَوهُمْ وَاخْشَونِ الْیَومَ أَکْمَلْتُ لَکُمْ دینَکُمْ وَأَتْمَمْتُ عَلَیْکُمْ نِعْمَتی وَرَضیتُ لَکُمُ الإِسْلامَ دیناً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یُریدُ لِیُطَهِّرَکُمْ وَلِیُتِمَّ نِعْمَتَهُ 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الشَّیْطانَ أَنْ یُوقَعَ بَیْنَکُمُ الْعَداوَةَ وَالبَغْضاءَ فِی الْخَمْرِ وَالمَیْسِرِ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رِجالٌ یُحِبُّونَ أَنْ یَتَطَهَّرُوا وَ اللّهُ یُحِبُّ الْمُطَّهِّرینَ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 وَیُذْکَرَ فِیهَا اسْمُهُ یُسَبِّحُ لَهُ فِیها بِالغُدُوِّ والآصالِ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لأَهْلِهِ امْکُثُوا إِنّی آنَسْتُ ناراً لَعَلّی آتیکُمْ مِنْها بِخَبَر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مُنَجُّوکَ وَأَهْلَکَ إِلاَّ امْرَأَتَکَ کانَتْ مِنَ الْغابِرینَ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جَعَلْنا مِنْهُمْ اَئِمَّةً یَهْدُونَ بِأَمْرِنا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قُلْ لأَزْواجِکَ إِنْ کُنْتُنَّ تُرِدْنَ الْحَیاةَ الدُّنْیا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نِساءَ النَّبِیِّ مَنْ یَأْتِ مِنْکُنَّ بِفاحِشَة مُبَیِّنَة یُضاعَفُ</w:t>
      </w:r>
    </w:p>
    <w:p>
      <w:pPr>
        <w:pStyle w:val="BookText"/>
        <w:rPr/>
      </w:pPr>
      <w:r>
        <w:rPr>
          <w:rFonts w:ascii="Amiri" w:hAnsi="Amiri" w:eastAsia="Amiri" w:cs="Amiri"/>
          <w:color w:val="111111"/>
          <w:sz w:val="28"/>
          <w:sz w:val="28"/>
          <w:szCs w:val="28"/>
          <w:rtl w:val="true"/>
          <w:lang w:bidi="ar-SA"/>
        </w:rPr>
        <w:t>لَهَا الْعَذابُ ضِعْفَیْنِ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نِساءَ النَّبِیِّ لَسْتُنَّ کَأَحَد مِنَ النِّساءِ إِنِ اتَّقَیْتُنَّ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وَقَرْنَ فی بُیُوتِکُنَّ وَلا تَبَرَّجْنَ تَبَرُّجَ الْجاهِلَیَّةِ الأُولی وَأَقِمْنَ الصَّلاةَ وَآتینَ الزَّکاةَ وَأَطعْنَ اللّهَ وَرَسُولَهُ إِنَّما یُرِیدُ اللّهُ لِیُذْهِبَ عَنْکُمُ الرِّجْسَ أَهْلَ الْبَیْتِ وَیُطَهِّرَکُمْ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وَاذْکُرْنَ ما یُتْلی فی بُیُوتِکُنَّ مِنْ آیاتِ اللّهِ وَالحِکْمَةِ إِنَّ اللّهَ کانَ لَطیفاً خبیراً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 شَیْء أَحْصَیْناهُ فی إِمام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أَعْهَدْ إِلَیْکُمْ یا بَنی آدَمَ أَنْ لا تَعْبُدُوا الشَّیْطانَ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فَراغَ عَلَیْهِمْ ضَرْباً بِالْیَمینِ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فَراغَ إِلی أَهْلِهِ فَجاءَ بِعِجْل سَمین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اتیکُمُ الرَّسُولُ فَخُذُوهُ وَما نَهیکُمْ عَنْهُ فَانْتَهُوا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533" w:name="pg16733_240760"/>
    </w:p>
    <w:p>
      <w:pPr>
        <w:pStyle w:val="Heading6"/>
        <w:numPr>
          <w:ilvl w:val="5"/>
          <w:numId w:val="1"/>
        </w:numPr>
        <w:rPr/>
      </w:pPr>
      <w:bookmarkStart w:id="534" w:name="__RefHeading___Toc4572400_73709187"/>
      <w:bookmarkStart w:id="535" w:name="_Toc197"/>
      <w:bookmarkEnd w:id="533"/>
      <w:bookmarkEnd w:id="534"/>
      <w:r>
        <w:rPr>
          <w:rtl w:val="true"/>
        </w:rPr>
        <w:t>ترجمه آیات</w:t>
      </w:r>
      <w:bookmarkEnd w:id="5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آدم و نوح وآل ابراهیم وآل عمران را بر جهانیان برگزید، فرزندانی که برخی از برخی دیگرند و خداوند شنوا و دانا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 و پاکیزه گردانید و نسبت به زنان دیگر برتری بخشیده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بعد از علم و دانشی که به تو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با تو، به محاجه و ستیز برخیزند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 خواهد احکام خود را بیان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 خواهد به رحمت به سوی شما بنگرد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میخواهد تکلیف شما را سبک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کافران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شما مأیوس شدند، بنابر این از آنها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دین شما را کامل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ونعمت خود را بر شما تمام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اسلام را به عنوان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پذیرفتم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او می خواهد شما را پاک گرداند و نعمت خود را در حق شما به اتمام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و جز این نیست که شیطان می خواهد از طریق شراب و قمار در میان شما ایجاد عداوت و کینه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شخصیتهایی است که می خواهند پاکیزه گردند خداوند نیز افراد پاکیزه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چراغ پر 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هایی قرار دارد که خداوند اذن فرموده دیوارهای آن را بالا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دستبرد شیاطین و هوسبازان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هایی که نام خدا در آنها برده می شود و صبح و شام در آنها تسبیح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خانواده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توقف کنید، من از نقطه ای که آتش روشن است خبری بیاورم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وکلیه اهل خانه تو را نجات خواهیم داد، جز همسرت که از</w:t>
      </w:r>
    </w:p>
    <w:p>
      <w:pPr>
        <w:pStyle w:val="BookText"/>
        <w:rPr/>
      </w:pPr>
      <w:r>
        <w:rPr>
          <w:rFonts w:ascii="IRNazanin" w:hAnsi="IRNazanin" w:eastAsia="IRNazanin"/>
          <w:color w:val="111111"/>
          <w:sz w:val="28"/>
          <w:sz w:val="28"/>
          <w:szCs w:val="28"/>
          <w:rtl w:val="true"/>
          <w:lang w:bidi="fa-IR"/>
        </w:rPr>
        <w:t>هلاک شوندگان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آنان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 که به فرمان ما مردم را هدایت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افراد با ایمان، از خود آنان اولی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به همسران خود بگو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 و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را می خواهند بیایند هدیه ای به شما بدهم و به صورت نکویی رها سازم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زنان پیامبر هر کدام از شما گناه آشکاری مرتکب شود عذاب او دو چندان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مانند زنان معمولی نیستید اگر تقوا را پیشه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خانه های خود بمانید و همچون جاهلیت نخستین، ظاهر نشوید، نماز را به پا دارید و زکات را بپردازید، خدا و پیامبر را اطاعت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فقط می خواهد پلیدی را از خصوص شما اهل بیت دور کند و شما را کامةً پاک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در خانه های شما از آیات خداوند وحکمت و دانش خوانده می شود یاد کنید، خداوند لطیف و خبیر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را در کتاب احصا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با شما عهد نبستم که شیطان را نپرستید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او جز این نیست که هرگاه هستی چیزی را بخواهد، به آن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و آن نیز موجود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سوی آنها رفت و ضربه ای محکم با دست راست بر ئپیکر آنان فرود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به سوی اهل بیت خود رفت و برای مهمانان خود گوسفند چاقی آورد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را که پیامبر امر می کند بگیرید و از آنچه که باز می دارد، دوری جویید</w:t>
      </w:r>
      <w:r>
        <w:rPr>
          <w:rFonts w:eastAsia="IRNazanin" w:cs="IRNazanin"/>
          <w:color w:val="111111"/>
          <w:sz w:val="28"/>
          <w:szCs w:val="28"/>
          <w:rtl w:val="true"/>
          <w:lang w:bidi="fa-IR"/>
        </w:rPr>
        <w:t>».</w:t>
      </w:r>
      <w:bookmarkStart w:id="536" w:name="pg16733_240762"/>
    </w:p>
    <w:p>
      <w:pPr>
        <w:pStyle w:val="Heading6"/>
        <w:numPr>
          <w:ilvl w:val="5"/>
          <w:numId w:val="1"/>
        </w:numPr>
        <w:rPr/>
      </w:pPr>
      <w:bookmarkStart w:id="537" w:name="__RefHeading___Toc4572402_73709187"/>
      <w:bookmarkStart w:id="538" w:name="_Toc198"/>
      <w:bookmarkEnd w:id="536"/>
      <w:bookmarkEnd w:id="537"/>
      <w:r>
        <w:rPr>
          <w:rtl w:val="true"/>
        </w:rPr>
        <w:t>تفسیر آیات</w:t>
      </w:r>
      <w:bookmarkEnd w:id="538"/>
    </w:p>
    <w:p>
      <w:pPr>
        <w:pStyle w:val="Heading6"/>
        <w:numPr>
          <w:ilvl w:val="5"/>
          <w:numId w:val="1"/>
        </w:numPr>
        <w:rPr/>
      </w:pPr>
      <w:bookmarkStart w:id="539" w:name="__RefHeading___Toc4572404_73709187"/>
      <w:bookmarkStart w:id="540" w:name="_Toc199"/>
      <w:bookmarkEnd w:id="539"/>
      <w:r>
        <w:rPr>
          <w:rtl w:val="true"/>
        </w:rPr>
        <w:t>اشاره</w:t>
      </w:r>
      <w:bookmarkEnd w:id="540"/>
    </w:p>
    <w:p>
      <w:pPr>
        <w:pStyle w:val="BookText"/>
        <w:rPr/>
      </w:pPr>
      <w:r>
        <w:rPr>
          <w:rFonts w:ascii="IRNazanin" w:hAnsi="IRNazanin" w:eastAsia="IRNazanin"/>
          <w:color w:val="111111"/>
          <w:sz w:val="28"/>
          <w:sz w:val="28"/>
          <w:szCs w:val="28"/>
          <w:rtl w:val="true"/>
          <w:lang w:bidi="fa-IR"/>
        </w:rPr>
        <w:t xml:space="preserve">آشنایان با قرآن،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آشنایی را دارند، حتی معمولاً آن گروه ازمردم که انس زیادی با قرآن ندارند، آن را به حفظ دارند، و متن آیه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وَقَرْنَ فی بُیُوتِکُنَّ وَلا تَبَرَّجْنَ تَبَرُّجَ الْجاهِلَیَّةِ الأُولی وَأَقِمْنَالصَّلاةَ وَآتینَ الزَّکاةَ وَأَطعْنَ اللّهَ وَرَسُولَهُ إِنَّما یُرِیدُ اللّهُ لِیُذْهِبَ عَنْکُمُ الرِّجْسَ أَهْلَ الْبَیْتِ وَیُطَهِّرَکُمْ تَطْهِیراً</w:t>
      </w:r>
      <w:r>
        <w:rPr>
          <w:rFonts w:eastAsia="Amiri" w:cs="Amiri" w:ascii="Amiri" w:hAnsi="Amiri"/>
          <w:color w:val="111111"/>
          <w:sz w:val="28"/>
          <w:szCs w:val="28"/>
          <w:rtl w:val="true"/>
          <w:lang w:bidi="ar-SA"/>
        </w:rPr>
        <w:t>) .</w:t>
      </w:r>
      <w:r>
        <w:rPr>
          <w:rStyle w:val="FootnoteAnchor"/>
          <w:rtl w:val="true"/>
        </w:rPr>
        <w:footnoteReference w:id="3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های خود بمانید و همچون جاهلیت نخستین ظاهر نشوید، نماز را به پا دارید و زکات را بپردازید، خدا و پیامبر را اطاعت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فقط می خواهد پلیدی را از خصوص شما اهل بیت دور کند و شما را کاملاً پاک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شیعه از نخستین روز تدوین حدیث و تفسیر با این آیه بر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کرده و آن را یکی از دلایل عصمت این گروه دانسته اند، حالا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آیه چگونه بر عصمت آنان دلالت دارد؟ پیرامون این دو مطلب و همچنین دیگر مطالب مربوط به آیه به تدریج بحث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 های دلالت آیه بر عصمت، اثبات امور یاد شده در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گناه و خلاف است، اعم از شرک و غیره و گناه کبیره و صغیره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اراده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تکوینی است نه تشریعی یعنی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 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می دهد نه این که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bookmarkStart w:id="541" w:name="pg16733_240763"/>
    </w:p>
    <w:p>
      <w:pPr>
        <w:pStyle w:val="BookText"/>
        <w:rPr/>
      </w:pPr>
      <w:bookmarkEnd w:id="541"/>
      <w:r>
        <w:rPr>
          <w:rFonts w:ascii="IRNazanin" w:hAnsi="IRNazanin" w:eastAsia="IRNazanin"/>
          <w:color w:val="111111"/>
          <w:sz w:val="28"/>
          <w:sz w:val="28"/>
          <w:szCs w:val="28"/>
          <w:rtl w:val="true"/>
          <w:lang w:bidi="fa-IR"/>
        </w:rPr>
        <w:t>می خواهد و می طلبد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تحدید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تعیین مصادیق آن در روز نزول آیه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اثبات امور یاد شده، عصمت مطلقه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کاملاً ثابت می شود اینک بحث پیرامون امور یاد شده</w:t>
      </w:r>
      <w:r>
        <w:rPr>
          <w:rFonts w:eastAsia="IRNazanin" w:cs="IRNazanin"/>
          <w:color w:val="111111"/>
          <w:sz w:val="28"/>
          <w:szCs w:val="28"/>
          <w:rtl w:val="true"/>
          <w:lang w:bidi="fa-IR"/>
        </w:rPr>
        <w:t>:</w:t>
      </w:r>
    </w:p>
    <w:p>
      <w:pPr>
        <w:pStyle w:val="Heading6"/>
        <w:numPr>
          <w:ilvl w:val="5"/>
          <w:numId w:val="1"/>
        </w:numPr>
        <w:rPr/>
      </w:pPr>
      <w:bookmarkStart w:id="542" w:name="__RefHeading___Toc4572406_73709187"/>
      <w:bookmarkStart w:id="543" w:name="_Toc200"/>
      <w:bookmarkEnd w:id="542"/>
      <w:r>
        <w:rPr/>
        <w:t>1</w:t>
      </w:r>
      <w:r>
        <w:rPr>
          <w:rtl w:val="true"/>
        </w:rPr>
        <w:t xml:space="preserve">. </w:t>
      </w:r>
      <w:r>
        <w:rPr>
          <w:rtl w:val="true"/>
        </w:rPr>
        <w:t xml:space="preserve">مقصود از </w:t>
      </w:r>
      <w:r>
        <w:rPr>
          <w:rtl w:val="true"/>
        </w:rPr>
        <w:t>«</w:t>
      </w:r>
      <w:r>
        <w:rPr>
          <w:rtl w:val="true"/>
        </w:rPr>
        <w:t>رجس</w:t>
      </w:r>
      <w:r>
        <w:rPr>
          <w:rtl w:val="true"/>
        </w:rPr>
        <w:t xml:space="preserve">» </w:t>
      </w:r>
      <w:r>
        <w:rPr>
          <w:rtl w:val="true"/>
        </w:rPr>
        <w:t>چیست؟</w:t>
      </w:r>
      <w:bookmarkEnd w:id="543"/>
    </w:p>
    <w:p>
      <w:pPr>
        <w:pStyle w:val="BookText"/>
        <w:rPr/>
      </w:pPr>
      <w:r>
        <w:rPr>
          <w:rFonts w:ascii="IRNazanin" w:hAnsi="IRNazanin" w:eastAsia="IRNazanin"/>
          <w:color w:val="111111"/>
          <w:sz w:val="28"/>
          <w:sz w:val="28"/>
          <w:szCs w:val="28"/>
          <w:rtl w:val="true"/>
          <w:lang w:bidi="fa-IR"/>
        </w:rPr>
        <w:t xml:space="preserve">یکی از مسایل مورد نظر در آیه، توضیح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لغت شناس بزرگ عرب، ابن فارس آن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کثافت و 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Style w:val="FootnoteAnchor"/>
          <w:rtl w:val="true"/>
        </w:rPr>
        <w:footnoteReference w:id="395"/>
      </w:r>
      <w:r>
        <w:rPr>
          <w:rFonts w:ascii="IRNazanin" w:hAnsi="IRNazanin" w:eastAsia="IRNazanin"/>
          <w:color w:val="111111"/>
          <w:sz w:val="28"/>
          <w:sz w:val="28"/>
          <w:szCs w:val="28"/>
          <w:rtl w:val="true"/>
          <w:lang w:bidi="fa-IR"/>
        </w:rPr>
        <w:t>و در قرآن این لفظ بیش از هشت بار وارد شده و موضوعاتی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میته، خون، گوشت خوک، شراب و قمار و بت و ازلام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از قمار به شکل بخت آزمایی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w:t>
      </w:r>
      <w:r>
        <w:rPr>
          <w:rStyle w:val="FootnoteAnchor"/>
          <w:rtl w:val="true"/>
        </w:rPr>
        <w:footnoteReference w:id="396"/>
      </w:r>
      <w:r>
        <w:rPr>
          <w:rFonts w:ascii="IRNazanin" w:hAnsi="IRNazanin" w:eastAsia="IRNazanin"/>
          <w:color w:val="111111"/>
          <w:sz w:val="28"/>
          <w:sz w:val="28"/>
          <w:szCs w:val="28"/>
          <w:rtl w:val="true"/>
          <w:lang w:bidi="fa-IR"/>
        </w:rPr>
        <w:t xml:space="preserve">و مانند آنها به آن توصیف شده است و از ملاحظه مجموع آیات، می توان گفت که این لفظ معادل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کثافت و قذارت است خواه به صورت محسوس 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خون و میته و گوشت خوک و یا به صورت معنوی و نامحسوس، مانند بت و قمار و کافر که چه بسا از نظر ظاهر تمیز و نظیف باشند ولی با توجه به مفاسدی که در استعمال قمار و نیایش بت و عقاید کافر وجود دارد، همه این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نیست که مقصود از آن در آیه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ظاهری و آلودگی حسی نیست، بلکه مقصود پلیدی های معنوی است که در افراد کافر و عاصی وجود دارد و آن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نافرمانی چیز دیگری نخواهد بود و پاکی</w:t>
      </w:r>
    </w:p>
    <w:p>
      <w:pPr>
        <w:pStyle w:val="BookText"/>
        <w:rPr/>
      </w:pPr>
      <w:r>
        <w:rPr>
          <w:rFonts w:ascii="IRNazanin" w:hAnsi="IRNazanin" w:eastAsia="IRNazanin"/>
          <w:color w:val="111111"/>
          <w:sz w:val="28"/>
          <w:sz w:val="28"/>
          <w:szCs w:val="28"/>
          <w:rtl w:val="true"/>
          <w:lang w:bidi="fa-IR"/>
        </w:rPr>
        <w:t>انسانی از این نوع قذارت ها و پلیدی ها، ملازم با عصمت و پیراستگی از گناه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این مطلب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عنوان تأکید جمله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لِیُذْهِبَ عَنْکُمُ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همین جمله در قرآن در مورد پاکی از گناه و پیراستگی از خلاف به کار رفته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اصْطَفیکِ وَطَهَّرَکِ وَاصْطَفیکِ عَلی نِساءِ الْعالَمینَ</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 و پاکیزه گردانید و نسبت به زنان دیگر برتری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تطهیر جز پاکی از پلیدی های روحی و قذارت های معنوی که ملازم با عصمت است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مراتب و درجاتی است و همه مراتب آن ملازم با عصمت نیست، چنان که قرآن مجید درباره مسجد قبا و نمازگزاران در آن مسجد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رِجالٌ یُحِبُّونَ أَنْ یَتَطَهَّرُوا وَ اللّهُ یُحِبُّ الْمُطَّهِّرینَ</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شخصیتهایی است که می خواهند پاکیزه گردند خداوند نیز افراد پاکیزه را دوست دارد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از آنجا که در آیه، پلیدی به صورت مطلق و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و به حکم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نفی شده و آنگاه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تأکید قرار گرفته است، قطعاً مقصود، نفی همه نوع پلیدی خواهد بود و یک چنین</w:t>
      </w:r>
      <w:bookmarkStart w:id="544" w:name="pg16733_240765"/>
    </w:p>
    <w:p>
      <w:pPr>
        <w:pStyle w:val="BookText"/>
        <w:rPr/>
      </w:pPr>
      <w:bookmarkEnd w:id="544"/>
      <w:r>
        <w:rPr>
          <w:rFonts w:ascii="IRNazanin" w:hAnsi="IRNazanin" w:eastAsia="IRNazanin"/>
          <w:color w:val="111111"/>
          <w:sz w:val="28"/>
          <w:sz w:val="28"/>
          <w:szCs w:val="28"/>
          <w:rtl w:val="true"/>
          <w:lang w:bidi="fa-IR"/>
        </w:rPr>
        <w:t xml:space="preserve">نفی و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اذهاب 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ملازم با عصمت خواهد بود و اگر مقصود نفی مرتبه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گناه کبیره بود، نفی رجس به صورت 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تأکید آن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به دو دلیل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پلیدی وآلودگی معنوی اعم از صغیره و کبیره از اهل بیت نفی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جنس وطبیعت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سلب شده است و نفی جنس ملازم با نفی تمام مراتب و افراد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نفی پلیدی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مؤکد شده است واگر مقصود نفی تمام مراحل نبود، تأکید چندان مناسب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روشن می گردد که نظریه برخی از مفسران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یا گناهان کبیره است ، پایه ای ندارد وبا ظاهر آیه مخالف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معنای بت پرستی است و نه به معنای گناه کبیره، بلکه معنای وسیع و گسترده ای دارد که به صورت مطلق از اهل بیت نفی شده است و نفی یک شیء به صورت مطلق و بدون قید و شرط، ملازم با نفی تمام مراتب آن است نه مرتبه ای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مردی در خانه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 الحیاة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اصلاً خیری در زندگی وجود ندارد</w:t>
      </w:r>
      <w:r>
        <w:rPr>
          <w:rFonts w:eastAsia="IRNazanin" w:cs="IRNazanin"/>
          <w:color w:val="111111"/>
          <w:sz w:val="28"/>
          <w:szCs w:val="28"/>
          <w:rtl w:val="true"/>
          <w:lang w:bidi="fa-IR"/>
        </w:rPr>
        <w:t>».</w:t>
      </w:r>
    </w:p>
    <w:p>
      <w:pPr>
        <w:pStyle w:val="Heading6"/>
        <w:numPr>
          <w:ilvl w:val="5"/>
          <w:numId w:val="1"/>
        </w:numPr>
        <w:rPr/>
      </w:pPr>
      <w:bookmarkStart w:id="545" w:name="__RefHeading___Toc4572408_73709187"/>
      <w:bookmarkStart w:id="546" w:name="_Toc201"/>
      <w:bookmarkEnd w:id="545"/>
      <w:r>
        <w:rPr/>
        <w:t>2</w:t>
      </w:r>
      <w:r>
        <w:rPr>
          <w:rtl w:val="true"/>
        </w:rPr>
        <w:t xml:space="preserve">. </w:t>
      </w:r>
      <w:r>
        <w:rPr>
          <w:rtl w:val="true"/>
        </w:rPr>
        <w:t>اراده تکوینی است نه تشریعی</w:t>
      </w:r>
      <w:bookmarkEnd w:id="546"/>
    </w:p>
    <w:p>
      <w:pPr>
        <w:pStyle w:val="Heading6"/>
        <w:numPr>
          <w:ilvl w:val="5"/>
          <w:numId w:val="1"/>
        </w:numPr>
        <w:rPr/>
      </w:pPr>
      <w:bookmarkStart w:id="547" w:name="__RefHeading___Toc4572410_73709187"/>
      <w:bookmarkStart w:id="548" w:name="_Toc202"/>
      <w:bookmarkEnd w:id="547"/>
      <w:r>
        <w:rPr>
          <w:rtl w:val="true"/>
        </w:rPr>
        <w:t>اشاره</w:t>
      </w:r>
      <w:bookmarkEnd w:id="548"/>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واقعیت اراده تکوینی وتشریعی در خدا به بحث گسترده ای نیاز دارد، ولی به طور اجمال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اراده ومشیت حق، بر فعل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آفرینش آسمان 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بگیرد، آن اراده را اراده تکوینی می نامند</w:t>
      </w:r>
      <w:bookmarkStart w:id="549" w:name="pg16733_240766"/>
    </w:p>
    <w:p>
      <w:pPr>
        <w:pStyle w:val="BookText"/>
        <w:rPr/>
      </w:pPr>
      <w:bookmarkEnd w:id="549"/>
      <w:r>
        <w:rPr>
          <w:rFonts w:ascii="IRNazanin" w:hAnsi="IRNazanin" w:eastAsia="IRNazanin"/>
          <w:color w:val="111111"/>
          <w:sz w:val="28"/>
          <w:sz w:val="28"/>
          <w:szCs w:val="28"/>
          <w:rtl w:val="true"/>
          <w:lang w:bidi="fa-IR"/>
        </w:rPr>
        <w:t>و آیه یاد شده در زیر به گونه ای این حقیقت را توضیح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rtl w:val="true"/>
          <w:lang w:bidi="ar-SA"/>
        </w:rPr>
        <w:t>) .</w:t>
      </w:r>
      <w:r>
        <w:rPr>
          <w:rStyle w:val="FootnoteAnchor"/>
          <w:rtl w:val="true"/>
        </w:rPr>
        <w:footnoteReference w:id="3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او جز این نیست که هرگاه هستی چیزی را بخواهد، به آن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و آن نیز موجود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هرگاه اراده او بر فعل دیگری تعلق بگیرد ـ با توضیحی که بعداً در این مورد خواهیم داد ـ و خدا از شخصی به عنوان انجام وظیفه چیزی را بطلبد مثلاً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بگزار و زکات بده، چنین اراده ای، اراده تشریعی بوده و بنده خدا پس از تکلیف، در انجام و عدم آن کاملاً حرّ و آزاد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دو اراده از خصایص خدا نبوده، بلکه هر انسانی دارای اراده تکوینی بوده و اگر منصب و مقامی داشته باشد، طبعاً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که در جبهه، آنجا که خود بخواهد آتش کند و تیر پرتاب کند، اراده او تکوینی است، آنجا که فرمان آتش صادر کند، اراده او تشریعی می باشد</w:t>
      </w:r>
      <w:r>
        <w:rPr>
          <w:rFonts w:eastAsia="IRNazanin" w:cs="IRNazanin"/>
          <w:color w:val="111111"/>
          <w:sz w:val="28"/>
          <w:szCs w:val="28"/>
          <w:rtl w:val="true"/>
          <w:lang w:bidi="fa-IR"/>
        </w:rPr>
        <w:t>.</w:t>
      </w:r>
    </w:p>
    <w:p>
      <w:pPr>
        <w:pStyle w:val="Heading6"/>
        <w:numPr>
          <w:ilvl w:val="5"/>
          <w:numId w:val="1"/>
        </w:numPr>
        <w:rPr/>
      </w:pPr>
      <w:bookmarkStart w:id="550" w:name="__RefHeading___Toc4572412_73709187"/>
      <w:bookmarkStart w:id="551" w:name="_Toc203"/>
      <w:bookmarkEnd w:id="550"/>
      <w:r>
        <w:rPr>
          <w:rtl w:val="true"/>
        </w:rPr>
        <w:t>قراینی بر تکوینی بودن اراده</w:t>
      </w:r>
      <w:bookmarkEnd w:id="5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ای که آیه از آن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تکوینی است نه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ظاهر آیه این است که اراده خدا بر فعل خویش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اذهاب 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گرفته است نه بر فعل دیگری وچنین اراده ای جز اراده تکوینی چیزی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تشریعی خدا دایر بر پاکیزه شدن انسان ها به صورت تکلیف و درخواست، به گروه خاصی اختصاص ندارد، بلکه او خواهان پاکی همه انسانها به صورت تکلیف است و هدف از اعزام پیامبران و رسولان جز این</w:t>
      </w:r>
    </w:p>
    <w:p>
      <w:pPr>
        <w:pStyle w:val="BookText"/>
        <w:rPr/>
      </w:pPr>
      <w:r>
        <w:rPr>
          <w:rFonts w:ascii="IRNazanin" w:hAnsi="IRNazanin" w:eastAsia="IRNazanin"/>
          <w:color w:val="111111"/>
          <w:sz w:val="28"/>
          <w:sz w:val="28"/>
          <w:szCs w:val="28"/>
          <w:rtl w:val="true"/>
          <w:lang w:bidi="fa-IR"/>
        </w:rPr>
        <w:t>چیزی نیست و ـ لذا ـ خداوند پس از تکلیف به وضو، فلسفه آن را چنین بیان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یُریدُ لِیُطَهِّرَکُمْ وَلِیُتِمَّ نِعْمَتَهُ عَلَیْکُمْ</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او می خواهد شما را پاک گرداند و نعمت خود را در حق شما به اتمام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آیه سخن از اراده طهارت گروه خاصی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آمده است، از این جهت نمی توان آن را بر اراده تشریعی و این که خداوند با بیان تکالیفی و وظایفی خواهان طهارت این گروه است، حمل نمود، بلکه باید گفت خداوند طهارت و پاکی این گروه بالخصوص را علاوه بر اراده تشریعی، به صورت یک پدیده عینی از طریق اراده تکوینی خواسته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دقت در الفاظ آیه به روشنی ثابت می کند که خدا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خاصی دارد و تعلق اراده او بر تطهیر در این مورد مانند تعلق اراده او بر تطهیر و تقوای نوع انسان ها نیست، درست است که اراده او به معنی تکلیف، بر طهارت همه انسان ها تعلق گرفته است و اهل البیت نیز مشمول این اراده می باشند، ولی در باره این گروه، اراده دیگری وجود دارد که منحصر به آنها است و از جنس آن اراده کلی و گسترده که همه مردم را در بر می گیرد، نیست و امور یاد شده در زیر نشانه انحصار این اراده بر این گروه می باشد و این اراده و رأی آن اراده کلی است که درباره همه مکلفین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سخن خود را با ادوات 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کرده و این نشانه حصرِ اراده بر این گروه است و این که از آنان تجاوز نمی کند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اراده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کرده و منصوب بودن</w:t>
      </w:r>
    </w:p>
    <w:p>
      <w:pPr>
        <w:pStyle w:val="BookText"/>
        <w:rPr/>
      </w:pPr>
      <w:r>
        <w:rPr>
          <w:rFonts w:ascii="IRNazanin" w:hAnsi="IRNazanin" w:eastAsia="IRNazanin"/>
          <w:color w:val="111111"/>
          <w:sz w:val="28"/>
          <w:sz w:val="28"/>
          <w:szCs w:val="28"/>
          <w:rtl w:val="true"/>
          <w:lang w:bidi="fa-IR"/>
        </w:rPr>
        <w:t xml:space="preserve">این کلمه از حیث اعراب، به خاطر تقدیر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اخصکم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یعنی شما را می گویم نه دیگران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اراده را با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لِیُذْهِبَ عَنْکُمُ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کرده ولی به آن اکتفا نکرده و جمله دومی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وَیُطَهِّرَکُمْ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به عنوان تأکید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تأکید به اصل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نکرده و پس از آن مفعول مطلقی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تأکید جدیدی است،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حاکی از عظمت این تطهیر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یطهرکم تطهیراً عظیماً عجیباً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پاکیزه کرد آنان را به نوعی که مردم با آن آشنایی ندارند و نهایت آن را درک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بدون شک به گواهی سیاق آیه و این قراین پنج گانه، در مقام مدح و ستایش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اراده در مورد این آیه، همان اراده تشریعی باشد که در باره دیگر بندگان نیز حکمفرما است، هرگز مفاد آیه، مایه ستایش اهل البیت نخواهد بود، در حالی که وجدان هر انسان آگاه از زبان عربی، مفاد و هدف آیه را ثنا و ستایش تلقی می کند و آن را فضیلتی بر اهل البیت می داند و برداشت تمام مفسران و محدثان و مورخان نیز همین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عنایت حاکی است که این اراده غیر از آن اراده کلی است که بر تمام انسان ها تعلق گرفته است و طبعاً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مغایرت دو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اراده تکوینی خواهد بود، اراده ای که تفکیک آن ازمراد، امکان پذیرنیست، چنان که بعداً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یادآور می شویم که در آیه دو حصر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ادوات حصر است که معمولاً در زبان فارسی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bookmarkStart w:id="552" w:name="pg16733_240769"/>
    </w:p>
    <w:p>
      <w:pPr>
        <w:pStyle w:val="BookText"/>
        <w:rPr/>
      </w:pPr>
      <w:bookmarkEnd w:id="552"/>
      <w:r>
        <w:rPr>
          <w:rFonts w:ascii="IRNazanin" w:hAnsi="IRNazanin" w:eastAsia="IRNazanin"/>
          <w:color w:val="111111"/>
          <w:sz w:val="28"/>
          <w:sz w:val="28"/>
          <w:szCs w:val="28"/>
          <w:rtl w:val="true"/>
          <w:lang w:bidi="fa-IR"/>
        </w:rPr>
        <w:t>است و جز این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شده است و نصب آن به خاطر تقدیر فعل و یا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أخص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مورد نظر از افاضه عصمت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غیر آن را شامل نمی گردد</w:t>
      </w:r>
      <w:r>
        <w:rPr>
          <w:rFonts w:eastAsia="IRNazanin" w:cs="IRNazanin"/>
          <w:color w:val="111111"/>
          <w:sz w:val="28"/>
          <w:szCs w:val="28"/>
          <w:rtl w:val="true"/>
          <w:lang w:bidi="fa-IR"/>
        </w:rPr>
        <w:t>.</w:t>
      </w:r>
    </w:p>
    <w:p>
      <w:pPr>
        <w:pStyle w:val="Heading6"/>
        <w:numPr>
          <w:ilvl w:val="5"/>
          <w:numId w:val="1"/>
        </w:numPr>
        <w:rPr/>
      </w:pPr>
      <w:bookmarkStart w:id="553" w:name="__RefHeading___Toc4572414_73709187"/>
      <w:bookmarkStart w:id="554" w:name="_Toc204"/>
      <w:bookmarkEnd w:id="553"/>
      <w:r>
        <w:rPr>
          <w:rtl w:val="true"/>
        </w:rPr>
        <w:t>ویژگی های دو اراده</w:t>
      </w:r>
      <w:bookmarkEnd w:id="554"/>
    </w:p>
    <w:p>
      <w:pPr>
        <w:pStyle w:val="Heading6"/>
        <w:numPr>
          <w:ilvl w:val="5"/>
          <w:numId w:val="1"/>
        </w:numPr>
        <w:rPr/>
      </w:pPr>
      <w:bookmarkStart w:id="555" w:name="__RefHeading___Toc4572416_73709187"/>
      <w:bookmarkStart w:id="556" w:name="_Toc205"/>
      <w:bookmarkEnd w:id="555"/>
      <w:r>
        <w:rPr>
          <w:rtl w:val="true"/>
        </w:rPr>
        <w:t>اشاره</w:t>
      </w:r>
      <w:bookmarkEnd w:id="556"/>
    </w:p>
    <w:p>
      <w:pPr>
        <w:pStyle w:val="BookText"/>
        <w:rPr/>
      </w:pPr>
      <w:r>
        <w:rPr>
          <w:rFonts w:ascii="IRNazanin" w:hAnsi="IRNazanin" w:eastAsia="IRNazanin"/>
          <w:color w:val="111111"/>
          <w:sz w:val="28"/>
          <w:sz w:val="28"/>
          <w:szCs w:val="28"/>
          <w:rtl w:val="true"/>
          <w:lang w:bidi="fa-IR"/>
        </w:rPr>
        <w:t>برای بازشناسی و جداسازی دو اراده از یکدیگر، می توان از دو ضابطه کمک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اراده تکوینی متعلق ان، فعلِ خود مرید است در حالی که در اراده تشریعی متعلق آن، فعلِ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بیان آن ضابطه به این شکل چندان استوار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نظر براهین فلسفی اراده مرید بر چیزی تعلق می گیرد که انجام آن در اختیار مرید باشد، در حالی که فعل دیگری از قلمرو اختیار و توان مرید بیرون است در این صورت چگونه می تواند آن را اراده کند حتی درمورد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قانونگذار بر فعل خود تعلق می گیرد نه بر فعل دیگری و فعل او در این مورد، ابراز طلب و اظهار خواست او است که آن را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ریزد ومی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برای اصلاح این ضابطه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نتیجه اراده تشریعی، صدور فعل از غیر مرید است نه این که متعلق اراده، فعل دیگری می باشد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اراده تکوینی مطلقاً خواه مرید خدا باشد یا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اراده امکان پذیر نیست و اگر این مطلب را به صورت ضابطه کلی در مطلق مریدها نپذیریم ولی به طور مسلم در مورد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w:t>
      </w:r>
      <w:bookmarkStart w:id="557" w:name="pg16733_240770"/>
    </w:p>
    <w:p>
      <w:pPr>
        <w:pStyle w:val="BookText"/>
        <w:rPr/>
      </w:pPr>
      <w:bookmarkEnd w:id="557"/>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متلازم می باشند و خواست خدا با شدن آن شیء توأم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نه نقصی در قدرت و 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نه متعلقِ اراده یک شیء ممتنع و محال می باشد، در این صورت جهت ندارد که اراده او بر وجود چیزی تعلق بگیرد، امّا آن شیء تحقق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درمورد آیه 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خواسته و به آن نیز جامه عمل پوشانده است و مصونیت به صورت یک پدیده ضروری در روح و روان آنان تحقق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پرسش هایی پیش می آید که به تدریج مطرح می گردند</w:t>
      </w:r>
      <w:r>
        <w:rPr>
          <w:rFonts w:eastAsia="IRNazanin" w:cs="IRNazanin"/>
          <w:color w:val="111111"/>
          <w:sz w:val="28"/>
          <w:szCs w:val="28"/>
          <w:rtl w:val="true"/>
          <w:lang w:bidi="fa-IR"/>
        </w:rPr>
        <w:t>.</w:t>
      </w:r>
    </w:p>
    <w:p>
      <w:pPr>
        <w:pStyle w:val="Heading6"/>
        <w:numPr>
          <w:ilvl w:val="5"/>
          <w:numId w:val="1"/>
        </w:numPr>
        <w:rPr/>
      </w:pPr>
      <w:bookmarkStart w:id="558" w:name="__RefHeading___Toc4572418_73709187"/>
      <w:bookmarkStart w:id="559" w:name="_Toc206"/>
      <w:bookmarkEnd w:id="558"/>
      <w:r>
        <w:rPr>
          <w:rtl w:val="true"/>
        </w:rPr>
        <w:t>الف</w:t>
      </w:r>
      <w:r>
        <w:rPr>
          <w:rtl w:val="true"/>
        </w:rPr>
        <w:t xml:space="preserve">. </w:t>
      </w:r>
      <w:r>
        <w:rPr>
          <w:rtl w:val="true"/>
        </w:rPr>
        <w:t>اراده تکوینی و آزادی معصوم</w:t>
      </w:r>
      <w:bookmarkEnd w:id="559"/>
    </w:p>
    <w:p>
      <w:pPr>
        <w:pStyle w:val="BookText"/>
        <w:rPr/>
      </w:pPr>
      <w:r>
        <w:rPr>
          <w:rFonts w:ascii="IRNazanin" w:hAnsi="IRNazanin" w:eastAsia="IRNazanin"/>
          <w:color w:val="111111"/>
          <w:sz w:val="28"/>
          <w:sz w:val="28"/>
          <w:szCs w:val="28"/>
          <w:rtl w:val="true"/>
          <w:lang w:bidi="fa-IR"/>
        </w:rPr>
        <w:t xml:space="preserve">قراین یاد شده به روشنی ثابت کرد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اراده تکوینی است و خواست خداوند در مورد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و همگام است و او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خواسته، وخواسته او نیز جامه عمل پوشیده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پرسشی مطرح می شود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اراده خدا در مورد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پذیرفته است و آنان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تفکیک مراد از 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حتماً باید مصون و معصوم از گناه باشند در این صورت یک چنین عصمت حتمی و قطعی، با اختیار وحریّت آنان منافی می باشد و در ترک گناه و انجام واجبات مجبور خواهند بود و بر خلاف، و گناه و تمرد و طغیان قادر نخواهند بود، در حالی که برداشت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معصوم در عین عصمت، قادر بر انجام گناه نیز هست، هر چند با توجه به آن، انجام نمی دهد و اگر عصمت اهل بیت مورد اراده تکوینی خدا باشد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تفکیک مراد از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الزاماً معصوم باشند و چنین عصمتِ الزامی، با اختیار و آزادیِ معصوم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اختیار وآزادی معصوم را حفظ کرد و او را در میدان عمل و کار، حر و آزاد گذارد به طوری که می تواند یکی از دو طرف کار را صورت دهد و یا باید از آن دست کشید و او را جبراً و الزاماً معصوم انگاشت که ناخواسته معصوم گردیده و پیراسته شده است، در این صورت برای حفظ آزادی معصوم و حریت او ناچاریم اراده خدا را در این مورد تشریعی بدانیم و عصمت اهل بیت را از قلمرو اراده تکوینی خدا خارج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و به تعبیر دیگر این پرسش یکی از دیرینه ترین اشکال ها پیرامون استدلال با آیه بر عصمت اهل بیت است و علمای شیعه، در تفسیر و در رساله هایی که پیرامون آن نوشته اند به گونه ای به آن پاسخ گفته اند، و ما نیز در آغاز بحث، پس از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موهوبی بودن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 بودن عصمت موهوبی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گفتگو کردیم که می توان پاسخ این پرسش را از آن استخراج نمود، ولی چون این پرسش در زوایای ذهن بسیاری از خوانندگان گرامی هست از این جهت مجدداً آن را مورد بحث و بررسی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واقعیت آن، می تواند راهگشای مشکل ما باشد، برای عصمت سه نوع واقعیت و یا به عبارت بهتر یک واقعیت به سه صورت می توان اندیشید و آن واقعیت ها و یا صورت های سه گانه یک واقعیت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والایی از تقوا و خداترسی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تخلف ناپذیر به عواقب مخالفت و عصیان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علاقه به کمال وجمال حق</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واقعیت های عصمت و یا صورت های مختلفی از واقعیت آن می باشند، حالا اگر اراده تکوینی خدا بر این تعلق گیرد که بر فرد ویا گروهی</w:t>
      </w:r>
    </w:p>
    <w:p>
      <w:pPr>
        <w:pStyle w:val="BookText"/>
        <w:rPr/>
      </w:pPr>
      <w:r>
        <w:rPr>
          <w:rFonts w:ascii="IRNazanin" w:hAnsi="IRNazanin" w:eastAsia="IRNazanin"/>
          <w:color w:val="111111"/>
          <w:sz w:val="28"/>
          <w:sz w:val="28"/>
          <w:szCs w:val="28"/>
          <w:rtl w:val="true"/>
          <w:lang w:bidi="fa-IR"/>
        </w:rPr>
        <w:t>نعمت عصمت بخشد، این کار جز این که به آنان درجه والایی از تقوا و یا علم قاطع به عواقب گناه و یا اشتیاق به جمال و جلال حق بخشد و آنان را به خاطر یک رشته لیاقت ها و شایستگی های موروثی و اکتسابی، با چنین نعمتی مجهز سازد، چیز دیگری نمی تواند باشد، حالا باید دید که آیا اعطای چنین نعمتی به صورت حتم و قطع، موجب سلب قدرت و اختیار و آزادی از طرف می گردد، یا طرف در عین داشتن چنین تجهیزی، باز در انجام یکی از دو طرف کار، حرّ و آزاد می باشد؟</w:t>
      </w:r>
    </w:p>
    <w:p>
      <w:pPr>
        <w:pStyle w:val="BookText"/>
        <w:rPr/>
      </w:pPr>
      <w:r>
        <w:rPr>
          <w:rFonts w:ascii="IRNazanin" w:hAnsi="IRNazanin" w:eastAsia="IRNazanin"/>
          <w:color w:val="111111"/>
          <w:sz w:val="28"/>
          <w:sz w:val="28"/>
          <w:szCs w:val="28"/>
          <w:rtl w:val="true"/>
          <w:lang w:bidi="fa-IR"/>
        </w:rPr>
        <w:t xml:space="preserve">درست است که اراده تکوینی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نمی گردد و اگر عصمت فردی در قلمرو اراده خدا قرار گرفت، او حتماً و قطعاً و الزاماً باید معصوم باشد و پدیده عصمت در روح و روان او پدید آید و نمی تواند پس از اراده و خواست خدا، تحقق نپذیرد ولی عصمتِ موهوب و این نعمت الزامی به گونه ای نیست که اختیار را از صاحب آن سلب کند و دست او را در میدان عمل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نتیجه این اراده تکوینی این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سایه این موهبت الهی، حتماً دارای درجه والایی از تقوا گشته و علم و ادراکی راسخ و غیر مغلوب نسبت به آثار و عواقب گناهان به دست آورد، و یا شوق و عشق سوزانی به عظمت حق وجمال و جلال پیدا کند ولی وجود حتمی و قطعی این گونه ملکات و کمالات در روح و روان پیامبران و امامان، مایه سلب حریت، نفی آزادی و اختیار نمی گردد، بلکه آنان با داشتن چنین موهبتِ خارج از اختیار خود، قادر بر خلاف و عصیان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ملکات و کمالات نفسانی، علت تامه بر ترک گناه و نفی عصیان نمی باشند، بلکه مقتضی کاملی هستند که آخرین جزء از این علت، مربوط به خود معصومان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مفید برای 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را مطرح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 به یک نفر بسان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افتاده در درون چاه است که می تواند به آن ریسمان چنگ بزند و بیرون آید، همچنان که می تواند آن را رها کند و غرق گردد، و یا در میان چاه بماند و دادن ریسمان و به تعبیر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با نجات از غرق و بیرون آمدن از چاه نیست، بلکه باید طرف نیز تکانی بخورد، و به آن چنگ بزند و از آن به نفع خود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در این مورد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اعطای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معانی سه گانه، علت تامه بر ترک گناه نیست، بلکه جزء دیگری نیز لازم دارد که باید خود معصوم آن را پدید آورد و آن خواست و اراده او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برای سعادت خود بهره بگیرد، تا به صورت پاک و وارسته درآید و به همان حالت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خدا خواسته است که او دارای عصمت گردد، و خواست او با شدن مساوی و برابر است و تفکیک پذیر نیست، ولی معنای خواست او در این مورد جز این نیست که حتماً فرد، دارای چنین ملکه و کمالی گردد و ممکن نیست که او خواهان تحقق چنین حالتی در باره او باشد ولی وی دارای چنین حالتی نشود، ولی دارا شدن چنین حالتی به صورت الزامی، جز دارا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جزئی از علت تامه، چیز دیگری نیست و باید شخص معصوم بقیه اجزا و علت را تکمیل کند، تا عملاً پیراستگی از گناه و پاکی از خلاف که نتیجه عصمت است، تحقق پذیرد و معنای مقتضی، جز ایجاد زمینه برای ترک گناه چیز دیگری نیست و شخص معصوم با آزادی و حرّیتی که دارد، می تواند از این زمینه بهره بگیرد، همچنان که می تواند آن را خنثی و بی اثر سازد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اشکال و یا اصرار بر سؤال این است که تصور شده است که عصمت موهوبی، همان ترک گناه و خلاف است آنگاه نتیجه گرفته شده است</w:t>
      </w:r>
    </w:p>
    <w:p>
      <w:pPr>
        <w:pStyle w:val="BookText"/>
        <w:rPr/>
      </w:pPr>
      <w:r>
        <w:rPr>
          <w:rFonts w:ascii="IRNazanin" w:hAnsi="IRNazanin" w:eastAsia="IRNazanin"/>
          <w:color w:val="111111"/>
          <w:sz w:val="28"/>
          <w:sz w:val="28"/>
          <w:szCs w:val="28"/>
          <w:rtl w:val="true"/>
          <w:lang w:bidi="fa-IR"/>
        </w:rPr>
        <w:t xml:space="preserve">که ترک گناه در این صورت الزامی خواهد بود ولی از یک نقطه غفلت شده است و آن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عصمت و محل فرود این نعمت، روح و روان انسان است، در حالی که مرکز انجام و یا ترک گناه مربوط به اعمال خارجی انسان است در این صورت چگونه می توانند یکی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به معصوم به صورت الزام داده می شود، عصمت و حالت نفسانی است، چیزی که در قلمرو اختیار و آزادی انسان قرار می گیرد، اعمال خارجی و رفتار و گفتار اوست، الزامی بودن یکی، منافی با اختیاری بودن دومی نیست، برای این که عصمت نسبت به ترک گناه و تمرّد، بسان علت تام به معلول خود نیست که جبری و الزامی بودن یکی، مایه جبری بودن دومی نیز شود، بلکه این حالت زمینه پاکی را در انسان افزایش می دهد به قدری که انسان در پرتو آن، با کمال آزادی و حریت بر دواعی گناه و خلاف پیروز می گردد و در عین حال عکس جریان نیز ممکن است، هر چند انجام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تفکیک ناپذیری اراده از مراد و تلازم قطعی میان خواستن و شدن درباره عصمت پیامبران و امامان، جز این نیست که آنان چه بخواهند و چه نخواهند دارای چنین موهبت الهی و نعمت عظمای معنوی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برخورداری از آن، دست آنان در انجام و ترک هر فعلی باز است و آنان دربرخورداری از عصمت مجبورند، نه در ترک گناه و انجام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با توجه به مقتضی بودن ملکه عصمت و با توجه به دو مثال یاد شده در زیر کاملاً واضح می گردد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فرد عاقل و خردمندی حاضر نمی شود که در برابر بهای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چند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خود را بریزد بلکه نسبت به این عمل معصوم است در حالی که از انجام آن عاجز و ناتوان نیست و انجام ندادن گواه بر نتوانستن</w:t>
      </w:r>
      <w:bookmarkStart w:id="560" w:name="pg16733_240775"/>
    </w:p>
    <w:p>
      <w:pPr>
        <w:pStyle w:val="BookText"/>
        <w:rPr/>
      </w:pPr>
      <w:bookmarkEnd w:id="560"/>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بزرگ بر انجام قبیح وکار زشت قادر و توانا است، ولی هرگز انجام نمی دهد و نکردن دلیل بر نتوانستن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معصوم در طول عمر، مصدر گناه نمی شود و هرگز مرتکب خلاف نمی گردد، ولی مرتکب نشدن و انجام ندادن گواه بر نتوانستن نیست</w:t>
      </w:r>
      <w:r>
        <w:rPr>
          <w:rFonts w:eastAsia="IRNazanin" w:cs="IRNazanin"/>
          <w:color w:val="111111"/>
          <w:sz w:val="28"/>
          <w:szCs w:val="28"/>
          <w:rtl w:val="true"/>
          <w:lang w:bidi="fa-IR"/>
        </w:rPr>
        <w:t>.</w:t>
      </w:r>
      <w:r>
        <w:rPr>
          <w:rStyle w:val="FootnoteAnchor"/>
          <w:rtl w:val="true"/>
        </w:rPr>
        <w:footnoteReference w:id="401"/>
      </w:r>
    </w:p>
    <w:p>
      <w:pPr>
        <w:pStyle w:val="Heading6"/>
        <w:numPr>
          <w:ilvl w:val="5"/>
          <w:numId w:val="1"/>
        </w:numPr>
        <w:rPr/>
      </w:pPr>
      <w:bookmarkStart w:id="561" w:name="__RefHeading___Toc4572420_73709187"/>
      <w:bookmarkStart w:id="562" w:name="_Toc207"/>
      <w:bookmarkEnd w:id="561"/>
      <w:r>
        <w:rPr>
          <w:rtl w:val="true"/>
        </w:rPr>
        <w:t>ب</w:t>
      </w:r>
      <w:r>
        <w:rPr>
          <w:rtl w:val="true"/>
        </w:rPr>
        <w:t xml:space="preserve">. </w:t>
      </w:r>
      <w:r>
        <w:rPr>
          <w:rtl w:val="true"/>
        </w:rPr>
        <w:t>آیا این نوع عصمت افتخار نیست؟</w:t>
      </w:r>
      <w:bookmarkEnd w:id="562"/>
    </w:p>
    <w:p>
      <w:pPr>
        <w:pStyle w:val="BookText"/>
        <w:rPr/>
      </w:pPr>
      <w:r>
        <w:rPr>
          <w:rFonts w:ascii="IRNazanin" w:hAnsi="IRNazanin" w:eastAsia="IRNazanin"/>
          <w:color w:val="111111"/>
          <w:sz w:val="28"/>
          <w:sz w:val="28"/>
          <w:szCs w:val="28"/>
          <w:rtl w:val="true"/>
          <w:lang w:bidi="fa-IR"/>
        </w:rPr>
        <w:t>در این جا پرسش دیگری نیز مطرح می گردد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عصمتِ الزامی و جبری، ملازم با ترک گناه و به صورت اجبار و الزام نیست و عصمت مسأله ای است و ترک گناه مسأله ای دیگر، هر چند دومی به گونه ای از آثار اوّلی شمرده می شود ولی در هر حال عصمت موهوبی و تفضلی که از جانب بالا افاضه می گردد، و خود انسان آن را کسب نکند قابل ستایش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کمالی قابل ستایش است که انسان آن را با کمال اختیار کسب کند، نه این که نخواسته از عالم غیب به او داده شود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پرسش تازگی ندارد و درباره کلیه مواهب غیبی جاری و حاکم است و پاسخ این پرسش را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عصمت در گذشته دادیم دیگر به آن باز نمی گردیم و حاصل آن گفتار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افاضه عصمت نیاز به وجود زمینه های پیشین دارد که در آنها ایجاد لیاقت و شایستگی نماید، وبخشی از این زمینه ها ارثی است و بخشی دیگر اکتسابی است که خود معصومان در طول زندگی آن را تحصیل می کنند</w:t>
      </w:r>
      <w:r>
        <w:rPr>
          <w:rFonts w:eastAsia="IRNazanin" w:cs="IRNazanin"/>
          <w:color w:val="111111"/>
          <w:sz w:val="28"/>
          <w:szCs w:val="28"/>
          <w:rtl w:val="true"/>
          <w:lang w:bidi="fa-IR"/>
        </w:rPr>
        <w:t>.</w:t>
      </w:r>
      <w:bookmarkStart w:id="563" w:name="pg16733_240776"/>
    </w:p>
    <w:p>
      <w:pPr>
        <w:pStyle w:val="Heading6"/>
        <w:numPr>
          <w:ilvl w:val="5"/>
          <w:numId w:val="1"/>
        </w:numPr>
        <w:rPr/>
      </w:pPr>
      <w:bookmarkStart w:id="564" w:name="__RefHeading___Toc4572422_73709187"/>
      <w:bookmarkStart w:id="565" w:name="_Toc208"/>
      <w:bookmarkEnd w:id="563"/>
      <w:bookmarkEnd w:id="564"/>
      <w:r>
        <w:rPr>
          <w:rtl w:val="true"/>
        </w:rPr>
        <w:t>ج</w:t>
      </w:r>
      <w:r>
        <w:rPr>
          <w:rtl w:val="true"/>
        </w:rPr>
        <w:t xml:space="preserve">. </w:t>
      </w:r>
      <w:r>
        <w:rPr>
          <w:rtl w:val="true"/>
        </w:rPr>
        <w:t>آیا آیه گواه بر فعلیّت تطهیر نیست؟</w:t>
      </w:r>
      <w:bookmarkEnd w:id="565"/>
    </w:p>
    <w:p>
      <w:pPr>
        <w:pStyle w:val="BookText"/>
        <w:rPr/>
      </w:pPr>
      <w:r>
        <w:rPr>
          <w:rFonts w:ascii="IRNazanin" w:hAnsi="IRNazanin" w:eastAsia="IRNazanin"/>
          <w:color w:val="111111"/>
          <w:sz w:val="28"/>
          <w:sz w:val="28"/>
          <w:szCs w:val="28"/>
          <w:rtl w:val="true"/>
          <w:lang w:bidi="fa-IR"/>
        </w:rPr>
        <w:t xml:space="preserve">آیه در صورتی گواه بر عصمت خاندان رسالت شمرده می شود که اراده خدا در این مورد فعلیّت یافته و جامه عمل پوشیده باشد و استظهار این معنی در صورتی صحیح است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فعلیت و تحقق اراده حاکی است، گفته شود، در حالی که در آیه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صیغه مستقبل است وارد شده و بیش از این دلالت نمی کند که خداوند در آینده چنین اراده ای خواهد کرد، وچنین تعبیری فقط از امکان آن حکایت می کند، ونه از وقوع آن</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خرده گیری منشأ</w:t>
      </w:r>
      <w:r>
        <w:rPr>
          <w:rStyle w:val="FootnoteAnchor"/>
          <w:rtl w:val="true"/>
        </w:rPr>
        <w:footnoteReference w:id="403"/>
      </w:r>
      <w:r>
        <w:rPr>
          <w:rFonts w:ascii="IRNazanin" w:hAnsi="IRNazanin" w:eastAsia="IRNazanin"/>
          <w:color w:val="111111"/>
          <w:sz w:val="28"/>
          <w:sz w:val="28"/>
          <w:szCs w:val="28"/>
          <w:rtl w:val="true"/>
          <w:lang w:bidi="fa-IR"/>
        </w:rPr>
        <w:t xml:space="preserve">ای جز بی مهری به خاندان رسالت ندارد، در حالی که اگر این آیه ویا این لفظ درباره دیگران و یا در مورد دیگری وارد شده بود، هرگز چنین اشکال تراشی هایی انجام نمی گرفت و به گواه این که ما الآن یک سری آیاتی را مطرح می کنیم که همین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 وارد شده است، در صورتی که به ذهن هیچ کس این اشکال خطور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پس از نکوهش شراب و قمار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الشَّیْطانَ أَنْ یُوقَعَ بَیْنَکُمُ الْعَداوَةَ وَالبَغْضاءَ فِی الْخَمْرِ وَالمَیْسِرِ</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و جز این نیست که شیطان می خواهد از طریق شراب و قمار در میان شما ایجاد عداوت و کینه کند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پس از بحث گسترده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 یک رشته</w:t>
      </w:r>
    </w:p>
    <w:p>
      <w:pPr>
        <w:pStyle w:val="BookText"/>
        <w:rPr/>
      </w:pPr>
      <w:r>
        <w:rPr>
          <w:rFonts w:ascii="IRNazanin" w:hAnsi="IRNazanin" w:eastAsia="IRNazanin"/>
          <w:color w:val="111111"/>
          <w:sz w:val="28"/>
          <w:sz w:val="28"/>
          <w:szCs w:val="28"/>
          <w:rtl w:val="true"/>
          <w:lang w:bidi="fa-IR"/>
        </w:rPr>
        <w:t>احکام پیرامون 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لِیُبَیِّنَ لَکُمْ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 خواهد احکام خود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دیگری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یُریدُ أَنْ یَتُوبَ عَلَیْکُمْ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 خواهد با رحمت به سوی شما باز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اللّهُ أَنْ یُخَفِّفَ عَنْکُمْ</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 خواهد بار شما را سبک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درباره گروهی از متخلفان از جهاد، که در مدینه ماندند و در رکاب پیامبر شرکت نجستند،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یُریدُونَ أَنْ یُبَدِّلُوا کَلامَ اللّهِ </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خواهند سخن خدا را دگرگون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به ذهن یک عرب زبان و یا عربی دانی اشکال یاد شده خطور می کند، ویا همگان آنها را بر فعلیّت و تحقق اراده حمل می نمایند و می گویند، که فعل مضارع در این موارد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استقبال</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 اگر مقصود بیان امکان اراده باشد، در این صورت آیه مدح و ستایش در حق اهل بیت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امکانی درباره همه وجود دارد</w:t>
      </w:r>
      <w:r>
        <w:rPr>
          <w:rFonts w:eastAsia="IRNazanin" w:cs="IRNazanin"/>
          <w:color w:val="111111"/>
          <w:sz w:val="28"/>
          <w:szCs w:val="28"/>
          <w:rtl w:val="true"/>
          <w:lang w:bidi="fa-IR"/>
        </w:rPr>
        <w:t>.</w:t>
      </w:r>
      <w:bookmarkStart w:id="566" w:name="pg16733_240778"/>
    </w:p>
    <w:p>
      <w:pPr>
        <w:pStyle w:val="Heading6"/>
        <w:numPr>
          <w:ilvl w:val="5"/>
          <w:numId w:val="1"/>
        </w:numPr>
        <w:rPr/>
      </w:pPr>
      <w:bookmarkStart w:id="567" w:name="__RefHeading___Toc4572424_73709187"/>
      <w:bookmarkStart w:id="568" w:name="_Toc209"/>
      <w:bookmarkEnd w:id="566"/>
      <w:bookmarkEnd w:id="567"/>
      <w:r>
        <w:rPr>
          <w:rtl w:val="true"/>
        </w:rPr>
        <w:t>د</w:t>
      </w:r>
      <w:r>
        <w:rPr>
          <w:rtl w:val="true"/>
        </w:rPr>
        <w:t>.«</w:t>
      </w:r>
      <w:r>
        <w:rPr>
          <w:rtl w:val="true"/>
        </w:rPr>
        <w:t>رجس</w:t>
      </w:r>
      <w:r>
        <w:rPr>
          <w:rtl w:val="true"/>
        </w:rPr>
        <w:t xml:space="preserve">» </w:t>
      </w:r>
      <w:r>
        <w:rPr>
          <w:rtl w:val="true"/>
        </w:rPr>
        <w:t>موجود برطرف شده است</w:t>
      </w:r>
      <w:bookmarkEnd w:id="568"/>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لِیُذْهِبَ عَنْکُمُ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وجود رجس به معنی گناه در اهل بیت است، چیزی که هست به اراده خداوند زدوده شده و آنان پاک گشته اند و این گونه تفسیر با عقیده شیعه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شیعه آنان را در تمام عمر معصوم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اشکال نیز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لازمه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اذهاب 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که حتماً در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پلیدی باشد، سپس از بین برود، بلکه در صدق آن کافی است که زمینه گناه در طرف باشد هر چند خود آن در 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 که هر انسانی از تن و روان، از ماده و معنا، از نفس و عقل، از تمایلات پایین و بالا آفریده شده و هر کدام برای خود درخواست و تقاضایی دارند و نیمی از شخصیت انسان را غرایز مرزنشناس وتمایلات نفسانی، تشکیل می دهد که اگر کنترل نشود انسان را در مسیر گناه و خلاف قرار می دهد وسرانجام او را آلوده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نماید و چون چنین زمینه ای در تمام افراد اعم از معصوم و غیر معصوم وجود دارد، نتیجه عصمت خنثی کردن تقاضای این زمینه ها می باشد، به گونه ای که دیگر اثری از این مقتضی ها در زندگی معصوم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بیشتر می توان از مثال زیر کمک گرفت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کودکی از پدر و مادر سالم متولد می شود و در محیط سالم پرورش پیدا می کند و سرانجام به صورت نوجوانی قوی و نیرومند در می آید، درباره این کودک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نوع بدبختی و بیماری را در زندگی این جوان از بین برده است در صورتی که از روز نخست کوچک ترین بیماری و مایه بدبختی در زندگی او وجود نداشته است ولی چنین تعبیری با توجه به کودکان و نوجوانان</w:t>
      </w:r>
      <w:bookmarkStart w:id="569" w:name="pg16733_240779"/>
    </w:p>
    <w:p>
      <w:pPr>
        <w:pStyle w:val="BookText"/>
        <w:rPr/>
      </w:pPr>
      <w:bookmarkEnd w:id="569"/>
      <w:r>
        <w:rPr>
          <w:rFonts w:ascii="IRNazanin" w:hAnsi="IRNazanin" w:eastAsia="IRNazanin"/>
          <w:color w:val="111111"/>
          <w:sz w:val="28"/>
          <w:sz w:val="28"/>
          <w:szCs w:val="28"/>
          <w:rtl w:val="true"/>
          <w:lang w:bidi="fa-IR"/>
        </w:rPr>
        <w:t>بدبخت و بیمار و با توجه به وجود مقتضی بیماری در نوع نوزادها و امکان آن در خصوص این نوزاد، صحیح و استوار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اشکال ها و ایرادها، سرچشمه ای جز پیشداوری در حقّ اهل بیت ندارد، چه بهتر که ابتدا به تبیین مسأله مهم در تفسیر آیه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به مصادیق آن بپردازیم</w:t>
      </w:r>
      <w:r>
        <w:rPr>
          <w:rFonts w:eastAsia="IRNazanin" w:cs="IRNazanin"/>
          <w:color w:val="111111"/>
          <w:sz w:val="28"/>
          <w:szCs w:val="28"/>
          <w:rtl w:val="true"/>
          <w:lang w:bidi="fa-IR"/>
        </w:rPr>
        <w:t>.</w:t>
      </w:r>
    </w:p>
    <w:p>
      <w:pPr>
        <w:pStyle w:val="Heading6"/>
        <w:numPr>
          <w:ilvl w:val="5"/>
          <w:numId w:val="1"/>
        </w:numPr>
        <w:rPr/>
      </w:pPr>
      <w:bookmarkStart w:id="570" w:name="__RefHeading___Toc4572426_73709187"/>
      <w:bookmarkStart w:id="571" w:name="_Toc210"/>
      <w:bookmarkEnd w:id="570"/>
      <w:r>
        <w:rPr/>
        <w:t>3</w:t>
      </w:r>
      <w:r>
        <w:rPr>
          <w:rtl w:val="true"/>
        </w:rPr>
        <w:t xml:space="preserve">. </w:t>
      </w:r>
      <w:r>
        <w:rPr>
          <w:rtl w:val="true"/>
        </w:rPr>
        <w:t xml:space="preserve">تحدید مفهوم </w:t>
      </w:r>
      <w:r>
        <w:rPr>
          <w:rtl w:val="true"/>
        </w:rPr>
        <w:t>«</w:t>
      </w:r>
      <w:r>
        <w:rPr>
          <w:rtl w:val="true"/>
        </w:rPr>
        <w:t>اهل البیت</w:t>
      </w:r>
      <w:r>
        <w:rPr>
          <w:rtl w:val="true"/>
        </w:rPr>
        <w:t>»</w:t>
      </w:r>
      <w:bookmarkEnd w:id="571"/>
    </w:p>
    <w:p>
      <w:pPr>
        <w:pStyle w:val="Heading6"/>
        <w:numPr>
          <w:ilvl w:val="5"/>
          <w:numId w:val="1"/>
        </w:numPr>
        <w:rPr/>
      </w:pPr>
      <w:bookmarkStart w:id="572" w:name="__RefHeading___Toc4572428_73709187"/>
      <w:bookmarkStart w:id="573" w:name="_Toc211"/>
      <w:bookmarkEnd w:id="572"/>
      <w:r>
        <w:rPr>
          <w:rtl w:val="true"/>
        </w:rPr>
        <w:t>اشاره</w:t>
      </w:r>
      <w:bookmarkEnd w:id="573"/>
    </w:p>
    <w:p>
      <w:pPr>
        <w:pStyle w:val="BookText"/>
        <w:rPr/>
      </w:pPr>
      <w:r>
        <w:rPr>
          <w:rFonts w:ascii="IRNazanin" w:hAnsi="IRNazanin" w:eastAsia="IRNazanin"/>
          <w:color w:val="111111"/>
          <w:sz w:val="28"/>
          <w:sz w:val="28"/>
          <w:szCs w:val="28"/>
          <w:rtl w:val="true"/>
          <w:lang w:bidi="fa-IR"/>
        </w:rPr>
        <w:t xml:space="preserve">مسأله مهم در تحلیل آیه، تحدید مفهوم اهل البیت و پس از آن، تعیین مصادیق آن در روز نزول آیه است و اگر مفسر ویا محدث و یا نویسنده ای در تفسیر آیه دچار اشتباه شده و لغزش قلم پیدا کرده است، بیشتر روی همین مسأله بوده است و ما نخست به تحدید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تبیین مصادیق آن، وقت نزول آیه،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مرکب در قرآن در دو مورد وارد شده است، یکی در همین آیه، دیگری در سوره هود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فرشتگان به همسر ابراهیم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وَبَرَکاتُهُ عَلَیْکُمْ أَهْلَ الْبَیْتِ</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 برکات الهی متوجه شما خاندان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لفظ از دو کلمه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یافته و مفهوم هر دو کلمه، واضح و آشکار است و به نقل سخنان فرهنگ نویسان عرب ، نیازی نیست و ترکیب این دو کلمه از وضوح آن نمی کاهد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عربی است ولی به خاطر ورود آن به زبان فارسی و انس ما با این لفظ در طول قرون آن را در ردیف دیگر کلمات فارسی درآورده</w:t>
      </w:r>
    </w:p>
    <w:p>
      <w:pPr>
        <w:pStyle w:val="BookText"/>
        <w:rPr/>
      </w:pPr>
      <w:r>
        <w:rPr>
          <w:rFonts w:ascii="IRNazanin" w:hAnsi="IRNazanin" w:eastAsia="IRNazanin"/>
          <w:color w:val="111111"/>
          <w:sz w:val="28"/>
          <w:sz w:val="28"/>
          <w:szCs w:val="28"/>
          <w:rtl w:val="true"/>
          <w:lang w:bidi="fa-IR"/>
        </w:rPr>
        <w:t xml:space="preserve">است ووضع هر نوع معادلی برای آن در این زبان مفید نبوده و از خود آن واضح تر نخواهد بود و از مجموع استعمالات آن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واقعی آن را می توان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الإِنْجِیل</w:t>
      </w:r>
      <w:r>
        <w:rPr>
          <w:rFonts w:eastAsia="Amiri" w:cs="Amiri" w:ascii="Amiri" w:hAnsi="Amiri"/>
          <w:color w:val="111111"/>
          <w:sz w:val="28"/>
          <w:szCs w:val="28"/>
          <w:rtl w:val="true"/>
          <w:lang w:bidi="ar-SA"/>
        </w:rPr>
        <w:t>)</w:t>
      </w:r>
      <w:r>
        <w:rPr>
          <w:rStyle w:val="FootnoteAnchor"/>
          <w:rtl w:val="true"/>
        </w:rPr>
        <w:footnoteReference w:id="40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پیروان انجیل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پیروان کتاب های آسمانی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 آیین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مرد به نوعی پیوند نسبی وحسبی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خانه ای به صورت مشترک زندگی می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موجوداتی که در آب یا در کنار آن زیست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تأهل در لغت عرب به معنی ازدواج، درمقابل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بسیاری از موارد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دوشادوش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 رود و از نظر فرهنگ نویسان ریشه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با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أ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قلب همزه دوم به الف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است</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حلقه باب کعبه را به دست گرفت و از خداوند خواست که حمله صلیبی ها را از سرزمین حرم دفع کند و چنین گفت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وانصر علی آل الصلیب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وعابدیه، الیوم آلک</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با توجه به موارد استعمال این کلمه می توان مفهوم این لفظ را به شرح زیر تحدید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انسانی که نسبت به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نوع انتساب و یا اختصاص و الفت و انسی دارد،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شیء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الرجل أخصّ الناس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خِصّیصانِ هر مردی، اهل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کسانی است که به او وابسته بوده و از اتباع ومتعلقان او به شمار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بیان نباید شک کرد که این لفظ دارای مفهوم وسیعی است و همان طور که فرزندان انسان را شامل است، همچنین همسر و یا همسران او را نیز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مسلم در صحیح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که پیامبر میان مکه و مدینه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سخنرانی پرداخت و کتاب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سفارش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زید به روایت خود از پیامبر پایان داد یک نفر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کیست؟ آیا همسران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نیستند؟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همسر، یک عمر با مرد زندگی می کند، سپس مرد او را طلاق می دهد و او به سوی پدر و وابستگان خود باز می گردد</w:t>
      </w:r>
      <w:r>
        <w:rPr>
          <w:rFonts w:eastAsia="IRNazanin" w:cs="IRNazanin"/>
          <w:color w:val="111111"/>
          <w:sz w:val="28"/>
          <w:szCs w:val="28"/>
          <w:rtl w:val="true"/>
          <w:lang w:bidi="fa-IR"/>
        </w:rPr>
        <w:t>.</w:t>
      </w:r>
      <w:r>
        <w:rPr>
          <w:rStyle w:val="FootnoteAnchor"/>
          <w:rtl w:val="true"/>
        </w:rPr>
        <w:footnoteReference w:id="410"/>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تفسیر، ناظر به بیان درجه اعلای اهل بیت است و اگر از آن صرف نظر کنیم، طبعاً همسران انسان در مدتی که پیوند زناشویی او با شوهر باقی است، جزو آنان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از نویسنده بد زبان و بد اندیشی است که جریان را معکوس فرض کرده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بر همسر انسان گفته می شود، آنگاه به صورت مجاز به فرزندان و نزدیکان انسان اطلاق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w:t>
      </w:r>
      <w:r>
        <w:rPr>
          <w:rStyle w:val="FootnoteAnchor"/>
          <w:rtl w:val="true"/>
        </w:rPr>
        <w:footnoteReference w:id="411"/>
      </w:r>
      <w:r>
        <w:rPr>
          <w:rFonts w:ascii="IRNazanin" w:hAnsi="IRNazanin" w:eastAsia="IRNazanin"/>
          <w:color w:val="111111"/>
          <w:sz w:val="28"/>
          <w:sz w:val="28"/>
          <w:szCs w:val="28"/>
          <w:rtl w:val="true"/>
          <w:lang w:bidi="fa-IR"/>
        </w:rPr>
        <w:t>را به صورت استنتاج از کلمات لغویین می گوید، در حالی که از آنان قبلاً این جمله ها را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صاحب قاموس اللغه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وللنبی أزواجه وبناته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پیامبر همسران و دختران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شارح قاموس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والأهل للرجل زوجه و یدخل فیه أولاده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مرد همسر او است و فرزندان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لسان العرب 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الرجل أخص الناس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خصیصان مرد را اهل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البحرین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الرجل آله وهم أشیاعه وأتباعه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اقرب الموارد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الرجل عشیرته وأقرباه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نگوییم اهل بیتِ انسان تنها کسانی هستند که پیوند ثابت و استواری با مرد دارند، قطعاً عکس آن را نیز نمی 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لفظ همسران را در درجه نخست و فرزندان را در دوم ـ آن هم به صورت مجاز ـ شامل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برخی از لغویین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همسر تفسیر کرده اند، هدف بیان مثال و نمونه است و گرنه هر فردی که به نوعی با مرد خانه پیوندی داشته باشد، 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درباره همسران است و از نظر لغت و قرآن نیز این لفظ آنها را در بر می گیرد به گواه این 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مُنَجُّوکَ وَأَهْلَکَ إِلاَّ امْرَأَتَکَ کانَتْ مِنَ الْغابِرینَ</w:t>
      </w:r>
      <w:r>
        <w:rPr>
          <w:rFonts w:eastAsia="Amiri" w:cs="Amiri" w:ascii="Amiri" w:hAnsi="Amiri"/>
          <w:color w:val="111111"/>
          <w:sz w:val="28"/>
          <w:szCs w:val="28"/>
          <w:rtl w:val="true"/>
          <w:lang w:bidi="ar-SA"/>
        </w:rPr>
        <w:t>) .</w:t>
      </w:r>
      <w:r>
        <w:rPr>
          <w:rStyle w:val="FootnoteAnchor"/>
          <w:rtl w:val="true"/>
        </w:rPr>
        <w:footnoteReference w:id="4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وکلیه اهل خانه تو را نجات خواهیم داد، جز همسرت که از هلاک شوندگان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روشنی بر شمول آن بر همسر است و دلیلی ندارد که استثنا را استثنای منقطع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خود از مدین به مصر، آتشی را از دور مشاهده می کند 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لأَهْلِهِ امْکُثُوا إِنّی آنَسْتُ ناراً لَعَلّی آتیکُمْ مِنْها بِخَبَر</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خانواده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توقف کنید، من از نقطه ای که آتش روشن است خبری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مضمون است آیه هفتم از سوره نمل که درباره ابراهیم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فَراغَ إِلی أَهْلِهِ فَجاءَ بِعِجْل سَمین</w:t>
      </w:r>
      <w:r>
        <w:rPr>
          <w:rFonts w:eastAsia="Amiri" w:cs="Amiri" w:ascii="Amiri" w:hAnsi="Amiri"/>
          <w:color w:val="111111"/>
          <w:sz w:val="28"/>
          <w:szCs w:val="28"/>
          <w:rtl w:val="true"/>
          <w:lang w:bidi="ar-SA"/>
        </w:rPr>
        <w:t>) .</w:t>
      </w:r>
      <w:r>
        <w:rPr>
          <w:rStyle w:val="FootnoteAnchor"/>
          <w:rtl w:val="true"/>
        </w:rPr>
        <w:footnoteReference w:id="4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به سوی اهل بیت خود رفت و برای مهمانان خود گوسفند چاقی آورد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و نظایر آنها نشانه این است که همسر انسان نیز جزو اهل بیت</w:t>
      </w:r>
      <w:bookmarkStart w:id="574" w:name="pg16733_240784"/>
    </w:p>
    <w:p>
      <w:pPr>
        <w:pStyle w:val="BookText"/>
        <w:rPr/>
      </w:pPr>
      <w:bookmarkEnd w:id="574"/>
      <w:r>
        <w:rPr>
          <w:rFonts w:ascii="IRNazanin" w:hAnsi="IRNazanin" w:eastAsia="IRNazanin"/>
          <w:color w:val="111111"/>
          <w:sz w:val="28"/>
          <w:sz w:val="28"/>
          <w:szCs w:val="28"/>
          <w:rtl w:val="true"/>
          <w:lang w:bidi="fa-IR"/>
        </w:rPr>
        <w:t>است همچنان که فرزندان نیز جزو اهل خانه به شمار می روند</w:t>
      </w:r>
      <w:r>
        <w:rPr>
          <w:rFonts w:eastAsia="IRNazanin" w:cs="IRNazanin"/>
          <w:color w:val="111111"/>
          <w:sz w:val="28"/>
          <w:szCs w:val="28"/>
          <w:rtl w:val="true"/>
          <w:lang w:bidi="fa-IR"/>
        </w:rPr>
        <w:t>.</w:t>
      </w:r>
    </w:p>
    <w:p>
      <w:pPr>
        <w:pStyle w:val="Heading6"/>
        <w:numPr>
          <w:ilvl w:val="5"/>
          <w:numId w:val="1"/>
        </w:numPr>
        <w:rPr/>
      </w:pPr>
      <w:bookmarkStart w:id="575" w:name="__RefHeading___Toc4572430_73709187"/>
      <w:bookmarkStart w:id="576" w:name="_Toc212"/>
      <w:bookmarkEnd w:id="575"/>
      <w:r>
        <w:rPr>
          <w:rtl w:val="true"/>
        </w:rPr>
        <w:t xml:space="preserve">تحدید </w:t>
      </w:r>
      <w:r>
        <w:rPr>
          <w:rtl w:val="true"/>
        </w:rPr>
        <w:t>«</w:t>
      </w:r>
      <w:r>
        <w:rPr>
          <w:rtl w:val="true"/>
        </w:rPr>
        <w:t xml:space="preserve">اهل البیت </w:t>
      </w:r>
      <w:r>
        <w:rPr>
          <w:rtl w:val="true"/>
        </w:rPr>
        <w:t xml:space="preserve">» </w:t>
      </w:r>
      <w:r>
        <w:rPr>
          <w:rtl w:val="true"/>
        </w:rPr>
        <w:t>از نظر مصداق</w:t>
      </w:r>
      <w:bookmarkEnd w:id="576"/>
    </w:p>
    <w:p>
      <w:pPr>
        <w:pStyle w:val="BookText"/>
        <w:rPr/>
      </w:pPr>
      <w:r>
        <w:rPr>
          <w:rFonts w:ascii="IRNazanin" w:hAnsi="IRNazanin" w:eastAsia="IRNazanin"/>
          <w:color w:val="111111"/>
          <w:sz w:val="28"/>
          <w:sz w:val="28"/>
          <w:szCs w:val="28"/>
          <w:rtl w:val="true"/>
          <w:lang w:bidi="fa-IR"/>
        </w:rPr>
        <w:t xml:space="preserve">تا اینجا توانستیم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مفهوم روشن سازیم، اکنون وقت آن رسیده است که به بیان مصادیق آن در روز نزول آیه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 نیست که اگر دلیلی در خود آیه و یا خارج آن بر تخصیص این مفهوم وسیع، بر افراد معیّنی وجود نداشته باشد باید آن را بر تمام افرادی که این مفهوم آنها را در بر می گیرد، حمل کنیم و بگوییم که مقصود کلیه کسانی است که به نوعی با پیامبر پیوند نسبی وحسبی دارند و به نوعی جزو بیت او شمرده می شوند ولی اگر قراین قاطع، بر تخصیص آن بر افراد معینی گواهی دادند و شواهدی در خود آیه ویا در کلمات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اختصاص آن بر گروه خاصی دلالت کند، در این صورت باید از آنها تجاوز نکرد</w:t>
      </w:r>
      <w:r>
        <w:rPr>
          <w:rFonts w:eastAsia="IRNazanin" w:cs="IRNazanin"/>
          <w:color w:val="111111"/>
          <w:sz w:val="28"/>
          <w:szCs w:val="28"/>
          <w:rtl w:val="true"/>
          <w:lang w:bidi="fa-IR"/>
        </w:rPr>
        <w:t>.</w:t>
      </w:r>
    </w:p>
    <w:p>
      <w:pPr>
        <w:pStyle w:val="Heading6"/>
        <w:numPr>
          <w:ilvl w:val="5"/>
          <w:numId w:val="1"/>
        </w:numPr>
        <w:rPr/>
      </w:pPr>
      <w:bookmarkStart w:id="577" w:name="__RefHeading___Toc4572432_73709187"/>
      <w:bookmarkStart w:id="578" w:name="_Toc213"/>
      <w:bookmarkEnd w:id="577"/>
      <w:r>
        <w:rPr>
          <w:rtl w:val="true"/>
        </w:rPr>
        <w:t>قراینی بر محدود بودن مصادیق</w:t>
      </w:r>
      <w:bookmarkEnd w:id="578"/>
    </w:p>
    <w:p>
      <w:pPr>
        <w:pStyle w:val="Heading6"/>
        <w:numPr>
          <w:ilvl w:val="5"/>
          <w:numId w:val="1"/>
        </w:numPr>
        <w:rPr/>
      </w:pPr>
      <w:bookmarkStart w:id="579" w:name="__RefHeading___Toc4572434_73709187"/>
      <w:bookmarkStart w:id="580" w:name="_Toc214"/>
      <w:bookmarkEnd w:id="579"/>
      <w:r>
        <w:rPr>
          <w:rtl w:val="true"/>
        </w:rPr>
        <w:t>اشاره</w:t>
      </w:r>
      <w:bookmarkEnd w:id="580"/>
    </w:p>
    <w:p>
      <w:pPr>
        <w:pStyle w:val="BookText"/>
        <w:rPr/>
      </w:pPr>
      <w:r>
        <w:rPr>
          <w:rFonts w:ascii="IRNazanin" w:hAnsi="IRNazanin" w:eastAsia="IRNazanin"/>
          <w:color w:val="111111"/>
          <w:sz w:val="28"/>
          <w:sz w:val="28"/>
          <w:szCs w:val="28"/>
          <w:rtl w:val="true"/>
          <w:lang w:bidi="fa-IR"/>
        </w:rPr>
        <w:t xml:space="preserve">قراینی داخلی و خارجی به روشنی گواهی می دهند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بس معدودی است و هرگز همسران پیامبر و یا دیگر بستگان او را در بر نمی گیرد مجموع این قراین را به ترتیب بیان می کنیم تا احاطه و تسلط بر مطلب آسان باشد</w:t>
      </w:r>
      <w:r>
        <w:rPr>
          <w:rFonts w:eastAsia="IRNazanin" w:cs="IRNazanin"/>
          <w:color w:val="111111"/>
          <w:sz w:val="28"/>
          <w:szCs w:val="28"/>
          <w:rtl w:val="true"/>
          <w:lang w:bidi="fa-IR"/>
        </w:rPr>
        <w:t>.</w:t>
      </w:r>
    </w:p>
    <w:p>
      <w:pPr>
        <w:pStyle w:val="Heading6"/>
        <w:numPr>
          <w:ilvl w:val="5"/>
          <w:numId w:val="1"/>
        </w:numPr>
        <w:rPr/>
      </w:pPr>
      <w:bookmarkStart w:id="581" w:name="__RefHeading___Toc4572436_73709187"/>
      <w:bookmarkStart w:id="582" w:name="_Toc215"/>
      <w:bookmarkEnd w:id="581"/>
      <w:r>
        <w:rPr>
          <w:rtl w:val="true"/>
        </w:rPr>
        <w:t>الف</w:t>
      </w:r>
      <w:r>
        <w:rPr>
          <w:rtl w:val="true"/>
        </w:rPr>
        <w:t xml:space="preserve">. </w:t>
      </w:r>
      <w:r>
        <w:rPr>
          <w:rtl w:val="true"/>
        </w:rPr>
        <w:t>مقصود بیت معهود است، نه هر بیت و یا چند بیت</w:t>
      </w:r>
      <w:bookmarkEnd w:id="582"/>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باید توجه نمود که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است یا استغراق 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شکی نیست که احتمال نخست کاملاً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اولی در مواردی به کار می رود که مقصود بیان ویژگی طبیعت</w:t>
      </w:r>
    </w:p>
    <w:p>
      <w:pPr>
        <w:pStyle w:val="BookText"/>
        <w:rPr/>
      </w:pPr>
      <w:r>
        <w:rPr>
          <w:rFonts w:ascii="IRNazanin" w:hAnsi="IRNazanin" w:eastAsia="IRNazanin"/>
          <w:color w:val="111111"/>
          <w:sz w:val="28"/>
          <w:sz w:val="28"/>
          <w:szCs w:val="28"/>
          <w:rtl w:val="true"/>
          <w:lang w:bidi="fa-IR"/>
        </w:rPr>
        <w:t>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خیر من المرأة ـ یا ـ الجرادة خیر من تمرة، و هدف آیه بیان حکم طبیعت اهالی متعلق به جنس بیت نیست، همچنان که دومی نیز مقصود نیست و گرنه شایسته بود مانند آغاز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وَقَرْنَ فِی بُیُوتِکُنّ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مفرد صیغه جمع بیاورد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احتمال سوم متعین است و باید گفت خانه معهودی میان متکلم و مخاطب، مورد نظر متکلم است و این خانه معهود جز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شمول آیه بر آن، مورد اتفاق تمام مفسران است، خانه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جز دو نفر از خوارج مانند عکرمه و مقاتل، احدی از مفسران و محدثان در شمول آیه بر این بیت شک و تردید نکرده است و اگر سخنی هست درباره افراد دیگر است وچون جز یک خانه معهود، خانه دیگری مورد نظر آیه نیست، طبعاً این خانه، خانه علی خواهد بود و احتمال شمول آن بر افراد دیگر مستلزم ابطال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الف و 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ناظر به اهل یک بیت معهود ومشخصی می باشد وچنین بیتی جز بیت امام، بیت دیگری نمی باشد و هر نوع احتمال گسترش، مستلزم مخالفت با اتفاق مسلمانان و یا نفی معهود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بگوییم مقصود فقط بیت عایشه یا بیت حفصه است در این صورت بیت فاطمه از تحت آیه بیرون می رود و این بر خلاف اتفاق مسلمین است و اگر بگوییم هر دو را شامل است، لازمه آن، ابطال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الف و لام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با توجه به روایاتی که حاکی از نزول آیه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 توان گفت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حادثه انداختن کسا بر سر افراد معین در آن جا اتفاق افتاد و آیه به افراد حاضر در آن بیت اشاره می کند، واگر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استثنا نمی کرد او را نیز در بر می گرفت</w:t>
      </w:r>
      <w:r>
        <w:rPr>
          <w:rFonts w:eastAsia="IRNazanin" w:cs="IRNazanin"/>
          <w:color w:val="111111"/>
          <w:sz w:val="28"/>
          <w:szCs w:val="28"/>
          <w:rtl w:val="true"/>
          <w:lang w:bidi="fa-IR"/>
        </w:rPr>
        <w:t>.</w:t>
      </w:r>
      <w:bookmarkStart w:id="583" w:name="pg16733_240786"/>
    </w:p>
    <w:p>
      <w:pPr>
        <w:pStyle w:val="Heading6"/>
        <w:numPr>
          <w:ilvl w:val="5"/>
          <w:numId w:val="1"/>
        </w:numPr>
        <w:rPr/>
      </w:pPr>
      <w:bookmarkStart w:id="584" w:name="__RefHeading___Toc4572438_73709187"/>
      <w:bookmarkStart w:id="585" w:name="_Toc216"/>
      <w:bookmarkEnd w:id="583"/>
      <w:bookmarkEnd w:id="584"/>
      <w:r>
        <w:rPr>
          <w:rtl w:val="true"/>
        </w:rPr>
        <w:t>ب</w:t>
      </w:r>
      <w:r>
        <w:rPr>
          <w:rtl w:val="true"/>
        </w:rPr>
        <w:t xml:space="preserve">. </w:t>
      </w:r>
      <w:r>
        <w:rPr>
          <w:rtl w:val="true"/>
        </w:rPr>
        <w:t xml:space="preserve">مقصود از </w:t>
      </w:r>
      <w:r>
        <w:rPr>
          <w:rtl w:val="true"/>
        </w:rPr>
        <w:t>«</w:t>
      </w:r>
      <w:r>
        <w:rPr>
          <w:rtl w:val="true"/>
        </w:rPr>
        <w:t>البیت</w:t>
      </w:r>
      <w:r>
        <w:rPr>
          <w:rtl w:val="true"/>
        </w:rPr>
        <w:t xml:space="preserve">» </w:t>
      </w:r>
      <w:r>
        <w:rPr>
          <w:rtl w:val="true"/>
        </w:rPr>
        <w:t>بنا و ساختمان نیست</w:t>
      </w:r>
      <w:bookmarkEnd w:id="585"/>
    </w:p>
    <w:p>
      <w:pPr>
        <w:pStyle w:val="BookText"/>
        <w:rPr/>
      </w:pPr>
      <w:r>
        <w:rPr>
          <w:rFonts w:ascii="IRNazanin" w:hAnsi="IRNazanin" w:eastAsia="IRNazanin"/>
          <w:color w:val="111111"/>
          <w:sz w:val="28"/>
          <w:sz w:val="28"/>
          <w:szCs w:val="28"/>
          <w:rtl w:val="true"/>
          <w:lang w:bidi="fa-IR"/>
        </w:rPr>
        <w:t xml:space="preserve">دلیل پیش بر این اساس بود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خشتی و گلی است، ولی می توان گفت که اساساً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خشتی وگلی نیست، بلکه مقصود بیت نبوت و مرکز وحی و مهبط نور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خشت و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به معنای کسانی که در درون آن به عللی زندگی مشترک دارند، همان است که در آغاز این آیه آمده، آنجا که قرآن به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می دهد که در خانه های خود قرار بگیرند ومانند زنان جاهلیتِ نخست، در مجامع عمومی ظاهر نشوند،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وَقَرْنَ فِی بُیُوتِکُنَّ وَلا تَبَرُّجْنَ تَبَرُّجَ الْجاهِلیَّةِ الأُولی</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های خود قرار گیرید و مانند دوران جاهلیت نخست بیرون نیایید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هر اتاقی از اتاق های زنان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شده که متعلق به یکی از همسران بوده است دستور داده شده است که در آن استقرار یابند و به نحو زننده بیرون نیایند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در آیه مورد بحث ،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نیست،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و کسانی که به نوعی با این بیت ارتباط دارند و از منسوبین آن به حساب می آیند مطرح است و در این صورت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بیت معنوی و غیر مادی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کنیم و از باب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امور معنوی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و خانه و مسکن و مأوایی فرض می نماییم و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 النبوه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فرض این لفظ تنها افرادی را شامل می گردد که از نظر طهارت و پاکی، علم و دانش به پایه ای برسند که واقعاً بتوان آنها را اهل این بیت وجزو</w:t>
      </w:r>
    </w:p>
    <w:p>
      <w:pPr>
        <w:pStyle w:val="BookText"/>
        <w:rPr/>
      </w:pPr>
      <w:r>
        <w:rPr>
          <w:rFonts w:ascii="IRNazanin" w:hAnsi="IRNazanin" w:eastAsia="IRNazanin"/>
          <w:color w:val="111111"/>
          <w:sz w:val="28"/>
          <w:sz w:val="28"/>
          <w:szCs w:val="28"/>
          <w:rtl w:val="true"/>
          <w:lang w:bidi="fa-IR"/>
        </w:rPr>
        <w:t>این دودمان خواند، در چنین انتسابی تنها پیوند مادی مطرح نیست، بلکه پیوند معنوی نیز مطرح می باشد که در عده انگشت شماری محصور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این بیان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قرآن وارد شده است یعنی کسانی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ممارست و مخالطت دارند و گردِ آن می گردند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أَهْلَ الْکِتابِ تَعالَوا إِلی کَلِمَة سَواء بَیْنَنا وَبَیْنَکُمْ</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اهل کتاب بیایید همگی دور کلمه مشترکی که میان ما هست گرد 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وَلْیَحْکُمْ أَهْلُ الاِْنْجِیلِ بِما أَنْزَلَ اللّهُ فیهِ</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انجیل به آنچه که در آن وارد شده است حکم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نبوت و مهبط وحی و مرکز تنزیل است و مقصود کسانی هستند که از نظر فکری و روحی به نوعی با بیت نبوت و خانه وحی از آن نظر که مرکز این امور است در ارتباط و پیوند باشند، نه هر کسی که با پیامبر پیوند مادی و ارتباط نسبی و حسبی دارد، هر چند از نظر روح و فکر در قطب مخالف و یا در طرف بسیار نازل قرار گیرد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زمخشری در کشاف در تفسیر آیه هفتاد و سوم سوره هود همین نکته را یادآور شده است و اگر در تفسیر سوره احزاب گفتار قبلی خود را به خاطر داشت، در این جا نیز درست تر و بهتر فکر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ابراهیم و همسر او ساره نوید می دهند که به همین زودی دارای فرزندی به نام اسحاق می شوی ساره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منِ پیرزن از شوهری پیر، دارای فرزند گردم در این موقع فرشتگان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أَتَعْجَبینَ مِنْ أَمْرِ اللّهِ رَحْمَتُ اللّهِ وَبَرَکاتُهُ عَلَیْکُمْ أَهْلَ الْبَیْتِ إِنَّهُ حَمیدٌ مَجیدٌ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فرمان و دستور خدا در شگفت هستی، رحمت و برکتهای او بر شما خاندان است او ستوده و نیکوکار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کشاف در تفسیر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ساره در خانه آیه های الهی و مرکز اعجاز و امور خارق عادت زندگی می کرد، از این جهت شایسته بود به جای تعجب، خدا را سپاسگزار گردد و فرشتگان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وَبَرَکاتُهُ عَلَیْکُمْ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این نوع اعجازها و کرامت ها شماها را عزیز گردانیده و نعمت های خود را بر شما خانواده ارزانی داشته است دیگر نباید تعجب کنید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بنابر این، بیت در این موارد، کنایه از محلّ نبوت، و مرکز وحی و مهبط رسالت است و اهل چنین مکانی باید کسانی باشند که از هر جهت با صاحب نبوت متناسب وهماهنگ باشند و تنها انتساب نسبی و یا حسبی بدون هماهنگیِ روحی و روانی کافی نیست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اتفاقاً در مذاکره گسترده ای که میان ابو جعفر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قتادة بن دعامه بصری انجام گرفت، خود قتاده با طبع عربی خود دریافت که مقصود از</w:t>
      </w:r>
      <w:bookmarkStart w:id="586" w:name="pg16733_240789"/>
    </w:p>
    <w:p>
      <w:pPr>
        <w:pStyle w:val="BookText"/>
        <w:rPr/>
      </w:pPr>
      <w:bookmarkEnd w:id="5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 وَیُذْکَرَفِیهَا اسْمُهُ یُسَبِّحُ لَهُ فِیها بِالغُدُوِّ والآصالِ</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سنگی و گلی نیست ابو حمزه ثمالی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قتاده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 أَتَدْری أَیْنَ أَنْتَ، أَنْتَ بَیْنَ یَدَیْ بُیُوت أَذِنَ اللّهُ أَنْ 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ثَمَّ ،وَنَحْنُ أُولئِکَ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دانی تو کجا هستی؟ تو در برابر خانه هایی هستی که خدا اجازه داده است که رفعت پیدا کنند، تو ای قتاده آنجا هستی وما ، بینِ همین بیوت و خانه ها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قتاده به تصدیق امام برخاست و در تأیید اوگفت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وَاللّهِ جَعَلَنیَ اللّهُ فَداکَ وَاللّهِ ما هِیَ بُیُوتُ حِجارَة وَلا طِین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فدای تو قرار دهد، این خانه ها خانه های سنگی وگلی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یعنی مقصود گروهی است که به بیت نبوت وشجره رسالت منتسب گردد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این احتمال اگر هم در آغاز نزول آیه قطعی نباشد ولی پس از مرور زمان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بیت نبوت، تعین پیدا کرده و جز این، معنی دیگری از این لفظ به اذهان خطور نمی نمود، و هم اکنون نیز چنین است</w:t>
      </w:r>
      <w:r>
        <w:rPr>
          <w:rFonts w:eastAsia="IRNazanin" w:cs="IRNazanin"/>
          <w:color w:val="111111"/>
          <w:sz w:val="28"/>
          <w:szCs w:val="28"/>
          <w:rtl w:val="true"/>
          <w:lang w:bidi="fa-IR"/>
        </w:rPr>
        <w:t>.</w:t>
      </w:r>
    </w:p>
    <w:p>
      <w:pPr>
        <w:pStyle w:val="Heading6"/>
        <w:numPr>
          <w:ilvl w:val="5"/>
          <w:numId w:val="1"/>
        </w:numPr>
        <w:rPr/>
      </w:pPr>
      <w:bookmarkStart w:id="587" w:name="__RefHeading___Toc4572440_73709187"/>
      <w:bookmarkStart w:id="588" w:name="_Toc217"/>
      <w:bookmarkEnd w:id="587"/>
      <w:r>
        <w:rPr>
          <w:rtl w:val="true"/>
        </w:rPr>
        <w:t>ج</w:t>
      </w:r>
      <w:r>
        <w:rPr>
          <w:rtl w:val="true"/>
        </w:rPr>
        <w:t xml:space="preserve">. </w:t>
      </w:r>
      <w:r>
        <w:rPr>
          <w:rtl w:val="true"/>
        </w:rPr>
        <w:t>مذکر آوردن ضمایر</w:t>
      </w:r>
      <w:bookmarkEnd w:id="588"/>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پیرامون همسران پیامبر در سوره احزاب از آیه بیست و نهم تا آیه سی و چهارم بحث و گفتگو می کند و در تمام آیات، ضمایر مربوط به همسران پیامبر را مطابق قواعد ادبی مؤنث می آورد، در این مورد متجاوز از بیست ضمیر مؤنث به کار می برد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أُمَتِعْکُنَّ</w:t>
      </w:r>
      <w:r>
        <w:rPr>
          <w:rFonts w:ascii="Amiri" w:hAnsi="Amiri" w:eastAsia="Amiri" w:cs="Amiri"/>
          <w:i/>
          <w:i/>
          <w:iCs/>
          <w:color w:val="111111"/>
          <w:sz w:val="28"/>
          <w:sz w:val="28"/>
          <w:szCs w:val="28"/>
          <w:rtl w:val="true"/>
          <w:lang w:bidi="ar-SA"/>
        </w:rPr>
        <w:t>أُسَرِّحْکُنَّ</w:t>
      </w:r>
      <w:bookmarkStart w:id="589" w:name="pg16733_240790"/>
    </w:p>
    <w:p>
      <w:pPr>
        <w:pStyle w:val="BookText"/>
        <w:rPr/>
      </w:pPr>
      <w:bookmarkEnd w:id="589"/>
      <w:r>
        <w:rPr>
          <w:rFonts w:ascii="Amiri" w:hAnsi="Amiri" w:eastAsia="Amiri" w:cs="Amiri"/>
          <w:color w:val="111111"/>
          <w:sz w:val="28"/>
          <w:sz w:val="28"/>
          <w:szCs w:val="28"/>
          <w:rtl w:val="true"/>
          <w:lang w:bidi="ar-SA"/>
        </w:rPr>
        <w:t>تُرِدْنَ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اتَّقَیْتُنَّ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تَخْضَعْنَ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w:t>
      </w:r>
      <w:r>
        <w:rPr>
          <w:rFonts w:ascii="Amiri" w:hAnsi="Amiri" w:eastAsia="Amiri" w:cs="Amiri"/>
          <w:i/>
          <w:i/>
          <w:iCs/>
          <w:color w:val="111111"/>
          <w:sz w:val="28"/>
          <w:sz w:val="28"/>
          <w:szCs w:val="28"/>
          <w:rtl w:val="true"/>
          <w:lang w:bidi="ar-SA"/>
        </w:rPr>
        <w:t>قَرْنَ بُیُوتِکُنَّ</w:t>
      </w:r>
      <w:r>
        <w:rPr>
          <w:rFonts w:ascii="Amiri" w:hAnsi="Amiri" w:eastAsia="Amiri" w:cs="Amiri"/>
          <w:color w:val="111111"/>
          <w:sz w:val="28"/>
          <w:sz w:val="28"/>
          <w:szCs w:val="28"/>
          <w:rtl w:val="true"/>
          <w:lang w:bidi="ar-SA"/>
        </w:rPr>
        <w:t>تَبَرُّجْنَ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أَطِعْنَ</w:t>
      </w:r>
      <w:r>
        <w:rPr>
          <w:rFonts w:ascii="Amiri" w:hAnsi="Amiri" w:eastAsia="Amiri" w:cs="Amiri"/>
          <w:i/>
          <w:i/>
          <w:iCs/>
          <w:color w:val="111111"/>
          <w:sz w:val="28"/>
          <w:sz w:val="28"/>
          <w:szCs w:val="28"/>
          <w:rtl w:val="true"/>
          <w:lang w:bidi="ar-SA"/>
        </w:rPr>
        <w:t>وَاذْکُرْنَ</w:t>
      </w:r>
      <w:r>
        <w:rPr>
          <w:rFonts w:ascii="IRNazanin" w:hAnsi="IRNazanin" w:eastAsia="IRNazanin"/>
          <w:color w:val="111111"/>
          <w:sz w:val="28"/>
          <w:sz w:val="28"/>
          <w:szCs w:val="28"/>
          <w:rtl w:val="true"/>
          <w:lang w:bidi="fa-IR"/>
        </w:rPr>
        <w:t xml:space="preserve">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ولی هنگامی که به آیه مورد بحث می رسد که در ذیل آیه سی و سه قرار دارد یک مرتبه لحن سخن دگرگون می شود و مخاطب عوض می گردد وضمایر را مذکر می آورد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دقت کرد که هدف از این دگرگونی چیست؟</w:t>
      </w:r>
    </w:p>
    <w:p>
      <w:pPr>
        <w:pStyle w:val="BookText"/>
        <w:rPr/>
      </w:pPr>
      <w:r>
        <w:rPr>
          <w:rFonts w:ascii="IRNazanin" w:hAnsi="IRNazanin" w:eastAsia="IRNazanin"/>
          <w:color w:val="111111"/>
          <w:sz w:val="28"/>
          <w:sz w:val="28"/>
          <w:szCs w:val="28"/>
          <w:rtl w:val="true"/>
          <w:lang w:bidi="fa-IR"/>
        </w:rPr>
        <w:t xml:space="preserve">این دگرگونی جز این نیست که آیه درباره غیر این گروه نازل شده هر چند در سیاق آیات مربوط به آنها آمده است، حالا نکته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وچرا در اثنای گفتگوی با همسران، یک مرتبه طرف خطاب دگرگون می شود ومطلب مربوط به غیر آنان به میان می آید آنگاه، دو مرتبه به بحث پیرامون همسران باز می گردد؟ فعلاً در باره آن بحث نمی کنیم وآن را به آینده واگذار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اصرار می ورزند آیه مورد بحث را مربوط به همسران پیامبر بدانند در توجیه مذکر بودن ضمایر به قدری دچار تکلّف می شوند که صرف وقت در نقل کلمات آنان چندان سودی ندارد</w:t>
      </w:r>
      <w:r>
        <w:rPr>
          <w:rFonts w:eastAsia="IRNazanin" w:cs="IRNazanin"/>
          <w:color w:val="111111"/>
          <w:sz w:val="28"/>
          <w:szCs w:val="28"/>
          <w:rtl w:val="true"/>
          <w:lang w:bidi="fa-IR"/>
        </w:rPr>
        <w:t>.</w:t>
      </w:r>
    </w:p>
    <w:p>
      <w:pPr>
        <w:pStyle w:val="Heading6"/>
        <w:numPr>
          <w:ilvl w:val="5"/>
          <w:numId w:val="1"/>
        </w:numPr>
        <w:rPr/>
      </w:pPr>
      <w:bookmarkStart w:id="590" w:name="__RefHeading___Toc4572442_73709187"/>
      <w:bookmarkStart w:id="591" w:name="_Toc218"/>
      <w:bookmarkEnd w:id="590"/>
      <w:r>
        <w:rPr>
          <w:rtl w:val="true"/>
        </w:rPr>
        <w:t>د</w:t>
      </w:r>
      <w:r>
        <w:rPr>
          <w:rtl w:val="true"/>
        </w:rPr>
        <w:t xml:space="preserve">. </w:t>
      </w:r>
      <w:r>
        <w:rPr>
          <w:rtl w:val="true"/>
        </w:rPr>
        <w:t>مسأله تکوینی بودن اراده</w:t>
      </w:r>
      <w:bookmarkEnd w:id="591"/>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روشن کردیم که اراده وارد در آیه، تکوینی است نه تشریعی، وبه دیگر سخن اراده ای است که متعلق آن قطعاً تحقق پذیرفته ـ نه این که اراده ای است که هم ممکن است تحقق بپذیرد و هم ممکن است که تحقق نپذیرد ـ یعنی از قبیل اراده آفرینش آسمان ها و زمین است که اراده از مراد تفکیک نمی پذیرد، نه از قبیل درخواست ایمان و تقوا یا نماز و روزه از مکلفین که در برخی مؤثّر است و در برخی دیگر مؤثّر نیست</w:t>
      </w:r>
      <w:r>
        <w:rPr>
          <w:rFonts w:eastAsia="IRNazanin" w:cs="IRNazanin"/>
          <w:color w:val="111111"/>
          <w:sz w:val="28"/>
          <w:szCs w:val="28"/>
          <w:rtl w:val="true"/>
          <w:lang w:bidi="fa-IR"/>
        </w:rPr>
        <w:t>.</w:t>
      </w:r>
      <w:bookmarkStart w:id="592" w:name="pg16733_240791"/>
    </w:p>
    <w:p>
      <w:pPr>
        <w:pStyle w:val="BookText"/>
        <w:rPr/>
      </w:pPr>
      <w:bookmarkEnd w:id="592"/>
      <w:r>
        <w:rPr>
          <w:rFonts w:ascii="IRNazanin" w:hAnsi="IRNazanin" w:eastAsia="IRNazanin"/>
          <w:color w:val="111111"/>
          <w:sz w:val="28"/>
          <w:sz w:val="28"/>
          <w:szCs w:val="28"/>
          <w:rtl w:val="true"/>
          <w:lang w:bidi="fa-IR"/>
        </w:rPr>
        <w:t>بنابر این مراد خدا در آیه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 پلیدی های روحی وآلودگی معنوی و پاکیزگی از خلاف و گناه، قطعاً تحقق پذیرفته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در آیه مصون از گناه و پیراسته از خلاف می باشند و مصادیق این مفهوم بسیار محدود و معدود خواهد بود و هرگز نمی توان گفت که کسانی که به نوعی به بیت نبوی، پیوند نسبی و حسبی داشتند مشمول مفاد آیه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نیز ادعای عصمت درباره آنان نکرده است</w:t>
      </w:r>
      <w:r>
        <w:rPr>
          <w:rFonts w:eastAsia="IRNazanin" w:cs="IRNazanin"/>
          <w:color w:val="111111"/>
          <w:sz w:val="28"/>
          <w:szCs w:val="28"/>
          <w:rtl w:val="true"/>
          <w:lang w:bidi="fa-IR"/>
        </w:rPr>
        <w:t>.</w:t>
      </w:r>
    </w:p>
    <w:p>
      <w:pPr>
        <w:pStyle w:val="Heading6"/>
        <w:numPr>
          <w:ilvl w:val="5"/>
          <w:numId w:val="1"/>
        </w:numPr>
        <w:rPr/>
      </w:pPr>
      <w:bookmarkStart w:id="593" w:name="__RefHeading___Toc4572444_73709187"/>
      <w:bookmarkStart w:id="594" w:name="_Toc219"/>
      <w:bookmarkEnd w:id="593"/>
      <w:r>
        <w:rPr>
          <w:rtl w:val="true"/>
        </w:rPr>
        <w:t xml:space="preserve">اهل البیت در لسان پیامبر </w:t>
      </w:r>
      <w:r>
        <w:rPr>
          <w:rtl w:val="true"/>
        </w:rPr>
        <w:t>(</w:t>
      </w:r>
      <w:r>
        <w:rPr>
          <w:rtl w:val="true"/>
        </w:rPr>
        <w:t>صلی الله علیه وآله وسلم</w:t>
      </w:r>
      <w:r>
        <w:rPr>
          <w:rtl w:val="true"/>
        </w:rPr>
        <w:t>)</w:t>
      </w:r>
      <w:bookmarkEnd w:id="594"/>
    </w:p>
    <w:p>
      <w:pPr>
        <w:pStyle w:val="BookText"/>
        <w:rPr/>
      </w:pPr>
      <w:r>
        <w:rPr>
          <w:rFonts w:ascii="IRNazanin" w:hAnsi="IRNazanin" w:eastAsia="IRNazanin"/>
          <w:color w:val="111111"/>
          <w:sz w:val="28"/>
          <w:sz w:val="28"/>
          <w:szCs w:val="28"/>
          <w:rtl w:val="true"/>
          <w:lang w:bidi="fa-IR"/>
        </w:rPr>
        <w:t xml:space="preserve">قراین موجود در متن آیه به گونه ای پرده از روی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و ثابت نمود فقط عده بس معدودی می توانند مصداق آیه باشند، هر چند انگشت روی اسامی و دیگر مشخصات آنان ننهاد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وقت آن رسیده است که برای تعیین مصادیق آن، به احادیث اسلامی و سخنان پیامبر گرامی مراجعه نمود، و مشکل را از این راه باز گشود و آنان را به درستی شناخت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در این مورد روایات بس انبوهی وارد شده و مسأله را به خوبی روشن ساخته است و بیش از همه دو مفسر و محدث بزرگ آنها را در کتاب های تفسیر خود آورده اند و نقل مجموع این روایات آن هم با اسناد و متون، مایه گستردگی سخن می باشد همین اندازه یادآور می شویم که طبری در تفسیر خود</w:t>
      </w:r>
      <w:r>
        <w:rPr>
          <w:rStyle w:val="FootnoteAnchor"/>
          <w:rtl w:val="true"/>
        </w:rPr>
        <w:footnoteReference w:id="420"/>
      </w:r>
      <w:r>
        <w:rPr>
          <w:rFonts w:ascii="IRNazanin" w:hAnsi="IRNazanin" w:eastAsia="IRNazanin"/>
          <w:color w:val="111111"/>
          <w:sz w:val="28"/>
          <w:sz w:val="28"/>
          <w:szCs w:val="28"/>
          <w:rtl w:val="true"/>
          <w:lang w:bidi="fa-IR"/>
        </w:rPr>
        <w:t xml:space="preserve">، هفده حدیث وجلال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چهارده حدیث نقل کرده اند و اساتید همگی به صحابه و تابعان منتهی می گردد و</w:t>
      </w:r>
    </w:p>
    <w:p>
      <w:pPr>
        <w:pStyle w:val="BookText"/>
        <w:rPr/>
      </w:pPr>
      <w:r>
        <w:rPr>
          <w:rFonts w:ascii="IRNazanin" w:hAnsi="IRNazanin" w:eastAsia="IRNazanin"/>
          <w:color w:val="111111"/>
          <w:sz w:val="28"/>
          <w:sz w:val="28"/>
          <w:szCs w:val="28"/>
          <w:rtl w:val="true"/>
          <w:lang w:bidi="fa-IR"/>
        </w:rPr>
        <w:t xml:space="preserve">بخشی از این احادیث از حدیث های صحیح به شمار می رود، وبه خاطر کثرت و فزونی طرق حدیث نیازی به بررسی اسناد و روایات نیست، بالأخص که در طول قرون، بزرگان تفسیر و حدیث و تاریخ، این احادیث را پذیرفته و با آنها احتجاج نموده اند و مراجعه به این احادیث در کتب یاد شده در مورد آیه، ثابت می کند که آن عده معدودی که به حکم اراده تکوینی خدای بزرگ، از خلاف و گناه پیراسته می باشند عبارتند از خمسه طیبه، یعنی پیامبر گرامی، علی امیر مؤمنان، فاطمه سیدة نساء العالمین و دو سبط پیامبر حسن مجتبی و حسین سالار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برابر این احادیث، دو حدیث مخالف نیز نقل شده که بعداً مورد بحث و بررسی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ماقبل از نقل متن برخی از این روایات، اسامی شخصیت هایی از صحابه و تابعین که این احادیث را از پیامبر نقل کرده اند، در اینجا منعکس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جریر طبری متوفای سال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در تفسیر خود</w:t>
      </w:r>
      <w:r>
        <w:rPr>
          <w:rStyle w:val="FootnoteAnchor"/>
          <w:rtl w:val="true"/>
        </w:rPr>
        <w:footnoteReference w:id="422"/>
      </w:r>
      <w:r>
        <w:rPr>
          <w:rFonts w:ascii="IRNazanin" w:hAnsi="IRNazanin" w:eastAsia="IRNazanin"/>
          <w:color w:val="111111"/>
          <w:sz w:val="28"/>
          <w:sz w:val="28"/>
          <w:szCs w:val="28"/>
          <w:rtl w:val="true"/>
          <w:lang w:bidi="fa-IR"/>
        </w:rPr>
        <w:t>احادیث هفده گانه را از شخصیت هایی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ابوسعید خدری،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اسحاق،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واثلة بن الاسقع،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ابوهریره،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الحمراء،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وقاص،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و امّ سلمه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سند شش حدیث از آن احادیث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 گردد، نقل کرده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احادیث چهارده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خود را علاوه بر شخصیت های گذشته،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می کند و مفاد</w:t>
      </w:r>
    </w:p>
    <w:p>
      <w:pPr>
        <w:pStyle w:val="BookText"/>
        <w:rPr/>
      </w:pPr>
      <w:r>
        <w:rPr>
          <w:rFonts w:ascii="IRNazanin" w:hAnsi="IRNazanin" w:eastAsia="IRNazanin"/>
          <w:color w:val="111111"/>
          <w:sz w:val="28"/>
          <w:sz w:val="28"/>
          <w:szCs w:val="28"/>
          <w:rtl w:val="true"/>
          <w:lang w:bidi="fa-IR"/>
        </w:rPr>
        <w:t xml:space="preserve">مجموع روایات جز منحصر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 خمسه طیبه چیز دیگری نیست، آیا می توان این روایات را در تفسیر آیه نادیده گرفت، و از کنار آنها بی تفاوت گذشت؟ اگر یک دهم این روایات در مورد دیگران وارد شده بود، همگان آن را اخذ می کردیم و ابهام آیه را از نظر مصداق برطرف می ساختیم و اگر بر این بخش از این روایات بخشی دیگر از روایاتی که علمای شیعه از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فرزندان آگاه و پاکدامن او نقل کرده اند، بیفزاییم در این صورت مسأله به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و هر نوع شک و تردید، ریشه ای جز لجاجت در برابر فضایل فرزندان رسول خدا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محدثان شیعه، احادیثی فراوان پیرامون نزول آیه در باره خمسه طیبه نقل کرده اند که به خلاصه آنها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هاشم بحرانی متوفای سال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چهل و یک حدیث از کتاب های اهل تسنن و سی و چهار حدیث از کتاب های شیعه نقل کرده است و باز در کتاب تفسیر برهان</w:t>
      </w:r>
      <w:r>
        <w:rPr>
          <w:rStyle w:val="FootnoteAnchor"/>
          <w:rtl w:val="true"/>
        </w:rPr>
        <w:footnoteReference w:id="425"/>
      </w:r>
      <w:r>
        <w:rPr>
          <w:rFonts w:ascii="IRNazanin" w:hAnsi="IRNazanin" w:eastAsia="IRNazanin"/>
          <w:color w:val="111111"/>
          <w:sz w:val="28"/>
          <w:sz w:val="28"/>
          <w:szCs w:val="28"/>
          <w:rtl w:val="true"/>
          <w:lang w:bidi="fa-IR"/>
        </w:rPr>
        <w:t>شصت و پنج حدیث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عبد علی عروسی در تفسیر نور الثقلین</w:t>
      </w:r>
      <w:r>
        <w:rPr>
          <w:rStyle w:val="FootnoteAnchor"/>
          <w:rtl w:val="true"/>
        </w:rPr>
        <w:footnoteReference w:id="426"/>
      </w:r>
      <w:r>
        <w:rPr>
          <w:rFonts w:ascii="IRNazanin" w:hAnsi="IRNazanin" w:eastAsia="IRNazanin"/>
          <w:color w:val="111111"/>
          <w:sz w:val="28"/>
          <w:sz w:val="28"/>
          <w:szCs w:val="28"/>
          <w:rtl w:val="true"/>
          <w:lang w:bidi="fa-IR"/>
        </w:rPr>
        <w:t>بیست و پنج حدیث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مضمون احادیث حاکی است 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تحدید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نوع عمل دست زده که هرکدام در مورد خود بسیار جالب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 و عبا و یا قطیفه ای بر سر پنج تن افکند و امّ سلمه را که قصد</w:t>
      </w:r>
    </w:p>
    <w:p>
      <w:pPr>
        <w:pStyle w:val="BookText"/>
        <w:rPr/>
      </w:pPr>
      <w:r>
        <w:rPr>
          <w:rFonts w:ascii="IRNazanin" w:hAnsi="IRNazanin" w:eastAsia="IRNazanin"/>
          <w:color w:val="111111"/>
          <w:sz w:val="28"/>
          <w:sz w:val="28"/>
          <w:szCs w:val="28"/>
          <w:rtl w:val="true"/>
          <w:lang w:bidi="fa-IR"/>
        </w:rPr>
        <w:t>ورود به زیر کسا را داشت از دخول تحت کِسا بازداشت و این جمله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اینان اهل بیت من می باشند پروردگارا پلیدی را از آنان دور ساز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مدت هشت ماه و یا بیشتر، موقع رفتن به مسجد برای گزاردن نماز صبح در خانه زهرا را می زد و آنان را برای نماز دعوت می کرد و آیه را تلاوت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پیامبر با این دو عمل، کاملاً مصادیق آیه را روشن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صورت فشرده به ترجمه و نقل برخی از احادیث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سعید خدری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 فِیَّ وَفی عَلِیّ وَفاطِمَةَ وَحَسَن وَحُسَیْن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من و علی و فاطمه و حسن وحسین فرود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خانه من نازل گردید، و همان روز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غذایی به حضور پیامبر آورد،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ابن عمت علی و دو فرزند خود را بیاور، زهرا در حالی که دست فرزندان خود را گرفته بود و علی نیز پشت سر اوحرکت می کرد، وارد محضر رسول خدا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آغوش خود گرفت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پیامبر و دخت او در سمت چپ او نشستند و هر پنج نفر مشغول خوردن غذایی شدند که دخت گرامی پیامبر درست کرده و به حضور پیامبر آورده بود، ناگهان وحی الهی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وآیه تطهیر را آورد، در این موقع پیامبر کسایی را که شبها آن را به روی خود می کشید، برداشت و همه را زیر آن کساء قرار داد و دست خود را از زیر کسا بیرون آورد و به آسمان اشاره کرد و سه بار گفت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هؤُلاءِ أَهْلُ بَیْتی وَخاصَّتی فَاذْهِبْ عَنْهُمَا الرِّجْسَ وَطَهِّرْهُمْ</w:t>
      </w:r>
    </w:p>
    <w:p>
      <w:pPr>
        <w:pStyle w:val="BookText"/>
        <w:rPr/>
      </w:pPr>
      <w:r>
        <w:rPr>
          <w:rFonts w:ascii="Amiri" w:hAnsi="Amiri" w:eastAsia="Amiri" w:cs="Amiri"/>
          <w:color w:val="111111"/>
          <w:sz w:val="28"/>
          <w:sz w:val="28"/>
          <w:szCs w:val="28"/>
          <w:rtl w:val="true"/>
          <w:lang w:bidi="ar-SA"/>
        </w:rPr>
        <w:t>تَطْهِیراً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با شنیدن این جمله خواستم زیر کِسا درآیم و مشمول چنین فضیلتی گردم از این جهت گوشه کسا را بالا زدم تا ضمیمه آنان شوم، پیامبر آن را از دست من کشید،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جزو اهل بیت تو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بدون این که یکی از دو طرف قضیه را تصدیق کند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علی خَیْر أَنَّکِ مِنْ أَزْواجِ النَّبِیّ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زن نیکی هستی و از همسران پیامبر می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حدیث که در کتاب های حدیث و تفسیر نقل شده، همگی می رساند که مفاد آیه از خصایص این پنج نفر است و غیر آن پنج نفر، حتی بهترین و پاکترین همسران او در این فضیلت شرکت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روایتی چهل روز و به روایت دیگر هشت ماه و به روایت سوم، نُه ماه، هنگامی که برای گزاردن نماز صبح، به مسجد می رفت، به در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آمد و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این حدیث از ابو سعید خدری و ابی الحمراء نقل شده و متون روایت 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علوی حداد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الفصل فیما لبنی هاشم و قریش من الفضل</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امّ سلمه را مسلم در صحیح، ترمذی در جامع، احمد در مسند، حاکم در مستدرک، بیهقی در سنن، ابن حِبّان در صحیح ، و نسایی و</w:t>
      </w:r>
      <w:bookmarkStart w:id="595" w:name="pg16733_240796"/>
    </w:p>
    <w:p>
      <w:pPr>
        <w:pStyle w:val="BookText"/>
        <w:rPr/>
      </w:pPr>
      <w:bookmarkEnd w:id="595"/>
      <w:r>
        <w:rPr>
          <w:rFonts w:ascii="IRNazanin" w:hAnsi="IRNazanin" w:eastAsia="IRNazanin"/>
          <w:color w:val="111111"/>
          <w:sz w:val="28"/>
          <w:sz w:val="28"/>
          <w:szCs w:val="28"/>
          <w:rtl w:val="true"/>
          <w:lang w:bidi="fa-IR"/>
        </w:rPr>
        <w:t>طبرانی در معجم کبیر، ابن جریر و ابن المنذر و ابن أبی الحاتم در تفسیر خود آورده اند و گروهی به صحت اسناد حدیث اعتراف کرده و از میان صحابه پانزده نفر مانند علی و حسنین، عبد اللّه بن جعفر، ابن عباس و ام سلمه و عایشه و سعد بن ابی وقاص و انس بن مالک و ابو سعید خدری و ابن مسعود و معقل بن یسار و واثلة بن الاسقع و عمر بن ابی سلمه و ابو الحمراء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با توجه به این روایات باز می توان برای آیه، مفهوم و تفسیر دیگری جست؟ شگفت از سر دبیر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لاهور پاکستان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الهی 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خود را مترجم و سخن گوی احادیث نبوی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کمال وقاحت و بی شرمی این همه احادیث را که نشانگر اختصاص تطهیر به این گروه است نادیده گرفته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واهل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 اعتماد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همسران پیامبر است و می افزاید که فرزندان او نیز مجازاً در آن داخل است وما در میان نظریات دیگر، در این باره گفتگو خواهیم کرد و به تحلیل آن خواهیم پرداخت</w:t>
      </w:r>
      <w:r>
        <w:rPr>
          <w:rFonts w:eastAsia="IRNazanin" w:cs="IRNazanin"/>
          <w:color w:val="111111"/>
          <w:sz w:val="28"/>
          <w:szCs w:val="28"/>
          <w:rtl w:val="true"/>
          <w:lang w:bidi="fa-IR"/>
        </w:rPr>
        <w:t>.</w:t>
      </w:r>
    </w:p>
    <w:p>
      <w:pPr>
        <w:pStyle w:val="Heading6"/>
        <w:numPr>
          <w:ilvl w:val="5"/>
          <w:numId w:val="1"/>
        </w:numPr>
        <w:rPr/>
      </w:pPr>
      <w:bookmarkStart w:id="596" w:name="__RefHeading___Toc4572446_73709187"/>
      <w:bookmarkStart w:id="597" w:name="_Toc220"/>
      <w:bookmarkEnd w:id="596"/>
      <w:r>
        <w:rPr>
          <w:rtl w:val="true"/>
        </w:rPr>
        <w:t>علمای اسلام وآیه تطهیر</w:t>
      </w:r>
      <w:bookmarkEnd w:id="597"/>
    </w:p>
    <w:p>
      <w:pPr>
        <w:pStyle w:val="BookText"/>
        <w:rPr/>
      </w:pPr>
      <w:r>
        <w:rPr>
          <w:rFonts w:ascii="IRNazanin" w:hAnsi="IRNazanin" w:eastAsia="IRNazanin"/>
          <w:color w:val="111111"/>
          <w:sz w:val="28"/>
          <w:sz w:val="28"/>
          <w:szCs w:val="28"/>
          <w:rtl w:val="true"/>
          <w:lang w:bidi="fa-IR"/>
        </w:rPr>
        <w:t xml:space="preserve">نقل حتی بخشی از کلمات و سخنان دانشمندان اهل تسنن پیرامون آیه، خواه در کتاب های تفسیری و خواه در حدیثی برای ما امکان پذیر نیست تا چه رسد به همه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بخواهند از کلمات آنان آگاه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های تفسیر پیرامون آیات یاد شده مراجعه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مباهله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w:t>
      </w:r>
      <w:r>
        <w:rPr>
          <w:rFonts w:eastAsia="Amiri" w:cs="Amiri" w:ascii="Amiri" w:hAnsi="Amiri"/>
          <w:color w:val="111111"/>
          <w:sz w:val="28"/>
          <w:szCs w:val="28"/>
          <w:rtl w:val="true"/>
          <w:lang w:bidi="ar-SA"/>
        </w:rPr>
        <w:t>...).</w:t>
      </w:r>
      <w:r>
        <w:rPr>
          <w:rStyle w:val="FootnoteAnchor"/>
          <w:rtl w:val="true"/>
        </w:rPr>
        <w:footnoteReference w:id="428"/>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ترمذی در صحیح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 یاد شده نازل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w:t>
      </w:r>
    </w:p>
    <w:p>
      <w:pPr>
        <w:pStyle w:val="BookText"/>
        <w:rPr/>
      </w:pPr>
      <w:r>
        <w:rPr>
          <w:rFonts w:ascii="Amiri" w:hAnsi="Amiri" w:eastAsia="Amiri" w:cs="Amiri"/>
          <w:color w:val="111111"/>
          <w:sz w:val="28"/>
          <w:sz w:val="28"/>
          <w:szCs w:val="28"/>
          <w:rtl w:val="true"/>
          <w:lang w:bidi="ar-SA"/>
        </w:rPr>
        <w:t>رَسُولُ اللّهِ عَلِیّاً وَفاطِمَةَ وَحَسَناً وَحُسَیْناً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أَهْلِی</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علی و فاطمه وحسن و حسین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اینان اهل بیت من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مودت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 .</w:t>
      </w:r>
      <w:r>
        <w:rPr>
          <w:rStyle w:val="FootnoteAnchor"/>
          <w:rtl w:val="true"/>
        </w:rPr>
        <w:footnoteReference w:id="43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آیه مورد بحث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در بسیاری از تفاسیر به هنگام تفسیر این آیات به نزول آیه تطهیر درباره خمسه طیّبه،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در بحار الأنوار</w:t>
      </w:r>
      <w:r>
        <w:rPr>
          <w:rStyle w:val="FootnoteAnchor"/>
          <w:rtl w:val="true"/>
        </w:rPr>
        <w:footnoteReference w:id="431"/>
      </w:r>
      <w:r>
        <w:rPr>
          <w:rFonts w:ascii="IRNazanin" w:hAnsi="IRNazanin" w:eastAsia="IRNazanin"/>
          <w:color w:val="111111"/>
          <w:sz w:val="28"/>
          <w:sz w:val="28"/>
          <w:szCs w:val="28"/>
          <w:rtl w:val="true"/>
          <w:lang w:bidi="fa-IR"/>
        </w:rPr>
        <w:t>نزول آیه را درباره پنج تن از سی وچهار محدّث و مفسّر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تعالیق ارزنده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نزول آیه درباره خمسه طیبه، از هفتاد و دو کتاب حدیثی و تفسیری نقل شده و متون عبارت بسیاری از آنها نقل گردیده است و مراجعه به این متون و نصوص با تعیین جلد و صفحات و محل طبع کتاب،نزول آیه را درباره خصوص پنج نفر به حدّ بداهت می رساند و باید هر نوع شک و تردید را یک نوع انحراف از ولایت خاندان پیامبر دانست، چون مصادر یاد شده در دسترس عموم قرار دارند، ما خوانندگان گرامی را به این کتاب ها حواله می نماییم و پیش از تشریح دیگر نظریات پیرامون آیه، به پاسخ یک پرسش مبادرت می ورزیم</w:t>
      </w:r>
      <w:r>
        <w:rPr>
          <w:rFonts w:eastAsia="IRNazanin" w:cs="IRNazanin"/>
          <w:color w:val="111111"/>
          <w:sz w:val="28"/>
          <w:szCs w:val="28"/>
          <w:rtl w:val="true"/>
          <w:lang w:bidi="fa-IR"/>
        </w:rPr>
        <w:t>:</w:t>
      </w:r>
      <w:bookmarkStart w:id="598" w:name="pg16733_240798"/>
    </w:p>
    <w:p>
      <w:pPr>
        <w:pStyle w:val="Heading6"/>
        <w:numPr>
          <w:ilvl w:val="5"/>
          <w:numId w:val="1"/>
        </w:numPr>
        <w:rPr/>
      </w:pPr>
      <w:bookmarkStart w:id="599" w:name="__RefHeading___Toc4572448_73709187"/>
      <w:bookmarkStart w:id="600" w:name="_Toc221"/>
      <w:bookmarkEnd w:id="598"/>
      <w:bookmarkEnd w:id="599"/>
      <w:r>
        <w:rPr>
          <w:rtl w:val="true"/>
        </w:rPr>
        <w:t>مشکل سیاق آیات</w:t>
      </w:r>
      <w:bookmarkEnd w:id="600"/>
    </w:p>
    <w:p>
      <w:pPr>
        <w:pStyle w:val="Heading6"/>
        <w:numPr>
          <w:ilvl w:val="5"/>
          <w:numId w:val="1"/>
        </w:numPr>
        <w:rPr/>
      </w:pPr>
      <w:bookmarkStart w:id="601" w:name="__RefHeading___Toc4572450_73709187"/>
      <w:bookmarkStart w:id="602" w:name="_Toc222"/>
      <w:bookmarkEnd w:id="601"/>
      <w:r>
        <w:rPr>
          <w:rtl w:val="true"/>
        </w:rPr>
        <w:t>اشاره</w:t>
      </w:r>
      <w:bookmarkEnd w:id="602"/>
    </w:p>
    <w:p>
      <w:pPr>
        <w:pStyle w:val="BookText"/>
        <w:rPr/>
      </w:pPr>
      <w:r>
        <w:rPr>
          <w:rFonts w:ascii="IRNazanin" w:hAnsi="IRNazanin" w:eastAsia="IRNazanin"/>
          <w:color w:val="111111"/>
          <w:sz w:val="28"/>
          <w:sz w:val="28"/>
          <w:szCs w:val="28"/>
          <w:rtl w:val="true"/>
          <w:lang w:bidi="fa-IR"/>
        </w:rPr>
        <w:t xml:space="preserve">مهم ترین پرسش پس از تحدید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مفهوم و یا مصداق، پاسخ به سؤال از سیاق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آیه مورد بحث در ضمن آیات مربوط به همسران پیامبر وارد شده و حتی در مصاحف جزئی از آیه سی و سوم به شمار آمده است که مربوط به آنان می باشد در این صورت چگونه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ماقبل و مابعد خود بریده است و مربوط به گروه دیگر می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وحدت سیاق یکی از امارات کشف مراد است، و پیوسته ما از مطالب قبل و بعد سخن متکلم، مقصود او را به دست می آوریم، ولی وحدت سیاق آنجا گواه بر مقصود متکلم است که دلیل قوی تر و نیرومندتری بر خلاف آن در کار نباشد در حالی که در آیه مورد بحث جریان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احادیث متواتر و یا مافوق آن گواهی می دهند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آیه مستقل نازل شده و در ذیل آیه سی وسوم قرار گرفته است و هرگز متمم آن نمی باشد چیزی که بر استقلال آن گواهی می دهند سه مطلب است</w:t>
      </w:r>
      <w:r>
        <w:rPr>
          <w:rFonts w:eastAsia="IRNazanin" w:cs="IRNazanin"/>
          <w:color w:val="111111"/>
          <w:sz w:val="28"/>
          <w:szCs w:val="28"/>
          <w:rtl w:val="true"/>
          <w:lang w:bidi="fa-IR"/>
        </w:rPr>
        <w:t>:</w:t>
      </w:r>
    </w:p>
    <w:p>
      <w:pPr>
        <w:pStyle w:val="Heading6"/>
        <w:numPr>
          <w:ilvl w:val="5"/>
          <w:numId w:val="1"/>
        </w:numPr>
        <w:rPr/>
      </w:pPr>
      <w:bookmarkStart w:id="603" w:name="__RefHeading___Toc4572452_73709187"/>
      <w:bookmarkStart w:id="604" w:name="_Toc223"/>
      <w:bookmarkEnd w:id="603"/>
      <w:r>
        <w:rPr>
          <w:rtl w:val="true"/>
        </w:rPr>
        <w:t>گواه نخست بر استقلال نزول آیه</w:t>
      </w:r>
      <w:bookmarkEnd w:id="604"/>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فزون از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بگوییم که این آیه مربوط به خمسه طیبه است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به نزول استقلالی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نزول آن ضمن</w:t>
      </w:r>
    </w:p>
    <w:p>
      <w:pPr>
        <w:pStyle w:val="BookText"/>
        <w:rPr/>
      </w:pPr>
      <w:r>
        <w:rPr>
          <w:rFonts w:ascii="IRNazanin" w:hAnsi="IRNazanin" w:eastAsia="IRNazanin"/>
          <w:color w:val="111111"/>
          <w:sz w:val="28"/>
          <w:sz w:val="28"/>
          <w:szCs w:val="28"/>
          <w:rtl w:val="true"/>
          <w:lang w:bidi="fa-IR"/>
        </w:rPr>
        <w:t>آیات مربوط به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پخت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گردید و یا می گویند این آیه درباره علی و فاطمه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گردیده است و یا پیامبر مدت مدیدی درِ خانه زهرا را می زد و این آیه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این احادیث به استقلال آیه و جدایی آن از آیات مربوط به همسران پیامبر تصریح شده است و در هیچ یک از این روایات به نزول آن ضمن آیات مربوط به همسران پیامبر، تصریح و یا اشاره ای نشده است، حتی افراد شاذی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گویند درباره زنان پیامبر نازل شده، آیه را به صورت مستقل عنوان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درباره همسران پیامبر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این آیه را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و یا مربوط به همسران پیامبر، مفسران و محدثان اتفاق نظر دارند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مستقل وجدا از دیگر آیات نازل شده است، خواه مربوط به دودمان علی باشد خواه مربوط به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اتفاق نظر در شیوه نزول آن، دیگر نمی توان با وحدت سیاق استدلال کرد، و آن را قرینه ای بر مقصود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فرض احادیث این است که این آیه به طور مستقل نازل گردیده و به امر پیامبر در همین مورد نوشته شده است و در تاریخ قرآن این مطلب نظایر زیادی دارد، یعنی آیه ای به طور مستقل نازل شده و به دستور پیامبر در سوره ای ضمن آیات معینی قرار گرفته است</w:t>
      </w:r>
      <w:r>
        <w:rPr>
          <w:rFonts w:eastAsia="IRNazanin" w:cs="IRNazanin"/>
          <w:color w:val="111111"/>
          <w:sz w:val="28"/>
          <w:szCs w:val="28"/>
          <w:rtl w:val="true"/>
          <w:lang w:bidi="fa-IR"/>
        </w:rPr>
        <w:t>.</w:t>
      </w:r>
      <w:r>
        <w:rPr>
          <w:rStyle w:val="FootnoteAnchor"/>
          <w:rtl w:val="true"/>
        </w:rPr>
        <w:footnoteReference w:id="433"/>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تطهیر آیه مستقلی است که در اثنای آیات مربوط به همسران وارد شده، لطمه ای بر بلاغت قرآن وارد نمی سازد و طبرسی در مجمع البیان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عرب بلیغ این بود که هنوز از بحث پیرامون موضوعی فارغ نشده، به بحث پیرامون موضوع دیگر می پردازد آنگاه دو مرتبه به</w:t>
      </w:r>
    </w:p>
    <w:p>
      <w:pPr>
        <w:pStyle w:val="BookText"/>
        <w:rPr/>
      </w:pPr>
      <w:r>
        <w:rPr>
          <w:rFonts w:ascii="IRNazanin" w:hAnsi="IRNazanin" w:eastAsia="IRNazanin"/>
          <w:color w:val="111111"/>
          <w:sz w:val="28"/>
          <w:sz w:val="28"/>
          <w:szCs w:val="28"/>
          <w:rtl w:val="true"/>
          <w:lang w:bidi="fa-IR"/>
        </w:rPr>
        <w:t>سخن نخست باز می گردد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اتفاقاً در قرآن مجید برای آن نظایری وجود دارد که به یکی از آنها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یوسف آنگاه که پرده از خیانت همسر عزیز افتاد و شوهر از جریان آگاه شد، رو به همسر خود کرد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إِنَّهُ مِنْ کَیْدِکُنَّ إِنَّ کَیْدَکُنَّ 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مکر شما زنان است و حیله های شما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 أَعْرِضْ عَنْ هذا وَاسْتَغْفِری لِذَنْبِکِ إِنَّکِ کُنْتِ مِنَ الْخاطِئین</w:t>
      </w:r>
      <w:r>
        <w:rPr>
          <w:rFonts w:eastAsia="Amiri" w:cs="Amiri" w:ascii="Amiri" w:hAnsi="Amiri"/>
          <w:color w:val="111111"/>
          <w:sz w:val="28"/>
          <w:szCs w:val="28"/>
          <w:rtl w:val="true"/>
          <w:lang w:bidi="ar-SA"/>
        </w:rPr>
        <w:t>) .</w:t>
      </w:r>
      <w:r>
        <w:rPr>
          <w:rStyle w:val="FootnoteAnchor"/>
          <w:rtl w:val="true"/>
        </w:rPr>
        <w:footnoteReference w:id="4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در گذر،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گناهی که انجام داده ای استغفار کن، تو از خطاکاران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محور سخن و خطاب در دو آیه، همسر عزیز است، ولی در اثنای خطاب های او سخن از یوسف به میان آمد و از او درخواست شده که از همسر عزیز نیز درگذرد و در حقیقت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أَعْرِضْ عَنْ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معترضه است که به مناسبتی در میان خطابات متکرر و متوجه به همسر عزیز وارد شده است و چون یوسف نیز یک طرف جریان بود، گفتگو با او لطمه ای به تناسب آیات وارد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مهم این است که جمله و یا آیه معترضه، با مطالب ما قبل و ما بعد تناسبی داشته باشد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تناسبی روشن میان آیات مربوط به همسران با آیه تطهیر وجود دارد که به آن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مطالعه مجموع آیه های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می رساند که خداوند با همسران پیامبر با لحن حاد و تند سخن می گوید و می خواهد آنان را به وظایف سنگین و مسئولیت های بزرگ خود که در سراشیبی غفلت از آن قرار گرفته بودند، آشنا سازد اینک برای ایضاح مطلب آغاز برخی از آیه ها را می آوریم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قُلْ لأَزْواجِکَ إِنْ کُنْتُنَّ تُرِدْنَ الْحَیاةَ الدُّنْیا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به همسران خود بگو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 و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را می خواهند بیایند هدیه ای به شما بدهم و به صورت نکویی رها سازم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نِساءَ النَّبِیِّ مَنْ یَأْتِ مِنْکُنَّ بِفاحِشَة مُبَیِّنَة یُضاعَفُ لَهَا الْعَذابُ ضِعْفَیْنِ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زنان پیامبر هر کدام از شما گناه آشکاری مرتکب شود عذاب او دو چندان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نِساءَ النَّبِیِّ لَسْتُنَّ کَأَحَد مِنَ النِّساءِ إِنِ اتَّقَیْتُنَّ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مانند زنان معمولی نیستید اگر تقوا را پیشه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وَقَرْنَ فِی بُیُوتِکُنَّ وَلا تَبَرُّجْنَ تَبَرُّجَ الجاهِلِیَّةِ الأُولی</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های خود بنشینید و بسان جاهلیت نخستین در میان مردم ظاهر نشوید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این خطاب های ارشادی و تنبیه آمیز خداوند عصمت اهل بیت و طهارت خاندان رسالت را مطرح می کند تا از این طریق علاوه بر ارائه نمونه های تقوا و مدل های فضیلت که زنان پیامبر باید از این اسوه و الگوها پیروی کنند، یادآور می شود که شما همسران پیامبر در کنار خاندانی زندگی</w:t>
      </w:r>
      <w:bookmarkStart w:id="605" w:name="pg16733_240802"/>
    </w:p>
    <w:p>
      <w:pPr>
        <w:pStyle w:val="BookText"/>
        <w:rPr/>
      </w:pPr>
      <w:bookmarkEnd w:id="605"/>
      <w:r>
        <w:rPr>
          <w:rFonts w:ascii="IRNazanin" w:hAnsi="IRNazanin" w:eastAsia="IRNazanin"/>
          <w:color w:val="111111"/>
          <w:sz w:val="28"/>
          <w:sz w:val="28"/>
          <w:szCs w:val="28"/>
          <w:rtl w:val="true"/>
          <w:lang w:bidi="fa-IR"/>
        </w:rPr>
        <w:t xml:space="preserve">می کنید که سراپا طهارت و تقوا و عصمت و مصون از گناه می باشند و شایسته چنین همجواری این است که در درجه عالی از طهارت و تقوا باشید و انتساب شما به این جمعیت، مسئولیت آفرین و وظیفه ساز است و به حقّ، شماها در حدّ تعبیر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لَسْتُنَّ کَأَحَد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معمولی و عادی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همسر پیامبر ومنتسب به خانواده معصوم وپاک می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عصمت اهل بیت در اثنای آیات مربوط به همسران پیامبر کاملاً بلیغانه خواهد بود</w:t>
      </w:r>
      <w:r>
        <w:rPr>
          <w:rFonts w:eastAsia="IRNazanin" w:cs="IRNazanin"/>
          <w:color w:val="111111"/>
          <w:sz w:val="28"/>
          <w:szCs w:val="28"/>
          <w:rtl w:val="true"/>
          <w:lang w:bidi="fa-IR"/>
        </w:rPr>
        <w:t>.</w:t>
      </w:r>
    </w:p>
    <w:p>
      <w:pPr>
        <w:pStyle w:val="Heading6"/>
        <w:numPr>
          <w:ilvl w:val="5"/>
          <w:numId w:val="1"/>
        </w:numPr>
        <w:rPr/>
      </w:pPr>
      <w:bookmarkStart w:id="606" w:name="__RefHeading___Toc4572454_73709187"/>
      <w:bookmarkStart w:id="607" w:name="_Toc224"/>
      <w:bookmarkEnd w:id="606"/>
      <w:r>
        <w:rPr>
          <w:rtl w:val="true"/>
        </w:rPr>
        <w:t>گواه دوم بر استقلال</w:t>
      </w:r>
      <w:bookmarkEnd w:id="607"/>
    </w:p>
    <w:p>
      <w:pPr>
        <w:pStyle w:val="BookText"/>
        <w:rPr/>
      </w:pPr>
      <w:r>
        <w:rPr>
          <w:rFonts w:ascii="IRNazanin" w:hAnsi="IRNazanin" w:eastAsia="IRNazanin"/>
          <w:color w:val="111111"/>
          <w:sz w:val="28"/>
          <w:sz w:val="28"/>
          <w:szCs w:val="28"/>
          <w:rtl w:val="true"/>
          <w:lang w:bidi="fa-IR"/>
        </w:rPr>
        <w:t>این آیه به هیچ نحو نمی تواند مربوط به همسران پیامبر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آیات مربوط به آنان در مقام تهدید آنان است در حالی که لسان آیه تطهیر، لسان تعریف وستایش است و ارجاع این دو لسان به یک موضوع کاملاً بی ذوقی است، در این صورت بسیار مستحسن و زیبا خواهد بود که بگوییم این آیه به صورت مستقل نازل گردیده و روی جهتی در میان آیات مربوط قرار گرفته است</w:t>
      </w:r>
      <w:r>
        <w:rPr>
          <w:rFonts w:eastAsia="IRNazanin" w:cs="IRNazanin"/>
          <w:color w:val="111111"/>
          <w:sz w:val="28"/>
          <w:szCs w:val="28"/>
          <w:rtl w:val="true"/>
          <w:lang w:bidi="fa-IR"/>
        </w:rPr>
        <w:t>.</w:t>
      </w:r>
    </w:p>
    <w:p>
      <w:pPr>
        <w:pStyle w:val="Heading6"/>
        <w:numPr>
          <w:ilvl w:val="5"/>
          <w:numId w:val="1"/>
        </w:numPr>
        <w:rPr/>
      </w:pPr>
      <w:bookmarkStart w:id="608" w:name="__RefHeading___Toc4572456_73709187"/>
      <w:bookmarkStart w:id="609" w:name="_Toc225"/>
      <w:bookmarkEnd w:id="608"/>
      <w:r>
        <w:rPr>
          <w:rtl w:val="true"/>
        </w:rPr>
        <w:t>گواه سوم بر استقلال نزول آیه</w:t>
      </w:r>
      <w:bookmarkEnd w:id="609"/>
    </w:p>
    <w:p>
      <w:pPr>
        <w:pStyle w:val="BookText"/>
        <w:rPr/>
      </w:pPr>
      <w:r>
        <w:rPr>
          <w:rFonts w:ascii="IRNazanin" w:hAnsi="IRNazanin" w:eastAsia="IRNazanin"/>
          <w:color w:val="111111"/>
          <w:sz w:val="28"/>
          <w:sz w:val="28"/>
          <w:szCs w:val="28"/>
          <w:rtl w:val="true"/>
          <w:lang w:bidi="fa-IR"/>
        </w:rPr>
        <w:t>گواه سوم بر استقلال آیه این است که اگر آیه تطهیر را از ذیل آیه سی وسوم بردارید، انسجام آن با آیه بعدی کاملاً محفوظ می باشد و کوچک ترین آسیبی به مضمون و مفاد دو آیه وارد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سی و سوم چنین می فرماید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وَقَرْنَ فی بُیُوتِکُنَّ وَلا تَبَرُّجْنَ تَبَرُّجَ الْجاهِلِیَّةِ الأُولی وَأَقِمْنَ</w:t>
      </w:r>
    </w:p>
    <w:p>
      <w:pPr>
        <w:pStyle w:val="BookText"/>
        <w:rPr/>
      </w:pPr>
      <w:r>
        <w:rPr>
          <w:rFonts w:ascii="Amiri" w:hAnsi="Amiri" w:eastAsia="Amiri" w:cs="Amiri"/>
          <w:color w:val="111111"/>
          <w:sz w:val="28"/>
          <w:sz w:val="28"/>
          <w:szCs w:val="28"/>
          <w:rtl w:val="true"/>
          <w:lang w:bidi="ar-SA"/>
        </w:rPr>
        <w:t>الصَّلاةَ وَأَتینَ الزَّکاةَ وَأَطِعْنَ اللّهَ وَرَسُولَهُ إِنَّما یُریدُ اللّهُ لِیُذْهِبَ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آیه سی وچهارم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وَاذْکُرْنَ ما یُتْلی فی بُیُوتِکُنَّ مِنْ آیاتِ اللّهِ وَالحِکْمَةِ إِنَّ اللّهَ کانَ لَطیفاً خبیراً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آیه تطهیر از ذیل آیه نخست برداشته شود و آیه سی و چهارم به آن ضمیمه گردد، کوچک ترین لطمه ای به مضمون دو آیه وارد نمی گردد، حالا خواه مجموع دو آیه را یک آیه حساب کنیم، یا دو آیه، هر دو محاسبه در این مطلب تأثیری ندارد هر چند برای حفظ فواصل آیات، احتمال نخست متعین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وَأَطعن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تواند، آخر آیه و به اصطلاح فاصل آیه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سؤال می شود که چرا وحی الهی به این شکل نازل شده است؟</w:t>
      </w:r>
    </w:p>
    <w:p>
      <w:pPr>
        <w:pStyle w:val="BookText"/>
        <w:rPr/>
      </w:pPr>
      <w:r>
        <w:rPr>
          <w:rFonts w:ascii="IRNazanin" w:hAnsi="IRNazanin" w:eastAsia="IRNazanin"/>
          <w:color w:val="111111"/>
          <w:sz w:val="28"/>
          <w:sz w:val="28"/>
          <w:szCs w:val="28"/>
          <w:rtl w:val="true"/>
          <w:lang w:bidi="fa-IR"/>
        </w:rPr>
        <w:t>پاسخ آن این است، بسیاری از مسلمانان صدر اسلام درباره علی و خاندان او کاملاً حساسیت داشتند، هیچ قبیله و عشیره ای نبود که فردی از آنان به دست امام در غزوه های اسلامی کشته نشده باشد و ـ لذا ـ بسیاری از آنان از امام سخت دل آزرده و ناراحت بودند و این نوع بغض و کینه، کار خود را پس از درگذشت پیامبر کرد و گروه های زیادی به نوعی از امام و خانواده او انتقام گرفتند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چنین حساسیتی پیامبر به فرمان خدا آیه مربوط به طهارت و عصمت این خاندان را در لابلای آیات مربوط به همسران پیامبر قرار داد تا تجلی زیادی نداشته باشد، آنگاه برای این که ایجاد اشتباه نکند، از طریق</w:t>
      </w:r>
      <w:bookmarkStart w:id="610" w:name="pg16733_240804"/>
    </w:p>
    <w:p>
      <w:pPr>
        <w:pStyle w:val="BookText"/>
        <w:rPr/>
      </w:pPr>
      <w:bookmarkEnd w:id="610"/>
      <w:r>
        <w:rPr>
          <w:rFonts w:ascii="IRNazanin" w:hAnsi="IRNazanin" w:eastAsia="IRNazanin"/>
          <w:color w:val="111111"/>
          <w:sz w:val="28"/>
          <w:sz w:val="28"/>
          <w:szCs w:val="28"/>
          <w:rtl w:val="true"/>
          <w:lang w:bidi="fa-IR"/>
        </w:rPr>
        <w:t>سنت وحدیث به توضیح مفاد این آیه پرداخت و پرده از مقصد حقیقی آیه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درست مانند این است که افراد خردمند و پخته اشیای بسیار قیمتی و گرانبها را در درون خانه در میان اشیایی قرار می دهند که برای بیگانه چندان جلب توجه نکند هر چند خود اهل خانه، از درون آن آگاه می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عین این جریان بر آیه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مائده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یَئِسَ الَّذِینَ کَفَرُوا مِنْ دینِکُمْ فَلا تَخْشَوهُمْ وَاخْشَونِ الْیَومَ أَکْمَلْتُ لَکُمْ دینَکُمْ وَأَتْمَمْتُ عَلَیْکُمْ نِعْمَتی وَرَضیتُ لَکُمُ الإِسْلامَ دیناً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حاکم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بخش در میان آیه مربوط به احکام لحوم وارد شده است و آیه از سه بخش تشکیل یافته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الْمَیْتَةُ وَالدَّمُ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یَئِسَ الَّذِینَ کَفَرُوا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 فِی مَخْمَصَة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بخش دوم، ارتباطی به بخش اول و سوم ندارد حتی اگر از وسط آیه برداشته شود، لطمه ای به مضمون آیه وارد نمی سازد و فقط برای مصالح سیاسی وعدم ایجاد حساسیت، درمیان آیه مربوط به احکام گوشتها قرار گرفته است و ما تفصیل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صحیح آیات مشکله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ایم</w:t>
      </w:r>
      <w:r>
        <w:rPr>
          <w:rFonts w:eastAsia="IRNazanin" w:cs="IRNazanin"/>
          <w:color w:val="111111"/>
          <w:sz w:val="28"/>
          <w:szCs w:val="28"/>
          <w:rtl w:val="true"/>
          <w:lang w:bidi="fa-IR"/>
        </w:rPr>
        <w:t>.</w:t>
      </w:r>
    </w:p>
    <w:p>
      <w:pPr>
        <w:pStyle w:val="Heading6"/>
        <w:numPr>
          <w:ilvl w:val="5"/>
          <w:numId w:val="1"/>
        </w:numPr>
        <w:rPr/>
      </w:pPr>
      <w:bookmarkStart w:id="611" w:name="__RefHeading___Toc4572458_73709187"/>
      <w:bookmarkStart w:id="612" w:name="_Toc226"/>
      <w:bookmarkEnd w:id="611"/>
      <w:r>
        <w:rPr>
          <w:rtl w:val="true"/>
        </w:rPr>
        <w:t>نظریات دیگر</w:t>
      </w:r>
      <w:bookmarkEnd w:id="612"/>
    </w:p>
    <w:p>
      <w:pPr>
        <w:pStyle w:val="Heading6"/>
        <w:numPr>
          <w:ilvl w:val="5"/>
          <w:numId w:val="1"/>
        </w:numPr>
        <w:rPr/>
      </w:pPr>
      <w:bookmarkStart w:id="613" w:name="__RefHeading___Toc4572460_73709187"/>
      <w:bookmarkStart w:id="614" w:name="_Toc227"/>
      <w:bookmarkEnd w:id="613"/>
      <w:r>
        <w:rPr>
          <w:rtl w:val="true"/>
        </w:rPr>
        <w:t>اشاره</w:t>
      </w:r>
      <w:bookmarkEnd w:id="614"/>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جا مفاد واقعی آیه به نحو روشنی تجلی کرد و بر هر فرد با انصاف و دور از غرض و مرضی، واضح شد که این آیه هدفی جز تنصیص بر عصمت</w:t>
      </w:r>
    </w:p>
    <w:p>
      <w:pPr>
        <w:pStyle w:val="BookText"/>
        <w:rPr/>
      </w:pPr>
      <w:r>
        <w:rPr>
          <w:rFonts w:ascii="IRNazanin" w:hAnsi="IRNazanin" w:eastAsia="IRNazanin"/>
          <w:color w:val="111111"/>
          <w:sz w:val="28"/>
          <w:sz w:val="28"/>
          <w:szCs w:val="28"/>
          <w:rtl w:val="true"/>
          <w:lang w:bidi="fa-IR"/>
        </w:rPr>
        <w:t>گروهی که اسامی و مشخصات آنان در احادیث نبوی وارد شده است ندارد و از نخستین روز نزول آیه صحابه و تابعان و دانشمندان جز این معنا، چیز دیگری به ذهن آنان خطور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طول قرون، افراد انگشت شماری، در برابر این نظریه مسلّم، نظریه های دیگری ابراز کرده اند که جز یکی، هیچ یک ارزش بحث و بررسی را ندارند و ما برای تکمیل بحث، همگی را مطرح می نماییم و به نقد هر کدام می پردازیم اینک بیان هر 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از اهل آن ساکنان مکه که، بالأخص متقیان از آنها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است و مراد از اهل آن کسانی هستند که در اطراف مسجد خانه هایی داشتند و درب آنها به مسجد باز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کسانی است که صدقه بر آنها حرام می باشد وآنان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جعفر وعباس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خصوص همسران پیامبر گرامی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آن همسران به اضافه فرزندان پیامبر وحضرت امیر است وعلت شمول لفظ نسبت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امام، با بیت پیامبر مراوده زیادی داشت</w:t>
      </w:r>
      <w:r>
        <w:rPr>
          <w:rFonts w:eastAsia="IRNazanin" w:cs="IRNazanin"/>
          <w:color w:val="111111"/>
          <w:sz w:val="28"/>
          <w:szCs w:val="28"/>
          <w:rtl w:val="true"/>
          <w:lang w:bidi="fa-IR"/>
        </w:rPr>
        <w:t>.</w:t>
      </w:r>
      <w:r>
        <w:rPr>
          <w:rStyle w:val="FootnoteAnchor"/>
          <w:rtl w:val="true"/>
        </w:rPr>
        <w:footnoteReference w:id="436"/>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آرای پنج گانه، جز نظریه چهارم و پنجم،همگی نوعی تفسیر به رأی</w:t>
      </w:r>
      <w:bookmarkStart w:id="615" w:name="pg16733_240806"/>
    </w:p>
    <w:p>
      <w:pPr>
        <w:pStyle w:val="BookText"/>
        <w:rPr/>
      </w:pPr>
      <w:bookmarkEnd w:id="615"/>
      <w:r>
        <w:rPr>
          <w:rFonts w:ascii="IRNazanin" w:hAnsi="IRNazanin" w:eastAsia="IRNazanin"/>
          <w:color w:val="111111"/>
          <w:sz w:val="28"/>
          <w:sz w:val="28"/>
          <w:szCs w:val="28"/>
          <w:rtl w:val="true"/>
          <w:lang w:bidi="fa-IR"/>
        </w:rPr>
        <w:t>می باشند و شاهد و گواهی از قرآن مجید و حدیث بر آنها نیست</w:t>
      </w:r>
      <w:r>
        <w:rPr>
          <w:rFonts w:eastAsia="IRNazanin" w:cs="IRNazanin"/>
          <w:color w:val="111111"/>
          <w:sz w:val="28"/>
          <w:szCs w:val="28"/>
          <w:rtl w:val="true"/>
          <w:lang w:bidi="fa-IR"/>
        </w:rPr>
        <w:t>.</w:t>
      </w:r>
    </w:p>
    <w:p>
      <w:pPr>
        <w:pStyle w:val="Heading6"/>
        <w:numPr>
          <w:ilvl w:val="5"/>
          <w:numId w:val="1"/>
        </w:numPr>
        <w:rPr/>
      </w:pPr>
      <w:bookmarkStart w:id="616" w:name="__RefHeading___Toc4572462_73709187"/>
      <w:bookmarkStart w:id="617" w:name="_Toc228"/>
      <w:bookmarkEnd w:id="616"/>
      <w:r>
        <w:rPr>
          <w:rtl w:val="true"/>
        </w:rPr>
        <w:t>نظریه های اول و دوم</w:t>
      </w:r>
      <w:bookmarkEnd w:id="617"/>
    </w:p>
    <w:p>
      <w:pPr>
        <w:pStyle w:val="BookText"/>
        <w:rPr/>
      </w:pPr>
      <w:r>
        <w:rPr>
          <w:rFonts w:ascii="IRNazanin" w:hAnsi="IRNazanin" w:eastAsia="IRNazanin"/>
          <w:color w:val="111111"/>
          <w:sz w:val="28"/>
          <w:sz w:val="28"/>
          <w:szCs w:val="28"/>
          <w:rtl w:val="true"/>
          <w:lang w:bidi="fa-IR"/>
        </w:rPr>
        <w:t xml:space="preserve">در سستی دو نظریه نخست همین بس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آیه در جای دیگر قرآن نیز آمده است آنجا که فرشتگان به همسر پیر ابراهیم چنین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أَتَعْجَبینَ مِنْ أَمْرِ اللّهِ رَحْمَتُ اللّهِ وَبَرَکاتُهُ عَلَیْکُمْ أَهْلَ الْبَیْتِ</w:t>
      </w:r>
      <w:r>
        <w:rPr>
          <w:rFonts w:eastAsia="Amiri" w:cs="Amiri" w:ascii="Amiri" w:hAnsi="Amiri"/>
          <w:color w:val="111111"/>
          <w:sz w:val="28"/>
          <w:szCs w:val="28"/>
          <w:rtl w:val="true"/>
          <w:lang w:bidi="ar-SA"/>
        </w:rPr>
        <w:t>...) .</w:t>
      </w:r>
      <w:r>
        <w:rPr>
          <w:rStyle w:val="FootnoteAnchor"/>
          <w:rtl w:val="true"/>
        </w:rPr>
        <w:footnoteReference w:id="4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کار خدا در شگفت هستی؟ رحمت و برکت او بر شما خاندان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 مادر موسی به دربار فرعون رفت و به آنان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أَدُلُّکُمْ عَلی أَهْلِ بَیْت یَکْفُلُونَهُ لَکُمْ</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به خانواده ای که تربیت موسی را بر دوش بگیرند هدایت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لفظ، یک لفظ مأنوس و شناخته شده ای است و تفسیر آن به مردم مکه و یا همسایگان مسجد النبی، کاملاً بی پایه است بالأخص که محور سخن در ماقبل و ما بعد آیه پیامبر و همسران اوست در این صورت تفسیر آیه به مجاوران بیت اللّه الحرام و همسایگان مسجد النبی، کاملاً مردود می باشد</w:t>
      </w:r>
      <w:r>
        <w:rPr>
          <w:rFonts w:eastAsia="IRNazanin" w:cs="IRNazanin"/>
          <w:color w:val="111111"/>
          <w:sz w:val="28"/>
          <w:szCs w:val="28"/>
          <w:rtl w:val="true"/>
          <w:lang w:bidi="fa-IR"/>
        </w:rPr>
        <w:t>.</w:t>
      </w:r>
    </w:p>
    <w:p>
      <w:pPr>
        <w:pStyle w:val="Heading6"/>
        <w:numPr>
          <w:ilvl w:val="5"/>
          <w:numId w:val="1"/>
        </w:numPr>
        <w:rPr/>
      </w:pPr>
      <w:bookmarkStart w:id="618" w:name="__RefHeading___Toc4572464_73709187"/>
      <w:bookmarkStart w:id="619" w:name="_Toc229"/>
      <w:bookmarkEnd w:id="618"/>
      <w:r>
        <w:rPr>
          <w:rtl w:val="true"/>
        </w:rPr>
        <w:t>نظریه سوم</w:t>
      </w:r>
      <w:bookmarkEnd w:id="619"/>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سوم دست کم از این دو نظریه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 xml:space="preserve">افرادی که صدقه بر آنها حرام است، کاملاً بی گواه است، بالأخص آن گروه که صدقه بر آنها حرام بود، که هنگام نزول قرآن در نقطه ای دور از مدینه زندگی می کردند و هیچ نوع ارتباطی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نداشتند که به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پیامبر محسوب گردند، خواه بیت به معنای خشت و گل باشد، یا به معنای دیگر به نحوی که توضیح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صدقه بر خصوص فرزندان سه گانه ابوطالب و اولاد عباس حرام نیست، بلکه از نظر شیعه صدقه بر تمام اولاد هاشم حرام می باشد و همگی می دانیم حضرت هاشم تنها از حضرت عبد المطلب نسل پیدا کرد، در این صورت تمام فرزندان عبد المطلب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و ابی لهب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 آنها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شافعی صدقه بر تمام فرزندان عبد مناف حرام می باشد، در این صورت فرزندان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شامل می باشد و در هر تقدیر در تاریخ فقه اسلام، قولی مبنی بر این که صدق بر خصوص فرزندان ابو طالب و عباس حرام باشد، وجود ندارد</w:t>
      </w:r>
      <w:r>
        <w:rPr>
          <w:rFonts w:eastAsia="IRNazanin" w:cs="IRNazanin"/>
          <w:color w:val="111111"/>
          <w:sz w:val="28"/>
          <w:szCs w:val="28"/>
          <w:rtl w:val="true"/>
          <w:lang w:bidi="fa-IR"/>
        </w:rPr>
        <w:t>.</w:t>
      </w:r>
      <w:r>
        <w:rPr>
          <w:rStyle w:val="FootnoteAnchor"/>
          <w:rtl w:val="true"/>
        </w:rPr>
        <w:footnoteReference w:id="439"/>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یادآور می شویم که این نظریه در صحیح مسلم از صحابی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آنگاه که گروهی اصرار ورزیدند که وی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نقل کند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روزی در کنار آبی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مکه و مدینه برخاست و خدا را ستایش کردوگفت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بشر هستم و نزدیک است که نماینده خدا بیاید و دعوت او را لبیک بگویم و من در میان شما دو چیز نفیس می گذارم یکی کتاب خدا، آن را برگیرید و به آن چنگ بزنید و تمسک به کتاب خدا را ترغیب فرمود،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اهل بیت</w:t>
      </w:r>
      <w:bookmarkStart w:id="620" w:name="pg16733_240808"/>
    </w:p>
    <w:p>
      <w:pPr>
        <w:pStyle w:val="BookText"/>
        <w:rPr/>
      </w:pPr>
      <w:bookmarkEnd w:id="620"/>
      <w:r>
        <w:rPr>
          <w:rFonts w:ascii="IRNazanin" w:hAnsi="IRNazanin" w:eastAsia="IRNazanin"/>
          <w:color w:val="111111"/>
          <w:sz w:val="28"/>
          <w:sz w:val="28"/>
          <w:szCs w:val="28"/>
          <w:rtl w:val="true"/>
          <w:lang w:bidi="fa-IR"/>
        </w:rPr>
        <w:t>من، من خدا را درباره اهل بیت خود به یاد شما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سه بار تکرار کرد،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اهل بیت او کیست؟ آیا زنان او از اهل بیت او نیستند؟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مقصودا ز اهل بیت در این آیه کسانی است که صدقه بر آنها پس از پیامبر حرام شده است و آنان فرزندان علی و عقیل و جعفر و عباس است، صدقه بر همه آنها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راوی از او پرسید که همسران او از اهل بیت اوهستند؟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زن مدتی با شوهر خود زندگی می کند، و آنگاه مرد او را طلاق می دهد و او به سوی پدر و خویشان خود باز می گردد، اهل بیت او ریشه های او می باشند که از صدقه محروم شده اند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و ما در گذشته در توضیح این نظریه به گونه ای که نوشتیم و یادآور شدیم، گفتار زید ناظر به عالی ترین فرد از مصادیق اهل بیت از نظر لغت است، در حالی که از غیر این دیدگاه، اهل بیت مفهوم وسیع و گسترده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این نظریه متقن و استوار نیست، بالأخص که مفاد آیه ناظر به عصمت و مصونیت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هرگز افراد این بیوت چهارگانه تنها مصون و معصوم از گناه نبوده اند، بلکه برخی عادل و دادگر نیز نبودند</w:t>
      </w:r>
      <w:r>
        <w:rPr>
          <w:rFonts w:eastAsia="IRNazanin" w:cs="IRNazanin"/>
          <w:color w:val="111111"/>
          <w:sz w:val="28"/>
          <w:szCs w:val="28"/>
          <w:rtl w:val="true"/>
          <w:lang w:bidi="fa-IR"/>
        </w:rPr>
        <w:t>.</w:t>
      </w:r>
    </w:p>
    <w:p>
      <w:pPr>
        <w:pStyle w:val="Heading6"/>
        <w:numPr>
          <w:ilvl w:val="5"/>
          <w:numId w:val="1"/>
        </w:numPr>
        <w:rPr/>
      </w:pPr>
      <w:bookmarkStart w:id="621" w:name="__RefHeading___Toc4572466_73709187"/>
      <w:bookmarkStart w:id="622" w:name="_Toc230"/>
      <w:bookmarkEnd w:id="621"/>
      <w:r>
        <w:rPr>
          <w:rtl w:val="true"/>
        </w:rPr>
        <w:t>نظریه چهارم</w:t>
      </w:r>
      <w:bookmarkEnd w:id="622"/>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نظریه با توجه به توضیحاتی که پیرامون نظریه نخست بیان داشتیم، کاملاً روشن می گردد و توجه مختصر به متن آیه و ماقبل و ما بعد آن بی پایه</w:t>
      </w:r>
      <w:bookmarkStart w:id="623" w:name="pg16733_240809"/>
    </w:p>
    <w:p>
      <w:pPr>
        <w:pStyle w:val="BookText"/>
        <w:rPr/>
      </w:pPr>
      <w:bookmarkEnd w:id="623"/>
      <w:r>
        <w:rPr>
          <w:rFonts w:ascii="IRNazanin" w:hAnsi="IRNazanin" w:eastAsia="IRNazanin"/>
          <w:color w:val="111111"/>
          <w:sz w:val="28"/>
          <w:sz w:val="28"/>
          <w:szCs w:val="28"/>
          <w:rtl w:val="true"/>
          <w:lang w:bidi="fa-IR"/>
        </w:rPr>
        <w:t>بودن آن را روشن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این آیات، از همسران پیامبر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آورده است، هرگاه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و به اصطلاح ازواج پیامبر است چرا یک مرتبه از آن تعبیر دست کشید و بر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کرد؟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آیه تطهیر، لسان مدح و ستایش ونوید از مقام بلند آنان است، در حالی که لسان آیه های مربوط به همسران پیامبر، لسان نکوهش ومذمت است و هرگز نمی توان هر دو لسان را مربوط به یک گروه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خصوص همسران پیامبر است، پس چرا ضمایر دگرگون شده و در دو مورد به جای ضمیر مؤنث، ضمیر مذکر آورده است؟</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آیه، عصمت و مصونیت اعضای اهل البیت است و این حقیقت با توجه به مطالبی که در توضیح نظریه نخست آوردیم، کاملاً روشن است، در حالی که همسران پیامبر به اتفاق مسلمین مصون و معصوم از گناه نمی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دلایل چهارگانه به ضمیمه روایات و احادیثی که در این زمینه وارد شده و این که پیامبر از ورود امّ سلمه به داخل کسا جلوگیری کرد، گواه روشنی بر این است که زنان پیامبر در مفاد آیه، به طور خصوص داخل نمی باشند و امّا به طور عموم و در ضمن دیگران این همان نظریه پنجم است که بعداً از آن بحث می کنیم</w:t>
      </w:r>
      <w:r>
        <w:rPr>
          <w:rFonts w:eastAsia="IRNazanin" w:cs="IRNazanin"/>
          <w:color w:val="111111"/>
          <w:sz w:val="28"/>
          <w:szCs w:val="28"/>
          <w:rtl w:val="true"/>
          <w:lang w:bidi="fa-IR"/>
        </w:rPr>
        <w:t>.</w:t>
      </w:r>
    </w:p>
    <w:p>
      <w:pPr>
        <w:pStyle w:val="Heading6"/>
        <w:numPr>
          <w:ilvl w:val="5"/>
          <w:numId w:val="1"/>
        </w:numPr>
        <w:rPr/>
      </w:pPr>
      <w:bookmarkStart w:id="624" w:name="__RefHeading___Toc4572468_73709187"/>
      <w:bookmarkStart w:id="625" w:name="_Toc231"/>
      <w:bookmarkEnd w:id="624"/>
      <w:r>
        <w:rPr>
          <w:rtl w:val="true"/>
        </w:rPr>
        <w:t>راویان این نظریه را بشناسیم</w:t>
      </w:r>
      <w:bookmarkEnd w:id="625"/>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تخصیص مفاد آیه، به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از افرادی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کسی نقلی نشده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داد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آنچنان نیست که مردم درباره این آیه می اندیشند، بلکه این آیه در حقّ همسران پیامبر فرود آمده است</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حتی گاهی به این اندازه اکتفا نمی کرد و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آماده است من حاضرم با او مباهله کنم، این آیه فقط درباره همسران پیامبر نازل شده است</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اصرار عکرمه در این باره و آمادگی او برای مباهله در خصوص این آیه، نه آیات دیگر، انسان را به شک و تردیدمی اندازد، واین که این آیه با دیگر آیات چه تفاوتی دارد که وی پیرامون این آیه تا این حد، شدت عمل به خرج می دهد و در بازار بسان خوارج شعار می دهد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محل نزول آن که، آنچنان نیست، این چنین است، من حاضرم مباهله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مراجعه به بیوگرافی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سر و صدا کردن او را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علمای رجال او را چنین توصیف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عکرمه غلام ابن عباس بوده و علم و دانش خود را به او نسبت می دهد وی در سال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 و اگر برخی با روایت او احتجاج کرده اند، گروه کثیری از او نقل روایت نکرده اند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جزو خوارج و از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بکیر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وارد مصر شد و عازم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تمام خوارج مغرب از او اخذ حدیث کردند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المدینی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نجده حروری پیروی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بن زبیر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پیرو مکتب خوارج بود و مدعی بود که ابن عباس نیز چنین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بن ابی رباح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اباضی بود، احمد بن حنبل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فرقه ای از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بیشتر به نزد امیران می رفت و جوایز آنان را می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معبد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عکرمه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روز مردند و مردم فقط بر جنازه دومی نماز گزاردند، و برجنازه عکرمه تنها سیاهان مدینه نماز گزاردند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اللّهبن حارث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علی بن عبد اللّه بن عباس وارد شدم و دیدم عکرمه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است، علت آن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پدرم دروغ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بحرینی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بدم نمی آید که عکرمه اهل بهشت باشد ولی او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ذئب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را دیدم ولی قابل اعتماد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سینانی از مردی نقل می کند، عکرمه را در حال بازی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هارون از سه شخصیت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یونس و سلیمان تیمی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آنگاه درباره خواننده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بکشد چه قدر زیبا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فقط یک حدیث از او نقل کرده است</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این نوع کلمات حاکی از انحراف این مرد از خاندان علی و عدم وثاقت اوست، آیا می توان به روایت چنین فردی احتجاج کرد؟</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فردی که این نظریه را از او نقل کرده اند مقاتل بن سلیمان بلخی</w:t>
      </w:r>
    </w:p>
    <w:p>
      <w:pPr>
        <w:pStyle w:val="BookText"/>
        <w:rPr/>
      </w:pPr>
      <w:r>
        <w:rPr>
          <w:rFonts w:ascii="IRNazanin" w:hAnsi="IRNazanin" w:eastAsia="IRNazanin"/>
          <w:color w:val="111111"/>
          <w:sz w:val="28"/>
          <w:sz w:val="28"/>
          <w:szCs w:val="28"/>
          <w:rtl w:val="true"/>
          <w:lang w:bidi="fa-IR"/>
        </w:rPr>
        <w:t>است که وی نیز از نظر ضعف دست کمی از عکرمه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را در آن قسمت که مربوط به اهل کتاب باشد از علمای یهود و نصاری می گرفته و خدا را به مخلوقات او تشبیه می کرد و در حدیث دروغ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خارجة بن مصعب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خون یهودی را حلال نمی شمارم ولی اگر دستم بر مقاتل برسد، شکم او را می 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حاتم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 گواه بر عدم راستگویی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مبارک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او خوب است اگر راستگو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 کذاب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دجال جسوری بود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این کلمات همگی حاکی از عدم وثاقت او است آیا صحیح است بر گفتار وی اعتماد کرد؟</w:t>
      </w:r>
    </w:p>
    <w:p>
      <w:pPr>
        <w:pStyle w:val="BookText"/>
        <w:rPr/>
      </w:pPr>
      <w:r>
        <w:rPr>
          <w:rFonts w:ascii="IRNazanin" w:hAnsi="IRNazanin" w:eastAsia="IRNazanin"/>
          <w:color w:val="111111"/>
          <w:sz w:val="28"/>
          <w:sz w:val="28"/>
          <w:szCs w:val="28"/>
          <w:rtl w:val="true"/>
          <w:lang w:bidi="fa-IR"/>
        </w:rPr>
        <w:t xml:space="preserve">ابن خلکان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حزبی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به عنوان مقابله با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پایین عرش تا زمین از من بپرسید، مردی به او گفت سر آدم را در موقع حج چه کسی تراشید او مبهوت ماند</w:t>
      </w:r>
      <w:r>
        <w:rPr>
          <w:rFonts w:eastAsia="IRNazanin" w:cs="IRNazanin"/>
          <w:color w:val="111111"/>
          <w:sz w:val="28"/>
          <w:szCs w:val="28"/>
          <w:rtl w:val="true"/>
          <w:lang w:bidi="fa-IR"/>
        </w:rPr>
        <w:t>.</w:t>
      </w:r>
      <w:r>
        <w:rPr>
          <w:rStyle w:val="FootnoteAnchor"/>
          <w:rtl w:val="true"/>
        </w:rPr>
        <w:footnoteReference w:id="445"/>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مطالب هرگز نمی توان با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و احتجاج کرد و عجیب این است که تمام تفاسیر شیعه و سنی در بسیاری از موارد از اقوال این دو نفر و هم قماشانشان، مانند ضحاک ، پر و مملو است و احادیث همین افراد است که امت اسلامی را سالیان درازی از استفاده از قرآن بازداشته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فردی که این نظریه از او نقل شده است، عروة بن الزبیر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 نیست که عروه فرزند زبیر، مانند برادرش عبد اللّه بن زبیر، از دشمنان خاندان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سلمه نقل می کند که عروة بن زبیر، کار برادر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برای سوزاندن بنی هاشم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جمع کرد، توجیه می نمود و می گفت هدف ارعاب بود نه سوزاندن تا از این طریق اطاعت او را بپذیرند، همچنان که در سقیفه این کار برای ارعاب بنی هاشم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اسکافی گفته است که زهری از عروه نقل کرده که عایشه به او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ناگهان عباس وعلی وارد شدند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بر غیر طریقه من می 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می گوید نزد زهری دو حدیث از عروه در باره علی بود از او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بنی هاشم متهم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و روایاتی درباره عروه به حد تواتر رسیده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نام علی در مجلس او به میان می آمد لرزه اورا می گرفت و او را سبّ می کرد و دست های خود را به هم می زد</w:t>
      </w:r>
      <w:r>
        <w:rPr>
          <w:rFonts w:eastAsia="IRNazanin" w:cs="IRNazanin"/>
          <w:color w:val="111111"/>
          <w:sz w:val="28"/>
          <w:szCs w:val="28"/>
          <w:rtl w:val="true"/>
          <w:lang w:bidi="fa-IR"/>
        </w:rPr>
        <w:t>.</w:t>
      </w:r>
      <w:r>
        <w:rPr>
          <w:rStyle w:val="FootnoteAnchor"/>
          <w:rtl w:val="true"/>
        </w:rPr>
        <w:footnoteReference w:id="446"/>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راویان نزول آیه درباره همسران پیامبر هستند و آن شخصیت های عظیمی که در آغاز بحث معرفی کردیم، راویان نزول آیه درباره علی و فرزندان او می باشند کدام یک از دو گروه شایسته پیروی است؟</w:t>
      </w:r>
      <w:bookmarkStart w:id="626" w:name="pg16733_240814"/>
    </w:p>
    <w:p>
      <w:pPr>
        <w:pStyle w:val="BookText"/>
        <w:rPr/>
      </w:pPr>
      <w:bookmarkEnd w:id="626"/>
      <w:r>
        <w:rPr>
          <w:rFonts w:ascii="IRNazanin" w:hAnsi="IRNazanin" w:eastAsia="IRNazanin"/>
          <w:color w:val="111111"/>
          <w:sz w:val="28"/>
          <w:sz w:val="28"/>
          <w:szCs w:val="28"/>
          <w:rtl w:val="true"/>
          <w:lang w:bidi="fa-IR"/>
        </w:rPr>
        <w:t>در این مورد یادآور می شویم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از ابن عباس، نقل شده است در حالی که نظریه مخالف آن نیز از او نقل شده است ناقل آن از ابن عباس طبق نقل سیوطی در الدر المنثور دو نفرند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عکرمه که حال وی روشن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 پرهیزگار و از دوستداران اهل بیت است و اسامی راویان از او در اختیار ما نیست که مورد بررسی قرار گیرند، گذشته از این، چنین خبر واحدی در مقابل آن همه روایات متواتر، کاملاً بی ارزش می باشد، هیچ عاقلی به خاطر یک روایت مبهم آن همه روایات را ترک نمی کند</w:t>
      </w:r>
      <w:r>
        <w:rPr>
          <w:rFonts w:eastAsia="IRNazanin" w:cs="IRNazanin"/>
          <w:color w:val="111111"/>
          <w:sz w:val="28"/>
          <w:szCs w:val="28"/>
          <w:rtl w:val="true"/>
          <w:lang w:bidi="fa-IR"/>
        </w:rPr>
        <w:t>.</w:t>
      </w:r>
    </w:p>
    <w:p>
      <w:pPr>
        <w:pStyle w:val="Heading6"/>
        <w:numPr>
          <w:ilvl w:val="5"/>
          <w:numId w:val="1"/>
        </w:numPr>
        <w:rPr/>
      </w:pPr>
      <w:bookmarkStart w:id="627" w:name="__RefHeading___Toc4572470_73709187"/>
      <w:bookmarkStart w:id="628" w:name="_Toc232"/>
      <w:bookmarkEnd w:id="627"/>
      <w:r>
        <w:rPr>
          <w:rtl w:val="true"/>
        </w:rPr>
        <w:t>نظریه پنجم</w:t>
      </w:r>
      <w:bookmarkEnd w:id="628"/>
    </w:p>
    <w:p>
      <w:pPr>
        <w:pStyle w:val="BookText"/>
        <w:rPr/>
      </w:pPr>
      <w:r>
        <w:rPr>
          <w:rFonts w:ascii="IRNazanin" w:hAnsi="IRNazanin" w:eastAsia="IRNazanin"/>
          <w:color w:val="111111"/>
          <w:sz w:val="28"/>
          <w:sz w:val="28"/>
          <w:szCs w:val="28"/>
          <w:rtl w:val="true"/>
          <w:lang w:bidi="fa-IR"/>
        </w:rPr>
        <w:t>نظریه پنجم تلفیقی است از نظریه مشهور و نظریه چهارم و در حقیقت طراحان آن خواسته اند هر دو گروه را از خود راضی سازند و به دلایل هر دو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طرف قراین داخلی و خارجی نزول آیه را درباره خمسه طیّبه قطعی می سازد و از طرف دیگر سیاق آیات ایجاب می کند که همسران پیامبر نیز مشمول آیه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به نظرشان رسیده است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کلیه کسانی است که با پیامبر نوعی پیوند حسبی و نسبی دارند و طبعاً همسران پیامبر و علی و فاطمه و فرزندان او نیز مشمول آیه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این نظریه با بن بست هایی روبرو هستند که هرگز نمی توانند از آنها بیرون بیایند و ما در این جا برخی را یادآور می شویم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جنس و یا استغراق نیست، بلکه الف و لام</w:t>
      </w:r>
    </w:p>
    <w:p>
      <w:pPr>
        <w:pStyle w:val="BookText"/>
        <w:rPr/>
      </w:pPr>
      <w:r>
        <w:rPr>
          <w:rFonts w:ascii="IRNazanin" w:hAnsi="IRNazanin" w:eastAsia="IRNazanin"/>
          <w:color w:val="111111"/>
          <w:sz w:val="28"/>
          <w:sz w:val="28"/>
          <w:szCs w:val="28"/>
          <w:rtl w:val="true"/>
          <w:lang w:bidi="fa-IR"/>
        </w:rPr>
        <w:t>عهد است و به خانه مشخصی که در ذهن مخاطب و متکلم نوعی تعیّن دارد اشاره می نماید،</w:t>
      </w:r>
    </w:p>
    <w:p>
      <w:pPr>
        <w:pStyle w:val="BookText"/>
        <w:rPr/>
      </w:pPr>
      <w:r>
        <w:rPr>
          <w:rFonts w:ascii="IRNazanin" w:hAnsi="IRNazanin" w:eastAsia="IRNazanin"/>
          <w:color w:val="111111"/>
          <w:sz w:val="28"/>
          <w:sz w:val="28"/>
          <w:szCs w:val="28"/>
          <w:rtl w:val="true"/>
          <w:lang w:bidi="fa-IR"/>
        </w:rPr>
        <w:t>حالا اگر مقصود از آن خانه، خانه خشت وگلی و سنگ،و آجری باشد، چنین خانه ای خانه معهود است و آن خانه معهود جز خانه دخت پیامبر، خانه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طور که یادآور شدیم، شمول آیه بر این خانه قطعی است، شک و شبهه درباره دیگران است و چون الف و لام برای عهد است، طبعاً خانه واحدی به نام خانه زهرا را در بر خواهد گرفت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مقصود از آن، خانه معنوی افراد منسوب به صاحب نبوت و رسالت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برای آن معنای وسیعی قائل شد و آن را بسان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وسیع و گسترده گرفت، بلکه باید گفت مقصود کسانی هستند که با این بیت به نوعی در ارتباط وپیوند باشند و بیت نبوت و رسالت به نحوی بر آنها سایه افکند، و از بیت معنوی به نحوی تغذیه شوند و در پوشش و شعاع این موهبت الهی قرار گیرند وچون به حکم خاتمیتِ پیامبر این گروه، نبی و پیامبر نیستند باید از جهاتی شبیه پیامبر باشند و در قلّه کمال قرار گیرند و به طور مسلم همسران پیامبر دارای چنین کمالاتی و جزو چنین بیتی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اوّلین باری نیست که عرب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یک امر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خانه خشتی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برد، به گواهی این که عرب این کلمه را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بیوتات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در انساب و قبایل به کار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آیه به حکم اراده تکوینی، عصمت اهل بیت را می رساند و همسران رسول گرامی به اتفاق امت، معصوم نبوده اند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دخول آنان در آیه به خاطر سیاق آیه باشد، پس چرا در این</w:t>
      </w:r>
    </w:p>
    <w:p>
      <w:pPr>
        <w:pStyle w:val="BookText"/>
        <w:rPr/>
      </w:pPr>
      <w:r>
        <w:rPr>
          <w:rFonts w:ascii="IRNazanin" w:hAnsi="IRNazanin" w:eastAsia="IRNazanin"/>
          <w:color w:val="111111"/>
          <w:sz w:val="28"/>
          <w:sz w:val="28"/>
          <w:szCs w:val="28"/>
          <w:rtl w:val="true"/>
          <w:lang w:bidi="fa-IR"/>
        </w:rPr>
        <w:t xml:space="preserve">مورد ضمایر را مذکر آورده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در حالی که محور در این آیات زنان پیامبر است؟</w:t>
      </w:r>
    </w:p>
    <w:p>
      <w:pPr>
        <w:pStyle w:val="BookText"/>
        <w:rPr/>
      </w:pPr>
      <w:r>
        <w:rPr>
          <w:rFonts w:ascii="IRNazanin" w:hAnsi="IRNazanin" w:eastAsia="IRNazanin"/>
          <w:color w:val="111111"/>
          <w:sz w:val="28"/>
          <w:sz w:val="28"/>
          <w:szCs w:val="28"/>
          <w:rtl w:val="true"/>
          <w:lang w:bidi="fa-IR"/>
        </w:rPr>
        <w:t xml:space="preserve">و اگر مذکر بودن ضمایر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باید به این نکته توجه کرد که محور تغلیب، فزونی افراد یک طرف بر طرف دیگر است در حالی که در اینجا تعداد زنان بیش از تعداد طرف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ضمایر را مؤنّث بیاورد نه مذکّر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تفسیری در حکم مقابله با نصوص نبوی و روایات متواتر است و هرگز صحیح نیست که این همه روایات متواتر را به خاطر وحدت سیاق ردّ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قرآن را به پیامبر فرو فرستاد و او را مأمور به تلاوت، آنگاه به تبیین و تفسیر او کرد آنجا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إِلَیْکَ الذِّکْرَ لِتُبَیِّنَ لِلنّاسِ ما نُزِّلَ إِلَیْهِمْ وَلَعَلَّهُمْ یَتَفَکَّرونَ</w:t>
      </w:r>
      <w:r>
        <w:rPr>
          <w:rFonts w:eastAsia="Amiri" w:cs="Amiri" w:ascii="Amiri" w:hAnsi="Amiri"/>
          <w:color w:val="111111"/>
          <w:sz w:val="28"/>
          <w:szCs w:val="28"/>
          <w:rtl w:val="true"/>
          <w:lang w:bidi="ar-SA"/>
        </w:rPr>
        <w:t>) .</w:t>
      </w:r>
      <w:r>
        <w:rPr>
          <w:rStyle w:val="FootnoteAnchor"/>
          <w:rtl w:val="true"/>
        </w:rPr>
        <w:footnoteReference w:id="4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به سوی تو فرو فرستادیم تا برای مردم، آنچه را که برای آنان نازل شده است، بیان کنی و شاید آنان نیز بیندیشند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وظیفه پیامبر در تلاوت قرآن خلاصه نمی شود، بلکه در کنار آن وظیفه دیگری دارد وآن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آیات است، آنجا که نیاز به بیان و توضیح دارد، و در این مورد، پیامبر به انحای مختلف به توضیح آیه پرداخته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طرفداران این نظریه، به روایات شیعه عنایتی ندارند، لا اقل به روایات اهل تسنن، آن هم روایات موجود در صحاح عنایتی نشان دهند و تا</w:t>
      </w:r>
    </w:p>
    <w:p>
      <w:pPr>
        <w:pStyle w:val="BookText"/>
        <w:rPr/>
      </w:pPr>
      <w:r>
        <w:rPr>
          <w:rFonts w:ascii="IRNazanin" w:hAnsi="IRNazanin" w:eastAsia="IRNazanin"/>
          <w:color w:val="111111"/>
          <w:sz w:val="28"/>
          <w:sz w:val="28"/>
          <w:szCs w:val="28"/>
          <w:rtl w:val="true"/>
          <w:lang w:bidi="fa-IR"/>
        </w:rPr>
        <w:t>این حد به احادیث اسلامی بی مهری نشان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در صحیح خود از سعد وقاص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مباهله، پیامبر، علی و فاطمه و حسن و حسین را خواست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وی در صحیح خود نقل می کند که پیامبر حسن وحسین و علی و فاطمه را با پارچه پوشانید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بَیْتی فَأَذْهِبْ عَنْهُمُ الرِّجْسَ وَطَهِّرْهُمْ تَطْهِیراً قالَتْ أُمُّ سَلَمَةَ وَأَنَا مَعَهُمْ یا نَبِیَّ اللّه؟ قالَ أَنْتِ عَلی مَکانِکِ وَأَنْتِ عَلی خَیْر</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آنان اهل بیت من هستند، خدایا پلیدی را از آنان دور ساز و آنان را به نحو خوبی، پاکیزه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آنان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جای خود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کسا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 خوبی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صحیح خود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کسا مشکی نقشه داری بر دوش افکنده بود، حسن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آن وارد ساخت سپس به ترتیب حسین و فاطمه وعلی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کسا را بر سر همگان کشید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 .</w:t>
      </w:r>
      <w:r>
        <w:rPr>
          <w:rStyle w:val="FootnoteAnchor"/>
          <w:rtl w:val="true"/>
        </w:rPr>
        <w:footnoteReference w:id="449"/>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روایاتی است که در صحاح وارد شده و اگر روایات دیگری را که در غیر اینها وارد شده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در تفسیر و سیوطی در 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بیفزاییم، مطلب از حدّ تواتر بالا می رود، و هر نوع مخالفتی با آنها، یک نوع تفسیر به رأی و اجتهاد در مقابل نص خواهد بود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عقیدة الشیعة،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العقیدة والشریعة،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ضحی الإسلام،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تحقیق عمر ابو النصر،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دست پرورده فرزند محمد حنفیه است نه خود او</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الاعتزال،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حدیدی،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مرتضی،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 خطبه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 نهج البلاغه عبده، خطبه</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ط تهران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منسوب به علی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غوالی اللئالی،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حجت،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الروح الّتی یسدد اللّه به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ذکر الأرواح التی فی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چاپ دار الکتب اسلامیه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ملا صالح بر اصول کافی،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ط سنگی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چاپ دار الکتب الاسلامیه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عقائد نسفیه، ط آستانه،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این کتاب تألیف نجم الدین أبی حفص عمر بن محمد نسفی متوفای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آن از سعد الدین مسعود بن عمر تفتازانی متوفای سال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و شرح در حوزه های علمی اهل تسنن در گذشته از کتب درسی بود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جاوید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توحید در خالقیت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حواشی شرح عقاید نسفیه،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الإسلامیین،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تحقیق محیی الدین محمد عبد الحمید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الاعتقاد،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أوائل المقالات،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أمالی المرتضی،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ط صیدا،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الالهیة،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دلالت آیه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بعداً بحث خواهیم کرد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مبارزات این سه پیامبر بزرگ قبل ازبعثت در قرآن مجید آمده است، همچنان که در تاریخ زندگی پیامبر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بعثت، نقطه های بس روشن و شفافی وجود دارد که زمینه ساز این نوع افاضات می باشد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سید مرتضی،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توضیحی از نگارنده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سید مرتضی،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تجرید قوشچی،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قاضی عبد الجبار که کذب سهوی را در تبلیغ رسالت نیز تجویز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قوشچی،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نظر به نوعی از مقدس اردبیلی در تعلیقات خود بر شرح تجرید قوشچی استفاده می شود به صفحه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تجرید قوشچی،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مطلع و آگاه ساختن است چنانکه در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نَبّأَتْ بِهِ وأَظْهَرَهُ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معنی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بیانگر مقصود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یعنی مگر آن کس که اورا برگزیده و او عبارت است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یَسْلُکُ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قرار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مقصود از ضمیر فاعل، خدا است یعنی خدا قرار می دهد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تنزیه الأنبیاء،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سوره صافات، آیات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الالهیّات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 بخش از آیات به جلد هفتم این مجموعه موکول می گردد و در این جلد عصمت پیامبر گرامی از نظر قرآن مورد تجزیه و تحلیل قرار می گیرد و دستاویزهای مخالفان عصمت رسول گرامی مطرح می گردد، همچنان که مسأله مصونیت ایشان از سهو و خطا در این جلد مشروحاً بررسی می شود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گویی جمله ای به شرح زیر مقدر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أرسلنا من قبلک إلاّرجالاً فتراخی نصرهم حتی إذا استیأسوا عن النصر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یا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أخّرنا العقاب عن الأُمم المکذبة لرسلنا حتی إذا بلغواإلی حالة یأس الرسل عن إیمانهم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جمله های مشابه اینها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احتمالاتی که مفسران گفته اند بیش از آن است که در این جا مطرح کردیم و احتمالات مهم همین هایی است که در این بحث منعکس شده اند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این نظریه را به عنوان نظریه دوم یاد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نظریه از سعید بن جبیر نقل شده و مرحوم علامه طباطبایی این وجه را برگزیده اند و در آیه جمله ای را مقدر می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إذا اسْتَیْأَسَ الرُّسُلُ مِنْ ایماِنِ أُولئِکَ النّاسِ وَظنَّ النّاسُ أَنَّ الرُّسُلَ قَدْکُذِبُوا أَیْ أُخْبِرُوا بِالعَذابِ کِذْباً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احتمال از ابن عباس نقل شده است و کشاف درباره آن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صحّ هذا عن ابن عباس فقد أراد ما یخطر بالبال و یحبس فی القلب من شبه الوسوسة وحدیث النفس علی ما علیه البشریة وأمّا الظن الذی هو ترجیح أحد الجائزین علی الأخیر فغیر جائز علی رجل من المسلمین فما بال رسل اللّه الذین هم أعرف الناس بربهم و انّه متعال عن خلف المیعاد منزه عن کلّ قبیح</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گرفتن است،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قُدِرَ عَلَیْهِ رِزْقهُ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وضع زندگی بر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تنگ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هرگز این لفظ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برخی از مدعیان تفسیر این لفظ به معنای دوم گرفته اند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متعلق به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یَأْتِکُمْ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وَزُلْزِلُوا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معترضه وفاعل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و در حقیقت چنین می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وَلَمّا یَأتِکُمْ ذلکَ الوَضْعُ حتّی یَقُولَالرَّسُولُ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به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پیشین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هرگاه در این صورت اراده و فرمان آمر شدید باشد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غیر این صورت آن را مستحب می نامند، البته نهی هم به اعتبار شدت و ضعف اراده وخواست ناهی، به تحریمی وتنزیهی مولوی تقسیم می شود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مریم نیز به همین مضمون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در لسان العرب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الشیء فی غیر موضعه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 در لغت عرب به معنی، شیء را در غیر محل خود قرار دادن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معنی عدول از خط و تجاوز از حدّنیز به کار می رود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عبارت لسان العرب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العصیان خلاف الطاعة، والعاصی الفصیل إذا لم یتبع أُمه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بچه حیوان آنگاه که دنبال مادر نباشد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الخیبه، الفساد، الضلال، مدرک سابق،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سوره انعام 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مراجعه فرمایید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قریب به همین مضمون است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از این عامل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می نماید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نظریه را گروهی از مفسران مانند فخر رازی درمفاتیح الغیب،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نقل کرده اند و افسانه های اسرائیلی نیز آن را تأیید می کند و عجیب این است که رازی از واحدی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ای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 کند که سخنان آن حضرت در تمام زندگی درباره پیامبران بر بی پایگی آن نقل گواهی می دهد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وراودته التی هو فی بیتها عن نفسه وغلقت الأبواب وقالت هیت لک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 زن که یوسف در خانه او زندگی می کرد از او تمنای کام کرد و درها را بست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کاری که آماده است بشتاب</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شعر فارسی، به زبان عربی، به صورت شعر نیز ترجمه شده است آنجا که می گوید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ادب اتفاق نظر دارند که جواب و پاسخ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 مقدم نمی شود از این جهت جمله تقدم قرینه بر پاسخ است نه خود آن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الفاصلة البیّنة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بَرهَنَ یُبَرْهِنُ بَرهَنة إذا جاء بحجّة قاطعة للدد الخصم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آیات مشکله قرآن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نگاران می گویند آن مرد قبطی خباز بود و مقداری هیزم خریده بود، و اصرار داشت که آن اسرائیلی آن را به محل کار او ببرد، مرد اسرائیلی نیز از حمل آن امتناع میورزید، در این کشاکش چشمش به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افتاد و دادخواهی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تفسیر در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است به بحار،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ماده ضل،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تنزیه الأنبیاء،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تفاسیر دیگر که جسته وگریخته به این تفسیر اشاره کرده امّا روی آن پافشاری نکرده اند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حدیثی را که سید قطب آن را صحیح دانسته است کم تر از دیگر احادیث که آنها را اسرائیلی قلمداد می کند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علاقمندان می توانند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ظلال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فرمایند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مسلم تطبیق تفسیر یادشده بر آیه بدون تضمین معنی دیگری امکان پذیر نیست، خواه به نحوی که در متن گفته شد یا به نحو دیگر که برخی را زمخشری درکشاف یاد کرده است به کشاف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تنزیه الأنبیاء،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سوره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های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تنزیه الأنبیاء،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المیزان،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تنزیه الأنبیاء،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چاپ اسلامیه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سابق</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 صفات خدا، بخش عدل به بحث فلسفه بلاها مراجعه شود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خصوصیات که در روایات آمده است غالباً روایات آحاد می باشند که نمی توان به آنها اطمینان نمود واعتماد کرد هر چند اصل قصه قطعی است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سرگذشت حضرت در تفاسیر موجود است و تفاصیل آن را مجلسی در بحار و بحرانی در برهان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نور الثقلین آورده است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این بحث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 فی الکتاب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فرمایید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سابق</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تنزیه الأنبیاء،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تفسیر به گونه ای از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آنگاه که مأمون معنی این آیه را از آن حضرت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هرگز نباید تصور شود که متعلق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آیه با متعلق ندا در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فَنادی فی الظُّلُماتِ أَنْ لا إِلهَ إِلاّ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است، بلکه به قرینه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مَکْظُومٌ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 آن درخواست عذاب بر قوم خود می باشد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الطالبیین فی علم أُصول عقائد الدین، ط استانبول سال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 نوشته مسعود بن عمر بن عبد اللّه خراسانی که در سال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تفتازان متولد شد و در سال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 این کتاب به صورت متن و شرح است و هر دو از خود ایشان می باشد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نگارش قاضی عضد الدین عبد الرحمان بن احمد ایجی متوفای سال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السعادة مصر، ط سال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همراه با شرح سید شریف جرجانی</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تألیف شمس الدین محمود، متوفای سال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طبع المکتبة التجاریة، مصر،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دقیق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پس ازپیامبر، ادامه مقام امامتِ پیامبر گرامی است، وبا درگذشت پیامبر اسلام، نبوّت و رسالت پایان پذیرفت ولی امامت او، به وسیله امامان بعدی ادامه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گاهی گفته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ادامه وظایف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یک نوع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مسامحه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در حقیقت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پس از درگذشت رسول گرامی، ادامه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گرامی می باشد و چنان که در آینده خواهد آمد، رسول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دارای 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 خلیل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حاکم امت و رئیس دولت اسلامی است، و با درگذشت او خلأای از این جهت، در جامعه اسلامی پیش نمی آید، زیرا بنابر هر دو 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تنصیصی ـ انتخابی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این کار زمین نمی ماند و شخصی زمام امور را به دست می گیرد، از این جهت به این خلأ در متن اشاره نشد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و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رازی،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عبده اصرار دارد که آزمون مؤثر در اعطا مقام امامت نبوده است و ما در آینده در این باره گفتگو خواهیم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وناتوان تر از آن این که بگوییم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فأتمهنّ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است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یک چنین تفسیر کاملاً بر خلاف متبادر از آیه است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وَلَنَبْلُوَنَّکُمْ بِشَیْء مِنَ الخَوفِ وَالْجُوعِ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لِیَبْلُوَکُمْ أَیُّکُمْ أَحْسَنُ عَملاً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وَلَنَبْلُوَّنَکُمْ حَتّی نَعْلَمَ الْمُجاهدینَ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سوره های بقره، هود و محمد، آیه های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عبده، کلمات قصار، شماره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ماده امم تا آخر عبارت مقاییس</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من الإمامة هنا هو النبوة وهذا التکلیف یتضمن مشاقاً عظیماً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الإمامة هنا عبارة عن الرسالة وهی لا تنال بکسب الکاسب ولیس فی الکلام دلیل علی انّ الابتلاء کان قبل النبوة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مجمع البیان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برخی نقل نموده است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بشارت به اسماعیل در یک سوره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داستان بشارت به اسحاق در سه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است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نظریه را برخی مفسران معاصر برگزیده اند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طبقات الأنبیاء،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چاپ دار الکتب الإسلامیة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در نهج البلاغه عبده نامه شماره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وَإنّ لکلِّ مَأْمُوم إِماماً یَقْتَدی بِهِ وَیَسْتَضِئُ بِنُورِعِلْمِه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هر مأمومی امامی است که به وی اقتدا می کند و از نور دانش او نور می گیرد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وَسَیِّداً وَحَصُوراً وَنَبِیّاً مِنَ الصّالِحینَ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چاپ دار الکتب الاسلامیه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فیض الإسلام، کلمات قصار، شماره</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در چاپ عبده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والأماناةَ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که مسلماً اشتباه است متأسفانه صبحی صالح نیز در ضبط این کلمه اشتباه کرده و آن را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بیان طبقات پیامبران و رسولان می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وعلیهِ إمامٌ مِثلُ ما کان إبراهیمَ علی لوط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باز در باره یونس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وعلیهِ 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کافی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چاپ دار الکتب الاسلامیه مراجعه فرمایید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این تفسیر از نظر قرآن فقط امامت سه نفر از پیامبران محرز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خلیل، موسای کلیم و محمد حبیب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صیغه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صیغه لازم باشد به معنی نخست و اگر متعدی باشد به معنی دوم خواهد بود هر چند ظاهر همان معنی دوم است و به گونه ای با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تناسب دارد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شیخ حاکی است که او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متعدی گرفته است ونیز درمفهوم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وساطت بشر نفی شده است نه وساطت ملک و فرشته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جائَهُ الرَّسُولُ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ومقصود کسی است که از جانب عزیز مصر به سوی یوسف آمد و قرآن در این مورد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می برد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الأئمّة ولاة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فرض طاعت،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چاپ دار الکتب الاسلامیة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الأئمّة ولاة الأمر،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چاپ دار الکتب الإسلامیة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دیگر این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داشتن 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حکومت مستلزم پذیرش آن از طرف مردم نیست وجریان درباره پیشوان شیعه نیز چنین است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بخش مفاد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خواهد شد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الحجة، باب التفویض إلی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چاپ دار الکتب الإسلامیة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الحجة،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نادر جامع فضل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چاپ دار الکتب الإسلامیة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چاپ انتشارات جامعه مدرسین و در این مورد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باب ما یجب من حقّ الإمام وغیره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القضا، أبواب صفات قاضی،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قاموس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وضع الشیء فی غیر موضعه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اصطلاح ، جمع مُحَلّی با الف و 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استغراق است وا ستغراق در افراد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 استغراق در انواع ظلم نیز می باشد، و تفکیک میان دو استغراق صحیح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مثلاً همه علما محترم شمرده شوند، همه نوع علم از احترام برخوردار خواهد بود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این حدیث، را در 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مطالعه بفرمایید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اندکی اختلاف</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اندکی اختلاف</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المقاییس،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المعجم المفهرس،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پرسش پاسخ دیگری نیز داده شده است و ما نیز در تعلیقه خود بر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أقطاب الدوائر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پرسش پاسخ گفته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ایم، ولی آنچه در این جا نگارش یافت از وضوح بیشتری برخوردار است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تألیف زین الدین بیاضی، متوفای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 مخالفان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 العرب،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 فضایل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جامع الأُصول،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الشیعة و أهل البیت،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هذه وأمثالها مما یُکرمکم به ربُّ العزةِ ویَخصُّکم بالإنعام به، یا أهل بیتَ النبوة، فلیست بمکان تعجب</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چاپ دارالکتب الإسلامیة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 جامع الأُصول،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سیوطی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در فصل هجدهم که در جمع و ترتیب قرآن سخن می گوید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ترتیب السور ووضع الآیات مواضعها إنّما کان بالوحی کان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ضعوا آیة کذا فی موضع 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سوره ها و قرارگیری هر آیه در جای خود از طریق وحی الهی انجام می گرفت، و پیامبر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را در این جا قرار دهید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ط آستانه،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و مجمع البیان،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الوقوف والصدقات،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وکتاب قسمة الصدقات،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کتاب فضائل الصحابة، باب فی فضائل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ط محمد علی صبیح</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واحدی،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فی نقد الرجال ذهبی،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ونظیر آن را ذهبی در میزان الاعتدال نقل کرده است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حدیدی،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image" Target="media/image2.jpeg"/><Relationship Id="rId413" Type="http://schemas.openxmlformats.org/officeDocument/2006/relationships/image" Target="media/image2.jpeg"/><Relationship Id="rId414" Type="http://schemas.openxmlformats.org/officeDocument/2006/relationships/footer" Target="footer407.xml"/><Relationship Id="rId415" Type="http://schemas.openxmlformats.org/officeDocument/2006/relationships/footnotes" Target="footnotes.xml"/><Relationship Id="rId416" Type="http://schemas.openxmlformats.org/officeDocument/2006/relationships/numbering" Target="numbering.xml"/><Relationship Id="rId417" Type="http://schemas.openxmlformats.org/officeDocument/2006/relationships/fontTable" Target="fontTable.xml"/><Relationship Id="rId418" Type="http://schemas.openxmlformats.org/officeDocument/2006/relationships/settings" Target="settings.xml"/><Relationship Id="rId4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414</Pages>
  <Words>93314</Words>
  <Characters>351665</Characters>
  <CharactersWithSpaces>441160</CharactersWithSpaces>
  <Paragraphs>3817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2026-08-22T01:35:15Z</dcterms:created>
  <dc:creator>ghaemiyeh.com</dc:creator>
  <dc:description/>
  <dc:language>en-US</dc:language>
  <cp:lastModifiedBy/>
  <dcterms:modified xsi:type="dcterms:W3CDTF">2026-08-22T05:05:27Z</dcterms:modified>
  <cp:revision>1</cp:revision>
  <dc:subject/>
  <dc:title>منشور جاوید جلد 4</dc:title>
</cp:coreProperties>
</file>

<file path=docProps/custom.xml><?xml version="1.0" encoding="utf-8"?>
<Properties xmlns="http://schemas.openxmlformats.org/officeDocument/2006/custom-properties" xmlns:vt="http://schemas.openxmlformats.org/officeDocument/2006/docPropsVTypes"/>
</file>